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er4.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charts/chart9.xml" ContentType="application/vnd.openxmlformats-officedocument.drawingml.chart+xml"/>
  <Override PartName="/word/theme/theme1.xml" ContentType="application/vnd.openxmlformats-officedocument.theme+xml"/>
  <Override PartName="/word/charts/chart10.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1.xml" ContentType="application/vnd.openxmlformats-officedocument.drawingml.chart+xml"/>
  <Override PartName="/word/settings.xml" ContentType="application/vnd.openxmlformats-officedocument.wordprocessingml.setting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word/stylesWithEffects.xml" ContentType="application/vnd.ms-word.stylesWithEffect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647A" w:rsidRPr="00D50E76" w:rsidRDefault="00CD647A" w:rsidP="00E31D53">
      <w:pPr>
        <w:pStyle w:val="Ttulo1"/>
        <w:rPr>
          <w:rFonts w:cs="Arial"/>
          <w:color w:val="auto"/>
          <w:sz w:val="22"/>
          <w:szCs w:val="22"/>
        </w:rPr>
      </w:pPr>
      <w:bookmarkStart w:id="0" w:name="_Toc339964594"/>
      <w:bookmarkStart w:id="1" w:name="_Toc415647123"/>
      <w:bookmarkStart w:id="2" w:name="_Toc45868783"/>
      <w:bookmarkStart w:id="3" w:name="_Toc330247261"/>
      <w:r w:rsidRPr="00D50E76">
        <w:rPr>
          <w:rFonts w:cs="Arial"/>
          <w:color w:val="auto"/>
          <w:sz w:val="22"/>
          <w:szCs w:val="22"/>
        </w:rPr>
        <w:t>RESUMEN EJECUTIVO</w:t>
      </w:r>
      <w:bookmarkEnd w:id="0"/>
      <w:bookmarkEnd w:id="1"/>
      <w:bookmarkEnd w:id="2"/>
    </w:p>
    <w:p w:rsidR="000C0D2A" w:rsidRPr="00D50E76" w:rsidRDefault="000C0D2A" w:rsidP="004A4FC7">
      <w:pPr>
        <w:rPr>
          <w:rFonts w:ascii="Arial" w:hAnsi="Arial" w:cs="Arial"/>
          <w:sz w:val="20"/>
          <w:szCs w:val="22"/>
          <w:lang w:val="es-ES_tradnl"/>
        </w:rPr>
      </w:pPr>
    </w:p>
    <w:p w:rsidR="004A4FC7" w:rsidRPr="00D50E76" w:rsidRDefault="004A4FC7" w:rsidP="004A4FC7">
      <w:pPr>
        <w:pStyle w:val="Textoindependiente"/>
        <w:jc w:val="both"/>
        <w:rPr>
          <w:rFonts w:ascii="Arial" w:hAnsi="Arial" w:cs="Arial"/>
          <w:sz w:val="22"/>
          <w:szCs w:val="22"/>
          <w:lang w:val="es-ES_tradnl" w:eastAsia="en-US"/>
        </w:rPr>
      </w:pPr>
      <w:r w:rsidRPr="00D50E76">
        <w:rPr>
          <w:rFonts w:ascii="Arial" w:hAnsi="Arial" w:cs="Arial"/>
          <w:sz w:val="22"/>
          <w:szCs w:val="22"/>
          <w:lang w:val="es-ES_tradnl"/>
        </w:rPr>
        <w:t>El proyecto “</w:t>
      </w:r>
      <w:r w:rsidR="00C84178">
        <w:rPr>
          <w:rFonts w:ascii="Arial" w:hAnsi="Arial" w:cs="Arial"/>
          <w:sz w:val="22"/>
          <w:szCs w:val="22"/>
          <w:lang w:val="es-ES_tradnl"/>
        </w:rPr>
        <w:t>INCINERADORA JRC SERVICES SRL</w:t>
      </w:r>
      <w:r w:rsidRPr="00D50E76">
        <w:rPr>
          <w:rFonts w:ascii="Arial" w:hAnsi="Arial" w:cs="Arial"/>
          <w:sz w:val="22"/>
          <w:szCs w:val="22"/>
          <w:lang w:val="es-ES_tradnl"/>
        </w:rPr>
        <w:t xml:space="preserve">” ha sido concebido para la construcción y operación de un Incinerador para </w:t>
      </w:r>
      <w:r w:rsidR="00C84178">
        <w:rPr>
          <w:rFonts w:ascii="Arial" w:hAnsi="Arial" w:cs="Arial"/>
          <w:sz w:val="22"/>
          <w:szCs w:val="22"/>
          <w:lang w:val="es-ES_tradnl"/>
        </w:rPr>
        <w:t xml:space="preserve">dar el servicio de recolección, asi como </w:t>
      </w:r>
      <w:r w:rsidRPr="00D50E76">
        <w:rPr>
          <w:rFonts w:ascii="Arial" w:hAnsi="Arial" w:cs="Arial"/>
          <w:sz w:val="22"/>
          <w:szCs w:val="22"/>
          <w:lang w:val="es-ES_tradnl"/>
        </w:rPr>
        <w:t>el tratamiento y manejo adecuado de  los residuos peligrosos y no peligrosos</w:t>
      </w:r>
      <w:r w:rsidR="00C84178">
        <w:rPr>
          <w:rFonts w:ascii="Arial" w:hAnsi="Arial" w:cs="Arial"/>
          <w:sz w:val="22"/>
          <w:szCs w:val="22"/>
          <w:lang w:val="es-ES_tradnl"/>
        </w:rPr>
        <w:t xml:space="preserve"> mediante la</w:t>
      </w:r>
      <w:r w:rsidRPr="00D50E76">
        <w:rPr>
          <w:rFonts w:ascii="Arial" w:hAnsi="Arial" w:cs="Arial"/>
          <w:sz w:val="22"/>
          <w:szCs w:val="22"/>
          <w:lang w:val="es-ES_tradnl"/>
        </w:rPr>
        <w:t xml:space="preserve"> incineración</w:t>
      </w:r>
      <w:r w:rsidR="00C84178">
        <w:rPr>
          <w:rFonts w:ascii="Arial" w:hAnsi="Arial" w:cs="Arial"/>
          <w:sz w:val="22"/>
          <w:szCs w:val="22"/>
          <w:lang w:val="es-ES_tradnl"/>
        </w:rPr>
        <w:t xml:space="preserve">de los </w:t>
      </w:r>
      <w:r w:rsidRPr="00D50E76">
        <w:rPr>
          <w:rFonts w:ascii="Arial" w:hAnsi="Arial" w:cs="Arial"/>
          <w:sz w:val="22"/>
          <w:szCs w:val="22"/>
          <w:lang w:val="es-ES_tradnl" w:eastAsia="en-US"/>
        </w:rPr>
        <w:t>Residuos en general, Materiales y Componentes, Peligrosos y No Peligrosos, tales como : Hospitalarios, de laboratorio, farmac</w:t>
      </w:r>
      <w:r w:rsidRPr="00D50E76">
        <w:rPr>
          <w:rFonts w:ascii="Arial" w:hAnsi="Arial"/>
          <w:sz w:val="22"/>
          <w:szCs w:val="22"/>
          <w:lang w:val="es-ES_tradnl" w:eastAsia="en-US"/>
        </w:rPr>
        <w:t>é</w:t>
      </w:r>
      <w:r w:rsidRPr="00D50E76">
        <w:rPr>
          <w:rFonts w:ascii="Arial" w:hAnsi="Arial" w:cs="Arial"/>
          <w:sz w:val="22"/>
          <w:szCs w:val="22"/>
          <w:lang w:val="es-ES_tradnl" w:eastAsia="en-US"/>
        </w:rPr>
        <w:t>uticos, infecciosos, cremaci</w:t>
      </w:r>
      <w:r w:rsidRPr="00D50E76">
        <w:rPr>
          <w:rFonts w:ascii="Arial" w:hAnsi="Arial"/>
          <w:sz w:val="22"/>
          <w:szCs w:val="22"/>
          <w:lang w:val="es-ES_tradnl" w:eastAsia="en-US"/>
        </w:rPr>
        <w:t>ó</w:t>
      </w:r>
      <w:r w:rsidRPr="00D50E76">
        <w:rPr>
          <w:rFonts w:ascii="Arial" w:hAnsi="Arial" w:cs="Arial"/>
          <w:sz w:val="22"/>
          <w:szCs w:val="22"/>
          <w:lang w:val="es-ES_tradnl" w:eastAsia="en-US"/>
        </w:rPr>
        <w:t xml:space="preserve">n de restos y </w:t>
      </w:r>
      <w:r w:rsidRPr="00D50E76">
        <w:rPr>
          <w:rFonts w:ascii="Arial" w:hAnsi="Arial"/>
          <w:sz w:val="22"/>
          <w:szCs w:val="22"/>
          <w:lang w:val="es-ES_tradnl" w:eastAsia="en-US"/>
        </w:rPr>
        <w:t>ó</w:t>
      </w:r>
      <w:r w:rsidRPr="00D50E76">
        <w:rPr>
          <w:rFonts w:ascii="Arial" w:hAnsi="Arial" w:cs="Arial"/>
          <w:sz w:val="22"/>
          <w:szCs w:val="22"/>
          <w:lang w:val="es-ES_tradnl" w:eastAsia="en-US"/>
        </w:rPr>
        <w:t>rganos de animales, l</w:t>
      </w:r>
      <w:r w:rsidRPr="00D50E76">
        <w:rPr>
          <w:rFonts w:ascii="Arial" w:hAnsi="Arial"/>
          <w:sz w:val="22"/>
          <w:szCs w:val="22"/>
          <w:lang w:val="es-ES_tradnl" w:eastAsia="en-US"/>
        </w:rPr>
        <w:t>í</w:t>
      </w:r>
      <w:r w:rsidRPr="00D50E76">
        <w:rPr>
          <w:rFonts w:ascii="Arial" w:hAnsi="Arial" w:cs="Arial"/>
          <w:sz w:val="22"/>
          <w:szCs w:val="22"/>
          <w:lang w:val="es-ES_tradnl" w:eastAsia="en-US"/>
        </w:rPr>
        <w:t>quidos, solidos, qu</w:t>
      </w:r>
      <w:r w:rsidRPr="00D50E76">
        <w:rPr>
          <w:rFonts w:ascii="Arial" w:hAnsi="Arial"/>
          <w:sz w:val="22"/>
          <w:szCs w:val="22"/>
          <w:lang w:val="es-ES_tradnl" w:eastAsia="en-US"/>
        </w:rPr>
        <w:t>í</w:t>
      </w:r>
      <w:r w:rsidRPr="00D50E76">
        <w:rPr>
          <w:rFonts w:ascii="Arial" w:hAnsi="Arial" w:cs="Arial"/>
          <w:sz w:val="22"/>
          <w:szCs w:val="22"/>
          <w:lang w:val="es-ES_tradnl" w:eastAsia="en-US"/>
        </w:rPr>
        <w:t>micos o contaminados, oleosos, lodo contaminado, insecticidas, herbicida, fertilizantes, envases contaminados, filtros de aceites, mangueras hidr</w:t>
      </w:r>
      <w:r w:rsidRPr="00D50E76">
        <w:rPr>
          <w:rFonts w:ascii="Arial" w:hAnsi="Arial"/>
          <w:sz w:val="22"/>
          <w:szCs w:val="22"/>
          <w:lang w:val="es-ES_tradnl" w:eastAsia="en-US"/>
        </w:rPr>
        <w:t>á</w:t>
      </w:r>
      <w:r w:rsidRPr="00D50E76">
        <w:rPr>
          <w:rFonts w:ascii="Arial" w:hAnsi="Arial" w:cs="Arial"/>
          <w:sz w:val="22"/>
          <w:szCs w:val="22"/>
          <w:lang w:val="es-ES_tradnl" w:eastAsia="en-US"/>
        </w:rPr>
        <w:t>ulicas, caucho, documentos, tejidos, madera, pl</w:t>
      </w:r>
      <w:r w:rsidRPr="00D50E76">
        <w:rPr>
          <w:rFonts w:ascii="Arial" w:hAnsi="Arial"/>
          <w:sz w:val="22"/>
          <w:szCs w:val="22"/>
          <w:lang w:val="es-ES_tradnl" w:eastAsia="en-US"/>
        </w:rPr>
        <w:t>á</w:t>
      </w:r>
      <w:r w:rsidRPr="00D50E76">
        <w:rPr>
          <w:rFonts w:ascii="Arial" w:hAnsi="Arial" w:cs="Arial"/>
          <w:sz w:val="22"/>
          <w:szCs w:val="22"/>
          <w:lang w:val="es-ES_tradnl" w:eastAsia="en-US"/>
        </w:rPr>
        <w:t>sticos, pol</w:t>
      </w:r>
      <w:r w:rsidRPr="00D50E76">
        <w:rPr>
          <w:rFonts w:ascii="Arial" w:hAnsi="Arial"/>
          <w:sz w:val="22"/>
          <w:szCs w:val="22"/>
          <w:lang w:val="es-ES_tradnl" w:eastAsia="en-US"/>
        </w:rPr>
        <w:t>í</w:t>
      </w:r>
      <w:r w:rsidRPr="00D50E76">
        <w:rPr>
          <w:rFonts w:ascii="Arial" w:hAnsi="Arial" w:cs="Arial"/>
          <w:sz w:val="22"/>
          <w:szCs w:val="22"/>
          <w:lang w:val="es-ES_tradnl" w:eastAsia="en-US"/>
        </w:rPr>
        <w:t>meros, cuero, solventes, papel, cart</w:t>
      </w:r>
      <w:r w:rsidRPr="00D50E76">
        <w:rPr>
          <w:rFonts w:ascii="Arial" w:hAnsi="Arial"/>
          <w:sz w:val="22"/>
          <w:szCs w:val="22"/>
          <w:lang w:val="es-ES_tradnl" w:eastAsia="en-US"/>
        </w:rPr>
        <w:t>ó</w:t>
      </w:r>
      <w:r w:rsidRPr="00D50E76">
        <w:rPr>
          <w:rFonts w:ascii="Arial" w:hAnsi="Arial" w:cs="Arial"/>
          <w:sz w:val="22"/>
          <w:szCs w:val="22"/>
          <w:lang w:val="es-ES_tradnl" w:eastAsia="en-US"/>
        </w:rPr>
        <w:t xml:space="preserve">n, </w:t>
      </w:r>
      <w:r w:rsidR="00F246A4">
        <w:rPr>
          <w:rFonts w:ascii="Arial" w:hAnsi="Arial" w:cs="Arial"/>
          <w:sz w:val="22"/>
          <w:szCs w:val="22"/>
          <w:lang w:val="es-ES_tradnl" w:eastAsia="en-US"/>
        </w:rPr>
        <w:t>entre otros y</w:t>
      </w:r>
      <w:r w:rsidR="00F246A4" w:rsidRPr="00F246A4">
        <w:rPr>
          <w:rFonts w:ascii="Arial" w:hAnsi="Arial" w:cs="Arial"/>
          <w:sz w:val="22"/>
          <w:szCs w:val="22"/>
          <w:lang w:val="es-ES_tradnl" w:eastAsia="en-US"/>
        </w:rPr>
        <w:t xml:space="preserve"> disposición final de residuos oleosos</w:t>
      </w:r>
    </w:p>
    <w:p w:rsidR="00CD647A" w:rsidRPr="00D50E76" w:rsidRDefault="00CD647A" w:rsidP="00B218AA">
      <w:pPr>
        <w:pStyle w:val="Textoindependiente"/>
        <w:jc w:val="both"/>
        <w:rPr>
          <w:rFonts w:ascii="Arial" w:eastAsia="Arial Unicode MS" w:hAnsi="Arial" w:cs="Arial"/>
          <w:sz w:val="22"/>
          <w:szCs w:val="22"/>
          <w:lang w:val="es-DO"/>
        </w:rPr>
      </w:pPr>
      <w:r w:rsidRPr="00D50E76">
        <w:rPr>
          <w:rFonts w:ascii="Arial" w:eastAsia="Arial Unicode MS" w:hAnsi="Arial" w:cs="Arial"/>
          <w:sz w:val="22"/>
          <w:szCs w:val="22"/>
          <w:lang w:val="es-DO"/>
        </w:rPr>
        <w:t xml:space="preserve">El presente documento constituye </w:t>
      </w:r>
      <w:r w:rsidR="00BC3E2B" w:rsidRPr="00D50E76">
        <w:rPr>
          <w:rFonts w:ascii="Arial" w:eastAsia="Arial Unicode MS" w:hAnsi="Arial" w:cs="Arial"/>
          <w:sz w:val="22"/>
          <w:szCs w:val="22"/>
          <w:lang w:val="es-DO"/>
        </w:rPr>
        <w:t xml:space="preserve">el </w:t>
      </w:r>
      <w:r w:rsidR="00885518" w:rsidRPr="00D50E76">
        <w:rPr>
          <w:rFonts w:ascii="Arial" w:eastAsia="Arial Unicode MS" w:hAnsi="Arial" w:cs="Arial"/>
          <w:sz w:val="22"/>
          <w:szCs w:val="22"/>
          <w:lang w:val="es-DO"/>
        </w:rPr>
        <w:t>Declaracion de Impacto Ambiental (DIA)</w:t>
      </w:r>
      <w:r w:rsidRPr="00D50E76">
        <w:rPr>
          <w:rFonts w:ascii="Arial" w:eastAsia="Arial Unicode MS" w:hAnsi="Arial" w:cs="Arial"/>
          <w:sz w:val="22"/>
          <w:szCs w:val="22"/>
          <w:lang w:val="es-DO"/>
        </w:rPr>
        <w:t xml:space="preserve"> del proyecto </w:t>
      </w:r>
      <w:r w:rsidR="00980B73" w:rsidRPr="00D50E76">
        <w:rPr>
          <w:rFonts w:ascii="Arial" w:hAnsi="Arial" w:cs="Arial"/>
          <w:b/>
          <w:sz w:val="22"/>
          <w:szCs w:val="22"/>
          <w:lang w:val="es-ES_tradnl"/>
        </w:rPr>
        <w:t>“</w:t>
      </w:r>
      <w:r w:rsidR="00C84178">
        <w:rPr>
          <w:rFonts w:ascii="Arial" w:hAnsi="Arial" w:cs="Arial"/>
          <w:b/>
          <w:sz w:val="22"/>
          <w:szCs w:val="22"/>
          <w:lang w:val="es-ES_tradnl"/>
        </w:rPr>
        <w:t>INCINERADORA JRC SERVICES SRL</w:t>
      </w:r>
      <w:r w:rsidR="00980B73" w:rsidRPr="00D50E76">
        <w:rPr>
          <w:rFonts w:ascii="Arial" w:hAnsi="Arial" w:cs="Arial"/>
          <w:b/>
          <w:sz w:val="22"/>
          <w:szCs w:val="22"/>
          <w:lang w:val="es-ES_tradnl"/>
        </w:rPr>
        <w:t>”</w:t>
      </w:r>
      <w:r w:rsidRPr="00D50E76">
        <w:rPr>
          <w:rFonts w:ascii="Arial" w:eastAsia="Arial Unicode MS" w:hAnsi="Arial" w:cs="Arial"/>
          <w:sz w:val="22"/>
          <w:szCs w:val="22"/>
          <w:lang w:val="es-DO"/>
        </w:rPr>
        <w:t xml:space="preserve">, de acuerdo con los Términos de Referencia, código expediente No. </w:t>
      </w:r>
      <w:r w:rsidR="00C84178">
        <w:rPr>
          <w:rFonts w:ascii="Arial" w:eastAsia="Arial Unicode MS" w:hAnsi="Arial" w:cs="Arial"/>
          <w:sz w:val="22"/>
          <w:szCs w:val="22"/>
          <w:lang w:val="es-DO"/>
        </w:rPr>
        <w:t>21326</w:t>
      </w:r>
      <w:r w:rsidRPr="00D50E76">
        <w:rPr>
          <w:rFonts w:ascii="Arial" w:eastAsia="Arial Unicode MS" w:hAnsi="Arial" w:cs="Arial"/>
          <w:sz w:val="22"/>
          <w:szCs w:val="22"/>
          <w:lang w:val="es-DO"/>
        </w:rPr>
        <w:t>, emitidos por el Ministerio de Medio Ambiente y Recursos Naturales, con el objetivo de cumplir con lo establecido por la Ley 64-</w:t>
      </w:r>
      <w:smartTag w:uri="urn:schemas-microsoft-com:office:smarttags" w:element="metricconverter">
        <w:smartTagPr>
          <w:attr w:name="ProductID" w:val="00, a"/>
        </w:smartTagPr>
        <w:r w:rsidRPr="00D50E76">
          <w:rPr>
            <w:rFonts w:ascii="Arial" w:eastAsia="Arial Unicode MS" w:hAnsi="Arial" w:cs="Arial"/>
            <w:sz w:val="22"/>
            <w:szCs w:val="22"/>
            <w:lang w:val="es-DO"/>
          </w:rPr>
          <w:t>00, a</w:t>
        </w:r>
      </w:smartTag>
      <w:r w:rsidRPr="00D50E76">
        <w:rPr>
          <w:rFonts w:ascii="Arial" w:eastAsia="Arial Unicode MS" w:hAnsi="Arial" w:cs="Arial"/>
          <w:sz w:val="22"/>
          <w:szCs w:val="22"/>
          <w:lang w:val="es-DO"/>
        </w:rPr>
        <w:t xml:space="preserve"> fines de tramitar el Permiso Ambiental.</w:t>
      </w:r>
    </w:p>
    <w:p w:rsidR="00CD647A" w:rsidRPr="00D50E76" w:rsidRDefault="00CD647A" w:rsidP="00B218AA">
      <w:pPr>
        <w:pStyle w:val="Textoindependiente"/>
        <w:jc w:val="both"/>
        <w:rPr>
          <w:rFonts w:ascii="Arial" w:hAnsi="Arial" w:cs="Arial"/>
          <w:sz w:val="22"/>
          <w:szCs w:val="22"/>
        </w:rPr>
      </w:pPr>
      <w:r w:rsidRPr="00D50E76">
        <w:rPr>
          <w:rFonts w:ascii="Arial" w:hAnsi="Arial" w:cs="Arial"/>
          <w:sz w:val="22"/>
          <w:szCs w:val="22"/>
          <w:lang w:val="es-ES_tradnl"/>
        </w:rPr>
        <w:t xml:space="preserve">El proyecto tendrá las obras de infraestructura requeridas para el suministro de los servicios necesarios para el funcionamiento del proyecto: alumbrado eléctrico, sistema para el abastecimiento de agua potable, sistema de tratamiento de las aguas </w:t>
      </w:r>
      <w:r w:rsidR="00BC3E2B" w:rsidRPr="00D50E76">
        <w:rPr>
          <w:rFonts w:ascii="Arial" w:hAnsi="Arial" w:cs="Arial"/>
          <w:sz w:val="22"/>
          <w:szCs w:val="22"/>
          <w:lang w:val="es-ES_tradnl"/>
        </w:rPr>
        <w:t>residuales</w:t>
      </w:r>
      <w:r w:rsidRPr="00D50E76">
        <w:rPr>
          <w:rFonts w:ascii="Arial" w:hAnsi="Arial" w:cs="Arial"/>
          <w:sz w:val="22"/>
          <w:szCs w:val="22"/>
          <w:lang w:val="es-ES_tradnl"/>
        </w:rPr>
        <w:t>, área para el almacenamiento temporal de residuos sólidos</w:t>
      </w:r>
      <w:r w:rsidR="00980B73" w:rsidRPr="00D50E76">
        <w:rPr>
          <w:rFonts w:ascii="Arial" w:hAnsi="Arial" w:cs="Arial"/>
          <w:sz w:val="22"/>
          <w:szCs w:val="22"/>
          <w:lang w:val="es-ES_tradnl"/>
        </w:rPr>
        <w:t xml:space="preserve"> </w:t>
      </w:r>
      <w:r w:rsidR="00885518" w:rsidRPr="00D50E76">
        <w:rPr>
          <w:rFonts w:ascii="Arial" w:hAnsi="Arial" w:cs="Arial"/>
          <w:sz w:val="22"/>
          <w:szCs w:val="22"/>
          <w:lang w:val="es-ES_tradnl"/>
        </w:rPr>
        <w:t>peligrosos y no peligrosos</w:t>
      </w:r>
      <w:r w:rsidRPr="00D50E76">
        <w:rPr>
          <w:rFonts w:ascii="Arial" w:hAnsi="Arial" w:cs="Arial"/>
          <w:sz w:val="22"/>
          <w:szCs w:val="22"/>
          <w:lang w:val="es-ES_tradnl"/>
        </w:rPr>
        <w:t xml:space="preserve">, </w:t>
      </w:r>
      <w:r w:rsidR="00980B73" w:rsidRPr="00D50E76">
        <w:rPr>
          <w:rFonts w:ascii="Arial" w:hAnsi="Arial" w:cs="Arial"/>
          <w:sz w:val="22"/>
          <w:szCs w:val="22"/>
          <w:lang w:val="es-ES_tradnl"/>
        </w:rPr>
        <w:t xml:space="preserve">Incinerador, </w:t>
      </w:r>
      <w:r w:rsidRPr="00D50E76">
        <w:rPr>
          <w:rFonts w:ascii="Arial" w:hAnsi="Arial" w:cs="Arial"/>
          <w:sz w:val="22"/>
          <w:szCs w:val="22"/>
          <w:lang w:val="es-ES_tradnl"/>
        </w:rPr>
        <w:t>entre otros.</w:t>
      </w:r>
    </w:p>
    <w:p w:rsidR="00CD647A" w:rsidRPr="00D50E76" w:rsidRDefault="00CD647A" w:rsidP="00B218AA">
      <w:pPr>
        <w:pStyle w:val="Textoindependiente"/>
        <w:jc w:val="both"/>
        <w:rPr>
          <w:rFonts w:ascii="Arial" w:hAnsi="Arial" w:cs="Arial"/>
          <w:sz w:val="22"/>
          <w:szCs w:val="22"/>
          <w:lang w:val="es-ES_tradnl"/>
        </w:rPr>
      </w:pPr>
      <w:r w:rsidRPr="00D50E76">
        <w:rPr>
          <w:rFonts w:ascii="Arial" w:hAnsi="Arial" w:cs="Arial"/>
          <w:sz w:val="22"/>
          <w:szCs w:val="22"/>
          <w:lang w:val="es-ES_tradnl"/>
        </w:rPr>
        <w:t xml:space="preserve">El proyecto ocupará una extensión superficial de </w:t>
      </w:r>
      <w:r w:rsidR="00E655F4">
        <w:rPr>
          <w:rFonts w:ascii="Arial" w:hAnsi="Arial" w:cs="Arial"/>
          <w:sz w:val="22"/>
          <w:szCs w:val="22"/>
          <w:lang w:val="es-ES_tradnl"/>
        </w:rPr>
        <w:t>9,000.00</w:t>
      </w:r>
      <w:r w:rsidRPr="00D50E76">
        <w:rPr>
          <w:rFonts w:ascii="Arial" w:hAnsi="Arial" w:cs="Arial"/>
          <w:sz w:val="22"/>
          <w:szCs w:val="22"/>
          <w:lang w:val="es-ES_tradnl"/>
        </w:rPr>
        <w:t xml:space="preserve"> m</w:t>
      </w:r>
      <w:r w:rsidRPr="00D50E76">
        <w:rPr>
          <w:rFonts w:ascii="Arial" w:hAnsi="Arial" w:cs="Arial"/>
          <w:sz w:val="22"/>
          <w:szCs w:val="22"/>
          <w:vertAlign w:val="superscript"/>
          <w:lang w:val="es-ES_tradnl"/>
        </w:rPr>
        <w:t>2,</w:t>
      </w:r>
      <w:r w:rsidRPr="00D50E76">
        <w:rPr>
          <w:rFonts w:ascii="Arial" w:hAnsi="Arial" w:cs="Arial"/>
          <w:sz w:val="22"/>
          <w:szCs w:val="22"/>
          <w:lang w:val="es-ES_tradnl"/>
        </w:rPr>
        <w:t xml:space="preserve"> </w:t>
      </w:r>
      <w:r w:rsidR="00577E56" w:rsidRPr="00D50E76">
        <w:rPr>
          <w:rFonts w:ascii="Arial" w:hAnsi="Arial" w:cs="Arial"/>
          <w:sz w:val="22"/>
          <w:szCs w:val="22"/>
          <w:lang w:val="es-ES_tradnl"/>
        </w:rPr>
        <w:t xml:space="preserve">con un área administrativa, vías de accesos, parqueos y las </w:t>
      </w:r>
      <w:r w:rsidR="00C63604" w:rsidRPr="00D50E76">
        <w:rPr>
          <w:rFonts w:ascii="Arial" w:hAnsi="Arial" w:cs="Arial"/>
          <w:sz w:val="22"/>
          <w:szCs w:val="22"/>
          <w:lang w:val="es-ES_tradnl"/>
        </w:rPr>
        <w:t>áreas</w:t>
      </w:r>
      <w:r w:rsidR="00577E56" w:rsidRPr="00D50E76">
        <w:rPr>
          <w:rFonts w:ascii="Arial" w:hAnsi="Arial" w:cs="Arial"/>
          <w:sz w:val="22"/>
          <w:szCs w:val="22"/>
          <w:lang w:val="es-ES_tradnl"/>
        </w:rPr>
        <w:t xml:space="preserve"> de descargas de </w:t>
      </w:r>
      <w:r w:rsidR="00885518" w:rsidRPr="00D50E76">
        <w:rPr>
          <w:rFonts w:ascii="Arial" w:hAnsi="Arial" w:cs="Arial"/>
          <w:sz w:val="22"/>
          <w:szCs w:val="22"/>
          <w:lang w:val="es-ES_tradnl"/>
        </w:rPr>
        <w:t>Residuos peligrosos y no peligrosos</w:t>
      </w:r>
      <w:r w:rsidR="00577E56" w:rsidRPr="00D50E76">
        <w:rPr>
          <w:rFonts w:ascii="Arial" w:hAnsi="Arial" w:cs="Arial"/>
          <w:sz w:val="22"/>
          <w:szCs w:val="22"/>
          <w:lang w:val="es-ES_tradnl"/>
        </w:rPr>
        <w:t>, con todas las infraestructuras</w:t>
      </w:r>
      <w:r w:rsidRPr="00D50E76">
        <w:rPr>
          <w:rFonts w:ascii="Arial" w:hAnsi="Arial" w:cs="Arial"/>
          <w:sz w:val="22"/>
          <w:szCs w:val="22"/>
          <w:lang w:val="es-ES_tradnl"/>
        </w:rPr>
        <w:t xml:space="preserve">. </w:t>
      </w:r>
    </w:p>
    <w:p w:rsidR="00CD647A" w:rsidRPr="00D50E76" w:rsidRDefault="00980B73" w:rsidP="00B218AA">
      <w:pPr>
        <w:pStyle w:val="Textoindependiente"/>
        <w:jc w:val="both"/>
        <w:rPr>
          <w:rFonts w:ascii="Arial" w:hAnsi="Arial" w:cs="Arial"/>
          <w:sz w:val="22"/>
          <w:szCs w:val="22"/>
          <w:lang w:val="es-ES_tradnl"/>
        </w:rPr>
      </w:pPr>
      <w:r w:rsidRPr="00D50E76">
        <w:rPr>
          <w:rFonts w:ascii="Arial" w:hAnsi="Arial" w:cs="Arial"/>
          <w:sz w:val="22"/>
          <w:szCs w:val="22"/>
          <w:lang w:val="es-ES_tradnl"/>
        </w:rPr>
        <w:t xml:space="preserve">El proyecto estará ubicada en la </w:t>
      </w:r>
      <w:r w:rsidR="00E655F4">
        <w:rPr>
          <w:rFonts w:ascii="Arial" w:hAnsi="Arial" w:cs="Arial"/>
          <w:sz w:val="22"/>
          <w:szCs w:val="22"/>
          <w:lang w:val="es-ES_tradnl"/>
        </w:rPr>
        <w:t>Calle Central, sector Mal Nombre, Proximo a la Circunvalacion Santo Domingo, Villa Mella, Santo Domingo Norte</w:t>
      </w:r>
      <w:r w:rsidRPr="00D50E76">
        <w:rPr>
          <w:rFonts w:ascii="Arial" w:hAnsi="Arial" w:cs="Arial"/>
          <w:sz w:val="22"/>
          <w:szCs w:val="22"/>
          <w:lang w:val="es-ES_tradnl"/>
        </w:rPr>
        <w:t xml:space="preserve">, en la </w:t>
      </w:r>
      <w:r w:rsidR="00E655F4">
        <w:rPr>
          <w:rFonts w:ascii="Arial" w:hAnsi="Arial" w:cs="Arial"/>
          <w:sz w:val="22"/>
          <w:szCs w:val="22"/>
          <w:lang w:val="es-ES_tradnl"/>
        </w:rPr>
        <w:t>Designacion Catastral No. 400536395070 y Matricula No. 2400083765</w:t>
      </w:r>
      <w:r w:rsidR="00CD647A" w:rsidRPr="00D50E76">
        <w:rPr>
          <w:rFonts w:ascii="Arial" w:hAnsi="Arial" w:cs="Arial"/>
          <w:sz w:val="22"/>
          <w:szCs w:val="22"/>
          <w:lang w:val="es-ES_tradnl"/>
        </w:rPr>
        <w:t xml:space="preserve">. </w:t>
      </w:r>
      <w:r w:rsidRPr="00D50E76">
        <w:rPr>
          <w:rFonts w:ascii="Arial" w:hAnsi="Arial" w:cs="Arial"/>
          <w:sz w:val="22"/>
          <w:szCs w:val="22"/>
          <w:lang w:val="es-ES_tradnl"/>
        </w:rPr>
        <w:t xml:space="preserve">Las coordenadas en UTM, del terreno donde se construira y operara el proyecto son: X: </w:t>
      </w:r>
      <w:r w:rsidR="00885518" w:rsidRPr="00D50E76">
        <w:rPr>
          <w:rFonts w:ascii="Arial" w:hAnsi="Arial" w:cs="Arial"/>
          <w:sz w:val="22"/>
          <w:szCs w:val="22"/>
          <w:lang w:val="es-ES_tradnl"/>
        </w:rPr>
        <w:t xml:space="preserve"> </w:t>
      </w:r>
      <w:r w:rsidR="00E655F4">
        <w:rPr>
          <w:rFonts w:ascii="Arial" w:hAnsi="Arial" w:cs="Arial"/>
          <w:sz w:val="22"/>
          <w:szCs w:val="22"/>
          <w:lang w:val="es-ES_tradnl"/>
        </w:rPr>
        <w:t>19Q 403380 m E.;  Y: 2056975</w:t>
      </w:r>
      <w:r w:rsidR="00885518" w:rsidRPr="00D50E76">
        <w:rPr>
          <w:rFonts w:ascii="Arial" w:hAnsi="Arial" w:cs="Arial"/>
          <w:sz w:val="22"/>
          <w:szCs w:val="22"/>
          <w:lang w:val="es-ES_tradnl"/>
        </w:rPr>
        <w:t xml:space="preserve"> m</w:t>
      </w:r>
      <w:r w:rsidRPr="00D50E76">
        <w:rPr>
          <w:rFonts w:ascii="Arial" w:hAnsi="Arial" w:cs="Arial"/>
          <w:sz w:val="22"/>
          <w:szCs w:val="22"/>
          <w:lang w:val="es-ES_tradnl"/>
        </w:rPr>
        <w:t xml:space="preserve"> Hemisferio Norte (Datum WGS 84)</w:t>
      </w:r>
    </w:p>
    <w:p w:rsidR="00885518" w:rsidRDefault="00CD647A" w:rsidP="00F246A4">
      <w:pPr>
        <w:jc w:val="both"/>
        <w:rPr>
          <w:rFonts w:ascii="Arial" w:hAnsi="Arial" w:cs="Arial"/>
          <w:sz w:val="22"/>
          <w:szCs w:val="22"/>
        </w:rPr>
      </w:pPr>
      <w:r w:rsidRPr="00D50E76">
        <w:rPr>
          <w:rFonts w:ascii="Arial" w:hAnsi="Arial" w:cs="Arial"/>
          <w:sz w:val="22"/>
          <w:szCs w:val="22"/>
          <w:lang w:val="es-ES_tradnl"/>
        </w:rPr>
        <w:t xml:space="preserve">El promotor es </w:t>
      </w:r>
      <w:r w:rsidR="00DB4F16" w:rsidRPr="00D50E76">
        <w:rPr>
          <w:rFonts w:ascii="Arial" w:hAnsi="Arial" w:cs="Arial"/>
          <w:sz w:val="22"/>
          <w:szCs w:val="22"/>
          <w:lang w:val="es-ES_tradnl"/>
        </w:rPr>
        <w:t xml:space="preserve">la </w:t>
      </w:r>
      <w:r w:rsidR="00980B73" w:rsidRPr="00D50E76">
        <w:rPr>
          <w:rFonts w:ascii="Arial" w:hAnsi="Arial" w:cs="Arial"/>
          <w:sz w:val="22"/>
          <w:szCs w:val="22"/>
          <w:lang w:val="es-ES_tradnl"/>
        </w:rPr>
        <w:t xml:space="preserve">Empresa </w:t>
      </w:r>
      <w:r w:rsidR="00E655F4">
        <w:rPr>
          <w:rFonts w:ascii="Arial" w:hAnsi="Arial" w:cs="Arial"/>
          <w:sz w:val="22"/>
          <w:szCs w:val="22"/>
          <w:lang w:val="es-ES_tradnl"/>
        </w:rPr>
        <w:t>JRC SERVICES S.R.L.</w:t>
      </w:r>
      <w:r w:rsidRPr="00D50E76">
        <w:rPr>
          <w:rFonts w:ascii="Arial" w:hAnsi="Arial" w:cs="Arial"/>
          <w:sz w:val="22"/>
          <w:szCs w:val="22"/>
          <w:lang w:val="es-ES_tradnl"/>
        </w:rPr>
        <w:t xml:space="preserve">, </w:t>
      </w:r>
      <w:r w:rsidR="00885518" w:rsidRPr="00D50E76">
        <w:rPr>
          <w:rFonts w:ascii="Arial" w:hAnsi="Arial" w:cs="Arial"/>
          <w:sz w:val="22"/>
          <w:szCs w:val="22"/>
          <w:lang w:val="es-ES_tradnl"/>
        </w:rPr>
        <w:t xml:space="preserve">RNC No. </w:t>
      </w:r>
      <w:r w:rsidR="00E655F4">
        <w:rPr>
          <w:rFonts w:ascii="Arial" w:hAnsi="Arial"/>
          <w:sz w:val="22"/>
          <w:szCs w:val="22"/>
          <w:lang w:val="es-DO"/>
        </w:rPr>
        <w:t>1-32-23122-8</w:t>
      </w:r>
      <w:r w:rsidR="00885518" w:rsidRPr="00D50E76">
        <w:rPr>
          <w:rFonts w:ascii="Arial" w:hAnsi="Arial" w:cs="Arial"/>
          <w:bCs/>
          <w:sz w:val="22"/>
          <w:szCs w:val="22"/>
          <w:lang w:val="es-ES_tradnl"/>
        </w:rPr>
        <w:t xml:space="preserve">, </w:t>
      </w:r>
      <w:r w:rsidRPr="00D50E76">
        <w:rPr>
          <w:rFonts w:ascii="Arial" w:hAnsi="Arial" w:cs="Arial"/>
          <w:bCs/>
          <w:sz w:val="22"/>
          <w:szCs w:val="22"/>
          <w:lang w:val="es-ES_tradnl"/>
        </w:rPr>
        <w:t xml:space="preserve">El Promotor ha designado como </w:t>
      </w:r>
      <w:r w:rsidRPr="00D50E76">
        <w:rPr>
          <w:rFonts w:ascii="Arial" w:hAnsi="Arial" w:cs="Arial"/>
          <w:sz w:val="22"/>
          <w:szCs w:val="22"/>
          <w:lang w:val="es-ES_tradnl"/>
        </w:rPr>
        <w:t xml:space="preserve">responsable del proyecto, </w:t>
      </w:r>
      <w:r w:rsidR="00DB4F16" w:rsidRPr="00D50E76">
        <w:rPr>
          <w:rFonts w:ascii="Arial" w:hAnsi="Arial" w:cs="Arial"/>
          <w:sz w:val="22"/>
          <w:szCs w:val="22"/>
          <w:lang w:val="es-ES_tradnl"/>
        </w:rPr>
        <w:t xml:space="preserve">al </w:t>
      </w:r>
      <w:r w:rsidR="00980B73" w:rsidRPr="00D50E76">
        <w:rPr>
          <w:rFonts w:ascii="Arial" w:hAnsi="Arial" w:cs="Arial"/>
          <w:sz w:val="22"/>
          <w:szCs w:val="22"/>
          <w:lang w:val="es-ES_tradnl"/>
        </w:rPr>
        <w:t xml:space="preserve">señor </w:t>
      </w:r>
      <w:r w:rsidR="00E655F4">
        <w:rPr>
          <w:rFonts w:ascii="Arial" w:hAnsi="Arial" w:cs="Arial"/>
          <w:sz w:val="22"/>
          <w:szCs w:val="22"/>
          <w:lang w:val="es-ES_tradnl"/>
        </w:rPr>
        <w:t>JUAN MANUEL LORA ALVAREZ Y/O ROCIO ARMENA LORA ALVAREZ</w:t>
      </w:r>
      <w:r w:rsidR="00885518" w:rsidRPr="00D50E76">
        <w:rPr>
          <w:rFonts w:ascii="Arial" w:hAnsi="Arial" w:cs="Arial"/>
          <w:sz w:val="22"/>
          <w:szCs w:val="22"/>
          <w:lang w:val="es-ES_tradnl"/>
        </w:rPr>
        <w:t xml:space="preserve">, cedula No. </w:t>
      </w:r>
      <w:r w:rsidR="00E655F4">
        <w:rPr>
          <w:rFonts w:ascii="Arial" w:hAnsi="Arial" w:cs="Arial"/>
          <w:sz w:val="22"/>
          <w:szCs w:val="22"/>
        </w:rPr>
        <w:t>001-0378642-2, 001-0378643-0</w:t>
      </w:r>
    </w:p>
    <w:p w:rsidR="00F246A4" w:rsidRPr="00D50E76" w:rsidRDefault="00F246A4" w:rsidP="00F246A4">
      <w:pPr>
        <w:jc w:val="both"/>
        <w:rPr>
          <w:rFonts w:ascii="Arial" w:hAnsi="Arial" w:cs="Arial"/>
          <w:sz w:val="22"/>
          <w:szCs w:val="22"/>
        </w:rPr>
      </w:pPr>
    </w:p>
    <w:p w:rsidR="00CD647A" w:rsidRPr="00D50E76" w:rsidRDefault="00CD647A" w:rsidP="00B218AA">
      <w:pPr>
        <w:pStyle w:val="Textoindependiente"/>
        <w:jc w:val="both"/>
        <w:rPr>
          <w:rFonts w:ascii="Arial" w:hAnsi="Arial" w:cs="Arial"/>
          <w:sz w:val="22"/>
          <w:szCs w:val="22"/>
        </w:rPr>
      </w:pPr>
      <w:r w:rsidRPr="00D50E76">
        <w:rPr>
          <w:rFonts w:ascii="Arial" w:hAnsi="Arial" w:cs="Arial"/>
          <w:sz w:val="22"/>
          <w:szCs w:val="22"/>
        </w:rPr>
        <w:t xml:space="preserve">Los teléfonos de contacto del promotor </w:t>
      </w:r>
      <w:r w:rsidR="00DB4F16" w:rsidRPr="00D50E76">
        <w:rPr>
          <w:rFonts w:ascii="Arial" w:hAnsi="Arial" w:cs="Arial"/>
          <w:sz w:val="22"/>
          <w:szCs w:val="22"/>
          <w:lang w:val="es-ES_tradnl"/>
        </w:rPr>
        <w:t xml:space="preserve">La </w:t>
      </w:r>
      <w:r w:rsidR="00980B73" w:rsidRPr="00D50E76">
        <w:rPr>
          <w:rFonts w:ascii="Arial" w:hAnsi="Arial" w:cs="Arial"/>
          <w:sz w:val="22"/>
          <w:szCs w:val="22"/>
          <w:lang w:val="es-ES_tradnl"/>
        </w:rPr>
        <w:t xml:space="preserve">Empresa </w:t>
      </w:r>
      <w:r w:rsidR="00E655F4">
        <w:rPr>
          <w:rFonts w:ascii="Arial" w:hAnsi="Arial" w:cs="Arial"/>
          <w:sz w:val="22"/>
          <w:szCs w:val="22"/>
          <w:lang w:val="es-ES_tradnl"/>
        </w:rPr>
        <w:t>JRC SERVICES S.R.L.</w:t>
      </w:r>
      <w:r w:rsidRPr="00D50E76">
        <w:rPr>
          <w:rFonts w:ascii="Arial" w:hAnsi="Arial" w:cs="Arial"/>
          <w:bCs/>
          <w:sz w:val="22"/>
          <w:szCs w:val="22"/>
          <w:lang w:val="es-ES_tradnl"/>
        </w:rPr>
        <w:t xml:space="preserve">: </w:t>
      </w:r>
      <w:r w:rsidR="00E655F4">
        <w:rPr>
          <w:rFonts w:ascii="Arial" w:hAnsi="Arial" w:cs="Arial"/>
          <w:bCs/>
          <w:sz w:val="22"/>
          <w:szCs w:val="22"/>
          <w:lang w:val="es-ES_tradnl"/>
        </w:rPr>
        <w:t>809-563-5889/809-399-1392</w:t>
      </w:r>
      <w:r w:rsidRPr="00D50E76">
        <w:rPr>
          <w:rFonts w:ascii="Arial" w:hAnsi="Arial" w:cs="Arial"/>
          <w:sz w:val="22"/>
          <w:szCs w:val="22"/>
        </w:rPr>
        <w:t>.</w:t>
      </w:r>
    </w:p>
    <w:p w:rsidR="00CD647A" w:rsidRPr="00D50E76" w:rsidRDefault="00980B73" w:rsidP="00B218AA">
      <w:pPr>
        <w:pStyle w:val="Textoindependiente"/>
        <w:jc w:val="both"/>
        <w:rPr>
          <w:rFonts w:ascii="Arial" w:hAnsi="Arial" w:cs="Arial"/>
          <w:bCs/>
          <w:sz w:val="22"/>
          <w:szCs w:val="22"/>
        </w:rPr>
      </w:pPr>
      <w:r w:rsidRPr="00D50E76">
        <w:rPr>
          <w:rFonts w:ascii="Arial" w:hAnsi="Arial" w:cs="Arial"/>
          <w:sz w:val="22"/>
          <w:szCs w:val="22"/>
        </w:rPr>
        <w:t xml:space="preserve">La inversión total para la construcción del proyecto es de </w:t>
      </w:r>
      <w:r w:rsidR="00D14909">
        <w:rPr>
          <w:rFonts w:ascii="Arial" w:hAnsi="Arial" w:cs="Arial"/>
          <w:sz w:val="22"/>
          <w:szCs w:val="22"/>
        </w:rPr>
        <w:t>RD$ 15,000,000.00, la Inversión en infraestructura es de RD$ 4,000,000.00</w:t>
      </w:r>
    </w:p>
    <w:p w:rsidR="00980B73" w:rsidRPr="00D50E76" w:rsidRDefault="00980B73" w:rsidP="00B218AA">
      <w:pPr>
        <w:pStyle w:val="Ttulo2"/>
        <w:spacing w:after="120" w:line="226" w:lineRule="auto"/>
        <w:rPr>
          <w:rFonts w:eastAsia="Arial Unicode MS" w:cs="Arial"/>
          <w:sz w:val="22"/>
          <w:szCs w:val="22"/>
        </w:rPr>
      </w:pPr>
      <w:bookmarkStart w:id="4" w:name="_Toc415520837"/>
      <w:bookmarkStart w:id="5" w:name="_Toc415647124"/>
      <w:bookmarkStart w:id="6" w:name="_Toc415647220"/>
      <w:bookmarkStart w:id="7" w:name="_Toc45868784"/>
      <w:r w:rsidRPr="00D50E76">
        <w:rPr>
          <w:rFonts w:eastAsia="Arial Unicode MS" w:cs="Arial"/>
          <w:sz w:val="22"/>
          <w:szCs w:val="22"/>
        </w:rPr>
        <w:t>Identificación, caracterización y determinación de los impactos ambientales</w:t>
      </w:r>
      <w:bookmarkEnd w:id="4"/>
      <w:bookmarkEnd w:id="5"/>
      <w:bookmarkEnd w:id="6"/>
      <w:bookmarkEnd w:id="7"/>
    </w:p>
    <w:p w:rsidR="00980B73" w:rsidRPr="00D50E76" w:rsidRDefault="00980B73" w:rsidP="00B218AA">
      <w:pPr>
        <w:pStyle w:val="Saludo"/>
        <w:spacing w:after="120" w:line="226" w:lineRule="auto"/>
        <w:jc w:val="both"/>
        <w:rPr>
          <w:rFonts w:ascii="Arial" w:eastAsia="Arial Unicode MS" w:hAnsi="Arial" w:cs="Arial"/>
          <w:sz w:val="22"/>
          <w:szCs w:val="22"/>
        </w:rPr>
      </w:pPr>
      <w:r w:rsidRPr="00D50E76">
        <w:rPr>
          <w:rFonts w:ascii="Arial" w:eastAsia="Arial Unicode MS" w:hAnsi="Arial" w:cs="Arial"/>
          <w:sz w:val="22"/>
          <w:szCs w:val="22"/>
        </w:rPr>
        <w:t>Para identificación, caracterización y determinación de los impactos ambientales, se hizo la valoración cualitativa a partir de los efectos de las acciones en las fases de construcción y operación sobre cada uno de los elementos del medio ambiente, como es sabido por la construcción del proyecto, siempre se repiten una serie de impactos característicos de dichas fases, al igual que para la fase de construcción como la de operación, se pueden identificar los impactos fundamentales que ocurrirán.</w:t>
      </w:r>
    </w:p>
    <w:p w:rsidR="00980B73" w:rsidRPr="00D50E76" w:rsidRDefault="00980B73" w:rsidP="00B218AA">
      <w:pPr>
        <w:pStyle w:val="Textoindependiente"/>
        <w:spacing w:line="226" w:lineRule="auto"/>
        <w:jc w:val="both"/>
        <w:rPr>
          <w:rFonts w:ascii="Arial" w:hAnsi="Arial" w:cs="Arial"/>
          <w:sz w:val="22"/>
          <w:szCs w:val="22"/>
        </w:rPr>
      </w:pPr>
      <w:r w:rsidRPr="00D50E76">
        <w:rPr>
          <w:rFonts w:ascii="Arial" w:hAnsi="Arial" w:cs="Arial"/>
          <w:sz w:val="22"/>
          <w:szCs w:val="22"/>
        </w:rPr>
        <w:t xml:space="preserve">Se identificaron los impactos ambientales producidos en cada etapa del proyecto y se analizaron considerando los siguientes aspectos básicos: físicos, bióticos, socioeconómicos y perceptuales. </w:t>
      </w:r>
    </w:p>
    <w:p w:rsidR="00980B73" w:rsidRPr="00D50E76" w:rsidRDefault="00980B73" w:rsidP="00B218AA">
      <w:pPr>
        <w:pStyle w:val="Textoindependiente"/>
        <w:spacing w:line="226" w:lineRule="auto"/>
        <w:jc w:val="both"/>
        <w:rPr>
          <w:rFonts w:ascii="Arial" w:hAnsi="Arial" w:cs="Arial"/>
          <w:sz w:val="22"/>
          <w:szCs w:val="22"/>
          <w:lang w:val="es-ES_tradnl"/>
        </w:rPr>
      </w:pPr>
      <w:r w:rsidRPr="00D50E76">
        <w:rPr>
          <w:rFonts w:ascii="Arial" w:hAnsi="Arial" w:cs="Arial"/>
          <w:sz w:val="22"/>
          <w:szCs w:val="22"/>
          <w:lang w:val="es-ES_tradnl"/>
        </w:rPr>
        <w:lastRenderedPageBreak/>
        <w:t>Los impactos se identificaron evaluando las acciones que se desarrollarán para las fases de construcción y operación, en cada uno de los elementos del medio ambiente que serán afectados, estableciendo así la relación proyecto ambiente.</w:t>
      </w:r>
    </w:p>
    <w:p w:rsidR="00980B73" w:rsidRPr="00D50E76" w:rsidRDefault="00980B73" w:rsidP="00B218AA">
      <w:pPr>
        <w:widowControl w:val="0"/>
        <w:spacing w:line="216" w:lineRule="auto"/>
        <w:jc w:val="both"/>
        <w:rPr>
          <w:rFonts w:ascii="Arial" w:hAnsi="Arial" w:cs="Arial"/>
          <w:sz w:val="22"/>
          <w:szCs w:val="22"/>
        </w:rPr>
      </w:pPr>
      <w:r w:rsidRPr="00D50E76">
        <w:rPr>
          <w:rFonts w:ascii="Arial" w:hAnsi="Arial" w:cs="Arial"/>
          <w:sz w:val="22"/>
          <w:szCs w:val="22"/>
        </w:rPr>
        <w:t>Resumen de Impactos Ambientales:</w:t>
      </w:r>
    </w:p>
    <w:p w:rsidR="00980B73" w:rsidRPr="00D50E76" w:rsidRDefault="00980B73" w:rsidP="00B218AA">
      <w:pPr>
        <w:widowControl w:val="0"/>
        <w:spacing w:line="216" w:lineRule="auto"/>
        <w:jc w:val="both"/>
        <w:rPr>
          <w:rFonts w:ascii="Arial" w:hAnsi="Arial" w:cs="Arial"/>
          <w:sz w:val="22"/>
          <w:szCs w:val="22"/>
        </w:rPr>
      </w:pPr>
    </w:p>
    <w:p w:rsidR="00980B73" w:rsidRPr="00D50E76" w:rsidRDefault="00980B73" w:rsidP="00B218AA">
      <w:pPr>
        <w:spacing w:line="216" w:lineRule="auto"/>
        <w:rPr>
          <w:rFonts w:ascii="Arial" w:hAnsi="Arial" w:cs="Arial"/>
          <w:b/>
          <w:sz w:val="22"/>
          <w:szCs w:val="22"/>
        </w:rPr>
      </w:pPr>
      <w:r w:rsidRPr="00D50E76">
        <w:rPr>
          <w:rFonts w:ascii="Arial" w:hAnsi="Arial" w:cs="Arial"/>
          <w:b/>
          <w:sz w:val="22"/>
          <w:szCs w:val="22"/>
          <w:lang w:val="es-ES_tradnl"/>
        </w:rPr>
        <w:t>Identificación de los impactos negativos y positivos para la fase de construcción.</w:t>
      </w:r>
    </w:p>
    <w:tbl>
      <w:tblPr>
        <w:tblStyle w:val="Sombreadomedio1-nfasis11"/>
        <w:tblW w:w="10275" w:type="dxa"/>
        <w:tblLayout w:type="fixed"/>
        <w:tblLook w:val="04A0"/>
      </w:tblPr>
      <w:tblGrid>
        <w:gridCol w:w="1914"/>
        <w:gridCol w:w="4853"/>
        <w:gridCol w:w="3508"/>
      </w:tblGrid>
      <w:tr w:rsidR="00980B73" w:rsidRPr="00D50E76" w:rsidTr="00980B73">
        <w:trPr>
          <w:cnfStyle w:val="100000000000"/>
          <w:trHeight w:val="20"/>
        </w:trPr>
        <w:tc>
          <w:tcPr>
            <w:cnfStyle w:val="001000000000"/>
            <w:tcW w:w="1914" w:type="dxa"/>
            <w:hideMark/>
          </w:tcPr>
          <w:p w:rsidR="00980B73" w:rsidRPr="00D50E76" w:rsidRDefault="00980B73" w:rsidP="00B218AA">
            <w:pPr>
              <w:spacing w:line="216" w:lineRule="auto"/>
              <w:ind w:left="398"/>
              <w:jc w:val="center"/>
              <w:rPr>
                <w:rFonts w:ascii="Arial" w:hAnsi="Arial" w:cs="Arial"/>
                <w:color w:val="auto"/>
                <w:kern w:val="2"/>
                <w:sz w:val="20"/>
              </w:rPr>
            </w:pPr>
            <w:r w:rsidRPr="00D50E76">
              <w:rPr>
                <w:rFonts w:ascii="Arial" w:hAnsi="Arial" w:cs="Arial"/>
                <w:bCs w:val="0"/>
                <w:color w:val="auto"/>
                <w:sz w:val="20"/>
                <w:lang w:val="es-ES_tradnl"/>
              </w:rPr>
              <w:t>Elemento</w:t>
            </w:r>
          </w:p>
        </w:tc>
        <w:tc>
          <w:tcPr>
            <w:tcW w:w="4853" w:type="dxa"/>
            <w:hideMark/>
          </w:tcPr>
          <w:p w:rsidR="00980B73" w:rsidRPr="00D50E76" w:rsidRDefault="00980B73" w:rsidP="00B218AA">
            <w:pPr>
              <w:tabs>
                <w:tab w:val="left" w:pos="295"/>
              </w:tabs>
              <w:spacing w:line="216" w:lineRule="auto"/>
              <w:ind w:left="25"/>
              <w:jc w:val="center"/>
              <w:cnfStyle w:val="100000000000"/>
              <w:rPr>
                <w:rFonts w:ascii="Arial" w:hAnsi="Arial" w:cs="Arial"/>
                <w:color w:val="auto"/>
                <w:kern w:val="2"/>
                <w:sz w:val="20"/>
              </w:rPr>
            </w:pPr>
            <w:r w:rsidRPr="00D50E76">
              <w:rPr>
                <w:rFonts w:ascii="Arial" w:hAnsi="Arial" w:cs="Arial"/>
                <w:b w:val="0"/>
                <w:bCs w:val="0"/>
                <w:color w:val="auto"/>
                <w:sz w:val="20"/>
                <w:lang w:val="es-ES_tradnl"/>
              </w:rPr>
              <w:t>Impacto negativo</w:t>
            </w:r>
          </w:p>
        </w:tc>
        <w:tc>
          <w:tcPr>
            <w:tcW w:w="3508" w:type="dxa"/>
            <w:hideMark/>
          </w:tcPr>
          <w:p w:rsidR="00980B73" w:rsidRPr="00D50E76" w:rsidRDefault="00980B73" w:rsidP="00B218AA">
            <w:pPr>
              <w:spacing w:line="216" w:lineRule="auto"/>
              <w:jc w:val="center"/>
              <w:cnfStyle w:val="100000000000"/>
              <w:rPr>
                <w:rFonts w:ascii="Arial" w:hAnsi="Arial" w:cs="Arial"/>
                <w:color w:val="auto"/>
                <w:kern w:val="2"/>
                <w:sz w:val="20"/>
              </w:rPr>
            </w:pPr>
            <w:r w:rsidRPr="00D50E76">
              <w:rPr>
                <w:rFonts w:ascii="Arial" w:hAnsi="Arial" w:cs="Arial"/>
                <w:b w:val="0"/>
                <w:bCs w:val="0"/>
                <w:color w:val="auto"/>
                <w:sz w:val="20"/>
                <w:lang w:val="es-ES_tradnl"/>
              </w:rPr>
              <w:t>Impacto positivo</w:t>
            </w:r>
          </w:p>
        </w:tc>
      </w:tr>
      <w:tr w:rsidR="00980B73" w:rsidRPr="00D50E76" w:rsidTr="00980B73">
        <w:trPr>
          <w:cnfStyle w:val="000000100000"/>
          <w:trHeight w:val="20"/>
        </w:trPr>
        <w:tc>
          <w:tcPr>
            <w:cnfStyle w:val="001000000000"/>
            <w:tcW w:w="1914" w:type="dxa"/>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980B73" w:rsidRPr="00D50E76" w:rsidRDefault="00980B73" w:rsidP="00B218AA">
            <w:pPr>
              <w:spacing w:line="216" w:lineRule="auto"/>
              <w:rPr>
                <w:rFonts w:ascii="Arial" w:hAnsi="Arial" w:cs="Arial"/>
                <w:kern w:val="2"/>
                <w:sz w:val="20"/>
              </w:rPr>
            </w:pPr>
            <w:r w:rsidRPr="00D50E76">
              <w:rPr>
                <w:rFonts w:ascii="Arial" w:hAnsi="Arial" w:cs="Arial"/>
                <w:bCs w:val="0"/>
                <w:sz w:val="20"/>
                <w:lang w:val="es-ES_tradnl"/>
              </w:rPr>
              <w:t>Al aire</w:t>
            </w:r>
          </w:p>
        </w:tc>
        <w:tc>
          <w:tcPr>
            <w:tcW w:w="4853" w:type="dxa"/>
            <w:tcBorders>
              <w:top w:val="single" w:sz="8" w:space="0" w:color="7BA0CD" w:themeColor="accent1" w:themeTint="BF"/>
              <w:bottom w:val="single" w:sz="8" w:space="0" w:color="7BA0CD" w:themeColor="accent1" w:themeTint="BF"/>
            </w:tcBorders>
            <w:hideMark/>
          </w:tcPr>
          <w:p w:rsidR="00980B73" w:rsidRPr="00D50E76" w:rsidRDefault="00980B73" w:rsidP="00B218AA">
            <w:pPr>
              <w:pStyle w:val="Prrafodelista"/>
              <w:widowControl w:val="0"/>
              <w:numPr>
                <w:ilvl w:val="0"/>
                <w:numId w:val="81"/>
              </w:numPr>
              <w:tabs>
                <w:tab w:val="left" w:pos="295"/>
                <w:tab w:val="left" w:pos="830"/>
              </w:tabs>
              <w:autoSpaceDE w:val="0"/>
              <w:autoSpaceDN w:val="0"/>
              <w:adjustRightInd w:val="0"/>
              <w:spacing w:line="216" w:lineRule="auto"/>
              <w:cnfStyle w:val="000000100000"/>
              <w:rPr>
                <w:rFonts w:ascii="Arial" w:hAnsi="Arial" w:cs="Arial"/>
                <w:sz w:val="20"/>
              </w:rPr>
            </w:pPr>
            <w:r w:rsidRPr="00D50E76">
              <w:rPr>
                <w:rFonts w:ascii="Arial" w:hAnsi="Arial" w:cs="Arial"/>
                <w:sz w:val="20"/>
              </w:rPr>
              <w:t>Contaminación del aire por emisión de partículas sólidas en suspensión provocada por las operaciones de los equipos pesados.</w:t>
            </w:r>
          </w:p>
          <w:p w:rsidR="00980B73" w:rsidRPr="00D50E76" w:rsidRDefault="00980B73" w:rsidP="00B218AA">
            <w:pPr>
              <w:pStyle w:val="Prrafodelista"/>
              <w:widowControl w:val="0"/>
              <w:numPr>
                <w:ilvl w:val="0"/>
                <w:numId w:val="81"/>
              </w:numPr>
              <w:tabs>
                <w:tab w:val="left" w:pos="295"/>
                <w:tab w:val="left" w:pos="830"/>
              </w:tabs>
              <w:autoSpaceDE w:val="0"/>
              <w:autoSpaceDN w:val="0"/>
              <w:adjustRightInd w:val="0"/>
              <w:spacing w:line="216" w:lineRule="auto"/>
              <w:cnfStyle w:val="000000100000"/>
              <w:rPr>
                <w:rFonts w:ascii="Arial" w:hAnsi="Arial" w:cs="Arial"/>
                <w:sz w:val="20"/>
              </w:rPr>
            </w:pPr>
            <w:r w:rsidRPr="00D50E76">
              <w:rPr>
                <w:rFonts w:ascii="Arial" w:hAnsi="Arial" w:cs="Arial"/>
                <w:sz w:val="20"/>
              </w:rPr>
              <w:t>Contaminación del aire por emisión de gases procedentes de la combustión de los equipos y maquinarias</w:t>
            </w:r>
          </w:p>
        </w:tc>
        <w:tc>
          <w:tcPr>
            <w:tcW w:w="3508" w:type="dxa"/>
            <w:tcBorders>
              <w:top w:val="single" w:sz="8" w:space="0" w:color="7BA0CD" w:themeColor="accent1" w:themeTint="BF"/>
              <w:bottom w:val="single" w:sz="8" w:space="0" w:color="7BA0CD" w:themeColor="accent1" w:themeTint="BF"/>
              <w:right w:val="single" w:sz="8" w:space="0" w:color="7BA0CD" w:themeColor="accent1" w:themeTint="BF"/>
            </w:tcBorders>
          </w:tcPr>
          <w:p w:rsidR="00980B73" w:rsidRPr="00D50E76" w:rsidRDefault="00980B73" w:rsidP="00B218AA">
            <w:pPr>
              <w:spacing w:line="216" w:lineRule="auto"/>
              <w:cnfStyle w:val="000000100000"/>
              <w:rPr>
                <w:rFonts w:ascii="Arial" w:hAnsi="Arial" w:cs="Arial"/>
                <w:kern w:val="2"/>
                <w:sz w:val="20"/>
              </w:rPr>
            </w:pPr>
          </w:p>
        </w:tc>
      </w:tr>
      <w:tr w:rsidR="00980B73" w:rsidRPr="00D50E76" w:rsidTr="00980B73">
        <w:trPr>
          <w:cnfStyle w:val="000000010000"/>
          <w:trHeight w:val="20"/>
        </w:trPr>
        <w:tc>
          <w:tcPr>
            <w:cnfStyle w:val="001000000000"/>
            <w:tcW w:w="1914" w:type="dxa"/>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980B73" w:rsidRPr="00D50E76" w:rsidRDefault="00980B73" w:rsidP="00B218AA">
            <w:pPr>
              <w:spacing w:line="216" w:lineRule="auto"/>
              <w:rPr>
                <w:rFonts w:ascii="Arial" w:hAnsi="Arial" w:cs="Arial"/>
                <w:kern w:val="2"/>
                <w:sz w:val="20"/>
                <w:lang w:val="en-US"/>
              </w:rPr>
            </w:pPr>
            <w:r w:rsidRPr="00D50E76">
              <w:rPr>
                <w:rFonts w:ascii="Arial" w:hAnsi="Arial" w:cs="Arial"/>
                <w:bCs w:val="0"/>
                <w:sz w:val="20"/>
                <w:lang w:val="es-ES_tradnl"/>
              </w:rPr>
              <w:t>Al relieve</w:t>
            </w:r>
          </w:p>
        </w:tc>
        <w:tc>
          <w:tcPr>
            <w:tcW w:w="4853" w:type="dxa"/>
            <w:tcBorders>
              <w:top w:val="single" w:sz="8" w:space="0" w:color="7BA0CD" w:themeColor="accent1" w:themeTint="BF"/>
              <w:bottom w:val="single" w:sz="8" w:space="0" w:color="7BA0CD" w:themeColor="accent1" w:themeTint="BF"/>
            </w:tcBorders>
            <w:hideMark/>
          </w:tcPr>
          <w:p w:rsidR="00980B73" w:rsidRPr="00D50E76" w:rsidRDefault="00980B73" w:rsidP="00B218AA">
            <w:pPr>
              <w:tabs>
                <w:tab w:val="left" w:pos="295"/>
                <w:tab w:val="left" w:pos="335"/>
              </w:tabs>
              <w:spacing w:line="216" w:lineRule="auto"/>
              <w:ind w:left="335" w:hanging="310"/>
              <w:cnfStyle w:val="000000010000"/>
              <w:rPr>
                <w:rFonts w:ascii="Arial" w:hAnsi="Arial" w:cs="Arial"/>
                <w:kern w:val="2"/>
                <w:sz w:val="20"/>
                <w:lang w:val="en-US"/>
              </w:rPr>
            </w:pPr>
            <w:r w:rsidRPr="00D50E76">
              <w:rPr>
                <w:rFonts w:ascii="Arial" w:hAnsi="Arial" w:cs="Arial"/>
                <w:sz w:val="20"/>
                <w:lang w:val="es-ES_tradnl"/>
              </w:rPr>
              <w:t>3. Modificación del relieve.</w:t>
            </w:r>
          </w:p>
        </w:tc>
        <w:tc>
          <w:tcPr>
            <w:tcW w:w="3508" w:type="dxa"/>
            <w:tcBorders>
              <w:top w:val="single" w:sz="8" w:space="0" w:color="7BA0CD" w:themeColor="accent1" w:themeTint="BF"/>
              <w:bottom w:val="single" w:sz="8" w:space="0" w:color="7BA0CD" w:themeColor="accent1" w:themeTint="BF"/>
              <w:right w:val="single" w:sz="8" w:space="0" w:color="7BA0CD" w:themeColor="accent1" w:themeTint="BF"/>
            </w:tcBorders>
          </w:tcPr>
          <w:p w:rsidR="00980B73" w:rsidRPr="00D50E76" w:rsidRDefault="00980B73" w:rsidP="00B218AA">
            <w:pPr>
              <w:spacing w:line="216" w:lineRule="auto"/>
              <w:cnfStyle w:val="000000010000"/>
              <w:rPr>
                <w:rFonts w:ascii="Arial" w:hAnsi="Arial" w:cs="Arial"/>
                <w:kern w:val="2"/>
                <w:sz w:val="20"/>
                <w:lang w:val="en-US"/>
              </w:rPr>
            </w:pPr>
          </w:p>
        </w:tc>
      </w:tr>
      <w:tr w:rsidR="00980B73" w:rsidRPr="00D50E76" w:rsidTr="00980B73">
        <w:trPr>
          <w:cnfStyle w:val="000000100000"/>
          <w:trHeight w:val="20"/>
        </w:trPr>
        <w:tc>
          <w:tcPr>
            <w:cnfStyle w:val="001000000000"/>
            <w:tcW w:w="1914" w:type="dxa"/>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980B73" w:rsidRPr="00D50E76" w:rsidRDefault="00980B73" w:rsidP="00B218AA">
            <w:pPr>
              <w:spacing w:line="216" w:lineRule="auto"/>
              <w:rPr>
                <w:rFonts w:ascii="Arial" w:hAnsi="Arial" w:cs="Arial"/>
                <w:kern w:val="2"/>
                <w:sz w:val="20"/>
                <w:lang w:val="en-US"/>
              </w:rPr>
            </w:pPr>
            <w:r w:rsidRPr="00D50E76">
              <w:rPr>
                <w:rFonts w:ascii="Arial" w:hAnsi="Arial" w:cs="Arial"/>
                <w:bCs w:val="0"/>
                <w:sz w:val="20"/>
                <w:lang w:val="es-ES_tradnl"/>
              </w:rPr>
              <w:t>Al suelo</w:t>
            </w:r>
          </w:p>
        </w:tc>
        <w:tc>
          <w:tcPr>
            <w:tcW w:w="4853" w:type="dxa"/>
            <w:tcBorders>
              <w:top w:val="single" w:sz="8" w:space="0" w:color="7BA0CD" w:themeColor="accent1" w:themeTint="BF"/>
              <w:bottom w:val="single" w:sz="8" w:space="0" w:color="7BA0CD" w:themeColor="accent1" w:themeTint="BF"/>
            </w:tcBorders>
            <w:hideMark/>
          </w:tcPr>
          <w:p w:rsidR="00980B73" w:rsidRPr="00D50E76" w:rsidRDefault="00980B73" w:rsidP="00B218AA">
            <w:pPr>
              <w:tabs>
                <w:tab w:val="left" w:pos="295"/>
                <w:tab w:val="left" w:pos="335"/>
                <w:tab w:val="left" w:pos="830"/>
              </w:tabs>
              <w:spacing w:line="216" w:lineRule="auto"/>
              <w:ind w:left="335" w:hanging="310"/>
              <w:cnfStyle w:val="000000100000"/>
              <w:rPr>
                <w:rFonts w:ascii="Arial" w:hAnsi="Arial" w:cs="Arial"/>
                <w:kern w:val="2"/>
                <w:sz w:val="20"/>
                <w:lang w:val="es-ES_tradnl"/>
              </w:rPr>
            </w:pPr>
            <w:r w:rsidRPr="00D50E76">
              <w:rPr>
                <w:rFonts w:ascii="Arial" w:hAnsi="Arial" w:cs="Arial"/>
                <w:sz w:val="20"/>
                <w:lang w:val="es-ES_tradnl"/>
              </w:rPr>
              <w:t>4.</w:t>
            </w:r>
            <w:r w:rsidRPr="00D50E76">
              <w:rPr>
                <w:rFonts w:ascii="Arial" w:hAnsi="Arial" w:cs="Arial"/>
                <w:sz w:val="20"/>
                <w:lang w:val="es-ES_tradnl"/>
              </w:rPr>
              <w:tab/>
              <w:t>Alteración del suelo por la remoción de la capa vegetal</w:t>
            </w:r>
          </w:p>
          <w:p w:rsidR="00980B73" w:rsidRPr="00D50E76" w:rsidRDefault="00980B73" w:rsidP="00B218AA">
            <w:pPr>
              <w:tabs>
                <w:tab w:val="left" w:pos="295"/>
                <w:tab w:val="left" w:pos="335"/>
                <w:tab w:val="left" w:pos="830"/>
              </w:tabs>
              <w:spacing w:line="216" w:lineRule="auto"/>
              <w:ind w:left="335" w:hanging="310"/>
              <w:cnfStyle w:val="000000100000"/>
              <w:rPr>
                <w:rFonts w:ascii="Arial" w:hAnsi="Arial" w:cs="Arial"/>
                <w:sz w:val="20"/>
              </w:rPr>
            </w:pPr>
            <w:r w:rsidRPr="00D50E76">
              <w:rPr>
                <w:rFonts w:ascii="Arial" w:hAnsi="Arial" w:cs="Arial"/>
                <w:sz w:val="20"/>
                <w:lang w:val="es-ES_tradnl"/>
              </w:rPr>
              <w:t>5. Contaminación de los suelos por la manipulación de los desechos sólidos peligrosos y no peligrosos del proceso constructivo.</w:t>
            </w:r>
          </w:p>
          <w:p w:rsidR="00980B73" w:rsidRPr="00D50E76" w:rsidRDefault="00980B73" w:rsidP="00B218AA">
            <w:pPr>
              <w:tabs>
                <w:tab w:val="left" w:pos="295"/>
                <w:tab w:val="left" w:pos="335"/>
                <w:tab w:val="left" w:pos="830"/>
              </w:tabs>
              <w:spacing w:line="216" w:lineRule="auto"/>
              <w:ind w:left="335" w:hanging="310"/>
              <w:cnfStyle w:val="000000100000"/>
              <w:rPr>
                <w:rFonts w:ascii="Arial" w:hAnsi="Arial" w:cs="Arial"/>
                <w:kern w:val="2"/>
                <w:sz w:val="20"/>
              </w:rPr>
            </w:pPr>
            <w:r w:rsidRPr="00D50E76">
              <w:rPr>
                <w:rFonts w:ascii="Arial" w:hAnsi="Arial" w:cs="Arial"/>
                <w:spacing w:val="-3"/>
                <w:sz w:val="20"/>
                <w:lang w:val="es-ES_tradnl"/>
              </w:rPr>
              <w:t>6.</w:t>
            </w:r>
            <w:r w:rsidRPr="00D50E76">
              <w:rPr>
                <w:rFonts w:ascii="Arial" w:hAnsi="Arial" w:cs="Arial"/>
                <w:sz w:val="20"/>
                <w:lang w:val="es-ES_tradnl"/>
              </w:rPr>
              <w:tab/>
              <w:t>Cambio en la composición y estructura de los suelos por la creación de áreas verdes.</w:t>
            </w:r>
          </w:p>
        </w:tc>
        <w:tc>
          <w:tcPr>
            <w:tcW w:w="3508" w:type="dxa"/>
            <w:tcBorders>
              <w:top w:val="single" w:sz="8" w:space="0" w:color="7BA0CD" w:themeColor="accent1" w:themeTint="BF"/>
              <w:bottom w:val="single" w:sz="8" w:space="0" w:color="7BA0CD" w:themeColor="accent1" w:themeTint="BF"/>
              <w:right w:val="single" w:sz="8" w:space="0" w:color="7BA0CD" w:themeColor="accent1" w:themeTint="BF"/>
            </w:tcBorders>
          </w:tcPr>
          <w:p w:rsidR="00980B73" w:rsidRPr="00D50E76" w:rsidRDefault="00980B73" w:rsidP="00B218AA">
            <w:pPr>
              <w:spacing w:line="216" w:lineRule="auto"/>
              <w:cnfStyle w:val="000000100000"/>
              <w:rPr>
                <w:rFonts w:ascii="Arial" w:hAnsi="Arial" w:cs="Arial"/>
                <w:kern w:val="2"/>
                <w:sz w:val="20"/>
              </w:rPr>
            </w:pPr>
          </w:p>
        </w:tc>
      </w:tr>
      <w:tr w:rsidR="00980B73" w:rsidRPr="00D50E76" w:rsidTr="00980B73">
        <w:trPr>
          <w:cnfStyle w:val="000000010000"/>
          <w:trHeight w:val="20"/>
        </w:trPr>
        <w:tc>
          <w:tcPr>
            <w:cnfStyle w:val="001000000000"/>
            <w:tcW w:w="1914" w:type="dxa"/>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980B73" w:rsidRPr="00D50E76" w:rsidRDefault="00980B73" w:rsidP="00B218AA">
            <w:pPr>
              <w:spacing w:line="216" w:lineRule="auto"/>
              <w:rPr>
                <w:rFonts w:ascii="Arial" w:hAnsi="Arial" w:cs="Arial"/>
                <w:bCs w:val="0"/>
                <w:kern w:val="2"/>
                <w:sz w:val="20"/>
                <w:lang w:val="es-ES_tradnl"/>
              </w:rPr>
            </w:pPr>
            <w:r w:rsidRPr="00D50E76">
              <w:rPr>
                <w:rFonts w:ascii="Arial" w:hAnsi="Arial" w:cs="Arial"/>
                <w:bCs w:val="0"/>
                <w:sz w:val="20"/>
                <w:lang w:val="es-ES_tradnl"/>
              </w:rPr>
              <w:t>Al agua</w:t>
            </w:r>
          </w:p>
        </w:tc>
        <w:tc>
          <w:tcPr>
            <w:tcW w:w="4853" w:type="dxa"/>
            <w:tcBorders>
              <w:top w:val="single" w:sz="8" w:space="0" w:color="7BA0CD" w:themeColor="accent1" w:themeTint="BF"/>
              <w:bottom w:val="single" w:sz="8" w:space="0" w:color="7BA0CD" w:themeColor="accent1" w:themeTint="BF"/>
            </w:tcBorders>
            <w:hideMark/>
          </w:tcPr>
          <w:p w:rsidR="00980B73" w:rsidRPr="00D50E76" w:rsidRDefault="00980B73" w:rsidP="00B218AA">
            <w:pPr>
              <w:tabs>
                <w:tab w:val="left" w:pos="295"/>
                <w:tab w:val="left" w:pos="335"/>
                <w:tab w:val="left" w:pos="830"/>
              </w:tabs>
              <w:spacing w:line="216" w:lineRule="auto"/>
              <w:ind w:left="335" w:hanging="310"/>
              <w:cnfStyle w:val="000000010000"/>
              <w:rPr>
                <w:rFonts w:ascii="Arial" w:hAnsi="Arial" w:cs="Arial"/>
                <w:kern w:val="2"/>
                <w:sz w:val="20"/>
                <w:lang w:val="es-ES_tradnl"/>
              </w:rPr>
            </w:pPr>
            <w:r w:rsidRPr="00D50E76">
              <w:rPr>
                <w:rFonts w:ascii="Arial" w:hAnsi="Arial" w:cs="Arial"/>
                <w:sz w:val="20"/>
                <w:lang w:val="es-ES_tradnl"/>
              </w:rPr>
              <w:t>7. Posible contaminación de las aguas superficiales por derrames de combustibles</w:t>
            </w:r>
          </w:p>
          <w:p w:rsidR="00980B73" w:rsidRPr="00D50E76" w:rsidRDefault="00980B73" w:rsidP="00B218AA">
            <w:pPr>
              <w:tabs>
                <w:tab w:val="left" w:pos="295"/>
                <w:tab w:val="left" w:pos="335"/>
                <w:tab w:val="left" w:pos="830"/>
              </w:tabs>
              <w:spacing w:line="216" w:lineRule="auto"/>
              <w:ind w:left="335" w:hanging="310"/>
              <w:cnfStyle w:val="000000010000"/>
              <w:rPr>
                <w:rFonts w:ascii="Arial" w:hAnsi="Arial" w:cs="Arial"/>
                <w:sz w:val="20"/>
                <w:lang w:val="es-ES_tradnl"/>
              </w:rPr>
            </w:pPr>
            <w:r w:rsidRPr="00D50E76">
              <w:rPr>
                <w:rFonts w:ascii="Arial" w:hAnsi="Arial" w:cs="Arial"/>
                <w:sz w:val="20"/>
                <w:lang w:val="es-ES_tradnl"/>
              </w:rPr>
              <w:t>8. Posible contaminación de las aguas subterráneas por infiltración de aguas residuales.</w:t>
            </w:r>
          </w:p>
          <w:p w:rsidR="00980B73" w:rsidRPr="00D50E76" w:rsidRDefault="00980B73" w:rsidP="00B218AA">
            <w:pPr>
              <w:tabs>
                <w:tab w:val="left" w:pos="295"/>
                <w:tab w:val="left" w:pos="335"/>
                <w:tab w:val="left" w:pos="830"/>
              </w:tabs>
              <w:spacing w:line="216" w:lineRule="auto"/>
              <w:ind w:left="335" w:hanging="310"/>
              <w:cnfStyle w:val="000000010000"/>
              <w:rPr>
                <w:rFonts w:ascii="Arial" w:hAnsi="Arial" w:cs="Arial"/>
                <w:kern w:val="2"/>
                <w:sz w:val="20"/>
                <w:lang w:val="es-ES_tradnl"/>
              </w:rPr>
            </w:pPr>
            <w:r w:rsidRPr="00D50E76">
              <w:rPr>
                <w:rFonts w:ascii="Arial" w:hAnsi="Arial" w:cs="Arial"/>
                <w:sz w:val="20"/>
                <w:lang w:val="es-ES_tradnl"/>
              </w:rPr>
              <w:t>9.Posible contaminación de las aguas subterráneas mal manejo de combustible y residuos oleosos</w:t>
            </w:r>
          </w:p>
        </w:tc>
        <w:tc>
          <w:tcPr>
            <w:tcW w:w="3508" w:type="dxa"/>
            <w:tcBorders>
              <w:top w:val="single" w:sz="8" w:space="0" w:color="7BA0CD" w:themeColor="accent1" w:themeTint="BF"/>
              <w:bottom w:val="single" w:sz="8" w:space="0" w:color="7BA0CD" w:themeColor="accent1" w:themeTint="BF"/>
              <w:right w:val="single" w:sz="8" w:space="0" w:color="7BA0CD" w:themeColor="accent1" w:themeTint="BF"/>
            </w:tcBorders>
          </w:tcPr>
          <w:p w:rsidR="00980B73" w:rsidRPr="00D50E76" w:rsidRDefault="00980B73" w:rsidP="00B218AA">
            <w:pPr>
              <w:spacing w:line="216" w:lineRule="auto"/>
              <w:cnfStyle w:val="000000010000"/>
              <w:rPr>
                <w:rFonts w:ascii="Arial" w:hAnsi="Arial" w:cs="Arial"/>
                <w:kern w:val="2"/>
                <w:sz w:val="20"/>
              </w:rPr>
            </w:pPr>
          </w:p>
        </w:tc>
      </w:tr>
      <w:tr w:rsidR="00980B73" w:rsidRPr="00D50E76" w:rsidTr="00980B73">
        <w:trPr>
          <w:cnfStyle w:val="000000100000"/>
          <w:trHeight w:val="20"/>
        </w:trPr>
        <w:tc>
          <w:tcPr>
            <w:cnfStyle w:val="001000000000"/>
            <w:tcW w:w="1914" w:type="dxa"/>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980B73" w:rsidRPr="00D50E76" w:rsidRDefault="00980B73" w:rsidP="00B218AA">
            <w:pPr>
              <w:spacing w:line="216" w:lineRule="auto"/>
              <w:rPr>
                <w:rFonts w:ascii="Arial" w:hAnsi="Arial" w:cs="Arial"/>
                <w:kern w:val="2"/>
                <w:sz w:val="20"/>
                <w:lang w:val="en-US"/>
              </w:rPr>
            </w:pPr>
            <w:r w:rsidRPr="00D50E76">
              <w:rPr>
                <w:rFonts w:ascii="Arial" w:hAnsi="Arial" w:cs="Arial"/>
                <w:bCs w:val="0"/>
                <w:spacing w:val="-1"/>
                <w:sz w:val="20"/>
                <w:lang w:val="es-ES_tradnl"/>
              </w:rPr>
              <w:t>A la vegetación</w:t>
            </w:r>
          </w:p>
        </w:tc>
        <w:tc>
          <w:tcPr>
            <w:tcW w:w="4853" w:type="dxa"/>
            <w:tcBorders>
              <w:top w:val="single" w:sz="8" w:space="0" w:color="7BA0CD" w:themeColor="accent1" w:themeTint="BF"/>
              <w:bottom w:val="single" w:sz="8" w:space="0" w:color="7BA0CD" w:themeColor="accent1" w:themeTint="BF"/>
            </w:tcBorders>
            <w:hideMark/>
          </w:tcPr>
          <w:p w:rsidR="00980B73" w:rsidRPr="00D50E76" w:rsidRDefault="00980B73" w:rsidP="00B218AA">
            <w:pPr>
              <w:tabs>
                <w:tab w:val="left" w:pos="295"/>
                <w:tab w:val="left" w:pos="335"/>
                <w:tab w:val="left" w:pos="830"/>
              </w:tabs>
              <w:spacing w:line="216" w:lineRule="auto"/>
              <w:ind w:left="335" w:hanging="310"/>
              <w:cnfStyle w:val="000000100000"/>
              <w:rPr>
                <w:rFonts w:ascii="Arial" w:hAnsi="Arial" w:cs="Arial"/>
                <w:kern w:val="2"/>
                <w:sz w:val="20"/>
              </w:rPr>
            </w:pPr>
            <w:r w:rsidRPr="00D50E76">
              <w:rPr>
                <w:rFonts w:ascii="Arial" w:hAnsi="Arial" w:cs="Arial"/>
                <w:spacing w:val="-3"/>
                <w:sz w:val="20"/>
                <w:lang w:val="es-ES_tradnl"/>
              </w:rPr>
              <w:t>10.</w:t>
            </w:r>
            <w:r w:rsidRPr="00D50E76">
              <w:rPr>
                <w:rFonts w:ascii="Arial" w:hAnsi="Arial" w:cs="Arial"/>
                <w:sz w:val="20"/>
                <w:lang w:val="es-ES_tradnl"/>
              </w:rPr>
              <w:tab/>
              <w:t>Desaparición de la cubierta de vegetación y la pérdida de poblaciones de plantas como resultado del desmonte y limpieza de la vegetación en las parcelas.</w:t>
            </w:r>
          </w:p>
          <w:p w:rsidR="00980B73" w:rsidRPr="00D50E76" w:rsidRDefault="00980B73" w:rsidP="00B218AA">
            <w:pPr>
              <w:tabs>
                <w:tab w:val="left" w:pos="295"/>
                <w:tab w:val="left" w:pos="335"/>
                <w:tab w:val="left" w:pos="830"/>
              </w:tabs>
              <w:spacing w:line="216" w:lineRule="auto"/>
              <w:ind w:left="335" w:hanging="310"/>
              <w:cnfStyle w:val="000000100000"/>
              <w:rPr>
                <w:rFonts w:ascii="Arial" w:hAnsi="Arial" w:cs="Arial"/>
                <w:kern w:val="2"/>
                <w:sz w:val="20"/>
              </w:rPr>
            </w:pPr>
            <w:r w:rsidRPr="00D50E76">
              <w:rPr>
                <w:rFonts w:ascii="Arial" w:hAnsi="Arial" w:cs="Arial"/>
                <w:spacing w:val="-3"/>
                <w:sz w:val="20"/>
                <w:lang w:val="es-ES_tradnl"/>
              </w:rPr>
              <w:t>11.</w:t>
            </w:r>
            <w:r w:rsidRPr="00D50E76">
              <w:rPr>
                <w:rFonts w:ascii="Arial" w:hAnsi="Arial" w:cs="Arial"/>
                <w:sz w:val="20"/>
                <w:lang w:val="es-ES_tradnl"/>
              </w:rPr>
              <w:t xml:space="preserve"> Cambios en la composición de la</w:t>
            </w:r>
            <w:r w:rsidRPr="00D50E76">
              <w:rPr>
                <w:rFonts w:ascii="Arial" w:hAnsi="Arial" w:cs="Arial"/>
                <w:sz w:val="20"/>
                <w:lang w:val="es-ES_tradnl"/>
              </w:rPr>
              <w:br/>
              <w:t>flora.</w:t>
            </w:r>
          </w:p>
        </w:tc>
        <w:tc>
          <w:tcPr>
            <w:tcW w:w="3508" w:type="dxa"/>
            <w:tcBorders>
              <w:top w:val="single" w:sz="8" w:space="0" w:color="7BA0CD" w:themeColor="accent1" w:themeTint="BF"/>
              <w:bottom w:val="single" w:sz="8" w:space="0" w:color="7BA0CD" w:themeColor="accent1" w:themeTint="BF"/>
              <w:right w:val="single" w:sz="8" w:space="0" w:color="7BA0CD" w:themeColor="accent1" w:themeTint="BF"/>
            </w:tcBorders>
          </w:tcPr>
          <w:p w:rsidR="00980B73" w:rsidRPr="00D50E76" w:rsidRDefault="00980B73" w:rsidP="00B218AA">
            <w:pPr>
              <w:spacing w:line="216" w:lineRule="auto"/>
              <w:cnfStyle w:val="000000100000"/>
              <w:rPr>
                <w:rFonts w:ascii="Arial" w:hAnsi="Arial" w:cs="Arial"/>
                <w:kern w:val="2"/>
                <w:sz w:val="20"/>
              </w:rPr>
            </w:pPr>
          </w:p>
        </w:tc>
      </w:tr>
      <w:tr w:rsidR="00980B73" w:rsidRPr="00D50E76" w:rsidTr="00980B73">
        <w:trPr>
          <w:cnfStyle w:val="000000010000"/>
          <w:trHeight w:val="20"/>
        </w:trPr>
        <w:tc>
          <w:tcPr>
            <w:cnfStyle w:val="001000000000"/>
            <w:tcW w:w="1914" w:type="dxa"/>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980B73" w:rsidRPr="00D50E76" w:rsidRDefault="00980B73" w:rsidP="00B218AA">
            <w:pPr>
              <w:spacing w:line="216" w:lineRule="auto"/>
              <w:rPr>
                <w:rFonts w:ascii="Arial" w:hAnsi="Arial" w:cs="Arial"/>
                <w:kern w:val="2"/>
                <w:sz w:val="20"/>
                <w:lang w:val="en-US"/>
              </w:rPr>
            </w:pPr>
            <w:r w:rsidRPr="00D50E76">
              <w:rPr>
                <w:rFonts w:ascii="Arial" w:hAnsi="Arial" w:cs="Arial"/>
                <w:bCs w:val="0"/>
                <w:sz w:val="20"/>
                <w:lang w:val="es-ES_tradnl"/>
              </w:rPr>
              <w:t>A la fauna</w:t>
            </w:r>
          </w:p>
        </w:tc>
        <w:tc>
          <w:tcPr>
            <w:tcW w:w="4853" w:type="dxa"/>
            <w:tcBorders>
              <w:top w:val="single" w:sz="8" w:space="0" w:color="7BA0CD" w:themeColor="accent1" w:themeTint="BF"/>
              <w:bottom w:val="single" w:sz="8" w:space="0" w:color="7BA0CD" w:themeColor="accent1" w:themeTint="BF"/>
            </w:tcBorders>
            <w:hideMark/>
          </w:tcPr>
          <w:p w:rsidR="00980B73" w:rsidRPr="00D50E76" w:rsidRDefault="00980B73" w:rsidP="00B218AA">
            <w:pPr>
              <w:tabs>
                <w:tab w:val="left" w:pos="295"/>
                <w:tab w:val="left" w:pos="335"/>
              </w:tabs>
              <w:spacing w:line="216" w:lineRule="auto"/>
              <w:ind w:left="335" w:hanging="310"/>
              <w:cnfStyle w:val="000000010000"/>
              <w:rPr>
                <w:rFonts w:ascii="Arial" w:hAnsi="Arial" w:cs="Arial"/>
                <w:kern w:val="2"/>
                <w:sz w:val="20"/>
              </w:rPr>
            </w:pPr>
            <w:r w:rsidRPr="00D50E76">
              <w:rPr>
                <w:rFonts w:ascii="Arial" w:hAnsi="Arial" w:cs="Arial"/>
                <w:sz w:val="20"/>
                <w:lang w:val="es-ES_tradnl"/>
              </w:rPr>
              <w:t>12. Interferencia con el hábitat de la avifauna y Herpetofauna.</w:t>
            </w:r>
          </w:p>
        </w:tc>
        <w:tc>
          <w:tcPr>
            <w:tcW w:w="3508" w:type="dxa"/>
            <w:tcBorders>
              <w:top w:val="single" w:sz="8" w:space="0" w:color="7BA0CD" w:themeColor="accent1" w:themeTint="BF"/>
              <w:bottom w:val="single" w:sz="8" w:space="0" w:color="7BA0CD" w:themeColor="accent1" w:themeTint="BF"/>
              <w:right w:val="single" w:sz="8" w:space="0" w:color="7BA0CD" w:themeColor="accent1" w:themeTint="BF"/>
            </w:tcBorders>
          </w:tcPr>
          <w:p w:rsidR="00980B73" w:rsidRPr="00D50E76" w:rsidRDefault="00980B73" w:rsidP="00B218AA">
            <w:pPr>
              <w:spacing w:line="216" w:lineRule="auto"/>
              <w:cnfStyle w:val="000000010000"/>
              <w:rPr>
                <w:rFonts w:ascii="Arial" w:hAnsi="Arial" w:cs="Arial"/>
                <w:kern w:val="2"/>
                <w:sz w:val="20"/>
              </w:rPr>
            </w:pPr>
          </w:p>
        </w:tc>
      </w:tr>
      <w:tr w:rsidR="00980B73" w:rsidRPr="00D50E76" w:rsidTr="00980B73">
        <w:trPr>
          <w:cnfStyle w:val="000000100000"/>
          <w:trHeight w:val="20"/>
        </w:trPr>
        <w:tc>
          <w:tcPr>
            <w:cnfStyle w:val="001000000000"/>
            <w:tcW w:w="1914" w:type="dxa"/>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980B73" w:rsidRPr="00D50E76" w:rsidRDefault="00980B73" w:rsidP="00B218AA">
            <w:pPr>
              <w:spacing w:line="216" w:lineRule="auto"/>
              <w:rPr>
                <w:rFonts w:ascii="Arial" w:hAnsi="Arial" w:cs="Arial"/>
                <w:bCs w:val="0"/>
                <w:spacing w:val="-2"/>
                <w:kern w:val="2"/>
                <w:sz w:val="20"/>
                <w:lang w:val="es-ES_tradnl"/>
              </w:rPr>
            </w:pPr>
            <w:r w:rsidRPr="00D50E76">
              <w:rPr>
                <w:rFonts w:ascii="Arial" w:hAnsi="Arial" w:cs="Arial"/>
                <w:bCs w:val="0"/>
                <w:spacing w:val="-2"/>
                <w:sz w:val="20"/>
                <w:lang w:val="es-ES_tradnl"/>
              </w:rPr>
              <w:t>A la salud</w:t>
            </w:r>
          </w:p>
        </w:tc>
        <w:tc>
          <w:tcPr>
            <w:tcW w:w="4853" w:type="dxa"/>
            <w:tcBorders>
              <w:top w:val="single" w:sz="8" w:space="0" w:color="7BA0CD" w:themeColor="accent1" w:themeTint="BF"/>
              <w:bottom w:val="single" w:sz="8" w:space="0" w:color="7BA0CD" w:themeColor="accent1" w:themeTint="BF"/>
            </w:tcBorders>
            <w:hideMark/>
          </w:tcPr>
          <w:p w:rsidR="00980B73" w:rsidRPr="00D50E76" w:rsidRDefault="00980B73" w:rsidP="00B218AA">
            <w:pPr>
              <w:tabs>
                <w:tab w:val="left" w:pos="295"/>
                <w:tab w:val="left" w:pos="335"/>
              </w:tabs>
              <w:spacing w:line="216" w:lineRule="auto"/>
              <w:ind w:left="335" w:hanging="310"/>
              <w:cnfStyle w:val="000000100000"/>
              <w:rPr>
                <w:rFonts w:ascii="Arial" w:hAnsi="Arial" w:cs="Arial"/>
                <w:kern w:val="2"/>
                <w:sz w:val="20"/>
                <w:lang w:val="es-ES_tradnl"/>
              </w:rPr>
            </w:pPr>
            <w:r w:rsidRPr="00D50E76">
              <w:rPr>
                <w:rFonts w:ascii="Arial" w:hAnsi="Arial" w:cs="Arial"/>
                <w:sz w:val="20"/>
                <w:lang w:val="es-ES_tradnl"/>
              </w:rPr>
              <w:t>14. Afectación a la salud de los trabajadores por emisiones de ruido.</w:t>
            </w:r>
          </w:p>
        </w:tc>
        <w:tc>
          <w:tcPr>
            <w:tcW w:w="3508" w:type="dxa"/>
            <w:tcBorders>
              <w:top w:val="single" w:sz="8" w:space="0" w:color="7BA0CD" w:themeColor="accent1" w:themeTint="BF"/>
              <w:bottom w:val="single" w:sz="8" w:space="0" w:color="7BA0CD" w:themeColor="accent1" w:themeTint="BF"/>
              <w:right w:val="single" w:sz="8" w:space="0" w:color="7BA0CD" w:themeColor="accent1" w:themeTint="BF"/>
            </w:tcBorders>
          </w:tcPr>
          <w:p w:rsidR="00980B73" w:rsidRPr="00D50E76" w:rsidRDefault="00980B73" w:rsidP="00B218AA">
            <w:pPr>
              <w:spacing w:line="216" w:lineRule="auto"/>
              <w:cnfStyle w:val="000000100000"/>
              <w:rPr>
                <w:rFonts w:ascii="Arial" w:hAnsi="Arial" w:cs="Arial"/>
                <w:kern w:val="2"/>
                <w:sz w:val="20"/>
              </w:rPr>
            </w:pPr>
          </w:p>
        </w:tc>
      </w:tr>
      <w:tr w:rsidR="00980B73" w:rsidRPr="00D50E76" w:rsidTr="00980B73">
        <w:trPr>
          <w:cnfStyle w:val="000000010000"/>
          <w:trHeight w:val="20"/>
        </w:trPr>
        <w:tc>
          <w:tcPr>
            <w:cnfStyle w:val="001000000000"/>
            <w:tcW w:w="1914" w:type="dxa"/>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980B73" w:rsidRPr="00D50E76" w:rsidRDefault="00980B73" w:rsidP="00B218AA">
            <w:pPr>
              <w:spacing w:line="216" w:lineRule="auto"/>
              <w:rPr>
                <w:rFonts w:ascii="Arial" w:hAnsi="Arial" w:cs="Arial"/>
                <w:kern w:val="2"/>
                <w:sz w:val="20"/>
                <w:lang w:val="en-US"/>
              </w:rPr>
            </w:pPr>
            <w:r w:rsidRPr="00D50E76">
              <w:rPr>
                <w:rFonts w:ascii="Arial" w:hAnsi="Arial" w:cs="Arial"/>
                <w:bCs w:val="0"/>
                <w:spacing w:val="-1"/>
                <w:sz w:val="20"/>
                <w:lang w:val="es-ES_tradnl"/>
              </w:rPr>
              <w:t>A la población</w:t>
            </w:r>
          </w:p>
        </w:tc>
        <w:tc>
          <w:tcPr>
            <w:tcW w:w="4853" w:type="dxa"/>
            <w:tcBorders>
              <w:top w:val="single" w:sz="8" w:space="0" w:color="7BA0CD" w:themeColor="accent1" w:themeTint="BF"/>
              <w:bottom w:val="single" w:sz="8" w:space="0" w:color="7BA0CD" w:themeColor="accent1" w:themeTint="BF"/>
            </w:tcBorders>
          </w:tcPr>
          <w:p w:rsidR="00980B73" w:rsidRPr="00D50E76" w:rsidRDefault="00980B73" w:rsidP="00B218AA">
            <w:pPr>
              <w:tabs>
                <w:tab w:val="left" w:pos="295"/>
              </w:tabs>
              <w:spacing w:line="216" w:lineRule="auto"/>
              <w:ind w:left="25"/>
              <w:cnfStyle w:val="000000010000"/>
              <w:rPr>
                <w:rFonts w:ascii="Arial" w:hAnsi="Arial" w:cs="Arial"/>
                <w:kern w:val="2"/>
                <w:sz w:val="20"/>
                <w:lang w:val="en-US"/>
              </w:rPr>
            </w:pPr>
          </w:p>
        </w:tc>
        <w:tc>
          <w:tcPr>
            <w:tcW w:w="3508"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980B73" w:rsidRPr="00D50E76" w:rsidRDefault="00980B73" w:rsidP="00B218AA">
            <w:pPr>
              <w:tabs>
                <w:tab w:val="left" w:pos="135"/>
                <w:tab w:val="left" w:pos="360"/>
              </w:tabs>
              <w:spacing w:line="216" w:lineRule="auto"/>
              <w:ind w:left="360" w:hanging="360"/>
              <w:cnfStyle w:val="000000010000"/>
              <w:rPr>
                <w:rFonts w:ascii="Arial" w:hAnsi="Arial" w:cs="Arial"/>
                <w:kern w:val="2"/>
                <w:sz w:val="20"/>
              </w:rPr>
            </w:pPr>
            <w:r w:rsidRPr="00D50E76">
              <w:rPr>
                <w:rFonts w:ascii="Arial" w:hAnsi="Arial" w:cs="Arial"/>
                <w:spacing w:val="-1"/>
                <w:sz w:val="20"/>
                <w:lang w:val="es-ES_tradnl"/>
              </w:rPr>
              <w:t xml:space="preserve">15. </w:t>
            </w:r>
            <w:r w:rsidRPr="00D50E76">
              <w:rPr>
                <w:rFonts w:ascii="Arial" w:hAnsi="Arial" w:cs="Arial"/>
                <w:sz w:val="20"/>
                <w:lang w:val="es-ES_tradnl"/>
              </w:rPr>
              <w:t>Creación de empleos temporales.</w:t>
            </w:r>
          </w:p>
          <w:p w:rsidR="00980B73" w:rsidRPr="00D50E76" w:rsidRDefault="00980B73" w:rsidP="00B218AA">
            <w:pPr>
              <w:spacing w:line="216" w:lineRule="auto"/>
              <w:ind w:left="360" w:hanging="360"/>
              <w:cnfStyle w:val="000000010000"/>
              <w:rPr>
                <w:rFonts w:ascii="Arial" w:hAnsi="Arial" w:cs="Arial"/>
                <w:sz w:val="20"/>
                <w:lang w:val="es-ES_tradnl"/>
              </w:rPr>
            </w:pPr>
            <w:r w:rsidRPr="00D50E76">
              <w:rPr>
                <w:rFonts w:ascii="Arial" w:hAnsi="Arial" w:cs="Arial"/>
                <w:sz w:val="20"/>
                <w:lang w:val="es-ES_tradnl"/>
              </w:rPr>
              <w:t>16. Mejoramiento de la calidad de vida y del poder adquisitivo de los</w:t>
            </w:r>
            <w:r w:rsidRPr="00D50E76">
              <w:rPr>
                <w:rFonts w:ascii="Arial" w:hAnsi="Arial" w:cs="Arial"/>
                <w:spacing w:val="-1"/>
                <w:sz w:val="20"/>
                <w:lang w:val="es-ES_tradnl"/>
              </w:rPr>
              <w:t xml:space="preserve"> trabajadores que </w:t>
            </w:r>
            <w:r w:rsidRPr="00D50E76">
              <w:rPr>
                <w:rFonts w:ascii="Arial" w:hAnsi="Arial" w:cs="Arial"/>
                <w:sz w:val="20"/>
                <w:lang w:val="es-ES_tradnl"/>
              </w:rPr>
              <w:t xml:space="preserve">construirán el </w:t>
            </w:r>
            <w:r w:rsidR="00CB707C" w:rsidRPr="00D50E76">
              <w:rPr>
                <w:rFonts w:ascii="Arial" w:hAnsi="Arial" w:cs="Arial"/>
                <w:sz w:val="20"/>
                <w:lang w:val="es-ES_tradnl"/>
              </w:rPr>
              <w:t xml:space="preserve">proyecto </w:t>
            </w:r>
            <w:r w:rsidR="00D14909">
              <w:rPr>
                <w:rFonts w:ascii="Arial" w:hAnsi="Arial" w:cs="Arial"/>
                <w:sz w:val="20"/>
                <w:lang w:val="es-ES_tradnl"/>
              </w:rPr>
              <w:t>Incinerador JRC SERVICES SRL</w:t>
            </w:r>
            <w:r w:rsidRPr="00D50E76">
              <w:rPr>
                <w:rFonts w:ascii="Arial" w:hAnsi="Arial" w:cs="Arial"/>
                <w:sz w:val="20"/>
                <w:lang w:val="es-ES_tradnl"/>
              </w:rPr>
              <w:t xml:space="preserve">. </w:t>
            </w:r>
          </w:p>
          <w:p w:rsidR="00980B73" w:rsidRPr="00D50E76" w:rsidRDefault="00980B73" w:rsidP="00B218AA">
            <w:pPr>
              <w:tabs>
                <w:tab w:val="left" w:pos="826"/>
              </w:tabs>
              <w:spacing w:line="216" w:lineRule="auto"/>
              <w:ind w:left="360" w:hanging="360"/>
              <w:jc w:val="both"/>
              <w:cnfStyle w:val="000000010000"/>
              <w:rPr>
                <w:rFonts w:ascii="Arial" w:hAnsi="Arial" w:cs="Arial"/>
                <w:kern w:val="2"/>
                <w:sz w:val="20"/>
              </w:rPr>
            </w:pPr>
            <w:r w:rsidRPr="00D50E76">
              <w:rPr>
                <w:rFonts w:ascii="Arial" w:hAnsi="Arial" w:cs="Arial"/>
                <w:sz w:val="20"/>
                <w:lang w:val="es-ES_tradnl"/>
              </w:rPr>
              <w:t xml:space="preserve">17. Incentivo al fortalecimiento del empleo indirecto e informal </w:t>
            </w:r>
            <w:r w:rsidR="00CB707C" w:rsidRPr="00D50E76">
              <w:rPr>
                <w:rFonts w:ascii="Arial" w:hAnsi="Arial" w:cs="Arial"/>
                <w:sz w:val="20"/>
                <w:lang w:val="es-ES_tradnl"/>
              </w:rPr>
              <w:t xml:space="preserve">en </w:t>
            </w:r>
            <w:r w:rsidR="00D14909">
              <w:rPr>
                <w:rFonts w:ascii="Arial" w:hAnsi="Arial" w:cs="Arial"/>
                <w:sz w:val="20"/>
                <w:lang w:val="es-ES_tradnl"/>
              </w:rPr>
              <w:t>Villa Mella</w:t>
            </w:r>
            <w:r w:rsidRPr="00D50E76">
              <w:rPr>
                <w:rFonts w:ascii="Arial" w:hAnsi="Arial" w:cs="Arial"/>
                <w:sz w:val="20"/>
                <w:lang w:val="es-ES_tradnl"/>
              </w:rPr>
              <w:t>.</w:t>
            </w:r>
          </w:p>
        </w:tc>
      </w:tr>
      <w:tr w:rsidR="00980B73" w:rsidRPr="00D50E76" w:rsidTr="00980B73">
        <w:trPr>
          <w:cnfStyle w:val="000000100000"/>
          <w:trHeight w:val="20"/>
        </w:trPr>
        <w:tc>
          <w:tcPr>
            <w:cnfStyle w:val="001000000000"/>
            <w:tcW w:w="1914" w:type="dxa"/>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980B73" w:rsidRPr="00D50E76" w:rsidRDefault="00980B73" w:rsidP="00B218AA">
            <w:pPr>
              <w:spacing w:line="216" w:lineRule="auto"/>
              <w:rPr>
                <w:rFonts w:ascii="Arial" w:hAnsi="Arial" w:cs="Arial"/>
                <w:kern w:val="2"/>
                <w:sz w:val="20"/>
              </w:rPr>
            </w:pPr>
            <w:r w:rsidRPr="00D50E76">
              <w:rPr>
                <w:rFonts w:ascii="Arial" w:hAnsi="Arial" w:cs="Arial"/>
                <w:bCs w:val="0"/>
                <w:spacing w:val="-1"/>
                <w:sz w:val="20"/>
                <w:lang w:val="es-ES_tradnl"/>
              </w:rPr>
              <w:t>A la construcción</w:t>
            </w:r>
          </w:p>
        </w:tc>
        <w:tc>
          <w:tcPr>
            <w:tcW w:w="4853" w:type="dxa"/>
            <w:tcBorders>
              <w:top w:val="single" w:sz="8" w:space="0" w:color="7BA0CD" w:themeColor="accent1" w:themeTint="BF"/>
              <w:bottom w:val="single" w:sz="8" w:space="0" w:color="7BA0CD" w:themeColor="accent1" w:themeTint="BF"/>
            </w:tcBorders>
          </w:tcPr>
          <w:p w:rsidR="00980B73" w:rsidRPr="00D50E76" w:rsidRDefault="00980B73" w:rsidP="00B218AA">
            <w:pPr>
              <w:tabs>
                <w:tab w:val="left" w:pos="295"/>
              </w:tabs>
              <w:spacing w:line="216" w:lineRule="auto"/>
              <w:ind w:left="25"/>
              <w:cnfStyle w:val="000000100000"/>
              <w:rPr>
                <w:rFonts w:ascii="Arial" w:hAnsi="Arial" w:cs="Arial"/>
                <w:kern w:val="2"/>
                <w:sz w:val="20"/>
              </w:rPr>
            </w:pPr>
          </w:p>
        </w:tc>
        <w:tc>
          <w:tcPr>
            <w:tcW w:w="3508"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980B73" w:rsidRPr="00D50E76" w:rsidRDefault="00980B73" w:rsidP="00B218AA">
            <w:pPr>
              <w:spacing w:line="216" w:lineRule="auto"/>
              <w:ind w:left="360" w:hanging="360"/>
              <w:cnfStyle w:val="000000100000"/>
              <w:rPr>
                <w:rFonts w:ascii="Arial" w:hAnsi="Arial" w:cs="Arial"/>
                <w:kern w:val="2"/>
                <w:sz w:val="20"/>
              </w:rPr>
            </w:pPr>
            <w:r w:rsidRPr="00D50E76">
              <w:rPr>
                <w:rFonts w:ascii="Arial" w:hAnsi="Arial" w:cs="Arial"/>
                <w:sz w:val="20"/>
                <w:lang w:val="es-ES_tradnl"/>
              </w:rPr>
              <w:t>18. Incremento de la demanda y uso de materiales de construcción y otros insumos.</w:t>
            </w:r>
          </w:p>
        </w:tc>
      </w:tr>
      <w:tr w:rsidR="00980B73" w:rsidRPr="00D50E76" w:rsidTr="00980B73">
        <w:trPr>
          <w:cnfStyle w:val="000000010000"/>
          <w:trHeight w:val="20"/>
        </w:trPr>
        <w:tc>
          <w:tcPr>
            <w:cnfStyle w:val="001000000000"/>
            <w:tcW w:w="1914" w:type="dxa"/>
            <w:tcBorders>
              <w:top w:val="single" w:sz="8" w:space="0" w:color="7BA0CD" w:themeColor="accent1" w:themeTint="BF"/>
              <w:left w:val="single" w:sz="8" w:space="0" w:color="7BA0CD" w:themeColor="accent1" w:themeTint="BF"/>
              <w:bottom w:val="single" w:sz="8" w:space="0" w:color="7BA0CD" w:themeColor="accent1" w:themeTint="BF"/>
            </w:tcBorders>
            <w:vAlign w:val="center"/>
          </w:tcPr>
          <w:p w:rsidR="00980B73" w:rsidRPr="00D50E76" w:rsidRDefault="00980B73" w:rsidP="00B218AA">
            <w:pPr>
              <w:spacing w:line="216" w:lineRule="auto"/>
              <w:rPr>
                <w:rFonts w:ascii="Arial" w:hAnsi="Arial" w:cs="Arial"/>
                <w:kern w:val="2"/>
                <w:sz w:val="20"/>
                <w:lang w:val="en-US"/>
              </w:rPr>
            </w:pPr>
            <w:r w:rsidRPr="00D50E76">
              <w:rPr>
                <w:rFonts w:ascii="Arial" w:hAnsi="Arial" w:cs="Arial"/>
                <w:bCs w:val="0"/>
                <w:sz w:val="20"/>
                <w:lang w:val="es-ES_tradnl"/>
              </w:rPr>
              <w:t>Al tránsito</w:t>
            </w:r>
          </w:p>
          <w:p w:rsidR="00980B73" w:rsidRPr="00D50E76" w:rsidRDefault="00980B73" w:rsidP="00B218AA">
            <w:pPr>
              <w:spacing w:line="216" w:lineRule="auto"/>
              <w:rPr>
                <w:rFonts w:ascii="Arial" w:hAnsi="Arial" w:cs="Arial"/>
                <w:sz w:val="20"/>
              </w:rPr>
            </w:pPr>
          </w:p>
          <w:p w:rsidR="00980B73" w:rsidRPr="00D50E76" w:rsidRDefault="00980B73" w:rsidP="00B218AA">
            <w:pPr>
              <w:spacing w:line="216" w:lineRule="auto"/>
              <w:rPr>
                <w:rFonts w:ascii="Arial" w:hAnsi="Arial" w:cs="Arial"/>
                <w:kern w:val="2"/>
                <w:sz w:val="20"/>
              </w:rPr>
            </w:pPr>
          </w:p>
        </w:tc>
        <w:tc>
          <w:tcPr>
            <w:tcW w:w="4853" w:type="dxa"/>
            <w:tcBorders>
              <w:top w:val="single" w:sz="8" w:space="0" w:color="7BA0CD" w:themeColor="accent1" w:themeTint="BF"/>
              <w:bottom w:val="single" w:sz="8" w:space="0" w:color="7BA0CD" w:themeColor="accent1" w:themeTint="BF"/>
            </w:tcBorders>
            <w:hideMark/>
          </w:tcPr>
          <w:p w:rsidR="00980B73" w:rsidRPr="00D50E76" w:rsidRDefault="00980B73" w:rsidP="00D87C55">
            <w:pPr>
              <w:tabs>
                <w:tab w:val="left" w:pos="295"/>
              </w:tabs>
              <w:spacing w:line="216" w:lineRule="auto"/>
              <w:ind w:left="335" w:hanging="310"/>
              <w:cnfStyle w:val="000000010000"/>
              <w:rPr>
                <w:rFonts w:ascii="Arial" w:hAnsi="Arial" w:cs="Arial"/>
                <w:kern w:val="2"/>
                <w:sz w:val="20"/>
              </w:rPr>
            </w:pPr>
            <w:r w:rsidRPr="00D50E76">
              <w:rPr>
                <w:rFonts w:ascii="Arial" w:hAnsi="Arial" w:cs="Arial"/>
                <w:sz w:val="20"/>
                <w:lang w:val="es-ES_tradnl"/>
              </w:rPr>
              <w:t xml:space="preserve">19. Incremento del tránsito vehicular por la carretera para el traslado </w:t>
            </w:r>
            <w:r w:rsidRPr="00D50E76">
              <w:rPr>
                <w:rFonts w:ascii="Arial" w:hAnsi="Arial" w:cs="Arial"/>
                <w:spacing w:val="-1"/>
                <w:sz w:val="20"/>
                <w:lang w:val="es-ES_tradnl"/>
              </w:rPr>
              <w:t>de materiales de construcción.</w:t>
            </w:r>
          </w:p>
        </w:tc>
        <w:tc>
          <w:tcPr>
            <w:tcW w:w="3508" w:type="dxa"/>
            <w:tcBorders>
              <w:top w:val="single" w:sz="8" w:space="0" w:color="7BA0CD" w:themeColor="accent1" w:themeTint="BF"/>
              <w:bottom w:val="single" w:sz="8" w:space="0" w:color="7BA0CD" w:themeColor="accent1" w:themeTint="BF"/>
              <w:right w:val="single" w:sz="8" w:space="0" w:color="7BA0CD" w:themeColor="accent1" w:themeTint="BF"/>
            </w:tcBorders>
          </w:tcPr>
          <w:p w:rsidR="00980B73" w:rsidRPr="00D50E76" w:rsidRDefault="00980B73" w:rsidP="00B218AA">
            <w:pPr>
              <w:spacing w:line="216" w:lineRule="auto"/>
              <w:cnfStyle w:val="000000010000"/>
              <w:rPr>
                <w:rFonts w:ascii="Arial" w:hAnsi="Arial" w:cs="Arial"/>
                <w:kern w:val="2"/>
                <w:sz w:val="20"/>
              </w:rPr>
            </w:pPr>
          </w:p>
        </w:tc>
      </w:tr>
      <w:tr w:rsidR="00980B73" w:rsidRPr="00D50E76" w:rsidTr="00980B73">
        <w:trPr>
          <w:cnfStyle w:val="000000100000"/>
          <w:trHeight w:val="20"/>
        </w:trPr>
        <w:tc>
          <w:tcPr>
            <w:cnfStyle w:val="001000000000"/>
            <w:tcW w:w="1914" w:type="dxa"/>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980B73" w:rsidRPr="00D50E76" w:rsidRDefault="00980B73" w:rsidP="00B218AA">
            <w:pPr>
              <w:spacing w:line="216" w:lineRule="auto"/>
              <w:rPr>
                <w:rFonts w:ascii="Arial" w:hAnsi="Arial" w:cs="Arial"/>
                <w:kern w:val="2"/>
                <w:sz w:val="20"/>
              </w:rPr>
            </w:pPr>
            <w:r w:rsidRPr="00D50E76">
              <w:rPr>
                <w:rFonts w:ascii="Arial" w:hAnsi="Arial" w:cs="Arial"/>
                <w:bCs w:val="0"/>
                <w:spacing w:val="-2"/>
                <w:sz w:val="20"/>
                <w:lang w:val="es-ES_tradnl"/>
              </w:rPr>
              <w:t>A la economía</w:t>
            </w:r>
          </w:p>
        </w:tc>
        <w:tc>
          <w:tcPr>
            <w:tcW w:w="4853" w:type="dxa"/>
            <w:tcBorders>
              <w:top w:val="single" w:sz="8" w:space="0" w:color="7BA0CD" w:themeColor="accent1" w:themeTint="BF"/>
              <w:bottom w:val="single" w:sz="8" w:space="0" w:color="7BA0CD" w:themeColor="accent1" w:themeTint="BF"/>
            </w:tcBorders>
          </w:tcPr>
          <w:p w:rsidR="00980B73" w:rsidRPr="00D50E76" w:rsidRDefault="00980B73" w:rsidP="00B218AA">
            <w:pPr>
              <w:tabs>
                <w:tab w:val="left" w:pos="295"/>
              </w:tabs>
              <w:spacing w:line="216" w:lineRule="auto"/>
              <w:ind w:left="25"/>
              <w:cnfStyle w:val="000000100000"/>
              <w:rPr>
                <w:rFonts w:ascii="Arial" w:hAnsi="Arial" w:cs="Arial"/>
                <w:kern w:val="2"/>
                <w:sz w:val="20"/>
              </w:rPr>
            </w:pPr>
          </w:p>
        </w:tc>
        <w:tc>
          <w:tcPr>
            <w:tcW w:w="3508"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980B73" w:rsidRPr="00D50E76" w:rsidRDefault="00980B73" w:rsidP="00B218AA">
            <w:pPr>
              <w:tabs>
                <w:tab w:val="left" w:pos="360"/>
              </w:tabs>
              <w:spacing w:line="216" w:lineRule="auto"/>
              <w:ind w:left="360" w:hanging="360"/>
              <w:jc w:val="both"/>
              <w:cnfStyle w:val="000000100000"/>
              <w:rPr>
                <w:rFonts w:ascii="Arial" w:hAnsi="Arial" w:cs="Arial"/>
                <w:kern w:val="2"/>
                <w:sz w:val="20"/>
                <w:lang w:val="es-ES_tradnl"/>
              </w:rPr>
            </w:pPr>
            <w:r w:rsidRPr="00D50E76">
              <w:rPr>
                <w:rFonts w:ascii="Arial" w:hAnsi="Arial" w:cs="Arial"/>
                <w:sz w:val="20"/>
                <w:lang w:val="es-ES_tradnl"/>
              </w:rPr>
              <w:t xml:space="preserve">20. Incremento del flujo de capitales en torno a la Economía del país. </w:t>
            </w:r>
          </w:p>
          <w:p w:rsidR="00980B73" w:rsidRPr="00D50E76" w:rsidRDefault="00980B73" w:rsidP="00B218AA">
            <w:pPr>
              <w:tabs>
                <w:tab w:val="left" w:pos="360"/>
              </w:tabs>
              <w:spacing w:line="216" w:lineRule="auto"/>
              <w:ind w:left="360" w:hanging="360"/>
              <w:cnfStyle w:val="000000100000"/>
              <w:rPr>
                <w:rFonts w:ascii="Arial" w:hAnsi="Arial" w:cs="Arial"/>
                <w:kern w:val="2"/>
                <w:sz w:val="20"/>
              </w:rPr>
            </w:pPr>
            <w:r w:rsidRPr="00D50E76">
              <w:rPr>
                <w:rFonts w:ascii="Arial" w:hAnsi="Arial" w:cs="Arial"/>
                <w:sz w:val="20"/>
                <w:lang w:val="es-ES_tradnl"/>
              </w:rPr>
              <w:t xml:space="preserve">21. Incremento de la actividad comercial formal e informal </w:t>
            </w:r>
            <w:r w:rsidR="00CB707C" w:rsidRPr="00D50E76">
              <w:rPr>
                <w:rFonts w:ascii="Arial" w:hAnsi="Arial" w:cs="Arial"/>
                <w:sz w:val="20"/>
                <w:lang w:val="es-ES_tradnl"/>
              </w:rPr>
              <w:t xml:space="preserve">en </w:t>
            </w:r>
            <w:r w:rsidR="00D14909">
              <w:rPr>
                <w:rFonts w:ascii="Arial" w:hAnsi="Arial" w:cs="Arial"/>
                <w:sz w:val="20"/>
                <w:lang w:val="es-ES_tradnl"/>
              </w:rPr>
              <w:t>Villa Mella</w:t>
            </w:r>
            <w:r w:rsidRPr="00D50E76">
              <w:rPr>
                <w:rFonts w:ascii="Arial" w:hAnsi="Arial" w:cs="Arial"/>
                <w:sz w:val="20"/>
                <w:lang w:val="es-ES_tradnl"/>
              </w:rPr>
              <w:t>.</w:t>
            </w:r>
          </w:p>
        </w:tc>
      </w:tr>
    </w:tbl>
    <w:p w:rsidR="00980B73" w:rsidRPr="00D50E76" w:rsidRDefault="00980B73" w:rsidP="00B218AA">
      <w:pPr>
        <w:spacing w:line="216" w:lineRule="auto"/>
        <w:ind w:left="701"/>
        <w:rPr>
          <w:rFonts w:ascii="Arial" w:hAnsi="Arial" w:cs="Arial"/>
          <w:b/>
          <w:bCs/>
          <w:kern w:val="2"/>
          <w:sz w:val="22"/>
          <w:szCs w:val="22"/>
          <w:lang w:val="es-ES_tradnl"/>
        </w:rPr>
      </w:pPr>
    </w:p>
    <w:p w:rsidR="00B218AA" w:rsidRPr="00D50E76" w:rsidRDefault="00B218AA" w:rsidP="00B218AA">
      <w:pPr>
        <w:spacing w:line="216" w:lineRule="auto"/>
        <w:rPr>
          <w:rFonts w:ascii="Arial" w:hAnsi="Arial" w:cs="Arial"/>
          <w:b/>
          <w:lang w:val="es-ES_tradnl"/>
        </w:rPr>
      </w:pPr>
      <w:r w:rsidRPr="00D50E76">
        <w:rPr>
          <w:rFonts w:ascii="Arial" w:hAnsi="Arial" w:cs="Arial"/>
          <w:b/>
          <w:lang w:val="es-ES_tradnl"/>
        </w:rPr>
        <w:br w:type="page"/>
      </w:r>
    </w:p>
    <w:p w:rsidR="00980B73" w:rsidRPr="00D50E76" w:rsidRDefault="00980B73" w:rsidP="00B218AA">
      <w:pPr>
        <w:pStyle w:val="Textoindependiente"/>
        <w:spacing w:line="216" w:lineRule="auto"/>
        <w:jc w:val="both"/>
        <w:rPr>
          <w:rFonts w:ascii="Arial" w:hAnsi="Arial" w:cs="Arial"/>
          <w:b/>
          <w:lang w:val="es-ES_tradnl"/>
        </w:rPr>
      </w:pPr>
      <w:r w:rsidRPr="00D50E76">
        <w:rPr>
          <w:rFonts w:ascii="Arial" w:hAnsi="Arial" w:cs="Arial"/>
          <w:b/>
          <w:lang w:val="es-ES_tradnl"/>
        </w:rPr>
        <w:lastRenderedPageBreak/>
        <w:t>Identificación de los impactos negativos y positivos para la fase de operación.</w:t>
      </w:r>
    </w:p>
    <w:tbl>
      <w:tblPr>
        <w:tblStyle w:val="Sombreadomedio1-nfasis11"/>
        <w:tblW w:w="10350" w:type="dxa"/>
        <w:tblLayout w:type="fixed"/>
        <w:tblLook w:val="04A0"/>
      </w:tblPr>
      <w:tblGrid>
        <w:gridCol w:w="1987"/>
        <w:gridCol w:w="4394"/>
        <w:gridCol w:w="3969"/>
      </w:tblGrid>
      <w:tr w:rsidR="00980B73" w:rsidRPr="00D50E76" w:rsidTr="00980B73">
        <w:trPr>
          <w:cnfStyle w:val="100000000000"/>
          <w:trHeight w:val="20"/>
          <w:tblHeader/>
        </w:trPr>
        <w:tc>
          <w:tcPr>
            <w:cnfStyle w:val="001000000000"/>
            <w:tcW w:w="1987" w:type="dxa"/>
            <w:hideMark/>
          </w:tcPr>
          <w:p w:rsidR="00980B73" w:rsidRPr="00D50E76" w:rsidRDefault="00980B73" w:rsidP="00B218AA">
            <w:pPr>
              <w:spacing w:line="216" w:lineRule="auto"/>
              <w:ind w:left="398"/>
              <w:jc w:val="both"/>
              <w:rPr>
                <w:rFonts w:ascii="Arial" w:hAnsi="Arial" w:cs="Arial"/>
                <w:color w:val="auto"/>
                <w:sz w:val="20"/>
              </w:rPr>
            </w:pPr>
            <w:r w:rsidRPr="00D50E76">
              <w:rPr>
                <w:rFonts w:ascii="Arial" w:hAnsi="Arial" w:cs="Arial"/>
                <w:b w:val="0"/>
                <w:bCs w:val="0"/>
                <w:color w:val="auto"/>
                <w:sz w:val="20"/>
                <w:lang w:val="es-ES_tradnl"/>
              </w:rPr>
              <w:t>Elemento</w:t>
            </w:r>
          </w:p>
        </w:tc>
        <w:tc>
          <w:tcPr>
            <w:tcW w:w="4394" w:type="dxa"/>
            <w:hideMark/>
          </w:tcPr>
          <w:p w:rsidR="00980B73" w:rsidRPr="00D50E76" w:rsidRDefault="00980B73" w:rsidP="00B218AA">
            <w:pPr>
              <w:tabs>
                <w:tab w:val="left" w:pos="385"/>
              </w:tabs>
              <w:spacing w:line="216" w:lineRule="auto"/>
              <w:ind w:left="385" w:hanging="360"/>
              <w:jc w:val="both"/>
              <w:cnfStyle w:val="100000000000"/>
              <w:rPr>
                <w:rFonts w:ascii="Arial" w:hAnsi="Arial" w:cs="Arial"/>
                <w:color w:val="auto"/>
                <w:sz w:val="20"/>
              </w:rPr>
            </w:pPr>
            <w:r w:rsidRPr="00D50E76">
              <w:rPr>
                <w:rFonts w:ascii="Arial" w:hAnsi="Arial" w:cs="Arial"/>
                <w:b w:val="0"/>
                <w:bCs w:val="0"/>
                <w:color w:val="auto"/>
                <w:sz w:val="20"/>
                <w:lang w:val="es-ES_tradnl"/>
              </w:rPr>
              <w:t>Impacto negativo</w:t>
            </w:r>
          </w:p>
        </w:tc>
        <w:tc>
          <w:tcPr>
            <w:tcW w:w="3969" w:type="dxa"/>
            <w:hideMark/>
          </w:tcPr>
          <w:p w:rsidR="00980B73" w:rsidRPr="00D50E76" w:rsidRDefault="00980B73" w:rsidP="00B218AA">
            <w:pPr>
              <w:tabs>
                <w:tab w:val="left" w:pos="397"/>
              </w:tabs>
              <w:spacing w:line="216" w:lineRule="auto"/>
              <w:ind w:left="397" w:hanging="270"/>
              <w:jc w:val="both"/>
              <w:cnfStyle w:val="100000000000"/>
              <w:rPr>
                <w:rFonts w:ascii="Arial" w:hAnsi="Arial" w:cs="Arial"/>
                <w:color w:val="auto"/>
                <w:sz w:val="20"/>
              </w:rPr>
            </w:pPr>
            <w:r w:rsidRPr="00D50E76">
              <w:rPr>
                <w:rFonts w:ascii="Arial" w:hAnsi="Arial" w:cs="Arial"/>
                <w:b w:val="0"/>
                <w:bCs w:val="0"/>
                <w:color w:val="auto"/>
                <w:sz w:val="20"/>
                <w:lang w:val="es-ES_tradnl"/>
              </w:rPr>
              <w:t>Impacto positivo</w:t>
            </w:r>
          </w:p>
        </w:tc>
      </w:tr>
      <w:tr w:rsidR="00980B73" w:rsidRPr="00D50E76" w:rsidTr="00980B73">
        <w:trPr>
          <w:cnfStyle w:val="000000100000"/>
          <w:trHeight w:val="20"/>
        </w:trPr>
        <w:tc>
          <w:tcPr>
            <w:cnfStyle w:val="001000000000"/>
            <w:tcW w:w="1987" w:type="dxa"/>
            <w:tcBorders>
              <w:top w:val="single" w:sz="8" w:space="0" w:color="7BA0CD"/>
              <w:left w:val="single" w:sz="8" w:space="0" w:color="7BA0CD"/>
              <w:bottom w:val="single" w:sz="8" w:space="0" w:color="7BA0CD"/>
            </w:tcBorders>
          </w:tcPr>
          <w:p w:rsidR="00980B73" w:rsidRPr="00D50E76" w:rsidRDefault="00980B73" w:rsidP="00B218AA">
            <w:pPr>
              <w:spacing w:line="216" w:lineRule="auto"/>
              <w:jc w:val="both"/>
              <w:rPr>
                <w:rFonts w:ascii="Arial" w:hAnsi="Arial" w:cs="Arial"/>
                <w:b w:val="0"/>
                <w:bCs w:val="0"/>
                <w:sz w:val="20"/>
                <w:lang w:val="es-ES_tradnl"/>
              </w:rPr>
            </w:pPr>
          </w:p>
          <w:p w:rsidR="00980B73" w:rsidRPr="00D50E76" w:rsidRDefault="00980B73" w:rsidP="00B218AA">
            <w:pPr>
              <w:spacing w:line="216" w:lineRule="auto"/>
              <w:jc w:val="both"/>
              <w:rPr>
                <w:rFonts w:ascii="Arial" w:hAnsi="Arial" w:cs="Arial"/>
                <w:sz w:val="20"/>
              </w:rPr>
            </w:pPr>
            <w:r w:rsidRPr="00D50E76">
              <w:rPr>
                <w:rFonts w:ascii="Arial" w:hAnsi="Arial" w:cs="Arial"/>
                <w:b w:val="0"/>
                <w:bCs w:val="0"/>
                <w:sz w:val="20"/>
                <w:lang w:val="es-ES_tradnl"/>
              </w:rPr>
              <w:t>Al aire</w:t>
            </w:r>
          </w:p>
          <w:p w:rsidR="00980B73" w:rsidRPr="00D50E76" w:rsidRDefault="00980B73" w:rsidP="00B218AA">
            <w:pPr>
              <w:spacing w:line="216" w:lineRule="auto"/>
              <w:jc w:val="both"/>
              <w:rPr>
                <w:rFonts w:ascii="Arial" w:hAnsi="Arial" w:cs="Arial"/>
                <w:sz w:val="20"/>
              </w:rPr>
            </w:pPr>
          </w:p>
          <w:p w:rsidR="00980B73" w:rsidRPr="00D50E76" w:rsidRDefault="00980B73" w:rsidP="00B218AA">
            <w:pPr>
              <w:spacing w:line="216" w:lineRule="auto"/>
              <w:jc w:val="both"/>
              <w:rPr>
                <w:rFonts w:ascii="Arial" w:hAnsi="Arial" w:cs="Arial"/>
                <w:sz w:val="20"/>
              </w:rPr>
            </w:pPr>
          </w:p>
        </w:tc>
        <w:tc>
          <w:tcPr>
            <w:tcW w:w="4394" w:type="dxa"/>
            <w:tcBorders>
              <w:top w:val="single" w:sz="8" w:space="0" w:color="7BA0CD"/>
              <w:bottom w:val="single" w:sz="8" w:space="0" w:color="7BA0CD"/>
            </w:tcBorders>
            <w:hideMark/>
          </w:tcPr>
          <w:p w:rsidR="00980B73" w:rsidRPr="00D50E76" w:rsidRDefault="00980B73" w:rsidP="00B218AA">
            <w:pPr>
              <w:pStyle w:val="Prrafodelista"/>
              <w:numPr>
                <w:ilvl w:val="0"/>
                <w:numId w:val="82"/>
              </w:numPr>
              <w:tabs>
                <w:tab w:val="left" w:pos="385"/>
              </w:tabs>
              <w:spacing w:line="216" w:lineRule="auto"/>
              <w:jc w:val="both"/>
              <w:cnfStyle w:val="000000100000"/>
              <w:rPr>
                <w:rFonts w:ascii="Arial" w:hAnsi="Arial" w:cs="Arial"/>
                <w:sz w:val="20"/>
                <w:lang w:val="es-ES_tradnl"/>
              </w:rPr>
            </w:pPr>
            <w:r w:rsidRPr="00D50E76">
              <w:rPr>
                <w:rFonts w:ascii="Arial" w:hAnsi="Arial" w:cs="Arial"/>
                <w:sz w:val="20"/>
                <w:lang w:val="es-ES_tradnl"/>
              </w:rPr>
              <w:t xml:space="preserve">Posibilidad de contaminación del aire por emisión de gases y particulado por la Incineración de Residuos) </w:t>
            </w:r>
          </w:p>
          <w:p w:rsidR="00980B73" w:rsidRPr="00D50E76" w:rsidRDefault="00980B73" w:rsidP="00B218AA">
            <w:pPr>
              <w:pStyle w:val="Prrafodelista"/>
              <w:numPr>
                <w:ilvl w:val="0"/>
                <w:numId w:val="82"/>
              </w:numPr>
              <w:tabs>
                <w:tab w:val="left" w:pos="385"/>
              </w:tabs>
              <w:spacing w:line="216" w:lineRule="auto"/>
              <w:jc w:val="both"/>
              <w:cnfStyle w:val="000000100000"/>
              <w:rPr>
                <w:rFonts w:ascii="Arial" w:hAnsi="Arial" w:cs="Arial"/>
                <w:sz w:val="20"/>
                <w:lang w:val="es-ES_tradnl"/>
              </w:rPr>
            </w:pPr>
            <w:r w:rsidRPr="00D50E76">
              <w:rPr>
                <w:rFonts w:ascii="Arial" w:hAnsi="Arial" w:cs="Arial"/>
                <w:sz w:val="20"/>
                <w:lang w:val="es-ES_tradnl"/>
              </w:rPr>
              <w:t>Posibilidad de contaminación del aire por emisión de gases</w:t>
            </w:r>
            <w:r w:rsidRPr="00D50E76">
              <w:rPr>
                <w:rFonts w:ascii="Arial" w:hAnsi="Arial" w:cs="Arial"/>
                <w:bCs/>
                <w:sz w:val="20"/>
                <w:lang w:val="es-ES_tradnl"/>
              </w:rPr>
              <w:t xml:space="preserve"> por la combustión del combustible para crear calor</w:t>
            </w:r>
          </w:p>
          <w:p w:rsidR="00980B73" w:rsidRPr="00D50E76" w:rsidRDefault="00980B73" w:rsidP="00B218AA">
            <w:pPr>
              <w:pStyle w:val="Prrafodelista"/>
              <w:numPr>
                <w:ilvl w:val="0"/>
                <w:numId w:val="82"/>
              </w:numPr>
              <w:tabs>
                <w:tab w:val="left" w:pos="385"/>
              </w:tabs>
              <w:spacing w:line="216" w:lineRule="auto"/>
              <w:jc w:val="both"/>
              <w:cnfStyle w:val="000000100000"/>
              <w:rPr>
                <w:rFonts w:ascii="Arial" w:hAnsi="Arial" w:cs="Arial"/>
                <w:sz w:val="20"/>
              </w:rPr>
            </w:pPr>
            <w:r w:rsidRPr="00D50E76">
              <w:rPr>
                <w:rFonts w:ascii="Arial" w:hAnsi="Arial" w:cs="Arial"/>
                <w:bCs/>
                <w:sz w:val="20"/>
                <w:lang w:val="es-ES_tradnl"/>
              </w:rPr>
              <w:t>Posibilidad de aumento de los niveles de ruido por el funcionamiento de los equipos en operacion</w:t>
            </w:r>
          </w:p>
        </w:tc>
        <w:tc>
          <w:tcPr>
            <w:tcW w:w="3969" w:type="dxa"/>
            <w:tcBorders>
              <w:top w:val="single" w:sz="8" w:space="0" w:color="7BA0CD"/>
              <w:bottom w:val="single" w:sz="8" w:space="0" w:color="7BA0CD"/>
              <w:right w:val="single" w:sz="8" w:space="0" w:color="7BA0CD"/>
            </w:tcBorders>
          </w:tcPr>
          <w:p w:rsidR="00980B73" w:rsidRPr="00D50E76" w:rsidRDefault="00980B73" w:rsidP="00B218AA">
            <w:pPr>
              <w:tabs>
                <w:tab w:val="left" w:pos="397"/>
              </w:tabs>
              <w:spacing w:line="216" w:lineRule="auto"/>
              <w:ind w:left="397" w:hanging="270"/>
              <w:jc w:val="both"/>
              <w:cnfStyle w:val="000000100000"/>
              <w:rPr>
                <w:rFonts w:ascii="Arial" w:hAnsi="Arial" w:cs="Arial"/>
                <w:sz w:val="20"/>
              </w:rPr>
            </w:pPr>
          </w:p>
        </w:tc>
      </w:tr>
      <w:tr w:rsidR="00980B73" w:rsidRPr="00D50E76" w:rsidTr="00980B73">
        <w:trPr>
          <w:cnfStyle w:val="000000010000"/>
          <w:trHeight w:val="20"/>
        </w:trPr>
        <w:tc>
          <w:tcPr>
            <w:cnfStyle w:val="001000000000"/>
            <w:tcW w:w="1987" w:type="dxa"/>
            <w:tcBorders>
              <w:top w:val="single" w:sz="8" w:space="0" w:color="7BA0CD"/>
              <w:left w:val="single" w:sz="8" w:space="0" w:color="7BA0CD"/>
              <w:bottom w:val="single" w:sz="8" w:space="0" w:color="7BA0CD"/>
            </w:tcBorders>
          </w:tcPr>
          <w:p w:rsidR="00980B73" w:rsidRPr="00D50E76" w:rsidRDefault="00980B73" w:rsidP="00B218AA">
            <w:pPr>
              <w:spacing w:line="216" w:lineRule="auto"/>
              <w:jc w:val="both"/>
              <w:rPr>
                <w:rFonts w:ascii="Arial" w:hAnsi="Arial" w:cs="Arial"/>
                <w:b w:val="0"/>
                <w:bCs w:val="0"/>
                <w:sz w:val="20"/>
              </w:rPr>
            </w:pPr>
            <w:r w:rsidRPr="00D50E76">
              <w:rPr>
                <w:rFonts w:ascii="Arial" w:hAnsi="Arial" w:cs="Arial"/>
                <w:b w:val="0"/>
                <w:bCs w:val="0"/>
                <w:sz w:val="20"/>
                <w:lang w:val="es-ES_tradnl"/>
              </w:rPr>
              <w:t>A la fauna</w:t>
            </w:r>
          </w:p>
          <w:p w:rsidR="00980B73" w:rsidRPr="00D50E76" w:rsidRDefault="00980B73" w:rsidP="00B218AA">
            <w:pPr>
              <w:spacing w:line="216" w:lineRule="auto"/>
              <w:jc w:val="both"/>
              <w:rPr>
                <w:rFonts w:ascii="Arial" w:hAnsi="Arial" w:cs="Arial"/>
                <w:sz w:val="20"/>
              </w:rPr>
            </w:pPr>
          </w:p>
          <w:p w:rsidR="00980B73" w:rsidRPr="00D50E76" w:rsidRDefault="00980B73" w:rsidP="00B218AA">
            <w:pPr>
              <w:spacing w:line="216" w:lineRule="auto"/>
              <w:jc w:val="both"/>
              <w:rPr>
                <w:rFonts w:ascii="Arial" w:hAnsi="Arial" w:cs="Arial"/>
                <w:sz w:val="20"/>
              </w:rPr>
            </w:pPr>
          </w:p>
        </w:tc>
        <w:tc>
          <w:tcPr>
            <w:tcW w:w="4394" w:type="dxa"/>
            <w:tcBorders>
              <w:top w:val="single" w:sz="8" w:space="0" w:color="7BA0CD"/>
              <w:bottom w:val="single" w:sz="8" w:space="0" w:color="7BA0CD"/>
            </w:tcBorders>
            <w:hideMark/>
          </w:tcPr>
          <w:p w:rsidR="00980B73" w:rsidRPr="00D50E76" w:rsidRDefault="00980B73" w:rsidP="00B218AA">
            <w:pPr>
              <w:spacing w:line="216" w:lineRule="auto"/>
              <w:ind w:left="385" w:hanging="360"/>
              <w:jc w:val="both"/>
              <w:cnfStyle w:val="000000010000"/>
              <w:rPr>
                <w:rFonts w:ascii="Arial" w:hAnsi="Arial" w:cs="Arial"/>
                <w:sz w:val="20"/>
              </w:rPr>
            </w:pPr>
            <w:r w:rsidRPr="00D50E76">
              <w:rPr>
                <w:rFonts w:ascii="Arial" w:hAnsi="Arial" w:cs="Arial"/>
                <w:sz w:val="20"/>
                <w:lang w:val="es-ES_tradnl"/>
              </w:rPr>
              <w:t xml:space="preserve">4. Posibilidad de incremento de plagas de vectores por el mal manejo de los residuos sólidos. </w:t>
            </w:r>
          </w:p>
        </w:tc>
        <w:tc>
          <w:tcPr>
            <w:tcW w:w="3969" w:type="dxa"/>
            <w:tcBorders>
              <w:top w:val="single" w:sz="8" w:space="0" w:color="7BA0CD"/>
              <w:bottom w:val="single" w:sz="8" w:space="0" w:color="7BA0CD"/>
              <w:right w:val="single" w:sz="8" w:space="0" w:color="7BA0CD"/>
            </w:tcBorders>
          </w:tcPr>
          <w:p w:rsidR="00980B73" w:rsidRPr="00D50E76" w:rsidRDefault="00980B73" w:rsidP="00B218AA">
            <w:pPr>
              <w:tabs>
                <w:tab w:val="left" w:pos="397"/>
              </w:tabs>
              <w:spacing w:line="216" w:lineRule="auto"/>
              <w:ind w:left="397" w:hanging="270"/>
              <w:jc w:val="both"/>
              <w:cnfStyle w:val="000000010000"/>
              <w:rPr>
                <w:rFonts w:ascii="Arial" w:hAnsi="Arial" w:cs="Arial"/>
                <w:sz w:val="20"/>
              </w:rPr>
            </w:pPr>
          </w:p>
        </w:tc>
      </w:tr>
      <w:tr w:rsidR="00980B73" w:rsidRPr="00D50E76" w:rsidTr="00980B73">
        <w:trPr>
          <w:cnfStyle w:val="000000100000"/>
          <w:trHeight w:val="20"/>
        </w:trPr>
        <w:tc>
          <w:tcPr>
            <w:cnfStyle w:val="001000000000"/>
            <w:tcW w:w="1987" w:type="dxa"/>
            <w:tcBorders>
              <w:top w:val="single" w:sz="8" w:space="0" w:color="7BA0CD"/>
              <w:left w:val="single" w:sz="8" w:space="0" w:color="7BA0CD"/>
              <w:bottom w:val="single" w:sz="8" w:space="0" w:color="7BA0CD"/>
            </w:tcBorders>
            <w:hideMark/>
          </w:tcPr>
          <w:p w:rsidR="00980B73" w:rsidRPr="00D50E76" w:rsidRDefault="00980B73" w:rsidP="00B218AA">
            <w:pPr>
              <w:spacing w:line="216" w:lineRule="auto"/>
              <w:jc w:val="both"/>
              <w:rPr>
                <w:rFonts w:ascii="Arial" w:hAnsi="Arial" w:cs="Arial"/>
                <w:sz w:val="20"/>
              </w:rPr>
            </w:pPr>
            <w:r w:rsidRPr="00D50E76">
              <w:rPr>
                <w:rFonts w:ascii="Arial" w:hAnsi="Arial" w:cs="Arial"/>
                <w:b w:val="0"/>
                <w:bCs w:val="0"/>
                <w:sz w:val="20"/>
                <w:lang w:val="es-ES_tradnl"/>
              </w:rPr>
              <w:t>A la vegetación</w:t>
            </w:r>
          </w:p>
        </w:tc>
        <w:tc>
          <w:tcPr>
            <w:tcW w:w="4394" w:type="dxa"/>
            <w:tcBorders>
              <w:top w:val="single" w:sz="8" w:space="0" w:color="7BA0CD"/>
              <w:bottom w:val="single" w:sz="8" w:space="0" w:color="7BA0CD"/>
            </w:tcBorders>
            <w:hideMark/>
          </w:tcPr>
          <w:p w:rsidR="00980B73" w:rsidRPr="00D50E76" w:rsidRDefault="00980B73" w:rsidP="00B218AA">
            <w:pPr>
              <w:tabs>
                <w:tab w:val="left" w:pos="385"/>
              </w:tabs>
              <w:spacing w:line="216" w:lineRule="auto"/>
              <w:ind w:left="385" w:hanging="360"/>
              <w:jc w:val="both"/>
              <w:cnfStyle w:val="000000100000"/>
              <w:rPr>
                <w:rFonts w:ascii="Arial" w:hAnsi="Arial" w:cs="Arial"/>
                <w:sz w:val="20"/>
              </w:rPr>
            </w:pPr>
            <w:r w:rsidRPr="00D50E76">
              <w:rPr>
                <w:rFonts w:ascii="Arial" w:hAnsi="Arial" w:cs="Arial"/>
                <w:sz w:val="20"/>
                <w:lang w:val="es-ES_tradnl"/>
              </w:rPr>
              <w:t>5. Posibilidad de deterioro de las áreas verdes por falta de mantenimiento y cuidado.</w:t>
            </w:r>
          </w:p>
        </w:tc>
        <w:tc>
          <w:tcPr>
            <w:tcW w:w="3969" w:type="dxa"/>
            <w:tcBorders>
              <w:top w:val="single" w:sz="8" w:space="0" w:color="7BA0CD"/>
              <w:bottom w:val="single" w:sz="8" w:space="0" w:color="7BA0CD"/>
              <w:right w:val="single" w:sz="8" w:space="0" w:color="7BA0CD"/>
            </w:tcBorders>
          </w:tcPr>
          <w:p w:rsidR="00980B73" w:rsidRPr="00D50E76" w:rsidRDefault="00980B73" w:rsidP="00B218AA">
            <w:pPr>
              <w:tabs>
                <w:tab w:val="left" w:pos="397"/>
              </w:tabs>
              <w:spacing w:line="216" w:lineRule="auto"/>
              <w:ind w:left="397" w:hanging="270"/>
              <w:jc w:val="both"/>
              <w:cnfStyle w:val="000000100000"/>
              <w:rPr>
                <w:rFonts w:ascii="Arial" w:hAnsi="Arial" w:cs="Arial"/>
                <w:sz w:val="20"/>
              </w:rPr>
            </w:pPr>
          </w:p>
        </w:tc>
      </w:tr>
      <w:tr w:rsidR="00980B73" w:rsidRPr="00D50E76" w:rsidTr="00980B73">
        <w:trPr>
          <w:cnfStyle w:val="000000010000"/>
          <w:trHeight w:val="20"/>
        </w:trPr>
        <w:tc>
          <w:tcPr>
            <w:cnfStyle w:val="001000000000"/>
            <w:tcW w:w="1987" w:type="dxa"/>
            <w:tcBorders>
              <w:top w:val="single" w:sz="8" w:space="0" w:color="7BA0CD"/>
              <w:left w:val="single" w:sz="8" w:space="0" w:color="7BA0CD"/>
              <w:bottom w:val="single" w:sz="8" w:space="0" w:color="7BA0CD"/>
            </w:tcBorders>
            <w:hideMark/>
          </w:tcPr>
          <w:p w:rsidR="00980B73" w:rsidRPr="00D50E76" w:rsidRDefault="00980B73" w:rsidP="00B218AA">
            <w:pPr>
              <w:spacing w:line="216" w:lineRule="auto"/>
              <w:jc w:val="both"/>
              <w:rPr>
                <w:rFonts w:ascii="Arial" w:hAnsi="Arial" w:cs="Arial"/>
                <w:b w:val="0"/>
                <w:bCs w:val="0"/>
                <w:sz w:val="20"/>
                <w:lang w:val="es-ES_tradnl"/>
              </w:rPr>
            </w:pPr>
            <w:r w:rsidRPr="00D50E76">
              <w:rPr>
                <w:rFonts w:ascii="Arial" w:hAnsi="Arial" w:cs="Arial"/>
                <w:b w:val="0"/>
                <w:bCs w:val="0"/>
                <w:sz w:val="20"/>
                <w:lang w:val="es-ES_tradnl"/>
              </w:rPr>
              <w:t>Al Agua / Al Suelo</w:t>
            </w:r>
          </w:p>
        </w:tc>
        <w:tc>
          <w:tcPr>
            <w:tcW w:w="4394" w:type="dxa"/>
            <w:tcBorders>
              <w:top w:val="single" w:sz="8" w:space="0" w:color="7BA0CD"/>
              <w:bottom w:val="single" w:sz="8" w:space="0" w:color="7BA0CD"/>
            </w:tcBorders>
            <w:hideMark/>
          </w:tcPr>
          <w:p w:rsidR="00980B73" w:rsidRPr="00D50E76" w:rsidRDefault="00980B73" w:rsidP="00B218AA">
            <w:pPr>
              <w:tabs>
                <w:tab w:val="left" w:pos="385"/>
                <w:tab w:val="left" w:pos="830"/>
              </w:tabs>
              <w:spacing w:line="216" w:lineRule="auto"/>
              <w:ind w:left="385" w:hanging="360"/>
              <w:jc w:val="both"/>
              <w:cnfStyle w:val="000000010000"/>
              <w:rPr>
                <w:rFonts w:ascii="Arial" w:hAnsi="Arial" w:cs="Arial"/>
                <w:sz w:val="20"/>
                <w:lang w:val="es-ES_tradnl"/>
              </w:rPr>
            </w:pPr>
            <w:r w:rsidRPr="00D50E76">
              <w:rPr>
                <w:rFonts w:ascii="Arial" w:hAnsi="Arial" w:cs="Arial"/>
                <w:sz w:val="20"/>
                <w:lang w:val="es-ES_tradnl"/>
              </w:rPr>
              <w:t xml:space="preserve">6. Posible contaminación de las aguas /suelos por derrames de combustibles y/o residuos oleosos </w:t>
            </w:r>
          </w:p>
          <w:p w:rsidR="00980B73" w:rsidRPr="00D50E76" w:rsidRDefault="00980B73" w:rsidP="00B218AA">
            <w:pPr>
              <w:tabs>
                <w:tab w:val="left" w:pos="385"/>
                <w:tab w:val="left" w:pos="830"/>
              </w:tabs>
              <w:spacing w:line="216" w:lineRule="auto"/>
              <w:ind w:left="385" w:hanging="360"/>
              <w:jc w:val="both"/>
              <w:cnfStyle w:val="000000010000"/>
              <w:rPr>
                <w:rFonts w:ascii="Arial" w:hAnsi="Arial" w:cs="Arial"/>
                <w:sz w:val="20"/>
                <w:lang w:val="es-ES_tradnl"/>
              </w:rPr>
            </w:pPr>
            <w:r w:rsidRPr="00D50E76">
              <w:rPr>
                <w:rFonts w:ascii="Arial" w:hAnsi="Arial" w:cs="Arial"/>
                <w:sz w:val="20"/>
                <w:lang w:val="es-ES_tradnl"/>
              </w:rPr>
              <w:t>7. Posible contaminación de las aguas subterráneas y suelos por Residuos Solidos</w:t>
            </w:r>
          </w:p>
        </w:tc>
        <w:tc>
          <w:tcPr>
            <w:tcW w:w="3969" w:type="dxa"/>
            <w:tcBorders>
              <w:top w:val="single" w:sz="8" w:space="0" w:color="7BA0CD"/>
              <w:bottom w:val="single" w:sz="8" w:space="0" w:color="7BA0CD"/>
              <w:right w:val="single" w:sz="8" w:space="0" w:color="7BA0CD"/>
            </w:tcBorders>
          </w:tcPr>
          <w:p w:rsidR="00980B73" w:rsidRPr="00D50E76" w:rsidRDefault="00980B73" w:rsidP="00B218AA">
            <w:pPr>
              <w:tabs>
                <w:tab w:val="left" w:pos="397"/>
              </w:tabs>
              <w:spacing w:line="216" w:lineRule="auto"/>
              <w:ind w:left="397" w:hanging="270"/>
              <w:jc w:val="both"/>
              <w:cnfStyle w:val="000000010000"/>
              <w:rPr>
                <w:rFonts w:ascii="Arial" w:hAnsi="Arial" w:cs="Arial"/>
                <w:sz w:val="20"/>
              </w:rPr>
            </w:pPr>
          </w:p>
        </w:tc>
      </w:tr>
      <w:tr w:rsidR="00980B73" w:rsidRPr="00D50E76" w:rsidTr="00980B73">
        <w:trPr>
          <w:cnfStyle w:val="000000100000"/>
          <w:trHeight w:val="20"/>
        </w:trPr>
        <w:tc>
          <w:tcPr>
            <w:cnfStyle w:val="001000000000"/>
            <w:tcW w:w="1987" w:type="dxa"/>
            <w:tcBorders>
              <w:top w:val="single" w:sz="8" w:space="0" w:color="7BA0CD"/>
              <w:left w:val="single" w:sz="8" w:space="0" w:color="7BA0CD"/>
              <w:bottom w:val="single" w:sz="8" w:space="0" w:color="7BA0CD"/>
            </w:tcBorders>
            <w:hideMark/>
          </w:tcPr>
          <w:p w:rsidR="00980B73" w:rsidRPr="00D50E76" w:rsidRDefault="00980B73" w:rsidP="00B218AA">
            <w:pPr>
              <w:spacing w:line="216" w:lineRule="auto"/>
              <w:jc w:val="both"/>
              <w:rPr>
                <w:rFonts w:ascii="Arial" w:hAnsi="Arial" w:cs="Arial"/>
                <w:sz w:val="20"/>
              </w:rPr>
            </w:pPr>
            <w:r w:rsidRPr="00D50E76">
              <w:rPr>
                <w:rFonts w:ascii="Arial" w:hAnsi="Arial" w:cs="Arial"/>
                <w:b w:val="0"/>
                <w:bCs w:val="0"/>
                <w:sz w:val="20"/>
                <w:lang w:val="es-ES_tradnl"/>
              </w:rPr>
              <w:t xml:space="preserve">Al paisaje </w:t>
            </w:r>
          </w:p>
        </w:tc>
        <w:tc>
          <w:tcPr>
            <w:tcW w:w="4394" w:type="dxa"/>
            <w:tcBorders>
              <w:top w:val="single" w:sz="8" w:space="0" w:color="7BA0CD"/>
              <w:bottom w:val="single" w:sz="8" w:space="0" w:color="7BA0CD"/>
            </w:tcBorders>
            <w:hideMark/>
          </w:tcPr>
          <w:p w:rsidR="00980B73" w:rsidRPr="00D50E76" w:rsidRDefault="00980B73" w:rsidP="00B218AA">
            <w:pPr>
              <w:tabs>
                <w:tab w:val="left" w:pos="385"/>
              </w:tabs>
              <w:spacing w:line="216" w:lineRule="auto"/>
              <w:ind w:left="385" w:hanging="360"/>
              <w:jc w:val="both"/>
              <w:cnfStyle w:val="000000100000"/>
              <w:rPr>
                <w:rFonts w:ascii="Arial" w:hAnsi="Arial" w:cs="Arial"/>
                <w:sz w:val="20"/>
              </w:rPr>
            </w:pPr>
            <w:r w:rsidRPr="00D50E76">
              <w:rPr>
                <w:rFonts w:ascii="Arial" w:hAnsi="Arial" w:cs="Arial"/>
                <w:sz w:val="20"/>
                <w:lang w:val="es-ES_tradnl"/>
              </w:rPr>
              <w:t>8. Posibilidad de deterioro de la imagen del proyecto por mal manejo de los residuos y Abandono</w:t>
            </w:r>
          </w:p>
        </w:tc>
        <w:tc>
          <w:tcPr>
            <w:tcW w:w="3969" w:type="dxa"/>
            <w:tcBorders>
              <w:top w:val="single" w:sz="8" w:space="0" w:color="7BA0CD"/>
              <w:bottom w:val="single" w:sz="8" w:space="0" w:color="7BA0CD"/>
              <w:right w:val="single" w:sz="8" w:space="0" w:color="7BA0CD"/>
            </w:tcBorders>
          </w:tcPr>
          <w:p w:rsidR="00980B73" w:rsidRPr="00D50E76" w:rsidRDefault="00980B73" w:rsidP="00B218AA">
            <w:pPr>
              <w:tabs>
                <w:tab w:val="left" w:pos="487"/>
              </w:tabs>
              <w:spacing w:line="216" w:lineRule="auto"/>
              <w:ind w:left="487" w:hanging="360"/>
              <w:jc w:val="both"/>
              <w:cnfStyle w:val="000000100000"/>
              <w:rPr>
                <w:rFonts w:ascii="Arial" w:hAnsi="Arial" w:cs="Arial"/>
                <w:sz w:val="20"/>
              </w:rPr>
            </w:pPr>
          </w:p>
        </w:tc>
      </w:tr>
      <w:tr w:rsidR="00980B73" w:rsidRPr="00D50E76" w:rsidTr="00980B73">
        <w:trPr>
          <w:cnfStyle w:val="000000010000"/>
          <w:trHeight w:val="20"/>
        </w:trPr>
        <w:tc>
          <w:tcPr>
            <w:cnfStyle w:val="001000000000"/>
            <w:tcW w:w="1987" w:type="dxa"/>
            <w:tcBorders>
              <w:top w:val="single" w:sz="8" w:space="0" w:color="7BA0CD"/>
              <w:left w:val="single" w:sz="8" w:space="0" w:color="7BA0CD"/>
              <w:bottom w:val="single" w:sz="8" w:space="0" w:color="7BA0CD"/>
            </w:tcBorders>
            <w:hideMark/>
          </w:tcPr>
          <w:p w:rsidR="00980B73" w:rsidRPr="00D50E76" w:rsidRDefault="00980B73" w:rsidP="00B218AA">
            <w:pPr>
              <w:spacing w:line="216" w:lineRule="auto"/>
              <w:jc w:val="both"/>
              <w:rPr>
                <w:rFonts w:ascii="Arial" w:hAnsi="Arial" w:cs="Arial"/>
                <w:sz w:val="20"/>
              </w:rPr>
            </w:pPr>
            <w:r w:rsidRPr="00D50E76">
              <w:rPr>
                <w:rFonts w:ascii="Arial" w:hAnsi="Arial" w:cs="Arial"/>
                <w:b w:val="0"/>
                <w:bCs w:val="0"/>
                <w:sz w:val="20"/>
                <w:lang w:val="es-ES_tradnl"/>
              </w:rPr>
              <w:t>Al valor de la tierra</w:t>
            </w:r>
          </w:p>
        </w:tc>
        <w:tc>
          <w:tcPr>
            <w:tcW w:w="4394" w:type="dxa"/>
            <w:tcBorders>
              <w:top w:val="single" w:sz="8" w:space="0" w:color="7BA0CD"/>
              <w:bottom w:val="single" w:sz="8" w:space="0" w:color="7BA0CD"/>
            </w:tcBorders>
          </w:tcPr>
          <w:p w:rsidR="00980B73" w:rsidRPr="00D50E76" w:rsidRDefault="00980B73" w:rsidP="00B218AA">
            <w:pPr>
              <w:tabs>
                <w:tab w:val="left" w:pos="385"/>
              </w:tabs>
              <w:spacing w:line="216" w:lineRule="auto"/>
              <w:ind w:left="385" w:hanging="360"/>
              <w:jc w:val="both"/>
              <w:cnfStyle w:val="000000010000"/>
              <w:rPr>
                <w:rFonts w:ascii="Arial" w:hAnsi="Arial" w:cs="Arial"/>
                <w:sz w:val="20"/>
              </w:rPr>
            </w:pPr>
          </w:p>
        </w:tc>
        <w:tc>
          <w:tcPr>
            <w:tcW w:w="3969" w:type="dxa"/>
            <w:tcBorders>
              <w:top w:val="single" w:sz="8" w:space="0" w:color="7BA0CD"/>
              <w:bottom w:val="single" w:sz="8" w:space="0" w:color="7BA0CD"/>
              <w:right w:val="single" w:sz="8" w:space="0" w:color="7BA0CD"/>
            </w:tcBorders>
            <w:hideMark/>
          </w:tcPr>
          <w:p w:rsidR="00980B73" w:rsidRPr="00D50E76" w:rsidRDefault="00980B73" w:rsidP="00B218AA">
            <w:pPr>
              <w:tabs>
                <w:tab w:val="left" w:pos="487"/>
              </w:tabs>
              <w:spacing w:line="216" w:lineRule="auto"/>
              <w:ind w:left="487" w:hanging="360"/>
              <w:jc w:val="both"/>
              <w:cnfStyle w:val="000000010000"/>
              <w:rPr>
                <w:rFonts w:ascii="Arial" w:hAnsi="Arial" w:cs="Arial"/>
                <w:sz w:val="20"/>
              </w:rPr>
            </w:pPr>
            <w:r w:rsidRPr="00D50E76">
              <w:rPr>
                <w:rFonts w:ascii="Arial" w:hAnsi="Arial" w:cs="Arial"/>
                <w:sz w:val="20"/>
                <w:lang w:val="es-ES_tradnl"/>
              </w:rPr>
              <w:t>11. Incremento del valor de los terrenos en la zona (desarrollo industrial) además por las actividades y las ofertas de trabajos</w:t>
            </w:r>
          </w:p>
        </w:tc>
      </w:tr>
      <w:tr w:rsidR="00980B73" w:rsidRPr="00D50E76" w:rsidTr="00980B73">
        <w:trPr>
          <w:cnfStyle w:val="000000100000"/>
          <w:trHeight w:val="20"/>
        </w:trPr>
        <w:tc>
          <w:tcPr>
            <w:cnfStyle w:val="001000000000"/>
            <w:tcW w:w="1987" w:type="dxa"/>
            <w:tcBorders>
              <w:top w:val="single" w:sz="8" w:space="0" w:color="7BA0CD"/>
              <w:left w:val="single" w:sz="8" w:space="0" w:color="7BA0CD"/>
              <w:bottom w:val="single" w:sz="8" w:space="0" w:color="7BA0CD"/>
            </w:tcBorders>
            <w:hideMark/>
          </w:tcPr>
          <w:p w:rsidR="00980B73" w:rsidRPr="00D50E76" w:rsidRDefault="00980B73" w:rsidP="00B218AA">
            <w:pPr>
              <w:spacing w:line="216" w:lineRule="auto"/>
              <w:jc w:val="both"/>
              <w:rPr>
                <w:rFonts w:ascii="Arial" w:hAnsi="Arial" w:cs="Arial"/>
                <w:sz w:val="20"/>
              </w:rPr>
            </w:pPr>
            <w:r w:rsidRPr="00D50E76">
              <w:rPr>
                <w:rFonts w:ascii="Arial" w:hAnsi="Arial" w:cs="Arial"/>
                <w:b w:val="0"/>
                <w:bCs w:val="0"/>
                <w:sz w:val="20"/>
                <w:lang w:val="es-ES_tradnl"/>
              </w:rPr>
              <w:t>A la población</w:t>
            </w:r>
          </w:p>
        </w:tc>
        <w:tc>
          <w:tcPr>
            <w:tcW w:w="4394" w:type="dxa"/>
            <w:tcBorders>
              <w:top w:val="single" w:sz="8" w:space="0" w:color="7BA0CD"/>
              <w:bottom w:val="single" w:sz="8" w:space="0" w:color="7BA0CD"/>
            </w:tcBorders>
          </w:tcPr>
          <w:p w:rsidR="00980B73" w:rsidRPr="00D50E76" w:rsidRDefault="00980B73" w:rsidP="00B218AA">
            <w:pPr>
              <w:tabs>
                <w:tab w:val="left" w:pos="385"/>
              </w:tabs>
              <w:spacing w:line="216" w:lineRule="auto"/>
              <w:jc w:val="both"/>
              <w:cnfStyle w:val="000000100000"/>
              <w:rPr>
                <w:rFonts w:ascii="Arial" w:hAnsi="Arial" w:cs="Arial"/>
                <w:sz w:val="20"/>
              </w:rPr>
            </w:pPr>
          </w:p>
        </w:tc>
        <w:tc>
          <w:tcPr>
            <w:tcW w:w="3969" w:type="dxa"/>
            <w:tcBorders>
              <w:top w:val="single" w:sz="8" w:space="0" w:color="7BA0CD"/>
              <w:bottom w:val="single" w:sz="8" w:space="0" w:color="7BA0CD"/>
              <w:right w:val="single" w:sz="8" w:space="0" w:color="7BA0CD"/>
            </w:tcBorders>
            <w:hideMark/>
          </w:tcPr>
          <w:p w:rsidR="00980B73" w:rsidRPr="00D50E76" w:rsidRDefault="00980B73" w:rsidP="00B218AA">
            <w:pPr>
              <w:tabs>
                <w:tab w:val="left" w:pos="487"/>
                <w:tab w:val="left" w:pos="830"/>
              </w:tabs>
              <w:spacing w:line="216" w:lineRule="auto"/>
              <w:ind w:left="487" w:hanging="360"/>
              <w:jc w:val="both"/>
              <w:cnfStyle w:val="000000100000"/>
              <w:rPr>
                <w:rFonts w:ascii="Arial" w:hAnsi="Arial" w:cs="Arial"/>
                <w:sz w:val="20"/>
              </w:rPr>
            </w:pPr>
            <w:r w:rsidRPr="00D50E76">
              <w:rPr>
                <w:rFonts w:ascii="Arial" w:hAnsi="Arial" w:cs="Arial"/>
                <w:sz w:val="20"/>
                <w:lang w:val="es-ES_tradnl"/>
              </w:rPr>
              <w:t>12.</w:t>
            </w:r>
            <w:r w:rsidRPr="00D50E76">
              <w:rPr>
                <w:rFonts w:ascii="Arial" w:hAnsi="Arial" w:cs="Arial"/>
                <w:sz w:val="20"/>
                <w:lang w:val="es-ES_tradnl"/>
              </w:rPr>
              <w:tab/>
              <w:t>Creación de puestos de</w:t>
            </w:r>
            <w:r w:rsidRPr="00D50E76">
              <w:rPr>
                <w:rFonts w:ascii="Arial" w:hAnsi="Arial" w:cs="Arial"/>
                <w:sz w:val="20"/>
                <w:lang w:val="es-ES_tradnl"/>
              </w:rPr>
              <w:br/>
              <w:t>trabajo permanente.</w:t>
            </w:r>
          </w:p>
          <w:p w:rsidR="00980B73" w:rsidRPr="00D50E76" w:rsidRDefault="00980B73" w:rsidP="00B218AA">
            <w:pPr>
              <w:tabs>
                <w:tab w:val="left" w:pos="487"/>
                <w:tab w:val="left" w:pos="830"/>
              </w:tabs>
              <w:spacing w:line="216" w:lineRule="auto"/>
              <w:ind w:left="487" w:hanging="360"/>
              <w:jc w:val="both"/>
              <w:cnfStyle w:val="000000100000"/>
              <w:rPr>
                <w:rFonts w:ascii="Arial" w:hAnsi="Arial" w:cs="Arial"/>
                <w:sz w:val="20"/>
              </w:rPr>
            </w:pPr>
            <w:r w:rsidRPr="00D50E76">
              <w:rPr>
                <w:rFonts w:ascii="Arial" w:hAnsi="Arial" w:cs="Arial"/>
                <w:sz w:val="20"/>
                <w:lang w:val="es-ES_tradnl"/>
              </w:rPr>
              <w:t>13.</w:t>
            </w:r>
            <w:r w:rsidRPr="00D50E76">
              <w:rPr>
                <w:rFonts w:ascii="Arial" w:hAnsi="Arial" w:cs="Arial"/>
                <w:sz w:val="20"/>
                <w:lang w:val="es-ES_tradnl"/>
              </w:rPr>
              <w:tab/>
              <w:t>Mejoramiento de la calidad de vida y del poder adquisitivo de los trabajadores que laborarán en el proyecto.</w:t>
            </w:r>
          </w:p>
        </w:tc>
      </w:tr>
      <w:tr w:rsidR="00980B73" w:rsidRPr="00D50E76" w:rsidTr="00980B73">
        <w:trPr>
          <w:cnfStyle w:val="000000010000"/>
          <w:trHeight w:val="20"/>
        </w:trPr>
        <w:tc>
          <w:tcPr>
            <w:cnfStyle w:val="001000000000"/>
            <w:tcW w:w="1987" w:type="dxa"/>
            <w:tcBorders>
              <w:top w:val="single" w:sz="8" w:space="0" w:color="7BA0CD"/>
              <w:left w:val="single" w:sz="8" w:space="0" w:color="7BA0CD"/>
              <w:bottom w:val="single" w:sz="8" w:space="0" w:color="7BA0CD"/>
            </w:tcBorders>
            <w:hideMark/>
          </w:tcPr>
          <w:p w:rsidR="00980B73" w:rsidRPr="00D50E76" w:rsidRDefault="00980B73" w:rsidP="00B218AA">
            <w:pPr>
              <w:spacing w:line="216" w:lineRule="auto"/>
              <w:jc w:val="both"/>
              <w:rPr>
                <w:rFonts w:ascii="Arial" w:hAnsi="Arial" w:cs="Arial"/>
                <w:sz w:val="20"/>
              </w:rPr>
            </w:pPr>
            <w:r w:rsidRPr="00D50E76">
              <w:rPr>
                <w:rFonts w:ascii="Arial" w:hAnsi="Arial" w:cs="Arial"/>
                <w:b w:val="0"/>
                <w:bCs w:val="0"/>
                <w:sz w:val="20"/>
                <w:lang w:val="es-ES_tradnl"/>
              </w:rPr>
              <w:t>Al tránsito</w:t>
            </w:r>
          </w:p>
        </w:tc>
        <w:tc>
          <w:tcPr>
            <w:tcW w:w="4394" w:type="dxa"/>
            <w:tcBorders>
              <w:top w:val="single" w:sz="8" w:space="0" w:color="7BA0CD"/>
              <w:bottom w:val="single" w:sz="8" w:space="0" w:color="7BA0CD"/>
            </w:tcBorders>
            <w:hideMark/>
          </w:tcPr>
          <w:p w:rsidR="00980B73" w:rsidRPr="00D50E76" w:rsidRDefault="00980B73" w:rsidP="00B218AA">
            <w:pPr>
              <w:tabs>
                <w:tab w:val="left" w:pos="385"/>
              </w:tabs>
              <w:spacing w:line="216" w:lineRule="auto"/>
              <w:ind w:left="385" w:hanging="360"/>
              <w:jc w:val="both"/>
              <w:cnfStyle w:val="000000010000"/>
              <w:rPr>
                <w:rFonts w:ascii="Arial" w:hAnsi="Arial" w:cs="Arial"/>
                <w:sz w:val="20"/>
              </w:rPr>
            </w:pPr>
            <w:r w:rsidRPr="00D50E76">
              <w:rPr>
                <w:rFonts w:ascii="Arial" w:hAnsi="Arial" w:cs="Arial"/>
                <w:sz w:val="20"/>
                <w:lang w:val="es-ES_tradnl"/>
              </w:rPr>
              <w:t>14. Incremento del tránsito vehicular por la zona</w:t>
            </w:r>
          </w:p>
        </w:tc>
        <w:tc>
          <w:tcPr>
            <w:tcW w:w="3969" w:type="dxa"/>
            <w:tcBorders>
              <w:top w:val="single" w:sz="8" w:space="0" w:color="7BA0CD"/>
              <w:bottom w:val="single" w:sz="8" w:space="0" w:color="7BA0CD"/>
              <w:right w:val="single" w:sz="8" w:space="0" w:color="7BA0CD"/>
            </w:tcBorders>
          </w:tcPr>
          <w:p w:rsidR="00980B73" w:rsidRPr="00D50E76" w:rsidRDefault="00980B73" w:rsidP="00B218AA">
            <w:pPr>
              <w:tabs>
                <w:tab w:val="left" w:pos="487"/>
              </w:tabs>
              <w:spacing w:line="216" w:lineRule="auto"/>
              <w:ind w:left="487" w:hanging="360"/>
              <w:jc w:val="both"/>
              <w:cnfStyle w:val="000000010000"/>
              <w:rPr>
                <w:rFonts w:ascii="Arial" w:hAnsi="Arial" w:cs="Arial"/>
                <w:sz w:val="20"/>
              </w:rPr>
            </w:pPr>
          </w:p>
        </w:tc>
      </w:tr>
      <w:tr w:rsidR="00980B73" w:rsidRPr="00D50E76" w:rsidTr="00980B73">
        <w:trPr>
          <w:cnfStyle w:val="000000100000"/>
          <w:trHeight w:val="20"/>
        </w:trPr>
        <w:tc>
          <w:tcPr>
            <w:cnfStyle w:val="001000000000"/>
            <w:tcW w:w="1987" w:type="dxa"/>
            <w:tcBorders>
              <w:top w:val="single" w:sz="8" w:space="0" w:color="7BA0CD"/>
              <w:left w:val="single" w:sz="8" w:space="0" w:color="7BA0CD"/>
              <w:bottom w:val="single" w:sz="8" w:space="0" w:color="7BA0CD"/>
            </w:tcBorders>
            <w:hideMark/>
          </w:tcPr>
          <w:p w:rsidR="00980B73" w:rsidRPr="00D50E76" w:rsidRDefault="00980B73" w:rsidP="00B218AA">
            <w:pPr>
              <w:spacing w:line="216" w:lineRule="auto"/>
              <w:jc w:val="both"/>
              <w:rPr>
                <w:rFonts w:ascii="Arial" w:hAnsi="Arial" w:cs="Arial"/>
                <w:sz w:val="20"/>
              </w:rPr>
            </w:pPr>
            <w:r w:rsidRPr="00D50E76">
              <w:rPr>
                <w:rFonts w:ascii="Arial" w:hAnsi="Arial" w:cs="Arial"/>
                <w:b w:val="0"/>
                <w:bCs w:val="0"/>
                <w:sz w:val="20"/>
                <w:lang w:val="es-ES_tradnl"/>
              </w:rPr>
              <w:t>A la economía</w:t>
            </w:r>
          </w:p>
        </w:tc>
        <w:tc>
          <w:tcPr>
            <w:tcW w:w="4394" w:type="dxa"/>
            <w:tcBorders>
              <w:top w:val="single" w:sz="8" w:space="0" w:color="7BA0CD"/>
              <w:bottom w:val="single" w:sz="8" w:space="0" w:color="7BA0CD"/>
            </w:tcBorders>
          </w:tcPr>
          <w:p w:rsidR="00980B73" w:rsidRPr="00D50E76" w:rsidRDefault="00980B73" w:rsidP="00B218AA">
            <w:pPr>
              <w:tabs>
                <w:tab w:val="left" w:pos="385"/>
              </w:tabs>
              <w:spacing w:line="216" w:lineRule="auto"/>
              <w:jc w:val="both"/>
              <w:cnfStyle w:val="000000100000"/>
              <w:rPr>
                <w:rFonts w:ascii="Arial" w:hAnsi="Arial" w:cs="Arial"/>
                <w:sz w:val="20"/>
              </w:rPr>
            </w:pPr>
          </w:p>
        </w:tc>
        <w:tc>
          <w:tcPr>
            <w:tcW w:w="3969" w:type="dxa"/>
            <w:tcBorders>
              <w:top w:val="single" w:sz="8" w:space="0" w:color="7BA0CD"/>
              <w:bottom w:val="single" w:sz="8" w:space="0" w:color="7BA0CD"/>
              <w:right w:val="single" w:sz="8" w:space="0" w:color="7BA0CD"/>
            </w:tcBorders>
            <w:hideMark/>
          </w:tcPr>
          <w:p w:rsidR="00980B73" w:rsidRPr="00D50E76" w:rsidRDefault="00980B73" w:rsidP="00B218AA">
            <w:pPr>
              <w:tabs>
                <w:tab w:val="left" w:pos="487"/>
                <w:tab w:val="left" w:pos="830"/>
              </w:tabs>
              <w:spacing w:line="216" w:lineRule="auto"/>
              <w:jc w:val="both"/>
              <w:cnfStyle w:val="000000100000"/>
              <w:rPr>
                <w:rFonts w:ascii="Arial" w:hAnsi="Arial" w:cs="Arial"/>
                <w:sz w:val="20"/>
              </w:rPr>
            </w:pPr>
            <w:r w:rsidRPr="00D50E76">
              <w:rPr>
                <w:rFonts w:ascii="Arial" w:hAnsi="Arial" w:cs="Arial"/>
                <w:sz w:val="20"/>
                <w:lang w:val="es-ES_tradnl"/>
              </w:rPr>
              <w:t>15.</w:t>
            </w:r>
            <w:r w:rsidRPr="00D50E76">
              <w:rPr>
                <w:rFonts w:ascii="Arial" w:hAnsi="Arial" w:cs="Arial"/>
                <w:sz w:val="20"/>
                <w:lang w:val="es-ES_tradnl"/>
              </w:rPr>
              <w:tab/>
              <w:t>Incremento del flujo de capitales en torno a la economía del país.</w:t>
            </w:r>
          </w:p>
          <w:p w:rsidR="00980B73" w:rsidRPr="00D50E76" w:rsidRDefault="00980B73" w:rsidP="00B218AA">
            <w:pPr>
              <w:tabs>
                <w:tab w:val="left" w:pos="487"/>
                <w:tab w:val="left" w:pos="830"/>
              </w:tabs>
              <w:spacing w:line="216" w:lineRule="auto"/>
              <w:jc w:val="both"/>
              <w:cnfStyle w:val="000000100000"/>
              <w:rPr>
                <w:rFonts w:ascii="Arial" w:hAnsi="Arial" w:cs="Arial"/>
                <w:sz w:val="20"/>
              </w:rPr>
            </w:pPr>
            <w:r w:rsidRPr="00D50E76">
              <w:rPr>
                <w:rFonts w:ascii="Arial" w:hAnsi="Arial" w:cs="Arial"/>
                <w:sz w:val="20"/>
                <w:lang w:val="es-ES_tradnl"/>
              </w:rPr>
              <w:t>16.</w:t>
            </w:r>
            <w:r w:rsidRPr="00D50E76">
              <w:rPr>
                <w:rFonts w:ascii="Arial" w:hAnsi="Arial" w:cs="Arial"/>
                <w:sz w:val="20"/>
                <w:lang w:val="es-ES_tradnl"/>
              </w:rPr>
              <w:tab/>
              <w:t>Incremento de la actividad comercial formal e informal.</w:t>
            </w:r>
          </w:p>
        </w:tc>
      </w:tr>
    </w:tbl>
    <w:p w:rsidR="00980B73" w:rsidRPr="00D50E76" w:rsidRDefault="00980B73" w:rsidP="00B218AA">
      <w:pPr>
        <w:pStyle w:val="Ttulo2"/>
        <w:spacing w:line="216" w:lineRule="auto"/>
        <w:ind w:right="0"/>
        <w:rPr>
          <w:rFonts w:cs="Arial"/>
          <w:sz w:val="22"/>
          <w:szCs w:val="22"/>
          <w:lang w:val="es-ES_tradnl"/>
        </w:rPr>
      </w:pPr>
    </w:p>
    <w:p w:rsidR="00980B73" w:rsidRPr="00D50E76" w:rsidRDefault="00980B73" w:rsidP="00B218AA">
      <w:pPr>
        <w:pStyle w:val="Ttulo1"/>
        <w:spacing w:line="216" w:lineRule="auto"/>
        <w:jc w:val="both"/>
        <w:rPr>
          <w:rFonts w:cs="Arial"/>
          <w:color w:val="auto"/>
          <w:sz w:val="22"/>
          <w:szCs w:val="22"/>
        </w:rPr>
      </w:pPr>
      <w:bookmarkStart w:id="8" w:name="_Toc415520838"/>
      <w:bookmarkStart w:id="9" w:name="_Toc415647125"/>
      <w:bookmarkStart w:id="10" w:name="_Toc415647221"/>
      <w:bookmarkStart w:id="11" w:name="_Toc45868785"/>
      <w:r w:rsidRPr="00D50E76">
        <w:rPr>
          <w:rFonts w:cs="Arial"/>
          <w:color w:val="auto"/>
          <w:sz w:val="22"/>
          <w:szCs w:val="22"/>
        </w:rPr>
        <w:t>PROGRAMA DE MANEJO Y ADECUACION AMBIENTAL PMAA</w:t>
      </w:r>
      <w:bookmarkEnd w:id="8"/>
      <w:bookmarkEnd w:id="9"/>
      <w:bookmarkEnd w:id="10"/>
      <w:bookmarkEnd w:id="11"/>
    </w:p>
    <w:p w:rsidR="00980B73" w:rsidRPr="00D50E76" w:rsidRDefault="00980B73" w:rsidP="00B218AA">
      <w:pPr>
        <w:pStyle w:val="Continuarlista"/>
        <w:spacing w:line="216" w:lineRule="auto"/>
        <w:ind w:left="0"/>
        <w:jc w:val="both"/>
        <w:rPr>
          <w:rFonts w:ascii="Arial" w:hAnsi="Arial" w:cs="Arial"/>
          <w:sz w:val="22"/>
          <w:szCs w:val="22"/>
          <w:lang w:val="es-ES_tradnl"/>
        </w:rPr>
      </w:pPr>
    </w:p>
    <w:p w:rsidR="00980B73" w:rsidRPr="00D50E76" w:rsidRDefault="00980B73" w:rsidP="00B218AA">
      <w:pPr>
        <w:pStyle w:val="Continuarlista"/>
        <w:spacing w:line="216" w:lineRule="auto"/>
        <w:ind w:left="0"/>
        <w:jc w:val="both"/>
        <w:rPr>
          <w:rFonts w:ascii="Arial" w:hAnsi="Arial" w:cs="Arial"/>
          <w:sz w:val="22"/>
          <w:szCs w:val="22"/>
        </w:rPr>
      </w:pPr>
      <w:r w:rsidRPr="00D50E76">
        <w:rPr>
          <w:rFonts w:ascii="Arial" w:hAnsi="Arial" w:cs="Arial"/>
          <w:sz w:val="22"/>
          <w:szCs w:val="22"/>
        </w:rPr>
        <w:t>El Programa de Manejo y Adecuación Ambiental (PMAA), es un componente esencial en la evaluación ambiental de proyectos e instalaciones existentes, debido a que indican las acciones de control, minimización, mitigación y compensación de los impactos detectados en el Capitulo VI, correspondiente a la identificación y valoración de impactos. En la determinación de los impactos, se tomaron en cuenta los medios físico, ecológico y socioeconómico; se incluyó las actividades de minimización, mitigación y control en las actividades del proyecto tanto para su etapa constructiva como operativa.</w:t>
      </w:r>
    </w:p>
    <w:p w:rsidR="00980B73" w:rsidRPr="00D50E76" w:rsidRDefault="00980B73" w:rsidP="00B218AA">
      <w:pPr>
        <w:pStyle w:val="Continuarlista"/>
        <w:spacing w:line="216" w:lineRule="auto"/>
        <w:ind w:left="0"/>
        <w:jc w:val="both"/>
        <w:rPr>
          <w:rFonts w:ascii="Arial" w:hAnsi="Arial" w:cs="Arial"/>
          <w:sz w:val="22"/>
          <w:szCs w:val="22"/>
        </w:rPr>
      </w:pPr>
      <w:r w:rsidRPr="00D50E76">
        <w:rPr>
          <w:rFonts w:ascii="Arial" w:hAnsi="Arial" w:cs="Arial"/>
          <w:sz w:val="22"/>
          <w:szCs w:val="22"/>
        </w:rPr>
        <w:t xml:space="preserve">Basados en esta evaluación ambiental, realizada a un proyecto denominado por los reglamentos como proyecto nuevo, se ha elaborado el Programa de Manejo y Adecuación Ambiental (PMAA), en el cual se presentan las medidas a ser aplicadas para las diferentes operaciones ejecutadas en la construcción y operación del </w:t>
      </w:r>
      <w:r w:rsidR="00CB707C" w:rsidRPr="00D50E76">
        <w:rPr>
          <w:rFonts w:ascii="Arial" w:hAnsi="Arial" w:cs="Arial"/>
          <w:sz w:val="22"/>
          <w:szCs w:val="22"/>
        </w:rPr>
        <w:t xml:space="preserve">proyecto </w:t>
      </w:r>
      <w:r w:rsidR="00D14909">
        <w:rPr>
          <w:rFonts w:ascii="Arial" w:hAnsi="Arial" w:cs="Arial"/>
          <w:sz w:val="22"/>
          <w:szCs w:val="22"/>
        </w:rPr>
        <w:t>Incinerador JRC SERVICES SRL</w:t>
      </w:r>
      <w:r w:rsidRPr="00D50E76">
        <w:rPr>
          <w:rFonts w:ascii="Arial" w:hAnsi="Arial" w:cs="Arial"/>
          <w:sz w:val="22"/>
          <w:szCs w:val="22"/>
        </w:rPr>
        <w:t>.</w:t>
      </w:r>
    </w:p>
    <w:p w:rsidR="00980B73" w:rsidRPr="00D50E76" w:rsidRDefault="00980B73" w:rsidP="00B218AA">
      <w:pPr>
        <w:spacing w:after="200" w:line="216" w:lineRule="auto"/>
        <w:rPr>
          <w:rFonts w:ascii="Arial" w:hAnsi="Arial" w:cs="Arial"/>
        </w:rPr>
      </w:pPr>
      <w:r w:rsidRPr="00D50E76">
        <w:rPr>
          <w:rFonts w:ascii="Arial" w:hAnsi="Arial" w:cs="Arial"/>
        </w:rPr>
        <w:t>A continuación un resumen del PMAA en las fases de construcción y operación con las actividades a realizar y sus costos</w:t>
      </w:r>
      <w:r w:rsidRPr="00D50E76">
        <w:rPr>
          <w:rFonts w:ascii="Arial" w:hAnsi="Arial" w:cs="Arial"/>
        </w:rPr>
        <w:br w:type="page"/>
      </w:r>
    </w:p>
    <w:p w:rsidR="00980B73" w:rsidRPr="00D50E76" w:rsidRDefault="00980B73" w:rsidP="00980B73">
      <w:pPr>
        <w:spacing w:line="360" w:lineRule="auto"/>
        <w:rPr>
          <w:rFonts w:ascii="Arial" w:hAnsi="Arial" w:cs="Arial"/>
        </w:rPr>
        <w:sectPr w:rsidR="00980B73" w:rsidRPr="00D50E76" w:rsidSect="00B218AA">
          <w:headerReference w:type="default" r:id="rId8"/>
          <w:footerReference w:type="default" r:id="rId9"/>
          <w:type w:val="continuous"/>
          <w:pgSz w:w="12240" w:h="15840"/>
          <w:pgMar w:top="993" w:right="1440" w:bottom="1440" w:left="1440" w:header="426" w:footer="720" w:gutter="0"/>
          <w:pgNumType w:fmt="lowerRoman"/>
          <w:cols w:space="720"/>
        </w:sectPr>
      </w:pPr>
    </w:p>
    <w:p w:rsidR="00980B73" w:rsidRPr="00D50E76" w:rsidRDefault="00980B73" w:rsidP="00980B73">
      <w:pPr>
        <w:pStyle w:val="Ttulo2"/>
        <w:spacing w:line="216" w:lineRule="auto"/>
        <w:rPr>
          <w:rFonts w:cs="Arial"/>
        </w:rPr>
      </w:pPr>
      <w:bookmarkStart w:id="12" w:name="_Toc415520839"/>
      <w:bookmarkStart w:id="13" w:name="_Toc415647126"/>
      <w:bookmarkStart w:id="14" w:name="_Toc415647222"/>
      <w:bookmarkStart w:id="15" w:name="_Toc45868786"/>
      <w:r w:rsidRPr="00D50E76">
        <w:rPr>
          <w:rFonts w:cs="Arial"/>
          <w:lang w:val="es-ES_tradnl"/>
        </w:rPr>
        <w:lastRenderedPageBreak/>
        <w:t>Matriz 1. Programas de Medidas -Fase de Construcción- “</w:t>
      </w:r>
      <w:r w:rsidR="00CB707C" w:rsidRPr="00D50E76">
        <w:rPr>
          <w:rFonts w:cs="Arial"/>
          <w:lang w:val="es-ES_tradnl"/>
        </w:rPr>
        <w:t xml:space="preserve">Proyecto </w:t>
      </w:r>
      <w:r w:rsidR="00D14909">
        <w:rPr>
          <w:rFonts w:cs="Arial"/>
          <w:lang w:val="es-ES_tradnl"/>
        </w:rPr>
        <w:t>Incinerador JRC SERVICES SRL</w:t>
      </w:r>
      <w:r w:rsidRPr="00D50E76">
        <w:rPr>
          <w:rFonts w:cs="Arial"/>
          <w:lang w:val="es-ES_tradnl"/>
        </w:rPr>
        <w:t>”</w:t>
      </w:r>
      <w:bookmarkEnd w:id="12"/>
      <w:bookmarkEnd w:id="13"/>
      <w:bookmarkEnd w:id="14"/>
      <w:bookmarkEnd w:id="15"/>
    </w:p>
    <w:tbl>
      <w:tblPr>
        <w:tblW w:w="18180" w:type="dxa"/>
        <w:tblInd w:w="-320" w:type="dxa"/>
        <w:tblLayout w:type="fixed"/>
        <w:tblCellMar>
          <w:left w:w="40" w:type="dxa"/>
          <w:right w:w="40" w:type="dxa"/>
        </w:tblCellMar>
        <w:tblLook w:val="04A0"/>
      </w:tblPr>
      <w:tblGrid>
        <w:gridCol w:w="1260"/>
        <w:gridCol w:w="990"/>
        <w:gridCol w:w="1933"/>
        <w:gridCol w:w="2385"/>
        <w:gridCol w:w="2522"/>
        <w:gridCol w:w="1890"/>
        <w:gridCol w:w="1260"/>
        <w:gridCol w:w="1620"/>
        <w:gridCol w:w="1260"/>
        <w:gridCol w:w="3060"/>
      </w:tblGrid>
      <w:tr w:rsidR="00980B73" w:rsidRPr="00D50E76" w:rsidTr="00980B73">
        <w:trPr>
          <w:cantSplit/>
          <w:trHeight w:val="20"/>
        </w:trPr>
        <w:tc>
          <w:tcPr>
            <w:tcW w:w="1260"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rPr>
                <w:rFonts w:ascii="Arial" w:hAnsi="Arial" w:cs="Arial"/>
                <w:sz w:val="20"/>
                <w:szCs w:val="20"/>
              </w:rPr>
            </w:pPr>
            <w:r w:rsidRPr="00D50E76">
              <w:rPr>
                <w:rFonts w:ascii="Arial" w:hAnsi="Arial" w:cs="Arial"/>
                <w:b/>
                <w:bCs/>
                <w:sz w:val="20"/>
                <w:szCs w:val="20"/>
                <w:lang w:val="es-ES_tradnl"/>
              </w:rPr>
              <w:t>Componentes del medio</w:t>
            </w:r>
          </w:p>
        </w:tc>
        <w:tc>
          <w:tcPr>
            <w:tcW w:w="99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rPr>
                <w:rFonts w:ascii="Arial" w:hAnsi="Arial" w:cs="Arial"/>
                <w:sz w:val="20"/>
                <w:szCs w:val="20"/>
              </w:rPr>
            </w:pPr>
            <w:r w:rsidRPr="00D50E76">
              <w:rPr>
                <w:rFonts w:ascii="Arial" w:hAnsi="Arial" w:cs="Arial"/>
                <w:b/>
                <w:bCs/>
                <w:sz w:val="20"/>
                <w:szCs w:val="20"/>
                <w:lang w:val="es-ES_tradnl"/>
              </w:rPr>
              <w:t>Elementos del medio</w:t>
            </w:r>
          </w:p>
        </w:tc>
        <w:tc>
          <w:tcPr>
            <w:tcW w:w="193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154"/>
              <w:rPr>
                <w:rFonts w:ascii="Arial" w:hAnsi="Arial" w:cs="Arial"/>
                <w:sz w:val="20"/>
                <w:szCs w:val="20"/>
              </w:rPr>
            </w:pPr>
            <w:r w:rsidRPr="00D50E76">
              <w:rPr>
                <w:rFonts w:ascii="Arial" w:hAnsi="Arial" w:cs="Arial"/>
                <w:b/>
                <w:bCs/>
                <w:sz w:val="20"/>
                <w:szCs w:val="20"/>
                <w:lang w:val="es-ES_tradnl"/>
              </w:rPr>
              <w:t>Indicadores de impactos</w:t>
            </w:r>
          </w:p>
        </w:tc>
        <w:tc>
          <w:tcPr>
            <w:tcW w:w="238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24" w:right="24"/>
              <w:rPr>
                <w:rFonts w:ascii="Arial" w:hAnsi="Arial" w:cs="Arial"/>
                <w:sz w:val="20"/>
                <w:szCs w:val="20"/>
              </w:rPr>
            </w:pPr>
            <w:r w:rsidRPr="00D50E76">
              <w:rPr>
                <w:rFonts w:ascii="Arial" w:hAnsi="Arial" w:cs="Arial"/>
                <w:b/>
                <w:bCs/>
                <w:sz w:val="20"/>
                <w:szCs w:val="20"/>
                <w:lang w:val="es-ES_tradnl"/>
              </w:rPr>
              <w:t>Actividades a realizar para evitar, controlar y mitigar los impactos</w:t>
            </w:r>
          </w:p>
        </w:tc>
        <w:tc>
          <w:tcPr>
            <w:tcW w:w="252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898"/>
              <w:rPr>
                <w:rFonts w:ascii="Arial" w:hAnsi="Arial" w:cs="Arial"/>
                <w:sz w:val="20"/>
                <w:szCs w:val="20"/>
              </w:rPr>
            </w:pPr>
            <w:r w:rsidRPr="00D50E76">
              <w:rPr>
                <w:rFonts w:ascii="Arial" w:hAnsi="Arial" w:cs="Arial"/>
                <w:b/>
                <w:bCs/>
                <w:sz w:val="20"/>
                <w:szCs w:val="20"/>
                <w:lang w:val="es-ES_tradnl"/>
              </w:rPr>
              <w:t>Parámetros a monitorear</w:t>
            </w:r>
          </w:p>
        </w:tc>
        <w:tc>
          <w:tcPr>
            <w:tcW w:w="189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499"/>
              <w:rPr>
                <w:rFonts w:ascii="Arial" w:hAnsi="Arial" w:cs="Arial"/>
                <w:sz w:val="20"/>
                <w:szCs w:val="20"/>
              </w:rPr>
            </w:pPr>
            <w:r w:rsidRPr="00D50E76">
              <w:rPr>
                <w:rFonts w:ascii="Arial" w:hAnsi="Arial" w:cs="Arial"/>
                <w:b/>
                <w:bCs/>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34" w:right="38"/>
              <w:jc w:val="center"/>
              <w:rPr>
                <w:rFonts w:ascii="Arial" w:hAnsi="Arial" w:cs="Arial"/>
                <w:sz w:val="20"/>
                <w:szCs w:val="20"/>
              </w:rPr>
            </w:pPr>
            <w:r w:rsidRPr="00D50E76">
              <w:rPr>
                <w:rFonts w:ascii="Arial" w:hAnsi="Arial" w:cs="Arial"/>
                <w:b/>
                <w:bCs/>
                <w:sz w:val="20"/>
                <w:szCs w:val="20"/>
                <w:lang w:val="es-ES_tradnl"/>
              </w:rPr>
              <w:t>Frecuencias de monitoreos</w:t>
            </w:r>
          </w:p>
        </w:tc>
        <w:tc>
          <w:tcPr>
            <w:tcW w:w="162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192"/>
              <w:rPr>
                <w:rFonts w:ascii="Arial" w:hAnsi="Arial" w:cs="Arial"/>
                <w:sz w:val="20"/>
                <w:szCs w:val="20"/>
              </w:rPr>
            </w:pPr>
            <w:r w:rsidRPr="00D50E76">
              <w:rPr>
                <w:rFonts w:ascii="Arial" w:hAnsi="Arial" w:cs="Arial"/>
                <w:b/>
                <w:bCs/>
                <w:sz w:val="20"/>
                <w:szCs w:val="20"/>
                <w:lang w:val="es-ES_tradnl"/>
              </w:rPr>
              <w:t>Responsables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235"/>
              <w:rPr>
                <w:rFonts w:ascii="Arial" w:hAnsi="Arial" w:cs="Arial"/>
                <w:sz w:val="20"/>
                <w:szCs w:val="20"/>
              </w:rPr>
            </w:pPr>
            <w:r w:rsidRPr="00D50E76">
              <w:rPr>
                <w:rFonts w:ascii="Arial" w:hAnsi="Arial" w:cs="Arial"/>
                <w:b/>
                <w:bCs/>
                <w:sz w:val="20"/>
                <w:szCs w:val="20"/>
                <w:lang w:val="es-ES_tradnl"/>
              </w:rPr>
              <w:t>Costos</w:t>
            </w:r>
          </w:p>
        </w:tc>
        <w:tc>
          <w:tcPr>
            <w:tcW w:w="3060"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980B73" w:rsidRPr="00D50E76" w:rsidRDefault="00980B73" w:rsidP="00980B73">
            <w:pPr>
              <w:spacing w:line="216" w:lineRule="auto"/>
              <w:ind w:left="187"/>
              <w:rPr>
                <w:rFonts w:ascii="Arial" w:hAnsi="Arial" w:cs="Arial"/>
                <w:sz w:val="20"/>
                <w:szCs w:val="20"/>
              </w:rPr>
            </w:pPr>
            <w:r w:rsidRPr="00D50E76">
              <w:rPr>
                <w:rFonts w:ascii="Arial" w:hAnsi="Arial" w:cs="Arial"/>
                <w:b/>
                <w:bCs/>
                <w:sz w:val="20"/>
                <w:szCs w:val="20"/>
                <w:lang w:val="es-ES_tradnl"/>
              </w:rPr>
              <w:t>Documentos generados</w:t>
            </w:r>
          </w:p>
        </w:tc>
      </w:tr>
      <w:tr w:rsidR="00F246A4" w:rsidRPr="00D50E76" w:rsidTr="00F246A4">
        <w:trPr>
          <w:cantSplit/>
          <w:trHeight w:val="20"/>
        </w:trPr>
        <w:tc>
          <w:tcPr>
            <w:tcW w:w="1260" w:type="dxa"/>
            <w:vMerge w:val="restart"/>
            <w:tcBorders>
              <w:top w:val="single" w:sz="6" w:space="0" w:color="auto"/>
              <w:left w:val="single" w:sz="4" w:space="0" w:color="auto"/>
              <w:right w:val="single" w:sz="6" w:space="0" w:color="auto"/>
            </w:tcBorders>
            <w:shd w:val="clear" w:color="auto" w:fill="FFFFFF"/>
            <w:textDirection w:val="btLr"/>
            <w:hideMark/>
          </w:tcPr>
          <w:p w:rsidR="00F246A4" w:rsidRPr="00D50E76" w:rsidRDefault="00F246A4" w:rsidP="00F246A4">
            <w:pPr>
              <w:spacing w:line="216" w:lineRule="auto"/>
              <w:jc w:val="center"/>
              <w:rPr>
                <w:rFonts w:ascii="Arial" w:hAnsi="Arial" w:cs="Arial"/>
                <w:sz w:val="20"/>
                <w:szCs w:val="20"/>
              </w:rPr>
            </w:pPr>
            <w:r w:rsidRPr="00D50E76">
              <w:rPr>
                <w:rFonts w:ascii="Arial" w:hAnsi="Arial" w:cs="Arial"/>
                <w:b/>
                <w:bCs/>
                <w:sz w:val="20"/>
                <w:szCs w:val="20"/>
                <w:lang w:val="es-ES_tradnl"/>
              </w:rPr>
              <w:t>Biofísico</w:t>
            </w:r>
          </w:p>
        </w:tc>
        <w:tc>
          <w:tcPr>
            <w:tcW w:w="990" w:type="dxa"/>
            <w:tcBorders>
              <w:top w:val="single" w:sz="6" w:space="0" w:color="auto"/>
              <w:left w:val="single" w:sz="6" w:space="0" w:color="auto"/>
              <w:bottom w:val="nil"/>
              <w:right w:val="single" w:sz="6" w:space="0" w:color="auto"/>
            </w:tcBorders>
            <w:shd w:val="clear" w:color="auto" w:fill="FFFFFF"/>
            <w:textDirection w:val="btLr"/>
            <w:hideMark/>
          </w:tcPr>
          <w:p w:rsidR="00F246A4" w:rsidRPr="00D50E76" w:rsidRDefault="00F246A4" w:rsidP="00980B73">
            <w:pPr>
              <w:spacing w:line="216" w:lineRule="auto"/>
              <w:ind w:left="322"/>
              <w:rPr>
                <w:rFonts w:ascii="Arial" w:hAnsi="Arial" w:cs="Arial"/>
                <w:sz w:val="20"/>
                <w:szCs w:val="20"/>
              </w:rPr>
            </w:pPr>
            <w:r w:rsidRPr="00D50E76">
              <w:rPr>
                <w:rFonts w:ascii="Arial" w:hAnsi="Arial" w:cs="Arial"/>
                <w:b/>
                <w:bCs/>
                <w:sz w:val="20"/>
                <w:szCs w:val="20"/>
                <w:lang w:val="es-ES_tradnl"/>
              </w:rPr>
              <w:t>Al Aire</w:t>
            </w:r>
          </w:p>
        </w:tc>
        <w:tc>
          <w:tcPr>
            <w:tcW w:w="1933" w:type="dxa"/>
            <w:vMerge w:val="restart"/>
            <w:tcBorders>
              <w:top w:val="single" w:sz="6" w:space="0" w:color="auto"/>
              <w:left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Contaminación del aire por sólidos en suspensión provocada por las operaciones de los equipos pesados.</w:t>
            </w:r>
          </w:p>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2385"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Humedecer los caminos.</w:t>
            </w:r>
          </w:p>
        </w:tc>
        <w:tc>
          <w:tcPr>
            <w:tcW w:w="2522"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Partículas suspendidas (PST y PM-10).</w:t>
            </w:r>
          </w:p>
        </w:tc>
        <w:tc>
          <w:tcPr>
            <w:tcW w:w="1890" w:type="dxa"/>
            <w:vMerge w:val="restart"/>
            <w:tcBorders>
              <w:top w:val="single" w:sz="6" w:space="0" w:color="auto"/>
              <w:left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Área de la parcela, viales que le dan acceso, los camiones que trasladan el material.</w:t>
            </w:r>
          </w:p>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1260"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F246A4" w:rsidRPr="00D50E76" w:rsidRDefault="00F246A4" w:rsidP="00980B73">
            <w:pPr>
              <w:spacing w:line="216" w:lineRule="auto"/>
              <w:jc w:val="center"/>
              <w:rPr>
                <w:rFonts w:ascii="Arial" w:hAnsi="Arial" w:cs="Arial"/>
                <w:sz w:val="20"/>
                <w:szCs w:val="20"/>
              </w:rPr>
            </w:pPr>
            <w:r w:rsidRPr="00D50E76">
              <w:rPr>
                <w:rFonts w:ascii="Arial" w:hAnsi="Arial" w:cs="Arial"/>
                <w:sz w:val="20"/>
                <w:szCs w:val="20"/>
                <w:lang w:val="es-ES_tradnl"/>
              </w:rPr>
              <w:t>Cada 4 meses.</w:t>
            </w:r>
          </w:p>
          <w:p w:rsidR="00F246A4" w:rsidRPr="00D50E76" w:rsidRDefault="00F246A4" w:rsidP="00980B73">
            <w:pPr>
              <w:spacing w:line="216" w:lineRule="auto"/>
              <w:jc w:val="center"/>
              <w:rPr>
                <w:rFonts w:ascii="Arial" w:hAnsi="Arial" w:cs="Arial"/>
                <w:sz w:val="20"/>
                <w:szCs w:val="20"/>
              </w:rPr>
            </w:pPr>
          </w:p>
        </w:tc>
        <w:tc>
          <w:tcPr>
            <w:tcW w:w="1620" w:type="dxa"/>
            <w:vMerge w:val="restart"/>
            <w:tcBorders>
              <w:top w:val="single" w:sz="6" w:space="0" w:color="auto"/>
              <w:left w:val="single" w:sz="6" w:space="0" w:color="auto"/>
              <w:right w:val="single" w:sz="6" w:space="0" w:color="auto"/>
            </w:tcBorders>
            <w:shd w:val="clear" w:color="auto" w:fill="FFFFFF"/>
            <w:hideMark/>
          </w:tcPr>
          <w:p w:rsidR="00F246A4" w:rsidRPr="00D50E76" w:rsidRDefault="00F246A4" w:rsidP="00980B73">
            <w:pPr>
              <w:spacing w:line="216" w:lineRule="auto"/>
              <w:jc w:val="both"/>
              <w:rPr>
                <w:rFonts w:ascii="Arial" w:hAnsi="Arial" w:cs="Arial"/>
                <w:sz w:val="20"/>
                <w:szCs w:val="20"/>
              </w:rPr>
            </w:pPr>
            <w:r w:rsidRPr="00D50E76">
              <w:rPr>
                <w:rFonts w:ascii="Arial" w:hAnsi="Arial" w:cs="Arial"/>
                <w:sz w:val="20"/>
                <w:szCs w:val="20"/>
                <w:lang w:val="es-ES_tradnl"/>
              </w:rPr>
              <w:t>Ingeniero Encargado de la Obra.</w:t>
            </w:r>
          </w:p>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RD$ 15, 000</w:t>
            </w:r>
          </w:p>
        </w:tc>
        <w:tc>
          <w:tcPr>
            <w:tcW w:w="3060" w:type="dxa"/>
            <w:vMerge w:val="restart"/>
            <w:tcBorders>
              <w:top w:val="single" w:sz="6" w:space="0" w:color="auto"/>
              <w:left w:val="single" w:sz="6" w:space="0" w:color="auto"/>
              <w:right w:val="single" w:sz="4"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Se habilitará un registro con</w:t>
            </w:r>
          </w:p>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los resultados de las mediciones de</w:t>
            </w:r>
          </w:p>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las partículas suspendidas.</w:t>
            </w:r>
          </w:p>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r>
      <w:tr w:rsidR="00F246A4" w:rsidRPr="00D50E76" w:rsidTr="00F246A4">
        <w:trPr>
          <w:cantSplit/>
          <w:trHeight w:val="20"/>
        </w:trPr>
        <w:tc>
          <w:tcPr>
            <w:tcW w:w="1260" w:type="dxa"/>
            <w:vMerge/>
            <w:tcBorders>
              <w:left w:val="single" w:sz="4" w:space="0" w:color="auto"/>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rPr>
            </w:pPr>
          </w:p>
        </w:tc>
        <w:tc>
          <w:tcPr>
            <w:tcW w:w="990" w:type="dxa"/>
            <w:tcBorders>
              <w:top w:val="nil"/>
              <w:left w:val="single" w:sz="6" w:space="0" w:color="auto"/>
              <w:bottom w:val="nil"/>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1933" w:type="dxa"/>
            <w:vMerge/>
            <w:tcBorders>
              <w:left w:val="single" w:sz="6" w:space="0" w:color="auto"/>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tc>
        <w:tc>
          <w:tcPr>
            <w:tcW w:w="2385"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Cubrir los camiones y las pilas de materiales con lonas.</w:t>
            </w:r>
          </w:p>
        </w:tc>
        <w:tc>
          <w:tcPr>
            <w:tcW w:w="2522"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Partículas suspendidas (PST y PM-10).</w:t>
            </w:r>
          </w:p>
        </w:tc>
        <w:tc>
          <w:tcPr>
            <w:tcW w:w="1890" w:type="dxa"/>
            <w:vMerge/>
            <w:tcBorders>
              <w:left w:val="single" w:sz="6" w:space="0" w:color="auto"/>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tc>
        <w:tc>
          <w:tcPr>
            <w:tcW w:w="1260" w:type="dxa"/>
            <w:vMerge/>
            <w:tcBorders>
              <w:top w:val="single" w:sz="6" w:space="0" w:color="auto"/>
              <w:left w:val="single" w:sz="6" w:space="0" w:color="auto"/>
              <w:bottom w:val="single" w:sz="4" w:space="0" w:color="auto"/>
              <w:right w:val="single" w:sz="6" w:space="0" w:color="auto"/>
            </w:tcBorders>
            <w:vAlign w:val="center"/>
            <w:hideMark/>
          </w:tcPr>
          <w:p w:rsidR="00F246A4" w:rsidRPr="00D50E76" w:rsidRDefault="00F246A4" w:rsidP="00980B73">
            <w:pPr>
              <w:rPr>
                <w:rFonts w:ascii="Arial" w:hAnsi="Arial" w:cs="Arial"/>
                <w:sz w:val="20"/>
                <w:szCs w:val="20"/>
              </w:rPr>
            </w:pPr>
          </w:p>
        </w:tc>
        <w:tc>
          <w:tcPr>
            <w:tcW w:w="1620" w:type="dxa"/>
            <w:vMerge/>
            <w:tcBorders>
              <w:left w:val="single" w:sz="6" w:space="0" w:color="auto"/>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RD$ 10, 000</w:t>
            </w:r>
          </w:p>
        </w:tc>
        <w:tc>
          <w:tcPr>
            <w:tcW w:w="3060" w:type="dxa"/>
            <w:vMerge/>
            <w:tcBorders>
              <w:left w:val="single" w:sz="6" w:space="0" w:color="auto"/>
              <w:right w:val="single" w:sz="4" w:space="0" w:color="auto"/>
            </w:tcBorders>
            <w:shd w:val="clear" w:color="auto" w:fill="FFFFFF"/>
          </w:tcPr>
          <w:p w:rsidR="00F246A4" w:rsidRPr="00D50E76" w:rsidRDefault="00F246A4" w:rsidP="00980B73">
            <w:pPr>
              <w:spacing w:line="216" w:lineRule="auto"/>
              <w:rPr>
                <w:rFonts w:ascii="Arial" w:hAnsi="Arial" w:cs="Arial"/>
                <w:sz w:val="20"/>
                <w:szCs w:val="20"/>
              </w:rPr>
            </w:pPr>
          </w:p>
        </w:tc>
      </w:tr>
      <w:tr w:rsidR="00F246A4" w:rsidRPr="00D50E76" w:rsidTr="00F246A4">
        <w:trPr>
          <w:cantSplit/>
          <w:trHeight w:val="237"/>
        </w:trPr>
        <w:tc>
          <w:tcPr>
            <w:tcW w:w="1260" w:type="dxa"/>
            <w:vMerge/>
            <w:tcBorders>
              <w:left w:val="single" w:sz="4" w:space="0" w:color="auto"/>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rPr>
            </w:pPr>
          </w:p>
        </w:tc>
        <w:tc>
          <w:tcPr>
            <w:tcW w:w="990" w:type="dxa"/>
            <w:tcBorders>
              <w:top w:val="nil"/>
              <w:left w:val="single" w:sz="6" w:space="0" w:color="auto"/>
              <w:bottom w:val="nil"/>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rPr>
            </w:pPr>
          </w:p>
        </w:tc>
        <w:tc>
          <w:tcPr>
            <w:tcW w:w="1933" w:type="dxa"/>
            <w:vMerge/>
            <w:tcBorders>
              <w:left w:val="single" w:sz="6" w:space="0" w:color="auto"/>
              <w:bottom w:val="single" w:sz="6" w:space="0" w:color="auto"/>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tc>
        <w:tc>
          <w:tcPr>
            <w:tcW w:w="2385"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Control de velocidad para equipos y vehículos.</w:t>
            </w:r>
          </w:p>
        </w:tc>
        <w:tc>
          <w:tcPr>
            <w:tcW w:w="2522"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Partículas suspendidas (PST y PM-10).</w:t>
            </w:r>
          </w:p>
        </w:tc>
        <w:tc>
          <w:tcPr>
            <w:tcW w:w="1890" w:type="dxa"/>
            <w:vMerge/>
            <w:tcBorders>
              <w:left w:val="single" w:sz="6" w:space="0" w:color="auto"/>
              <w:bottom w:val="single" w:sz="6" w:space="0" w:color="auto"/>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tc>
        <w:tc>
          <w:tcPr>
            <w:tcW w:w="1260" w:type="dxa"/>
            <w:vMerge/>
            <w:tcBorders>
              <w:top w:val="single" w:sz="6" w:space="0" w:color="auto"/>
              <w:left w:val="single" w:sz="6" w:space="0" w:color="auto"/>
              <w:bottom w:val="single" w:sz="4" w:space="0" w:color="auto"/>
              <w:right w:val="single" w:sz="6" w:space="0" w:color="auto"/>
            </w:tcBorders>
            <w:vAlign w:val="center"/>
            <w:hideMark/>
          </w:tcPr>
          <w:p w:rsidR="00F246A4" w:rsidRPr="00D50E76" w:rsidRDefault="00F246A4" w:rsidP="00980B73">
            <w:pPr>
              <w:rPr>
                <w:rFonts w:ascii="Arial" w:hAnsi="Arial" w:cs="Arial"/>
                <w:sz w:val="20"/>
                <w:szCs w:val="20"/>
              </w:rPr>
            </w:pPr>
          </w:p>
        </w:tc>
        <w:tc>
          <w:tcPr>
            <w:tcW w:w="1620" w:type="dxa"/>
            <w:vMerge/>
            <w:tcBorders>
              <w:left w:val="single" w:sz="6" w:space="0" w:color="auto"/>
              <w:bottom w:val="nil"/>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RD$ 10, 000</w:t>
            </w:r>
          </w:p>
        </w:tc>
        <w:tc>
          <w:tcPr>
            <w:tcW w:w="3060" w:type="dxa"/>
            <w:vMerge/>
            <w:tcBorders>
              <w:left w:val="single" w:sz="6" w:space="0" w:color="auto"/>
              <w:right w:val="single" w:sz="4" w:space="0" w:color="auto"/>
            </w:tcBorders>
            <w:shd w:val="clear" w:color="auto" w:fill="FFFFFF"/>
          </w:tcPr>
          <w:p w:rsidR="00F246A4" w:rsidRPr="00D50E76" w:rsidRDefault="00F246A4" w:rsidP="00980B73">
            <w:pPr>
              <w:spacing w:line="216" w:lineRule="auto"/>
              <w:rPr>
                <w:rFonts w:ascii="Arial" w:hAnsi="Arial" w:cs="Arial"/>
                <w:sz w:val="20"/>
                <w:szCs w:val="20"/>
              </w:rPr>
            </w:pPr>
          </w:p>
        </w:tc>
      </w:tr>
      <w:tr w:rsidR="00F246A4" w:rsidRPr="00D50E76" w:rsidTr="00F246A4">
        <w:trPr>
          <w:cantSplit/>
          <w:trHeight w:val="20"/>
        </w:trPr>
        <w:tc>
          <w:tcPr>
            <w:tcW w:w="1260" w:type="dxa"/>
            <w:vMerge/>
            <w:tcBorders>
              <w:left w:val="single" w:sz="4" w:space="0" w:color="auto"/>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rPr>
            </w:pPr>
          </w:p>
        </w:tc>
        <w:tc>
          <w:tcPr>
            <w:tcW w:w="990" w:type="dxa"/>
            <w:tcBorders>
              <w:top w:val="nil"/>
              <w:left w:val="single" w:sz="6" w:space="0" w:color="auto"/>
              <w:bottom w:val="nil"/>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Posibilidad de contaminación del aire por emisión de gases y particulado de las chimeneas de los equipos durante la operación para el tratamiento de los residuos peligrosos y no peligrosos, a través del Incinerador.</w:t>
            </w:r>
          </w:p>
        </w:tc>
        <w:tc>
          <w:tcPr>
            <w:tcW w:w="2385"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Las chimeneas de los generadores preparadas para hacer mediciones.</w:t>
            </w:r>
          </w:p>
        </w:tc>
        <w:tc>
          <w:tcPr>
            <w:tcW w:w="2522"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Serán controlados en la fase de operación.</w:t>
            </w:r>
          </w:p>
        </w:tc>
        <w:tc>
          <w:tcPr>
            <w:tcW w:w="1890"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Área donde se ubicarán los equipos durante la operación para el tratamiento de los residuos peligrosos y no peligrosos, a través del Incinerador.</w:t>
            </w:r>
          </w:p>
        </w:tc>
        <w:tc>
          <w:tcPr>
            <w:tcW w:w="1260" w:type="dxa"/>
            <w:vMerge/>
            <w:tcBorders>
              <w:top w:val="single" w:sz="6" w:space="0" w:color="auto"/>
              <w:left w:val="single" w:sz="6" w:space="0" w:color="auto"/>
              <w:bottom w:val="single" w:sz="4" w:space="0" w:color="auto"/>
              <w:right w:val="single" w:sz="6" w:space="0" w:color="auto"/>
            </w:tcBorders>
            <w:vAlign w:val="center"/>
            <w:hideMark/>
          </w:tcPr>
          <w:p w:rsidR="00F246A4" w:rsidRPr="00D50E76" w:rsidRDefault="00F246A4" w:rsidP="00980B73">
            <w:pPr>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RD$ 15 000</w:t>
            </w:r>
          </w:p>
        </w:tc>
        <w:tc>
          <w:tcPr>
            <w:tcW w:w="3060" w:type="dxa"/>
            <w:vMerge/>
            <w:tcBorders>
              <w:left w:val="single" w:sz="6" w:space="0" w:color="auto"/>
              <w:bottom w:val="single" w:sz="6" w:space="0" w:color="auto"/>
              <w:right w:val="single" w:sz="4" w:space="0" w:color="auto"/>
            </w:tcBorders>
            <w:shd w:val="clear" w:color="auto" w:fill="FFFFFF"/>
          </w:tcPr>
          <w:p w:rsidR="00F246A4" w:rsidRPr="00D50E76" w:rsidRDefault="00F246A4" w:rsidP="00980B73">
            <w:pPr>
              <w:spacing w:line="216" w:lineRule="auto"/>
              <w:rPr>
                <w:rFonts w:ascii="Arial" w:hAnsi="Arial" w:cs="Arial"/>
                <w:sz w:val="20"/>
                <w:szCs w:val="20"/>
              </w:rPr>
            </w:pPr>
          </w:p>
        </w:tc>
      </w:tr>
      <w:tr w:rsidR="00F246A4" w:rsidRPr="00D50E76" w:rsidTr="00F246A4">
        <w:trPr>
          <w:cantSplit/>
          <w:trHeight w:val="20"/>
        </w:trPr>
        <w:tc>
          <w:tcPr>
            <w:tcW w:w="1260" w:type="dxa"/>
            <w:vMerge/>
            <w:tcBorders>
              <w:left w:val="single" w:sz="4" w:space="0" w:color="auto"/>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rPr>
            </w:pPr>
          </w:p>
        </w:tc>
        <w:tc>
          <w:tcPr>
            <w:tcW w:w="990" w:type="dxa"/>
            <w:tcBorders>
              <w:top w:val="nil"/>
              <w:left w:val="single" w:sz="6" w:space="0" w:color="auto"/>
              <w:bottom w:val="nil"/>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1933" w:type="dxa"/>
            <w:tcBorders>
              <w:top w:val="single" w:sz="6" w:space="0" w:color="auto"/>
              <w:left w:val="single" w:sz="6" w:space="0" w:color="auto"/>
              <w:bottom w:val="nil"/>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Afectación por ruido.</w:t>
            </w:r>
          </w:p>
        </w:tc>
        <w:tc>
          <w:tcPr>
            <w:tcW w:w="2385"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Control de velocidad para equipos y vehículos.</w:t>
            </w:r>
          </w:p>
        </w:tc>
        <w:tc>
          <w:tcPr>
            <w:tcW w:w="2522"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Niveles de ruido DB(A).</w:t>
            </w:r>
          </w:p>
        </w:tc>
        <w:tc>
          <w:tcPr>
            <w:tcW w:w="1890" w:type="dxa"/>
            <w:vMerge w:val="restart"/>
            <w:tcBorders>
              <w:top w:val="single" w:sz="6" w:space="0" w:color="auto"/>
              <w:left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Área de la parcela, viales que le dan acceso, los camiones que trasladan el material.</w:t>
            </w:r>
          </w:p>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1260" w:type="dxa"/>
            <w:vMerge/>
            <w:tcBorders>
              <w:top w:val="single" w:sz="6" w:space="0" w:color="auto"/>
              <w:left w:val="single" w:sz="6" w:space="0" w:color="auto"/>
              <w:bottom w:val="single" w:sz="4" w:space="0" w:color="auto"/>
              <w:right w:val="single" w:sz="6" w:space="0" w:color="auto"/>
            </w:tcBorders>
            <w:vAlign w:val="center"/>
            <w:hideMark/>
          </w:tcPr>
          <w:p w:rsidR="00F246A4" w:rsidRPr="00D50E76" w:rsidRDefault="00F246A4" w:rsidP="00980B73">
            <w:pPr>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RD$ 10,000</w:t>
            </w:r>
          </w:p>
        </w:tc>
        <w:tc>
          <w:tcPr>
            <w:tcW w:w="3060" w:type="dxa"/>
            <w:tcBorders>
              <w:top w:val="single" w:sz="6" w:space="0" w:color="auto"/>
              <w:left w:val="single" w:sz="6" w:space="0" w:color="auto"/>
              <w:bottom w:val="nil"/>
              <w:right w:val="single" w:sz="4" w:space="0" w:color="auto"/>
            </w:tcBorders>
            <w:shd w:val="clear" w:color="auto" w:fill="FFFFFF"/>
            <w:hideMark/>
          </w:tcPr>
          <w:p w:rsidR="00F246A4" w:rsidRPr="00D50E76" w:rsidRDefault="00F246A4" w:rsidP="00980B73">
            <w:pPr>
              <w:spacing w:line="216" w:lineRule="auto"/>
              <w:jc w:val="both"/>
              <w:rPr>
                <w:rFonts w:ascii="Arial" w:hAnsi="Arial" w:cs="Arial"/>
                <w:sz w:val="20"/>
                <w:szCs w:val="20"/>
              </w:rPr>
            </w:pPr>
            <w:r w:rsidRPr="00D50E76">
              <w:rPr>
                <w:rFonts w:ascii="Arial" w:hAnsi="Arial" w:cs="Arial"/>
                <w:sz w:val="20"/>
                <w:szCs w:val="20"/>
                <w:lang w:val="es-ES_tradnl"/>
              </w:rPr>
              <w:t>Se habilitará un de registro con los resultados de las mediciones de las partículas suspendidas.</w:t>
            </w:r>
          </w:p>
        </w:tc>
      </w:tr>
      <w:tr w:rsidR="00F246A4" w:rsidRPr="00D50E76" w:rsidTr="00F246A4">
        <w:trPr>
          <w:cantSplit/>
          <w:trHeight w:val="20"/>
        </w:trPr>
        <w:tc>
          <w:tcPr>
            <w:tcW w:w="1260" w:type="dxa"/>
            <w:vMerge/>
            <w:tcBorders>
              <w:left w:val="single" w:sz="4" w:space="0" w:color="auto"/>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rPr>
            </w:pPr>
          </w:p>
        </w:tc>
        <w:tc>
          <w:tcPr>
            <w:tcW w:w="990" w:type="dxa"/>
            <w:tcBorders>
              <w:top w:val="nil"/>
              <w:left w:val="single" w:sz="6" w:space="0" w:color="auto"/>
              <w:bottom w:val="nil"/>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1933" w:type="dxa"/>
            <w:tcBorders>
              <w:top w:val="nil"/>
              <w:left w:val="single" w:sz="6" w:space="0" w:color="auto"/>
              <w:bottom w:val="nil"/>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2385"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Mantenimiento de generadores eléctricos móviles, equipos y vehículos.</w:t>
            </w:r>
          </w:p>
        </w:tc>
        <w:tc>
          <w:tcPr>
            <w:tcW w:w="2522"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Niveles de ruido DB(A).</w:t>
            </w:r>
          </w:p>
        </w:tc>
        <w:tc>
          <w:tcPr>
            <w:tcW w:w="1890" w:type="dxa"/>
            <w:vMerge/>
            <w:tcBorders>
              <w:left w:val="single" w:sz="6" w:space="0" w:color="auto"/>
              <w:bottom w:val="single" w:sz="6" w:space="0" w:color="auto"/>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tc>
        <w:tc>
          <w:tcPr>
            <w:tcW w:w="1260" w:type="dxa"/>
            <w:vMerge/>
            <w:tcBorders>
              <w:top w:val="single" w:sz="6" w:space="0" w:color="auto"/>
              <w:left w:val="single" w:sz="6" w:space="0" w:color="auto"/>
              <w:bottom w:val="single" w:sz="4" w:space="0" w:color="auto"/>
              <w:right w:val="single" w:sz="6" w:space="0" w:color="auto"/>
            </w:tcBorders>
            <w:vAlign w:val="center"/>
            <w:hideMark/>
          </w:tcPr>
          <w:p w:rsidR="00F246A4" w:rsidRPr="00D50E76" w:rsidRDefault="00F246A4" w:rsidP="00980B73">
            <w:pPr>
              <w:rPr>
                <w:rFonts w:ascii="Arial" w:hAnsi="Arial" w:cs="Arial"/>
                <w:sz w:val="20"/>
                <w:szCs w:val="20"/>
              </w:rPr>
            </w:pPr>
          </w:p>
        </w:tc>
        <w:tc>
          <w:tcPr>
            <w:tcW w:w="1620" w:type="dxa"/>
            <w:tcBorders>
              <w:top w:val="nil"/>
              <w:left w:val="single" w:sz="6" w:space="0" w:color="auto"/>
              <w:bottom w:val="single" w:sz="6" w:space="0" w:color="auto"/>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RD$ 50,000</w:t>
            </w:r>
          </w:p>
        </w:tc>
        <w:tc>
          <w:tcPr>
            <w:tcW w:w="3060" w:type="dxa"/>
            <w:tcBorders>
              <w:top w:val="nil"/>
              <w:left w:val="single" w:sz="6" w:space="0" w:color="auto"/>
              <w:bottom w:val="single" w:sz="6" w:space="0" w:color="auto"/>
              <w:right w:val="single" w:sz="4" w:space="0" w:color="auto"/>
            </w:tcBorders>
            <w:shd w:val="clear" w:color="auto" w:fill="FFFFFF"/>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r>
      <w:tr w:rsidR="00F246A4" w:rsidRPr="00D50E76" w:rsidTr="00F246A4">
        <w:trPr>
          <w:cantSplit/>
          <w:trHeight w:val="20"/>
        </w:trPr>
        <w:tc>
          <w:tcPr>
            <w:tcW w:w="1260" w:type="dxa"/>
            <w:vMerge/>
            <w:tcBorders>
              <w:left w:val="single" w:sz="4" w:space="0" w:color="auto"/>
              <w:bottom w:val="single" w:sz="4" w:space="0" w:color="auto"/>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rPr>
            </w:pPr>
          </w:p>
        </w:tc>
        <w:tc>
          <w:tcPr>
            <w:tcW w:w="990" w:type="dxa"/>
            <w:tcBorders>
              <w:top w:val="nil"/>
              <w:left w:val="single" w:sz="6" w:space="0" w:color="auto"/>
              <w:bottom w:val="single" w:sz="4" w:space="0" w:color="auto"/>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1933" w:type="dxa"/>
            <w:tcBorders>
              <w:top w:val="nil"/>
              <w:left w:val="single" w:sz="6" w:space="0" w:color="auto"/>
              <w:bottom w:val="single" w:sz="4" w:space="0" w:color="auto"/>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2385" w:type="dxa"/>
            <w:tcBorders>
              <w:top w:val="single" w:sz="6" w:space="0" w:color="auto"/>
              <w:left w:val="single" w:sz="6" w:space="0" w:color="auto"/>
              <w:bottom w:val="single" w:sz="4"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Construir una edificación con los requisitos para evitar la transmisión de ruidos y vibraciones.</w:t>
            </w:r>
          </w:p>
        </w:tc>
        <w:tc>
          <w:tcPr>
            <w:tcW w:w="2522" w:type="dxa"/>
            <w:tcBorders>
              <w:top w:val="single" w:sz="6" w:space="0" w:color="auto"/>
              <w:left w:val="single" w:sz="6" w:space="0" w:color="auto"/>
              <w:bottom w:val="single" w:sz="4"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Serán controlados en la fase de operación.</w:t>
            </w:r>
          </w:p>
        </w:tc>
        <w:tc>
          <w:tcPr>
            <w:tcW w:w="1890" w:type="dxa"/>
            <w:tcBorders>
              <w:top w:val="single" w:sz="6" w:space="0" w:color="auto"/>
              <w:left w:val="single" w:sz="6" w:space="0" w:color="auto"/>
              <w:bottom w:val="single" w:sz="4"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Área donde se ubicarán los equipos durante la operación para el tratamiento de los residuos peligrosos y no peligrosos, a través del Incinerador.</w:t>
            </w:r>
          </w:p>
        </w:tc>
        <w:tc>
          <w:tcPr>
            <w:tcW w:w="1260" w:type="dxa"/>
            <w:vMerge/>
            <w:tcBorders>
              <w:top w:val="single" w:sz="6" w:space="0" w:color="auto"/>
              <w:left w:val="single" w:sz="6" w:space="0" w:color="auto"/>
              <w:bottom w:val="single" w:sz="4" w:space="0" w:color="auto"/>
              <w:right w:val="single" w:sz="6" w:space="0" w:color="auto"/>
            </w:tcBorders>
            <w:vAlign w:val="center"/>
            <w:hideMark/>
          </w:tcPr>
          <w:p w:rsidR="00F246A4" w:rsidRPr="00D50E76" w:rsidRDefault="00F246A4" w:rsidP="00980B73">
            <w:pPr>
              <w:rPr>
                <w:rFonts w:ascii="Arial" w:hAnsi="Arial" w:cs="Arial"/>
                <w:sz w:val="20"/>
                <w:szCs w:val="20"/>
              </w:rPr>
            </w:pPr>
          </w:p>
        </w:tc>
        <w:tc>
          <w:tcPr>
            <w:tcW w:w="1620" w:type="dxa"/>
            <w:tcBorders>
              <w:top w:val="single" w:sz="6" w:space="0" w:color="auto"/>
              <w:left w:val="single" w:sz="6" w:space="0" w:color="auto"/>
              <w:bottom w:val="single" w:sz="4" w:space="0" w:color="auto"/>
              <w:right w:val="single" w:sz="6" w:space="0" w:color="auto"/>
            </w:tcBorders>
            <w:shd w:val="clear" w:color="auto" w:fill="FFFFFF"/>
            <w:hideMark/>
          </w:tcPr>
          <w:p w:rsidR="00F246A4" w:rsidRPr="00D50E76" w:rsidRDefault="00F246A4" w:rsidP="00B218AA">
            <w:pPr>
              <w:spacing w:line="216" w:lineRule="auto"/>
              <w:ind w:hanging="5"/>
              <w:jc w:val="both"/>
              <w:rPr>
                <w:rFonts w:ascii="Arial" w:hAnsi="Arial" w:cs="Arial"/>
                <w:sz w:val="20"/>
                <w:szCs w:val="20"/>
              </w:rPr>
            </w:pPr>
            <w:r w:rsidRPr="00D50E76">
              <w:rPr>
                <w:rFonts w:ascii="Arial" w:hAnsi="Arial" w:cs="Arial"/>
                <w:sz w:val="20"/>
                <w:szCs w:val="20"/>
                <w:lang w:val="es-ES_tradnl"/>
              </w:rPr>
              <w:t>Ingeniero Encargado de las instalaciones de los equipos para el tratamiento de los residuos peligrosos y no peligrosos, a través del Incinerador.</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RD$ 50, 000</w:t>
            </w:r>
          </w:p>
        </w:tc>
        <w:tc>
          <w:tcPr>
            <w:tcW w:w="3060" w:type="dxa"/>
            <w:tcBorders>
              <w:top w:val="single" w:sz="6" w:space="0" w:color="auto"/>
              <w:left w:val="single" w:sz="6" w:space="0" w:color="auto"/>
              <w:bottom w:val="single" w:sz="4" w:space="0" w:color="auto"/>
              <w:right w:val="single" w:sz="4" w:space="0" w:color="auto"/>
            </w:tcBorders>
            <w:shd w:val="clear" w:color="auto" w:fill="FFFFFF"/>
            <w:hideMark/>
          </w:tcPr>
          <w:p w:rsidR="00F246A4" w:rsidRPr="00D50E76" w:rsidRDefault="00F246A4" w:rsidP="00980B73">
            <w:pPr>
              <w:spacing w:line="216" w:lineRule="auto"/>
              <w:jc w:val="both"/>
              <w:rPr>
                <w:rFonts w:ascii="Arial" w:hAnsi="Arial" w:cs="Arial"/>
                <w:sz w:val="20"/>
                <w:szCs w:val="20"/>
              </w:rPr>
            </w:pPr>
            <w:r w:rsidRPr="00D50E76">
              <w:rPr>
                <w:rFonts w:ascii="Arial" w:hAnsi="Arial" w:cs="Arial"/>
                <w:sz w:val="20"/>
                <w:szCs w:val="20"/>
                <w:lang w:val="es-ES_tradnl"/>
              </w:rPr>
              <w:t>Se habilitará un registro con las incidencias en el subprograma.</w:t>
            </w:r>
          </w:p>
        </w:tc>
      </w:tr>
    </w:tbl>
    <w:p w:rsidR="00980B73" w:rsidRPr="00D50E76" w:rsidRDefault="00980B73" w:rsidP="00980B73">
      <w:pPr>
        <w:spacing w:line="216" w:lineRule="auto"/>
        <w:rPr>
          <w:rFonts w:ascii="Arial" w:hAnsi="Arial" w:cs="Arial"/>
          <w:sz w:val="20"/>
          <w:szCs w:val="20"/>
          <w:lang w:val="es-DO"/>
        </w:rPr>
      </w:pPr>
    </w:p>
    <w:p w:rsidR="00980B73" w:rsidRPr="00D50E76" w:rsidRDefault="00980B73" w:rsidP="00980B73">
      <w:pPr>
        <w:spacing w:line="216" w:lineRule="auto"/>
        <w:rPr>
          <w:rFonts w:ascii="Arial" w:hAnsi="Arial" w:cs="Arial"/>
          <w:sz w:val="20"/>
          <w:szCs w:val="20"/>
          <w:lang w:val="es-DO"/>
        </w:rPr>
      </w:pPr>
    </w:p>
    <w:p w:rsidR="00980B73" w:rsidRPr="00D50E76" w:rsidRDefault="00980B73" w:rsidP="00980B73">
      <w:pPr>
        <w:spacing w:line="216" w:lineRule="auto"/>
        <w:rPr>
          <w:rFonts w:ascii="Arial" w:hAnsi="Arial" w:cs="Arial"/>
          <w:sz w:val="20"/>
          <w:szCs w:val="20"/>
          <w:lang w:val="es-DO"/>
        </w:rPr>
      </w:pPr>
    </w:p>
    <w:tbl>
      <w:tblPr>
        <w:tblW w:w="18915" w:type="dxa"/>
        <w:tblInd w:w="-669" w:type="dxa"/>
        <w:tblLayout w:type="fixed"/>
        <w:tblCellMar>
          <w:left w:w="40" w:type="dxa"/>
          <w:right w:w="40" w:type="dxa"/>
        </w:tblCellMar>
        <w:tblLook w:val="04A0"/>
      </w:tblPr>
      <w:tblGrid>
        <w:gridCol w:w="910"/>
        <w:gridCol w:w="989"/>
        <w:gridCol w:w="2221"/>
        <w:gridCol w:w="2874"/>
        <w:gridCol w:w="2831"/>
        <w:gridCol w:w="1890"/>
        <w:gridCol w:w="1260"/>
        <w:gridCol w:w="1620"/>
        <w:gridCol w:w="1260"/>
        <w:gridCol w:w="3060"/>
      </w:tblGrid>
      <w:tr w:rsidR="00980B73" w:rsidRPr="00D50E76" w:rsidTr="00F246A4">
        <w:trPr>
          <w:cantSplit/>
          <w:trHeight w:val="20"/>
        </w:trPr>
        <w:tc>
          <w:tcPr>
            <w:tcW w:w="910"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DO"/>
              </w:rPr>
              <w:br w:type="page"/>
            </w:r>
            <w:r w:rsidRPr="00D50E76">
              <w:rPr>
                <w:rFonts w:ascii="Arial" w:hAnsi="Arial" w:cs="Arial"/>
                <w:b/>
                <w:bCs/>
                <w:sz w:val="20"/>
                <w:szCs w:val="20"/>
                <w:lang w:val="es-ES_tradnl"/>
              </w:rPr>
              <w:t>Componentes del 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rPr>
                <w:rFonts w:ascii="Arial" w:hAnsi="Arial" w:cs="Arial"/>
                <w:sz w:val="20"/>
                <w:szCs w:val="20"/>
              </w:rPr>
            </w:pPr>
            <w:r w:rsidRPr="00D50E76">
              <w:rPr>
                <w:rFonts w:ascii="Arial" w:hAnsi="Arial" w:cs="Arial"/>
                <w:b/>
                <w:bCs/>
                <w:sz w:val="20"/>
                <w:szCs w:val="20"/>
                <w:lang w:val="es-ES_tradnl"/>
              </w:rPr>
              <w:t>Elementos del medio</w:t>
            </w:r>
          </w:p>
        </w:tc>
        <w:tc>
          <w:tcPr>
            <w:tcW w:w="222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154"/>
              <w:rPr>
                <w:rFonts w:ascii="Arial" w:hAnsi="Arial" w:cs="Arial"/>
                <w:sz w:val="20"/>
                <w:szCs w:val="20"/>
              </w:rPr>
            </w:pPr>
            <w:r w:rsidRPr="00D50E76">
              <w:rPr>
                <w:rFonts w:ascii="Arial" w:hAnsi="Arial" w:cs="Arial"/>
                <w:b/>
                <w:bCs/>
                <w:sz w:val="20"/>
                <w:szCs w:val="20"/>
                <w:lang w:val="es-ES_tradnl"/>
              </w:rPr>
              <w:t>Indicadores de impactos</w:t>
            </w:r>
          </w:p>
        </w:tc>
        <w:tc>
          <w:tcPr>
            <w:tcW w:w="287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24" w:right="24"/>
              <w:rPr>
                <w:rFonts w:ascii="Arial" w:hAnsi="Arial" w:cs="Arial"/>
                <w:sz w:val="20"/>
                <w:szCs w:val="20"/>
              </w:rPr>
            </w:pPr>
            <w:r w:rsidRPr="00D50E76">
              <w:rPr>
                <w:rFonts w:ascii="Arial" w:hAnsi="Arial" w:cs="Arial"/>
                <w:b/>
                <w:bCs/>
                <w:sz w:val="20"/>
                <w:szCs w:val="20"/>
                <w:lang w:val="es-ES_tradnl"/>
              </w:rPr>
              <w:t>Actividades a realizar para evitar, controlar y mitigar los impactos</w:t>
            </w:r>
          </w:p>
        </w:tc>
        <w:tc>
          <w:tcPr>
            <w:tcW w:w="283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898"/>
              <w:rPr>
                <w:rFonts w:ascii="Arial" w:hAnsi="Arial" w:cs="Arial"/>
                <w:sz w:val="20"/>
                <w:szCs w:val="20"/>
              </w:rPr>
            </w:pPr>
            <w:r w:rsidRPr="00D50E76">
              <w:rPr>
                <w:rFonts w:ascii="Arial" w:hAnsi="Arial" w:cs="Arial"/>
                <w:b/>
                <w:bCs/>
                <w:sz w:val="20"/>
                <w:szCs w:val="20"/>
                <w:lang w:val="es-ES_tradnl"/>
              </w:rPr>
              <w:t>Parámetros a monitorear</w:t>
            </w:r>
          </w:p>
        </w:tc>
        <w:tc>
          <w:tcPr>
            <w:tcW w:w="189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499"/>
              <w:rPr>
                <w:rFonts w:ascii="Arial" w:hAnsi="Arial" w:cs="Arial"/>
                <w:sz w:val="20"/>
                <w:szCs w:val="20"/>
              </w:rPr>
            </w:pPr>
            <w:r w:rsidRPr="00D50E76">
              <w:rPr>
                <w:rFonts w:ascii="Arial" w:hAnsi="Arial" w:cs="Arial"/>
                <w:b/>
                <w:bCs/>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34" w:right="38"/>
              <w:jc w:val="center"/>
              <w:rPr>
                <w:rFonts w:ascii="Arial" w:hAnsi="Arial" w:cs="Arial"/>
                <w:sz w:val="20"/>
                <w:szCs w:val="20"/>
              </w:rPr>
            </w:pPr>
            <w:r w:rsidRPr="00D50E76">
              <w:rPr>
                <w:rFonts w:ascii="Arial" w:hAnsi="Arial" w:cs="Arial"/>
                <w:b/>
                <w:bCs/>
                <w:sz w:val="20"/>
                <w:szCs w:val="20"/>
                <w:lang w:val="es-ES_tradnl"/>
              </w:rPr>
              <w:t>Frecuencias de monitoreos</w:t>
            </w:r>
          </w:p>
        </w:tc>
        <w:tc>
          <w:tcPr>
            <w:tcW w:w="162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192"/>
              <w:rPr>
                <w:rFonts w:ascii="Arial" w:hAnsi="Arial" w:cs="Arial"/>
                <w:sz w:val="20"/>
                <w:szCs w:val="20"/>
              </w:rPr>
            </w:pPr>
            <w:r w:rsidRPr="00D50E76">
              <w:rPr>
                <w:rFonts w:ascii="Arial" w:hAnsi="Arial" w:cs="Arial"/>
                <w:b/>
                <w:bCs/>
                <w:sz w:val="20"/>
                <w:szCs w:val="20"/>
                <w:lang w:val="es-ES_tradnl"/>
              </w:rPr>
              <w:t>Responsables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235"/>
              <w:rPr>
                <w:rFonts w:ascii="Arial" w:hAnsi="Arial" w:cs="Arial"/>
                <w:sz w:val="20"/>
                <w:szCs w:val="20"/>
              </w:rPr>
            </w:pPr>
            <w:r w:rsidRPr="00D50E76">
              <w:rPr>
                <w:rFonts w:ascii="Arial" w:hAnsi="Arial" w:cs="Arial"/>
                <w:b/>
                <w:bCs/>
                <w:sz w:val="20"/>
                <w:szCs w:val="20"/>
                <w:lang w:val="es-ES_tradnl"/>
              </w:rPr>
              <w:t>Costos</w:t>
            </w:r>
          </w:p>
        </w:tc>
        <w:tc>
          <w:tcPr>
            <w:tcW w:w="3060"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980B73" w:rsidRPr="00D50E76" w:rsidRDefault="00980B73" w:rsidP="00980B73">
            <w:pPr>
              <w:spacing w:line="216" w:lineRule="auto"/>
              <w:ind w:left="187"/>
              <w:rPr>
                <w:rFonts w:ascii="Arial" w:hAnsi="Arial" w:cs="Arial"/>
                <w:sz w:val="20"/>
                <w:szCs w:val="20"/>
              </w:rPr>
            </w:pPr>
            <w:r w:rsidRPr="00D50E76">
              <w:rPr>
                <w:rFonts w:ascii="Arial" w:hAnsi="Arial" w:cs="Arial"/>
                <w:b/>
                <w:bCs/>
                <w:sz w:val="20"/>
                <w:szCs w:val="20"/>
                <w:lang w:val="es-ES_tradnl"/>
              </w:rPr>
              <w:t>Documentos generados</w:t>
            </w:r>
          </w:p>
        </w:tc>
      </w:tr>
      <w:tr w:rsidR="00F246A4" w:rsidRPr="00D50E76" w:rsidTr="00F246A4">
        <w:trPr>
          <w:cantSplit/>
          <w:trHeight w:val="20"/>
        </w:trPr>
        <w:tc>
          <w:tcPr>
            <w:tcW w:w="911" w:type="dxa"/>
            <w:vMerge w:val="restart"/>
            <w:tcBorders>
              <w:top w:val="single" w:sz="4" w:space="0" w:color="auto"/>
              <w:left w:val="single" w:sz="6" w:space="0" w:color="auto"/>
              <w:right w:val="single" w:sz="6" w:space="0" w:color="auto"/>
            </w:tcBorders>
            <w:shd w:val="clear" w:color="auto" w:fill="FFFFFF"/>
            <w:textDirection w:val="btLr"/>
            <w:hideMark/>
          </w:tcPr>
          <w:p w:rsidR="00F246A4" w:rsidRPr="00D50E76" w:rsidRDefault="00F246A4" w:rsidP="00F246A4">
            <w:pPr>
              <w:spacing w:line="216" w:lineRule="auto"/>
              <w:jc w:val="center"/>
              <w:rPr>
                <w:rFonts w:ascii="Arial" w:hAnsi="Arial" w:cs="Arial"/>
                <w:sz w:val="20"/>
                <w:szCs w:val="20"/>
              </w:rPr>
            </w:pPr>
            <w:r w:rsidRPr="00D50E76">
              <w:rPr>
                <w:rFonts w:ascii="Arial" w:hAnsi="Arial" w:cs="Arial"/>
                <w:b/>
                <w:bCs/>
                <w:sz w:val="20"/>
                <w:szCs w:val="20"/>
                <w:lang w:val="es-ES_tradnl"/>
              </w:rPr>
              <w:t>Biofísico</w:t>
            </w:r>
          </w:p>
          <w:p w:rsidR="00F246A4" w:rsidRPr="00D50E76" w:rsidRDefault="00F246A4" w:rsidP="00F246A4">
            <w:pPr>
              <w:spacing w:line="216" w:lineRule="auto"/>
              <w:jc w:val="center"/>
              <w:rPr>
                <w:rFonts w:ascii="Arial" w:hAnsi="Arial" w:cs="Arial"/>
                <w:sz w:val="20"/>
                <w:szCs w:val="20"/>
                <w:lang w:val="es-DO"/>
              </w:rPr>
            </w:pPr>
          </w:p>
          <w:p w:rsidR="00F246A4" w:rsidRPr="00D50E76" w:rsidRDefault="00F246A4" w:rsidP="00F246A4">
            <w:pPr>
              <w:spacing w:line="216" w:lineRule="auto"/>
              <w:jc w:val="center"/>
              <w:rPr>
                <w:rFonts w:ascii="Arial" w:hAnsi="Arial" w:cs="Arial"/>
                <w:sz w:val="20"/>
                <w:szCs w:val="20"/>
              </w:rPr>
            </w:pPr>
          </w:p>
          <w:p w:rsidR="00F246A4" w:rsidRPr="00D50E76" w:rsidRDefault="00F246A4" w:rsidP="00F246A4">
            <w:pPr>
              <w:spacing w:line="216" w:lineRule="auto"/>
              <w:jc w:val="center"/>
              <w:rPr>
                <w:rFonts w:ascii="Arial" w:hAnsi="Arial" w:cs="Arial"/>
                <w:sz w:val="20"/>
                <w:szCs w:val="20"/>
              </w:rPr>
            </w:pPr>
          </w:p>
          <w:p w:rsidR="00F246A4" w:rsidRPr="00D50E76" w:rsidRDefault="00F246A4" w:rsidP="00F246A4">
            <w:pPr>
              <w:spacing w:line="216" w:lineRule="auto"/>
              <w:jc w:val="center"/>
              <w:rPr>
                <w:rFonts w:ascii="Arial" w:hAnsi="Arial" w:cs="Arial"/>
                <w:sz w:val="20"/>
                <w:szCs w:val="20"/>
              </w:rPr>
            </w:pPr>
          </w:p>
          <w:p w:rsidR="00F246A4" w:rsidRPr="00D50E76" w:rsidRDefault="00F246A4" w:rsidP="00F246A4">
            <w:pPr>
              <w:spacing w:line="216" w:lineRule="auto"/>
              <w:jc w:val="center"/>
              <w:rPr>
                <w:rFonts w:ascii="Arial" w:hAnsi="Arial" w:cs="Arial"/>
                <w:sz w:val="20"/>
                <w:szCs w:val="20"/>
              </w:rPr>
            </w:pPr>
          </w:p>
          <w:p w:rsidR="00F246A4" w:rsidRPr="00D50E76" w:rsidRDefault="00F246A4" w:rsidP="00F246A4">
            <w:pPr>
              <w:spacing w:line="216" w:lineRule="auto"/>
              <w:jc w:val="center"/>
              <w:rPr>
                <w:rFonts w:ascii="Arial" w:hAnsi="Arial" w:cs="Arial"/>
                <w:sz w:val="20"/>
                <w:szCs w:val="20"/>
              </w:rPr>
            </w:pPr>
          </w:p>
        </w:tc>
        <w:tc>
          <w:tcPr>
            <w:tcW w:w="990"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F246A4" w:rsidRPr="00D50E76" w:rsidRDefault="00F246A4" w:rsidP="00980B73">
            <w:pPr>
              <w:spacing w:line="216" w:lineRule="auto"/>
              <w:ind w:left="322"/>
              <w:rPr>
                <w:rFonts w:ascii="Arial" w:hAnsi="Arial" w:cs="Arial"/>
                <w:sz w:val="20"/>
                <w:szCs w:val="20"/>
              </w:rPr>
            </w:pPr>
            <w:r w:rsidRPr="00D50E76">
              <w:rPr>
                <w:rFonts w:ascii="Arial" w:hAnsi="Arial" w:cs="Arial"/>
                <w:b/>
                <w:bCs/>
                <w:sz w:val="20"/>
                <w:szCs w:val="20"/>
                <w:lang w:val="es-ES_tradnl"/>
              </w:rPr>
              <w:t>Al relieve</w:t>
            </w:r>
          </w:p>
        </w:tc>
        <w:tc>
          <w:tcPr>
            <w:tcW w:w="2221" w:type="dxa"/>
            <w:tcBorders>
              <w:top w:val="single" w:sz="4"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Modificación del relieve de jardinería</w:t>
            </w:r>
          </w:p>
        </w:tc>
        <w:tc>
          <w:tcPr>
            <w:tcW w:w="2874" w:type="dxa"/>
            <w:tcBorders>
              <w:top w:val="single" w:sz="4"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Revegetación de todos los espacios que serán ocupados por las áreas verdes con especies nativas.</w:t>
            </w:r>
          </w:p>
        </w:tc>
        <w:tc>
          <w:tcPr>
            <w:tcW w:w="2831" w:type="dxa"/>
            <w:tcBorders>
              <w:top w:val="single" w:sz="4"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Número de especies sembradas.</w:t>
            </w:r>
          </w:p>
        </w:tc>
        <w:tc>
          <w:tcPr>
            <w:tcW w:w="1890" w:type="dxa"/>
            <w:tcBorders>
              <w:top w:val="single" w:sz="4"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Área de la parcela que será construida.</w:t>
            </w:r>
          </w:p>
        </w:tc>
        <w:tc>
          <w:tcPr>
            <w:tcW w:w="1260" w:type="dxa"/>
            <w:vMerge w:val="restart"/>
            <w:tcBorders>
              <w:top w:val="single" w:sz="4" w:space="0" w:color="auto"/>
              <w:left w:val="single" w:sz="6" w:space="0" w:color="auto"/>
              <w:bottom w:val="nil"/>
              <w:right w:val="single" w:sz="6" w:space="0" w:color="auto"/>
            </w:tcBorders>
            <w:shd w:val="clear" w:color="auto" w:fill="FFFFFF"/>
            <w:vAlign w:val="center"/>
            <w:hideMark/>
          </w:tcPr>
          <w:p w:rsidR="00F246A4" w:rsidRPr="00D50E76" w:rsidRDefault="00F246A4" w:rsidP="00980B73">
            <w:pPr>
              <w:spacing w:line="216" w:lineRule="auto"/>
              <w:jc w:val="center"/>
              <w:rPr>
                <w:rFonts w:ascii="Arial" w:hAnsi="Arial" w:cs="Arial"/>
                <w:sz w:val="20"/>
                <w:szCs w:val="20"/>
              </w:rPr>
            </w:pPr>
            <w:r w:rsidRPr="00D50E76">
              <w:rPr>
                <w:rFonts w:ascii="Arial" w:hAnsi="Arial" w:cs="Arial"/>
                <w:sz w:val="20"/>
                <w:szCs w:val="20"/>
                <w:lang w:val="es-ES_tradnl"/>
              </w:rPr>
              <w:t>Cada 4 meses</w:t>
            </w:r>
          </w:p>
        </w:tc>
        <w:tc>
          <w:tcPr>
            <w:tcW w:w="1620" w:type="dxa"/>
            <w:tcBorders>
              <w:top w:val="single" w:sz="4" w:space="0" w:color="auto"/>
              <w:left w:val="single" w:sz="6" w:space="0" w:color="auto"/>
              <w:bottom w:val="nil"/>
              <w:right w:val="single" w:sz="6" w:space="0" w:color="auto"/>
            </w:tcBorders>
            <w:shd w:val="clear" w:color="auto" w:fill="FFFFFF"/>
            <w:hideMark/>
          </w:tcPr>
          <w:p w:rsidR="00F246A4" w:rsidRPr="00D50E76" w:rsidRDefault="00F246A4" w:rsidP="00980B73">
            <w:pPr>
              <w:spacing w:line="216" w:lineRule="auto"/>
              <w:jc w:val="both"/>
              <w:rPr>
                <w:rFonts w:ascii="Arial" w:hAnsi="Arial" w:cs="Arial"/>
                <w:sz w:val="20"/>
                <w:szCs w:val="20"/>
              </w:rPr>
            </w:pPr>
            <w:r w:rsidRPr="00D50E76">
              <w:rPr>
                <w:rFonts w:ascii="Arial" w:hAnsi="Arial" w:cs="Arial"/>
                <w:sz w:val="20"/>
                <w:szCs w:val="20"/>
                <w:lang w:val="es-ES_tradnl"/>
              </w:rPr>
              <w:t>Ingeniero Encargado de la Obra.</w:t>
            </w:r>
          </w:p>
        </w:tc>
        <w:tc>
          <w:tcPr>
            <w:tcW w:w="1260" w:type="dxa"/>
            <w:tcBorders>
              <w:top w:val="single" w:sz="4"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RD$ 100,000</w:t>
            </w:r>
          </w:p>
        </w:tc>
        <w:tc>
          <w:tcPr>
            <w:tcW w:w="3060" w:type="dxa"/>
            <w:tcBorders>
              <w:top w:val="single" w:sz="4"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jc w:val="both"/>
              <w:rPr>
                <w:rFonts w:ascii="Arial" w:hAnsi="Arial" w:cs="Arial"/>
                <w:sz w:val="20"/>
                <w:szCs w:val="20"/>
              </w:rPr>
            </w:pPr>
            <w:r w:rsidRPr="00D50E76">
              <w:rPr>
                <w:rFonts w:ascii="Arial" w:hAnsi="Arial" w:cs="Arial"/>
                <w:sz w:val="20"/>
                <w:szCs w:val="20"/>
                <w:lang w:val="es-ES_tradnl"/>
              </w:rPr>
              <w:t>Se habilitará un registro del cumplimiento de las medidas del PMAA, donde se reflejará el número de objetos de obra que fueron construidos sin respetar el límite constructivo.</w:t>
            </w:r>
          </w:p>
        </w:tc>
      </w:tr>
      <w:tr w:rsidR="00F246A4" w:rsidRPr="00D50E76" w:rsidTr="00F246A4">
        <w:trPr>
          <w:cantSplit/>
          <w:trHeight w:val="20"/>
        </w:trPr>
        <w:tc>
          <w:tcPr>
            <w:tcW w:w="910" w:type="dxa"/>
            <w:vMerge/>
            <w:tcBorders>
              <w:left w:val="single" w:sz="6" w:space="0" w:color="auto"/>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lang w:val="es-DO"/>
              </w:rPr>
            </w:pPr>
          </w:p>
        </w:tc>
        <w:tc>
          <w:tcPr>
            <w:tcW w:w="989" w:type="dxa"/>
            <w:tcBorders>
              <w:top w:val="single" w:sz="6" w:space="0" w:color="auto"/>
              <w:left w:val="single" w:sz="6" w:space="0" w:color="auto"/>
              <w:bottom w:val="nil"/>
              <w:right w:val="single" w:sz="6" w:space="0" w:color="auto"/>
            </w:tcBorders>
            <w:shd w:val="clear" w:color="auto" w:fill="FFFFFF"/>
            <w:textDirection w:val="btLr"/>
            <w:hideMark/>
          </w:tcPr>
          <w:p w:rsidR="00F246A4" w:rsidRPr="00D50E76" w:rsidRDefault="00F246A4" w:rsidP="00980B73">
            <w:pPr>
              <w:spacing w:line="216" w:lineRule="auto"/>
              <w:ind w:left="322"/>
              <w:rPr>
                <w:rFonts w:ascii="Arial" w:hAnsi="Arial" w:cs="Arial"/>
                <w:sz w:val="20"/>
                <w:szCs w:val="20"/>
              </w:rPr>
            </w:pPr>
            <w:r w:rsidRPr="00D50E76">
              <w:rPr>
                <w:rFonts w:ascii="Arial" w:hAnsi="Arial" w:cs="Arial"/>
                <w:b/>
                <w:bCs/>
                <w:sz w:val="20"/>
                <w:szCs w:val="20"/>
                <w:lang w:val="es-ES_tradnl"/>
              </w:rPr>
              <w:t>Al suelo</w:t>
            </w:r>
          </w:p>
        </w:tc>
        <w:tc>
          <w:tcPr>
            <w:tcW w:w="222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Posibilidad de contaminación de los suelos por la manipulación de los residuos peligrosos y no peligrosos del proceso constructivo.</w:t>
            </w:r>
          </w:p>
        </w:tc>
        <w:tc>
          <w:tcPr>
            <w:tcW w:w="2874"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Manejo de los residuos sólidos peligrosos.</w:t>
            </w:r>
          </w:p>
        </w:tc>
        <w:tc>
          <w:tcPr>
            <w:tcW w:w="2831" w:type="dxa"/>
            <w:tcBorders>
              <w:top w:val="single" w:sz="6" w:space="0" w:color="auto"/>
              <w:left w:val="single" w:sz="6" w:space="0" w:color="auto"/>
              <w:bottom w:val="nil"/>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Porcentaje de basura no manejada adecuadamente.</w:t>
            </w:r>
          </w:p>
        </w:tc>
        <w:tc>
          <w:tcPr>
            <w:tcW w:w="1890" w:type="dxa"/>
            <w:tcBorders>
              <w:top w:val="single" w:sz="6" w:space="0" w:color="auto"/>
              <w:left w:val="single" w:sz="6" w:space="0" w:color="auto"/>
              <w:bottom w:val="nil"/>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Áreas donde se construirán los edificios y demás infraestructuras.</w:t>
            </w:r>
          </w:p>
        </w:tc>
        <w:tc>
          <w:tcPr>
            <w:tcW w:w="1260" w:type="dxa"/>
            <w:vMerge/>
            <w:tcBorders>
              <w:top w:val="single" w:sz="4" w:space="0" w:color="auto"/>
              <w:left w:val="single" w:sz="6" w:space="0" w:color="auto"/>
              <w:bottom w:val="nil"/>
              <w:right w:val="single" w:sz="6" w:space="0" w:color="auto"/>
            </w:tcBorders>
            <w:vAlign w:val="center"/>
            <w:hideMark/>
          </w:tcPr>
          <w:p w:rsidR="00F246A4" w:rsidRPr="00D50E76" w:rsidRDefault="00F246A4" w:rsidP="00980B73">
            <w:pPr>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RD$ 50, 000</w:t>
            </w:r>
          </w:p>
        </w:tc>
        <w:tc>
          <w:tcPr>
            <w:tcW w:w="3060" w:type="dxa"/>
            <w:tcBorders>
              <w:top w:val="single" w:sz="6" w:space="0" w:color="auto"/>
              <w:left w:val="single" w:sz="6" w:space="0" w:color="auto"/>
              <w:bottom w:val="nil"/>
              <w:right w:val="single" w:sz="6" w:space="0" w:color="auto"/>
            </w:tcBorders>
            <w:shd w:val="clear" w:color="auto" w:fill="FFFFFF"/>
            <w:hideMark/>
          </w:tcPr>
          <w:p w:rsidR="00F246A4" w:rsidRPr="00D50E76" w:rsidRDefault="00F246A4" w:rsidP="00980B73">
            <w:pPr>
              <w:spacing w:line="216" w:lineRule="auto"/>
              <w:jc w:val="both"/>
              <w:rPr>
                <w:rFonts w:ascii="Arial" w:hAnsi="Arial" w:cs="Arial"/>
                <w:sz w:val="20"/>
                <w:szCs w:val="20"/>
              </w:rPr>
            </w:pPr>
            <w:r w:rsidRPr="00D50E76">
              <w:rPr>
                <w:rFonts w:ascii="Arial" w:hAnsi="Arial" w:cs="Arial"/>
                <w:sz w:val="20"/>
                <w:szCs w:val="20"/>
                <w:lang w:val="es-ES_tradnl"/>
              </w:rPr>
              <w:t>Se habilitará un registro para el control del volumen de los desechos generados y la frecuencia de su recogida y traslado al vertedero municipal.</w:t>
            </w:r>
          </w:p>
        </w:tc>
      </w:tr>
      <w:tr w:rsidR="00F246A4" w:rsidRPr="00D50E76" w:rsidTr="00F246A4">
        <w:trPr>
          <w:cantSplit/>
          <w:trHeight w:val="20"/>
        </w:trPr>
        <w:tc>
          <w:tcPr>
            <w:tcW w:w="910" w:type="dxa"/>
            <w:vMerge/>
            <w:tcBorders>
              <w:left w:val="single" w:sz="6" w:space="0" w:color="auto"/>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rPr>
            </w:pPr>
          </w:p>
        </w:tc>
        <w:tc>
          <w:tcPr>
            <w:tcW w:w="989" w:type="dxa"/>
            <w:tcBorders>
              <w:top w:val="nil"/>
              <w:left w:val="single" w:sz="6" w:space="0" w:color="auto"/>
              <w:bottom w:val="nil"/>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rPr>
            </w:pPr>
          </w:p>
        </w:tc>
        <w:tc>
          <w:tcPr>
            <w:tcW w:w="2221" w:type="dxa"/>
            <w:vMerge/>
            <w:tcBorders>
              <w:top w:val="single" w:sz="6" w:space="0" w:color="auto"/>
              <w:left w:val="single" w:sz="6" w:space="0" w:color="auto"/>
              <w:bottom w:val="single" w:sz="6" w:space="0" w:color="auto"/>
              <w:right w:val="single" w:sz="6" w:space="0" w:color="auto"/>
            </w:tcBorders>
            <w:vAlign w:val="center"/>
            <w:hideMark/>
          </w:tcPr>
          <w:p w:rsidR="00F246A4" w:rsidRPr="00D50E76" w:rsidRDefault="00F246A4" w:rsidP="00980B73">
            <w:pPr>
              <w:rPr>
                <w:rFonts w:ascii="Arial" w:hAnsi="Arial" w:cs="Arial"/>
                <w:sz w:val="20"/>
                <w:szCs w:val="20"/>
              </w:rPr>
            </w:pPr>
          </w:p>
        </w:tc>
        <w:tc>
          <w:tcPr>
            <w:tcW w:w="2874"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Manejo de los residuos sólidos no peligrosos.</w:t>
            </w:r>
          </w:p>
        </w:tc>
        <w:tc>
          <w:tcPr>
            <w:tcW w:w="2831" w:type="dxa"/>
            <w:tcBorders>
              <w:top w:val="nil"/>
              <w:left w:val="single" w:sz="6" w:space="0" w:color="auto"/>
              <w:bottom w:val="single" w:sz="6" w:space="0" w:color="auto"/>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tc>
        <w:tc>
          <w:tcPr>
            <w:tcW w:w="1890" w:type="dxa"/>
            <w:tcBorders>
              <w:top w:val="nil"/>
              <w:left w:val="single" w:sz="6" w:space="0" w:color="auto"/>
              <w:bottom w:val="single" w:sz="6" w:space="0" w:color="auto"/>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tc>
        <w:tc>
          <w:tcPr>
            <w:tcW w:w="1260" w:type="dxa"/>
            <w:vMerge/>
            <w:tcBorders>
              <w:top w:val="single" w:sz="4" w:space="0" w:color="auto"/>
              <w:left w:val="single" w:sz="6" w:space="0" w:color="auto"/>
              <w:bottom w:val="nil"/>
              <w:right w:val="single" w:sz="6" w:space="0" w:color="auto"/>
            </w:tcBorders>
            <w:vAlign w:val="center"/>
            <w:hideMark/>
          </w:tcPr>
          <w:p w:rsidR="00F246A4" w:rsidRPr="00D50E76" w:rsidRDefault="00F246A4" w:rsidP="00980B73">
            <w:pPr>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RD$ 50,000</w:t>
            </w:r>
          </w:p>
        </w:tc>
        <w:tc>
          <w:tcPr>
            <w:tcW w:w="3060" w:type="dxa"/>
            <w:tcBorders>
              <w:top w:val="nil"/>
              <w:left w:val="single" w:sz="6" w:space="0" w:color="auto"/>
              <w:bottom w:val="single" w:sz="6" w:space="0" w:color="auto"/>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tc>
      </w:tr>
      <w:tr w:rsidR="00F246A4" w:rsidRPr="00D50E76" w:rsidTr="00F246A4">
        <w:trPr>
          <w:cantSplit/>
          <w:trHeight w:val="20"/>
        </w:trPr>
        <w:tc>
          <w:tcPr>
            <w:tcW w:w="910" w:type="dxa"/>
            <w:vMerge/>
            <w:tcBorders>
              <w:left w:val="single" w:sz="6" w:space="0" w:color="auto"/>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2221"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Cambio en la composición y estructura de los suelos por la creación de áreas verdes.</w:t>
            </w:r>
          </w:p>
        </w:tc>
        <w:tc>
          <w:tcPr>
            <w:tcW w:w="2874"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 xml:space="preserve">Delimitación y señalización de las áreas que serán desmontadas y limpiadas para la construcción del </w:t>
            </w:r>
            <w:r w:rsidRPr="00D50E76">
              <w:rPr>
                <w:rFonts w:ascii="Arial" w:hAnsi="Arial" w:cs="Arial"/>
                <w:b/>
                <w:sz w:val="20"/>
                <w:szCs w:val="20"/>
                <w:lang w:val="es-ES_tradnl"/>
              </w:rPr>
              <w:t xml:space="preserve">“Proyecto </w:t>
            </w:r>
            <w:r>
              <w:rPr>
                <w:rFonts w:ascii="Arial" w:hAnsi="Arial" w:cs="Arial"/>
                <w:b/>
                <w:sz w:val="20"/>
                <w:szCs w:val="20"/>
                <w:lang w:val="es-ES_tradnl"/>
              </w:rPr>
              <w:t>Incinerador JRC SERVICES SRL</w:t>
            </w:r>
            <w:r w:rsidRPr="00D50E76">
              <w:rPr>
                <w:rFonts w:ascii="Arial" w:hAnsi="Arial" w:cs="Arial"/>
                <w:b/>
                <w:sz w:val="20"/>
                <w:szCs w:val="20"/>
                <w:lang w:val="es-ES_tradnl"/>
              </w:rPr>
              <w:t>”</w:t>
            </w:r>
          </w:p>
        </w:tc>
        <w:tc>
          <w:tcPr>
            <w:tcW w:w="2831"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Área de la parcela que será construida.</w:t>
            </w:r>
          </w:p>
        </w:tc>
        <w:tc>
          <w:tcPr>
            <w:tcW w:w="1890"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Área de la parcela que será construida.</w:t>
            </w:r>
          </w:p>
        </w:tc>
        <w:tc>
          <w:tcPr>
            <w:tcW w:w="1260" w:type="dxa"/>
            <w:vMerge/>
            <w:tcBorders>
              <w:top w:val="single" w:sz="4" w:space="0" w:color="auto"/>
              <w:left w:val="single" w:sz="6" w:space="0" w:color="auto"/>
              <w:bottom w:val="nil"/>
              <w:right w:val="single" w:sz="6" w:space="0" w:color="auto"/>
            </w:tcBorders>
            <w:vAlign w:val="center"/>
            <w:hideMark/>
          </w:tcPr>
          <w:p w:rsidR="00F246A4" w:rsidRPr="00D50E76" w:rsidRDefault="00F246A4" w:rsidP="00980B73">
            <w:pPr>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RD$ 30,000</w:t>
            </w:r>
          </w:p>
        </w:tc>
        <w:tc>
          <w:tcPr>
            <w:tcW w:w="3060"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jc w:val="both"/>
              <w:rPr>
                <w:rFonts w:ascii="Arial" w:hAnsi="Arial" w:cs="Arial"/>
                <w:sz w:val="20"/>
                <w:szCs w:val="20"/>
              </w:rPr>
            </w:pPr>
            <w:r w:rsidRPr="00D50E76">
              <w:rPr>
                <w:rFonts w:ascii="Arial" w:hAnsi="Arial" w:cs="Arial"/>
                <w:sz w:val="20"/>
                <w:szCs w:val="20"/>
                <w:lang w:val="es-ES_tradnl"/>
              </w:rPr>
              <w:t>Se habilitará un registro para control de las medidas del PMAA con las incidencias que ocurran, tales como: áreas que no fueron delimitadas, número de especies sembradas y número de especies logradas.</w:t>
            </w:r>
          </w:p>
        </w:tc>
      </w:tr>
      <w:tr w:rsidR="00F246A4" w:rsidRPr="00D50E76" w:rsidTr="00F246A4">
        <w:trPr>
          <w:cantSplit/>
          <w:trHeight w:val="20"/>
        </w:trPr>
        <w:tc>
          <w:tcPr>
            <w:tcW w:w="910" w:type="dxa"/>
            <w:vMerge/>
            <w:tcBorders>
              <w:left w:val="single" w:sz="6" w:space="0" w:color="auto"/>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rPr>
            </w:pPr>
          </w:p>
        </w:tc>
        <w:tc>
          <w:tcPr>
            <w:tcW w:w="989" w:type="dxa"/>
            <w:tcBorders>
              <w:top w:val="single" w:sz="6" w:space="0" w:color="auto"/>
              <w:left w:val="single" w:sz="6" w:space="0" w:color="auto"/>
              <w:bottom w:val="nil"/>
              <w:right w:val="single" w:sz="6" w:space="0" w:color="auto"/>
            </w:tcBorders>
            <w:shd w:val="clear" w:color="auto" w:fill="FFFFFF"/>
            <w:textDirection w:val="btLr"/>
            <w:hideMark/>
          </w:tcPr>
          <w:p w:rsidR="00F246A4" w:rsidRPr="00D50E76" w:rsidRDefault="00F246A4" w:rsidP="00980B73">
            <w:pPr>
              <w:spacing w:line="216" w:lineRule="auto"/>
              <w:ind w:left="322"/>
              <w:rPr>
                <w:rFonts w:ascii="Arial" w:hAnsi="Arial" w:cs="Arial"/>
                <w:sz w:val="20"/>
                <w:szCs w:val="20"/>
              </w:rPr>
            </w:pPr>
            <w:r w:rsidRPr="00D50E76">
              <w:rPr>
                <w:rFonts w:ascii="Arial" w:hAnsi="Arial" w:cs="Arial"/>
                <w:b/>
                <w:bCs/>
                <w:sz w:val="20"/>
                <w:szCs w:val="20"/>
                <w:lang w:val="es-ES_tradnl"/>
              </w:rPr>
              <w:t>A la vegetación</w:t>
            </w:r>
          </w:p>
        </w:tc>
        <w:tc>
          <w:tcPr>
            <w:tcW w:w="2221" w:type="dxa"/>
            <w:vMerge w:val="restart"/>
            <w:tcBorders>
              <w:top w:val="single" w:sz="6" w:space="0" w:color="auto"/>
              <w:left w:val="single" w:sz="6" w:space="0" w:color="auto"/>
              <w:bottom w:val="single" w:sz="4" w:space="0" w:color="auto"/>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Desaparición de la cubierta de vegetación y la pérdida de poblaciones de plantas como resultado del desmonte y limpieza de la vegetación en la parcela.</w:t>
            </w:r>
          </w:p>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w:t>
            </w:r>
          </w:p>
        </w:tc>
        <w:tc>
          <w:tcPr>
            <w:tcW w:w="2874"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Delimitación y señalización de las áreas que serán desmontadas y limpiadas para la construcción del “</w:t>
            </w:r>
            <w:r w:rsidRPr="00D50E76">
              <w:rPr>
                <w:rFonts w:ascii="Arial" w:hAnsi="Arial" w:cs="Arial"/>
                <w:b/>
                <w:sz w:val="20"/>
                <w:szCs w:val="20"/>
                <w:lang w:val="es-ES_tradnl"/>
              </w:rPr>
              <w:t xml:space="preserve">Proyecto </w:t>
            </w:r>
            <w:r>
              <w:rPr>
                <w:rFonts w:ascii="Arial" w:hAnsi="Arial" w:cs="Arial"/>
                <w:b/>
                <w:sz w:val="20"/>
                <w:szCs w:val="20"/>
                <w:lang w:val="es-ES_tradnl"/>
              </w:rPr>
              <w:t>Incinerador JRC SERVICES SRL</w:t>
            </w:r>
            <w:r w:rsidRPr="00D50E76">
              <w:rPr>
                <w:rFonts w:ascii="Arial" w:hAnsi="Arial" w:cs="Arial"/>
                <w:b/>
                <w:sz w:val="20"/>
                <w:szCs w:val="20"/>
                <w:lang w:val="es-ES_tradnl"/>
              </w:rPr>
              <w:t>”</w:t>
            </w:r>
          </w:p>
        </w:tc>
        <w:tc>
          <w:tcPr>
            <w:tcW w:w="2831"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Área de la parcela que será construida.</w:t>
            </w:r>
          </w:p>
        </w:tc>
        <w:tc>
          <w:tcPr>
            <w:tcW w:w="1890" w:type="dxa"/>
            <w:tcBorders>
              <w:top w:val="single" w:sz="6" w:space="0" w:color="auto"/>
              <w:left w:val="single" w:sz="6" w:space="0" w:color="auto"/>
              <w:bottom w:val="nil"/>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Área de la parcela que será construida.</w:t>
            </w:r>
          </w:p>
        </w:tc>
        <w:tc>
          <w:tcPr>
            <w:tcW w:w="1260" w:type="dxa"/>
            <w:vMerge/>
            <w:tcBorders>
              <w:top w:val="single" w:sz="4" w:space="0" w:color="auto"/>
              <w:left w:val="single" w:sz="6" w:space="0" w:color="auto"/>
              <w:bottom w:val="nil"/>
              <w:right w:val="single" w:sz="6" w:space="0" w:color="auto"/>
            </w:tcBorders>
            <w:vAlign w:val="center"/>
            <w:hideMark/>
          </w:tcPr>
          <w:p w:rsidR="00F246A4" w:rsidRPr="00D50E76" w:rsidRDefault="00F246A4" w:rsidP="00980B73">
            <w:pPr>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RD$ 10, 000</w:t>
            </w:r>
          </w:p>
        </w:tc>
        <w:tc>
          <w:tcPr>
            <w:tcW w:w="3060" w:type="dxa"/>
            <w:tcBorders>
              <w:top w:val="single" w:sz="6" w:space="0" w:color="auto"/>
              <w:left w:val="single" w:sz="6" w:space="0" w:color="auto"/>
              <w:bottom w:val="nil"/>
              <w:right w:val="single" w:sz="6" w:space="0" w:color="auto"/>
            </w:tcBorders>
            <w:shd w:val="clear" w:color="auto" w:fill="FFFFFF"/>
            <w:hideMark/>
          </w:tcPr>
          <w:p w:rsidR="00F246A4" w:rsidRPr="00D50E76" w:rsidRDefault="00F246A4" w:rsidP="00980B73">
            <w:pPr>
              <w:spacing w:line="216" w:lineRule="auto"/>
              <w:ind w:hanging="5"/>
              <w:jc w:val="both"/>
              <w:rPr>
                <w:rFonts w:ascii="Arial" w:hAnsi="Arial" w:cs="Arial"/>
                <w:sz w:val="20"/>
                <w:szCs w:val="20"/>
              </w:rPr>
            </w:pPr>
            <w:r w:rsidRPr="00D50E76">
              <w:rPr>
                <w:rFonts w:ascii="Arial" w:hAnsi="Arial" w:cs="Arial"/>
                <w:sz w:val="20"/>
                <w:szCs w:val="20"/>
                <w:lang w:val="es-ES_tradnl"/>
              </w:rPr>
              <w:t>Se habilitará un registro para control de las medidas del PMAA con las incidencias que ocurran, tales como: áreas que no fueron delimitadas, número de especies sembradas y número de especies logradas.</w:t>
            </w:r>
          </w:p>
        </w:tc>
      </w:tr>
      <w:tr w:rsidR="00F246A4" w:rsidRPr="00D50E76" w:rsidTr="00F246A4">
        <w:trPr>
          <w:cantSplit/>
          <w:trHeight w:val="20"/>
        </w:trPr>
        <w:tc>
          <w:tcPr>
            <w:tcW w:w="910" w:type="dxa"/>
            <w:vMerge/>
            <w:tcBorders>
              <w:left w:val="single" w:sz="6" w:space="0" w:color="auto"/>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rPr>
            </w:pPr>
          </w:p>
        </w:tc>
        <w:tc>
          <w:tcPr>
            <w:tcW w:w="989" w:type="dxa"/>
            <w:tcBorders>
              <w:top w:val="nil"/>
              <w:left w:val="single" w:sz="6" w:space="0" w:color="auto"/>
              <w:bottom w:val="nil"/>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2221" w:type="dxa"/>
            <w:vMerge/>
            <w:tcBorders>
              <w:top w:val="single" w:sz="6" w:space="0" w:color="auto"/>
              <w:left w:val="single" w:sz="6" w:space="0" w:color="auto"/>
              <w:bottom w:val="single" w:sz="4" w:space="0" w:color="auto"/>
              <w:right w:val="single" w:sz="6" w:space="0" w:color="auto"/>
            </w:tcBorders>
            <w:vAlign w:val="center"/>
            <w:hideMark/>
          </w:tcPr>
          <w:p w:rsidR="00F246A4" w:rsidRPr="00D50E76" w:rsidRDefault="00F246A4" w:rsidP="00980B73">
            <w:pPr>
              <w:rPr>
                <w:rFonts w:ascii="Arial" w:hAnsi="Arial" w:cs="Arial"/>
                <w:sz w:val="20"/>
                <w:szCs w:val="20"/>
              </w:rPr>
            </w:pPr>
          </w:p>
        </w:tc>
        <w:tc>
          <w:tcPr>
            <w:tcW w:w="2874"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Revegetación de todos los espacios que serán ocupados por las áreas verdes con especies nativas.</w:t>
            </w:r>
          </w:p>
        </w:tc>
        <w:tc>
          <w:tcPr>
            <w:tcW w:w="2831" w:type="dxa"/>
            <w:vMerge w:val="restart"/>
            <w:tcBorders>
              <w:top w:val="single" w:sz="6" w:space="0" w:color="auto"/>
              <w:left w:val="single" w:sz="6" w:space="0" w:color="auto"/>
              <w:bottom w:val="single" w:sz="6" w:space="0" w:color="auto"/>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Número de especies sembradas.</w:t>
            </w:r>
          </w:p>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1890" w:type="dxa"/>
            <w:vMerge w:val="restart"/>
            <w:tcBorders>
              <w:top w:val="nil"/>
              <w:left w:val="single" w:sz="6" w:space="0" w:color="auto"/>
              <w:bottom w:val="nil"/>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1260" w:type="dxa"/>
            <w:vMerge/>
            <w:tcBorders>
              <w:top w:val="single" w:sz="4" w:space="0" w:color="auto"/>
              <w:left w:val="single" w:sz="6" w:space="0" w:color="auto"/>
              <w:bottom w:val="nil"/>
              <w:right w:val="single" w:sz="6" w:space="0" w:color="auto"/>
            </w:tcBorders>
            <w:vAlign w:val="center"/>
            <w:hideMark/>
          </w:tcPr>
          <w:p w:rsidR="00F246A4" w:rsidRPr="00D50E76" w:rsidRDefault="00F246A4" w:rsidP="00980B73">
            <w:pPr>
              <w:rPr>
                <w:rFonts w:ascii="Arial" w:hAnsi="Arial" w:cs="Arial"/>
                <w:sz w:val="20"/>
                <w:szCs w:val="20"/>
              </w:rPr>
            </w:pPr>
          </w:p>
        </w:tc>
        <w:tc>
          <w:tcPr>
            <w:tcW w:w="1620" w:type="dxa"/>
            <w:vMerge w:val="restart"/>
            <w:tcBorders>
              <w:top w:val="nil"/>
              <w:left w:val="single" w:sz="6" w:space="0" w:color="auto"/>
              <w:bottom w:val="nil"/>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RD$ 10, 000</w:t>
            </w:r>
          </w:p>
        </w:tc>
        <w:tc>
          <w:tcPr>
            <w:tcW w:w="3060" w:type="dxa"/>
            <w:vMerge w:val="restart"/>
            <w:tcBorders>
              <w:top w:val="nil"/>
              <w:left w:val="single" w:sz="6" w:space="0" w:color="auto"/>
              <w:bottom w:val="nil"/>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r>
      <w:tr w:rsidR="00F246A4" w:rsidRPr="00D50E76" w:rsidTr="00F246A4">
        <w:trPr>
          <w:cantSplit/>
          <w:trHeight w:val="669"/>
        </w:trPr>
        <w:tc>
          <w:tcPr>
            <w:tcW w:w="910" w:type="dxa"/>
            <w:vMerge/>
            <w:tcBorders>
              <w:left w:val="single" w:sz="6" w:space="0" w:color="auto"/>
              <w:bottom w:val="nil"/>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rPr>
            </w:pPr>
          </w:p>
        </w:tc>
        <w:tc>
          <w:tcPr>
            <w:tcW w:w="989" w:type="dxa"/>
            <w:tcBorders>
              <w:top w:val="nil"/>
              <w:left w:val="single" w:sz="6" w:space="0" w:color="auto"/>
              <w:bottom w:val="nil"/>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2221" w:type="dxa"/>
            <w:vMerge/>
            <w:tcBorders>
              <w:top w:val="single" w:sz="6" w:space="0" w:color="auto"/>
              <w:left w:val="single" w:sz="6" w:space="0" w:color="auto"/>
              <w:bottom w:val="single" w:sz="4" w:space="0" w:color="auto"/>
              <w:right w:val="single" w:sz="6" w:space="0" w:color="auto"/>
            </w:tcBorders>
            <w:vAlign w:val="center"/>
            <w:hideMark/>
          </w:tcPr>
          <w:p w:rsidR="00F246A4" w:rsidRPr="00D50E76" w:rsidRDefault="00F246A4" w:rsidP="00980B73">
            <w:pPr>
              <w:rPr>
                <w:rFonts w:ascii="Arial" w:hAnsi="Arial" w:cs="Arial"/>
                <w:sz w:val="20"/>
                <w:szCs w:val="20"/>
              </w:rPr>
            </w:pPr>
          </w:p>
        </w:tc>
        <w:tc>
          <w:tcPr>
            <w:tcW w:w="2874" w:type="dxa"/>
            <w:vMerge/>
            <w:tcBorders>
              <w:top w:val="single" w:sz="6" w:space="0" w:color="auto"/>
              <w:left w:val="single" w:sz="6" w:space="0" w:color="auto"/>
              <w:bottom w:val="single" w:sz="6" w:space="0" w:color="auto"/>
              <w:right w:val="single" w:sz="6" w:space="0" w:color="auto"/>
            </w:tcBorders>
            <w:vAlign w:val="center"/>
            <w:hideMark/>
          </w:tcPr>
          <w:p w:rsidR="00F246A4" w:rsidRPr="00D50E76" w:rsidRDefault="00F246A4" w:rsidP="00980B73">
            <w:pPr>
              <w:rPr>
                <w:rFonts w:ascii="Arial" w:hAnsi="Arial" w:cs="Arial"/>
                <w:sz w:val="20"/>
                <w:szCs w:val="20"/>
              </w:rPr>
            </w:pPr>
          </w:p>
        </w:tc>
        <w:tc>
          <w:tcPr>
            <w:tcW w:w="2831" w:type="dxa"/>
            <w:vMerge/>
            <w:tcBorders>
              <w:top w:val="single" w:sz="6" w:space="0" w:color="auto"/>
              <w:left w:val="single" w:sz="6" w:space="0" w:color="auto"/>
              <w:bottom w:val="single" w:sz="6" w:space="0" w:color="auto"/>
              <w:right w:val="single" w:sz="6" w:space="0" w:color="auto"/>
            </w:tcBorders>
            <w:vAlign w:val="center"/>
            <w:hideMark/>
          </w:tcPr>
          <w:p w:rsidR="00F246A4" w:rsidRPr="00D50E76" w:rsidRDefault="00F246A4" w:rsidP="00980B73">
            <w:pPr>
              <w:rPr>
                <w:rFonts w:ascii="Arial" w:hAnsi="Arial" w:cs="Arial"/>
                <w:sz w:val="20"/>
                <w:szCs w:val="20"/>
              </w:rPr>
            </w:pPr>
          </w:p>
        </w:tc>
        <w:tc>
          <w:tcPr>
            <w:tcW w:w="1890" w:type="dxa"/>
            <w:vMerge/>
            <w:tcBorders>
              <w:top w:val="nil"/>
              <w:left w:val="single" w:sz="6" w:space="0" w:color="auto"/>
              <w:bottom w:val="nil"/>
              <w:right w:val="single" w:sz="6" w:space="0" w:color="auto"/>
            </w:tcBorders>
            <w:vAlign w:val="center"/>
            <w:hideMark/>
          </w:tcPr>
          <w:p w:rsidR="00F246A4" w:rsidRPr="00D50E76" w:rsidRDefault="00F246A4" w:rsidP="00980B73">
            <w:pPr>
              <w:rPr>
                <w:rFonts w:ascii="Arial" w:hAnsi="Arial" w:cs="Arial"/>
                <w:sz w:val="20"/>
                <w:szCs w:val="20"/>
              </w:rPr>
            </w:pPr>
          </w:p>
        </w:tc>
        <w:tc>
          <w:tcPr>
            <w:tcW w:w="1260" w:type="dxa"/>
            <w:vMerge/>
            <w:tcBorders>
              <w:top w:val="single" w:sz="4" w:space="0" w:color="auto"/>
              <w:left w:val="single" w:sz="6" w:space="0" w:color="auto"/>
              <w:bottom w:val="nil"/>
              <w:right w:val="single" w:sz="6" w:space="0" w:color="auto"/>
            </w:tcBorders>
            <w:vAlign w:val="center"/>
            <w:hideMark/>
          </w:tcPr>
          <w:p w:rsidR="00F246A4" w:rsidRPr="00D50E76" w:rsidRDefault="00F246A4" w:rsidP="00980B73">
            <w:pPr>
              <w:rPr>
                <w:rFonts w:ascii="Arial" w:hAnsi="Arial" w:cs="Arial"/>
                <w:sz w:val="20"/>
                <w:szCs w:val="20"/>
              </w:rPr>
            </w:pPr>
          </w:p>
        </w:tc>
        <w:tc>
          <w:tcPr>
            <w:tcW w:w="1620" w:type="dxa"/>
            <w:vMerge/>
            <w:tcBorders>
              <w:top w:val="nil"/>
              <w:left w:val="single" w:sz="6" w:space="0" w:color="auto"/>
              <w:bottom w:val="nil"/>
              <w:right w:val="single" w:sz="6" w:space="0" w:color="auto"/>
            </w:tcBorders>
            <w:vAlign w:val="center"/>
            <w:hideMark/>
          </w:tcPr>
          <w:p w:rsidR="00F246A4" w:rsidRPr="00D50E76" w:rsidRDefault="00F246A4" w:rsidP="00980B73">
            <w:pPr>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tc>
        <w:tc>
          <w:tcPr>
            <w:tcW w:w="3060" w:type="dxa"/>
            <w:vMerge/>
            <w:tcBorders>
              <w:top w:val="nil"/>
              <w:left w:val="single" w:sz="6" w:space="0" w:color="auto"/>
              <w:bottom w:val="nil"/>
              <w:right w:val="single" w:sz="6" w:space="0" w:color="auto"/>
            </w:tcBorders>
            <w:vAlign w:val="center"/>
            <w:hideMark/>
          </w:tcPr>
          <w:p w:rsidR="00F246A4" w:rsidRPr="00D50E76" w:rsidRDefault="00F246A4" w:rsidP="00980B73">
            <w:pPr>
              <w:rPr>
                <w:rFonts w:ascii="Arial" w:hAnsi="Arial" w:cs="Arial"/>
                <w:sz w:val="20"/>
                <w:szCs w:val="20"/>
              </w:rPr>
            </w:pPr>
          </w:p>
        </w:tc>
      </w:tr>
      <w:tr w:rsidR="00980B73" w:rsidRPr="00D50E76" w:rsidTr="00F246A4">
        <w:trPr>
          <w:cantSplit/>
          <w:trHeight w:val="20"/>
        </w:trPr>
        <w:tc>
          <w:tcPr>
            <w:tcW w:w="910" w:type="dxa"/>
            <w:tcBorders>
              <w:top w:val="nil"/>
              <w:left w:val="single" w:sz="6" w:space="0" w:color="auto"/>
              <w:bottom w:val="single" w:sz="4" w:space="0" w:color="auto"/>
              <w:right w:val="single" w:sz="6" w:space="0" w:color="auto"/>
            </w:tcBorders>
            <w:shd w:val="clear" w:color="auto" w:fill="FFFFFF"/>
            <w:textDirection w:val="btLr"/>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989" w:type="dxa"/>
            <w:tcBorders>
              <w:top w:val="nil"/>
              <w:left w:val="single" w:sz="6" w:space="0" w:color="auto"/>
              <w:bottom w:val="single" w:sz="4" w:space="0" w:color="auto"/>
              <w:right w:val="single" w:sz="6" w:space="0" w:color="auto"/>
            </w:tcBorders>
            <w:shd w:val="clear" w:color="auto" w:fill="FFFFFF"/>
            <w:textDirection w:val="btLr"/>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2221" w:type="dxa"/>
            <w:tcBorders>
              <w:top w:val="single" w:sz="4"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lang w:val="es-DO"/>
              </w:rPr>
            </w:pPr>
            <w:r w:rsidRPr="00D50E76">
              <w:rPr>
                <w:rFonts w:ascii="Arial" w:hAnsi="Arial" w:cs="Arial"/>
                <w:sz w:val="20"/>
                <w:szCs w:val="20"/>
                <w:lang w:val="es-ES_tradnl"/>
              </w:rPr>
              <w:t>Cambios en la composición de la flora</w:t>
            </w:r>
          </w:p>
        </w:tc>
        <w:tc>
          <w:tcPr>
            <w:tcW w:w="2874" w:type="dxa"/>
            <w:tcBorders>
              <w:top w:val="single" w:sz="6"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Protección de especies de la flora.</w:t>
            </w:r>
          </w:p>
        </w:tc>
        <w:tc>
          <w:tcPr>
            <w:tcW w:w="2831" w:type="dxa"/>
            <w:tcBorders>
              <w:top w:val="single" w:sz="6"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Número de individuos de la flora protegidas.</w:t>
            </w:r>
          </w:p>
        </w:tc>
        <w:tc>
          <w:tcPr>
            <w:tcW w:w="1890" w:type="dxa"/>
            <w:tcBorders>
              <w:top w:val="nil"/>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1260" w:type="dxa"/>
            <w:tcBorders>
              <w:top w:val="nil"/>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1620" w:type="dxa"/>
            <w:tcBorders>
              <w:top w:val="nil"/>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RD$ 50, 000</w:t>
            </w:r>
          </w:p>
        </w:tc>
        <w:tc>
          <w:tcPr>
            <w:tcW w:w="3060" w:type="dxa"/>
            <w:tcBorders>
              <w:top w:val="nil"/>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r>
    </w:tbl>
    <w:p w:rsidR="00980B73" w:rsidRPr="00D50E76" w:rsidRDefault="00980B73" w:rsidP="00980B73">
      <w:r w:rsidRPr="00D50E76">
        <w:br w:type="page"/>
      </w:r>
    </w:p>
    <w:tbl>
      <w:tblPr>
        <w:tblW w:w="18855" w:type="dxa"/>
        <w:tblInd w:w="-669" w:type="dxa"/>
        <w:tblLayout w:type="fixed"/>
        <w:tblCellMar>
          <w:left w:w="40" w:type="dxa"/>
          <w:right w:w="40" w:type="dxa"/>
        </w:tblCellMar>
        <w:tblLook w:val="04A0"/>
      </w:tblPr>
      <w:tblGrid>
        <w:gridCol w:w="1260"/>
        <w:gridCol w:w="990"/>
        <w:gridCol w:w="2573"/>
        <w:gridCol w:w="2693"/>
        <w:gridCol w:w="2115"/>
        <w:gridCol w:w="10"/>
        <w:gridCol w:w="1985"/>
        <w:gridCol w:w="1134"/>
        <w:gridCol w:w="1701"/>
        <w:gridCol w:w="1275"/>
        <w:gridCol w:w="3119"/>
      </w:tblGrid>
      <w:tr w:rsidR="00980B73" w:rsidRPr="00D50E76" w:rsidTr="00F246A4">
        <w:trPr>
          <w:cantSplit/>
          <w:trHeight w:val="20"/>
        </w:trPr>
        <w:tc>
          <w:tcPr>
            <w:tcW w:w="1260"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rPr>
                <w:rFonts w:ascii="Arial" w:hAnsi="Arial" w:cs="Arial"/>
                <w:sz w:val="20"/>
                <w:szCs w:val="20"/>
              </w:rPr>
            </w:pPr>
            <w:r w:rsidRPr="00D50E76">
              <w:rPr>
                <w:rFonts w:ascii="Arial" w:hAnsi="Arial" w:cs="Arial"/>
                <w:b/>
                <w:bCs/>
                <w:sz w:val="20"/>
                <w:szCs w:val="20"/>
                <w:lang w:val="es-ES_tradnl"/>
              </w:rPr>
              <w:lastRenderedPageBreak/>
              <w:t>Componentes del medio</w:t>
            </w:r>
          </w:p>
        </w:tc>
        <w:tc>
          <w:tcPr>
            <w:tcW w:w="99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rPr>
                <w:rFonts w:ascii="Arial" w:hAnsi="Arial" w:cs="Arial"/>
                <w:sz w:val="20"/>
                <w:szCs w:val="20"/>
              </w:rPr>
            </w:pPr>
            <w:r w:rsidRPr="00D50E76">
              <w:rPr>
                <w:rFonts w:ascii="Arial" w:hAnsi="Arial" w:cs="Arial"/>
                <w:b/>
                <w:bCs/>
                <w:sz w:val="20"/>
                <w:szCs w:val="20"/>
                <w:lang w:val="es-ES_tradnl"/>
              </w:rPr>
              <w:t>Elementos del medio</w:t>
            </w:r>
          </w:p>
        </w:tc>
        <w:tc>
          <w:tcPr>
            <w:tcW w:w="25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154"/>
              <w:rPr>
                <w:rFonts w:ascii="Arial" w:hAnsi="Arial" w:cs="Arial"/>
                <w:sz w:val="20"/>
                <w:szCs w:val="20"/>
              </w:rPr>
            </w:pPr>
            <w:r w:rsidRPr="00D50E76">
              <w:rPr>
                <w:rFonts w:ascii="Arial" w:hAnsi="Arial" w:cs="Arial"/>
                <w:b/>
                <w:bCs/>
                <w:sz w:val="20"/>
                <w:szCs w:val="20"/>
                <w:lang w:val="es-ES_tradnl"/>
              </w:rPr>
              <w:t>Indicadores de impactos</w:t>
            </w:r>
          </w:p>
        </w:tc>
        <w:tc>
          <w:tcPr>
            <w:tcW w:w="269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24" w:right="24"/>
              <w:rPr>
                <w:rFonts w:ascii="Arial" w:hAnsi="Arial" w:cs="Arial"/>
                <w:sz w:val="20"/>
                <w:szCs w:val="20"/>
              </w:rPr>
            </w:pPr>
            <w:r w:rsidRPr="00D50E76">
              <w:rPr>
                <w:rFonts w:ascii="Arial" w:hAnsi="Arial" w:cs="Arial"/>
                <w:b/>
                <w:bCs/>
                <w:sz w:val="20"/>
                <w:szCs w:val="20"/>
                <w:lang w:val="es-ES_tradnl"/>
              </w:rPr>
              <w:t>Actividades a realizar para evitar, controlar y mitigar los impactos</w:t>
            </w:r>
          </w:p>
        </w:tc>
        <w:tc>
          <w:tcPr>
            <w:tcW w:w="21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898"/>
              <w:rPr>
                <w:rFonts w:ascii="Arial" w:hAnsi="Arial" w:cs="Arial"/>
                <w:sz w:val="20"/>
                <w:szCs w:val="20"/>
              </w:rPr>
            </w:pPr>
            <w:r w:rsidRPr="00D50E76">
              <w:rPr>
                <w:rFonts w:ascii="Arial" w:hAnsi="Arial" w:cs="Arial"/>
                <w:b/>
                <w:bCs/>
                <w:sz w:val="20"/>
                <w:szCs w:val="20"/>
                <w:lang w:val="es-ES_tradnl"/>
              </w:rPr>
              <w:t>Parámetros a monitorear</w:t>
            </w:r>
          </w:p>
        </w:tc>
        <w:tc>
          <w:tcPr>
            <w:tcW w:w="1995"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499"/>
              <w:rPr>
                <w:rFonts w:ascii="Arial" w:hAnsi="Arial" w:cs="Arial"/>
                <w:sz w:val="20"/>
                <w:szCs w:val="20"/>
              </w:rPr>
            </w:pPr>
            <w:r w:rsidRPr="00D50E76">
              <w:rPr>
                <w:rFonts w:ascii="Arial" w:hAnsi="Arial" w:cs="Arial"/>
                <w:b/>
                <w:bCs/>
                <w:sz w:val="20"/>
                <w:szCs w:val="20"/>
                <w:lang w:val="es-ES_tradnl"/>
              </w:rPr>
              <w:t>Puntos de muestreos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34" w:right="38"/>
              <w:jc w:val="center"/>
              <w:rPr>
                <w:rFonts w:ascii="Arial" w:hAnsi="Arial" w:cs="Arial"/>
                <w:sz w:val="20"/>
                <w:szCs w:val="20"/>
              </w:rPr>
            </w:pPr>
            <w:r w:rsidRPr="00D50E76">
              <w:rPr>
                <w:rFonts w:ascii="Arial" w:hAnsi="Arial" w:cs="Arial"/>
                <w:b/>
                <w:bCs/>
                <w:sz w:val="20"/>
                <w:szCs w:val="20"/>
                <w:lang w:val="es-ES_tradnl"/>
              </w:rPr>
              <w:t>Frecuencias de monitoreos</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192"/>
              <w:rPr>
                <w:rFonts w:ascii="Arial" w:hAnsi="Arial" w:cs="Arial"/>
                <w:sz w:val="20"/>
                <w:szCs w:val="20"/>
              </w:rPr>
            </w:pPr>
            <w:r w:rsidRPr="00D50E76">
              <w:rPr>
                <w:rFonts w:ascii="Arial" w:hAnsi="Arial" w:cs="Arial"/>
                <w:b/>
                <w:bCs/>
                <w:sz w:val="20"/>
                <w:szCs w:val="20"/>
                <w:lang w:val="es-ES_tradnl"/>
              </w:rPr>
              <w:t>Responsables</w:t>
            </w:r>
          </w:p>
        </w:tc>
        <w:tc>
          <w:tcPr>
            <w:tcW w:w="127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235"/>
              <w:rPr>
                <w:rFonts w:ascii="Arial" w:hAnsi="Arial" w:cs="Arial"/>
                <w:sz w:val="20"/>
                <w:szCs w:val="20"/>
              </w:rPr>
            </w:pPr>
            <w:r w:rsidRPr="00D50E76">
              <w:rPr>
                <w:rFonts w:ascii="Arial" w:hAnsi="Arial" w:cs="Arial"/>
                <w:b/>
                <w:bCs/>
                <w:sz w:val="20"/>
                <w:szCs w:val="20"/>
                <w:lang w:val="es-ES_tradnl"/>
              </w:rPr>
              <w:t>Costos</w:t>
            </w:r>
          </w:p>
        </w:tc>
        <w:tc>
          <w:tcPr>
            <w:tcW w:w="3119"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980B73" w:rsidRPr="00D50E76" w:rsidRDefault="00980B73" w:rsidP="00980B73">
            <w:pPr>
              <w:spacing w:line="216" w:lineRule="auto"/>
              <w:ind w:left="187"/>
              <w:rPr>
                <w:rFonts w:ascii="Arial" w:hAnsi="Arial" w:cs="Arial"/>
                <w:sz w:val="20"/>
                <w:szCs w:val="20"/>
              </w:rPr>
            </w:pPr>
            <w:r w:rsidRPr="00D50E76">
              <w:rPr>
                <w:rFonts w:ascii="Arial" w:hAnsi="Arial" w:cs="Arial"/>
                <w:b/>
                <w:bCs/>
                <w:sz w:val="20"/>
                <w:szCs w:val="20"/>
                <w:lang w:val="es-ES_tradnl"/>
              </w:rPr>
              <w:t>Documentos generados</w:t>
            </w:r>
          </w:p>
        </w:tc>
      </w:tr>
      <w:tr w:rsidR="00F246A4" w:rsidRPr="00D50E76" w:rsidTr="00F246A4">
        <w:trPr>
          <w:cantSplit/>
          <w:trHeight w:val="20"/>
        </w:trPr>
        <w:tc>
          <w:tcPr>
            <w:tcW w:w="1259" w:type="dxa"/>
            <w:vMerge w:val="restart"/>
            <w:tcBorders>
              <w:top w:val="single" w:sz="4" w:space="0" w:color="auto"/>
              <w:left w:val="single" w:sz="4" w:space="0" w:color="auto"/>
              <w:right w:val="single" w:sz="6" w:space="0" w:color="auto"/>
            </w:tcBorders>
            <w:shd w:val="clear" w:color="auto" w:fill="FFFFFF"/>
            <w:textDirection w:val="btLr"/>
            <w:hideMark/>
          </w:tcPr>
          <w:p w:rsidR="00F246A4" w:rsidRPr="00D50E76" w:rsidRDefault="00F246A4" w:rsidP="00F246A4">
            <w:pPr>
              <w:spacing w:line="216" w:lineRule="auto"/>
              <w:ind w:left="432"/>
              <w:jc w:val="center"/>
              <w:rPr>
                <w:rFonts w:ascii="Arial" w:hAnsi="Arial" w:cs="Arial"/>
                <w:sz w:val="20"/>
                <w:szCs w:val="20"/>
              </w:rPr>
            </w:pPr>
            <w:r w:rsidRPr="00D50E76">
              <w:rPr>
                <w:rFonts w:ascii="Arial" w:hAnsi="Arial" w:cs="Arial"/>
                <w:b/>
                <w:bCs/>
                <w:sz w:val="20"/>
                <w:szCs w:val="20"/>
                <w:lang w:val="es-ES_tradnl"/>
              </w:rPr>
              <w:t>Biofísico</w:t>
            </w:r>
          </w:p>
          <w:p w:rsidR="00F246A4" w:rsidRPr="00D50E76" w:rsidRDefault="00F246A4" w:rsidP="00F246A4">
            <w:pPr>
              <w:spacing w:line="216" w:lineRule="auto"/>
              <w:jc w:val="center"/>
              <w:rPr>
                <w:rFonts w:ascii="Arial" w:hAnsi="Arial" w:cs="Arial"/>
                <w:sz w:val="20"/>
                <w:szCs w:val="20"/>
              </w:rPr>
            </w:pPr>
          </w:p>
          <w:p w:rsidR="00F246A4" w:rsidRPr="00D50E76" w:rsidRDefault="00F246A4" w:rsidP="00F246A4">
            <w:pPr>
              <w:spacing w:line="216" w:lineRule="auto"/>
              <w:jc w:val="center"/>
              <w:rPr>
                <w:rFonts w:ascii="Arial" w:hAnsi="Arial" w:cs="Arial"/>
                <w:sz w:val="20"/>
                <w:szCs w:val="20"/>
              </w:rPr>
            </w:pPr>
          </w:p>
          <w:p w:rsidR="00F246A4" w:rsidRPr="00D50E76" w:rsidRDefault="00F246A4" w:rsidP="00F246A4">
            <w:pPr>
              <w:spacing w:line="216" w:lineRule="auto"/>
              <w:jc w:val="center"/>
              <w:rPr>
                <w:rFonts w:ascii="Arial" w:hAnsi="Arial" w:cs="Arial"/>
                <w:sz w:val="20"/>
                <w:szCs w:val="20"/>
              </w:rPr>
            </w:pPr>
          </w:p>
          <w:p w:rsidR="00F246A4" w:rsidRPr="00D50E76" w:rsidRDefault="00F246A4" w:rsidP="00F246A4">
            <w:pPr>
              <w:spacing w:line="216" w:lineRule="auto"/>
              <w:jc w:val="center"/>
              <w:rPr>
                <w:rFonts w:ascii="Arial" w:hAnsi="Arial" w:cs="Arial"/>
                <w:sz w:val="20"/>
                <w:szCs w:val="20"/>
              </w:rPr>
            </w:pPr>
          </w:p>
        </w:tc>
        <w:tc>
          <w:tcPr>
            <w:tcW w:w="989" w:type="dxa"/>
            <w:tcBorders>
              <w:top w:val="single" w:sz="4" w:space="0" w:color="auto"/>
              <w:left w:val="single" w:sz="6" w:space="0" w:color="auto"/>
              <w:bottom w:val="nil"/>
              <w:right w:val="single" w:sz="6" w:space="0" w:color="auto"/>
            </w:tcBorders>
            <w:shd w:val="clear" w:color="auto" w:fill="FFFFFF"/>
            <w:textDirection w:val="btLr"/>
            <w:hideMark/>
          </w:tcPr>
          <w:p w:rsidR="00F246A4" w:rsidRPr="00D50E76" w:rsidRDefault="00F246A4" w:rsidP="00980B73">
            <w:pPr>
              <w:spacing w:line="216" w:lineRule="auto"/>
              <w:ind w:left="322"/>
              <w:rPr>
                <w:rFonts w:ascii="Arial" w:hAnsi="Arial" w:cs="Arial"/>
                <w:sz w:val="20"/>
                <w:szCs w:val="20"/>
              </w:rPr>
            </w:pPr>
            <w:r w:rsidRPr="00D50E76">
              <w:rPr>
                <w:rFonts w:ascii="Arial" w:hAnsi="Arial" w:cs="Arial"/>
                <w:b/>
                <w:bCs/>
                <w:sz w:val="20"/>
                <w:szCs w:val="20"/>
                <w:lang w:val="es-ES_tradnl"/>
              </w:rPr>
              <w:t>A la fauna</w:t>
            </w:r>
          </w:p>
        </w:tc>
        <w:tc>
          <w:tcPr>
            <w:tcW w:w="2572" w:type="dxa"/>
            <w:tcBorders>
              <w:top w:val="single" w:sz="4" w:space="0" w:color="auto"/>
              <w:left w:val="single" w:sz="6" w:space="0" w:color="auto"/>
              <w:bottom w:val="nil"/>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Interferencia con el hábitat de la avifauna y herpetofauna.</w:t>
            </w:r>
          </w:p>
        </w:tc>
        <w:tc>
          <w:tcPr>
            <w:tcW w:w="2693" w:type="dxa"/>
            <w:tcBorders>
              <w:top w:val="single" w:sz="4"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 xml:space="preserve">Delimitación y señalización de las áreas que serán desmontadas y limpiadas para la construcción del </w:t>
            </w:r>
            <w:r w:rsidRPr="00D50E76">
              <w:rPr>
                <w:rFonts w:ascii="Arial" w:hAnsi="Arial" w:cs="Arial"/>
                <w:b/>
                <w:sz w:val="20"/>
                <w:szCs w:val="20"/>
                <w:lang w:val="es-ES_tradnl"/>
              </w:rPr>
              <w:t xml:space="preserve">“Proyecto </w:t>
            </w:r>
            <w:r>
              <w:rPr>
                <w:rFonts w:ascii="Arial" w:hAnsi="Arial" w:cs="Arial"/>
                <w:b/>
                <w:sz w:val="20"/>
                <w:szCs w:val="20"/>
                <w:lang w:val="es-ES_tradnl"/>
              </w:rPr>
              <w:t>Incinerador JRC SERVICES SRL</w:t>
            </w:r>
            <w:r w:rsidRPr="00D50E76">
              <w:rPr>
                <w:rFonts w:ascii="Arial" w:hAnsi="Arial" w:cs="Arial"/>
                <w:b/>
                <w:sz w:val="20"/>
                <w:szCs w:val="20"/>
                <w:lang w:val="es-ES_tradnl"/>
              </w:rPr>
              <w:t>”</w:t>
            </w:r>
          </w:p>
        </w:tc>
        <w:tc>
          <w:tcPr>
            <w:tcW w:w="2115" w:type="dxa"/>
            <w:tcBorders>
              <w:top w:val="single" w:sz="4"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Área de la parcela que será construida.</w:t>
            </w:r>
          </w:p>
        </w:tc>
        <w:tc>
          <w:tcPr>
            <w:tcW w:w="1995" w:type="dxa"/>
            <w:gridSpan w:val="2"/>
            <w:tcBorders>
              <w:top w:val="single" w:sz="4" w:space="0" w:color="auto"/>
              <w:left w:val="single" w:sz="6" w:space="0" w:color="auto"/>
              <w:bottom w:val="nil"/>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Área de la parcela que será construida.</w:t>
            </w:r>
          </w:p>
        </w:tc>
        <w:tc>
          <w:tcPr>
            <w:tcW w:w="1134" w:type="dxa"/>
            <w:tcBorders>
              <w:top w:val="single" w:sz="4" w:space="0" w:color="auto"/>
              <w:left w:val="single" w:sz="6" w:space="0" w:color="auto"/>
              <w:bottom w:val="nil"/>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Cada 4 meses.</w:t>
            </w:r>
          </w:p>
        </w:tc>
        <w:tc>
          <w:tcPr>
            <w:tcW w:w="1701" w:type="dxa"/>
            <w:tcBorders>
              <w:top w:val="single" w:sz="4" w:space="0" w:color="auto"/>
              <w:left w:val="single" w:sz="6" w:space="0" w:color="auto"/>
              <w:bottom w:val="nil"/>
              <w:right w:val="single" w:sz="6" w:space="0" w:color="auto"/>
            </w:tcBorders>
            <w:shd w:val="clear" w:color="auto" w:fill="FFFFFF"/>
            <w:hideMark/>
          </w:tcPr>
          <w:p w:rsidR="00F246A4" w:rsidRPr="00D50E76" w:rsidRDefault="00F246A4" w:rsidP="00980B73">
            <w:pPr>
              <w:spacing w:line="216" w:lineRule="auto"/>
              <w:jc w:val="both"/>
              <w:rPr>
                <w:rFonts w:ascii="Arial" w:hAnsi="Arial" w:cs="Arial"/>
                <w:sz w:val="20"/>
                <w:szCs w:val="20"/>
              </w:rPr>
            </w:pPr>
            <w:r w:rsidRPr="00D50E76">
              <w:rPr>
                <w:rFonts w:ascii="Arial" w:hAnsi="Arial" w:cs="Arial"/>
                <w:sz w:val="20"/>
                <w:szCs w:val="20"/>
                <w:lang w:val="es-ES_tradnl"/>
              </w:rPr>
              <w:t>Ingeniero Encargado de la Obra.</w:t>
            </w:r>
          </w:p>
        </w:tc>
        <w:tc>
          <w:tcPr>
            <w:tcW w:w="1275" w:type="dxa"/>
            <w:tcBorders>
              <w:top w:val="single" w:sz="4"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lang w:val="es-ES_tradnl"/>
              </w:rPr>
            </w:pPr>
            <w:r w:rsidRPr="00D50E76">
              <w:rPr>
                <w:rFonts w:ascii="Arial" w:hAnsi="Arial" w:cs="Arial"/>
                <w:sz w:val="20"/>
                <w:szCs w:val="20"/>
                <w:lang w:val="es-ES_tradnl"/>
              </w:rPr>
              <w:t>RD$ 10,000</w:t>
            </w:r>
          </w:p>
        </w:tc>
        <w:tc>
          <w:tcPr>
            <w:tcW w:w="3119" w:type="dxa"/>
            <w:tcBorders>
              <w:top w:val="single" w:sz="4" w:space="0" w:color="auto"/>
              <w:left w:val="single" w:sz="6" w:space="0" w:color="auto"/>
              <w:bottom w:val="nil"/>
              <w:right w:val="single" w:sz="4" w:space="0" w:color="auto"/>
            </w:tcBorders>
            <w:shd w:val="clear" w:color="auto" w:fill="FFFFFF"/>
            <w:hideMark/>
          </w:tcPr>
          <w:p w:rsidR="00F246A4" w:rsidRPr="00D50E76" w:rsidRDefault="00F246A4" w:rsidP="00980B73">
            <w:pPr>
              <w:spacing w:line="216" w:lineRule="auto"/>
              <w:jc w:val="both"/>
              <w:rPr>
                <w:rFonts w:ascii="Arial" w:hAnsi="Arial" w:cs="Arial"/>
                <w:sz w:val="20"/>
                <w:szCs w:val="20"/>
              </w:rPr>
            </w:pPr>
            <w:r w:rsidRPr="00D50E76">
              <w:rPr>
                <w:rFonts w:ascii="Arial" w:hAnsi="Arial" w:cs="Arial"/>
                <w:sz w:val="20"/>
                <w:szCs w:val="20"/>
                <w:lang w:val="es-ES_tradnl"/>
              </w:rPr>
              <w:t>Se habilitará un registro para control de las medidas del PMAA con las incidencias que ocurran, tales como: áreas que no fueron delimitadas, número de especies sembradas y número de especies logradas.</w:t>
            </w:r>
          </w:p>
        </w:tc>
      </w:tr>
      <w:tr w:rsidR="00F246A4" w:rsidRPr="00D50E76" w:rsidTr="00F246A4">
        <w:trPr>
          <w:cantSplit/>
          <w:trHeight w:val="20"/>
        </w:trPr>
        <w:tc>
          <w:tcPr>
            <w:tcW w:w="1260" w:type="dxa"/>
            <w:vMerge/>
            <w:tcBorders>
              <w:left w:val="single" w:sz="4" w:space="0" w:color="auto"/>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rPr>
            </w:pPr>
          </w:p>
        </w:tc>
        <w:tc>
          <w:tcPr>
            <w:tcW w:w="990" w:type="dxa"/>
            <w:tcBorders>
              <w:top w:val="nil"/>
              <w:left w:val="single" w:sz="6" w:space="0" w:color="auto"/>
              <w:bottom w:val="nil"/>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2573" w:type="dxa"/>
            <w:tcBorders>
              <w:top w:val="nil"/>
              <w:left w:val="single" w:sz="6" w:space="0" w:color="auto"/>
              <w:bottom w:val="single" w:sz="6" w:space="0" w:color="auto"/>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2693"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Revegetación de todos los espacios que serán ocupados por las áreas verdes con especies nativas.</w:t>
            </w:r>
          </w:p>
        </w:tc>
        <w:tc>
          <w:tcPr>
            <w:tcW w:w="2115"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Número de especies sembradas.</w:t>
            </w:r>
          </w:p>
        </w:tc>
        <w:tc>
          <w:tcPr>
            <w:tcW w:w="1995" w:type="dxa"/>
            <w:gridSpan w:val="2"/>
            <w:tcBorders>
              <w:top w:val="nil"/>
              <w:left w:val="single" w:sz="6" w:space="0" w:color="auto"/>
              <w:bottom w:val="single" w:sz="6" w:space="0" w:color="auto"/>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1134" w:type="dxa"/>
            <w:tcBorders>
              <w:top w:val="nil"/>
              <w:left w:val="single" w:sz="6" w:space="0" w:color="auto"/>
              <w:bottom w:val="nil"/>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1701" w:type="dxa"/>
            <w:tcBorders>
              <w:top w:val="nil"/>
              <w:left w:val="single" w:sz="6" w:space="0" w:color="auto"/>
              <w:bottom w:val="nil"/>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1275"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lang w:val="es-ES_tradnl"/>
              </w:rPr>
            </w:pPr>
            <w:r w:rsidRPr="00D50E76">
              <w:rPr>
                <w:rFonts w:ascii="Arial" w:hAnsi="Arial" w:cs="Arial"/>
                <w:sz w:val="20"/>
                <w:szCs w:val="20"/>
                <w:lang w:val="es-ES_tradnl"/>
              </w:rPr>
              <w:t>RD$ 10, 000</w:t>
            </w:r>
          </w:p>
        </w:tc>
        <w:tc>
          <w:tcPr>
            <w:tcW w:w="3119" w:type="dxa"/>
            <w:tcBorders>
              <w:top w:val="nil"/>
              <w:left w:val="single" w:sz="6" w:space="0" w:color="auto"/>
              <w:bottom w:val="single" w:sz="6" w:space="0" w:color="auto"/>
              <w:right w:val="single" w:sz="4" w:space="0" w:color="auto"/>
            </w:tcBorders>
            <w:shd w:val="clear" w:color="auto" w:fill="FFFFFF"/>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r>
      <w:tr w:rsidR="00F246A4" w:rsidRPr="00D50E76" w:rsidTr="00F246A4">
        <w:trPr>
          <w:cantSplit/>
          <w:trHeight w:val="20"/>
        </w:trPr>
        <w:tc>
          <w:tcPr>
            <w:tcW w:w="1260" w:type="dxa"/>
            <w:vMerge/>
            <w:tcBorders>
              <w:left w:val="single" w:sz="4" w:space="0" w:color="auto"/>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rPr>
            </w:pPr>
          </w:p>
        </w:tc>
        <w:tc>
          <w:tcPr>
            <w:tcW w:w="990" w:type="dxa"/>
            <w:tcBorders>
              <w:top w:val="nil"/>
              <w:left w:val="single" w:sz="6" w:space="0" w:color="auto"/>
              <w:bottom w:val="single" w:sz="6" w:space="0" w:color="auto"/>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2573"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 xml:space="preserve">Posibilidad de incremento de plagas de vectores por el mal manejo de los residuos sólidos, durante la fase de operación del </w:t>
            </w:r>
            <w:r w:rsidRPr="00D50E76">
              <w:rPr>
                <w:rFonts w:ascii="Arial" w:hAnsi="Arial" w:cs="Arial"/>
                <w:b/>
                <w:sz w:val="20"/>
                <w:szCs w:val="20"/>
                <w:lang w:val="es-ES_tradnl"/>
              </w:rPr>
              <w:t xml:space="preserve">“Proyecto </w:t>
            </w:r>
            <w:r>
              <w:rPr>
                <w:rFonts w:ascii="Arial" w:hAnsi="Arial" w:cs="Arial"/>
                <w:b/>
                <w:sz w:val="20"/>
                <w:szCs w:val="20"/>
                <w:lang w:val="es-ES_tradnl"/>
              </w:rPr>
              <w:t>Incinerador JRC SERVICES SRL</w:t>
            </w:r>
            <w:r w:rsidRPr="00D50E76">
              <w:rPr>
                <w:rFonts w:ascii="Arial" w:hAnsi="Arial" w:cs="Arial"/>
                <w:b/>
                <w:sz w:val="20"/>
                <w:szCs w:val="20"/>
                <w:lang w:val="es-ES_tradnl"/>
              </w:rPr>
              <w:t>”</w:t>
            </w:r>
          </w:p>
        </w:tc>
        <w:tc>
          <w:tcPr>
            <w:tcW w:w="2693"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Construcción de un área para el almacenamiento temporal de los residuos sólidos domésticos.</w:t>
            </w:r>
          </w:p>
        </w:tc>
        <w:tc>
          <w:tcPr>
            <w:tcW w:w="2115"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Se medirá en la fase de operación del proyecto.</w:t>
            </w:r>
          </w:p>
        </w:tc>
        <w:tc>
          <w:tcPr>
            <w:tcW w:w="1995" w:type="dxa"/>
            <w:gridSpan w:val="2"/>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Zona de transferencia.</w:t>
            </w:r>
          </w:p>
        </w:tc>
        <w:tc>
          <w:tcPr>
            <w:tcW w:w="1134" w:type="dxa"/>
            <w:tcBorders>
              <w:top w:val="nil"/>
              <w:left w:val="single" w:sz="6" w:space="0" w:color="auto"/>
              <w:bottom w:val="single" w:sz="6" w:space="0" w:color="auto"/>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1701" w:type="dxa"/>
            <w:tcBorders>
              <w:top w:val="nil"/>
              <w:left w:val="single" w:sz="6" w:space="0" w:color="auto"/>
              <w:bottom w:val="nil"/>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1275" w:type="dxa"/>
            <w:tcBorders>
              <w:top w:val="single" w:sz="6" w:space="0" w:color="auto"/>
              <w:left w:val="single" w:sz="6" w:space="0" w:color="auto"/>
              <w:bottom w:val="single" w:sz="6"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RD $25, 000</w:t>
            </w:r>
          </w:p>
        </w:tc>
        <w:tc>
          <w:tcPr>
            <w:tcW w:w="3119" w:type="dxa"/>
            <w:tcBorders>
              <w:top w:val="single" w:sz="6" w:space="0" w:color="auto"/>
              <w:left w:val="single" w:sz="6" w:space="0" w:color="auto"/>
              <w:bottom w:val="single" w:sz="6" w:space="0" w:color="auto"/>
              <w:right w:val="single" w:sz="4" w:space="0" w:color="auto"/>
            </w:tcBorders>
            <w:shd w:val="clear" w:color="auto" w:fill="FFFFFF"/>
            <w:hideMark/>
          </w:tcPr>
          <w:p w:rsidR="00F246A4" w:rsidRPr="00D50E76" w:rsidRDefault="00F246A4" w:rsidP="00980B73">
            <w:pPr>
              <w:spacing w:line="216" w:lineRule="auto"/>
              <w:ind w:firstLine="5"/>
              <w:jc w:val="both"/>
              <w:rPr>
                <w:rFonts w:ascii="Arial" w:hAnsi="Arial" w:cs="Arial"/>
                <w:sz w:val="20"/>
                <w:szCs w:val="20"/>
              </w:rPr>
            </w:pPr>
            <w:r w:rsidRPr="00D50E76">
              <w:rPr>
                <w:rFonts w:ascii="Arial" w:hAnsi="Arial" w:cs="Arial"/>
                <w:sz w:val="20"/>
                <w:szCs w:val="20"/>
                <w:lang w:val="es-ES_tradnl"/>
              </w:rPr>
              <w:t>Se llevará el control del cumplimiento de los parámetros de diseño, lo que se anotará en el libro de registro de cumplimiento del PMAA.</w:t>
            </w:r>
          </w:p>
        </w:tc>
      </w:tr>
      <w:tr w:rsidR="00F246A4" w:rsidRPr="00D50E76" w:rsidTr="00F246A4">
        <w:trPr>
          <w:cantSplit/>
          <w:trHeight w:val="20"/>
        </w:trPr>
        <w:tc>
          <w:tcPr>
            <w:tcW w:w="1260" w:type="dxa"/>
            <w:vMerge/>
            <w:tcBorders>
              <w:left w:val="single" w:sz="4" w:space="0" w:color="auto"/>
              <w:bottom w:val="single" w:sz="4" w:space="0" w:color="auto"/>
              <w:right w:val="single" w:sz="6" w:space="0" w:color="auto"/>
            </w:tcBorders>
            <w:shd w:val="clear" w:color="auto" w:fill="FFFFFF"/>
            <w:textDirection w:val="btLr"/>
          </w:tcPr>
          <w:p w:rsidR="00F246A4" w:rsidRPr="00D50E76" w:rsidRDefault="00F246A4" w:rsidP="00980B73">
            <w:pPr>
              <w:spacing w:line="216" w:lineRule="auto"/>
              <w:rPr>
                <w:rFonts w:ascii="Arial" w:hAnsi="Arial" w:cs="Arial"/>
                <w:sz w:val="20"/>
                <w:szCs w:val="20"/>
              </w:rPr>
            </w:pPr>
          </w:p>
        </w:tc>
        <w:tc>
          <w:tcPr>
            <w:tcW w:w="990"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F246A4" w:rsidRPr="00D50E76" w:rsidRDefault="00F246A4" w:rsidP="00980B73">
            <w:pPr>
              <w:spacing w:line="216" w:lineRule="auto"/>
              <w:ind w:left="211" w:right="216"/>
              <w:rPr>
                <w:rFonts w:ascii="Arial" w:hAnsi="Arial" w:cs="Arial"/>
                <w:sz w:val="20"/>
                <w:szCs w:val="20"/>
              </w:rPr>
            </w:pPr>
            <w:r w:rsidRPr="00D50E76">
              <w:rPr>
                <w:rFonts w:ascii="Arial" w:hAnsi="Arial" w:cs="Arial"/>
                <w:b/>
                <w:bCs/>
                <w:sz w:val="20"/>
                <w:szCs w:val="20"/>
                <w:lang w:val="es-ES_tradnl"/>
              </w:rPr>
              <w:t>A las aguas subterráneas</w:t>
            </w:r>
          </w:p>
        </w:tc>
        <w:tc>
          <w:tcPr>
            <w:tcW w:w="2573" w:type="dxa"/>
            <w:tcBorders>
              <w:top w:val="single" w:sz="6" w:space="0" w:color="auto"/>
              <w:left w:val="single" w:sz="6" w:space="0" w:color="auto"/>
              <w:bottom w:val="single" w:sz="4"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Posibilidad de contaminación de las aguas subterráneas por el deficiente tratamiento de los residuales líquidos.</w:t>
            </w:r>
          </w:p>
        </w:tc>
        <w:tc>
          <w:tcPr>
            <w:tcW w:w="2693" w:type="dxa"/>
            <w:tcBorders>
              <w:top w:val="single" w:sz="6" w:space="0" w:color="auto"/>
              <w:left w:val="single" w:sz="6" w:space="0" w:color="auto"/>
              <w:bottom w:val="single" w:sz="4"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 xml:space="preserve">Construcción del sistema de tratamiento de las aguas residuales domesticos para la fase de operación del </w:t>
            </w:r>
            <w:r w:rsidRPr="00D50E76">
              <w:rPr>
                <w:rFonts w:ascii="Arial" w:hAnsi="Arial" w:cs="Arial"/>
                <w:b/>
                <w:sz w:val="20"/>
                <w:szCs w:val="20"/>
                <w:lang w:val="es-ES_tradnl"/>
              </w:rPr>
              <w:t xml:space="preserve">“Proyecto </w:t>
            </w:r>
            <w:r>
              <w:rPr>
                <w:rFonts w:ascii="Arial" w:hAnsi="Arial" w:cs="Arial"/>
                <w:b/>
                <w:sz w:val="20"/>
                <w:szCs w:val="20"/>
                <w:lang w:val="es-ES_tradnl"/>
              </w:rPr>
              <w:t>Incinerador JRC SERVICES SRL</w:t>
            </w:r>
            <w:r w:rsidRPr="00D50E76">
              <w:rPr>
                <w:rFonts w:ascii="Arial" w:hAnsi="Arial" w:cs="Arial"/>
                <w:b/>
                <w:sz w:val="20"/>
                <w:szCs w:val="20"/>
                <w:lang w:val="es-ES_tradnl"/>
              </w:rPr>
              <w:t>”</w:t>
            </w:r>
          </w:p>
        </w:tc>
        <w:tc>
          <w:tcPr>
            <w:tcW w:w="2115" w:type="dxa"/>
            <w:tcBorders>
              <w:top w:val="single" w:sz="6" w:space="0" w:color="auto"/>
              <w:left w:val="single" w:sz="6" w:space="0" w:color="auto"/>
              <w:bottom w:val="single" w:sz="4" w:space="0" w:color="auto"/>
              <w:right w:val="single" w:sz="6" w:space="0" w:color="auto"/>
            </w:tcBorders>
            <w:shd w:val="clear" w:color="auto" w:fill="FFFFFF"/>
            <w:hideMark/>
          </w:tcPr>
          <w:p w:rsidR="00F246A4" w:rsidRPr="00D50E76" w:rsidRDefault="00F246A4" w:rsidP="00980B73">
            <w:pPr>
              <w:spacing w:line="216" w:lineRule="auto"/>
              <w:ind w:firstLine="5"/>
              <w:rPr>
                <w:rFonts w:ascii="Arial" w:hAnsi="Arial" w:cs="Arial"/>
                <w:sz w:val="20"/>
                <w:szCs w:val="20"/>
              </w:rPr>
            </w:pPr>
            <w:r w:rsidRPr="00D50E76">
              <w:rPr>
                <w:rFonts w:ascii="Arial" w:hAnsi="Arial" w:cs="Arial"/>
                <w:sz w:val="20"/>
                <w:szCs w:val="20"/>
                <w:lang w:val="es-ES_tradnl"/>
              </w:rPr>
              <w:t>Los parámetros serán controlados en la fase de operación del proyecto.</w:t>
            </w:r>
          </w:p>
        </w:tc>
        <w:tc>
          <w:tcPr>
            <w:tcW w:w="1995" w:type="dxa"/>
            <w:gridSpan w:val="2"/>
            <w:tcBorders>
              <w:top w:val="single" w:sz="6" w:space="0" w:color="auto"/>
              <w:left w:val="single" w:sz="6" w:space="0" w:color="auto"/>
              <w:bottom w:val="single" w:sz="4"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Sistema de tratamiento de residuales líquidos.</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Trimestral</w:t>
            </w:r>
          </w:p>
        </w:tc>
        <w:tc>
          <w:tcPr>
            <w:tcW w:w="1701" w:type="dxa"/>
            <w:tcBorders>
              <w:top w:val="nil"/>
              <w:left w:val="single" w:sz="6" w:space="0" w:color="auto"/>
              <w:bottom w:val="single" w:sz="4" w:space="0" w:color="auto"/>
              <w:right w:val="single" w:sz="6" w:space="0" w:color="auto"/>
            </w:tcBorders>
            <w:shd w:val="clear" w:color="auto" w:fill="FFFFFF"/>
          </w:tcPr>
          <w:p w:rsidR="00F246A4" w:rsidRPr="00D50E76" w:rsidRDefault="00F246A4" w:rsidP="00980B73">
            <w:pPr>
              <w:spacing w:line="216" w:lineRule="auto"/>
              <w:rPr>
                <w:rFonts w:ascii="Arial" w:hAnsi="Arial" w:cs="Arial"/>
                <w:sz w:val="20"/>
                <w:szCs w:val="20"/>
              </w:rPr>
            </w:pPr>
          </w:p>
          <w:p w:rsidR="00F246A4" w:rsidRPr="00D50E76" w:rsidRDefault="00F246A4" w:rsidP="00980B73">
            <w:pPr>
              <w:spacing w:line="216" w:lineRule="auto"/>
              <w:rPr>
                <w:rFonts w:ascii="Arial" w:hAnsi="Arial" w:cs="Arial"/>
                <w:sz w:val="20"/>
                <w:szCs w:val="20"/>
              </w:rPr>
            </w:pPr>
          </w:p>
        </w:tc>
        <w:tc>
          <w:tcPr>
            <w:tcW w:w="1275" w:type="dxa"/>
            <w:tcBorders>
              <w:top w:val="single" w:sz="6" w:space="0" w:color="auto"/>
              <w:left w:val="single" w:sz="6" w:space="0" w:color="auto"/>
              <w:bottom w:val="single" w:sz="4" w:space="0" w:color="auto"/>
              <w:right w:val="single" w:sz="6" w:space="0" w:color="auto"/>
            </w:tcBorders>
            <w:shd w:val="clear" w:color="auto" w:fill="FFFFFF"/>
            <w:hideMark/>
          </w:tcPr>
          <w:p w:rsidR="00F246A4" w:rsidRPr="00D50E76" w:rsidRDefault="00F246A4" w:rsidP="00980B73">
            <w:pPr>
              <w:spacing w:line="216" w:lineRule="auto"/>
              <w:rPr>
                <w:rFonts w:ascii="Arial" w:hAnsi="Arial" w:cs="Arial"/>
                <w:sz w:val="20"/>
                <w:szCs w:val="20"/>
              </w:rPr>
            </w:pPr>
            <w:r w:rsidRPr="00D50E76">
              <w:rPr>
                <w:rFonts w:ascii="Arial" w:hAnsi="Arial" w:cs="Arial"/>
                <w:sz w:val="20"/>
                <w:szCs w:val="20"/>
                <w:lang w:val="es-ES_tradnl"/>
              </w:rPr>
              <w:t>RD $100,000</w:t>
            </w:r>
          </w:p>
        </w:tc>
        <w:tc>
          <w:tcPr>
            <w:tcW w:w="3119" w:type="dxa"/>
            <w:tcBorders>
              <w:top w:val="single" w:sz="6" w:space="0" w:color="auto"/>
              <w:left w:val="single" w:sz="6" w:space="0" w:color="auto"/>
              <w:bottom w:val="single" w:sz="4" w:space="0" w:color="auto"/>
              <w:right w:val="single" w:sz="4" w:space="0" w:color="auto"/>
            </w:tcBorders>
            <w:shd w:val="clear" w:color="auto" w:fill="FFFFFF"/>
            <w:hideMark/>
          </w:tcPr>
          <w:p w:rsidR="00F246A4" w:rsidRPr="00D50E76" w:rsidRDefault="00F246A4" w:rsidP="00980B73">
            <w:pPr>
              <w:spacing w:line="216" w:lineRule="auto"/>
              <w:ind w:firstLine="5"/>
              <w:jc w:val="both"/>
              <w:rPr>
                <w:rFonts w:ascii="Arial" w:hAnsi="Arial" w:cs="Arial"/>
                <w:sz w:val="20"/>
                <w:szCs w:val="20"/>
              </w:rPr>
            </w:pPr>
            <w:r w:rsidRPr="00D50E76">
              <w:rPr>
                <w:rFonts w:ascii="Arial" w:hAnsi="Arial" w:cs="Arial"/>
                <w:sz w:val="20"/>
                <w:szCs w:val="20"/>
                <w:lang w:val="es-ES_tradnl"/>
              </w:rPr>
              <w:t>Se habilitará un registro de cumplimiento de las medidas del PMAA, donde se reflejarán las incidencias del cumplimiento de la medida.</w:t>
            </w:r>
          </w:p>
        </w:tc>
      </w:tr>
      <w:tr w:rsidR="00980B73" w:rsidRPr="00D50E76" w:rsidTr="00F246A4">
        <w:trPr>
          <w:cantSplit/>
          <w:trHeight w:val="20"/>
        </w:trPr>
        <w:tc>
          <w:tcPr>
            <w:tcW w:w="1260" w:type="dxa"/>
            <w:tcBorders>
              <w:top w:val="single" w:sz="4" w:space="0" w:color="auto"/>
              <w:left w:val="single" w:sz="6" w:space="0" w:color="auto"/>
              <w:bottom w:val="single" w:sz="4" w:space="0" w:color="auto"/>
              <w:right w:val="single" w:sz="6" w:space="0" w:color="auto"/>
            </w:tcBorders>
            <w:shd w:val="clear" w:color="auto" w:fill="FFFFFF"/>
            <w:textDirection w:val="btLr"/>
          </w:tcPr>
          <w:p w:rsidR="00980B73" w:rsidRPr="00D50E76" w:rsidRDefault="00980B73" w:rsidP="00980B73">
            <w:pPr>
              <w:spacing w:line="216" w:lineRule="auto"/>
              <w:ind w:left="432"/>
              <w:rPr>
                <w:rFonts w:ascii="Arial" w:hAnsi="Arial" w:cs="Arial"/>
                <w:sz w:val="20"/>
                <w:szCs w:val="20"/>
              </w:rPr>
            </w:pPr>
            <w:r w:rsidRPr="00D50E76">
              <w:rPr>
                <w:rFonts w:ascii="Arial" w:hAnsi="Arial" w:cs="Arial"/>
                <w:b/>
                <w:bCs/>
                <w:sz w:val="20"/>
                <w:szCs w:val="20"/>
                <w:lang w:val="es-ES_tradnl"/>
              </w:rPr>
              <w:t>Socioeconómico</w:t>
            </w:r>
          </w:p>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990" w:type="dxa"/>
            <w:tcBorders>
              <w:top w:val="single" w:sz="4" w:space="0" w:color="auto"/>
              <w:left w:val="single" w:sz="6" w:space="0" w:color="auto"/>
              <w:bottom w:val="single" w:sz="4" w:space="0" w:color="auto"/>
              <w:right w:val="single" w:sz="6" w:space="0" w:color="auto"/>
            </w:tcBorders>
            <w:shd w:val="clear" w:color="auto" w:fill="FFFFFF"/>
            <w:textDirection w:val="btLr"/>
            <w:hideMark/>
          </w:tcPr>
          <w:p w:rsidR="00980B73" w:rsidRPr="00D50E76" w:rsidRDefault="00980B73" w:rsidP="00980B73">
            <w:pPr>
              <w:spacing w:line="216" w:lineRule="auto"/>
              <w:ind w:left="322"/>
              <w:rPr>
                <w:rFonts w:ascii="Arial" w:hAnsi="Arial" w:cs="Arial"/>
                <w:sz w:val="20"/>
                <w:szCs w:val="20"/>
              </w:rPr>
            </w:pPr>
            <w:r w:rsidRPr="00D50E76">
              <w:rPr>
                <w:rFonts w:ascii="Arial" w:hAnsi="Arial" w:cs="Arial"/>
                <w:b/>
                <w:bCs/>
                <w:sz w:val="20"/>
                <w:szCs w:val="20"/>
                <w:lang w:val="es-ES_tradnl"/>
              </w:rPr>
              <w:t>Al tránsito</w:t>
            </w:r>
          </w:p>
        </w:tc>
        <w:tc>
          <w:tcPr>
            <w:tcW w:w="2573" w:type="dxa"/>
            <w:tcBorders>
              <w:top w:val="single" w:sz="4"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Incremento del tránsito vehicular por la carretera, para el traslado de materiales de construcción.</w:t>
            </w:r>
          </w:p>
        </w:tc>
        <w:tc>
          <w:tcPr>
            <w:tcW w:w="2693" w:type="dxa"/>
            <w:tcBorders>
              <w:top w:val="single" w:sz="4"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Coordinación interinstitucional.</w:t>
            </w:r>
          </w:p>
        </w:tc>
        <w:tc>
          <w:tcPr>
            <w:tcW w:w="2125" w:type="dxa"/>
            <w:gridSpan w:val="2"/>
            <w:tcBorders>
              <w:top w:val="single" w:sz="4"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Números de quejas recibidas.</w:t>
            </w:r>
          </w:p>
        </w:tc>
        <w:tc>
          <w:tcPr>
            <w:tcW w:w="1985" w:type="dxa"/>
            <w:tcBorders>
              <w:top w:val="single" w:sz="4"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Comunidades cercanas al proyecto.</w:t>
            </w:r>
          </w:p>
        </w:tc>
        <w:tc>
          <w:tcPr>
            <w:tcW w:w="1134" w:type="dxa"/>
            <w:tcBorders>
              <w:top w:val="single" w:sz="4" w:space="0" w:color="auto"/>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1701" w:type="dxa"/>
            <w:tcBorders>
              <w:top w:val="single" w:sz="4"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jc w:val="both"/>
              <w:rPr>
                <w:rFonts w:ascii="Arial" w:hAnsi="Arial" w:cs="Arial"/>
                <w:sz w:val="20"/>
                <w:szCs w:val="20"/>
              </w:rPr>
            </w:pPr>
            <w:r w:rsidRPr="00D50E76">
              <w:rPr>
                <w:rFonts w:ascii="Arial" w:hAnsi="Arial" w:cs="Arial"/>
                <w:sz w:val="20"/>
                <w:szCs w:val="20"/>
                <w:lang w:val="es-ES_tradnl"/>
              </w:rPr>
              <w:t>Ingeniero Encargado de la obra y de Recursos Humanos.</w:t>
            </w:r>
          </w:p>
        </w:tc>
        <w:tc>
          <w:tcPr>
            <w:tcW w:w="1275" w:type="dxa"/>
            <w:tcBorders>
              <w:top w:val="single" w:sz="4"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RD $ 20, 000</w:t>
            </w:r>
          </w:p>
        </w:tc>
        <w:tc>
          <w:tcPr>
            <w:tcW w:w="3119" w:type="dxa"/>
            <w:tcBorders>
              <w:top w:val="single" w:sz="4"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jc w:val="both"/>
              <w:rPr>
                <w:rFonts w:ascii="Arial" w:hAnsi="Arial" w:cs="Arial"/>
                <w:sz w:val="20"/>
                <w:szCs w:val="20"/>
              </w:rPr>
            </w:pPr>
            <w:r w:rsidRPr="00D50E76">
              <w:rPr>
                <w:rFonts w:ascii="Arial" w:hAnsi="Arial" w:cs="Arial"/>
                <w:sz w:val="20"/>
                <w:szCs w:val="20"/>
                <w:lang w:val="es-ES_tradnl"/>
              </w:rPr>
              <w:t>Se habilitará un registro de control del cumplimiento del PMAA, donde se reflejarán las quejas de la comunidad, soluciones aportadas, entre otros y los contactos realizados con las organizaciones comunitarias y los temas tratados.</w:t>
            </w:r>
          </w:p>
        </w:tc>
      </w:tr>
    </w:tbl>
    <w:p w:rsidR="00980B73" w:rsidRPr="00D50E76" w:rsidRDefault="00980B73" w:rsidP="00980B73">
      <w:pPr>
        <w:spacing w:line="216" w:lineRule="auto"/>
        <w:ind w:left="58"/>
        <w:jc w:val="center"/>
        <w:rPr>
          <w:rFonts w:ascii="Arial" w:hAnsi="Arial" w:cs="Arial"/>
          <w:b/>
          <w:bCs/>
          <w:sz w:val="20"/>
          <w:szCs w:val="20"/>
          <w:lang w:val="es-ES_tradnl"/>
        </w:rPr>
      </w:pPr>
    </w:p>
    <w:p w:rsidR="00980B73" w:rsidRPr="00D50E76" w:rsidRDefault="00980B73" w:rsidP="00980B73">
      <w:pPr>
        <w:rPr>
          <w:rFonts w:ascii="Arial" w:hAnsi="Arial" w:cs="Arial"/>
          <w:b/>
          <w:bCs/>
          <w:u w:val="single"/>
          <w:lang w:val="es-ES_tradnl"/>
        </w:rPr>
      </w:pPr>
      <w:r w:rsidRPr="00D50E76">
        <w:rPr>
          <w:rFonts w:cs="Arial"/>
          <w:bCs/>
          <w:lang w:val="es-ES_tradnl"/>
        </w:rPr>
        <w:br w:type="page"/>
      </w:r>
    </w:p>
    <w:p w:rsidR="00980B73" w:rsidRPr="00D50E76" w:rsidRDefault="00980B73" w:rsidP="00980B73">
      <w:pPr>
        <w:pStyle w:val="Ttulo2"/>
        <w:spacing w:line="216" w:lineRule="auto"/>
        <w:rPr>
          <w:rFonts w:cs="Arial"/>
        </w:rPr>
      </w:pPr>
      <w:bookmarkStart w:id="16" w:name="_Toc415520840"/>
      <w:bookmarkStart w:id="17" w:name="_Toc415647127"/>
      <w:bookmarkStart w:id="18" w:name="_Toc415647223"/>
      <w:bookmarkStart w:id="19" w:name="_Toc45868787"/>
      <w:r w:rsidRPr="00D50E76">
        <w:rPr>
          <w:rFonts w:cs="Arial"/>
          <w:bCs/>
          <w:lang w:val="es-ES_tradnl"/>
        </w:rPr>
        <w:lastRenderedPageBreak/>
        <w:t xml:space="preserve">Matriz 2. Programas de Medidas -Fase de Operación- </w:t>
      </w:r>
      <w:r w:rsidRPr="00D50E76">
        <w:rPr>
          <w:rFonts w:cs="Arial"/>
          <w:lang w:val="es-ES_tradnl"/>
        </w:rPr>
        <w:t>“</w:t>
      </w:r>
      <w:r w:rsidR="00CB707C" w:rsidRPr="00D50E76">
        <w:rPr>
          <w:rFonts w:cs="Arial"/>
          <w:lang w:val="es-ES_tradnl"/>
        </w:rPr>
        <w:t xml:space="preserve">Proyecto </w:t>
      </w:r>
      <w:r w:rsidR="00D14909">
        <w:rPr>
          <w:rFonts w:cs="Arial"/>
          <w:lang w:val="es-ES_tradnl"/>
        </w:rPr>
        <w:t>Incinerador JRC SERVICES SRL</w:t>
      </w:r>
      <w:r w:rsidRPr="00D50E76">
        <w:rPr>
          <w:rFonts w:cs="Arial"/>
          <w:lang w:val="es-ES_tradnl"/>
        </w:rPr>
        <w:t>”</w:t>
      </w:r>
      <w:bookmarkEnd w:id="16"/>
      <w:bookmarkEnd w:id="17"/>
      <w:bookmarkEnd w:id="18"/>
      <w:bookmarkEnd w:id="19"/>
    </w:p>
    <w:tbl>
      <w:tblPr>
        <w:tblW w:w="18383" w:type="dxa"/>
        <w:tblInd w:w="-527" w:type="dxa"/>
        <w:tblLayout w:type="fixed"/>
        <w:tblCellMar>
          <w:left w:w="40" w:type="dxa"/>
          <w:right w:w="40" w:type="dxa"/>
        </w:tblCellMar>
        <w:tblLook w:val="04A0"/>
      </w:tblPr>
      <w:tblGrid>
        <w:gridCol w:w="1259"/>
        <w:gridCol w:w="989"/>
        <w:gridCol w:w="1890"/>
        <w:gridCol w:w="2430"/>
        <w:gridCol w:w="2723"/>
        <w:gridCol w:w="1890"/>
        <w:gridCol w:w="1260"/>
        <w:gridCol w:w="1620"/>
        <w:gridCol w:w="1260"/>
        <w:gridCol w:w="3062"/>
      </w:tblGrid>
      <w:tr w:rsidR="00980B73" w:rsidRPr="00D50E76" w:rsidTr="00980B73">
        <w:trPr>
          <w:cantSplit/>
          <w:trHeight w:val="20"/>
        </w:trPr>
        <w:tc>
          <w:tcPr>
            <w:tcW w:w="12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rPr>
                <w:rFonts w:ascii="Arial" w:hAnsi="Arial" w:cs="Arial"/>
                <w:sz w:val="20"/>
                <w:szCs w:val="20"/>
              </w:rPr>
            </w:pPr>
            <w:r w:rsidRPr="00D50E76">
              <w:rPr>
                <w:rFonts w:ascii="Arial" w:hAnsi="Arial" w:cs="Arial"/>
                <w:b/>
                <w:bCs/>
                <w:sz w:val="20"/>
                <w:szCs w:val="20"/>
                <w:lang w:val="es-ES_tradnl"/>
              </w:rPr>
              <w:t>Componentes del medio</w:t>
            </w:r>
          </w:p>
        </w:tc>
        <w:tc>
          <w:tcPr>
            <w:tcW w:w="98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rPr>
                <w:rFonts w:ascii="Arial" w:hAnsi="Arial" w:cs="Arial"/>
                <w:sz w:val="20"/>
                <w:szCs w:val="20"/>
              </w:rPr>
            </w:pPr>
            <w:r w:rsidRPr="00D50E76">
              <w:rPr>
                <w:rFonts w:ascii="Arial" w:hAnsi="Arial" w:cs="Arial"/>
                <w:b/>
                <w:bCs/>
                <w:sz w:val="20"/>
                <w:szCs w:val="20"/>
                <w:lang w:val="es-ES_tradnl"/>
              </w:rPr>
              <w:t>Elementos del medio</w:t>
            </w:r>
          </w:p>
        </w:tc>
        <w:tc>
          <w:tcPr>
            <w:tcW w:w="189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614"/>
              <w:rPr>
                <w:rFonts w:ascii="Arial" w:hAnsi="Arial" w:cs="Arial"/>
                <w:sz w:val="20"/>
                <w:szCs w:val="20"/>
              </w:rPr>
            </w:pPr>
            <w:r w:rsidRPr="00D50E76">
              <w:rPr>
                <w:rFonts w:ascii="Arial" w:hAnsi="Arial" w:cs="Arial"/>
                <w:b/>
                <w:bCs/>
                <w:sz w:val="20"/>
                <w:szCs w:val="20"/>
                <w:lang w:val="es-ES_tradnl"/>
              </w:rPr>
              <w:t>Indicadores de impactos</w:t>
            </w:r>
          </w:p>
        </w:tc>
        <w:tc>
          <w:tcPr>
            <w:tcW w:w="243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rPr>
                <w:rFonts w:ascii="Arial" w:hAnsi="Arial" w:cs="Arial"/>
                <w:sz w:val="20"/>
                <w:szCs w:val="20"/>
              </w:rPr>
            </w:pPr>
            <w:r w:rsidRPr="00D50E76">
              <w:rPr>
                <w:rFonts w:ascii="Arial" w:hAnsi="Arial" w:cs="Arial"/>
                <w:b/>
                <w:bCs/>
                <w:sz w:val="20"/>
                <w:szCs w:val="20"/>
                <w:lang w:val="es-ES_tradnl"/>
              </w:rPr>
              <w:t>Actividades a realizar para evitar, controlar y mitigar los impactos</w:t>
            </w:r>
          </w:p>
        </w:tc>
        <w:tc>
          <w:tcPr>
            <w:tcW w:w="272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893"/>
              <w:rPr>
                <w:rFonts w:ascii="Arial" w:hAnsi="Arial" w:cs="Arial"/>
                <w:sz w:val="20"/>
                <w:szCs w:val="20"/>
              </w:rPr>
            </w:pPr>
            <w:r w:rsidRPr="00D50E76">
              <w:rPr>
                <w:rFonts w:ascii="Arial" w:hAnsi="Arial" w:cs="Arial"/>
                <w:b/>
                <w:bCs/>
                <w:sz w:val="20"/>
                <w:szCs w:val="20"/>
                <w:lang w:val="es-ES_tradnl"/>
              </w:rPr>
              <w:t>Parámetros a monitorear</w:t>
            </w:r>
          </w:p>
        </w:tc>
        <w:tc>
          <w:tcPr>
            <w:tcW w:w="189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456"/>
              <w:rPr>
                <w:rFonts w:ascii="Arial" w:hAnsi="Arial" w:cs="Arial"/>
                <w:sz w:val="20"/>
                <w:szCs w:val="20"/>
              </w:rPr>
            </w:pPr>
            <w:r w:rsidRPr="00D50E76">
              <w:rPr>
                <w:rFonts w:ascii="Arial" w:hAnsi="Arial" w:cs="Arial"/>
                <w:b/>
                <w:bCs/>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34" w:right="29"/>
              <w:jc w:val="center"/>
              <w:rPr>
                <w:rFonts w:ascii="Arial" w:hAnsi="Arial" w:cs="Arial"/>
                <w:sz w:val="20"/>
                <w:szCs w:val="20"/>
              </w:rPr>
            </w:pPr>
            <w:r w:rsidRPr="00D50E76">
              <w:rPr>
                <w:rFonts w:ascii="Arial" w:hAnsi="Arial" w:cs="Arial"/>
                <w:b/>
                <w:bCs/>
                <w:sz w:val="20"/>
                <w:szCs w:val="20"/>
                <w:lang w:val="es-ES_tradnl"/>
              </w:rPr>
              <w:t>Frecuencias de monitoreos</w:t>
            </w:r>
          </w:p>
        </w:tc>
        <w:tc>
          <w:tcPr>
            <w:tcW w:w="162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jc w:val="center"/>
              <w:rPr>
                <w:rFonts w:ascii="Arial" w:hAnsi="Arial" w:cs="Arial"/>
                <w:sz w:val="20"/>
                <w:szCs w:val="20"/>
              </w:rPr>
            </w:pPr>
            <w:r w:rsidRPr="00D50E76">
              <w:rPr>
                <w:rFonts w:ascii="Arial" w:hAnsi="Arial" w:cs="Arial"/>
                <w:b/>
                <w:bCs/>
                <w:sz w:val="20"/>
                <w:szCs w:val="20"/>
                <w:lang w:val="es-ES_tradnl"/>
              </w:rPr>
              <w:t>Responsables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206"/>
              <w:rPr>
                <w:rFonts w:ascii="Arial" w:hAnsi="Arial" w:cs="Arial"/>
                <w:sz w:val="20"/>
                <w:szCs w:val="20"/>
              </w:rPr>
            </w:pPr>
            <w:r w:rsidRPr="00D50E76">
              <w:rPr>
                <w:rFonts w:ascii="Arial" w:hAnsi="Arial" w:cs="Arial"/>
                <w:b/>
                <w:bCs/>
                <w:sz w:val="20"/>
                <w:szCs w:val="20"/>
                <w:lang w:val="es-ES_tradnl"/>
              </w:rPr>
              <w:t>Costos</w:t>
            </w:r>
          </w:p>
        </w:tc>
        <w:tc>
          <w:tcPr>
            <w:tcW w:w="306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1157"/>
              <w:rPr>
                <w:rFonts w:ascii="Arial" w:hAnsi="Arial" w:cs="Arial"/>
                <w:sz w:val="20"/>
                <w:szCs w:val="20"/>
              </w:rPr>
            </w:pPr>
            <w:r w:rsidRPr="00D50E76">
              <w:rPr>
                <w:rFonts w:ascii="Arial" w:hAnsi="Arial" w:cs="Arial"/>
                <w:b/>
                <w:bCs/>
                <w:sz w:val="20"/>
                <w:szCs w:val="20"/>
                <w:lang w:val="es-ES_tradnl"/>
              </w:rPr>
              <w:t>Documentos generados</w:t>
            </w:r>
          </w:p>
        </w:tc>
      </w:tr>
      <w:tr w:rsidR="00980B73" w:rsidRPr="00D50E76" w:rsidTr="00980B73">
        <w:trPr>
          <w:cantSplit/>
          <w:trHeight w:val="1956"/>
        </w:trPr>
        <w:tc>
          <w:tcPr>
            <w:tcW w:w="1259" w:type="dxa"/>
            <w:vMerge w:val="restart"/>
            <w:tcBorders>
              <w:top w:val="single" w:sz="6" w:space="0" w:color="auto"/>
              <w:left w:val="single" w:sz="6" w:space="0" w:color="auto"/>
              <w:right w:val="single" w:sz="6" w:space="0" w:color="auto"/>
            </w:tcBorders>
            <w:shd w:val="clear" w:color="auto" w:fill="FFFFFF"/>
            <w:textDirection w:val="btLr"/>
            <w:hideMark/>
          </w:tcPr>
          <w:p w:rsidR="00980B73" w:rsidRPr="00D50E76" w:rsidRDefault="00980B73" w:rsidP="00980B73">
            <w:pPr>
              <w:spacing w:line="216" w:lineRule="auto"/>
              <w:ind w:left="374"/>
              <w:rPr>
                <w:rFonts w:ascii="Arial" w:hAnsi="Arial" w:cs="Arial"/>
                <w:sz w:val="20"/>
                <w:szCs w:val="20"/>
              </w:rPr>
            </w:pPr>
            <w:r w:rsidRPr="00D50E76">
              <w:rPr>
                <w:rFonts w:ascii="Arial" w:hAnsi="Arial" w:cs="Arial"/>
                <w:b/>
                <w:bCs/>
                <w:sz w:val="20"/>
                <w:szCs w:val="20"/>
                <w:lang w:val="es-ES_tradnl"/>
              </w:rPr>
              <w:t>Biofísico</w:t>
            </w:r>
          </w:p>
        </w:tc>
        <w:tc>
          <w:tcPr>
            <w:tcW w:w="989" w:type="dxa"/>
            <w:vMerge w:val="restart"/>
            <w:tcBorders>
              <w:top w:val="single" w:sz="6" w:space="0" w:color="auto"/>
              <w:left w:val="single" w:sz="6" w:space="0" w:color="auto"/>
              <w:right w:val="single" w:sz="6" w:space="0" w:color="auto"/>
            </w:tcBorders>
            <w:shd w:val="clear" w:color="auto" w:fill="FFFFFF"/>
            <w:textDirection w:val="btLr"/>
            <w:hideMark/>
          </w:tcPr>
          <w:p w:rsidR="00980B73" w:rsidRPr="00D50E76" w:rsidRDefault="00980B73" w:rsidP="00980B73">
            <w:pPr>
              <w:spacing w:line="216" w:lineRule="auto"/>
              <w:ind w:left="317"/>
              <w:rPr>
                <w:rFonts w:ascii="Arial" w:hAnsi="Arial" w:cs="Arial"/>
                <w:sz w:val="20"/>
                <w:szCs w:val="20"/>
              </w:rPr>
            </w:pPr>
            <w:r w:rsidRPr="00D50E76">
              <w:rPr>
                <w:rFonts w:ascii="Arial" w:hAnsi="Arial" w:cs="Arial"/>
                <w:b/>
                <w:bCs/>
                <w:sz w:val="20"/>
                <w:szCs w:val="20"/>
                <w:lang w:val="es-ES_tradnl"/>
              </w:rPr>
              <w:t>Al aire</w:t>
            </w:r>
          </w:p>
        </w:tc>
        <w:tc>
          <w:tcPr>
            <w:tcW w:w="1890" w:type="dxa"/>
            <w:vMerge w:val="restart"/>
            <w:tcBorders>
              <w:top w:val="single" w:sz="6" w:space="0" w:color="auto"/>
              <w:left w:val="single" w:sz="6"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lang w:val="es-ES_tradnl"/>
              </w:rPr>
            </w:pPr>
            <w:r w:rsidRPr="00D50E76">
              <w:rPr>
                <w:rFonts w:ascii="Arial" w:hAnsi="Arial" w:cs="Arial"/>
                <w:sz w:val="20"/>
                <w:szCs w:val="20"/>
                <w:lang w:val="es-ES_tradnl"/>
              </w:rPr>
              <w:t>Contaminación del aire por emisión de gases de combustión interna y particulado por la incineración de los residuos</w:t>
            </w:r>
          </w:p>
          <w:p w:rsidR="00980B73" w:rsidRPr="00D50E76" w:rsidRDefault="00980B73" w:rsidP="00980B73">
            <w:pPr>
              <w:spacing w:line="216" w:lineRule="auto"/>
              <w:rPr>
                <w:rFonts w:ascii="Arial" w:hAnsi="Arial" w:cs="Arial"/>
                <w:sz w:val="20"/>
                <w:szCs w:val="20"/>
                <w:lang w:val="es-ES_tradnl"/>
              </w:rPr>
            </w:pPr>
          </w:p>
          <w:p w:rsidR="00980B73" w:rsidRPr="00D50E76" w:rsidRDefault="00980B73" w:rsidP="00980B73">
            <w:pPr>
              <w:spacing w:line="216" w:lineRule="auto"/>
              <w:rPr>
                <w:rFonts w:ascii="Arial" w:hAnsi="Arial" w:cs="Arial"/>
                <w:sz w:val="20"/>
                <w:szCs w:val="20"/>
                <w:lang w:val="es-ES_tradnl"/>
              </w:rPr>
            </w:pPr>
            <w:r w:rsidRPr="00D50E76">
              <w:rPr>
                <w:rFonts w:ascii="Arial" w:hAnsi="Arial" w:cs="Arial"/>
                <w:sz w:val="20"/>
                <w:szCs w:val="20"/>
                <w:lang w:val="es-ES_tradnl"/>
              </w:rPr>
              <w:t>Contaminación del aire por emisión de gases de combustión para producir calor</w:t>
            </w:r>
          </w:p>
        </w:tc>
        <w:tc>
          <w:tcPr>
            <w:tcW w:w="2430" w:type="dxa"/>
            <w:tcBorders>
              <w:top w:val="single" w:sz="6"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lang w:val="es-ES_tradnl"/>
              </w:rPr>
            </w:pPr>
            <w:r w:rsidRPr="00D50E76">
              <w:rPr>
                <w:rFonts w:ascii="Arial" w:hAnsi="Arial" w:cs="Arial"/>
                <w:sz w:val="20"/>
                <w:szCs w:val="20"/>
                <w:lang w:val="es-ES_tradnl"/>
              </w:rPr>
              <w:t>los ductos de gases, preparadas para hacer mediciones.</w:t>
            </w:r>
          </w:p>
          <w:p w:rsidR="00980B73" w:rsidRPr="00D50E76" w:rsidRDefault="00980B73" w:rsidP="00980B73">
            <w:pPr>
              <w:spacing w:line="216" w:lineRule="auto"/>
              <w:rPr>
                <w:rFonts w:ascii="Arial" w:hAnsi="Arial" w:cs="Arial"/>
                <w:sz w:val="20"/>
                <w:szCs w:val="20"/>
                <w:lang w:val="es-ES_tradnl"/>
              </w:rPr>
            </w:pPr>
          </w:p>
          <w:p w:rsidR="00980B73" w:rsidRPr="00D50E76" w:rsidRDefault="00980B73" w:rsidP="00980B73">
            <w:pPr>
              <w:spacing w:line="216" w:lineRule="auto"/>
              <w:rPr>
                <w:rFonts w:ascii="Arial" w:hAnsi="Arial" w:cs="Arial"/>
                <w:sz w:val="20"/>
                <w:szCs w:val="20"/>
                <w:lang w:val="es-ES_tradnl"/>
              </w:rPr>
            </w:pPr>
          </w:p>
          <w:p w:rsidR="00980B73" w:rsidRPr="00D50E76" w:rsidRDefault="00980B73" w:rsidP="00980B73">
            <w:pPr>
              <w:spacing w:line="216" w:lineRule="auto"/>
              <w:rPr>
                <w:rFonts w:ascii="Arial" w:hAnsi="Arial" w:cs="Arial"/>
                <w:sz w:val="20"/>
                <w:szCs w:val="20"/>
                <w:lang w:val="es-ES_tradnl"/>
              </w:rPr>
            </w:pPr>
          </w:p>
          <w:p w:rsidR="00980B73" w:rsidRPr="00D50E76" w:rsidRDefault="00980B73" w:rsidP="00980B73">
            <w:pPr>
              <w:spacing w:line="216" w:lineRule="auto"/>
              <w:rPr>
                <w:rFonts w:ascii="Arial" w:hAnsi="Arial" w:cs="Arial"/>
                <w:sz w:val="20"/>
                <w:szCs w:val="20"/>
                <w:lang w:val="es-ES_tradnl"/>
              </w:rPr>
            </w:pPr>
          </w:p>
          <w:p w:rsidR="00980B73" w:rsidRPr="00D50E76" w:rsidRDefault="00980B73" w:rsidP="00980B73">
            <w:pPr>
              <w:spacing w:line="216" w:lineRule="auto"/>
              <w:rPr>
                <w:rFonts w:ascii="Arial" w:hAnsi="Arial" w:cs="Arial"/>
                <w:sz w:val="20"/>
                <w:szCs w:val="20"/>
                <w:lang w:val="es-ES_tradnl"/>
              </w:rPr>
            </w:pPr>
          </w:p>
          <w:p w:rsidR="00980B73" w:rsidRPr="00D50E76" w:rsidRDefault="00980B73" w:rsidP="00980B73">
            <w:pPr>
              <w:spacing w:line="216" w:lineRule="auto"/>
              <w:rPr>
                <w:rFonts w:ascii="Arial" w:hAnsi="Arial" w:cs="Arial"/>
                <w:sz w:val="20"/>
                <w:szCs w:val="20"/>
                <w:lang w:val="es-ES_tradnl"/>
              </w:rPr>
            </w:pPr>
          </w:p>
          <w:p w:rsidR="00980B73" w:rsidRPr="00D50E76" w:rsidRDefault="00980B73" w:rsidP="00980B73">
            <w:pPr>
              <w:spacing w:line="216" w:lineRule="auto"/>
              <w:rPr>
                <w:rFonts w:ascii="Arial" w:hAnsi="Arial" w:cs="Arial"/>
                <w:sz w:val="20"/>
                <w:szCs w:val="20"/>
              </w:rPr>
            </w:pPr>
          </w:p>
        </w:tc>
        <w:tc>
          <w:tcPr>
            <w:tcW w:w="2723" w:type="dxa"/>
            <w:tcBorders>
              <w:top w:val="single" w:sz="6"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Temperatura de gas de salida, temperatura ambiente, velocidad de salida de los gases, caudal de salida, humedad de los gases, contenido de material particulado, opacidad, presión estática y dinámica, SO2, NOx, NO2, entre otros gases.</w:t>
            </w:r>
          </w:p>
        </w:tc>
        <w:tc>
          <w:tcPr>
            <w:tcW w:w="1890" w:type="dxa"/>
            <w:tcBorders>
              <w:top w:val="single" w:sz="6"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salida de la chimenea</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jc w:val="center"/>
              <w:rPr>
                <w:rFonts w:ascii="Arial" w:hAnsi="Arial" w:cs="Arial"/>
                <w:sz w:val="20"/>
                <w:szCs w:val="20"/>
              </w:rPr>
            </w:pPr>
            <w:r w:rsidRPr="00D50E76">
              <w:rPr>
                <w:rFonts w:ascii="Arial" w:hAnsi="Arial" w:cs="Arial"/>
                <w:sz w:val="20"/>
                <w:szCs w:val="20"/>
                <w:lang w:val="es-ES_tradnl"/>
              </w:rPr>
              <w:t>Semestral.</w:t>
            </w:r>
          </w:p>
        </w:tc>
        <w:tc>
          <w:tcPr>
            <w:tcW w:w="1620" w:type="dxa"/>
            <w:tcBorders>
              <w:top w:val="single" w:sz="6"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jc w:val="center"/>
              <w:rPr>
                <w:rFonts w:ascii="Arial" w:hAnsi="Arial" w:cs="Arial"/>
                <w:sz w:val="20"/>
                <w:szCs w:val="20"/>
              </w:rPr>
            </w:pPr>
            <w:r w:rsidRPr="00D50E76">
              <w:rPr>
                <w:rFonts w:ascii="Arial" w:hAnsi="Arial" w:cs="Arial"/>
                <w:sz w:val="20"/>
                <w:szCs w:val="20"/>
                <w:lang w:val="es-ES_tradnl"/>
              </w:rPr>
              <w:t>Encargado de Mantenimiento, Consultor y/o Consultora Ambiental.</w:t>
            </w:r>
          </w:p>
        </w:tc>
        <w:tc>
          <w:tcPr>
            <w:tcW w:w="1260" w:type="dxa"/>
            <w:tcBorders>
              <w:top w:val="single" w:sz="6" w:space="0" w:color="auto"/>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lang w:val="es-ES_tradnl"/>
              </w:rPr>
            </w:pPr>
          </w:p>
          <w:p w:rsidR="00980B73" w:rsidRPr="00D50E76" w:rsidRDefault="00980B73" w:rsidP="00980B73">
            <w:pPr>
              <w:spacing w:line="216" w:lineRule="auto"/>
              <w:rPr>
                <w:rFonts w:ascii="Arial" w:hAnsi="Arial" w:cs="Arial"/>
                <w:sz w:val="20"/>
                <w:szCs w:val="20"/>
                <w:lang w:val="es-ES_tradnl"/>
              </w:rPr>
            </w:pPr>
          </w:p>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RD$ 60,000</w:t>
            </w:r>
          </w:p>
        </w:tc>
        <w:tc>
          <w:tcPr>
            <w:tcW w:w="3062" w:type="dxa"/>
            <w:vMerge w:val="restart"/>
            <w:tcBorders>
              <w:top w:val="single" w:sz="6" w:space="0" w:color="auto"/>
              <w:left w:val="single" w:sz="6" w:space="0" w:color="auto"/>
              <w:right w:val="single" w:sz="6" w:space="0" w:color="auto"/>
            </w:tcBorders>
            <w:shd w:val="clear" w:color="auto" w:fill="FFFFFF"/>
            <w:hideMark/>
          </w:tcPr>
          <w:p w:rsidR="00980B73" w:rsidRPr="00D50E76" w:rsidRDefault="00980B73" w:rsidP="00980B73">
            <w:pPr>
              <w:spacing w:line="216" w:lineRule="auto"/>
              <w:ind w:right="134"/>
              <w:jc w:val="both"/>
              <w:rPr>
                <w:rFonts w:ascii="Arial" w:hAnsi="Arial" w:cs="Arial"/>
                <w:sz w:val="20"/>
                <w:szCs w:val="20"/>
              </w:rPr>
            </w:pPr>
            <w:r w:rsidRPr="00D50E76">
              <w:rPr>
                <w:rFonts w:ascii="Arial" w:hAnsi="Arial" w:cs="Arial"/>
                <w:sz w:val="20"/>
                <w:szCs w:val="20"/>
                <w:lang w:val="es-ES_tradnl"/>
              </w:rPr>
              <w:t>Se habilitará un registro con las incidencias en el subprograma.</w:t>
            </w:r>
          </w:p>
        </w:tc>
      </w:tr>
      <w:tr w:rsidR="00980B73" w:rsidRPr="00D50E76" w:rsidTr="00980B73">
        <w:trPr>
          <w:cantSplit/>
          <w:trHeight w:val="1141"/>
        </w:trPr>
        <w:tc>
          <w:tcPr>
            <w:tcW w:w="1259" w:type="dxa"/>
            <w:vMerge/>
            <w:tcBorders>
              <w:left w:val="single" w:sz="6" w:space="0" w:color="auto"/>
              <w:bottom w:val="nil"/>
              <w:right w:val="single" w:sz="6" w:space="0" w:color="auto"/>
            </w:tcBorders>
            <w:shd w:val="clear" w:color="auto" w:fill="FFFFFF"/>
            <w:textDirection w:val="btLr"/>
          </w:tcPr>
          <w:p w:rsidR="00980B73" w:rsidRPr="00D50E76" w:rsidRDefault="00980B73" w:rsidP="00980B73">
            <w:pPr>
              <w:spacing w:line="216" w:lineRule="auto"/>
              <w:ind w:left="374"/>
              <w:rPr>
                <w:rFonts w:ascii="Arial" w:hAnsi="Arial" w:cs="Arial"/>
                <w:b/>
                <w:bCs/>
                <w:sz w:val="20"/>
                <w:szCs w:val="20"/>
                <w:lang w:val="es-ES_tradnl"/>
              </w:rPr>
            </w:pPr>
          </w:p>
        </w:tc>
        <w:tc>
          <w:tcPr>
            <w:tcW w:w="989" w:type="dxa"/>
            <w:vMerge/>
            <w:tcBorders>
              <w:left w:val="single" w:sz="6" w:space="0" w:color="auto"/>
              <w:bottom w:val="nil"/>
              <w:right w:val="single" w:sz="6" w:space="0" w:color="auto"/>
            </w:tcBorders>
            <w:shd w:val="clear" w:color="auto" w:fill="FFFFFF"/>
            <w:textDirection w:val="btLr"/>
          </w:tcPr>
          <w:p w:rsidR="00980B73" w:rsidRPr="00D50E76" w:rsidRDefault="00980B73" w:rsidP="00980B73">
            <w:pPr>
              <w:spacing w:line="216" w:lineRule="auto"/>
              <w:ind w:left="317"/>
              <w:rPr>
                <w:rFonts w:ascii="Arial" w:hAnsi="Arial" w:cs="Arial"/>
                <w:b/>
                <w:bCs/>
                <w:sz w:val="20"/>
                <w:szCs w:val="20"/>
                <w:lang w:val="es-ES_tradnl"/>
              </w:rPr>
            </w:pPr>
          </w:p>
        </w:tc>
        <w:tc>
          <w:tcPr>
            <w:tcW w:w="1890" w:type="dxa"/>
            <w:vMerge/>
            <w:tcBorders>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lang w:val="es-ES_tradnl"/>
              </w:rPr>
            </w:pPr>
          </w:p>
        </w:tc>
        <w:tc>
          <w:tcPr>
            <w:tcW w:w="2430" w:type="dxa"/>
            <w:tcBorders>
              <w:top w:val="single" w:sz="4" w:space="0" w:color="auto"/>
              <w:left w:val="single" w:sz="6" w:space="0" w:color="auto"/>
              <w:bottom w:val="single" w:sz="6"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lang w:val="es-ES_tradnl"/>
              </w:rPr>
            </w:pPr>
            <w:r w:rsidRPr="00D50E76">
              <w:rPr>
                <w:rFonts w:ascii="Arial" w:hAnsi="Arial" w:cs="Arial"/>
                <w:sz w:val="20"/>
                <w:szCs w:val="20"/>
                <w:lang w:val="es-ES_tradnl"/>
              </w:rPr>
              <w:t xml:space="preserve">Disposición de Filtros en la salida de la chimenea </w:t>
            </w:r>
          </w:p>
        </w:tc>
        <w:tc>
          <w:tcPr>
            <w:tcW w:w="2723" w:type="dxa"/>
            <w:tcBorders>
              <w:top w:val="single" w:sz="4" w:space="0" w:color="auto"/>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lang w:val="es-ES_tradnl"/>
              </w:rPr>
            </w:pPr>
            <w:r w:rsidRPr="00D50E76">
              <w:rPr>
                <w:rFonts w:ascii="Arial" w:hAnsi="Arial" w:cs="Arial"/>
                <w:sz w:val="20"/>
                <w:szCs w:val="20"/>
                <w:lang w:val="es-ES_tradnl"/>
              </w:rPr>
              <w:t>Revisión de los Filtros, cambios y limpieza por horas de uso</w:t>
            </w:r>
          </w:p>
        </w:tc>
        <w:tc>
          <w:tcPr>
            <w:tcW w:w="1890" w:type="dxa"/>
            <w:tcBorders>
              <w:top w:val="single" w:sz="4" w:space="0" w:color="auto"/>
              <w:left w:val="single" w:sz="6" w:space="0" w:color="auto"/>
              <w:bottom w:val="single" w:sz="6"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lang w:val="es-ES_tradnl"/>
              </w:rPr>
            </w:pPr>
            <w:r w:rsidRPr="00D50E76">
              <w:rPr>
                <w:rFonts w:ascii="Arial" w:hAnsi="Arial" w:cs="Arial"/>
                <w:sz w:val="20"/>
                <w:szCs w:val="20"/>
                <w:lang w:val="es-ES_tradnl"/>
              </w:rPr>
              <w:t>Registro de los cambios y limpieza</w:t>
            </w:r>
          </w:p>
        </w:tc>
        <w:tc>
          <w:tcPr>
            <w:tcW w:w="1260" w:type="dxa"/>
            <w:tcBorders>
              <w:top w:val="single" w:sz="4" w:space="0" w:color="auto"/>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jc w:val="center"/>
              <w:rPr>
                <w:rFonts w:ascii="Arial" w:hAnsi="Arial" w:cs="Arial"/>
                <w:sz w:val="20"/>
                <w:szCs w:val="20"/>
                <w:lang w:val="es-ES_tradnl"/>
              </w:rPr>
            </w:pPr>
            <w:r w:rsidRPr="00D50E76">
              <w:rPr>
                <w:rFonts w:ascii="Arial" w:hAnsi="Arial" w:cs="Arial"/>
                <w:sz w:val="20"/>
                <w:szCs w:val="20"/>
                <w:lang w:val="es-ES_tradnl"/>
              </w:rPr>
              <w:t>Semestral</w:t>
            </w:r>
          </w:p>
        </w:tc>
        <w:tc>
          <w:tcPr>
            <w:tcW w:w="1620" w:type="dxa"/>
            <w:tcBorders>
              <w:top w:val="single" w:sz="4" w:space="0" w:color="auto"/>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lang w:val="es-ES_tradnl"/>
              </w:rPr>
            </w:pPr>
            <w:r w:rsidRPr="00D50E76">
              <w:rPr>
                <w:rFonts w:ascii="Arial" w:hAnsi="Arial" w:cs="Arial"/>
                <w:sz w:val="20"/>
                <w:szCs w:val="20"/>
                <w:lang w:val="es-ES_tradnl"/>
              </w:rPr>
              <w:t xml:space="preserve">Encargado de Mantenimiento del </w:t>
            </w:r>
            <w:r w:rsidRPr="00D50E76">
              <w:rPr>
                <w:rFonts w:ascii="Arial" w:hAnsi="Arial" w:cs="Arial"/>
                <w:b/>
                <w:sz w:val="20"/>
                <w:szCs w:val="20"/>
                <w:lang w:val="es-ES_tradnl"/>
              </w:rPr>
              <w:t>“</w:t>
            </w:r>
            <w:r w:rsidR="00CB707C" w:rsidRPr="00D50E76">
              <w:rPr>
                <w:rFonts w:ascii="Arial" w:hAnsi="Arial" w:cs="Arial"/>
                <w:b/>
                <w:sz w:val="20"/>
                <w:szCs w:val="20"/>
                <w:lang w:val="es-ES_tradnl"/>
              </w:rPr>
              <w:t xml:space="preserve">Proyecto </w:t>
            </w:r>
            <w:r w:rsidR="00D14909">
              <w:rPr>
                <w:rFonts w:ascii="Arial" w:hAnsi="Arial" w:cs="Arial"/>
                <w:b/>
                <w:sz w:val="20"/>
                <w:szCs w:val="20"/>
                <w:lang w:val="es-ES_tradnl"/>
              </w:rPr>
              <w:t>Incinerador JRC SERVICES SRL</w:t>
            </w:r>
            <w:r w:rsidRPr="00D50E76">
              <w:rPr>
                <w:rFonts w:ascii="Arial" w:hAnsi="Arial" w:cs="Arial"/>
                <w:b/>
                <w:sz w:val="20"/>
                <w:szCs w:val="20"/>
                <w:lang w:val="es-ES_tradnl"/>
              </w:rPr>
              <w:t>”</w:t>
            </w: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lang w:val="es-ES_tradnl"/>
              </w:rPr>
            </w:pPr>
          </w:p>
        </w:tc>
        <w:tc>
          <w:tcPr>
            <w:tcW w:w="3062" w:type="dxa"/>
            <w:vMerge/>
            <w:tcBorders>
              <w:left w:val="single" w:sz="6" w:space="0" w:color="auto"/>
              <w:bottom w:val="single" w:sz="6" w:space="0" w:color="auto"/>
              <w:right w:val="single" w:sz="6" w:space="0" w:color="auto"/>
            </w:tcBorders>
            <w:shd w:val="clear" w:color="auto" w:fill="FFFFFF"/>
          </w:tcPr>
          <w:p w:rsidR="00980B73" w:rsidRPr="00D50E76" w:rsidRDefault="00980B73" w:rsidP="00980B73">
            <w:pPr>
              <w:spacing w:line="216" w:lineRule="auto"/>
              <w:ind w:right="134"/>
              <w:jc w:val="both"/>
              <w:rPr>
                <w:rFonts w:ascii="Arial" w:hAnsi="Arial" w:cs="Arial"/>
                <w:sz w:val="20"/>
                <w:szCs w:val="20"/>
                <w:lang w:val="es-ES_tradnl"/>
              </w:rPr>
            </w:pPr>
          </w:p>
        </w:tc>
      </w:tr>
      <w:tr w:rsidR="00980B73" w:rsidRPr="00D50E76" w:rsidTr="00980B73">
        <w:trPr>
          <w:cantSplit/>
          <w:trHeight w:val="20"/>
        </w:trPr>
        <w:tc>
          <w:tcPr>
            <w:tcW w:w="1259" w:type="dxa"/>
            <w:tcBorders>
              <w:top w:val="nil"/>
              <w:left w:val="single" w:sz="6" w:space="0" w:color="auto"/>
              <w:bottom w:val="nil"/>
              <w:right w:val="single" w:sz="6" w:space="0" w:color="auto"/>
            </w:tcBorders>
            <w:shd w:val="clear" w:color="auto" w:fill="FFFFFF"/>
            <w:textDirection w:val="btLr"/>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989" w:type="dxa"/>
            <w:tcBorders>
              <w:top w:val="nil"/>
              <w:left w:val="single" w:sz="6" w:space="0" w:color="auto"/>
              <w:bottom w:val="nil"/>
              <w:right w:val="single" w:sz="6" w:space="0" w:color="auto"/>
            </w:tcBorders>
            <w:shd w:val="clear" w:color="auto" w:fill="FFFFFF"/>
            <w:textDirection w:val="btLr"/>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1890" w:type="dxa"/>
            <w:vMerge w:val="restart"/>
            <w:tcBorders>
              <w:top w:val="single" w:sz="4" w:space="0" w:color="auto"/>
              <w:left w:val="single" w:sz="6" w:space="0" w:color="auto"/>
              <w:bottom w:val="single" w:sz="6"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 xml:space="preserve">Contaminación sónica por el aumento del nivel de ruido por las operaciones de los equipos </w:t>
            </w:r>
          </w:p>
        </w:tc>
        <w:tc>
          <w:tcPr>
            <w:tcW w:w="2430" w:type="dxa"/>
            <w:tcBorders>
              <w:top w:val="single" w:sz="6" w:space="0" w:color="auto"/>
              <w:left w:val="single" w:sz="6" w:space="0" w:color="auto"/>
              <w:bottom w:val="single" w:sz="6" w:space="0" w:color="auto"/>
              <w:right w:val="single" w:sz="4"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 xml:space="preserve">Realizar mediciones para conocer niveles de ruido </w:t>
            </w:r>
          </w:p>
        </w:tc>
        <w:tc>
          <w:tcPr>
            <w:tcW w:w="2723" w:type="dxa"/>
            <w:tcBorders>
              <w:top w:val="single" w:sz="4" w:space="0" w:color="auto"/>
              <w:left w:val="single" w:sz="4" w:space="0" w:color="auto"/>
              <w:bottom w:val="single" w:sz="4" w:space="0" w:color="auto"/>
              <w:right w:val="single" w:sz="4" w:space="0" w:color="auto"/>
            </w:tcBorders>
            <w:shd w:val="clear" w:color="auto" w:fill="FFFFFF"/>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rPr>
              <w:t>Niveles de ruidos Registrados</w:t>
            </w:r>
          </w:p>
          <w:p w:rsidR="00980B73" w:rsidRPr="00D50E76" w:rsidRDefault="00980B73" w:rsidP="00980B73">
            <w:pPr>
              <w:spacing w:line="216" w:lineRule="auto"/>
              <w:rPr>
                <w:rFonts w:ascii="Arial" w:hAnsi="Arial" w:cs="Arial"/>
                <w:sz w:val="20"/>
                <w:szCs w:val="20"/>
              </w:rPr>
            </w:pPr>
          </w:p>
        </w:tc>
        <w:tc>
          <w:tcPr>
            <w:tcW w:w="1890" w:type="dxa"/>
            <w:tcBorders>
              <w:top w:val="single" w:sz="6" w:space="0" w:color="auto"/>
              <w:left w:val="single" w:sz="4" w:space="0" w:color="auto"/>
              <w:bottom w:val="single" w:sz="6" w:space="0" w:color="auto"/>
              <w:right w:val="single" w:sz="4"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 xml:space="preserve">Instalaciones donde estarán colocados los equipos durante la operación </w:t>
            </w:r>
          </w:p>
        </w:tc>
        <w:tc>
          <w:tcPr>
            <w:tcW w:w="1260" w:type="dxa"/>
            <w:tcBorders>
              <w:top w:val="single" w:sz="4" w:space="0" w:color="auto"/>
              <w:left w:val="single" w:sz="4" w:space="0" w:color="auto"/>
              <w:bottom w:val="single" w:sz="4"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1620" w:type="dxa"/>
            <w:tcBorders>
              <w:top w:val="single" w:sz="4" w:space="0" w:color="auto"/>
              <w:left w:val="single" w:sz="6" w:space="0" w:color="auto"/>
              <w:bottom w:val="single" w:sz="4" w:space="0" w:color="auto"/>
              <w:right w:val="single" w:sz="4" w:space="0" w:color="auto"/>
            </w:tcBorders>
            <w:shd w:val="clear" w:color="auto" w:fill="FFFFFF"/>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Encargado de Mantenimiento, Consultor y/o Consultora Ambiental.</w:t>
            </w:r>
          </w:p>
        </w:tc>
        <w:tc>
          <w:tcPr>
            <w:tcW w:w="1260" w:type="dxa"/>
            <w:vMerge/>
            <w:tcBorders>
              <w:top w:val="single" w:sz="6" w:space="0" w:color="auto"/>
              <w:left w:val="single" w:sz="4" w:space="0" w:color="auto"/>
              <w:bottom w:val="single" w:sz="6" w:space="0" w:color="auto"/>
              <w:right w:val="single" w:sz="6" w:space="0" w:color="auto"/>
            </w:tcBorders>
            <w:vAlign w:val="center"/>
            <w:hideMark/>
          </w:tcPr>
          <w:p w:rsidR="00980B73" w:rsidRPr="00D50E76" w:rsidRDefault="00980B73" w:rsidP="00980B73">
            <w:pPr>
              <w:rPr>
                <w:rFonts w:ascii="Arial" w:hAnsi="Arial" w:cs="Arial"/>
                <w:sz w:val="20"/>
                <w:szCs w:val="20"/>
              </w:rPr>
            </w:pPr>
          </w:p>
        </w:tc>
        <w:tc>
          <w:tcPr>
            <w:tcW w:w="3062" w:type="dxa"/>
            <w:tcBorders>
              <w:top w:val="single" w:sz="6"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jc w:val="both"/>
              <w:rPr>
                <w:rFonts w:ascii="Arial" w:hAnsi="Arial" w:cs="Arial"/>
                <w:sz w:val="20"/>
                <w:szCs w:val="20"/>
              </w:rPr>
            </w:pPr>
            <w:r w:rsidRPr="00D50E76">
              <w:rPr>
                <w:rFonts w:ascii="Arial" w:hAnsi="Arial" w:cs="Arial"/>
                <w:sz w:val="20"/>
                <w:szCs w:val="20"/>
                <w:lang w:val="es-ES_tradnl"/>
              </w:rPr>
              <w:t>Se habilitará un registro con los resultados de las mediciones realizadas de ruido y emisiones de gases y material particulado.</w:t>
            </w:r>
          </w:p>
        </w:tc>
      </w:tr>
      <w:tr w:rsidR="00980B73" w:rsidRPr="00D50E76" w:rsidTr="00980B73">
        <w:trPr>
          <w:cantSplit/>
          <w:trHeight w:val="20"/>
        </w:trPr>
        <w:tc>
          <w:tcPr>
            <w:tcW w:w="1259" w:type="dxa"/>
            <w:tcBorders>
              <w:top w:val="nil"/>
              <w:left w:val="single" w:sz="6" w:space="0" w:color="auto"/>
              <w:bottom w:val="nil"/>
              <w:right w:val="single" w:sz="6" w:space="0" w:color="auto"/>
            </w:tcBorders>
            <w:shd w:val="clear" w:color="auto" w:fill="FFFFFF"/>
            <w:textDirection w:val="btLr"/>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1890" w:type="dxa"/>
            <w:vMerge/>
            <w:tcBorders>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p>
        </w:tc>
        <w:tc>
          <w:tcPr>
            <w:tcW w:w="2430" w:type="dxa"/>
            <w:tcBorders>
              <w:top w:val="single" w:sz="6"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Dar mantenimiento a los equipos para  reducir la transmisión de ruidos y vibraciones.</w:t>
            </w:r>
          </w:p>
        </w:tc>
        <w:tc>
          <w:tcPr>
            <w:tcW w:w="2723" w:type="dxa"/>
            <w:tcBorders>
              <w:top w:val="single" w:sz="4"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dB(A)</w:t>
            </w:r>
          </w:p>
        </w:tc>
        <w:tc>
          <w:tcPr>
            <w:tcW w:w="1890" w:type="dxa"/>
            <w:tcBorders>
              <w:top w:val="single" w:sz="6"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Instalaciones donde estarán colocados los equipos durante la operación.</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1620" w:type="dxa"/>
            <w:tcBorders>
              <w:top w:val="single" w:sz="4" w:space="0" w:color="auto"/>
              <w:left w:val="single" w:sz="6" w:space="0" w:color="auto"/>
              <w:bottom w:val="single" w:sz="6"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 xml:space="preserve">Encargado de Mantenimiento del </w:t>
            </w:r>
            <w:r w:rsidRPr="00D50E76">
              <w:rPr>
                <w:rFonts w:ascii="Arial" w:hAnsi="Arial" w:cs="Arial"/>
                <w:b/>
                <w:sz w:val="20"/>
                <w:szCs w:val="20"/>
                <w:lang w:val="es-ES_tradnl"/>
              </w:rPr>
              <w:t>“</w:t>
            </w:r>
            <w:r w:rsidR="00CB707C" w:rsidRPr="00D50E76">
              <w:rPr>
                <w:rFonts w:ascii="Arial" w:hAnsi="Arial" w:cs="Arial"/>
                <w:b/>
                <w:sz w:val="20"/>
                <w:szCs w:val="20"/>
                <w:lang w:val="es-ES_tradnl"/>
              </w:rPr>
              <w:t xml:space="preserve">Proyecto </w:t>
            </w:r>
            <w:r w:rsidR="00D14909">
              <w:rPr>
                <w:rFonts w:ascii="Arial" w:hAnsi="Arial" w:cs="Arial"/>
                <w:b/>
                <w:sz w:val="20"/>
                <w:szCs w:val="20"/>
                <w:lang w:val="es-ES_tradnl"/>
              </w:rPr>
              <w:t>Incinerador JRC SERVICES SRL</w:t>
            </w:r>
            <w:r w:rsidRPr="00D50E76">
              <w:rPr>
                <w:rFonts w:ascii="Arial" w:hAnsi="Arial" w:cs="Arial"/>
                <w:b/>
                <w:sz w:val="20"/>
                <w:szCs w:val="20"/>
                <w:lang w:val="es-ES_tradnl"/>
              </w:rPr>
              <w:t>”</w:t>
            </w:r>
          </w:p>
        </w:tc>
        <w:tc>
          <w:tcPr>
            <w:tcW w:w="1260" w:type="dxa"/>
            <w:vMerge/>
            <w:tcBorders>
              <w:top w:val="single" w:sz="6" w:space="0" w:color="auto"/>
              <w:left w:val="single" w:sz="6" w:space="0" w:color="auto"/>
              <w:bottom w:val="single" w:sz="6" w:space="0" w:color="auto"/>
              <w:right w:val="single" w:sz="6" w:space="0" w:color="auto"/>
            </w:tcBorders>
            <w:vAlign w:val="center"/>
            <w:hideMark/>
          </w:tcPr>
          <w:p w:rsidR="00980B73" w:rsidRPr="00D50E76" w:rsidRDefault="00980B73" w:rsidP="00980B73">
            <w:pPr>
              <w:rPr>
                <w:rFonts w:ascii="Arial" w:hAnsi="Arial" w:cs="Arial"/>
                <w:sz w:val="20"/>
                <w:szCs w:val="20"/>
              </w:rPr>
            </w:pPr>
          </w:p>
        </w:tc>
        <w:tc>
          <w:tcPr>
            <w:tcW w:w="3062" w:type="dxa"/>
            <w:tcBorders>
              <w:top w:val="single" w:sz="6"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jc w:val="both"/>
              <w:rPr>
                <w:rFonts w:ascii="Arial" w:hAnsi="Arial" w:cs="Arial"/>
                <w:sz w:val="20"/>
                <w:szCs w:val="20"/>
              </w:rPr>
            </w:pPr>
            <w:r w:rsidRPr="00D50E76">
              <w:rPr>
                <w:rFonts w:ascii="Arial" w:hAnsi="Arial" w:cs="Arial"/>
                <w:sz w:val="20"/>
                <w:szCs w:val="20"/>
                <w:lang w:val="es-ES_tradnl"/>
              </w:rPr>
              <w:t>Se habilitará un registro con los resultados de las mediciones realizadas de ruido y emisiones de gases y material particulado.</w:t>
            </w:r>
          </w:p>
        </w:tc>
      </w:tr>
      <w:tr w:rsidR="00980B73" w:rsidRPr="00D50E76" w:rsidTr="00980B73">
        <w:trPr>
          <w:cantSplit/>
          <w:trHeight w:val="20"/>
        </w:trPr>
        <w:tc>
          <w:tcPr>
            <w:tcW w:w="1259" w:type="dxa"/>
            <w:tcBorders>
              <w:top w:val="nil"/>
              <w:left w:val="single" w:sz="6" w:space="0" w:color="auto"/>
              <w:bottom w:val="nil"/>
              <w:right w:val="single" w:sz="6" w:space="0" w:color="auto"/>
            </w:tcBorders>
            <w:shd w:val="clear" w:color="auto" w:fill="FFFFFF"/>
            <w:textDirection w:val="btLr"/>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989" w:type="dxa"/>
            <w:tcBorders>
              <w:top w:val="single" w:sz="6" w:space="0" w:color="auto"/>
              <w:left w:val="single" w:sz="6" w:space="0" w:color="auto"/>
              <w:bottom w:val="nil"/>
              <w:right w:val="single" w:sz="6" w:space="0" w:color="auto"/>
            </w:tcBorders>
            <w:shd w:val="clear" w:color="auto" w:fill="FFFFFF"/>
            <w:textDirection w:val="btLr"/>
            <w:hideMark/>
          </w:tcPr>
          <w:p w:rsidR="00980B73" w:rsidRPr="00D50E76" w:rsidRDefault="00980B73" w:rsidP="00980B73">
            <w:pPr>
              <w:spacing w:line="216" w:lineRule="auto"/>
              <w:ind w:left="317"/>
              <w:rPr>
                <w:rFonts w:ascii="Arial" w:hAnsi="Arial" w:cs="Arial"/>
                <w:sz w:val="20"/>
                <w:szCs w:val="20"/>
              </w:rPr>
            </w:pPr>
            <w:r w:rsidRPr="00D50E76">
              <w:rPr>
                <w:rFonts w:ascii="Arial" w:hAnsi="Arial" w:cs="Arial"/>
                <w:b/>
                <w:bCs/>
                <w:sz w:val="20"/>
                <w:szCs w:val="20"/>
                <w:lang w:val="es-ES_tradnl"/>
              </w:rPr>
              <w:t>A la fauna</w:t>
            </w:r>
          </w:p>
        </w:tc>
        <w:tc>
          <w:tcPr>
            <w:tcW w:w="1890" w:type="dxa"/>
            <w:tcBorders>
              <w:top w:val="single" w:sz="6"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Posibilidad de incremento de plagas de vectores por el mal manejo de los residuos sólidos.</w:t>
            </w:r>
          </w:p>
        </w:tc>
        <w:tc>
          <w:tcPr>
            <w:tcW w:w="2430" w:type="dxa"/>
            <w:tcBorders>
              <w:top w:val="single" w:sz="6"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Manejo de los residuos sólidos peligrosos y no peligrosos.</w:t>
            </w:r>
          </w:p>
        </w:tc>
        <w:tc>
          <w:tcPr>
            <w:tcW w:w="2723" w:type="dxa"/>
            <w:tcBorders>
              <w:top w:val="single" w:sz="6"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Porcentaje por tipo de basura manejada adecuadamente.</w:t>
            </w:r>
          </w:p>
        </w:tc>
        <w:tc>
          <w:tcPr>
            <w:tcW w:w="1890" w:type="dxa"/>
            <w:tcBorders>
              <w:top w:val="single" w:sz="6"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área de transferencia de residuos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jc w:val="center"/>
              <w:rPr>
                <w:rFonts w:ascii="Arial" w:hAnsi="Arial" w:cs="Arial"/>
                <w:sz w:val="20"/>
                <w:szCs w:val="20"/>
              </w:rPr>
            </w:pPr>
            <w:r w:rsidRPr="00D50E76">
              <w:rPr>
                <w:rFonts w:ascii="Arial" w:hAnsi="Arial" w:cs="Arial"/>
                <w:sz w:val="20"/>
                <w:szCs w:val="20"/>
                <w:lang w:val="es-ES_tradnl"/>
              </w:rPr>
              <w:t>Semestral.</w:t>
            </w:r>
          </w:p>
        </w:tc>
        <w:tc>
          <w:tcPr>
            <w:tcW w:w="1620" w:type="dxa"/>
            <w:tcBorders>
              <w:top w:val="single" w:sz="6"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 xml:space="preserve">Encargado de Mantenimiento del </w:t>
            </w:r>
            <w:r w:rsidRPr="00D50E76">
              <w:rPr>
                <w:rFonts w:ascii="Arial" w:hAnsi="Arial" w:cs="Arial"/>
                <w:b/>
                <w:sz w:val="20"/>
                <w:szCs w:val="20"/>
                <w:lang w:val="es-ES_tradnl"/>
              </w:rPr>
              <w:t>“</w:t>
            </w:r>
            <w:r w:rsidR="00CB707C" w:rsidRPr="00D50E76">
              <w:rPr>
                <w:rFonts w:ascii="Arial" w:hAnsi="Arial" w:cs="Arial"/>
                <w:b/>
                <w:sz w:val="20"/>
                <w:szCs w:val="20"/>
                <w:lang w:val="es-ES_tradnl"/>
              </w:rPr>
              <w:t xml:space="preserve">Proyecto </w:t>
            </w:r>
            <w:r w:rsidR="00D14909">
              <w:rPr>
                <w:rFonts w:ascii="Arial" w:hAnsi="Arial" w:cs="Arial"/>
                <w:b/>
                <w:sz w:val="20"/>
                <w:szCs w:val="20"/>
                <w:lang w:val="es-ES_tradnl"/>
              </w:rPr>
              <w:t>Incinerador JRC SERVICES SRL</w:t>
            </w:r>
            <w:r w:rsidRPr="00D50E76">
              <w:rPr>
                <w:rFonts w:ascii="Arial" w:hAnsi="Arial" w:cs="Arial"/>
                <w:b/>
                <w:sz w:val="20"/>
                <w:szCs w:val="20"/>
                <w:lang w:val="es-ES_tradnl"/>
              </w:rPr>
              <w:t>”</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RD$110, 000</w:t>
            </w:r>
          </w:p>
        </w:tc>
        <w:tc>
          <w:tcPr>
            <w:tcW w:w="3062" w:type="dxa"/>
            <w:tcBorders>
              <w:top w:val="single" w:sz="6"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jc w:val="both"/>
              <w:rPr>
                <w:rFonts w:ascii="Arial" w:hAnsi="Arial" w:cs="Arial"/>
                <w:sz w:val="20"/>
                <w:szCs w:val="20"/>
              </w:rPr>
            </w:pPr>
            <w:r w:rsidRPr="00D50E76">
              <w:rPr>
                <w:rFonts w:ascii="Arial" w:hAnsi="Arial" w:cs="Arial"/>
                <w:sz w:val="20"/>
                <w:szCs w:val="20"/>
                <w:lang w:val="es-ES_tradnl"/>
              </w:rPr>
              <w:t>Se habilitará un registro para el control del volumen de los desechos generados y la frecuencia de su recogida por empresas especializadas para el reciclaje, suplidores que recogerán los envases vacíos y otros compradores.</w:t>
            </w:r>
          </w:p>
        </w:tc>
      </w:tr>
      <w:tr w:rsidR="00980B73" w:rsidRPr="00D50E76" w:rsidTr="00980B73">
        <w:trPr>
          <w:cantSplit/>
          <w:trHeight w:val="20"/>
        </w:trPr>
        <w:tc>
          <w:tcPr>
            <w:tcW w:w="1259" w:type="dxa"/>
            <w:tcBorders>
              <w:top w:val="nil"/>
              <w:left w:val="single" w:sz="6" w:space="0" w:color="auto"/>
              <w:bottom w:val="single" w:sz="4" w:space="0" w:color="auto"/>
              <w:right w:val="single" w:sz="6" w:space="0" w:color="auto"/>
            </w:tcBorders>
            <w:shd w:val="clear" w:color="auto" w:fill="FFFFFF"/>
            <w:textDirection w:val="btLr"/>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989" w:type="dxa"/>
            <w:tcBorders>
              <w:top w:val="nil"/>
              <w:left w:val="single" w:sz="6" w:space="0" w:color="auto"/>
              <w:bottom w:val="single" w:sz="4" w:space="0" w:color="auto"/>
              <w:right w:val="single" w:sz="6" w:space="0" w:color="auto"/>
            </w:tcBorders>
            <w:shd w:val="clear" w:color="auto" w:fill="FFFFFF"/>
            <w:textDirection w:val="btLr"/>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1890" w:type="dxa"/>
            <w:tcBorders>
              <w:top w:val="single" w:sz="6" w:space="0" w:color="auto"/>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tc>
        <w:tc>
          <w:tcPr>
            <w:tcW w:w="2430" w:type="dxa"/>
            <w:tcBorders>
              <w:top w:val="single" w:sz="6" w:space="0" w:color="auto"/>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tc>
        <w:tc>
          <w:tcPr>
            <w:tcW w:w="2723" w:type="dxa"/>
            <w:tcBorders>
              <w:top w:val="single" w:sz="6" w:space="0" w:color="auto"/>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tc>
        <w:tc>
          <w:tcPr>
            <w:tcW w:w="1890" w:type="dxa"/>
            <w:tcBorders>
              <w:top w:val="single" w:sz="6" w:space="0" w:color="auto"/>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tc>
        <w:tc>
          <w:tcPr>
            <w:tcW w:w="1260" w:type="dxa"/>
            <w:tcBorders>
              <w:top w:val="single" w:sz="6" w:space="0" w:color="auto"/>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jc w:val="center"/>
              <w:rPr>
                <w:rFonts w:ascii="Arial" w:hAnsi="Arial" w:cs="Arial"/>
                <w:sz w:val="20"/>
                <w:szCs w:val="20"/>
              </w:rPr>
            </w:pPr>
          </w:p>
        </w:tc>
        <w:tc>
          <w:tcPr>
            <w:tcW w:w="1620" w:type="dxa"/>
            <w:tcBorders>
              <w:top w:val="single" w:sz="6" w:space="0" w:color="auto"/>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tc>
        <w:tc>
          <w:tcPr>
            <w:tcW w:w="1260" w:type="dxa"/>
            <w:tcBorders>
              <w:top w:val="single" w:sz="6" w:space="0" w:color="auto"/>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tc>
        <w:tc>
          <w:tcPr>
            <w:tcW w:w="3062" w:type="dxa"/>
            <w:tcBorders>
              <w:top w:val="single" w:sz="6" w:space="0" w:color="auto"/>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jc w:val="both"/>
              <w:rPr>
                <w:rFonts w:ascii="Arial" w:hAnsi="Arial" w:cs="Arial"/>
                <w:sz w:val="20"/>
                <w:szCs w:val="20"/>
              </w:rPr>
            </w:pPr>
          </w:p>
        </w:tc>
      </w:tr>
    </w:tbl>
    <w:p w:rsidR="00980B73" w:rsidRPr="00D50E76" w:rsidRDefault="00980B73" w:rsidP="00980B73">
      <w:r w:rsidRPr="00D50E76">
        <w:br w:type="page"/>
      </w:r>
    </w:p>
    <w:tbl>
      <w:tblPr>
        <w:tblW w:w="18363" w:type="dxa"/>
        <w:tblInd w:w="-320" w:type="dxa"/>
        <w:tblLayout w:type="fixed"/>
        <w:tblCellMar>
          <w:left w:w="40" w:type="dxa"/>
          <w:right w:w="40" w:type="dxa"/>
        </w:tblCellMar>
        <w:tblLook w:val="04A0"/>
      </w:tblPr>
      <w:tblGrid>
        <w:gridCol w:w="1259"/>
        <w:gridCol w:w="989"/>
        <w:gridCol w:w="1939"/>
        <w:gridCol w:w="2379"/>
        <w:gridCol w:w="2155"/>
        <w:gridCol w:w="2125"/>
        <w:gridCol w:w="1134"/>
        <w:gridCol w:w="1701"/>
        <w:gridCol w:w="1280"/>
        <w:gridCol w:w="3402"/>
      </w:tblGrid>
      <w:tr w:rsidR="00980B73" w:rsidRPr="00D50E76" w:rsidTr="00980B73">
        <w:trPr>
          <w:cantSplit/>
          <w:trHeight w:val="20"/>
        </w:trPr>
        <w:tc>
          <w:tcPr>
            <w:tcW w:w="1259"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rPr>
                <w:rFonts w:ascii="Arial" w:hAnsi="Arial" w:cs="Arial"/>
                <w:sz w:val="20"/>
                <w:szCs w:val="20"/>
              </w:rPr>
            </w:pPr>
            <w:r w:rsidRPr="00D50E76">
              <w:rPr>
                <w:rFonts w:ascii="Arial" w:hAnsi="Arial" w:cs="Arial"/>
                <w:b/>
                <w:bCs/>
                <w:sz w:val="20"/>
                <w:szCs w:val="20"/>
                <w:lang w:val="es-ES_tradnl"/>
              </w:rPr>
              <w:lastRenderedPageBreak/>
              <w:t>Componentes del 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rPr>
                <w:rFonts w:ascii="Arial" w:hAnsi="Arial" w:cs="Arial"/>
                <w:sz w:val="20"/>
                <w:szCs w:val="20"/>
              </w:rPr>
            </w:pPr>
            <w:r w:rsidRPr="00D50E76">
              <w:rPr>
                <w:rFonts w:ascii="Arial" w:hAnsi="Arial" w:cs="Arial"/>
                <w:b/>
                <w:bCs/>
                <w:sz w:val="20"/>
                <w:szCs w:val="20"/>
                <w:lang w:val="es-ES_tradnl"/>
              </w:rPr>
              <w:t>Elementos del medio</w:t>
            </w:r>
          </w:p>
        </w:tc>
        <w:tc>
          <w:tcPr>
            <w:tcW w:w="193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154"/>
              <w:rPr>
                <w:rFonts w:ascii="Arial" w:hAnsi="Arial" w:cs="Arial"/>
                <w:sz w:val="20"/>
                <w:szCs w:val="20"/>
              </w:rPr>
            </w:pPr>
            <w:r w:rsidRPr="00D50E76">
              <w:rPr>
                <w:rFonts w:ascii="Arial" w:hAnsi="Arial" w:cs="Arial"/>
                <w:b/>
                <w:bCs/>
                <w:sz w:val="20"/>
                <w:szCs w:val="20"/>
                <w:lang w:val="es-ES_tradnl"/>
              </w:rPr>
              <w:t>Indicadores de impactos</w:t>
            </w:r>
          </w:p>
        </w:tc>
        <w:tc>
          <w:tcPr>
            <w:tcW w:w="237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24" w:right="24"/>
              <w:rPr>
                <w:rFonts w:ascii="Arial" w:hAnsi="Arial" w:cs="Arial"/>
                <w:sz w:val="20"/>
                <w:szCs w:val="20"/>
              </w:rPr>
            </w:pPr>
            <w:r w:rsidRPr="00D50E76">
              <w:rPr>
                <w:rFonts w:ascii="Arial" w:hAnsi="Arial" w:cs="Arial"/>
                <w:b/>
                <w:bCs/>
                <w:sz w:val="20"/>
                <w:szCs w:val="20"/>
                <w:lang w:val="es-ES_tradnl"/>
              </w:rPr>
              <w:t>Actividades a realizar para evitar, controlar y mitigar los impactos</w:t>
            </w:r>
          </w:p>
        </w:tc>
        <w:tc>
          <w:tcPr>
            <w:tcW w:w="21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898"/>
              <w:rPr>
                <w:rFonts w:ascii="Arial" w:hAnsi="Arial" w:cs="Arial"/>
                <w:sz w:val="20"/>
                <w:szCs w:val="20"/>
              </w:rPr>
            </w:pPr>
            <w:r w:rsidRPr="00D50E76">
              <w:rPr>
                <w:rFonts w:ascii="Arial" w:hAnsi="Arial" w:cs="Arial"/>
                <w:b/>
                <w:bCs/>
                <w:sz w:val="20"/>
                <w:szCs w:val="20"/>
                <w:lang w:val="es-ES_tradnl"/>
              </w:rPr>
              <w:t>Parámetros a monitorear</w:t>
            </w:r>
          </w:p>
        </w:tc>
        <w:tc>
          <w:tcPr>
            <w:tcW w:w="212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499"/>
              <w:rPr>
                <w:rFonts w:ascii="Arial" w:hAnsi="Arial" w:cs="Arial"/>
                <w:sz w:val="20"/>
                <w:szCs w:val="20"/>
              </w:rPr>
            </w:pPr>
            <w:r w:rsidRPr="00D50E76">
              <w:rPr>
                <w:rFonts w:ascii="Arial" w:hAnsi="Arial" w:cs="Arial"/>
                <w:b/>
                <w:bCs/>
                <w:sz w:val="20"/>
                <w:szCs w:val="20"/>
                <w:lang w:val="es-ES_tradnl"/>
              </w:rPr>
              <w:t>Puntos de muestreos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34" w:right="38"/>
              <w:jc w:val="center"/>
              <w:rPr>
                <w:rFonts w:ascii="Arial" w:hAnsi="Arial" w:cs="Arial"/>
                <w:sz w:val="20"/>
                <w:szCs w:val="20"/>
              </w:rPr>
            </w:pPr>
            <w:r w:rsidRPr="00D50E76">
              <w:rPr>
                <w:rFonts w:ascii="Arial" w:hAnsi="Arial" w:cs="Arial"/>
                <w:b/>
                <w:bCs/>
                <w:sz w:val="20"/>
                <w:szCs w:val="20"/>
                <w:lang w:val="es-ES_tradnl"/>
              </w:rPr>
              <w:t>Frecuencias de monitoreos</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192"/>
              <w:rPr>
                <w:rFonts w:ascii="Arial" w:hAnsi="Arial" w:cs="Arial"/>
                <w:sz w:val="20"/>
                <w:szCs w:val="20"/>
              </w:rPr>
            </w:pPr>
            <w:r w:rsidRPr="00D50E76">
              <w:rPr>
                <w:rFonts w:ascii="Arial" w:hAnsi="Arial" w:cs="Arial"/>
                <w:b/>
                <w:bCs/>
                <w:sz w:val="20"/>
                <w:szCs w:val="20"/>
                <w:lang w:val="es-ES_tradnl"/>
              </w:rPr>
              <w:t>Responsables</w:t>
            </w:r>
          </w:p>
        </w:tc>
        <w:tc>
          <w:tcPr>
            <w:tcW w:w="128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235"/>
              <w:rPr>
                <w:rFonts w:ascii="Arial" w:hAnsi="Arial" w:cs="Arial"/>
                <w:sz w:val="20"/>
                <w:szCs w:val="20"/>
              </w:rPr>
            </w:pPr>
            <w:r w:rsidRPr="00D50E76">
              <w:rPr>
                <w:rFonts w:ascii="Arial" w:hAnsi="Arial" w:cs="Arial"/>
                <w:b/>
                <w:bCs/>
                <w:sz w:val="20"/>
                <w:szCs w:val="20"/>
                <w:lang w:val="es-ES_tradnl"/>
              </w:rPr>
              <w:t>Costos</w:t>
            </w:r>
          </w:p>
        </w:tc>
        <w:tc>
          <w:tcPr>
            <w:tcW w:w="3402"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980B73" w:rsidRPr="00D50E76" w:rsidRDefault="00980B73" w:rsidP="00980B73">
            <w:pPr>
              <w:spacing w:line="216" w:lineRule="auto"/>
              <w:ind w:left="187"/>
              <w:rPr>
                <w:rFonts w:ascii="Arial" w:hAnsi="Arial" w:cs="Arial"/>
                <w:sz w:val="20"/>
                <w:szCs w:val="20"/>
              </w:rPr>
            </w:pPr>
            <w:r w:rsidRPr="00D50E76">
              <w:rPr>
                <w:rFonts w:ascii="Arial" w:hAnsi="Arial" w:cs="Arial"/>
                <w:b/>
                <w:bCs/>
                <w:sz w:val="20"/>
                <w:szCs w:val="20"/>
                <w:lang w:val="es-ES_tradnl"/>
              </w:rPr>
              <w:t>Documentos generados</w:t>
            </w:r>
          </w:p>
        </w:tc>
      </w:tr>
      <w:tr w:rsidR="00980B73" w:rsidRPr="00D50E76" w:rsidTr="00980B73">
        <w:trPr>
          <w:cantSplit/>
          <w:trHeight w:val="20"/>
        </w:trPr>
        <w:tc>
          <w:tcPr>
            <w:tcW w:w="1259" w:type="dxa"/>
            <w:tcBorders>
              <w:top w:val="single" w:sz="4" w:space="0" w:color="auto"/>
              <w:left w:val="single" w:sz="6" w:space="0" w:color="auto"/>
              <w:bottom w:val="nil"/>
              <w:right w:val="single" w:sz="6" w:space="0" w:color="auto"/>
            </w:tcBorders>
            <w:shd w:val="clear" w:color="auto" w:fill="FFFFFF"/>
            <w:textDirection w:val="btLr"/>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1939" w:type="dxa"/>
            <w:tcBorders>
              <w:top w:val="single" w:sz="4" w:space="0" w:color="auto"/>
              <w:left w:val="single" w:sz="6" w:space="0" w:color="auto"/>
              <w:bottom w:val="single" w:sz="6"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2379" w:type="dxa"/>
            <w:tcBorders>
              <w:top w:val="single" w:sz="4"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Control de vectores y de plagas.</w:t>
            </w:r>
          </w:p>
        </w:tc>
        <w:tc>
          <w:tcPr>
            <w:tcW w:w="2155" w:type="dxa"/>
            <w:tcBorders>
              <w:top w:val="single" w:sz="4"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tabs>
                <w:tab w:val="left" w:pos="101"/>
              </w:tabs>
              <w:spacing w:line="216" w:lineRule="auto"/>
              <w:rPr>
                <w:rFonts w:ascii="Arial" w:hAnsi="Arial" w:cs="Arial"/>
                <w:sz w:val="20"/>
                <w:szCs w:val="20"/>
              </w:rPr>
            </w:pPr>
            <w:r w:rsidRPr="00D50E76">
              <w:rPr>
                <w:rFonts w:ascii="Arial" w:hAnsi="Arial" w:cs="Arial"/>
                <w:sz w:val="20"/>
                <w:szCs w:val="20"/>
                <w:lang w:val="es-ES_tradnl"/>
              </w:rPr>
              <w:t>•</w:t>
            </w:r>
            <w:r w:rsidRPr="00D50E76">
              <w:rPr>
                <w:rFonts w:ascii="Arial" w:hAnsi="Arial" w:cs="Arial"/>
                <w:sz w:val="20"/>
                <w:szCs w:val="20"/>
                <w:lang w:val="es-ES_tradnl"/>
              </w:rPr>
              <w:tab/>
              <w:t>Número de plagas o vectores no controlados.</w:t>
            </w:r>
          </w:p>
          <w:p w:rsidR="00980B73" w:rsidRPr="00D50E76" w:rsidRDefault="00980B73" w:rsidP="00980B73">
            <w:pPr>
              <w:tabs>
                <w:tab w:val="left" w:pos="101"/>
              </w:tabs>
              <w:spacing w:line="216" w:lineRule="auto"/>
              <w:rPr>
                <w:rFonts w:ascii="Arial" w:hAnsi="Arial" w:cs="Arial"/>
                <w:sz w:val="20"/>
                <w:szCs w:val="20"/>
              </w:rPr>
            </w:pPr>
            <w:r w:rsidRPr="00D50E76">
              <w:rPr>
                <w:rFonts w:ascii="Arial" w:hAnsi="Arial" w:cs="Arial"/>
                <w:sz w:val="20"/>
                <w:szCs w:val="20"/>
                <w:lang w:val="es-ES_tradnl"/>
              </w:rPr>
              <w:t>•</w:t>
            </w:r>
            <w:r w:rsidRPr="00D50E76">
              <w:rPr>
                <w:rFonts w:ascii="Arial" w:hAnsi="Arial" w:cs="Arial"/>
                <w:sz w:val="20"/>
                <w:szCs w:val="20"/>
                <w:lang w:val="es-ES_tradnl"/>
              </w:rPr>
              <w:tab/>
              <w:t>Cantidad y tipo de productos utilizados.</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área de transferencia de residuos sólidos, linderos</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jc w:val="center"/>
              <w:rPr>
                <w:rFonts w:ascii="Arial" w:hAnsi="Arial" w:cs="Arial"/>
                <w:sz w:val="20"/>
                <w:szCs w:val="20"/>
              </w:rPr>
            </w:pPr>
            <w:r w:rsidRPr="00D50E76">
              <w:rPr>
                <w:rFonts w:ascii="Arial" w:hAnsi="Arial" w:cs="Arial"/>
                <w:sz w:val="20"/>
                <w:szCs w:val="20"/>
                <w:lang w:val="es-ES_tradnl"/>
              </w:rPr>
              <w:t>Semestral.</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 xml:space="preserve">Encargado de Mantenimiento del </w:t>
            </w:r>
            <w:r w:rsidRPr="00D50E76">
              <w:rPr>
                <w:rFonts w:ascii="Arial" w:hAnsi="Arial" w:cs="Arial"/>
                <w:b/>
                <w:sz w:val="20"/>
                <w:szCs w:val="20"/>
                <w:lang w:val="es-ES_tradnl"/>
              </w:rPr>
              <w:t>“</w:t>
            </w:r>
            <w:r w:rsidR="00CB707C" w:rsidRPr="00D50E76">
              <w:rPr>
                <w:rFonts w:ascii="Arial" w:hAnsi="Arial" w:cs="Arial"/>
                <w:b/>
                <w:sz w:val="20"/>
                <w:szCs w:val="20"/>
                <w:lang w:val="es-ES_tradnl"/>
              </w:rPr>
              <w:t xml:space="preserve">Proyecto </w:t>
            </w:r>
            <w:r w:rsidR="00D14909">
              <w:rPr>
                <w:rFonts w:ascii="Arial" w:hAnsi="Arial" w:cs="Arial"/>
                <w:b/>
                <w:sz w:val="20"/>
                <w:szCs w:val="20"/>
                <w:lang w:val="es-ES_tradnl"/>
              </w:rPr>
              <w:t>Incinerador JRC SERVICES SRL</w:t>
            </w:r>
            <w:r w:rsidRPr="00D50E76">
              <w:rPr>
                <w:rFonts w:ascii="Arial" w:hAnsi="Arial" w:cs="Arial"/>
                <w:b/>
                <w:sz w:val="20"/>
                <w:szCs w:val="20"/>
                <w:lang w:val="es-ES_tradnl"/>
              </w:rPr>
              <w:t>”</w:t>
            </w:r>
            <w:r w:rsidRPr="00D50E76">
              <w:rPr>
                <w:rFonts w:ascii="Arial" w:hAnsi="Arial" w:cs="Arial"/>
                <w:sz w:val="20"/>
                <w:szCs w:val="20"/>
                <w:lang w:val="es-ES_tradnl"/>
              </w:rPr>
              <w:t>y empresa que será contratada.</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RD$ 100,000</w:t>
            </w:r>
          </w:p>
        </w:tc>
        <w:tc>
          <w:tcPr>
            <w:tcW w:w="3402" w:type="dxa"/>
            <w:tcBorders>
              <w:top w:val="single" w:sz="4"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jc w:val="both"/>
              <w:rPr>
                <w:rFonts w:ascii="Arial" w:hAnsi="Arial" w:cs="Arial"/>
                <w:sz w:val="20"/>
                <w:szCs w:val="20"/>
              </w:rPr>
            </w:pPr>
            <w:r w:rsidRPr="00D50E76">
              <w:rPr>
                <w:rFonts w:ascii="Arial" w:hAnsi="Arial" w:cs="Arial"/>
                <w:sz w:val="20"/>
                <w:szCs w:val="20"/>
                <w:lang w:val="es-ES_tradnl"/>
              </w:rPr>
              <w:t>Se habilitará un registro de control con las aplicaciones de rutinas y por plagas, productos utilizados, tipo de plaga, entre otros.</w:t>
            </w:r>
          </w:p>
        </w:tc>
      </w:tr>
      <w:tr w:rsidR="00980B73" w:rsidRPr="00D50E76" w:rsidTr="00980B73">
        <w:trPr>
          <w:cantSplit/>
          <w:trHeight w:val="20"/>
        </w:trPr>
        <w:tc>
          <w:tcPr>
            <w:tcW w:w="1259" w:type="dxa"/>
            <w:tcBorders>
              <w:top w:val="nil"/>
              <w:left w:val="single" w:sz="6" w:space="0" w:color="auto"/>
              <w:bottom w:val="nil"/>
              <w:right w:val="single" w:sz="6" w:space="0" w:color="auto"/>
            </w:tcBorders>
            <w:shd w:val="clear" w:color="auto" w:fill="FFFFFF"/>
            <w:textDirection w:val="btLr"/>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989" w:type="dxa"/>
            <w:tcBorders>
              <w:top w:val="nil"/>
              <w:left w:val="single" w:sz="6" w:space="0" w:color="auto"/>
              <w:bottom w:val="nil"/>
              <w:right w:val="single" w:sz="6" w:space="0" w:color="auto"/>
            </w:tcBorders>
            <w:shd w:val="clear" w:color="auto" w:fill="FFFFFF"/>
            <w:textDirection w:val="btLr"/>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1939" w:type="dxa"/>
            <w:tcBorders>
              <w:top w:val="single" w:sz="6" w:space="0" w:color="auto"/>
              <w:left w:val="single" w:sz="6" w:space="0" w:color="auto"/>
              <w:bottom w:val="nil"/>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tc>
        <w:tc>
          <w:tcPr>
            <w:tcW w:w="2379" w:type="dxa"/>
            <w:tcBorders>
              <w:top w:val="single" w:sz="6" w:space="0" w:color="auto"/>
              <w:left w:val="single" w:sz="6" w:space="0" w:color="auto"/>
              <w:bottom w:val="single" w:sz="6"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tc>
        <w:tc>
          <w:tcPr>
            <w:tcW w:w="2155" w:type="dxa"/>
            <w:tcBorders>
              <w:top w:val="single" w:sz="6" w:space="0" w:color="auto"/>
              <w:left w:val="single" w:sz="6" w:space="0" w:color="auto"/>
              <w:bottom w:val="nil"/>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tc>
        <w:tc>
          <w:tcPr>
            <w:tcW w:w="2125" w:type="dxa"/>
            <w:tcBorders>
              <w:top w:val="single" w:sz="6" w:space="0" w:color="auto"/>
              <w:left w:val="single" w:sz="6" w:space="0" w:color="auto"/>
              <w:bottom w:val="nil"/>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tc>
        <w:tc>
          <w:tcPr>
            <w:tcW w:w="1134" w:type="dxa"/>
            <w:tcBorders>
              <w:top w:val="single" w:sz="6" w:space="0" w:color="auto"/>
              <w:left w:val="single" w:sz="6" w:space="0" w:color="auto"/>
              <w:bottom w:val="nil"/>
              <w:right w:val="single" w:sz="6" w:space="0" w:color="auto"/>
            </w:tcBorders>
            <w:shd w:val="clear" w:color="auto" w:fill="FFFFFF"/>
          </w:tcPr>
          <w:p w:rsidR="00980B73" w:rsidRPr="00D50E76" w:rsidRDefault="00980B73" w:rsidP="00980B73">
            <w:pPr>
              <w:spacing w:line="216" w:lineRule="auto"/>
              <w:jc w:val="center"/>
              <w:rPr>
                <w:rFonts w:ascii="Arial" w:hAnsi="Arial" w:cs="Arial"/>
                <w:sz w:val="20"/>
                <w:szCs w:val="20"/>
              </w:rPr>
            </w:pPr>
          </w:p>
        </w:tc>
        <w:tc>
          <w:tcPr>
            <w:tcW w:w="1701" w:type="dxa"/>
            <w:tcBorders>
              <w:top w:val="single" w:sz="6" w:space="0" w:color="auto"/>
              <w:left w:val="single" w:sz="6" w:space="0" w:color="auto"/>
              <w:bottom w:val="nil"/>
              <w:right w:val="single" w:sz="6" w:space="0" w:color="auto"/>
            </w:tcBorders>
            <w:shd w:val="clear" w:color="auto" w:fill="FFFFFF"/>
          </w:tcPr>
          <w:p w:rsidR="00980B73" w:rsidRPr="00D50E76" w:rsidRDefault="00980B73" w:rsidP="00980B73">
            <w:pPr>
              <w:spacing w:line="216" w:lineRule="auto"/>
              <w:jc w:val="center"/>
              <w:rPr>
                <w:rFonts w:ascii="Arial" w:hAnsi="Arial" w:cs="Arial"/>
                <w:sz w:val="20"/>
                <w:szCs w:val="20"/>
              </w:rPr>
            </w:pPr>
          </w:p>
        </w:tc>
        <w:tc>
          <w:tcPr>
            <w:tcW w:w="1280" w:type="dxa"/>
            <w:tcBorders>
              <w:top w:val="single" w:sz="6" w:space="0" w:color="auto"/>
              <w:left w:val="single" w:sz="6" w:space="0" w:color="auto"/>
              <w:bottom w:val="single" w:sz="6"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tc>
        <w:tc>
          <w:tcPr>
            <w:tcW w:w="3402" w:type="dxa"/>
            <w:tcBorders>
              <w:top w:val="single" w:sz="6" w:space="0" w:color="auto"/>
              <w:left w:val="single" w:sz="6" w:space="0" w:color="auto"/>
              <w:bottom w:val="nil"/>
              <w:right w:val="single" w:sz="6" w:space="0" w:color="auto"/>
            </w:tcBorders>
            <w:shd w:val="clear" w:color="auto" w:fill="FFFFFF"/>
          </w:tcPr>
          <w:p w:rsidR="00980B73" w:rsidRPr="00D50E76" w:rsidRDefault="00980B73" w:rsidP="00980B73">
            <w:pPr>
              <w:spacing w:line="216" w:lineRule="auto"/>
              <w:ind w:left="58"/>
              <w:rPr>
                <w:rFonts w:ascii="Arial" w:hAnsi="Arial" w:cs="Arial"/>
                <w:sz w:val="20"/>
                <w:szCs w:val="20"/>
              </w:rPr>
            </w:pPr>
          </w:p>
        </w:tc>
      </w:tr>
      <w:tr w:rsidR="00980B73" w:rsidRPr="00D50E76" w:rsidTr="00980B73">
        <w:trPr>
          <w:cantSplit/>
          <w:trHeight w:val="20"/>
        </w:trPr>
        <w:tc>
          <w:tcPr>
            <w:tcW w:w="1259" w:type="dxa"/>
            <w:tcBorders>
              <w:top w:val="nil"/>
              <w:left w:val="single" w:sz="6" w:space="0" w:color="auto"/>
              <w:bottom w:val="single" w:sz="4" w:space="0" w:color="auto"/>
              <w:right w:val="single" w:sz="6" w:space="0" w:color="auto"/>
            </w:tcBorders>
            <w:shd w:val="clear" w:color="auto" w:fill="FFFFFF"/>
            <w:textDirection w:val="btLr"/>
          </w:tcPr>
          <w:p w:rsidR="00980B73" w:rsidRPr="00D50E76" w:rsidRDefault="00980B73" w:rsidP="00980B73">
            <w:pPr>
              <w:spacing w:line="216" w:lineRule="auto"/>
              <w:rPr>
                <w:rFonts w:ascii="Arial" w:hAnsi="Arial" w:cs="Arial"/>
                <w:sz w:val="20"/>
                <w:szCs w:val="20"/>
                <w:lang w:val="es-DO"/>
              </w:rPr>
            </w:pPr>
          </w:p>
          <w:p w:rsidR="00980B73" w:rsidRPr="00D50E76" w:rsidRDefault="00980B73" w:rsidP="00980B73">
            <w:pPr>
              <w:spacing w:line="216" w:lineRule="auto"/>
              <w:rPr>
                <w:rFonts w:ascii="Arial" w:hAnsi="Arial" w:cs="Arial"/>
                <w:sz w:val="20"/>
                <w:szCs w:val="20"/>
                <w:lang w:val="es-DO"/>
              </w:rPr>
            </w:pPr>
          </w:p>
        </w:tc>
        <w:tc>
          <w:tcPr>
            <w:tcW w:w="989"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980B73" w:rsidRPr="00D50E76" w:rsidRDefault="00980B73" w:rsidP="00980B73">
            <w:pPr>
              <w:spacing w:line="216" w:lineRule="auto"/>
              <w:ind w:left="221" w:right="226"/>
              <w:rPr>
                <w:rFonts w:ascii="Arial" w:hAnsi="Arial" w:cs="Arial"/>
                <w:sz w:val="20"/>
                <w:szCs w:val="20"/>
              </w:rPr>
            </w:pPr>
            <w:r w:rsidRPr="00D50E76">
              <w:rPr>
                <w:rFonts w:ascii="Arial" w:hAnsi="Arial" w:cs="Arial"/>
                <w:b/>
                <w:bCs/>
                <w:sz w:val="20"/>
                <w:szCs w:val="20"/>
                <w:lang w:val="es-ES_tradnl"/>
              </w:rPr>
              <w:t>A la vegetación</w:t>
            </w:r>
          </w:p>
        </w:tc>
        <w:tc>
          <w:tcPr>
            <w:tcW w:w="1939" w:type="dxa"/>
            <w:tcBorders>
              <w:top w:val="single" w:sz="6"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Posibilidad de deterioro de las áreas verdes por falta de mantenimiento y cuidado(Fase final, Pla de Cierre)</w:t>
            </w:r>
          </w:p>
        </w:tc>
        <w:tc>
          <w:tcPr>
            <w:tcW w:w="2379" w:type="dxa"/>
            <w:tcBorders>
              <w:top w:val="single" w:sz="6"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 xml:space="preserve">Gestión de mantenimiento de las instalaciones del </w:t>
            </w:r>
            <w:r w:rsidRPr="00D50E76">
              <w:rPr>
                <w:rFonts w:ascii="Arial" w:hAnsi="Arial" w:cs="Arial"/>
                <w:b/>
                <w:sz w:val="20"/>
                <w:szCs w:val="20"/>
                <w:lang w:val="es-ES_tradnl"/>
              </w:rPr>
              <w:t>“</w:t>
            </w:r>
            <w:r w:rsidR="00CB707C" w:rsidRPr="00D50E76">
              <w:rPr>
                <w:rFonts w:ascii="Arial" w:hAnsi="Arial" w:cs="Arial"/>
                <w:b/>
                <w:sz w:val="20"/>
                <w:szCs w:val="20"/>
                <w:lang w:val="es-ES_tradnl"/>
              </w:rPr>
              <w:t xml:space="preserve">Proyecto </w:t>
            </w:r>
            <w:r w:rsidR="00D14909">
              <w:rPr>
                <w:rFonts w:ascii="Arial" w:hAnsi="Arial" w:cs="Arial"/>
                <w:b/>
                <w:sz w:val="20"/>
                <w:szCs w:val="20"/>
                <w:lang w:val="es-ES_tradnl"/>
              </w:rPr>
              <w:t>Incinerador JRC SERVICES SRL</w:t>
            </w:r>
            <w:r w:rsidRPr="00D50E76">
              <w:rPr>
                <w:rFonts w:ascii="Arial" w:hAnsi="Arial" w:cs="Arial"/>
                <w:b/>
                <w:sz w:val="20"/>
                <w:szCs w:val="20"/>
                <w:lang w:val="es-ES_tradnl"/>
              </w:rPr>
              <w:t>”</w:t>
            </w:r>
          </w:p>
        </w:tc>
        <w:tc>
          <w:tcPr>
            <w:tcW w:w="2155" w:type="dxa"/>
            <w:tcBorders>
              <w:top w:val="single" w:sz="6"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 xml:space="preserve">Todas las instalaciones del </w:t>
            </w:r>
            <w:r w:rsidRPr="00D50E76">
              <w:rPr>
                <w:rFonts w:ascii="Arial" w:hAnsi="Arial" w:cs="Arial"/>
                <w:b/>
                <w:sz w:val="20"/>
                <w:szCs w:val="20"/>
                <w:lang w:val="es-ES_tradnl"/>
              </w:rPr>
              <w:t>“</w:t>
            </w:r>
            <w:r w:rsidR="00CB707C" w:rsidRPr="00D50E76">
              <w:rPr>
                <w:rFonts w:ascii="Arial" w:hAnsi="Arial" w:cs="Arial"/>
                <w:b/>
                <w:sz w:val="20"/>
                <w:szCs w:val="20"/>
                <w:lang w:val="es-ES_tradnl"/>
              </w:rPr>
              <w:t xml:space="preserve">Proyecto </w:t>
            </w:r>
            <w:r w:rsidR="00D14909">
              <w:rPr>
                <w:rFonts w:ascii="Arial" w:hAnsi="Arial" w:cs="Arial"/>
                <w:b/>
                <w:sz w:val="20"/>
                <w:szCs w:val="20"/>
                <w:lang w:val="es-ES_tradnl"/>
              </w:rPr>
              <w:t>Incinerador JRC SERVICES SRL</w:t>
            </w:r>
            <w:r w:rsidRPr="00D50E76">
              <w:rPr>
                <w:rFonts w:ascii="Arial" w:hAnsi="Arial" w:cs="Arial"/>
                <w:b/>
                <w:sz w:val="20"/>
                <w:szCs w:val="20"/>
                <w:lang w:val="es-ES_tradnl"/>
              </w:rPr>
              <w:t>”</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tabs>
                <w:tab w:val="left" w:pos="101"/>
              </w:tabs>
              <w:spacing w:line="216" w:lineRule="auto"/>
              <w:rPr>
                <w:rFonts w:ascii="Arial" w:hAnsi="Arial" w:cs="Arial"/>
                <w:sz w:val="20"/>
                <w:szCs w:val="20"/>
              </w:rPr>
            </w:pPr>
            <w:r w:rsidRPr="00D50E76">
              <w:rPr>
                <w:rFonts w:ascii="Arial" w:hAnsi="Arial" w:cs="Arial"/>
                <w:sz w:val="20"/>
                <w:szCs w:val="20"/>
                <w:lang w:val="es-ES_tradnl"/>
              </w:rPr>
              <w:t>•</w:t>
            </w:r>
            <w:r w:rsidRPr="00D50E76">
              <w:rPr>
                <w:rFonts w:ascii="Arial" w:hAnsi="Arial" w:cs="Arial"/>
                <w:sz w:val="20"/>
                <w:szCs w:val="20"/>
                <w:lang w:val="es-ES_tradnl"/>
              </w:rPr>
              <w:tab/>
              <w:t>Resultado de los reportes de averías.</w:t>
            </w:r>
          </w:p>
          <w:p w:rsidR="00980B73" w:rsidRPr="00D50E76" w:rsidRDefault="00980B73" w:rsidP="00980B73">
            <w:pPr>
              <w:tabs>
                <w:tab w:val="left" w:pos="101"/>
              </w:tabs>
              <w:spacing w:line="216" w:lineRule="auto"/>
              <w:rPr>
                <w:rFonts w:ascii="Arial" w:hAnsi="Arial" w:cs="Arial"/>
                <w:sz w:val="20"/>
                <w:szCs w:val="20"/>
              </w:rPr>
            </w:pPr>
            <w:r w:rsidRPr="00D50E76">
              <w:rPr>
                <w:rFonts w:ascii="Arial" w:hAnsi="Arial" w:cs="Arial"/>
                <w:sz w:val="20"/>
                <w:szCs w:val="20"/>
                <w:lang w:val="es-ES_tradnl"/>
              </w:rPr>
              <w:t>•</w:t>
            </w:r>
            <w:r w:rsidRPr="00D50E76">
              <w:rPr>
                <w:rFonts w:ascii="Arial" w:hAnsi="Arial" w:cs="Arial"/>
                <w:sz w:val="20"/>
                <w:szCs w:val="20"/>
                <w:lang w:val="es-ES_tradnl"/>
              </w:rPr>
              <w:tab/>
              <w:t>Controles de los mantenimientos realizados.</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jc w:val="center"/>
              <w:rPr>
                <w:rFonts w:ascii="Arial" w:hAnsi="Arial" w:cs="Arial"/>
                <w:sz w:val="20"/>
                <w:szCs w:val="20"/>
              </w:rPr>
            </w:pPr>
            <w:r w:rsidRPr="00D50E76">
              <w:rPr>
                <w:rFonts w:ascii="Arial" w:hAnsi="Arial" w:cs="Arial"/>
                <w:sz w:val="20"/>
                <w:szCs w:val="20"/>
                <w:lang w:val="es-ES_tradnl"/>
              </w:rPr>
              <w:t>Semestral.</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jc w:val="center"/>
              <w:rPr>
                <w:rFonts w:ascii="Arial" w:hAnsi="Arial" w:cs="Arial"/>
                <w:sz w:val="20"/>
                <w:szCs w:val="20"/>
              </w:rPr>
            </w:pPr>
            <w:r w:rsidRPr="00D50E76">
              <w:rPr>
                <w:rFonts w:ascii="Arial" w:hAnsi="Arial" w:cs="Arial"/>
                <w:sz w:val="20"/>
                <w:szCs w:val="20"/>
                <w:lang w:val="es-ES_tradnl"/>
              </w:rPr>
              <w:t xml:space="preserve">Encargado de Mantenimiento del </w:t>
            </w:r>
            <w:r w:rsidRPr="00D50E76">
              <w:rPr>
                <w:rFonts w:ascii="Arial" w:hAnsi="Arial" w:cs="Arial"/>
                <w:b/>
                <w:sz w:val="20"/>
                <w:szCs w:val="20"/>
                <w:lang w:val="es-ES_tradnl"/>
              </w:rPr>
              <w:t>“</w:t>
            </w:r>
            <w:r w:rsidR="00CB707C" w:rsidRPr="00D50E76">
              <w:rPr>
                <w:rFonts w:ascii="Arial" w:hAnsi="Arial" w:cs="Arial"/>
                <w:b/>
                <w:sz w:val="20"/>
                <w:szCs w:val="20"/>
                <w:lang w:val="es-ES_tradnl"/>
              </w:rPr>
              <w:t xml:space="preserve">Proyecto </w:t>
            </w:r>
            <w:r w:rsidR="00D14909">
              <w:rPr>
                <w:rFonts w:ascii="Arial" w:hAnsi="Arial" w:cs="Arial"/>
                <w:b/>
                <w:sz w:val="20"/>
                <w:szCs w:val="20"/>
                <w:lang w:val="es-ES_tradnl"/>
              </w:rPr>
              <w:t>Incinerador JRC SERVICES SRL</w:t>
            </w:r>
            <w:r w:rsidRPr="00D50E76">
              <w:rPr>
                <w:rFonts w:ascii="Arial" w:hAnsi="Arial" w:cs="Arial"/>
                <w:b/>
                <w:sz w:val="20"/>
                <w:szCs w:val="20"/>
                <w:lang w:val="es-ES_tradnl"/>
              </w:rPr>
              <w:t>”</w:t>
            </w:r>
          </w:p>
        </w:tc>
        <w:tc>
          <w:tcPr>
            <w:tcW w:w="1280" w:type="dxa"/>
            <w:tcBorders>
              <w:top w:val="single" w:sz="6"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RD $ 30, 000</w:t>
            </w:r>
          </w:p>
        </w:tc>
        <w:tc>
          <w:tcPr>
            <w:tcW w:w="3402" w:type="dxa"/>
            <w:tcBorders>
              <w:top w:val="single" w:sz="6"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jc w:val="both"/>
              <w:rPr>
                <w:rFonts w:ascii="Arial" w:hAnsi="Arial" w:cs="Arial"/>
                <w:sz w:val="20"/>
                <w:szCs w:val="20"/>
              </w:rPr>
            </w:pPr>
            <w:r w:rsidRPr="00D50E76">
              <w:rPr>
                <w:rFonts w:ascii="Arial" w:hAnsi="Arial" w:cs="Arial"/>
                <w:sz w:val="20"/>
                <w:szCs w:val="20"/>
                <w:lang w:val="es-ES_tradnl"/>
              </w:rPr>
              <w:t>Se habilitará un registro de control con los mantenimientos realizados.</w:t>
            </w:r>
          </w:p>
        </w:tc>
      </w:tr>
      <w:tr w:rsidR="00980B73" w:rsidRPr="00D50E76" w:rsidTr="00980B73">
        <w:trPr>
          <w:cantSplit/>
          <w:trHeight w:val="20"/>
        </w:trPr>
        <w:tc>
          <w:tcPr>
            <w:tcW w:w="1259" w:type="dxa"/>
            <w:tcBorders>
              <w:top w:val="nil"/>
              <w:left w:val="single" w:sz="4" w:space="0" w:color="auto"/>
              <w:bottom w:val="nil"/>
              <w:right w:val="single" w:sz="6" w:space="0" w:color="auto"/>
            </w:tcBorders>
            <w:shd w:val="clear" w:color="auto" w:fill="FFFFFF"/>
            <w:textDirection w:val="btLr"/>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r w:rsidRPr="00D50E76">
              <w:rPr>
                <w:rFonts w:ascii="Arial" w:hAnsi="Arial" w:cs="Arial"/>
                <w:b/>
                <w:bCs/>
                <w:sz w:val="20"/>
                <w:szCs w:val="20"/>
                <w:lang w:val="es-ES_tradnl"/>
              </w:rPr>
              <w:t>A las aguas subterráneas</w:t>
            </w:r>
          </w:p>
        </w:tc>
        <w:tc>
          <w:tcPr>
            <w:tcW w:w="1939" w:type="dxa"/>
            <w:tcBorders>
              <w:top w:val="single" w:sz="6"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 xml:space="preserve">Posibilidad de contaminación de las aguas subterráneas por </w:t>
            </w:r>
            <w:r w:rsidR="00BB034D" w:rsidRPr="00D50E76">
              <w:rPr>
                <w:rFonts w:ascii="Arial" w:hAnsi="Arial" w:cs="Arial"/>
                <w:sz w:val="20"/>
                <w:szCs w:val="20"/>
                <w:lang w:val="es-ES_tradnl"/>
              </w:rPr>
              <w:t>aguas residuales domesticas del proyecto</w:t>
            </w:r>
            <w:r w:rsidRPr="00D50E76">
              <w:rPr>
                <w:rFonts w:ascii="Arial" w:hAnsi="Arial" w:cs="Arial"/>
                <w:sz w:val="20"/>
                <w:szCs w:val="20"/>
                <w:lang w:val="es-ES_tradnl"/>
              </w:rPr>
              <w:t>.</w:t>
            </w:r>
          </w:p>
        </w:tc>
        <w:tc>
          <w:tcPr>
            <w:tcW w:w="2379" w:type="dxa"/>
            <w:tcBorders>
              <w:top w:val="single" w:sz="6"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Mantenimiento al sistema de tratamiento de las aguas residuales domesticas</w:t>
            </w:r>
          </w:p>
        </w:tc>
        <w:tc>
          <w:tcPr>
            <w:tcW w:w="2155" w:type="dxa"/>
            <w:tcBorders>
              <w:top w:val="single" w:sz="6"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 xml:space="preserve">pH, DBO5 (mg/l), DQO (mg/l), SS (mg/l), ST (mg/l), Coliformes totales (ud/100 ml), Cloro residual (mg/l), Olores, Aceites y grasas (mg/l), </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Sistema de tratamiento de residuales líquidos.</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jc w:val="center"/>
              <w:rPr>
                <w:rFonts w:ascii="Arial" w:hAnsi="Arial" w:cs="Arial"/>
                <w:sz w:val="20"/>
                <w:szCs w:val="20"/>
              </w:rPr>
            </w:pPr>
            <w:r w:rsidRPr="00D50E76">
              <w:rPr>
                <w:rFonts w:ascii="Arial" w:hAnsi="Arial" w:cs="Arial"/>
                <w:sz w:val="20"/>
                <w:szCs w:val="20"/>
                <w:lang w:val="es-ES_tradnl"/>
              </w:rPr>
              <w:t>Trimestral.</w:t>
            </w:r>
          </w:p>
        </w:tc>
        <w:tc>
          <w:tcPr>
            <w:tcW w:w="1701" w:type="dxa"/>
            <w:tcBorders>
              <w:top w:val="nil"/>
              <w:left w:val="single" w:sz="6" w:space="0" w:color="auto"/>
              <w:bottom w:val="nil"/>
              <w:right w:val="single" w:sz="6" w:space="0" w:color="auto"/>
            </w:tcBorders>
            <w:shd w:val="clear" w:color="auto" w:fill="FFFFFF"/>
          </w:tcPr>
          <w:p w:rsidR="00980B73" w:rsidRPr="00D50E76" w:rsidRDefault="00980B73" w:rsidP="00980B73">
            <w:pPr>
              <w:spacing w:line="216" w:lineRule="auto"/>
              <w:jc w:val="center"/>
              <w:rPr>
                <w:rFonts w:ascii="Arial" w:hAnsi="Arial" w:cs="Arial"/>
                <w:sz w:val="20"/>
                <w:szCs w:val="20"/>
              </w:rPr>
            </w:pPr>
          </w:p>
          <w:p w:rsidR="00980B73" w:rsidRPr="00D50E76" w:rsidRDefault="00980B73" w:rsidP="00980B73">
            <w:pPr>
              <w:spacing w:line="216" w:lineRule="auto"/>
              <w:jc w:val="center"/>
              <w:rPr>
                <w:rFonts w:ascii="Arial" w:hAnsi="Arial" w:cs="Arial"/>
                <w:sz w:val="20"/>
                <w:szCs w:val="20"/>
              </w:rPr>
            </w:pP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RD$ 100,000</w:t>
            </w:r>
          </w:p>
        </w:tc>
        <w:tc>
          <w:tcPr>
            <w:tcW w:w="3402" w:type="dxa"/>
            <w:tcBorders>
              <w:top w:val="single" w:sz="6" w:space="0" w:color="auto"/>
              <w:left w:val="single" w:sz="6" w:space="0" w:color="auto"/>
              <w:bottom w:val="single" w:sz="6" w:space="0" w:color="auto"/>
              <w:right w:val="single" w:sz="4" w:space="0" w:color="auto"/>
            </w:tcBorders>
            <w:shd w:val="clear" w:color="auto" w:fill="FFFFFF"/>
            <w:hideMark/>
          </w:tcPr>
          <w:p w:rsidR="00980B73" w:rsidRPr="00D50E76" w:rsidRDefault="00980B73" w:rsidP="00980B73">
            <w:pPr>
              <w:spacing w:line="216" w:lineRule="auto"/>
              <w:jc w:val="both"/>
              <w:rPr>
                <w:rFonts w:ascii="Arial" w:hAnsi="Arial" w:cs="Arial"/>
                <w:sz w:val="20"/>
                <w:szCs w:val="20"/>
              </w:rPr>
            </w:pPr>
            <w:r w:rsidRPr="00D50E76">
              <w:rPr>
                <w:rFonts w:ascii="Arial" w:hAnsi="Arial" w:cs="Arial"/>
                <w:sz w:val="20"/>
                <w:szCs w:val="20"/>
                <w:lang w:val="es-ES_tradnl"/>
              </w:rPr>
              <w:t>Establecer un registro de control del cumplimiento de las medidas y de los resultados de las mediciones de la calidad del agua de los parámetros de indicador de seguimiento en el efluente de la cámara septica.</w:t>
            </w:r>
          </w:p>
        </w:tc>
      </w:tr>
      <w:tr w:rsidR="00980B73" w:rsidRPr="00D50E76" w:rsidTr="00980B73">
        <w:trPr>
          <w:cantSplit/>
          <w:trHeight w:val="20"/>
        </w:trPr>
        <w:tc>
          <w:tcPr>
            <w:tcW w:w="1259" w:type="dxa"/>
            <w:tcBorders>
              <w:top w:val="nil"/>
              <w:left w:val="single" w:sz="4" w:space="0" w:color="auto"/>
              <w:bottom w:val="single" w:sz="4" w:space="0" w:color="auto"/>
              <w:right w:val="single" w:sz="6" w:space="0" w:color="auto"/>
            </w:tcBorders>
            <w:shd w:val="clear" w:color="auto" w:fill="FFFFFF"/>
            <w:textDirection w:val="btLr"/>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989"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980B73" w:rsidRPr="00D50E76" w:rsidRDefault="00980B73" w:rsidP="00980B73">
            <w:pPr>
              <w:spacing w:line="216" w:lineRule="auto"/>
              <w:jc w:val="center"/>
              <w:rPr>
                <w:rFonts w:ascii="Arial" w:hAnsi="Arial" w:cs="Arial"/>
                <w:b/>
                <w:bCs/>
                <w:sz w:val="20"/>
                <w:szCs w:val="20"/>
                <w:lang w:val="es-ES_tradnl"/>
              </w:rPr>
            </w:pPr>
            <w:r w:rsidRPr="00D50E76">
              <w:rPr>
                <w:rFonts w:ascii="Arial" w:hAnsi="Arial" w:cs="Arial"/>
                <w:b/>
                <w:bCs/>
                <w:sz w:val="20"/>
                <w:szCs w:val="20"/>
                <w:lang w:val="es-ES_tradnl"/>
              </w:rPr>
              <w:t xml:space="preserve">Al suelo y </w:t>
            </w:r>
          </w:p>
          <w:p w:rsidR="00980B73" w:rsidRPr="00D50E76" w:rsidRDefault="00980B73" w:rsidP="00980B73">
            <w:pPr>
              <w:spacing w:line="216" w:lineRule="auto"/>
              <w:jc w:val="center"/>
              <w:rPr>
                <w:rFonts w:ascii="Arial" w:hAnsi="Arial" w:cs="Arial"/>
                <w:sz w:val="20"/>
                <w:szCs w:val="20"/>
              </w:rPr>
            </w:pPr>
            <w:r w:rsidRPr="00D50E76">
              <w:rPr>
                <w:rFonts w:ascii="Arial" w:hAnsi="Arial" w:cs="Arial"/>
                <w:b/>
                <w:bCs/>
                <w:sz w:val="20"/>
                <w:szCs w:val="20"/>
                <w:lang w:val="es-ES_tradnl"/>
              </w:rPr>
              <w:t>Subsuelo</w:t>
            </w:r>
          </w:p>
        </w:tc>
        <w:tc>
          <w:tcPr>
            <w:tcW w:w="1939" w:type="dxa"/>
            <w:tcBorders>
              <w:top w:val="single" w:sz="6"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Modificación del suelo por deposito de resiudos solidos peligrosos y no peligrosos.</w:t>
            </w:r>
          </w:p>
        </w:tc>
        <w:tc>
          <w:tcPr>
            <w:tcW w:w="2379" w:type="dxa"/>
            <w:tcBorders>
              <w:top w:val="single" w:sz="6"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Manejo de los residuos sólidos peligrosos y no peligrosos.</w:t>
            </w:r>
          </w:p>
        </w:tc>
        <w:tc>
          <w:tcPr>
            <w:tcW w:w="2155" w:type="dxa"/>
            <w:tcBorders>
              <w:top w:val="single" w:sz="6" w:space="0" w:color="auto"/>
              <w:left w:val="single" w:sz="6" w:space="0" w:color="auto"/>
              <w:bottom w:val="single" w:sz="4" w:space="0" w:color="auto"/>
              <w:right w:val="single" w:sz="6" w:space="0" w:color="auto"/>
            </w:tcBorders>
            <w:shd w:val="clear" w:color="auto" w:fill="FFFFFF"/>
            <w:hideMark/>
          </w:tcPr>
          <w:p w:rsidR="00980B73" w:rsidRPr="00D50E76" w:rsidRDefault="00980B73" w:rsidP="00D87C55">
            <w:pPr>
              <w:spacing w:line="216" w:lineRule="auto"/>
              <w:rPr>
                <w:rFonts w:ascii="Arial" w:hAnsi="Arial" w:cs="Arial"/>
                <w:sz w:val="20"/>
                <w:szCs w:val="20"/>
              </w:rPr>
            </w:pPr>
            <w:r w:rsidRPr="00D50E76">
              <w:rPr>
                <w:rFonts w:ascii="Arial" w:hAnsi="Arial" w:cs="Arial"/>
                <w:sz w:val="20"/>
                <w:szCs w:val="20"/>
                <w:lang w:val="es-ES_tradnl"/>
              </w:rPr>
              <w:t>Área de transferencia para los desechos</w:t>
            </w:r>
            <w:r w:rsidRPr="00D50E76">
              <w:rPr>
                <w:rFonts w:ascii="Arial" w:hAnsi="Arial" w:cs="Arial"/>
                <w:sz w:val="20"/>
                <w:szCs w:val="20"/>
                <w:lang w:val="es-DO"/>
              </w:rPr>
              <w:t xml:space="preserve"> </w:t>
            </w:r>
            <w:r w:rsidRPr="00D50E76">
              <w:rPr>
                <w:rFonts w:ascii="Arial" w:hAnsi="Arial" w:cs="Arial"/>
                <w:sz w:val="20"/>
                <w:szCs w:val="20"/>
                <w:lang w:val="es-ES_tradnl"/>
              </w:rPr>
              <w:t>domesticos, Manejo de las cenizas, volúmenes manejados, disp</w:t>
            </w:r>
            <w:r w:rsidR="00D87C55" w:rsidRPr="00D50E76">
              <w:rPr>
                <w:rFonts w:ascii="Arial" w:hAnsi="Arial" w:cs="Arial"/>
                <w:sz w:val="20"/>
                <w:szCs w:val="20"/>
                <w:lang w:val="es-ES_tradnl"/>
              </w:rPr>
              <w:t>osición al Vertedero</w:t>
            </w:r>
            <w:r w:rsidRPr="00D50E76">
              <w:rPr>
                <w:rFonts w:ascii="Arial" w:hAnsi="Arial" w:cs="Arial"/>
                <w:sz w:val="20"/>
                <w:szCs w:val="20"/>
                <w:lang w:val="es-ES_tradnl"/>
              </w:rPr>
              <w:t>.</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lang w:val="es-ES_tradnl"/>
              </w:rPr>
            </w:pPr>
            <w:r w:rsidRPr="00D50E76">
              <w:rPr>
                <w:rFonts w:ascii="Arial" w:hAnsi="Arial" w:cs="Arial"/>
                <w:sz w:val="20"/>
                <w:szCs w:val="20"/>
                <w:lang w:val="es-ES_tradnl"/>
              </w:rPr>
              <w:t>Porcentaje por tipo de basura manejada adecuadamente.</w:t>
            </w:r>
          </w:p>
          <w:p w:rsidR="00980B73" w:rsidRPr="00D50E76" w:rsidRDefault="00980B73" w:rsidP="00980B73">
            <w:pPr>
              <w:spacing w:line="216" w:lineRule="auto"/>
              <w:rPr>
                <w:rFonts w:ascii="Arial" w:hAnsi="Arial" w:cs="Arial"/>
                <w:sz w:val="20"/>
                <w:szCs w:val="20"/>
                <w:lang w:val="es-ES_tradnl"/>
              </w:rPr>
            </w:pPr>
          </w:p>
          <w:p w:rsidR="00980B73" w:rsidRPr="00D50E76" w:rsidRDefault="00980B73" w:rsidP="00D87C55">
            <w:pPr>
              <w:spacing w:line="216" w:lineRule="auto"/>
              <w:rPr>
                <w:rFonts w:ascii="Arial" w:hAnsi="Arial" w:cs="Arial"/>
                <w:sz w:val="20"/>
                <w:szCs w:val="20"/>
              </w:rPr>
            </w:pPr>
            <w:r w:rsidRPr="00D50E76">
              <w:rPr>
                <w:rFonts w:ascii="Arial" w:hAnsi="Arial" w:cs="Arial"/>
                <w:sz w:val="20"/>
                <w:szCs w:val="20"/>
                <w:lang w:val="es-ES_tradnl"/>
              </w:rPr>
              <w:t xml:space="preserve">Volumenes de Cenizas recibida por </w:t>
            </w:r>
            <w:r w:rsidR="00D87C55" w:rsidRPr="00D50E76">
              <w:rPr>
                <w:rFonts w:ascii="Arial" w:hAnsi="Arial" w:cs="Arial"/>
                <w:sz w:val="20"/>
                <w:szCs w:val="20"/>
                <w:lang w:val="es-ES_tradnl"/>
              </w:rPr>
              <w:t>el Vertedero</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jc w:val="center"/>
              <w:rPr>
                <w:rFonts w:ascii="Arial" w:hAnsi="Arial" w:cs="Arial"/>
                <w:sz w:val="20"/>
                <w:szCs w:val="20"/>
              </w:rPr>
            </w:pPr>
            <w:r w:rsidRPr="00D50E76">
              <w:rPr>
                <w:rFonts w:ascii="Arial" w:hAnsi="Arial" w:cs="Arial"/>
                <w:sz w:val="20"/>
                <w:szCs w:val="20"/>
                <w:lang w:val="es-ES_tradnl"/>
              </w:rPr>
              <w:t>Semestral.</w:t>
            </w:r>
          </w:p>
        </w:tc>
        <w:tc>
          <w:tcPr>
            <w:tcW w:w="1701" w:type="dxa"/>
            <w:tcBorders>
              <w:top w:val="nil"/>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jc w:val="center"/>
              <w:rPr>
                <w:rFonts w:ascii="Arial" w:hAnsi="Arial" w:cs="Arial"/>
                <w:sz w:val="20"/>
                <w:szCs w:val="20"/>
              </w:rPr>
            </w:pPr>
          </w:p>
          <w:p w:rsidR="00980B73" w:rsidRPr="00D50E76" w:rsidRDefault="00980B73" w:rsidP="00980B73">
            <w:pPr>
              <w:spacing w:line="216" w:lineRule="auto"/>
              <w:jc w:val="center"/>
              <w:rPr>
                <w:rFonts w:ascii="Arial" w:hAnsi="Arial" w:cs="Arial"/>
                <w:sz w:val="20"/>
                <w:szCs w:val="20"/>
              </w:rPr>
            </w:pPr>
          </w:p>
        </w:tc>
        <w:tc>
          <w:tcPr>
            <w:tcW w:w="1280" w:type="dxa"/>
            <w:tcBorders>
              <w:top w:val="single" w:sz="6"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RD$ 200,000</w:t>
            </w:r>
          </w:p>
        </w:tc>
        <w:tc>
          <w:tcPr>
            <w:tcW w:w="3402" w:type="dxa"/>
            <w:tcBorders>
              <w:top w:val="single" w:sz="6" w:space="0" w:color="auto"/>
              <w:left w:val="single" w:sz="6" w:space="0" w:color="auto"/>
              <w:bottom w:val="single" w:sz="4" w:space="0" w:color="auto"/>
              <w:right w:val="single" w:sz="4" w:space="0" w:color="auto"/>
            </w:tcBorders>
            <w:shd w:val="clear" w:color="auto" w:fill="FFFFFF"/>
            <w:hideMark/>
          </w:tcPr>
          <w:p w:rsidR="00980B73" w:rsidRPr="00D50E76" w:rsidRDefault="00980B73" w:rsidP="00980B73">
            <w:pPr>
              <w:spacing w:line="216" w:lineRule="auto"/>
              <w:jc w:val="both"/>
              <w:rPr>
                <w:rFonts w:ascii="Arial" w:hAnsi="Arial" w:cs="Arial"/>
                <w:sz w:val="20"/>
                <w:szCs w:val="20"/>
              </w:rPr>
            </w:pPr>
            <w:r w:rsidRPr="00D50E76">
              <w:rPr>
                <w:rFonts w:ascii="Arial" w:hAnsi="Arial" w:cs="Arial"/>
                <w:sz w:val="20"/>
                <w:szCs w:val="20"/>
                <w:lang w:val="es-ES_tradnl"/>
              </w:rPr>
              <w:t>Se habilitará un registro para el control del volumen de los desechos generados y la frecuencia de su recogida por empresas especializadas para el reciclaje, suplidores que recogerán los envases vacíos y otros compradores.</w:t>
            </w:r>
          </w:p>
        </w:tc>
      </w:tr>
      <w:tr w:rsidR="00980B73" w:rsidRPr="00D50E76" w:rsidTr="00980B73">
        <w:trPr>
          <w:cantSplit/>
          <w:trHeight w:val="20"/>
        </w:trPr>
        <w:tc>
          <w:tcPr>
            <w:tcW w:w="1259" w:type="dxa"/>
            <w:tcBorders>
              <w:top w:val="single" w:sz="4" w:space="0" w:color="auto"/>
              <w:left w:val="single" w:sz="4" w:space="0" w:color="auto"/>
              <w:bottom w:val="single" w:sz="4" w:space="0" w:color="auto"/>
              <w:right w:val="single" w:sz="6" w:space="0" w:color="auto"/>
            </w:tcBorders>
            <w:shd w:val="clear" w:color="auto" w:fill="FFFFFF"/>
            <w:textDirection w:val="btLr"/>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989" w:type="dxa"/>
            <w:tcBorders>
              <w:top w:val="single" w:sz="4" w:space="0" w:color="auto"/>
              <w:left w:val="single" w:sz="6" w:space="0" w:color="auto"/>
              <w:bottom w:val="single" w:sz="4" w:space="0" w:color="auto"/>
              <w:right w:val="single" w:sz="6" w:space="0" w:color="auto"/>
            </w:tcBorders>
            <w:shd w:val="clear" w:color="auto" w:fill="FFFFFF"/>
            <w:textDirection w:val="btLr"/>
            <w:hideMark/>
          </w:tcPr>
          <w:p w:rsidR="00980B73" w:rsidRPr="00D50E76" w:rsidRDefault="00980B73" w:rsidP="00980B73">
            <w:pPr>
              <w:spacing w:line="216" w:lineRule="auto"/>
              <w:ind w:left="317"/>
              <w:rPr>
                <w:rFonts w:ascii="Arial" w:hAnsi="Arial" w:cs="Arial"/>
                <w:sz w:val="20"/>
                <w:szCs w:val="20"/>
              </w:rPr>
            </w:pPr>
            <w:r w:rsidRPr="00D50E76">
              <w:rPr>
                <w:rFonts w:ascii="Arial" w:hAnsi="Arial" w:cs="Arial"/>
                <w:b/>
                <w:bCs/>
                <w:sz w:val="20"/>
                <w:szCs w:val="20"/>
                <w:lang w:val="es-ES_tradnl"/>
              </w:rPr>
              <w:t xml:space="preserve">Al paisaje </w:t>
            </w:r>
          </w:p>
        </w:tc>
        <w:tc>
          <w:tcPr>
            <w:tcW w:w="1939" w:type="dxa"/>
            <w:tcBorders>
              <w:top w:val="single" w:sz="4"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 xml:space="preserve">Posibilidad de deterioro de las áreas del </w:t>
            </w:r>
            <w:r w:rsidRPr="00D50E76">
              <w:rPr>
                <w:rFonts w:ascii="Arial" w:hAnsi="Arial" w:cs="Arial"/>
                <w:b/>
                <w:sz w:val="20"/>
                <w:szCs w:val="20"/>
                <w:lang w:val="es-ES_tradnl"/>
              </w:rPr>
              <w:t>“</w:t>
            </w:r>
            <w:r w:rsidR="00CB707C" w:rsidRPr="00D50E76">
              <w:rPr>
                <w:rFonts w:ascii="Arial" w:hAnsi="Arial" w:cs="Arial"/>
                <w:b/>
                <w:sz w:val="20"/>
                <w:szCs w:val="20"/>
                <w:lang w:val="es-ES_tradnl"/>
              </w:rPr>
              <w:t xml:space="preserve">Proyecto </w:t>
            </w:r>
            <w:r w:rsidR="00D14909">
              <w:rPr>
                <w:rFonts w:ascii="Arial" w:hAnsi="Arial" w:cs="Arial"/>
                <w:b/>
                <w:sz w:val="20"/>
                <w:szCs w:val="20"/>
                <w:lang w:val="es-ES_tradnl"/>
              </w:rPr>
              <w:t>Incinerador JRC SERVICES SRL</w:t>
            </w:r>
            <w:r w:rsidRPr="00D50E76">
              <w:rPr>
                <w:rFonts w:ascii="Arial" w:hAnsi="Arial" w:cs="Arial"/>
                <w:b/>
                <w:sz w:val="20"/>
                <w:szCs w:val="20"/>
                <w:lang w:val="es-ES_tradnl"/>
              </w:rPr>
              <w:t xml:space="preserve">”, </w:t>
            </w:r>
            <w:r w:rsidRPr="00D50E76">
              <w:rPr>
                <w:rFonts w:ascii="Arial" w:hAnsi="Arial" w:cs="Arial"/>
                <w:sz w:val="20"/>
                <w:szCs w:val="20"/>
                <w:lang w:val="es-ES_tradnl"/>
              </w:rPr>
              <w:t>por falta de mantenimiento de las infraestructuras.</w:t>
            </w:r>
          </w:p>
        </w:tc>
        <w:tc>
          <w:tcPr>
            <w:tcW w:w="2379" w:type="dxa"/>
            <w:tcBorders>
              <w:top w:val="single" w:sz="4"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 xml:space="preserve">Mantenimiento de las áreas e infraestructuras del </w:t>
            </w:r>
            <w:r w:rsidRPr="00D50E76">
              <w:rPr>
                <w:rFonts w:ascii="Arial" w:hAnsi="Arial" w:cs="Arial"/>
                <w:b/>
                <w:sz w:val="20"/>
                <w:szCs w:val="20"/>
                <w:lang w:val="es-ES_tradnl"/>
              </w:rPr>
              <w:t>“</w:t>
            </w:r>
            <w:r w:rsidR="00CB707C" w:rsidRPr="00D50E76">
              <w:rPr>
                <w:rFonts w:ascii="Arial" w:hAnsi="Arial" w:cs="Arial"/>
                <w:b/>
                <w:sz w:val="20"/>
                <w:szCs w:val="20"/>
                <w:lang w:val="es-ES_tradnl"/>
              </w:rPr>
              <w:t xml:space="preserve">Proyecto </w:t>
            </w:r>
            <w:r w:rsidR="00D14909">
              <w:rPr>
                <w:rFonts w:ascii="Arial" w:hAnsi="Arial" w:cs="Arial"/>
                <w:b/>
                <w:sz w:val="20"/>
                <w:szCs w:val="20"/>
                <w:lang w:val="es-ES_tradnl"/>
              </w:rPr>
              <w:t>Incinerador JRC SERVICES SRL</w:t>
            </w:r>
            <w:r w:rsidRPr="00D50E76">
              <w:rPr>
                <w:rFonts w:ascii="Arial" w:hAnsi="Arial" w:cs="Arial"/>
                <w:b/>
                <w:sz w:val="20"/>
                <w:szCs w:val="20"/>
                <w:lang w:val="es-ES_tradnl"/>
              </w:rPr>
              <w:t>”</w:t>
            </w:r>
          </w:p>
        </w:tc>
        <w:tc>
          <w:tcPr>
            <w:tcW w:w="2155" w:type="dxa"/>
            <w:tcBorders>
              <w:top w:val="single" w:sz="4"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lang w:val="es-ES_tradnl"/>
              </w:rPr>
            </w:pPr>
            <w:r w:rsidRPr="00D50E76">
              <w:rPr>
                <w:rFonts w:ascii="Arial" w:hAnsi="Arial" w:cs="Arial"/>
                <w:sz w:val="20"/>
                <w:szCs w:val="20"/>
                <w:lang w:val="es-ES_tradnl"/>
              </w:rPr>
              <w:t>Mantenimiento de las áreas de operación y entorno</w:t>
            </w:r>
          </w:p>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Letreros de Prevención a Accidentes</w:t>
            </w:r>
          </w:p>
        </w:tc>
        <w:tc>
          <w:tcPr>
            <w:tcW w:w="2125" w:type="dxa"/>
            <w:tcBorders>
              <w:top w:val="single" w:sz="4"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lang w:val="es-ES_tradnl"/>
              </w:rPr>
            </w:pPr>
            <w:r w:rsidRPr="00D50E76">
              <w:rPr>
                <w:rFonts w:ascii="Arial" w:hAnsi="Arial" w:cs="Arial"/>
                <w:sz w:val="20"/>
                <w:szCs w:val="20"/>
                <w:lang w:val="es-ES_tradnl"/>
              </w:rPr>
              <w:t xml:space="preserve">Registro de Mantenimiento, </w:t>
            </w:r>
          </w:p>
          <w:p w:rsidR="00980B73" w:rsidRPr="00D50E76" w:rsidRDefault="00980B73" w:rsidP="00980B73">
            <w:pPr>
              <w:spacing w:line="216" w:lineRule="auto"/>
              <w:rPr>
                <w:rFonts w:ascii="Arial" w:hAnsi="Arial" w:cs="Arial"/>
                <w:sz w:val="20"/>
                <w:szCs w:val="20"/>
                <w:lang w:val="es-ES_tradnl"/>
              </w:rPr>
            </w:pPr>
            <w:r w:rsidRPr="00D50E76">
              <w:rPr>
                <w:rFonts w:ascii="Arial" w:hAnsi="Arial" w:cs="Arial"/>
                <w:sz w:val="20"/>
                <w:szCs w:val="20"/>
                <w:lang w:val="es-ES_tradnl"/>
              </w:rPr>
              <w:t>Áreas verdes y jardinerías.</w:t>
            </w:r>
          </w:p>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rPr>
              <w:t>Letreros Instalados</w:t>
            </w:r>
          </w:p>
        </w:tc>
        <w:tc>
          <w:tcPr>
            <w:tcW w:w="1134" w:type="dxa"/>
            <w:tcBorders>
              <w:top w:val="single" w:sz="4"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jc w:val="center"/>
              <w:rPr>
                <w:rFonts w:ascii="Arial" w:hAnsi="Arial" w:cs="Arial"/>
                <w:sz w:val="20"/>
                <w:szCs w:val="20"/>
              </w:rPr>
            </w:pPr>
            <w:r w:rsidRPr="00D50E76">
              <w:rPr>
                <w:rFonts w:ascii="Arial" w:hAnsi="Arial" w:cs="Arial"/>
                <w:sz w:val="20"/>
                <w:szCs w:val="20"/>
                <w:lang w:val="es-ES_tradnl"/>
              </w:rPr>
              <w:t>Semestral.</w:t>
            </w:r>
          </w:p>
        </w:tc>
        <w:tc>
          <w:tcPr>
            <w:tcW w:w="1701" w:type="dxa"/>
            <w:tcBorders>
              <w:top w:val="single" w:sz="4" w:space="0" w:color="auto"/>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jc w:val="center"/>
              <w:rPr>
                <w:rFonts w:ascii="Arial" w:hAnsi="Arial" w:cs="Arial"/>
                <w:sz w:val="20"/>
                <w:szCs w:val="20"/>
              </w:rPr>
            </w:pPr>
          </w:p>
          <w:p w:rsidR="00980B73" w:rsidRPr="00D50E76" w:rsidRDefault="00980B73" w:rsidP="00980B73">
            <w:pPr>
              <w:spacing w:line="216" w:lineRule="auto"/>
              <w:jc w:val="center"/>
              <w:rPr>
                <w:rFonts w:ascii="Arial" w:hAnsi="Arial" w:cs="Arial"/>
                <w:sz w:val="20"/>
                <w:szCs w:val="20"/>
              </w:rPr>
            </w:pPr>
          </w:p>
        </w:tc>
        <w:tc>
          <w:tcPr>
            <w:tcW w:w="1280" w:type="dxa"/>
            <w:tcBorders>
              <w:top w:val="single" w:sz="4" w:space="0" w:color="auto"/>
              <w:left w:val="single" w:sz="6" w:space="0" w:color="auto"/>
              <w:bottom w:val="single" w:sz="4"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RD$ 100,000</w:t>
            </w:r>
          </w:p>
        </w:tc>
        <w:tc>
          <w:tcPr>
            <w:tcW w:w="3402" w:type="dxa"/>
            <w:tcBorders>
              <w:top w:val="single" w:sz="4" w:space="0" w:color="auto"/>
              <w:left w:val="single" w:sz="6" w:space="0" w:color="auto"/>
              <w:bottom w:val="single" w:sz="4" w:space="0" w:color="auto"/>
              <w:right w:val="single" w:sz="4" w:space="0" w:color="auto"/>
            </w:tcBorders>
            <w:shd w:val="clear" w:color="auto" w:fill="FFFFFF"/>
            <w:hideMark/>
          </w:tcPr>
          <w:p w:rsidR="00980B73" w:rsidRPr="00D50E76" w:rsidRDefault="00980B73" w:rsidP="00980B73">
            <w:pPr>
              <w:spacing w:line="216" w:lineRule="auto"/>
              <w:jc w:val="both"/>
              <w:rPr>
                <w:rFonts w:ascii="Arial" w:hAnsi="Arial" w:cs="Arial"/>
                <w:sz w:val="20"/>
                <w:szCs w:val="20"/>
              </w:rPr>
            </w:pPr>
            <w:r w:rsidRPr="00D50E76">
              <w:rPr>
                <w:rFonts w:ascii="Arial" w:hAnsi="Arial" w:cs="Arial"/>
                <w:sz w:val="20"/>
                <w:szCs w:val="20"/>
                <w:lang w:val="es-ES_tradnl"/>
              </w:rPr>
              <w:t xml:space="preserve">Se habilitará un registro para el control de las medidas del PMAA, con las anotaciones de evolución de las posturas y su supervivencia, el número de carteles colocados </w:t>
            </w:r>
          </w:p>
        </w:tc>
      </w:tr>
    </w:tbl>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rPr>
        <w:br w:type="page"/>
      </w:r>
    </w:p>
    <w:p w:rsidR="00980B73" w:rsidRPr="00D50E76" w:rsidRDefault="00980B73" w:rsidP="00980B73">
      <w:pPr>
        <w:spacing w:line="216" w:lineRule="auto"/>
        <w:rPr>
          <w:rFonts w:ascii="Arial" w:hAnsi="Arial" w:cs="Arial"/>
          <w:sz w:val="20"/>
          <w:szCs w:val="20"/>
        </w:rPr>
      </w:pPr>
    </w:p>
    <w:tbl>
      <w:tblPr>
        <w:tblW w:w="18090" w:type="dxa"/>
        <w:tblInd w:w="-320" w:type="dxa"/>
        <w:tblLayout w:type="fixed"/>
        <w:tblCellMar>
          <w:left w:w="40" w:type="dxa"/>
          <w:right w:w="40" w:type="dxa"/>
        </w:tblCellMar>
        <w:tblLook w:val="04A0"/>
      </w:tblPr>
      <w:tblGrid>
        <w:gridCol w:w="1259"/>
        <w:gridCol w:w="989"/>
        <w:gridCol w:w="1890"/>
        <w:gridCol w:w="43"/>
        <w:gridCol w:w="2119"/>
        <w:gridCol w:w="2250"/>
        <w:gridCol w:w="1890"/>
        <w:gridCol w:w="1260"/>
        <w:gridCol w:w="1620"/>
        <w:gridCol w:w="1260"/>
        <w:gridCol w:w="3510"/>
      </w:tblGrid>
      <w:tr w:rsidR="00980B73" w:rsidRPr="00D50E76" w:rsidTr="00980B73">
        <w:trPr>
          <w:cantSplit/>
          <w:trHeight w:val="20"/>
        </w:trPr>
        <w:tc>
          <w:tcPr>
            <w:tcW w:w="1259"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rPr>
                <w:rFonts w:ascii="Arial" w:hAnsi="Arial" w:cs="Arial"/>
                <w:sz w:val="20"/>
                <w:szCs w:val="20"/>
              </w:rPr>
            </w:pPr>
            <w:r w:rsidRPr="00D50E76">
              <w:rPr>
                <w:rFonts w:ascii="Arial" w:hAnsi="Arial" w:cs="Arial"/>
                <w:b/>
                <w:bCs/>
                <w:sz w:val="20"/>
                <w:szCs w:val="20"/>
                <w:lang w:val="es-ES_tradnl"/>
              </w:rPr>
              <w:t>Componentes del 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rPr>
                <w:rFonts w:ascii="Arial" w:hAnsi="Arial" w:cs="Arial"/>
                <w:sz w:val="20"/>
                <w:szCs w:val="20"/>
              </w:rPr>
            </w:pPr>
            <w:r w:rsidRPr="00D50E76">
              <w:rPr>
                <w:rFonts w:ascii="Arial" w:hAnsi="Arial" w:cs="Arial"/>
                <w:b/>
                <w:bCs/>
                <w:sz w:val="20"/>
                <w:szCs w:val="20"/>
                <w:lang w:val="es-ES_tradnl"/>
              </w:rPr>
              <w:t>Elementos del medio</w:t>
            </w:r>
          </w:p>
        </w:tc>
        <w:tc>
          <w:tcPr>
            <w:tcW w:w="1933"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154"/>
              <w:rPr>
                <w:rFonts w:ascii="Arial" w:hAnsi="Arial" w:cs="Arial"/>
                <w:sz w:val="20"/>
                <w:szCs w:val="20"/>
              </w:rPr>
            </w:pPr>
            <w:r w:rsidRPr="00D50E76">
              <w:rPr>
                <w:rFonts w:ascii="Arial" w:hAnsi="Arial" w:cs="Arial"/>
                <w:b/>
                <w:bCs/>
                <w:sz w:val="20"/>
                <w:szCs w:val="20"/>
                <w:lang w:val="es-ES_tradnl"/>
              </w:rPr>
              <w:t>Indicadores de impactos</w:t>
            </w:r>
          </w:p>
        </w:tc>
        <w:tc>
          <w:tcPr>
            <w:tcW w:w="211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24" w:right="24"/>
              <w:rPr>
                <w:rFonts w:ascii="Arial" w:hAnsi="Arial" w:cs="Arial"/>
                <w:sz w:val="20"/>
                <w:szCs w:val="20"/>
              </w:rPr>
            </w:pPr>
            <w:r w:rsidRPr="00D50E76">
              <w:rPr>
                <w:rFonts w:ascii="Arial" w:hAnsi="Arial" w:cs="Arial"/>
                <w:b/>
                <w:bCs/>
                <w:sz w:val="20"/>
                <w:szCs w:val="20"/>
                <w:lang w:val="es-ES_tradnl"/>
              </w:rPr>
              <w:t>Actividades a realizar para evitar, controlar y mitigar los impactos</w:t>
            </w:r>
          </w:p>
        </w:tc>
        <w:tc>
          <w:tcPr>
            <w:tcW w:w="22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898"/>
              <w:rPr>
                <w:rFonts w:ascii="Arial" w:hAnsi="Arial" w:cs="Arial"/>
                <w:sz w:val="20"/>
                <w:szCs w:val="20"/>
              </w:rPr>
            </w:pPr>
            <w:r w:rsidRPr="00D50E76">
              <w:rPr>
                <w:rFonts w:ascii="Arial" w:hAnsi="Arial" w:cs="Arial"/>
                <w:b/>
                <w:bCs/>
                <w:sz w:val="20"/>
                <w:szCs w:val="20"/>
                <w:lang w:val="es-ES_tradnl"/>
              </w:rPr>
              <w:t>Parámetros a monitorear</w:t>
            </w:r>
          </w:p>
        </w:tc>
        <w:tc>
          <w:tcPr>
            <w:tcW w:w="189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499"/>
              <w:rPr>
                <w:rFonts w:ascii="Arial" w:hAnsi="Arial" w:cs="Arial"/>
                <w:sz w:val="20"/>
                <w:szCs w:val="20"/>
              </w:rPr>
            </w:pPr>
            <w:r w:rsidRPr="00D50E76">
              <w:rPr>
                <w:rFonts w:ascii="Arial" w:hAnsi="Arial" w:cs="Arial"/>
                <w:b/>
                <w:bCs/>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34" w:right="38"/>
              <w:jc w:val="center"/>
              <w:rPr>
                <w:rFonts w:ascii="Arial" w:hAnsi="Arial" w:cs="Arial"/>
                <w:sz w:val="20"/>
                <w:szCs w:val="20"/>
              </w:rPr>
            </w:pPr>
            <w:r w:rsidRPr="00D50E76">
              <w:rPr>
                <w:rFonts w:ascii="Arial" w:hAnsi="Arial" w:cs="Arial"/>
                <w:b/>
                <w:bCs/>
                <w:sz w:val="20"/>
                <w:szCs w:val="20"/>
                <w:lang w:val="es-ES_tradnl"/>
              </w:rPr>
              <w:t>Frecuencias de monitoreos</w:t>
            </w:r>
          </w:p>
        </w:tc>
        <w:tc>
          <w:tcPr>
            <w:tcW w:w="162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192"/>
              <w:rPr>
                <w:rFonts w:ascii="Arial" w:hAnsi="Arial" w:cs="Arial"/>
                <w:sz w:val="20"/>
                <w:szCs w:val="20"/>
              </w:rPr>
            </w:pPr>
            <w:r w:rsidRPr="00D50E76">
              <w:rPr>
                <w:rFonts w:ascii="Arial" w:hAnsi="Arial" w:cs="Arial"/>
                <w:b/>
                <w:bCs/>
                <w:sz w:val="20"/>
                <w:szCs w:val="20"/>
                <w:lang w:val="es-ES_tradnl"/>
              </w:rPr>
              <w:t>Responsables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980B73" w:rsidRPr="00D50E76" w:rsidRDefault="00980B73" w:rsidP="00980B73">
            <w:pPr>
              <w:spacing w:line="216" w:lineRule="auto"/>
              <w:ind w:left="235"/>
              <w:rPr>
                <w:rFonts w:ascii="Arial" w:hAnsi="Arial" w:cs="Arial"/>
                <w:sz w:val="20"/>
                <w:szCs w:val="20"/>
              </w:rPr>
            </w:pPr>
            <w:r w:rsidRPr="00D50E76">
              <w:rPr>
                <w:rFonts w:ascii="Arial" w:hAnsi="Arial" w:cs="Arial"/>
                <w:b/>
                <w:bCs/>
                <w:sz w:val="20"/>
                <w:szCs w:val="20"/>
                <w:lang w:val="es-ES_tradnl"/>
              </w:rPr>
              <w:t>Costos</w:t>
            </w:r>
          </w:p>
        </w:tc>
        <w:tc>
          <w:tcPr>
            <w:tcW w:w="3510"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980B73" w:rsidRPr="00D50E76" w:rsidRDefault="00980B73" w:rsidP="00980B73">
            <w:pPr>
              <w:spacing w:line="216" w:lineRule="auto"/>
              <w:ind w:left="187"/>
              <w:rPr>
                <w:rFonts w:ascii="Arial" w:hAnsi="Arial" w:cs="Arial"/>
                <w:sz w:val="20"/>
                <w:szCs w:val="20"/>
              </w:rPr>
            </w:pPr>
            <w:r w:rsidRPr="00D50E76">
              <w:rPr>
                <w:rFonts w:ascii="Arial" w:hAnsi="Arial" w:cs="Arial"/>
                <w:b/>
                <w:bCs/>
                <w:sz w:val="20"/>
                <w:szCs w:val="20"/>
                <w:lang w:val="es-ES_tradnl"/>
              </w:rPr>
              <w:t>Documentos generados</w:t>
            </w:r>
          </w:p>
        </w:tc>
      </w:tr>
      <w:tr w:rsidR="00980B73" w:rsidRPr="00D50E76" w:rsidTr="00980B73">
        <w:trPr>
          <w:cantSplit/>
          <w:trHeight w:val="20"/>
        </w:trPr>
        <w:tc>
          <w:tcPr>
            <w:tcW w:w="1259" w:type="dxa"/>
            <w:tcBorders>
              <w:top w:val="nil"/>
              <w:left w:val="single" w:sz="4" w:space="0" w:color="auto"/>
              <w:bottom w:val="single" w:sz="6" w:space="0" w:color="auto"/>
              <w:right w:val="single" w:sz="6" w:space="0" w:color="auto"/>
            </w:tcBorders>
            <w:shd w:val="clear" w:color="auto" w:fill="FFFFFF"/>
            <w:textDirection w:val="btLr"/>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1890" w:type="dxa"/>
            <w:tcBorders>
              <w:top w:val="nil"/>
              <w:left w:val="single" w:sz="6" w:space="0" w:color="auto"/>
              <w:bottom w:val="single" w:sz="6"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p>
        </w:tc>
        <w:tc>
          <w:tcPr>
            <w:tcW w:w="216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 xml:space="preserve">Gestión de mantenimiento de las instalaciones del </w:t>
            </w:r>
            <w:r w:rsidRPr="00D50E76">
              <w:rPr>
                <w:rFonts w:ascii="Arial" w:hAnsi="Arial" w:cs="Arial"/>
                <w:b/>
                <w:sz w:val="20"/>
                <w:szCs w:val="20"/>
                <w:lang w:val="es-ES_tradnl"/>
              </w:rPr>
              <w:t>“</w:t>
            </w:r>
            <w:r w:rsidR="00CB707C" w:rsidRPr="00D50E76">
              <w:rPr>
                <w:rFonts w:ascii="Arial" w:hAnsi="Arial" w:cs="Arial"/>
                <w:b/>
                <w:sz w:val="20"/>
                <w:szCs w:val="20"/>
                <w:lang w:val="es-ES_tradnl"/>
              </w:rPr>
              <w:t xml:space="preserve">Proyecto </w:t>
            </w:r>
            <w:r w:rsidR="00D14909">
              <w:rPr>
                <w:rFonts w:ascii="Arial" w:hAnsi="Arial" w:cs="Arial"/>
                <w:b/>
                <w:sz w:val="20"/>
                <w:szCs w:val="20"/>
                <w:lang w:val="es-ES_tradnl"/>
              </w:rPr>
              <w:t>Incinerador JRC SERVICES SRL</w:t>
            </w:r>
            <w:r w:rsidRPr="00D50E76">
              <w:rPr>
                <w:rFonts w:ascii="Arial" w:hAnsi="Arial" w:cs="Arial"/>
                <w:b/>
                <w:sz w:val="20"/>
                <w:szCs w:val="20"/>
                <w:lang w:val="es-ES_tradnl"/>
              </w:rPr>
              <w:t>”</w:t>
            </w:r>
          </w:p>
        </w:tc>
        <w:tc>
          <w:tcPr>
            <w:tcW w:w="2250" w:type="dxa"/>
            <w:tcBorders>
              <w:top w:val="single" w:sz="6"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Todas las instalaciones del proyecto.</w:t>
            </w:r>
          </w:p>
        </w:tc>
        <w:tc>
          <w:tcPr>
            <w:tcW w:w="1890" w:type="dxa"/>
            <w:tcBorders>
              <w:top w:val="single" w:sz="6"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tabs>
                <w:tab w:val="left" w:pos="101"/>
              </w:tabs>
              <w:spacing w:line="216" w:lineRule="auto"/>
              <w:rPr>
                <w:rFonts w:ascii="Arial" w:hAnsi="Arial" w:cs="Arial"/>
                <w:sz w:val="20"/>
                <w:szCs w:val="20"/>
              </w:rPr>
            </w:pPr>
            <w:r w:rsidRPr="00D50E76">
              <w:rPr>
                <w:rFonts w:ascii="Arial" w:hAnsi="Arial" w:cs="Arial"/>
                <w:sz w:val="20"/>
                <w:szCs w:val="20"/>
                <w:lang w:val="es-ES_tradnl"/>
              </w:rPr>
              <w:t>•</w:t>
            </w:r>
            <w:r w:rsidRPr="00D50E76">
              <w:rPr>
                <w:rFonts w:ascii="Arial" w:hAnsi="Arial" w:cs="Arial"/>
                <w:sz w:val="20"/>
                <w:szCs w:val="20"/>
                <w:lang w:val="es-ES_tradnl"/>
              </w:rPr>
              <w:tab/>
              <w:t>Resultado de los reportes de averías.</w:t>
            </w:r>
          </w:p>
          <w:p w:rsidR="00980B73" w:rsidRPr="00D50E76" w:rsidRDefault="00980B73" w:rsidP="00980B73">
            <w:pPr>
              <w:tabs>
                <w:tab w:val="left" w:pos="101"/>
              </w:tabs>
              <w:spacing w:line="216" w:lineRule="auto"/>
              <w:rPr>
                <w:rFonts w:ascii="Arial" w:hAnsi="Arial" w:cs="Arial"/>
                <w:sz w:val="20"/>
                <w:szCs w:val="20"/>
              </w:rPr>
            </w:pPr>
            <w:r w:rsidRPr="00D50E76">
              <w:rPr>
                <w:rFonts w:ascii="Arial" w:hAnsi="Arial" w:cs="Arial"/>
                <w:sz w:val="20"/>
                <w:szCs w:val="20"/>
                <w:lang w:val="es-ES_tradnl"/>
              </w:rPr>
              <w:t>•</w:t>
            </w:r>
            <w:r w:rsidRPr="00D50E76">
              <w:rPr>
                <w:rFonts w:ascii="Arial" w:hAnsi="Arial" w:cs="Arial"/>
                <w:sz w:val="20"/>
                <w:szCs w:val="20"/>
                <w:lang w:val="es-ES_tradnl"/>
              </w:rPr>
              <w:tab/>
              <w:t>Controles de los mantenimientos realizados.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jc w:val="center"/>
              <w:rPr>
                <w:rFonts w:ascii="Arial" w:hAnsi="Arial" w:cs="Arial"/>
                <w:sz w:val="20"/>
                <w:szCs w:val="20"/>
              </w:rPr>
            </w:pPr>
            <w:r w:rsidRPr="00D50E76">
              <w:rPr>
                <w:rFonts w:ascii="Arial" w:hAnsi="Arial" w:cs="Arial"/>
                <w:sz w:val="20"/>
                <w:szCs w:val="20"/>
                <w:lang w:val="es-ES_tradnl"/>
              </w:rPr>
              <w:t>Semestral.</w:t>
            </w:r>
          </w:p>
        </w:tc>
        <w:tc>
          <w:tcPr>
            <w:tcW w:w="1620" w:type="dxa"/>
            <w:tcBorders>
              <w:top w:val="nil"/>
              <w:left w:val="single" w:sz="6" w:space="0" w:color="auto"/>
              <w:bottom w:val="single" w:sz="6" w:space="0" w:color="auto"/>
              <w:right w:val="single" w:sz="6" w:space="0" w:color="auto"/>
            </w:tcBorders>
            <w:shd w:val="clear" w:color="auto" w:fill="FFFFFF"/>
          </w:tcPr>
          <w:p w:rsidR="00980B73" w:rsidRPr="00D50E76" w:rsidRDefault="00980B73" w:rsidP="00980B73">
            <w:pPr>
              <w:spacing w:line="216" w:lineRule="auto"/>
              <w:jc w:val="center"/>
              <w:rPr>
                <w:rFonts w:ascii="Arial" w:hAnsi="Arial" w:cs="Arial"/>
                <w:sz w:val="20"/>
                <w:szCs w:val="20"/>
              </w:rPr>
            </w:pPr>
          </w:p>
          <w:p w:rsidR="00980B73" w:rsidRPr="00D50E76" w:rsidRDefault="00980B73" w:rsidP="00980B73">
            <w:pPr>
              <w:spacing w:line="216" w:lineRule="auto"/>
              <w:jc w:val="center"/>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RD$ 20, 000</w:t>
            </w:r>
          </w:p>
        </w:tc>
        <w:tc>
          <w:tcPr>
            <w:tcW w:w="3510" w:type="dxa"/>
            <w:tcBorders>
              <w:top w:val="single" w:sz="6" w:space="0" w:color="auto"/>
              <w:left w:val="single" w:sz="6" w:space="0" w:color="auto"/>
              <w:bottom w:val="single" w:sz="6" w:space="0" w:color="auto"/>
              <w:right w:val="single" w:sz="4" w:space="0" w:color="auto"/>
            </w:tcBorders>
            <w:shd w:val="clear" w:color="auto" w:fill="FFFFFF"/>
            <w:hideMark/>
          </w:tcPr>
          <w:p w:rsidR="00980B73" w:rsidRPr="00D50E76" w:rsidRDefault="00980B73" w:rsidP="00980B73">
            <w:pPr>
              <w:spacing w:line="216" w:lineRule="auto"/>
              <w:jc w:val="both"/>
              <w:rPr>
                <w:rFonts w:ascii="Arial" w:hAnsi="Arial" w:cs="Arial"/>
                <w:sz w:val="20"/>
                <w:szCs w:val="20"/>
              </w:rPr>
            </w:pPr>
            <w:r w:rsidRPr="00D50E76">
              <w:rPr>
                <w:rFonts w:ascii="Arial" w:hAnsi="Arial" w:cs="Arial"/>
                <w:sz w:val="20"/>
                <w:szCs w:val="20"/>
                <w:lang w:val="es-ES_tradnl"/>
              </w:rPr>
              <w:t>Se habilitará un registro de control con los resultados y mantenimientos realizados.</w:t>
            </w:r>
          </w:p>
        </w:tc>
      </w:tr>
      <w:tr w:rsidR="00980B73" w:rsidRPr="00D50E76" w:rsidTr="00980B73">
        <w:trPr>
          <w:cantSplit/>
          <w:trHeight w:val="144"/>
        </w:trPr>
        <w:tc>
          <w:tcPr>
            <w:tcW w:w="1259" w:type="dxa"/>
            <w:tcBorders>
              <w:top w:val="nil"/>
              <w:left w:val="single" w:sz="4" w:space="0" w:color="auto"/>
              <w:bottom w:val="nil"/>
              <w:right w:val="single" w:sz="6" w:space="0" w:color="auto"/>
            </w:tcBorders>
            <w:shd w:val="clear" w:color="auto" w:fill="FFFFFF"/>
            <w:textDirection w:val="btLr"/>
          </w:tcPr>
          <w:p w:rsidR="00980B73" w:rsidRPr="00D50E76" w:rsidRDefault="00980B73" w:rsidP="00980B73">
            <w:pPr>
              <w:spacing w:line="216" w:lineRule="auto"/>
              <w:rPr>
                <w:rFonts w:ascii="Arial" w:hAnsi="Arial" w:cs="Arial"/>
                <w:sz w:val="20"/>
                <w:szCs w:val="20"/>
              </w:rPr>
            </w:pPr>
          </w:p>
          <w:p w:rsidR="00980B73" w:rsidRPr="00D50E76" w:rsidRDefault="00980B73" w:rsidP="00980B73">
            <w:pPr>
              <w:spacing w:line="216" w:lineRule="auto"/>
              <w:rPr>
                <w:rFonts w:ascii="Arial" w:hAnsi="Arial" w:cs="Arial"/>
                <w:sz w:val="20"/>
                <w:szCs w:val="20"/>
              </w:rPr>
            </w:pPr>
            <w:r w:rsidRPr="00D50E76">
              <w:rPr>
                <w:rFonts w:ascii="Arial" w:hAnsi="Arial" w:cs="Arial"/>
                <w:b/>
                <w:bCs/>
                <w:sz w:val="20"/>
                <w:szCs w:val="20"/>
                <w:lang w:val="es-ES_tradnl"/>
              </w:rPr>
              <w:t>Socioeconómico</w:t>
            </w:r>
          </w:p>
        </w:tc>
        <w:tc>
          <w:tcPr>
            <w:tcW w:w="989" w:type="dxa"/>
            <w:tcBorders>
              <w:top w:val="single" w:sz="6" w:space="0" w:color="auto"/>
              <w:left w:val="single" w:sz="6" w:space="0" w:color="auto"/>
              <w:bottom w:val="nil"/>
              <w:right w:val="single" w:sz="6" w:space="0" w:color="auto"/>
            </w:tcBorders>
            <w:shd w:val="clear" w:color="auto" w:fill="FFFFFF"/>
            <w:textDirection w:val="btLr"/>
            <w:hideMark/>
          </w:tcPr>
          <w:p w:rsidR="00980B73" w:rsidRPr="00D50E76" w:rsidRDefault="00980B73" w:rsidP="00980B73">
            <w:pPr>
              <w:spacing w:line="216" w:lineRule="auto"/>
              <w:ind w:left="317"/>
              <w:rPr>
                <w:rFonts w:ascii="Arial" w:hAnsi="Arial" w:cs="Arial"/>
                <w:sz w:val="20"/>
                <w:szCs w:val="20"/>
              </w:rPr>
            </w:pPr>
            <w:r w:rsidRPr="00D50E76">
              <w:rPr>
                <w:rFonts w:ascii="Arial" w:hAnsi="Arial" w:cs="Arial"/>
                <w:b/>
                <w:bCs/>
                <w:sz w:val="20"/>
                <w:szCs w:val="20"/>
                <w:lang w:val="es-ES_tradnl"/>
              </w:rPr>
              <w:t>Al tránsito</w:t>
            </w:r>
          </w:p>
        </w:tc>
        <w:tc>
          <w:tcPr>
            <w:tcW w:w="1890" w:type="dxa"/>
            <w:tcBorders>
              <w:top w:val="single" w:sz="6" w:space="0" w:color="auto"/>
              <w:left w:val="single" w:sz="6" w:space="0" w:color="auto"/>
              <w:bottom w:val="nil"/>
              <w:right w:val="single" w:sz="6" w:space="0" w:color="auto"/>
            </w:tcBorders>
            <w:shd w:val="clear" w:color="auto" w:fill="FFFFFF"/>
            <w:hideMark/>
          </w:tcPr>
          <w:p w:rsidR="00980B73" w:rsidRPr="00D50E76" w:rsidRDefault="00980B73" w:rsidP="00980B73">
            <w:pPr>
              <w:spacing w:line="216" w:lineRule="auto"/>
              <w:ind w:right="5"/>
              <w:rPr>
                <w:rFonts w:ascii="Arial" w:hAnsi="Arial" w:cs="Arial"/>
                <w:sz w:val="20"/>
                <w:szCs w:val="20"/>
              </w:rPr>
            </w:pPr>
            <w:r w:rsidRPr="00D50E76">
              <w:rPr>
                <w:rFonts w:ascii="Arial" w:hAnsi="Arial" w:cs="Arial"/>
                <w:sz w:val="20"/>
                <w:szCs w:val="20"/>
                <w:lang w:val="es-ES_tradnl"/>
              </w:rPr>
              <w:t xml:space="preserve">Incremento del tránsito vehicular por la carretera </w:t>
            </w:r>
          </w:p>
        </w:tc>
        <w:tc>
          <w:tcPr>
            <w:tcW w:w="216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Coordinación interinstitucional.</w:t>
            </w:r>
          </w:p>
        </w:tc>
        <w:tc>
          <w:tcPr>
            <w:tcW w:w="2250" w:type="dxa"/>
            <w:tcBorders>
              <w:top w:val="single" w:sz="6"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•Números de quejas recibidas. • Número de asambleas o reuniones realizadas</w:t>
            </w:r>
          </w:p>
        </w:tc>
        <w:tc>
          <w:tcPr>
            <w:tcW w:w="1890" w:type="dxa"/>
            <w:tcBorders>
              <w:top w:val="single" w:sz="6" w:space="0" w:color="auto"/>
              <w:left w:val="single" w:sz="6" w:space="0" w:color="auto"/>
              <w:bottom w:val="nil"/>
              <w:right w:val="single" w:sz="6" w:space="0" w:color="auto"/>
            </w:tcBorders>
            <w:shd w:val="clear" w:color="auto" w:fill="FFFFFF"/>
            <w:hideMark/>
          </w:tcPr>
          <w:p w:rsidR="00980B73" w:rsidRPr="00D50E76" w:rsidRDefault="00980B73" w:rsidP="00423789">
            <w:pPr>
              <w:spacing w:line="216" w:lineRule="auto"/>
              <w:rPr>
                <w:rFonts w:ascii="Arial" w:hAnsi="Arial" w:cs="Arial"/>
                <w:i/>
                <w:sz w:val="20"/>
                <w:szCs w:val="20"/>
              </w:rPr>
            </w:pPr>
            <w:r w:rsidRPr="00D50E76">
              <w:rPr>
                <w:rFonts w:ascii="Arial" w:hAnsi="Arial" w:cs="Arial"/>
                <w:sz w:val="20"/>
                <w:szCs w:val="20"/>
                <w:lang w:val="es-ES_tradnl"/>
              </w:rPr>
              <w:t xml:space="preserve">Comunidades cercana a </w:t>
            </w:r>
            <w:r w:rsidR="00423789" w:rsidRPr="00D50E76">
              <w:rPr>
                <w:rFonts w:ascii="Arial" w:hAnsi="Arial" w:cs="Arial"/>
                <w:sz w:val="20"/>
                <w:szCs w:val="20"/>
                <w:lang w:val="es-ES_tradnl"/>
              </w:rPr>
              <w:t>Nizao</w:t>
            </w:r>
          </w:p>
        </w:tc>
        <w:tc>
          <w:tcPr>
            <w:tcW w:w="1260" w:type="dxa"/>
            <w:tcBorders>
              <w:top w:val="single" w:sz="6" w:space="0" w:color="auto"/>
              <w:left w:val="single" w:sz="6" w:space="0" w:color="auto"/>
              <w:bottom w:val="nil"/>
              <w:right w:val="single" w:sz="6" w:space="0" w:color="auto"/>
            </w:tcBorders>
            <w:shd w:val="clear" w:color="auto" w:fill="FFFFFF"/>
            <w:hideMark/>
          </w:tcPr>
          <w:p w:rsidR="00980B73" w:rsidRPr="00D50E76" w:rsidRDefault="00980B73" w:rsidP="00980B73">
            <w:pPr>
              <w:spacing w:line="216" w:lineRule="auto"/>
              <w:jc w:val="center"/>
              <w:rPr>
                <w:rFonts w:ascii="Arial" w:hAnsi="Arial" w:cs="Arial"/>
                <w:sz w:val="20"/>
                <w:szCs w:val="20"/>
              </w:rPr>
            </w:pPr>
            <w:r w:rsidRPr="00D50E76">
              <w:rPr>
                <w:rFonts w:ascii="Arial" w:hAnsi="Arial" w:cs="Arial"/>
                <w:sz w:val="20"/>
                <w:szCs w:val="20"/>
                <w:lang w:val="es-ES_tradnl"/>
              </w:rPr>
              <w:t>Semestral.</w:t>
            </w:r>
          </w:p>
        </w:tc>
        <w:tc>
          <w:tcPr>
            <w:tcW w:w="1620" w:type="dxa"/>
            <w:tcBorders>
              <w:top w:val="single" w:sz="6" w:space="0" w:color="auto"/>
              <w:left w:val="single" w:sz="6" w:space="0" w:color="auto"/>
              <w:bottom w:val="nil"/>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 xml:space="preserve">Gerencia del </w:t>
            </w:r>
            <w:r w:rsidRPr="00D50E76">
              <w:rPr>
                <w:rFonts w:ascii="Arial" w:hAnsi="Arial" w:cs="Arial"/>
                <w:b/>
                <w:sz w:val="20"/>
                <w:szCs w:val="20"/>
                <w:lang w:val="es-ES_tradnl"/>
              </w:rPr>
              <w:t>“</w:t>
            </w:r>
            <w:r w:rsidR="00CB707C" w:rsidRPr="00D50E76">
              <w:rPr>
                <w:rFonts w:ascii="Arial" w:hAnsi="Arial" w:cs="Arial"/>
                <w:b/>
                <w:sz w:val="20"/>
                <w:szCs w:val="20"/>
                <w:lang w:val="es-ES_tradnl"/>
              </w:rPr>
              <w:t xml:space="preserve">Proyecto </w:t>
            </w:r>
            <w:r w:rsidR="00D14909">
              <w:rPr>
                <w:rFonts w:ascii="Arial" w:hAnsi="Arial" w:cs="Arial"/>
                <w:b/>
                <w:sz w:val="20"/>
                <w:szCs w:val="20"/>
                <w:lang w:val="es-ES_tradnl"/>
              </w:rPr>
              <w:t>Incinerador JRC SERVICES SRL</w:t>
            </w:r>
            <w:r w:rsidRPr="00D50E76">
              <w:rPr>
                <w:rFonts w:ascii="Arial" w:hAnsi="Arial" w:cs="Arial"/>
                <w:b/>
                <w:sz w:val="20"/>
                <w:szCs w:val="20"/>
                <w:lang w:val="es-ES_tradnl"/>
              </w:rPr>
              <w:t>”</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980B73" w:rsidRPr="00D50E76" w:rsidRDefault="00980B73" w:rsidP="00980B73">
            <w:pPr>
              <w:spacing w:line="216" w:lineRule="auto"/>
              <w:rPr>
                <w:rFonts w:ascii="Arial" w:hAnsi="Arial" w:cs="Arial"/>
                <w:sz w:val="20"/>
                <w:szCs w:val="20"/>
              </w:rPr>
            </w:pPr>
            <w:r w:rsidRPr="00D50E76">
              <w:rPr>
                <w:rFonts w:ascii="Arial" w:hAnsi="Arial" w:cs="Arial"/>
                <w:sz w:val="20"/>
                <w:szCs w:val="20"/>
                <w:lang w:val="es-ES_tradnl"/>
              </w:rPr>
              <w:t>RD$ 20,000</w:t>
            </w:r>
          </w:p>
        </w:tc>
        <w:tc>
          <w:tcPr>
            <w:tcW w:w="3510" w:type="dxa"/>
            <w:tcBorders>
              <w:top w:val="single" w:sz="6" w:space="0" w:color="auto"/>
              <w:left w:val="single" w:sz="6" w:space="0" w:color="auto"/>
              <w:bottom w:val="nil"/>
              <w:right w:val="single" w:sz="4" w:space="0" w:color="auto"/>
            </w:tcBorders>
            <w:shd w:val="clear" w:color="auto" w:fill="FFFFFF"/>
            <w:hideMark/>
          </w:tcPr>
          <w:p w:rsidR="00980B73" w:rsidRPr="00D50E76" w:rsidRDefault="00980B73" w:rsidP="00980B73">
            <w:pPr>
              <w:spacing w:line="216" w:lineRule="auto"/>
              <w:jc w:val="both"/>
              <w:rPr>
                <w:rFonts w:ascii="Arial" w:hAnsi="Arial" w:cs="Arial"/>
                <w:sz w:val="20"/>
                <w:szCs w:val="20"/>
              </w:rPr>
            </w:pPr>
            <w:r w:rsidRPr="00D50E76">
              <w:rPr>
                <w:rFonts w:ascii="Arial" w:hAnsi="Arial" w:cs="Arial"/>
                <w:sz w:val="20"/>
                <w:szCs w:val="20"/>
                <w:lang w:val="es-ES_tradnl"/>
              </w:rPr>
              <w:t>Se habilitará un registro de control del cumplimiento del PMAA, donde se reflejarán las quejas de la comunidad, soluciones aportadas, entre otros y los contactos realizados con las organizaciones comunitarias y los temas tratados.</w:t>
            </w:r>
          </w:p>
        </w:tc>
      </w:tr>
      <w:tr w:rsidR="00980B73" w:rsidRPr="00D50E76" w:rsidTr="00980B73">
        <w:trPr>
          <w:cantSplit/>
          <w:trHeight w:val="144"/>
        </w:trPr>
        <w:tc>
          <w:tcPr>
            <w:tcW w:w="1259" w:type="dxa"/>
            <w:tcBorders>
              <w:top w:val="nil"/>
              <w:left w:val="single" w:sz="4" w:space="0" w:color="auto"/>
              <w:bottom w:val="nil"/>
              <w:right w:val="single" w:sz="6" w:space="0" w:color="auto"/>
            </w:tcBorders>
            <w:shd w:val="clear" w:color="auto" w:fill="FFFFFF"/>
            <w:textDirection w:val="btLr"/>
          </w:tcPr>
          <w:p w:rsidR="00980B73" w:rsidRPr="00D50E76" w:rsidRDefault="00980B73" w:rsidP="00980B73">
            <w:pPr>
              <w:spacing w:line="216" w:lineRule="auto"/>
              <w:rPr>
                <w:rFonts w:ascii="Arial" w:hAnsi="Arial" w:cs="Arial"/>
                <w:sz w:val="20"/>
                <w:szCs w:val="20"/>
                <w:lang w:val="es-DO"/>
              </w:rPr>
            </w:pPr>
          </w:p>
          <w:p w:rsidR="00980B73" w:rsidRPr="00D50E76" w:rsidRDefault="00980B73" w:rsidP="00980B73">
            <w:pPr>
              <w:spacing w:line="216" w:lineRule="auto"/>
              <w:rPr>
                <w:rFonts w:ascii="Arial" w:hAnsi="Arial" w:cs="Arial"/>
                <w:sz w:val="20"/>
                <w:szCs w:val="20"/>
                <w:lang w:val="es-DO"/>
              </w:rPr>
            </w:pPr>
          </w:p>
        </w:tc>
        <w:tc>
          <w:tcPr>
            <w:tcW w:w="989" w:type="dxa"/>
            <w:tcBorders>
              <w:top w:val="single" w:sz="6" w:space="0" w:color="auto"/>
              <w:left w:val="single" w:sz="6" w:space="0" w:color="auto"/>
              <w:bottom w:val="nil"/>
              <w:right w:val="single" w:sz="6" w:space="0" w:color="auto"/>
            </w:tcBorders>
            <w:shd w:val="clear" w:color="auto" w:fill="FFFFFF"/>
            <w:textDirection w:val="btLr"/>
          </w:tcPr>
          <w:p w:rsidR="00980B73" w:rsidRPr="00D50E76" w:rsidRDefault="00980B73" w:rsidP="00980B73">
            <w:pPr>
              <w:spacing w:line="216" w:lineRule="auto"/>
              <w:ind w:left="317"/>
              <w:rPr>
                <w:rFonts w:ascii="Arial" w:hAnsi="Arial" w:cs="Arial"/>
                <w:sz w:val="20"/>
                <w:szCs w:val="20"/>
              </w:rPr>
            </w:pPr>
          </w:p>
        </w:tc>
        <w:tc>
          <w:tcPr>
            <w:tcW w:w="1890" w:type="dxa"/>
            <w:tcBorders>
              <w:top w:val="single" w:sz="6" w:space="0" w:color="auto"/>
              <w:left w:val="single" w:sz="6" w:space="0" w:color="auto"/>
              <w:bottom w:val="single" w:sz="6"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tc>
        <w:tc>
          <w:tcPr>
            <w:tcW w:w="2162" w:type="dxa"/>
            <w:gridSpan w:val="2"/>
            <w:tcBorders>
              <w:top w:val="single" w:sz="6" w:space="0" w:color="auto"/>
              <w:left w:val="single" w:sz="6" w:space="0" w:color="auto"/>
              <w:bottom w:val="single" w:sz="6"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tc>
        <w:tc>
          <w:tcPr>
            <w:tcW w:w="2250" w:type="dxa"/>
            <w:tcBorders>
              <w:top w:val="single" w:sz="6" w:space="0" w:color="auto"/>
              <w:left w:val="single" w:sz="6" w:space="0" w:color="auto"/>
              <w:bottom w:val="single" w:sz="6"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tc>
        <w:tc>
          <w:tcPr>
            <w:tcW w:w="1890" w:type="dxa"/>
            <w:tcBorders>
              <w:top w:val="single" w:sz="6" w:space="0" w:color="auto"/>
              <w:left w:val="single" w:sz="6" w:space="0" w:color="auto"/>
              <w:bottom w:val="single" w:sz="6"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tc>
        <w:tc>
          <w:tcPr>
            <w:tcW w:w="1260" w:type="dxa"/>
            <w:tcBorders>
              <w:top w:val="single" w:sz="6" w:space="0" w:color="auto"/>
              <w:left w:val="single" w:sz="6" w:space="0" w:color="auto"/>
              <w:bottom w:val="nil"/>
              <w:right w:val="single" w:sz="6" w:space="0" w:color="auto"/>
            </w:tcBorders>
            <w:shd w:val="clear" w:color="auto" w:fill="FFFFFF"/>
          </w:tcPr>
          <w:p w:rsidR="00980B73" w:rsidRPr="00D50E76" w:rsidRDefault="00980B73" w:rsidP="00980B73">
            <w:pPr>
              <w:spacing w:line="216" w:lineRule="auto"/>
              <w:jc w:val="center"/>
              <w:rPr>
                <w:rFonts w:ascii="Arial" w:hAnsi="Arial" w:cs="Arial"/>
                <w:sz w:val="20"/>
                <w:szCs w:val="20"/>
              </w:rPr>
            </w:pPr>
          </w:p>
        </w:tc>
        <w:tc>
          <w:tcPr>
            <w:tcW w:w="1620" w:type="dxa"/>
            <w:tcBorders>
              <w:top w:val="single" w:sz="6" w:space="0" w:color="auto"/>
              <w:left w:val="single" w:sz="6" w:space="0" w:color="auto"/>
              <w:bottom w:val="nil"/>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tc>
        <w:tc>
          <w:tcPr>
            <w:tcW w:w="3510" w:type="dxa"/>
            <w:tcBorders>
              <w:top w:val="single" w:sz="6" w:space="0" w:color="auto"/>
              <w:left w:val="single" w:sz="6" w:space="0" w:color="auto"/>
              <w:bottom w:val="nil"/>
              <w:right w:val="single" w:sz="4" w:space="0" w:color="auto"/>
            </w:tcBorders>
            <w:shd w:val="clear" w:color="auto" w:fill="FFFFFF"/>
          </w:tcPr>
          <w:p w:rsidR="00980B73" w:rsidRPr="00D50E76" w:rsidRDefault="00980B73" w:rsidP="00980B73">
            <w:pPr>
              <w:spacing w:line="216" w:lineRule="auto"/>
              <w:jc w:val="both"/>
              <w:rPr>
                <w:rFonts w:ascii="Arial" w:hAnsi="Arial" w:cs="Arial"/>
                <w:sz w:val="20"/>
                <w:szCs w:val="20"/>
              </w:rPr>
            </w:pPr>
          </w:p>
        </w:tc>
      </w:tr>
      <w:tr w:rsidR="00980B73" w:rsidRPr="00D50E76" w:rsidTr="00980B73">
        <w:trPr>
          <w:cantSplit/>
          <w:trHeight w:val="144"/>
        </w:trPr>
        <w:tc>
          <w:tcPr>
            <w:tcW w:w="1259" w:type="dxa"/>
            <w:tcBorders>
              <w:top w:val="nil"/>
              <w:left w:val="single" w:sz="4" w:space="0" w:color="auto"/>
              <w:bottom w:val="single" w:sz="4" w:space="0" w:color="auto"/>
              <w:right w:val="single" w:sz="6" w:space="0" w:color="auto"/>
            </w:tcBorders>
            <w:shd w:val="clear" w:color="auto" w:fill="FFFFFF"/>
            <w:textDirection w:val="btLr"/>
          </w:tcPr>
          <w:p w:rsidR="00980B73" w:rsidRPr="00D50E76" w:rsidRDefault="00980B73" w:rsidP="00980B73">
            <w:pPr>
              <w:spacing w:line="216" w:lineRule="auto"/>
              <w:rPr>
                <w:rFonts w:ascii="Arial" w:hAnsi="Arial" w:cs="Arial"/>
                <w:sz w:val="20"/>
                <w:szCs w:val="20"/>
                <w:lang w:val="es-DO"/>
              </w:rPr>
            </w:pPr>
          </w:p>
          <w:p w:rsidR="00980B73" w:rsidRPr="00D50E76" w:rsidRDefault="00980B73" w:rsidP="00980B73">
            <w:pPr>
              <w:spacing w:line="216" w:lineRule="auto"/>
              <w:rPr>
                <w:rFonts w:ascii="Arial" w:hAnsi="Arial" w:cs="Arial"/>
                <w:sz w:val="20"/>
                <w:szCs w:val="20"/>
                <w:lang w:val="es-DO"/>
              </w:rPr>
            </w:pPr>
          </w:p>
        </w:tc>
        <w:tc>
          <w:tcPr>
            <w:tcW w:w="989" w:type="dxa"/>
            <w:tcBorders>
              <w:top w:val="nil"/>
              <w:left w:val="single" w:sz="6" w:space="0" w:color="auto"/>
              <w:bottom w:val="single" w:sz="4" w:space="0" w:color="auto"/>
              <w:right w:val="single" w:sz="6" w:space="0" w:color="auto"/>
            </w:tcBorders>
            <w:shd w:val="clear" w:color="auto" w:fill="FFFFFF"/>
            <w:textDirection w:val="btLr"/>
          </w:tcPr>
          <w:p w:rsidR="00980B73" w:rsidRPr="00D50E76" w:rsidRDefault="00980B73" w:rsidP="00980B73">
            <w:pPr>
              <w:spacing w:line="216" w:lineRule="auto"/>
              <w:rPr>
                <w:rFonts w:ascii="Arial" w:hAnsi="Arial" w:cs="Arial"/>
                <w:sz w:val="20"/>
                <w:szCs w:val="20"/>
                <w:lang w:val="es-DO"/>
              </w:rPr>
            </w:pPr>
          </w:p>
        </w:tc>
        <w:tc>
          <w:tcPr>
            <w:tcW w:w="1890" w:type="dxa"/>
            <w:tcBorders>
              <w:top w:val="single" w:sz="6" w:space="0" w:color="auto"/>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tc>
        <w:tc>
          <w:tcPr>
            <w:tcW w:w="2162" w:type="dxa"/>
            <w:gridSpan w:val="2"/>
            <w:tcBorders>
              <w:top w:val="single" w:sz="6" w:space="0" w:color="auto"/>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tc>
        <w:tc>
          <w:tcPr>
            <w:tcW w:w="2250" w:type="dxa"/>
            <w:tcBorders>
              <w:top w:val="single" w:sz="6" w:space="0" w:color="auto"/>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tc>
        <w:tc>
          <w:tcPr>
            <w:tcW w:w="1890" w:type="dxa"/>
            <w:tcBorders>
              <w:top w:val="single" w:sz="6" w:space="0" w:color="auto"/>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tc>
        <w:tc>
          <w:tcPr>
            <w:tcW w:w="1260" w:type="dxa"/>
            <w:tcBorders>
              <w:top w:val="nil"/>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tc>
        <w:tc>
          <w:tcPr>
            <w:tcW w:w="1620" w:type="dxa"/>
            <w:tcBorders>
              <w:top w:val="nil"/>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tc>
        <w:tc>
          <w:tcPr>
            <w:tcW w:w="1260" w:type="dxa"/>
            <w:tcBorders>
              <w:top w:val="single" w:sz="6" w:space="0" w:color="auto"/>
              <w:left w:val="single" w:sz="6" w:space="0" w:color="auto"/>
              <w:bottom w:val="single" w:sz="4" w:space="0" w:color="auto"/>
              <w:right w:val="single" w:sz="6" w:space="0" w:color="auto"/>
            </w:tcBorders>
            <w:shd w:val="clear" w:color="auto" w:fill="FFFFFF"/>
          </w:tcPr>
          <w:p w:rsidR="00980B73" w:rsidRPr="00D50E76" w:rsidRDefault="00980B73" w:rsidP="00980B73">
            <w:pPr>
              <w:spacing w:line="216" w:lineRule="auto"/>
              <w:rPr>
                <w:rFonts w:ascii="Arial" w:hAnsi="Arial" w:cs="Arial"/>
                <w:sz w:val="20"/>
                <w:szCs w:val="20"/>
              </w:rPr>
            </w:pPr>
          </w:p>
        </w:tc>
        <w:tc>
          <w:tcPr>
            <w:tcW w:w="3510" w:type="dxa"/>
            <w:tcBorders>
              <w:top w:val="nil"/>
              <w:left w:val="single" w:sz="6" w:space="0" w:color="auto"/>
              <w:bottom w:val="single" w:sz="4" w:space="0" w:color="auto"/>
              <w:right w:val="single" w:sz="4" w:space="0" w:color="auto"/>
            </w:tcBorders>
            <w:shd w:val="clear" w:color="auto" w:fill="FFFFFF"/>
          </w:tcPr>
          <w:p w:rsidR="00980B73" w:rsidRPr="00D50E76" w:rsidRDefault="00980B73" w:rsidP="00980B73">
            <w:pPr>
              <w:spacing w:line="216" w:lineRule="auto"/>
              <w:rPr>
                <w:rFonts w:ascii="Arial" w:hAnsi="Arial" w:cs="Arial"/>
                <w:sz w:val="20"/>
                <w:szCs w:val="20"/>
              </w:rPr>
            </w:pPr>
          </w:p>
        </w:tc>
      </w:tr>
    </w:tbl>
    <w:p w:rsidR="00980B73" w:rsidRPr="00D50E76" w:rsidRDefault="00980B73" w:rsidP="00980B73">
      <w:pPr>
        <w:spacing w:line="216" w:lineRule="auto"/>
        <w:rPr>
          <w:rFonts w:ascii="Arial" w:hAnsi="Arial" w:cs="Arial"/>
          <w:sz w:val="20"/>
          <w:szCs w:val="20"/>
        </w:rPr>
      </w:pPr>
    </w:p>
    <w:p w:rsidR="00980B73" w:rsidRPr="00D50E76" w:rsidRDefault="00980B73" w:rsidP="00980B73">
      <w:pPr>
        <w:pStyle w:val="Textoindependienteprimerasangra2"/>
        <w:spacing w:line="216" w:lineRule="auto"/>
        <w:jc w:val="center"/>
        <w:rPr>
          <w:rFonts w:ascii="Arial" w:hAnsi="Arial" w:cs="Arial"/>
          <w:b/>
          <w:sz w:val="32"/>
        </w:rPr>
      </w:pPr>
    </w:p>
    <w:p w:rsidR="00980B73" w:rsidRPr="00D50E76" w:rsidRDefault="00980B73" w:rsidP="00980B73">
      <w:pPr>
        <w:pStyle w:val="Textoindependienteprimerasangra2"/>
        <w:spacing w:line="216" w:lineRule="auto"/>
        <w:jc w:val="center"/>
        <w:rPr>
          <w:rFonts w:ascii="Arial" w:hAnsi="Arial" w:cs="Arial"/>
          <w:b/>
          <w:sz w:val="32"/>
        </w:rPr>
      </w:pPr>
      <w:r w:rsidRPr="00D50E76">
        <w:rPr>
          <w:rFonts w:ascii="Arial" w:hAnsi="Arial" w:cs="Arial"/>
          <w:b/>
          <w:sz w:val="32"/>
        </w:rPr>
        <w:t>Costo Total del PMAA RD$ 1,305,000.00</w:t>
      </w:r>
    </w:p>
    <w:p w:rsidR="00980B73" w:rsidRPr="00D50E76" w:rsidRDefault="00980B73" w:rsidP="00980B73">
      <w:pPr>
        <w:spacing w:line="360" w:lineRule="auto"/>
        <w:ind w:left="9450" w:hanging="270"/>
        <w:rPr>
          <w:rFonts w:ascii="Arial" w:hAnsi="Arial" w:cs="Arial"/>
          <w:sz w:val="20"/>
          <w:szCs w:val="20"/>
        </w:rPr>
      </w:pPr>
    </w:p>
    <w:p w:rsidR="00E31D53" w:rsidRPr="00D50E76" w:rsidRDefault="00E31D53" w:rsidP="00E31D53">
      <w:pPr>
        <w:spacing w:after="200" w:line="360" w:lineRule="auto"/>
        <w:rPr>
          <w:rFonts w:ascii="Arial" w:hAnsi="Arial" w:cs="Arial"/>
          <w:b/>
          <w:bCs/>
          <w:sz w:val="20"/>
          <w:szCs w:val="20"/>
          <w:u w:val="single"/>
          <w:lang w:val="es-ES_tradnl"/>
        </w:rPr>
      </w:pPr>
      <w:r w:rsidRPr="00D50E76">
        <w:rPr>
          <w:rFonts w:ascii="Arial" w:hAnsi="Arial" w:cs="Arial"/>
          <w:b/>
          <w:bCs/>
          <w:sz w:val="20"/>
          <w:szCs w:val="20"/>
          <w:u w:val="single"/>
          <w:lang w:val="es-ES_tradnl"/>
        </w:rPr>
        <w:br w:type="page"/>
      </w:r>
    </w:p>
    <w:p w:rsidR="00B218AA" w:rsidRPr="00D50E76" w:rsidRDefault="00B218AA">
      <w:pPr>
        <w:rPr>
          <w:rFonts w:ascii="Arial" w:hAnsi="Arial" w:cs="Arial"/>
          <w:lang w:val="es-ES_tradnl"/>
        </w:rPr>
      </w:pPr>
      <w:r w:rsidRPr="00D50E76">
        <w:rPr>
          <w:rFonts w:ascii="Arial" w:hAnsi="Arial" w:cs="Arial"/>
          <w:lang w:val="es-ES_tradnl"/>
        </w:rPr>
        <w:lastRenderedPageBreak/>
        <w:br w:type="page"/>
      </w:r>
    </w:p>
    <w:p w:rsidR="00E31D53" w:rsidRPr="00D50E76" w:rsidRDefault="00E31D53" w:rsidP="00E31D53">
      <w:pPr>
        <w:pStyle w:val="Textoindependienteprimerasangra2"/>
        <w:spacing w:line="360" w:lineRule="auto"/>
        <w:rPr>
          <w:rFonts w:ascii="Arial" w:hAnsi="Arial" w:cs="Arial"/>
          <w:lang w:val="es-ES_tradnl"/>
        </w:rPr>
        <w:sectPr w:rsidR="00E31D53" w:rsidRPr="00D50E76" w:rsidSect="00E31D53">
          <w:footerReference w:type="default" r:id="rId10"/>
          <w:pgSz w:w="20160" w:h="12240" w:orient="landscape" w:code="5"/>
          <w:pgMar w:top="1440" w:right="1440" w:bottom="1440" w:left="1440" w:header="720" w:footer="720" w:gutter="0"/>
          <w:pgNumType w:fmt="lowerRoman"/>
          <w:cols w:space="60"/>
          <w:noEndnote/>
        </w:sectPr>
      </w:pPr>
    </w:p>
    <w:p w:rsidR="003534BA" w:rsidRPr="00D50E76" w:rsidRDefault="003534BA" w:rsidP="00764B65">
      <w:pPr>
        <w:pStyle w:val="Ttulo1"/>
        <w:rPr>
          <w:rFonts w:cs="Arial"/>
          <w:color w:val="auto"/>
        </w:rPr>
      </w:pPr>
      <w:bookmarkStart w:id="20" w:name="_Toc339964598"/>
      <w:bookmarkStart w:id="21" w:name="_Toc415647128"/>
      <w:bookmarkStart w:id="22" w:name="_Toc45868788"/>
      <w:r w:rsidRPr="00D50E76">
        <w:rPr>
          <w:rFonts w:cs="Arial"/>
          <w:color w:val="auto"/>
        </w:rPr>
        <w:lastRenderedPageBreak/>
        <w:t>CAPÍTULO I</w:t>
      </w:r>
      <w:bookmarkEnd w:id="3"/>
      <w:bookmarkEnd w:id="20"/>
      <w:bookmarkEnd w:id="21"/>
      <w:bookmarkEnd w:id="22"/>
    </w:p>
    <w:p w:rsidR="003534BA" w:rsidRPr="00D50E76" w:rsidRDefault="003534BA" w:rsidP="00764B65">
      <w:pPr>
        <w:pStyle w:val="Ttulo1"/>
        <w:rPr>
          <w:rFonts w:cs="Arial"/>
          <w:color w:val="auto"/>
        </w:rPr>
      </w:pPr>
      <w:bookmarkStart w:id="23" w:name="_Toc330247262"/>
      <w:bookmarkStart w:id="24" w:name="_Toc339964599"/>
      <w:bookmarkStart w:id="25" w:name="_Toc415647129"/>
      <w:bookmarkStart w:id="26" w:name="_Toc45868789"/>
      <w:r w:rsidRPr="00D50E76">
        <w:rPr>
          <w:rFonts w:cs="Arial"/>
          <w:color w:val="auto"/>
        </w:rPr>
        <w:t>DESCRIPCIÓN DEL PROYECTO</w:t>
      </w:r>
      <w:bookmarkEnd w:id="23"/>
      <w:bookmarkEnd w:id="24"/>
      <w:bookmarkEnd w:id="25"/>
      <w:bookmarkEnd w:id="26"/>
    </w:p>
    <w:p w:rsidR="000C0D2A" w:rsidRPr="00D50E76" w:rsidRDefault="000C0D2A" w:rsidP="00764B65">
      <w:pPr>
        <w:pStyle w:val="Ttulo2"/>
        <w:rPr>
          <w:rFonts w:cs="Arial"/>
        </w:rPr>
      </w:pPr>
      <w:bookmarkStart w:id="27" w:name="_Toc330247263"/>
      <w:bookmarkStart w:id="28" w:name="_Toc339964600"/>
    </w:p>
    <w:p w:rsidR="00DB4A23" w:rsidRPr="00F246A4" w:rsidRDefault="00671880" w:rsidP="00D94992">
      <w:pPr>
        <w:pStyle w:val="Ttulo2"/>
        <w:numPr>
          <w:ilvl w:val="1"/>
          <w:numId w:val="9"/>
        </w:numPr>
        <w:rPr>
          <w:rFonts w:cs="Arial"/>
        </w:rPr>
      </w:pPr>
      <w:bookmarkStart w:id="29" w:name="_Toc415647130"/>
      <w:bookmarkStart w:id="30" w:name="_Toc45868790"/>
      <w:r w:rsidRPr="00F246A4">
        <w:rPr>
          <w:rFonts w:cs="Arial"/>
        </w:rPr>
        <w:t>Introducción</w:t>
      </w:r>
      <w:bookmarkEnd w:id="27"/>
      <w:bookmarkEnd w:id="28"/>
      <w:bookmarkEnd w:id="29"/>
      <w:bookmarkEnd w:id="30"/>
    </w:p>
    <w:p w:rsidR="00340570" w:rsidRPr="00F246A4" w:rsidRDefault="00340570" w:rsidP="00340570">
      <w:pPr>
        <w:rPr>
          <w:rFonts w:ascii="Arial" w:hAnsi="Arial" w:cs="Arial"/>
        </w:rPr>
      </w:pPr>
    </w:p>
    <w:p w:rsidR="00F246A4" w:rsidRPr="00F246A4" w:rsidRDefault="00F246A4" w:rsidP="00F246A4">
      <w:pPr>
        <w:pStyle w:val="Textoindependiente"/>
        <w:spacing w:line="360" w:lineRule="auto"/>
        <w:jc w:val="both"/>
        <w:rPr>
          <w:rFonts w:ascii="Arial" w:hAnsi="Arial" w:cs="Arial"/>
          <w:lang w:val="es-ES_tradnl" w:eastAsia="en-US"/>
        </w:rPr>
      </w:pPr>
      <w:r w:rsidRPr="00F246A4">
        <w:rPr>
          <w:rFonts w:ascii="Arial" w:hAnsi="Arial" w:cs="Arial"/>
          <w:lang w:val="es-ES_tradnl"/>
        </w:rPr>
        <w:t xml:space="preserve">El proyecto “INCINERADORA JRC SERVICES SRL” ha sido concebido para la construcción y operación de un Incinerador para dar el servicio de recolección, asi como el tratamiento y manejo adecuado de  los residuos peligrosos y no peligrosos mediante la incineraciónde los </w:t>
      </w:r>
      <w:r w:rsidRPr="00F246A4">
        <w:rPr>
          <w:rFonts w:ascii="Arial" w:hAnsi="Arial" w:cs="Arial"/>
          <w:lang w:val="es-ES_tradnl" w:eastAsia="en-US"/>
        </w:rPr>
        <w:t>Residuos en general, Materiales y Componentes, Peligrosos y No Peligrosos, tales como : Hospitalarios, de laboratorio, farmac</w:t>
      </w:r>
      <w:r w:rsidRPr="00F246A4">
        <w:rPr>
          <w:rFonts w:ascii="Arial" w:hAnsi="Arial"/>
          <w:lang w:val="es-ES_tradnl" w:eastAsia="en-US"/>
        </w:rPr>
        <w:t>é</w:t>
      </w:r>
      <w:r w:rsidRPr="00F246A4">
        <w:rPr>
          <w:rFonts w:ascii="Arial" w:hAnsi="Arial" w:cs="Arial"/>
          <w:lang w:val="es-ES_tradnl" w:eastAsia="en-US"/>
        </w:rPr>
        <w:t>uticos, infecciosos, cremaci</w:t>
      </w:r>
      <w:r w:rsidRPr="00F246A4">
        <w:rPr>
          <w:rFonts w:ascii="Arial" w:hAnsi="Arial"/>
          <w:lang w:val="es-ES_tradnl" w:eastAsia="en-US"/>
        </w:rPr>
        <w:t>ó</w:t>
      </w:r>
      <w:r w:rsidRPr="00F246A4">
        <w:rPr>
          <w:rFonts w:ascii="Arial" w:hAnsi="Arial" w:cs="Arial"/>
          <w:lang w:val="es-ES_tradnl" w:eastAsia="en-US"/>
        </w:rPr>
        <w:t xml:space="preserve">n de restos y </w:t>
      </w:r>
      <w:r w:rsidRPr="00F246A4">
        <w:rPr>
          <w:rFonts w:ascii="Arial" w:hAnsi="Arial"/>
          <w:lang w:val="es-ES_tradnl" w:eastAsia="en-US"/>
        </w:rPr>
        <w:t>ó</w:t>
      </w:r>
      <w:r w:rsidRPr="00F246A4">
        <w:rPr>
          <w:rFonts w:ascii="Arial" w:hAnsi="Arial" w:cs="Arial"/>
          <w:lang w:val="es-ES_tradnl" w:eastAsia="en-US"/>
        </w:rPr>
        <w:t>rganos de animales, l</w:t>
      </w:r>
      <w:r w:rsidRPr="00F246A4">
        <w:rPr>
          <w:rFonts w:ascii="Arial" w:hAnsi="Arial"/>
          <w:lang w:val="es-ES_tradnl" w:eastAsia="en-US"/>
        </w:rPr>
        <w:t>í</w:t>
      </w:r>
      <w:r w:rsidRPr="00F246A4">
        <w:rPr>
          <w:rFonts w:ascii="Arial" w:hAnsi="Arial" w:cs="Arial"/>
          <w:lang w:val="es-ES_tradnl" w:eastAsia="en-US"/>
        </w:rPr>
        <w:t>quidos, solidos, qu</w:t>
      </w:r>
      <w:r w:rsidRPr="00F246A4">
        <w:rPr>
          <w:rFonts w:ascii="Arial" w:hAnsi="Arial"/>
          <w:lang w:val="es-ES_tradnl" w:eastAsia="en-US"/>
        </w:rPr>
        <w:t>í</w:t>
      </w:r>
      <w:r w:rsidRPr="00F246A4">
        <w:rPr>
          <w:rFonts w:ascii="Arial" w:hAnsi="Arial" w:cs="Arial"/>
          <w:lang w:val="es-ES_tradnl" w:eastAsia="en-US"/>
        </w:rPr>
        <w:t>micos o contaminados, oleosos, lodo contaminado, insecticidas, herbicida, fertilizantes, envases contaminados, filtros de aceites, mangueras hidr</w:t>
      </w:r>
      <w:r w:rsidRPr="00F246A4">
        <w:rPr>
          <w:rFonts w:ascii="Arial" w:hAnsi="Arial"/>
          <w:lang w:val="es-ES_tradnl" w:eastAsia="en-US"/>
        </w:rPr>
        <w:t>á</w:t>
      </w:r>
      <w:r w:rsidRPr="00F246A4">
        <w:rPr>
          <w:rFonts w:ascii="Arial" w:hAnsi="Arial" w:cs="Arial"/>
          <w:lang w:val="es-ES_tradnl" w:eastAsia="en-US"/>
        </w:rPr>
        <w:t>ulicas, caucho, documentos, tejidos, madera, pl</w:t>
      </w:r>
      <w:r w:rsidRPr="00F246A4">
        <w:rPr>
          <w:rFonts w:ascii="Arial" w:hAnsi="Arial"/>
          <w:lang w:val="es-ES_tradnl" w:eastAsia="en-US"/>
        </w:rPr>
        <w:t>á</w:t>
      </w:r>
      <w:r w:rsidRPr="00F246A4">
        <w:rPr>
          <w:rFonts w:ascii="Arial" w:hAnsi="Arial" w:cs="Arial"/>
          <w:lang w:val="es-ES_tradnl" w:eastAsia="en-US"/>
        </w:rPr>
        <w:t>sticos, pol</w:t>
      </w:r>
      <w:r w:rsidRPr="00F246A4">
        <w:rPr>
          <w:rFonts w:ascii="Arial" w:hAnsi="Arial"/>
          <w:lang w:val="es-ES_tradnl" w:eastAsia="en-US"/>
        </w:rPr>
        <w:t>í</w:t>
      </w:r>
      <w:r w:rsidRPr="00F246A4">
        <w:rPr>
          <w:rFonts w:ascii="Arial" w:hAnsi="Arial" w:cs="Arial"/>
          <w:lang w:val="es-ES_tradnl" w:eastAsia="en-US"/>
        </w:rPr>
        <w:t>meros, cuero, solventes, papel, cart</w:t>
      </w:r>
      <w:r w:rsidRPr="00F246A4">
        <w:rPr>
          <w:rFonts w:ascii="Arial" w:hAnsi="Arial"/>
          <w:lang w:val="es-ES_tradnl" w:eastAsia="en-US"/>
        </w:rPr>
        <w:t>ó</w:t>
      </w:r>
      <w:r w:rsidRPr="00F246A4">
        <w:rPr>
          <w:rFonts w:ascii="Arial" w:hAnsi="Arial" w:cs="Arial"/>
          <w:lang w:val="es-ES_tradnl" w:eastAsia="en-US"/>
        </w:rPr>
        <w:t>n, entre otros y disposición final de residuos oleosos</w:t>
      </w:r>
    </w:p>
    <w:p w:rsidR="00020F2E" w:rsidRPr="00D50E76" w:rsidRDefault="00020F2E" w:rsidP="00020F2E">
      <w:pPr>
        <w:pStyle w:val="Textoindependiente"/>
        <w:spacing w:line="360" w:lineRule="auto"/>
        <w:jc w:val="both"/>
        <w:rPr>
          <w:rFonts w:ascii="Arial" w:hAnsi="Arial" w:cs="Arial"/>
          <w:szCs w:val="22"/>
          <w:lang w:val="es-ES_tradnl"/>
        </w:rPr>
      </w:pPr>
      <w:r w:rsidRPr="00D50E76">
        <w:rPr>
          <w:rFonts w:ascii="Arial" w:hAnsi="Arial" w:cs="Arial"/>
          <w:szCs w:val="22"/>
          <w:lang w:val="es-ES_tradnl" w:eastAsia="en-US"/>
        </w:rPr>
        <w:t>..</w:t>
      </w:r>
    </w:p>
    <w:p w:rsidR="00472677" w:rsidRDefault="00472677" w:rsidP="00472677">
      <w:pPr>
        <w:pStyle w:val="Textoindependiente"/>
        <w:spacing w:line="360" w:lineRule="auto"/>
        <w:jc w:val="both"/>
        <w:rPr>
          <w:rFonts w:ascii="Arial" w:eastAsia="Arial Unicode MS" w:hAnsi="Arial" w:cs="Arial"/>
          <w:lang w:val="es-DO"/>
        </w:rPr>
      </w:pPr>
      <w:r w:rsidRPr="00D50E76">
        <w:rPr>
          <w:rFonts w:ascii="Arial" w:eastAsia="Arial Unicode MS" w:hAnsi="Arial" w:cs="Arial"/>
          <w:lang w:val="es-DO"/>
        </w:rPr>
        <w:t xml:space="preserve">El presente documento constituye el </w:t>
      </w:r>
      <w:r w:rsidR="00885518" w:rsidRPr="00D50E76">
        <w:rPr>
          <w:rFonts w:ascii="Arial" w:eastAsia="Arial Unicode MS" w:hAnsi="Arial" w:cs="Arial"/>
          <w:lang w:val="es-DO"/>
        </w:rPr>
        <w:t>Declaracion de Impacto Ambiental (DIA)</w:t>
      </w:r>
      <w:r w:rsidRPr="00D50E76">
        <w:rPr>
          <w:rFonts w:ascii="Arial" w:eastAsia="Arial Unicode MS" w:hAnsi="Arial" w:cs="Arial"/>
          <w:lang w:val="es-DO"/>
        </w:rPr>
        <w:t xml:space="preserve"> del proyecto </w:t>
      </w:r>
      <w:r w:rsidR="00980B73" w:rsidRPr="00D50E76">
        <w:rPr>
          <w:rFonts w:ascii="Arial" w:hAnsi="Arial" w:cs="Arial"/>
          <w:b/>
          <w:lang w:val="es-ES_tradnl"/>
        </w:rPr>
        <w:t>“</w:t>
      </w:r>
      <w:r w:rsidR="00C84178">
        <w:rPr>
          <w:rFonts w:ascii="Arial" w:hAnsi="Arial" w:cs="Arial"/>
          <w:b/>
          <w:lang w:val="es-ES_tradnl"/>
        </w:rPr>
        <w:t>INCINERADORA JRC SERVICES SRL</w:t>
      </w:r>
      <w:r w:rsidR="00980B73" w:rsidRPr="00D50E76">
        <w:rPr>
          <w:rFonts w:ascii="Arial" w:hAnsi="Arial" w:cs="Arial"/>
          <w:b/>
          <w:lang w:val="es-ES_tradnl"/>
        </w:rPr>
        <w:t>”</w:t>
      </w:r>
      <w:r w:rsidRPr="00D50E76">
        <w:rPr>
          <w:rFonts w:ascii="Arial" w:eastAsia="Arial Unicode MS" w:hAnsi="Arial" w:cs="Arial"/>
          <w:lang w:val="es-DO"/>
        </w:rPr>
        <w:t xml:space="preserve">, de acuerdo con los Términos de Referencia, código expediente No. </w:t>
      </w:r>
      <w:r w:rsidR="00C84178">
        <w:rPr>
          <w:rFonts w:ascii="Arial" w:eastAsia="Arial Unicode MS" w:hAnsi="Arial" w:cs="Arial"/>
          <w:lang w:val="es-DO"/>
        </w:rPr>
        <w:t>21326</w:t>
      </w:r>
      <w:r w:rsidRPr="00D50E76">
        <w:rPr>
          <w:rFonts w:ascii="Arial" w:eastAsia="Arial Unicode MS" w:hAnsi="Arial" w:cs="Arial"/>
          <w:lang w:val="es-DO"/>
        </w:rPr>
        <w:t>, emitidos por el Ministerio de Medio Ambiente y Recursos Naturales, con el objetivo de cumplir con lo establecido por la Ley 64-</w:t>
      </w:r>
      <w:smartTag w:uri="urn:schemas-microsoft-com:office:smarttags" w:element="metricconverter">
        <w:smartTagPr>
          <w:attr w:name="ProductID" w:val="00, a"/>
        </w:smartTagPr>
        <w:r w:rsidRPr="00D50E76">
          <w:rPr>
            <w:rFonts w:ascii="Arial" w:eastAsia="Arial Unicode MS" w:hAnsi="Arial" w:cs="Arial"/>
            <w:lang w:val="es-DO"/>
          </w:rPr>
          <w:t>00, a</w:t>
        </w:r>
      </w:smartTag>
      <w:r w:rsidRPr="00D50E76">
        <w:rPr>
          <w:rFonts w:ascii="Arial" w:eastAsia="Arial Unicode MS" w:hAnsi="Arial" w:cs="Arial"/>
          <w:lang w:val="es-DO"/>
        </w:rPr>
        <w:t xml:space="preserve"> fines de tramitar el Permiso Ambiental.</w:t>
      </w:r>
    </w:p>
    <w:p w:rsidR="00F246A4" w:rsidRPr="00D50E76" w:rsidRDefault="00F246A4" w:rsidP="00472677">
      <w:pPr>
        <w:pStyle w:val="Textoindependiente"/>
        <w:spacing w:line="360" w:lineRule="auto"/>
        <w:jc w:val="both"/>
        <w:rPr>
          <w:rFonts w:ascii="Arial" w:eastAsia="Arial Unicode MS" w:hAnsi="Arial" w:cs="Arial"/>
          <w:lang w:val="es-DO"/>
        </w:rPr>
      </w:pPr>
    </w:p>
    <w:p w:rsidR="00472677" w:rsidRPr="00D50E76" w:rsidRDefault="005B050C" w:rsidP="00472677">
      <w:pPr>
        <w:pStyle w:val="Textoindependiente"/>
        <w:spacing w:line="360" w:lineRule="auto"/>
        <w:jc w:val="both"/>
        <w:rPr>
          <w:rFonts w:ascii="Arial" w:hAnsi="Arial" w:cs="Arial"/>
          <w:sz w:val="28"/>
        </w:rPr>
      </w:pPr>
      <w:r w:rsidRPr="00D50E76">
        <w:rPr>
          <w:rFonts w:ascii="Arial" w:hAnsi="Arial" w:cs="Arial"/>
          <w:szCs w:val="22"/>
          <w:lang w:val="es-ES_tradnl"/>
        </w:rPr>
        <w:t xml:space="preserve">El proyecto tendrá las obras de infraestructura requeridas para el suministro de los servicios necesarios para el funcionamiento del proyecto: alumbrado eléctrico, sistema para el abastecimiento de agua potable, sistema de tratamiento de las aguas residuales, área para el almacenamiento temporal de residuos sólidos </w:t>
      </w:r>
      <w:r w:rsidR="00885518" w:rsidRPr="00D50E76">
        <w:rPr>
          <w:rFonts w:ascii="Arial" w:hAnsi="Arial" w:cs="Arial"/>
          <w:szCs w:val="22"/>
          <w:lang w:val="es-ES_tradnl"/>
        </w:rPr>
        <w:t>peligrosos y no peligrosos</w:t>
      </w:r>
      <w:r w:rsidRPr="00D50E76">
        <w:rPr>
          <w:rFonts w:ascii="Arial" w:hAnsi="Arial" w:cs="Arial"/>
          <w:szCs w:val="22"/>
          <w:lang w:val="es-ES_tradnl"/>
        </w:rPr>
        <w:t>, Incinerador, entre otros</w:t>
      </w:r>
      <w:r w:rsidR="00472677" w:rsidRPr="00D50E76">
        <w:rPr>
          <w:rFonts w:ascii="Arial" w:hAnsi="Arial" w:cs="Arial"/>
          <w:sz w:val="28"/>
          <w:lang w:val="es-ES_tradnl"/>
        </w:rPr>
        <w:t>.</w:t>
      </w:r>
    </w:p>
    <w:p w:rsidR="00472677" w:rsidRPr="00D50E76" w:rsidRDefault="00472677" w:rsidP="00472677">
      <w:pPr>
        <w:pStyle w:val="Textoindependiente"/>
        <w:spacing w:line="360" w:lineRule="auto"/>
        <w:jc w:val="both"/>
        <w:rPr>
          <w:rFonts w:ascii="Arial" w:hAnsi="Arial" w:cs="Arial"/>
          <w:lang w:val="es-ES_tradnl"/>
        </w:rPr>
      </w:pPr>
      <w:r w:rsidRPr="00D50E76">
        <w:rPr>
          <w:rFonts w:ascii="Arial" w:hAnsi="Arial" w:cs="Arial"/>
          <w:lang w:val="es-ES_tradnl"/>
        </w:rPr>
        <w:t xml:space="preserve">El proyecto ocupará una extensión superficial de </w:t>
      </w:r>
      <w:r w:rsidR="00E655F4">
        <w:rPr>
          <w:rFonts w:ascii="Arial" w:hAnsi="Arial" w:cs="Arial"/>
          <w:lang w:val="es-ES_tradnl"/>
        </w:rPr>
        <w:t>9,000.00</w:t>
      </w:r>
      <w:r w:rsidRPr="00D50E76">
        <w:rPr>
          <w:rFonts w:ascii="Arial" w:hAnsi="Arial" w:cs="Arial"/>
          <w:lang w:val="es-ES_tradnl"/>
        </w:rPr>
        <w:t xml:space="preserve"> m</w:t>
      </w:r>
      <w:r w:rsidRPr="00D50E76">
        <w:rPr>
          <w:rFonts w:ascii="Arial" w:hAnsi="Arial" w:cs="Arial"/>
          <w:vertAlign w:val="superscript"/>
          <w:lang w:val="es-ES_tradnl"/>
        </w:rPr>
        <w:t>2,</w:t>
      </w:r>
      <w:r w:rsidRPr="00D50E76">
        <w:rPr>
          <w:rFonts w:ascii="Arial" w:hAnsi="Arial" w:cs="Arial"/>
          <w:lang w:val="es-ES_tradnl"/>
        </w:rPr>
        <w:t xml:space="preserve"> con un área administrativa, vías de accesos, parqueos y las </w:t>
      </w:r>
      <w:r w:rsidR="00A442A7" w:rsidRPr="00D50E76">
        <w:rPr>
          <w:rFonts w:ascii="Arial" w:hAnsi="Arial" w:cs="Arial"/>
          <w:lang w:val="es-ES_tradnl"/>
        </w:rPr>
        <w:t>áreas</w:t>
      </w:r>
      <w:r w:rsidRPr="00D50E76">
        <w:rPr>
          <w:rFonts w:ascii="Arial" w:hAnsi="Arial" w:cs="Arial"/>
          <w:lang w:val="es-ES_tradnl"/>
        </w:rPr>
        <w:t xml:space="preserve"> de descargas de </w:t>
      </w:r>
      <w:r w:rsidR="00885518" w:rsidRPr="00D50E76">
        <w:rPr>
          <w:rFonts w:ascii="Arial" w:hAnsi="Arial" w:cs="Arial"/>
          <w:lang w:val="es-ES_tradnl"/>
        </w:rPr>
        <w:t>Residuos peligrosos y no peligrosos</w:t>
      </w:r>
      <w:r w:rsidRPr="00D50E76">
        <w:rPr>
          <w:rFonts w:ascii="Arial" w:hAnsi="Arial" w:cs="Arial"/>
          <w:lang w:val="es-ES_tradnl"/>
        </w:rPr>
        <w:t xml:space="preserve">, con todas las infraestructuras. </w:t>
      </w:r>
    </w:p>
    <w:p w:rsidR="00472677" w:rsidRPr="00D50E76" w:rsidRDefault="00472677" w:rsidP="00472677">
      <w:pPr>
        <w:pStyle w:val="Ttulo2"/>
        <w:rPr>
          <w:rFonts w:cs="Arial"/>
        </w:rPr>
      </w:pPr>
      <w:bookmarkStart w:id="31" w:name="_Toc330247264"/>
      <w:bookmarkStart w:id="32" w:name="_Toc339964601"/>
    </w:p>
    <w:p w:rsidR="005337CA" w:rsidRPr="00D50E76" w:rsidRDefault="005337CA" w:rsidP="00D94992">
      <w:pPr>
        <w:pStyle w:val="Ttulo2"/>
        <w:numPr>
          <w:ilvl w:val="1"/>
          <w:numId w:val="9"/>
        </w:numPr>
        <w:rPr>
          <w:rFonts w:cs="Arial"/>
        </w:rPr>
      </w:pPr>
      <w:bookmarkStart w:id="33" w:name="_Toc415647131"/>
      <w:bookmarkStart w:id="34" w:name="_Toc45868791"/>
      <w:r w:rsidRPr="00D50E76">
        <w:rPr>
          <w:rFonts w:cs="Arial"/>
        </w:rPr>
        <w:t>Localización y Ubicación del Proyecto.</w:t>
      </w:r>
      <w:bookmarkEnd w:id="31"/>
      <w:bookmarkEnd w:id="32"/>
      <w:bookmarkEnd w:id="33"/>
      <w:bookmarkEnd w:id="34"/>
    </w:p>
    <w:p w:rsidR="00340570" w:rsidRPr="00D50E76" w:rsidRDefault="00340570" w:rsidP="00E31D53">
      <w:pPr>
        <w:pStyle w:val="Prrafodelista"/>
        <w:ind w:left="465"/>
        <w:rPr>
          <w:rFonts w:ascii="Arial" w:hAnsi="Arial" w:cs="Arial"/>
        </w:rPr>
      </w:pPr>
    </w:p>
    <w:p w:rsidR="00472677" w:rsidRPr="00D50E76" w:rsidRDefault="00980B73" w:rsidP="00472677">
      <w:pPr>
        <w:pStyle w:val="Textoindependiente"/>
        <w:spacing w:line="360" w:lineRule="auto"/>
        <w:jc w:val="both"/>
        <w:rPr>
          <w:rFonts w:ascii="Arial" w:hAnsi="Arial" w:cs="Arial"/>
          <w:lang w:val="es-ES_tradnl"/>
        </w:rPr>
      </w:pPr>
      <w:r w:rsidRPr="00D50E76">
        <w:rPr>
          <w:rFonts w:ascii="Arial" w:hAnsi="Arial" w:cs="Arial"/>
          <w:lang w:val="es-ES_tradnl"/>
        </w:rPr>
        <w:t xml:space="preserve">El proyecto estará ubicada en </w:t>
      </w:r>
      <w:r w:rsidR="00E655F4">
        <w:rPr>
          <w:rFonts w:ascii="Arial" w:hAnsi="Arial" w:cs="Arial"/>
          <w:lang w:val="es-ES_tradnl"/>
        </w:rPr>
        <w:t>Calle Central, sector Mal Nombre, Proximo a la Circunvalacion Santo Domingo, Villa Mella, Santo Domingo Norte</w:t>
      </w:r>
      <w:r w:rsidRPr="00D50E76">
        <w:rPr>
          <w:rFonts w:ascii="Arial" w:hAnsi="Arial" w:cs="Arial"/>
          <w:lang w:val="es-ES_tradnl"/>
        </w:rPr>
        <w:t xml:space="preserve">, en la </w:t>
      </w:r>
      <w:r w:rsidR="00E655F4">
        <w:rPr>
          <w:rFonts w:ascii="Arial" w:hAnsi="Arial" w:cs="Arial"/>
          <w:lang w:val="es-ES_tradnl"/>
        </w:rPr>
        <w:t>Designacion Catastral No. 400536395070 y Matricula No. 2400083765</w:t>
      </w:r>
      <w:r w:rsidR="00472677" w:rsidRPr="00D50E76">
        <w:rPr>
          <w:rFonts w:ascii="Arial" w:hAnsi="Arial" w:cs="Arial"/>
          <w:lang w:val="es-ES_tradnl"/>
        </w:rPr>
        <w:t xml:space="preserve">. </w:t>
      </w:r>
      <w:r w:rsidRPr="00D50E76">
        <w:rPr>
          <w:rFonts w:ascii="Arial" w:hAnsi="Arial" w:cs="Arial"/>
          <w:lang w:val="es-ES_tradnl"/>
        </w:rPr>
        <w:t xml:space="preserve">Las coordenadas en UTM, del terreno donde se </w:t>
      </w:r>
      <w:r w:rsidR="00B218AA" w:rsidRPr="00D50E76">
        <w:rPr>
          <w:rFonts w:ascii="Arial" w:hAnsi="Arial" w:cs="Arial"/>
          <w:lang w:val="es-ES_tradnl"/>
        </w:rPr>
        <w:t>construirá</w:t>
      </w:r>
      <w:r w:rsidRPr="00D50E76">
        <w:rPr>
          <w:rFonts w:ascii="Arial" w:hAnsi="Arial" w:cs="Arial"/>
          <w:lang w:val="es-ES_tradnl"/>
        </w:rPr>
        <w:t xml:space="preserve"> y operara el proyecto son: X:</w:t>
      </w:r>
      <w:r w:rsidR="00091230" w:rsidRPr="00D50E76">
        <w:rPr>
          <w:rFonts w:ascii="Arial" w:hAnsi="Arial" w:cs="Arial"/>
          <w:lang w:val="es-ES_tradnl"/>
        </w:rPr>
        <w:t> </w:t>
      </w:r>
      <w:r w:rsidR="00885518" w:rsidRPr="00D50E76">
        <w:rPr>
          <w:rFonts w:ascii="Arial" w:hAnsi="Arial" w:cs="Arial"/>
          <w:lang w:val="es-ES_tradnl"/>
        </w:rPr>
        <w:t>19Q 502994</w:t>
      </w:r>
      <w:r w:rsidR="00091230" w:rsidRPr="00D50E76">
        <w:rPr>
          <w:rFonts w:ascii="Arial" w:hAnsi="Arial" w:cs="Arial"/>
          <w:lang w:val="es-ES_tradnl"/>
        </w:rPr>
        <w:t xml:space="preserve"> </w:t>
      </w:r>
      <w:r w:rsidR="00885518" w:rsidRPr="00D50E76">
        <w:rPr>
          <w:rFonts w:ascii="Arial" w:hAnsi="Arial" w:cs="Arial"/>
          <w:lang w:val="es-ES_tradnl"/>
        </w:rPr>
        <w:t>m E.;  Y: 2039141 m</w:t>
      </w:r>
      <w:r w:rsidRPr="00D50E76">
        <w:rPr>
          <w:rFonts w:ascii="Arial" w:hAnsi="Arial" w:cs="Arial"/>
          <w:lang w:val="es-ES_tradnl"/>
        </w:rPr>
        <w:t xml:space="preserve"> Hemisferio Norte (Datum WGS 84)</w:t>
      </w:r>
    </w:p>
    <w:p w:rsidR="001E60FD" w:rsidRPr="00D50E76" w:rsidRDefault="001E60FD" w:rsidP="000C0D2A">
      <w:pPr>
        <w:shd w:val="clear" w:color="auto" w:fill="FFFFFF"/>
        <w:spacing w:line="360" w:lineRule="auto"/>
        <w:ind w:left="5" w:right="149"/>
        <w:jc w:val="both"/>
        <w:rPr>
          <w:rFonts w:ascii="Arial" w:hAnsi="Arial" w:cs="Arial"/>
          <w:sz w:val="26"/>
          <w:szCs w:val="26"/>
          <w:lang w:val="es-ES_tradnl"/>
        </w:rPr>
      </w:pPr>
    </w:p>
    <w:p w:rsidR="005959DD" w:rsidRPr="00D50E76" w:rsidRDefault="00F246A4" w:rsidP="000C0D2A">
      <w:pPr>
        <w:shd w:val="clear" w:color="auto" w:fill="FFFFFF"/>
        <w:spacing w:line="360" w:lineRule="auto"/>
        <w:ind w:left="34" w:right="24"/>
        <w:jc w:val="center"/>
        <w:rPr>
          <w:rFonts w:ascii="Arial" w:hAnsi="Arial" w:cs="Arial"/>
          <w:sz w:val="22"/>
        </w:rPr>
      </w:pPr>
      <w:r>
        <w:rPr>
          <w:rFonts w:ascii="Arial" w:hAnsi="Arial" w:cs="Arial"/>
          <w:noProof/>
          <w:sz w:val="22"/>
          <w:lang w:val="en-US" w:eastAsia="en-US"/>
        </w:rPr>
        <w:drawing>
          <wp:inline distT="0" distB="0" distL="0" distR="0">
            <wp:extent cx="6080698" cy="3503221"/>
            <wp:effectExtent l="19050" t="0" r="0" b="0"/>
            <wp:docPr id="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srcRect l="20663" t="13523" r="13497" b="18861"/>
                    <a:stretch>
                      <a:fillRect/>
                    </a:stretch>
                  </pic:blipFill>
                  <pic:spPr bwMode="auto">
                    <a:xfrm>
                      <a:off x="0" y="0"/>
                      <a:ext cx="6081387" cy="3503618"/>
                    </a:xfrm>
                    <a:prstGeom prst="rect">
                      <a:avLst/>
                    </a:prstGeom>
                    <a:noFill/>
                    <a:ln w="9525">
                      <a:noFill/>
                      <a:miter lim="800000"/>
                      <a:headEnd/>
                      <a:tailEnd/>
                    </a:ln>
                  </pic:spPr>
                </pic:pic>
              </a:graphicData>
            </a:graphic>
          </wp:inline>
        </w:drawing>
      </w:r>
    </w:p>
    <w:p w:rsidR="00B30DA6" w:rsidRPr="00D50E76" w:rsidRDefault="00340570" w:rsidP="00340570">
      <w:pPr>
        <w:pStyle w:val="Textoindependiente"/>
        <w:spacing w:line="360" w:lineRule="auto"/>
        <w:jc w:val="center"/>
        <w:rPr>
          <w:rFonts w:ascii="Arial" w:hAnsi="Arial" w:cs="Arial"/>
          <w:b/>
          <w:sz w:val="22"/>
        </w:rPr>
      </w:pPr>
      <w:r w:rsidRPr="00D50E76">
        <w:rPr>
          <w:rFonts w:ascii="Arial" w:hAnsi="Arial" w:cs="Arial"/>
          <w:b/>
          <w:sz w:val="22"/>
        </w:rPr>
        <w:t xml:space="preserve">Vista Aérea </w:t>
      </w:r>
      <w:r w:rsidR="003217FE" w:rsidRPr="00D50E76">
        <w:rPr>
          <w:rFonts w:ascii="Arial" w:hAnsi="Arial" w:cs="Arial"/>
          <w:b/>
          <w:sz w:val="22"/>
        </w:rPr>
        <w:t>del proyecto</w:t>
      </w:r>
      <w:r w:rsidRPr="00D50E76">
        <w:rPr>
          <w:rFonts w:ascii="Arial" w:hAnsi="Arial" w:cs="Arial"/>
          <w:b/>
          <w:sz w:val="22"/>
        </w:rPr>
        <w:t xml:space="preserve"> </w:t>
      </w:r>
      <w:r w:rsidRPr="00D50E76">
        <w:rPr>
          <w:rFonts w:ascii="Arial" w:hAnsi="Arial" w:cs="Arial"/>
          <w:b/>
          <w:sz w:val="20"/>
        </w:rPr>
        <w:t>“</w:t>
      </w:r>
      <w:r w:rsidR="00C84178">
        <w:rPr>
          <w:rFonts w:ascii="Arial" w:hAnsi="Arial" w:cs="Arial"/>
          <w:b/>
          <w:sz w:val="20"/>
        </w:rPr>
        <w:t>INCINERADORA JRC SERVICES SRL</w:t>
      </w:r>
      <w:r w:rsidRPr="00D50E76">
        <w:rPr>
          <w:rFonts w:ascii="Arial" w:hAnsi="Arial" w:cs="Arial"/>
          <w:b/>
          <w:sz w:val="20"/>
        </w:rPr>
        <w:t>”</w:t>
      </w:r>
    </w:p>
    <w:p w:rsidR="004F7CE1" w:rsidRPr="00D14909" w:rsidRDefault="00F246A4" w:rsidP="00340570">
      <w:pPr>
        <w:spacing w:line="360" w:lineRule="auto"/>
        <w:jc w:val="center"/>
        <w:rPr>
          <w:rFonts w:ascii="Arial" w:hAnsi="Arial" w:cs="Arial"/>
          <w:b/>
          <w:sz w:val="20"/>
        </w:rPr>
      </w:pPr>
      <w:r>
        <w:rPr>
          <w:rFonts w:ascii="Arial" w:hAnsi="Arial" w:cs="Arial"/>
          <w:b/>
          <w:noProof/>
          <w:sz w:val="20"/>
          <w:lang w:val="en-US" w:eastAsia="en-US"/>
        </w:rPr>
        <w:lastRenderedPageBreak/>
        <w:drawing>
          <wp:inline distT="0" distB="0" distL="0" distR="0">
            <wp:extent cx="5943600" cy="4592955"/>
            <wp:effectExtent l="19050" t="0" r="0" b="0"/>
            <wp:docPr id="7" name="6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2"/>
                    <a:stretch>
                      <a:fillRect/>
                    </a:stretch>
                  </pic:blipFill>
                  <pic:spPr>
                    <a:xfrm>
                      <a:off x="0" y="0"/>
                      <a:ext cx="5943600" cy="4592955"/>
                    </a:xfrm>
                    <a:prstGeom prst="rect">
                      <a:avLst/>
                    </a:prstGeom>
                  </pic:spPr>
                </pic:pic>
              </a:graphicData>
            </a:graphic>
          </wp:inline>
        </w:drawing>
      </w:r>
    </w:p>
    <w:p w:rsidR="00717903" w:rsidRPr="00D50E76" w:rsidRDefault="00717903" w:rsidP="00340570">
      <w:pPr>
        <w:pStyle w:val="Textoindependiente"/>
        <w:spacing w:line="360" w:lineRule="auto"/>
        <w:jc w:val="center"/>
        <w:rPr>
          <w:rFonts w:ascii="Arial" w:hAnsi="Arial" w:cs="Arial"/>
          <w:b/>
          <w:sz w:val="22"/>
        </w:rPr>
      </w:pPr>
      <w:r w:rsidRPr="00D50E76">
        <w:rPr>
          <w:rFonts w:ascii="Arial" w:hAnsi="Arial" w:cs="Arial"/>
          <w:b/>
          <w:sz w:val="22"/>
        </w:rPr>
        <w:t>Mapa</w:t>
      </w:r>
      <w:r w:rsidR="00340570" w:rsidRPr="00D50E76">
        <w:rPr>
          <w:rFonts w:ascii="Arial" w:hAnsi="Arial" w:cs="Arial"/>
          <w:b/>
          <w:sz w:val="22"/>
        </w:rPr>
        <w:t xml:space="preserve"> Topográfico del </w:t>
      </w:r>
      <w:r w:rsidRPr="00D50E76">
        <w:rPr>
          <w:rFonts w:ascii="Arial" w:hAnsi="Arial" w:cs="Arial"/>
          <w:b/>
          <w:sz w:val="22"/>
        </w:rPr>
        <w:t xml:space="preserve">Proyecto </w:t>
      </w:r>
      <w:r w:rsidR="00D11648" w:rsidRPr="00D50E76">
        <w:rPr>
          <w:rFonts w:ascii="Arial" w:hAnsi="Arial" w:cs="Arial"/>
          <w:b/>
          <w:sz w:val="22"/>
        </w:rPr>
        <w:t>“</w:t>
      </w:r>
      <w:r w:rsidR="00C84178">
        <w:rPr>
          <w:rFonts w:ascii="Arial" w:hAnsi="Arial" w:cs="Arial"/>
          <w:b/>
          <w:sz w:val="22"/>
        </w:rPr>
        <w:t>INCINERADORA JRC SERVICES SRL</w:t>
      </w:r>
      <w:r w:rsidR="00D11648" w:rsidRPr="00D50E76">
        <w:rPr>
          <w:rFonts w:ascii="Arial" w:hAnsi="Arial" w:cs="Arial"/>
          <w:b/>
          <w:sz w:val="22"/>
        </w:rPr>
        <w:t>”</w:t>
      </w:r>
    </w:p>
    <w:p w:rsidR="00F246A4" w:rsidRDefault="00F246A4" w:rsidP="000C0D2A">
      <w:pPr>
        <w:pStyle w:val="Ttulo2"/>
        <w:rPr>
          <w:rFonts w:cs="Arial"/>
        </w:rPr>
      </w:pPr>
      <w:bookmarkStart w:id="35" w:name="_Toc139034346"/>
      <w:bookmarkStart w:id="36" w:name="_Toc139036529"/>
      <w:bookmarkStart w:id="37" w:name="_Toc330247265"/>
      <w:bookmarkStart w:id="38" w:name="_Toc339964602"/>
      <w:bookmarkStart w:id="39" w:name="_Toc415647132"/>
      <w:bookmarkStart w:id="40" w:name="_Toc45868792"/>
    </w:p>
    <w:p w:rsidR="00985561" w:rsidRPr="00D50E76" w:rsidRDefault="00C271A4" w:rsidP="000C0D2A">
      <w:pPr>
        <w:pStyle w:val="Ttulo2"/>
        <w:rPr>
          <w:rFonts w:cs="Arial"/>
        </w:rPr>
      </w:pPr>
      <w:r w:rsidRPr="00D50E76">
        <w:rPr>
          <w:rFonts w:cs="Arial"/>
        </w:rPr>
        <w:t xml:space="preserve">1.3. </w:t>
      </w:r>
      <w:r w:rsidR="00985561" w:rsidRPr="00D50E76">
        <w:rPr>
          <w:rFonts w:cs="Arial"/>
        </w:rPr>
        <w:t>Objetivos</w:t>
      </w:r>
      <w:bookmarkEnd w:id="35"/>
      <w:bookmarkEnd w:id="36"/>
      <w:bookmarkEnd w:id="37"/>
      <w:bookmarkEnd w:id="38"/>
      <w:bookmarkEnd w:id="39"/>
      <w:bookmarkEnd w:id="40"/>
    </w:p>
    <w:p w:rsidR="005B050C" w:rsidRPr="00D50E76" w:rsidRDefault="005B050C" w:rsidP="005B050C"/>
    <w:p w:rsidR="005B050C" w:rsidRPr="00D50E76" w:rsidRDefault="005B050C" w:rsidP="00FE610D">
      <w:pPr>
        <w:spacing w:line="360" w:lineRule="auto"/>
        <w:rPr>
          <w:rFonts w:ascii="Arial" w:hAnsi="Arial" w:cs="Arial"/>
        </w:rPr>
      </w:pPr>
    </w:p>
    <w:p w:rsidR="00FE610D" w:rsidRPr="00D50E76" w:rsidRDefault="00FE610D" w:rsidP="00FE610D">
      <w:pPr>
        <w:spacing w:after="200" w:line="360" w:lineRule="auto"/>
        <w:jc w:val="both"/>
        <w:rPr>
          <w:rFonts w:ascii="Arial" w:hAnsi="Arial" w:cs="Arial"/>
        </w:rPr>
      </w:pPr>
      <w:r w:rsidRPr="00D50E76">
        <w:rPr>
          <w:rFonts w:ascii="Arial" w:hAnsi="Arial" w:cs="Arial"/>
        </w:rPr>
        <w:t xml:space="preserve">Primordialmente, la empresa quiere garantizar el manejo integral de los </w:t>
      </w:r>
      <w:r w:rsidR="00091230" w:rsidRPr="00D50E76">
        <w:rPr>
          <w:rFonts w:ascii="Arial" w:hAnsi="Arial" w:cs="Arial"/>
        </w:rPr>
        <w:t>Desechos Peligrosos y No Peligrosos</w:t>
      </w:r>
      <w:r w:rsidRPr="00D50E76">
        <w:rPr>
          <w:rFonts w:ascii="Arial" w:hAnsi="Arial" w:cs="Arial"/>
        </w:rPr>
        <w:t>,</w:t>
      </w:r>
      <w:r w:rsidR="00020F2E" w:rsidRPr="00D50E76">
        <w:rPr>
          <w:rFonts w:ascii="Arial" w:hAnsi="Arial" w:cs="Arial"/>
        </w:rPr>
        <w:t xml:space="preserve"> </w:t>
      </w:r>
      <w:r w:rsidR="00020F2E" w:rsidRPr="00D50E76">
        <w:rPr>
          <w:rFonts w:ascii="Arial" w:hAnsi="Arial" w:cs="Arial"/>
          <w:lang w:val="es-ES_tradnl" w:eastAsia="en-US"/>
        </w:rPr>
        <w:t>Recolecci</w:t>
      </w:r>
      <w:r w:rsidR="00020F2E" w:rsidRPr="00D50E76">
        <w:rPr>
          <w:rFonts w:ascii="Arial" w:hAnsi="Arial"/>
          <w:lang w:val="es-ES_tradnl" w:eastAsia="en-US"/>
        </w:rPr>
        <w:t>ó</w:t>
      </w:r>
      <w:r w:rsidR="00020F2E" w:rsidRPr="00D50E76">
        <w:rPr>
          <w:rFonts w:ascii="Arial" w:hAnsi="Arial" w:cs="Arial"/>
          <w:lang w:val="es-ES_tradnl" w:eastAsia="en-US"/>
        </w:rPr>
        <w:t>n, Clasificaci</w:t>
      </w:r>
      <w:r w:rsidR="00020F2E" w:rsidRPr="00D50E76">
        <w:rPr>
          <w:rFonts w:ascii="Arial" w:hAnsi="Arial"/>
          <w:lang w:val="es-ES_tradnl" w:eastAsia="en-US"/>
        </w:rPr>
        <w:t>ó</w:t>
      </w:r>
      <w:r w:rsidR="00020F2E" w:rsidRPr="00D50E76">
        <w:rPr>
          <w:rFonts w:ascii="Arial" w:hAnsi="Arial" w:cs="Arial"/>
          <w:lang w:val="es-ES_tradnl" w:eastAsia="en-US"/>
        </w:rPr>
        <w:t>n, Acopio, Transporte de  Materiales</w:t>
      </w:r>
      <w:r w:rsidRPr="00D50E76">
        <w:rPr>
          <w:rFonts w:ascii="Arial" w:hAnsi="Arial" w:cs="Arial"/>
        </w:rPr>
        <w:t xml:space="preserve"> </w:t>
      </w:r>
      <w:r w:rsidR="00020F2E" w:rsidRPr="00D50E76">
        <w:rPr>
          <w:rFonts w:ascii="Arial" w:hAnsi="Arial" w:cs="Arial"/>
        </w:rPr>
        <w:t xml:space="preserve">que pueden ser reciclados y dar una disposición final adecuado a los que son peligrosos, para </w:t>
      </w:r>
      <w:r w:rsidRPr="00D50E76">
        <w:rPr>
          <w:rFonts w:ascii="Arial" w:hAnsi="Arial" w:cs="Arial"/>
        </w:rPr>
        <w:t xml:space="preserve">garantizar </w:t>
      </w:r>
      <w:r w:rsidR="00020F2E" w:rsidRPr="00D50E76">
        <w:rPr>
          <w:rFonts w:ascii="Arial" w:hAnsi="Arial" w:cs="Arial"/>
        </w:rPr>
        <w:t xml:space="preserve">una </w:t>
      </w:r>
      <w:r w:rsidRPr="00D50E76">
        <w:rPr>
          <w:rFonts w:ascii="Arial" w:hAnsi="Arial" w:cs="Arial"/>
        </w:rPr>
        <w:t xml:space="preserve">Solución </w:t>
      </w:r>
      <w:r w:rsidR="00020F2E" w:rsidRPr="00D50E76">
        <w:rPr>
          <w:rFonts w:ascii="Arial" w:hAnsi="Arial" w:cs="Arial"/>
        </w:rPr>
        <w:t xml:space="preserve">al </w:t>
      </w:r>
      <w:r w:rsidRPr="00D50E76">
        <w:rPr>
          <w:rFonts w:ascii="Arial" w:hAnsi="Arial" w:cs="Arial"/>
        </w:rPr>
        <w:t xml:space="preserve">Manejo y disposición de </w:t>
      </w:r>
      <w:r w:rsidR="00091230" w:rsidRPr="00D50E76">
        <w:rPr>
          <w:rFonts w:ascii="Arial" w:hAnsi="Arial" w:cs="Arial"/>
        </w:rPr>
        <w:t>Desechos Peligrosos y No Peligrosos</w:t>
      </w:r>
      <w:r w:rsidRPr="00D50E76">
        <w:rPr>
          <w:rFonts w:ascii="Arial" w:hAnsi="Arial" w:cs="Arial"/>
        </w:rPr>
        <w:t>.</w:t>
      </w:r>
    </w:p>
    <w:p w:rsidR="00F246A4" w:rsidRDefault="00F246A4">
      <w:r>
        <w:br w:type="page"/>
      </w:r>
    </w:p>
    <w:p w:rsidR="00FE610D" w:rsidRPr="00D50E76" w:rsidRDefault="00FE610D" w:rsidP="005B050C"/>
    <w:p w:rsidR="00985561" w:rsidRPr="00D50E76" w:rsidRDefault="00985561" w:rsidP="00020F2E">
      <w:pPr>
        <w:pStyle w:val="Continuarlista"/>
        <w:spacing w:line="360" w:lineRule="auto"/>
        <w:ind w:left="0"/>
        <w:rPr>
          <w:rFonts w:ascii="Arial" w:hAnsi="Arial" w:cs="Arial"/>
          <w:b/>
        </w:rPr>
      </w:pPr>
      <w:r w:rsidRPr="00D50E76">
        <w:rPr>
          <w:rFonts w:ascii="Arial" w:hAnsi="Arial" w:cs="Arial"/>
          <w:b/>
        </w:rPr>
        <w:t>General</w:t>
      </w:r>
    </w:p>
    <w:p w:rsidR="00D37827" w:rsidRPr="00D50E76" w:rsidRDefault="00D37827" w:rsidP="00020F2E">
      <w:pPr>
        <w:pStyle w:val="Continuarlista"/>
        <w:spacing w:line="360" w:lineRule="auto"/>
        <w:ind w:left="0"/>
        <w:jc w:val="both"/>
        <w:rPr>
          <w:rFonts w:ascii="Arial" w:hAnsi="Arial" w:cs="Arial"/>
        </w:rPr>
      </w:pPr>
      <w:r w:rsidRPr="00D50E76">
        <w:rPr>
          <w:rFonts w:ascii="Arial" w:hAnsi="Arial" w:cs="Arial"/>
        </w:rPr>
        <w:t xml:space="preserve">Identificar, definir y evaluar los impactos o afectaciones que se pueden generar sobre las condiciones ambientales, </w:t>
      </w:r>
      <w:r w:rsidR="002A1588" w:rsidRPr="00D50E76">
        <w:rPr>
          <w:rFonts w:ascii="Arial" w:hAnsi="Arial" w:cs="Arial"/>
        </w:rPr>
        <w:t>físico</w:t>
      </w:r>
      <w:r w:rsidRPr="00D50E76">
        <w:rPr>
          <w:rFonts w:ascii="Arial" w:hAnsi="Arial" w:cs="Arial"/>
        </w:rPr>
        <w:t>-naturales y socio económicas determinadas durante el desarrollo del estudio. Todo esto dentro de lo estipulado en la Ley 64-00.</w:t>
      </w:r>
    </w:p>
    <w:p w:rsidR="00985561" w:rsidRPr="00D50E76" w:rsidRDefault="00985561" w:rsidP="00020F2E">
      <w:pPr>
        <w:pStyle w:val="Continuarlista"/>
        <w:spacing w:line="360" w:lineRule="auto"/>
        <w:ind w:left="0"/>
        <w:rPr>
          <w:rFonts w:ascii="Arial" w:hAnsi="Arial" w:cs="Arial"/>
          <w:b/>
        </w:rPr>
      </w:pPr>
      <w:r w:rsidRPr="00D50E76">
        <w:rPr>
          <w:rFonts w:ascii="Arial" w:hAnsi="Arial" w:cs="Arial"/>
          <w:b/>
        </w:rPr>
        <w:t>Específico</w:t>
      </w:r>
    </w:p>
    <w:p w:rsidR="00D37827" w:rsidRPr="00D50E76" w:rsidRDefault="00D37827" w:rsidP="00020F2E">
      <w:pPr>
        <w:pStyle w:val="Prrafodelista"/>
        <w:widowControl w:val="0"/>
        <w:numPr>
          <w:ilvl w:val="0"/>
          <w:numId w:val="1"/>
        </w:numPr>
        <w:shd w:val="clear" w:color="auto" w:fill="FFFFFF"/>
        <w:tabs>
          <w:tab w:val="left" w:pos="725"/>
        </w:tabs>
        <w:autoSpaceDE w:val="0"/>
        <w:autoSpaceDN w:val="0"/>
        <w:adjustRightInd w:val="0"/>
        <w:spacing w:line="360" w:lineRule="auto"/>
        <w:ind w:left="365" w:hanging="336"/>
        <w:rPr>
          <w:rFonts w:ascii="Arial" w:hAnsi="Arial" w:cs="Arial"/>
          <w:lang w:val="es-ES_tradnl"/>
        </w:rPr>
      </w:pPr>
      <w:r w:rsidRPr="00D50E76">
        <w:rPr>
          <w:rFonts w:ascii="Arial" w:hAnsi="Arial" w:cs="Arial"/>
          <w:lang w:val="es-ES_tradnl"/>
        </w:rPr>
        <w:t>Analizar los componentes ambientales con el fin de dimensionar los posibles impactos del proyecto y proponer alternativas de solución.</w:t>
      </w:r>
    </w:p>
    <w:p w:rsidR="00D37827" w:rsidRPr="00D50E76" w:rsidRDefault="00D37827" w:rsidP="00020F2E">
      <w:pPr>
        <w:pStyle w:val="Prrafodelista"/>
        <w:widowControl w:val="0"/>
        <w:numPr>
          <w:ilvl w:val="0"/>
          <w:numId w:val="1"/>
        </w:numPr>
        <w:shd w:val="clear" w:color="auto" w:fill="FFFFFF"/>
        <w:tabs>
          <w:tab w:val="left" w:pos="725"/>
        </w:tabs>
        <w:autoSpaceDE w:val="0"/>
        <w:autoSpaceDN w:val="0"/>
        <w:adjustRightInd w:val="0"/>
        <w:spacing w:line="360" w:lineRule="auto"/>
        <w:ind w:left="365" w:hanging="336"/>
        <w:jc w:val="both"/>
        <w:rPr>
          <w:rFonts w:ascii="Arial" w:hAnsi="Arial" w:cs="Arial"/>
          <w:lang w:val="es-ES_tradnl"/>
        </w:rPr>
      </w:pPr>
      <w:r w:rsidRPr="00D50E76">
        <w:rPr>
          <w:rFonts w:ascii="Arial" w:hAnsi="Arial" w:cs="Arial"/>
          <w:lang w:val="es-ES_tradnl"/>
        </w:rPr>
        <w:t>Evaluar</w:t>
      </w:r>
      <w:r w:rsidR="00C90ACD" w:rsidRPr="00D50E76">
        <w:rPr>
          <w:rFonts w:ascii="Arial" w:hAnsi="Arial" w:cs="Arial"/>
          <w:lang w:val="es-ES_tradnl"/>
        </w:rPr>
        <w:t xml:space="preserve"> </w:t>
      </w:r>
      <w:r w:rsidRPr="00D50E76">
        <w:rPr>
          <w:rFonts w:ascii="Arial" w:hAnsi="Arial" w:cs="Arial"/>
          <w:lang w:val="es-ES_tradnl"/>
        </w:rPr>
        <w:t>y</w:t>
      </w:r>
      <w:r w:rsidR="00C90ACD" w:rsidRPr="00D50E76">
        <w:rPr>
          <w:rFonts w:ascii="Arial" w:hAnsi="Arial" w:cs="Arial"/>
          <w:lang w:val="es-ES_tradnl"/>
        </w:rPr>
        <w:t xml:space="preserve"> </w:t>
      </w:r>
      <w:r w:rsidRPr="00D50E76">
        <w:rPr>
          <w:rFonts w:ascii="Arial" w:hAnsi="Arial" w:cs="Arial"/>
          <w:lang w:val="es-ES_tradnl"/>
        </w:rPr>
        <w:t>comparar</w:t>
      </w:r>
      <w:r w:rsidR="00C90ACD" w:rsidRPr="00D50E76">
        <w:rPr>
          <w:rFonts w:ascii="Arial" w:hAnsi="Arial" w:cs="Arial"/>
          <w:lang w:val="es-ES_tradnl"/>
        </w:rPr>
        <w:t xml:space="preserve"> </w:t>
      </w:r>
      <w:r w:rsidRPr="00D50E76">
        <w:rPr>
          <w:rFonts w:ascii="Arial" w:hAnsi="Arial" w:cs="Arial"/>
          <w:lang w:val="es-ES_tradnl"/>
        </w:rPr>
        <w:t>diferentes</w:t>
      </w:r>
      <w:r w:rsidR="00C90ACD" w:rsidRPr="00D50E76">
        <w:rPr>
          <w:rFonts w:ascii="Arial" w:hAnsi="Arial" w:cs="Arial"/>
          <w:lang w:val="es-ES_tradnl"/>
        </w:rPr>
        <w:t xml:space="preserve"> </w:t>
      </w:r>
      <w:r w:rsidRPr="00D50E76">
        <w:rPr>
          <w:rFonts w:ascii="Arial" w:hAnsi="Arial" w:cs="Arial"/>
          <w:lang w:val="es-ES_tradnl"/>
        </w:rPr>
        <w:t>opciones</w:t>
      </w:r>
      <w:r w:rsidR="00C90ACD" w:rsidRPr="00D50E76">
        <w:rPr>
          <w:rFonts w:ascii="Arial" w:hAnsi="Arial" w:cs="Arial"/>
          <w:lang w:val="es-ES_tradnl"/>
        </w:rPr>
        <w:t xml:space="preserve"> </w:t>
      </w:r>
      <w:r w:rsidRPr="00D50E76">
        <w:rPr>
          <w:rFonts w:ascii="Arial" w:hAnsi="Arial" w:cs="Arial"/>
          <w:lang w:val="es-ES_tradnl"/>
        </w:rPr>
        <w:t>de,</w:t>
      </w:r>
      <w:r w:rsidR="00C90ACD" w:rsidRPr="00D50E76">
        <w:rPr>
          <w:rFonts w:ascii="Arial" w:hAnsi="Arial" w:cs="Arial"/>
          <w:lang w:val="es-ES_tradnl"/>
        </w:rPr>
        <w:t xml:space="preserve"> </w:t>
      </w:r>
      <w:r w:rsidRPr="00D50E76">
        <w:rPr>
          <w:rFonts w:ascii="Arial" w:hAnsi="Arial" w:cs="Arial"/>
          <w:lang w:val="es-ES_tradnl"/>
        </w:rPr>
        <w:t>localización</w:t>
      </w:r>
      <w:r w:rsidR="00C90ACD" w:rsidRPr="00D50E76">
        <w:rPr>
          <w:rFonts w:ascii="Arial" w:hAnsi="Arial" w:cs="Arial"/>
          <w:lang w:val="es-ES_tradnl"/>
        </w:rPr>
        <w:t xml:space="preserve"> </w:t>
      </w:r>
      <w:r w:rsidRPr="00D50E76">
        <w:rPr>
          <w:rFonts w:ascii="Arial" w:hAnsi="Arial" w:cs="Arial"/>
          <w:lang w:val="es-ES_tradnl"/>
        </w:rPr>
        <w:t>de componentes y otros posibles de desarrollar en el proyecto.</w:t>
      </w:r>
    </w:p>
    <w:p w:rsidR="00985561" w:rsidRPr="00D50E76" w:rsidRDefault="00985561" w:rsidP="00020F2E">
      <w:pPr>
        <w:pStyle w:val="Prrafodelista"/>
        <w:spacing w:line="360" w:lineRule="auto"/>
        <w:ind w:left="360"/>
        <w:rPr>
          <w:rFonts w:ascii="Arial" w:hAnsi="Arial" w:cs="Arial"/>
          <w:lang w:val="es-ES_tradnl"/>
        </w:rPr>
      </w:pPr>
    </w:p>
    <w:p w:rsidR="00985561" w:rsidRPr="00D50E76" w:rsidRDefault="00260CEB" w:rsidP="000C0D2A">
      <w:pPr>
        <w:pStyle w:val="Ttulo2"/>
        <w:rPr>
          <w:rFonts w:cs="Arial"/>
        </w:rPr>
      </w:pPr>
      <w:bookmarkStart w:id="41" w:name="_Toc139034347"/>
      <w:bookmarkStart w:id="42" w:name="_Toc139036530"/>
      <w:bookmarkStart w:id="43" w:name="_Toc330247266"/>
      <w:bookmarkStart w:id="44" w:name="_Toc339964603"/>
      <w:bookmarkStart w:id="45" w:name="_Toc415647133"/>
      <w:bookmarkStart w:id="46" w:name="_Toc45868793"/>
      <w:r w:rsidRPr="00D50E76">
        <w:rPr>
          <w:rFonts w:cs="Arial"/>
        </w:rPr>
        <w:t xml:space="preserve">1.4. </w:t>
      </w:r>
      <w:r w:rsidR="00985561" w:rsidRPr="00D50E76">
        <w:rPr>
          <w:rFonts w:cs="Arial"/>
        </w:rPr>
        <w:t>Justificación</w:t>
      </w:r>
      <w:bookmarkEnd w:id="41"/>
      <w:bookmarkEnd w:id="42"/>
      <w:bookmarkEnd w:id="43"/>
      <w:bookmarkEnd w:id="44"/>
      <w:bookmarkEnd w:id="45"/>
      <w:bookmarkEnd w:id="46"/>
    </w:p>
    <w:p w:rsidR="00985561" w:rsidRPr="00D50E76" w:rsidRDefault="00985561" w:rsidP="00340570">
      <w:pPr>
        <w:jc w:val="both"/>
        <w:rPr>
          <w:rFonts w:ascii="Arial" w:hAnsi="Arial" w:cs="Arial"/>
        </w:rPr>
      </w:pPr>
    </w:p>
    <w:p w:rsidR="00210291" w:rsidRPr="00D50E76" w:rsidRDefault="00985561" w:rsidP="00340570">
      <w:pPr>
        <w:pStyle w:val="Continuarlista"/>
        <w:spacing w:line="360" w:lineRule="auto"/>
        <w:jc w:val="both"/>
        <w:rPr>
          <w:rFonts w:ascii="Arial" w:hAnsi="Arial" w:cs="Arial"/>
        </w:rPr>
      </w:pPr>
      <w:r w:rsidRPr="00D50E76">
        <w:rPr>
          <w:rFonts w:ascii="Arial" w:hAnsi="Arial" w:cs="Arial"/>
        </w:rPr>
        <w:t xml:space="preserve">La </w:t>
      </w:r>
      <w:r w:rsidR="00210291" w:rsidRPr="00D50E76">
        <w:rPr>
          <w:rFonts w:ascii="Arial" w:hAnsi="Arial" w:cs="Arial"/>
        </w:rPr>
        <w:t xml:space="preserve">ley 64-00 establece que los </w:t>
      </w:r>
      <w:r w:rsidRPr="00D50E76">
        <w:rPr>
          <w:rFonts w:ascii="Arial" w:hAnsi="Arial" w:cs="Arial"/>
        </w:rPr>
        <w:t xml:space="preserve">proyectos de desarrollo </w:t>
      </w:r>
      <w:r w:rsidR="00210291" w:rsidRPr="00D50E76">
        <w:rPr>
          <w:rFonts w:ascii="Arial" w:hAnsi="Arial" w:cs="Arial"/>
        </w:rPr>
        <w:t xml:space="preserve">deben ingresar al Sistema </w:t>
      </w:r>
      <w:r w:rsidRPr="00D50E76">
        <w:rPr>
          <w:rFonts w:ascii="Arial" w:hAnsi="Arial" w:cs="Arial"/>
        </w:rPr>
        <w:t xml:space="preserve">Nacional de Gestión Ambiental, </w:t>
      </w:r>
      <w:r w:rsidR="00210291" w:rsidRPr="00D50E76">
        <w:rPr>
          <w:rFonts w:ascii="Arial" w:hAnsi="Arial" w:cs="Arial"/>
          <w:lang w:val="es-ES_tradnl"/>
        </w:rPr>
        <w:t xml:space="preserve">a los fines de tramitar el Permiso Ambiental correspondiente. </w:t>
      </w:r>
      <w:r w:rsidR="00E02701" w:rsidRPr="00D50E76">
        <w:rPr>
          <w:rFonts w:ascii="Arial" w:hAnsi="Arial" w:cs="Arial"/>
          <w:lang w:val="es-ES_tradnl"/>
        </w:rPr>
        <w:t xml:space="preserve">El Ministerio de Medio </w:t>
      </w:r>
      <w:r w:rsidR="00210291" w:rsidRPr="00D50E76">
        <w:rPr>
          <w:rFonts w:ascii="Arial" w:hAnsi="Arial" w:cs="Arial"/>
        </w:rPr>
        <w:t xml:space="preserve"> de Medio Ambiente y Recursos Naturales es el organismo rector para el proceso de evaluaciones ambientales de proyectos de inversión, constituyendo el ente normativo, mediante la Dirección de Evaluación Ambiental, de</w:t>
      </w:r>
      <w:r w:rsidR="00E02701" w:rsidRPr="00D50E76">
        <w:rPr>
          <w:rFonts w:ascii="Arial" w:hAnsi="Arial" w:cs="Arial"/>
        </w:rPr>
        <w:t>l Vice</w:t>
      </w:r>
      <w:r w:rsidR="005D1B36" w:rsidRPr="00D50E76">
        <w:rPr>
          <w:rFonts w:ascii="Arial" w:hAnsi="Arial" w:cs="Arial"/>
        </w:rPr>
        <w:t>-m</w:t>
      </w:r>
      <w:r w:rsidR="00E02701" w:rsidRPr="00D50E76">
        <w:rPr>
          <w:rFonts w:ascii="Arial" w:hAnsi="Arial" w:cs="Arial"/>
        </w:rPr>
        <w:t xml:space="preserve">isterio </w:t>
      </w:r>
      <w:r w:rsidR="00210291" w:rsidRPr="00D50E76">
        <w:rPr>
          <w:rFonts w:ascii="Arial" w:hAnsi="Arial" w:cs="Arial"/>
        </w:rPr>
        <w:t xml:space="preserve"> de Gestión Ambiental.</w:t>
      </w:r>
    </w:p>
    <w:p w:rsidR="00985561" w:rsidRPr="00D50E76" w:rsidRDefault="00260CEB" w:rsidP="000C0D2A">
      <w:pPr>
        <w:pStyle w:val="Ttulo2"/>
        <w:rPr>
          <w:rFonts w:cs="Arial"/>
        </w:rPr>
      </w:pPr>
      <w:bookmarkStart w:id="47" w:name="_Toc330247267"/>
      <w:bookmarkStart w:id="48" w:name="_Toc339964604"/>
      <w:bookmarkStart w:id="49" w:name="_Toc415647134"/>
      <w:bookmarkStart w:id="50" w:name="_Toc45868794"/>
      <w:r w:rsidRPr="00D50E76">
        <w:rPr>
          <w:rFonts w:cs="Arial"/>
        </w:rPr>
        <w:t xml:space="preserve">1.5. </w:t>
      </w:r>
      <w:r w:rsidR="00985561" w:rsidRPr="00D50E76">
        <w:rPr>
          <w:rFonts w:cs="Arial"/>
        </w:rPr>
        <w:t>Datos del Promotor</w:t>
      </w:r>
      <w:bookmarkEnd w:id="47"/>
      <w:bookmarkEnd w:id="48"/>
      <w:bookmarkEnd w:id="49"/>
      <w:bookmarkEnd w:id="50"/>
    </w:p>
    <w:p w:rsidR="00985561" w:rsidRPr="00D50E76" w:rsidRDefault="00985561" w:rsidP="00340570">
      <w:pPr>
        <w:pStyle w:val="Textoindependiente"/>
        <w:spacing w:after="0"/>
        <w:jc w:val="both"/>
        <w:rPr>
          <w:rFonts w:ascii="Arial" w:hAnsi="Arial" w:cs="Arial"/>
          <w:bCs/>
        </w:rPr>
      </w:pPr>
    </w:p>
    <w:p w:rsidR="00091230" w:rsidRPr="00D50E76" w:rsidRDefault="00091230" w:rsidP="00091230">
      <w:pPr>
        <w:spacing w:line="360" w:lineRule="auto"/>
        <w:jc w:val="both"/>
        <w:rPr>
          <w:rFonts w:ascii="Arial" w:hAnsi="Arial" w:cs="Arial"/>
          <w:szCs w:val="22"/>
        </w:rPr>
      </w:pPr>
      <w:r w:rsidRPr="00D50E76">
        <w:rPr>
          <w:rFonts w:ascii="Arial" w:hAnsi="Arial" w:cs="Arial"/>
          <w:szCs w:val="22"/>
          <w:lang w:val="es-ES_tradnl"/>
        </w:rPr>
        <w:t xml:space="preserve">El promotor es la Empresa </w:t>
      </w:r>
      <w:r w:rsidR="00E655F4">
        <w:rPr>
          <w:rFonts w:ascii="Arial" w:hAnsi="Arial" w:cs="Arial"/>
          <w:szCs w:val="22"/>
          <w:lang w:val="es-ES_tradnl"/>
        </w:rPr>
        <w:t>JRC SERVICES S.R.L.</w:t>
      </w:r>
      <w:r w:rsidRPr="00D50E76">
        <w:rPr>
          <w:rFonts w:ascii="Arial" w:hAnsi="Arial" w:cs="Arial"/>
          <w:szCs w:val="22"/>
          <w:lang w:val="es-ES_tradnl"/>
        </w:rPr>
        <w:t xml:space="preserve">, RNC No. </w:t>
      </w:r>
      <w:r w:rsidR="00E655F4">
        <w:rPr>
          <w:rFonts w:ascii="Arial" w:hAnsi="Arial"/>
          <w:szCs w:val="22"/>
          <w:lang w:val="es-DO"/>
        </w:rPr>
        <w:t>1-32-23122-8</w:t>
      </w:r>
      <w:r w:rsidRPr="00D50E76">
        <w:rPr>
          <w:rFonts w:ascii="Arial" w:hAnsi="Arial" w:cs="Arial"/>
          <w:bCs/>
          <w:szCs w:val="22"/>
          <w:lang w:val="es-ES_tradnl"/>
        </w:rPr>
        <w:t xml:space="preserve">, El Promotor ha designado como </w:t>
      </w:r>
      <w:r w:rsidRPr="00D50E76">
        <w:rPr>
          <w:rFonts w:ascii="Arial" w:hAnsi="Arial" w:cs="Arial"/>
          <w:szCs w:val="22"/>
          <w:lang w:val="es-ES_tradnl"/>
        </w:rPr>
        <w:t xml:space="preserve">responsable del proyecto, al señor </w:t>
      </w:r>
      <w:r w:rsidR="00E655F4">
        <w:rPr>
          <w:rFonts w:ascii="Arial" w:hAnsi="Arial" w:cs="Arial"/>
          <w:szCs w:val="22"/>
          <w:lang w:val="es-ES_tradnl"/>
        </w:rPr>
        <w:t>JUAN MANUEL LORA ALVAREZ Y/O ROCIO ARMENA LORA ALVAREZ</w:t>
      </w:r>
      <w:r w:rsidRPr="00D50E76">
        <w:rPr>
          <w:rFonts w:ascii="Arial" w:hAnsi="Arial" w:cs="Arial"/>
          <w:szCs w:val="22"/>
          <w:lang w:val="es-ES_tradnl"/>
        </w:rPr>
        <w:t xml:space="preserve">, cedula No. </w:t>
      </w:r>
      <w:r w:rsidR="00E655F4">
        <w:rPr>
          <w:rFonts w:ascii="Arial" w:hAnsi="Arial" w:cs="Arial"/>
          <w:szCs w:val="22"/>
        </w:rPr>
        <w:t>001-0378642-2, 001-0378643-0</w:t>
      </w:r>
    </w:p>
    <w:p w:rsidR="00985561" w:rsidRPr="00D50E76" w:rsidRDefault="00985561" w:rsidP="00020F2E">
      <w:pPr>
        <w:pStyle w:val="Continuarlista"/>
        <w:spacing w:line="360" w:lineRule="auto"/>
        <w:ind w:left="0"/>
        <w:rPr>
          <w:rFonts w:ascii="Arial" w:hAnsi="Arial" w:cs="Arial"/>
        </w:rPr>
      </w:pPr>
      <w:r w:rsidRPr="00D50E76">
        <w:rPr>
          <w:rFonts w:ascii="Arial" w:hAnsi="Arial" w:cs="Arial"/>
        </w:rPr>
        <w:t>Los teléfonos de contacto de</w:t>
      </w:r>
      <w:r w:rsidR="0045733E" w:rsidRPr="00D50E76">
        <w:rPr>
          <w:rFonts w:ascii="Arial" w:hAnsi="Arial" w:cs="Arial"/>
        </w:rPr>
        <w:t xml:space="preserve">l promotor </w:t>
      </w:r>
      <w:r w:rsidR="00DB4F16" w:rsidRPr="00D50E76">
        <w:rPr>
          <w:rFonts w:ascii="Arial" w:hAnsi="Arial" w:cs="Arial"/>
        </w:rPr>
        <w:t xml:space="preserve">La </w:t>
      </w:r>
      <w:r w:rsidR="00980B73" w:rsidRPr="00D50E76">
        <w:rPr>
          <w:rFonts w:ascii="Arial" w:hAnsi="Arial" w:cs="Arial"/>
        </w:rPr>
        <w:t xml:space="preserve">Empresa </w:t>
      </w:r>
      <w:r w:rsidR="00E655F4">
        <w:rPr>
          <w:rFonts w:ascii="Arial" w:hAnsi="Arial" w:cs="Arial"/>
        </w:rPr>
        <w:t>JRC SERVICES S.R.L.</w:t>
      </w:r>
      <w:r w:rsidR="00EB7E17" w:rsidRPr="00D50E76">
        <w:rPr>
          <w:rFonts w:ascii="Arial" w:hAnsi="Arial" w:cs="Arial"/>
          <w:bCs/>
        </w:rPr>
        <w:t xml:space="preserve">: </w:t>
      </w:r>
      <w:r w:rsidR="00E655F4">
        <w:rPr>
          <w:rFonts w:ascii="Arial" w:hAnsi="Arial" w:cs="Arial"/>
          <w:bCs/>
        </w:rPr>
        <w:t>809-563-5889/809-399-1392</w:t>
      </w:r>
      <w:r w:rsidR="00E83B48" w:rsidRPr="00D50E76">
        <w:rPr>
          <w:rFonts w:ascii="Arial" w:hAnsi="Arial" w:cs="Arial"/>
        </w:rPr>
        <w:t>.</w:t>
      </w:r>
    </w:p>
    <w:p w:rsidR="00CD647A" w:rsidRPr="00D50E76" w:rsidRDefault="00CD647A" w:rsidP="000C0D2A">
      <w:pPr>
        <w:pStyle w:val="Ttulo2"/>
        <w:rPr>
          <w:rFonts w:cs="Arial"/>
        </w:rPr>
      </w:pPr>
      <w:bookmarkStart w:id="51" w:name="_Toc339964605"/>
      <w:bookmarkStart w:id="52" w:name="_Toc415647135"/>
      <w:bookmarkStart w:id="53" w:name="_Toc45868795"/>
      <w:r w:rsidRPr="00D50E76">
        <w:rPr>
          <w:rFonts w:cs="Arial"/>
        </w:rPr>
        <w:t>1.6. Inversión del proyecto.</w:t>
      </w:r>
      <w:bookmarkEnd w:id="51"/>
      <w:bookmarkEnd w:id="52"/>
      <w:bookmarkEnd w:id="53"/>
    </w:p>
    <w:p w:rsidR="00E83B48" w:rsidRPr="00D50E76" w:rsidRDefault="00980B73" w:rsidP="000C0D2A">
      <w:pPr>
        <w:pStyle w:val="Textoindependiente"/>
        <w:spacing w:after="0" w:line="360" w:lineRule="auto"/>
        <w:jc w:val="both"/>
        <w:rPr>
          <w:rFonts w:ascii="Arial" w:hAnsi="Arial" w:cs="Arial"/>
          <w:bCs/>
        </w:rPr>
      </w:pPr>
      <w:r w:rsidRPr="00D50E76">
        <w:rPr>
          <w:rFonts w:ascii="Arial" w:hAnsi="Arial" w:cs="Arial"/>
        </w:rPr>
        <w:t xml:space="preserve">La inversión total para la construcción del proyecto es de </w:t>
      </w:r>
      <w:r w:rsidR="00D14909">
        <w:rPr>
          <w:rFonts w:ascii="Arial" w:hAnsi="Arial" w:cs="Arial"/>
        </w:rPr>
        <w:t>RD$ 15,000,000.00, la Inversión en infraestructura es de RD$ 4,000,000.00</w:t>
      </w:r>
      <w:r w:rsidR="00340570" w:rsidRPr="00D50E76">
        <w:rPr>
          <w:rFonts w:ascii="Arial" w:hAnsi="Arial" w:cs="Arial"/>
        </w:rPr>
        <w:t>,</w:t>
      </w:r>
    </w:p>
    <w:p w:rsidR="0045733E" w:rsidRPr="00D50E76" w:rsidRDefault="0045733E">
      <w:pPr>
        <w:rPr>
          <w:rFonts w:ascii="Arial" w:hAnsi="Arial" w:cs="Arial"/>
          <w:b/>
          <w:bCs/>
        </w:rPr>
      </w:pPr>
      <w:r w:rsidRPr="00D50E76">
        <w:rPr>
          <w:rFonts w:ascii="Arial" w:hAnsi="Arial" w:cs="Arial"/>
          <w:b/>
          <w:bCs/>
        </w:rPr>
        <w:br w:type="page"/>
      </w:r>
    </w:p>
    <w:p w:rsidR="00907DC6" w:rsidRPr="00D50E76" w:rsidRDefault="00D67567" w:rsidP="00764B65">
      <w:pPr>
        <w:pStyle w:val="Ttulo1"/>
        <w:rPr>
          <w:rFonts w:cs="Arial"/>
          <w:color w:val="auto"/>
        </w:rPr>
      </w:pPr>
      <w:bookmarkStart w:id="54" w:name="_Toc330247268"/>
      <w:bookmarkStart w:id="55" w:name="_Toc339964606"/>
      <w:bookmarkStart w:id="56" w:name="_Toc415647136"/>
      <w:bookmarkStart w:id="57" w:name="_Toc45868796"/>
      <w:r w:rsidRPr="00D50E76">
        <w:rPr>
          <w:rFonts w:cs="Arial"/>
          <w:color w:val="auto"/>
        </w:rPr>
        <w:lastRenderedPageBreak/>
        <w:t>CAPÍTULO II</w:t>
      </w:r>
      <w:bookmarkEnd w:id="54"/>
      <w:bookmarkEnd w:id="55"/>
      <w:bookmarkEnd w:id="56"/>
      <w:bookmarkEnd w:id="57"/>
    </w:p>
    <w:p w:rsidR="0055554E" w:rsidRPr="00D50E76" w:rsidRDefault="00D67567" w:rsidP="00764B65">
      <w:pPr>
        <w:pStyle w:val="Ttulo1"/>
        <w:rPr>
          <w:rFonts w:cs="Arial"/>
          <w:color w:val="auto"/>
        </w:rPr>
      </w:pPr>
      <w:bookmarkStart w:id="58" w:name="_Toc339964607"/>
      <w:bookmarkStart w:id="59" w:name="_Toc415647137"/>
      <w:bookmarkStart w:id="60" w:name="_Toc45868797"/>
      <w:bookmarkStart w:id="61" w:name="_Toc330247269"/>
      <w:r w:rsidRPr="00D50E76">
        <w:rPr>
          <w:rFonts w:cs="Arial"/>
          <w:color w:val="auto"/>
        </w:rPr>
        <w:t>DESCRIPCIÓN DEL PROYECTO</w:t>
      </w:r>
      <w:bookmarkEnd w:id="58"/>
      <w:bookmarkEnd w:id="59"/>
      <w:bookmarkEnd w:id="60"/>
      <w:r w:rsidRPr="00D50E76">
        <w:rPr>
          <w:rFonts w:cs="Arial"/>
          <w:color w:val="auto"/>
        </w:rPr>
        <w:t xml:space="preserve"> </w:t>
      </w:r>
    </w:p>
    <w:p w:rsidR="0027526E" w:rsidRPr="00D50E76" w:rsidRDefault="00980B73" w:rsidP="00764B65">
      <w:pPr>
        <w:pStyle w:val="Ttulo1"/>
        <w:rPr>
          <w:rFonts w:cs="Arial"/>
          <w:color w:val="auto"/>
        </w:rPr>
      </w:pPr>
      <w:bookmarkStart w:id="62" w:name="_Toc415647138"/>
      <w:bookmarkStart w:id="63" w:name="_Toc45868798"/>
      <w:r w:rsidRPr="00D50E76">
        <w:rPr>
          <w:rFonts w:cs="Arial"/>
          <w:color w:val="auto"/>
        </w:rPr>
        <w:t>“</w:t>
      </w:r>
      <w:r w:rsidR="00C84178">
        <w:rPr>
          <w:rFonts w:cs="Arial"/>
          <w:color w:val="auto"/>
        </w:rPr>
        <w:t>INCINERADORA JRC SERVICES SRL</w:t>
      </w:r>
      <w:r w:rsidRPr="00D50E76">
        <w:rPr>
          <w:rFonts w:cs="Arial"/>
          <w:color w:val="auto"/>
        </w:rPr>
        <w:t>”</w:t>
      </w:r>
      <w:bookmarkEnd w:id="61"/>
      <w:bookmarkEnd w:id="62"/>
      <w:bookmarkEnd w:id="63"/>
    </w:p>
    <w:p w:rsidR="0027526E" w:rsidRPr="00D50E76" w:rsidRDefault="0027526E" w:rsidP="00C90ACD">
      <w:pPr>
        <w:autoSpaceDE w:val="0"/>
        <w:autoSpaceDN w:val="0"/>
        <w:adjustRightInd w:val="0"/>
        <w:spacing w:line="384" w:lineRule="auto"/>
        <w:jc w:val="both"/>
        <w:rPr>
          <w:rFonts w:ascii="Arial" w:hAnsi="Arial" w:cs="Arial"/>
        </w:rPr>
      </w:pPr>
    </w:p>
    <w:p w:rsidR="00E43011" w:rsidRPr="00D50E76" w:rsidRDefault="00E43011" w:rsidP="00020F2E">
      <w:pPr>
        <w:autoSpaceDE w:val="0"/>
        <w:autoSpaceDN w:val="0"/>
        <w:adjustRightInd w:val="0"/>
        <w:spacing w:line="360" w:lineRule="auto"/>
        <w:jc w:val="both"/>
        <w:rPr>
          <w:rFonts w:ascii="Arial" w:hAnsi="Arial" w:cs="Arial"/>
          <w:sz w:val="28"/>
        </w:rPr>
      </w:pPr>
    </w:p>
    <w:p w:rsidR="00F246A4" w:rsidRPr="00F246A4" w:rsidRDefault="00F246A4" w:rsidP="00F246A4">
      <w:pPr>
        <w:pStyle w:val="Textoindependiente"/>
        <w:spacing w:line="360" w:lineRule="auto"/>
        <w:jc w:val="both"/>
        <w:rPr>
          <w:rFonts w:ascii="Arial" w:hAnsi="Arial" w:cs="Arial"/>
          <w:lang w:val="es-ES_tradnl" w:eastAsia="en-US"/>
        </w:rPr>
      </w:pPr>
      <w:r w:rsidRPr="00F246A4">
        <w:rPr>
          <w:rFonts w:ascii="Arial" w:hAnsi="Arial" w:cs="Arial"/>
          <w:lang w:val="es-ES_tradnl"/>
        </w:rPr>
        <w:t xml:space="preserve">El proyecto “INCINERADORA JRC SERVICES SRL” ha sido concebido para la construcción y operación de un Incinerador para dar el servicio de recolección, asi como el tratamiento y manejo adecuado de  los residuos peligrosos y no peligrosos mediante la incineraciónde los </w:t>
      </w:r>
      <w:r w:rsidRPr="00F246A4">
        <w:rPr>
          <w:rFonts w:ascii="Arial" w:hAnsi="Arial" w:cs="Arial"/>
          <w:lang w:val="es-ES_tradnl" w:eastAsia="en-US"/>
        </w:rPr>
        <w:t>Residuos en general, Materiales y Componentes, Peligrosos y No Peligrosos, tales como : Hospitalarios, de laboratorio, farmac</w:t>
      </w:r>
      <w:r w:rsidRPr="00F246A4">
        <w:rPr>
          <w:rFonts w:ascii="Arial" w:hAnsi="Arial"/>
          <w:lang w:val="es-ES_tradnl" w:eastAsia="en-US"/>
        </w:rPr>
        <w:t>é</w:t>
      </w:r>
      <w:r w:rsidRPr="00F246A4">
        <w:rPr>
          <w:rFonts w:ascii="Arial" w:hAnsi="Arial" w:cs="Arial"/>
          <w:lang w:val="es-ES_tradnl" w:eastAsia="en-US"/>
        </w:rPr>
        <w:t>uticos, infecciosos, cremaci</w:t>
      </w:r>
      <w:r w:rsidRPr="00F246A4">
        <w:rPr>
          <w:rFonts w:ascii="Arial" w:hAnsi="Arial"/>
          <w:lang w:val="es-ES_tradnl" w:eastAsia="en-US"/>
        </w:rPr>
        <w:t>ó</w:t>
      </w:r>
      <w:r w:rsidRPr="00F246A4">
        <w:rPr>
          <w:rFonts w:ascii="Arial" w:hAnsi="Arial" w:cs="Arial"/>
          <w:lang w:val="es-ES_tradnl" w:eastAsia="en-US"/>
        </w:rPr>
        <w:t xml:space="preserve">n de restos y </w:t>
      </w:r>
      <w:r w:rsidRPr="00F246A4">
        <w:rPr>
          <w:rFonts w:ascii="Arial" w:hAnsi="Arial"/>
          <w:lang w:val="es-ES_tradnl" w:eastAsia="en-US"/>
        </w:rPr>
        <w:t>ó</w:t>
      </w:r>
      <w:r w:rsidRPr="00F246A4">
        <w:rPr>
          <w:rFonts w:ascii="Arial" w:hAnsi="Arial" w:cs="Arial"/>
          <w:lang w:val="es-ES_tradnl" w:eastAsia="en-US"/>
        </w:rPr>
        <w:t>rganos de animales, l</w:t>
      </w:r>
      <w:r w:rsidRPr="00F246A4">
        <w:rPr>
          <w:rFonts w:ascii="Arial" w:hAnsi="Arial"/>
          <w:lang w:val="es-ES_tradnl" w:eastAsia="en-US"/>
        </w:rPr>
        <w:t>í</w:t>
      </w:r>
      <w:r w:rsidRPr="00F246A4">
        <w:rPr>
          <w:rFonts w:ascii="Arial" w:hAnsi="Arial" w:cs="Arial"/>
          <w:lang w:val="es-ES_tradnl" w:eastAsia="en-US"/>
        </w:rPr>
        <w:t>quidos, solidos, qu</w:t>
      </w:r>
      <w:r w:rsidRPr="00F246A4">
        <w:rPr>
          <w:rFonts w:ascii="Arial" w:hAnsi="Arial"/>
          <w:lang w:val="es-ES_tradnl" w:eastAsia="en-US"/>
        </w:rPr>
        <w:t>í</w:t>
      </w:r>
      <w:r w:rsidRPr="00F246A4">
        <w:rPr>
          <w:rFonts w:ascii="Arial" w:hAnsi="Arial" w:cs="Arial"/>
          <w:lang w:val="es-ES_tradnl" w:eastAsia="en-US"/>
        </w:rPr>
        <w:t>micos o contaminados, oleosos, lodo contaminado, insecticidas, herbicida, fertilizantes, envases contaminados, filtros de aceites, mangueras hidr</w:t>
      </w:r>
      <w:r w:rsidRPr="00F246A4">
        <w:rPr>
          <w:rFonts w:ascii="Arial" w:hAnsi="Arial"/>
          <w:lang w:val="es-ES_tradnl" w:eastAsia="en-US"/>
        </w:rPr>
        <w:t>á</w:t>
      </w:r>
      <w:r w:rsidRPr="00F246A4">
        <w:rPr>
          <w:rFonts w:ascii="Arial" w:hAnsi="Arial" w:cs="Arial"/>
          <w:lang w:val="es-ES_tradnl" w:eastAsia="en-US"/>
        </w:rPr>
        <w:t>ulicas, caucho, documentos, tejidos, madera, pl</w:t>
      </w:r>
      <w:r w:rsidRPr="00F246A4">
        <w:rPr>
          <w:rFonts w:ascii="Arial" w:hAnsi="Arial"/>
          <w:lang w:val="es-ES_tradnl" w:eastAsia="en-US"/>
        </w:rPr>
        <w:t>á</w:t>
      </w:r>
      <w:r w:rsidRPr="00F246A4">
        <w:rPr>
          <w:rFonts w:ascii="Arial" w:hAnsi="Arial" w:cs="Arial"/>
          <w:lang w:val="es-ES_tradnl" w:eastAsia="en-US"/>
        </w:rPr>
        <w:t>sticos, pol</w:t>
      </w:r>
      <w:r w:rsidRPr="00F246A4">
        <w:rPr>
          <w:rFonts w:ascii="Arial" w:hAnsi="Arial"/>
          <w:lang w:val="es-ES_tradnl" w:eastAsia="en-US"/>
        </w:rPr>
        <w:t>í</w:t>
      </w:r>
      <w:r w:rsidRPr="00F246A4">
        <w:rPr>
          <w:rFonts w:ascii="Arial" w:hAnsi="Arial" w:cs="Arial"/>
          <w:lang w:val="es-ES_tradnl" w:eastAsia="en-US"/>
        </w:rPr>
        <w:t>meros, cuero, solventes, papel, cart</w:t>
      </w:r>
      <w:r w:rsidRPr="00F246A4">
        <w:rPr>
          <w:rFonts w:ascii="Arial" w:hAnsi="Arial"/>
          <w:lang w:val="es-ES_tradnl" w:eastAsia="en-US"/>
        </w:rPr>
        <w:t>ó</w:t>
      </w:r>
      <w:r w:rsidRPr="00F246A4">
        <w:rPr>
          <w:rFonts w:ascii="Arial" w:hAnsi="Arial" w:cs="Arial"/>
          <w:lang w:val="es-ES_tradnl" w:eastAsia="en-US"/>
        </w:rPr>
        <w:t>n, entre otros y disposición final de residuos oleosos</w:t>
      </w:r>
    </w:p>
    <w:p w:rsidR="00020F2E" w:rsidRPr="00D50E76" w:rsidRDefault="00020F2E" w:rsidP="00020F2E">
      <w:pPr>
        <w:pStyle w:val="Textoindependiente"/>
        <w:spacing w:line="360" w:lineRule="auto"/>
        <w:jc w:val="both"/>
        <w:rPr>
          <w:rFonts w:ascii="Arial" w:hAnsi="Arial" w:cs="Arial"/>
          <w:szCs w:val="22"/>
          <w:lang w:val="es-ES_tradnl"/>
        </w:rPr>
      </w:pPr>
    </w:p>
    <w:p w:rsidR="00340570" w:rsidRDefault="00340570" w:rsidP="00340570">
      <w:pPr>
        <w:pStyle w:val="Textoindependiente"/>
        <w:spacing w:line="360" w:lineRule="auto"/>
        <w:jc w:val="both"/>
        <w:rPr>
          <w:rFonts w:ascii="Arial" w:eastAsia="Arial Unicode MS" w:hAnsi="Arial" w:cs="Arial"/>
          <w:lang w:val="es-DO"/>
        </w:rPr>
      </w:pPr>
      <w:r w:rsidRPr="00D50E76">
        <w:rPr>
          <w:rFonts w:ascii="Arial" w:eastAsia="Arial Unicode MS" w:hAnsi="Arial" w:cs="Arial"/>
          <w:lang w:val="es-DO"/>
        </w:rPr>
        <w:t xml:space="preserve">El presente documento constituye el </w:t>
      </w:r>
      <w:r w:rsidR="00885518" w:rsidRPr="00D50E76">
        <w:rPr>
          <w:rFonts w:ascii="Arial" w:eastAsia="Arial Unicode MS" w:hAnsi="Arial" w:cs="Arial"/>
          <w:lang w:val="es-DO"/>
        </w:rPr>
        <w:t>Declaracion de Impacto Ambiental (DIA)</w:t>
      </w:r>
      <w:r w:rsidRPr="00D50E76">
        <w:rPr>
          <w:rFonts w:ascii="Arial" w:eastAsia="Arial Unicode MS" w:hAnsi="Arial" w:cs="Arial"/>
          <w:lang w:val="es-DO"/>
        </w:rPr>
        <w:t xml:space="preserve"> del proyecto </w:t>
      </w:r>
      <w:r w:rsidR="00980B73" w:rsidRPr="00D50E76">
        <w:rPr>
          <w:rFonts w:ascii="Arial" w:hAnsi="Arial" w:cs="Arial"/>
          <w:b/>
          <w:lang w:val="es-ES_tradnl"/>
        </w:rPr>
        <w:t>“</w:t>
      </w:r>
      <w:r w:rsidR="00C84178">
        <w:rPr>
          <w:rFonts w:ascii="Arial" w:hAnsi="Arial" w:cs="Arial"/>
          <w:b/>
          <w:lang w:val="es-ES_tradnl"/>
        </w:rPr>
        <w:t>INCINERADORA JRC SERVICES SRL</w:t>
      </w:r>
      <w:r w:rsidR="00980B73" w:rsidRPr="00D50E76">
        <w:rPr>
          <w:rFonts w:ascii="Arial" w:hAnsi="Arial" w:cs="Arial"/>
          <w:b/>
          <w:lang w:val="es-ES_tradnl"/>
        </w:rPr>
        <w:t>”</w:t>
      </w:r>
      <w:r w:rsidRPr="00D50E76">
        <w:rPr>
          <w:rFonts w:ascii="Arial" w:eastAsia="Arial Unicode MS" w:hAnsi="Arial" w:cs="Arial"/>
          <w:lang w:val="es-DO"/>
        </w:rPr>
        <w:t xml:space="preserve">, de acuerdo con los Términos de Referencia, código expediente No. </w:t>
      </w:r>
      <w:r w:rsidR="00C84178">
        <w:rPr>
          <w:rFonts w:ascii="Arial" w:eastAsia="Arial Unicode MS" w:hAnsi="Arial" w:cs="Arial"/>
          <w:lang w:val="es-DO"/>
        </w:rPr>
        <w:t>21326</w:t>
      </w:r>
      <w:r w:rsidRPr="00D50E76">
        <w:rPr>
          <w:rFonts w:ascii="Arial" w:eastAsia="Arial Unicode MS" w:hAnsi="Arial" w:cs="Arial"/>
          <w:lang w:val="es-DO"/>
        </w:rPr>
        <w:t>, emitidos por el Ministerio de Medio Ambiente y Recursos Naturales, con el objetivo de cumplir con lo establecido por la Ley 64-</w:t>
      </w:r>
      <w:smartTag w:uri="urn:schemas-microsoft-com:office:smarttags" w:element="metricconverter">
        <w:smartTagPr>
          <w:attr w:name="ProductID" w:val="00, a"/>
        </w:smartTagPr>
        <w:r w:rsidRPr="00D50E76">
          <w:rPr>
            <w:rFonts w:ascii="Arial" w:eastAsia="Arial Unicode MS" w:hAnsi="Arial" w:cs="Arial"/>
            <w:lang w:val="es-DO"/>
          </w:rPr>
          <w:t>00, a</w:t>
        </w:r>
      </w:smartTag>
      <w:r w:rsidRPr="00D50E76">
        <w:rPr>
          <w:rFonts w:ascii="Arial" w:eastAsia="Arial Unicode MS" w:hAnsi="Arial" w:cs="Arial"/>
          <w:lang w:val="es-DO"/>
        </w:rPr>
        <w:t xml:space="preserve"> fines de tramitar el Permiso Ambiental.</w:t>
      </w:r>
    </w:p>
    <w:p w:rsidR="00F246A4" w:rsidRPr="00D50E76" w:rsidRDefault="00F246A4" w:rsidP="00340570">
      <w:pPr>
        <w:pStyle w:val="Textoindependiente"/>
        <w:spacing w:line="360" w:lineRule="auto"/>
        <w:jc w:val="both"/>
        <w:rPr>
          <w:rFonts w:ascii="Arial" w:eastAsia="Arial Unicode MS" w:hAnsi="Arial" w:cs="Arial"/>
          <w:lang w:val="es-DO"/>
        </w:rPr>
      </w:pPr>
    </w:p>
    <w:p w:rsidR="00340570" w:rsidRDefault="00340570" w:rsidP="00340570">
      <w:pPr>
        <w:pStyle w:val="Textoindependiente"/>
        <w:spacing w:line="360" w:lineRule="auto"/>
        <w:jc w:val="both"/>
        <w:rPr>
          <w:rFonts w:ascii="Arial" w:hAnsi="Arial" w:cs="Arial"/>
          <w:lang w:val="es-ES_tradnl"/>
        </w:rPr>
      </w:pPr>
      <w:r w:rsidRPr="00D50E76">
        <w:rPr>
          <w:rFonts w:ascii="Arial" w:hAnsi="Arial" w:cs="Arial"/>
          <w:lang w:val="es-ES_tradnl"/>
        </w:rPr>
        <w:t xml:space="preserve">El proyecto tendrá las obras de infraestructura requeridas para el suministro de los servicios necesarios para el funcionamiento del proyecto: alumbrado eléctrico, sistema para el abastecimiento de agua potable, sistema de tratamiento de las aguas residuales, </w:t>
      </w:r>
      <w:r w:rsidR="006172A6" w:rsidRPr="00D50E76">
        <w:rPr>
          <w:rFonts w:ascii="Arial" w:hAnsi="Arial" w:cs="Arial"/>
          <w:lang w:val="es-ES_tradnl"/>
        </w:rPr>
        <w:t>así</w:t>
      </w:r>
      <w:r w:rsidRPr="00D50E76">
        <w:rPr>
          <w:rFonts w:ascii="Arial" w:hAnsi="Arial" w:cs="Arial"/>
          <w:lang w:val="es-ES_tradnl"/>
        </w:rPr>
        <w:t xml:space="preserve"> mismo </w:t>
      </w:r>
      <w:r w:rsidR="00AB5E15" w:rsidRPr="00D50E76">
        <w:rPr>
          <w:rFonts w:ascii="Arial" w:hAnsi="Arial" w:cs="Arial"/>
          <w:lang w:val="es-ES_tradnl"/>
        </w:rPr>
        <w:t>tratamiento de las aguas residuales domesticas del proyecto</w:t>
      </w:r>
      <w:r w:rsidRPr="00D50E76">
        <w:rPr>
          <w:rFonts w:ascii="Arial" w:hAnsi="Arial" w:cs="Arial"/>
          <w:lang w:val="es-ES_tradnl"/>
        </w:rPr>
        <w:t>, área para el almacenamiento temporal de residuos sólidos, entre otros.</w:t>
      </w:r>
    </w:p>
    <w:p w:rsidR="00F246A4" w:rsidRPr="00D50E76" w:rsidRDefault="00F246A4" w:rsidP="00340570">
      <w:pPr>
        <w:pStyle w:val="Textoindependiente"/>
        <w:spacing w:line="360" w:lineRule="auto"/>
        <w:jc w:val="both"/>
        <w:rPr>
          <w:rFonts w:ascii="Arial" w:hAnsi="Arial" w:cs="Arial"/>
        </w:rPr>
      </w:pPr>
    </w:p>
    <w:p w:rsidR="00340570" w:rsidRPr="00D50E76" w:rsidRDefault="00340570" w:rsidP="00340570">
      <w:pPr>
        <w:pStyle w:val="Textoindependiente"/>
        <w:spacing w:line="360" w:lineRule="auto"/>
        <w:jc w:val="both"/>
        <w:rPr>
          <w:rFonts w:ascii="Arial" w:hAnsi="Arial" w:cs="Arial"/>
          <w:lang w:val="es-ES_tradnl"/>
        </w:rPr>
      </w:pPr>
      <w:r w:rsidRPr="00D50E76">
        <w:rPr>
          <w:rFonts w:ascii="Arial" w:hAnsi="Arial" w:cs="Arial"/>
          <w:lang w:val="es-ES_tradnl"/>
        </w:rPr>
        <w:lastRenderedPageBreak/>
        <w:t xml:space="preserve">El proyecto ocupará una extensión superficial de </w:t>
      </w:r>
      <w:r w:rsidR="00E655F4">
        <w:rPr>
          <w:rFonts w:ascii="Arial" w:hAnsi="Arial" w:cs="Arial"/>
          <w:lang w:val="es-ES_tradnl"/>
        </w:rPr>
        <w:t>9,000.00</w:t>
      </w:r>
      <w:r w:rsidRPr="00D50E76">
        <w:rPr>
          <w:rFonts w:ascii="Arial" w:hAnsi="Arial" w:cs="Arial"/>
          <w:lang w:val="es-ES_tradnl"/>
        </w:rPr>
        <w:t xml:space="preserve"> m</w:t>
      </w:r>
      <w:r w:rsidRPr="00D50E76">
        <w:rPr>
          <w:rFonts w:ascii="Arial" w:hAnsi="Arial" w:cs="Arial"/>
          <w:vertAlign w:val="superscript"/>
          <w:lang w:val="es-ES_tradnl"/>
        </w:rPr>
        <w:t>2,</w:t>
      </w:r>
      <w:r w:rsidRPr="00D50E76">
        <w:rPr>
          <w:rFonts w:ascii="Arial" w:hAnsi="Arial" w:cs="Arial"/>
          <w:lang w:val="es-ES_tradnl"/>
        </w:rPr>
        <w:t xml:space="preserve"> con un área administrativa, vías de accesos, parqueos y las </w:t>
      </w:r>
      <w:r w:rsidR="006172A6" w:rsidRPr="00D50E76">
        <w:rPr>
          <w:rFonts w:ascii="Arial" w:hAnsi="Arial" w:cs="Arial"/>
          <w:lang w:val="es-ES_tradnl"/>
        </w:rPr>
        <w:t>áreas</w:t>
      </w:r>
      <w:r w:rsidRPr="00D50E76">
        <w:rPr>
          <w:rFonts w:ascii="Arial" w:hAnsi="Arial" w:cs="Arial"/>
          <w:lang w:val="es-ES_tradnl"/>
        </w:rPr>
        <w:t xml:space="preserve"> de descargas de </w:t>
      </w:r>
      <w:r w:rsidR="00885518" w:rsidRPr="00D50E76">
        <w:rPr>
          <w:rFonts w:ascii="Arial" w:hAnsi="Arial" w:cs="Arial"/>
          <w:lang w:val="es-ES_tradnl"/>
        </w:rPr>
        <w:t>Residuos peligrosos y no peligrosos</w:t>
      </w:r>
      <w:r w:rsidRPr="00D50E76">
        <w:rPr>
          <w:rFonts w:ascii="Arial" w:hAnsi="Arial" w:cs="Arial"/>
          <w:lang w:val="es-ES_tradnl"/>
        </w:rPr>
        <w:t xml:space="preserve">, con todas las infraestructuras. </w:t>
      </w:r>
    </w:p>
    <w:p w:rsidR="00C26903" w:rsidRPr="00D50E76" w:rsidRDefault="00C26903" w:rsidP="00611228">
      <w:pPr>
        <w:shd w:val="clear" w:color="auto" w:fill="FFFFFF"/>
        <w:spacing w:line="360" w:lineRule="auto"/>
        <w:ind w:right="24"/>
        <w:jc w:val="both"/>
        <w:rPr>
          <w:rFonts w:ascii="Arial" w:hAnsi="Arial" w:cs="Arial"/>
          <w:b/>
          <w:sz w:val="26"/>
          <w:szCs w:val="26"/>
          <w:lang w:val="es-ES_tradnl"/>
        </w:rPr>
      </w:pPr>
    </w:p>
    <w:p w:rsidR="003A39AE" w:rsidRPr="00D50E76" w:rsidRDefault="005F29A4" w:rsidP="00611228">
      <w:pPr>
        <w:pStyle w:val="Ttulo2"/>
        <w:rPr>
          <w:rFonts w:cs="Arial"/>
        </w:rPr>
      </w:pPr>
      <w:bookmarkStart w:id="64" w:name="_Toc339964609"/>
      <w:bookmarkStart w:id="65" w:name="_Toc415647139"/>
      <w:bookmarkStart w:id="66" w:name="_Toc45868799"/>
      <w:r w:rsidRPr="00D50E76">
        <w:rPr>
          <w:rFonts w:cs="Arial"/>
        </w:rPr>
        <w:t xml:space="preserve">2.1 </w:t>
      </w:r>
      <w:r w:rsidR="003A39AE" w:rsidRPr="00D50E76">
        <w:rPr>
          <w:rFonts w:cs="Arial"/>
        </w:rPr>
        <w:t>Área de influencia directa del proyecto</w:t>
      </w:r>
      <w:r w:rsidR="002F5F11" w:rsidRPr="00D50E76">
        <w:rPr>
          <w:rFonts w:cs="Arial"/>
        </w:rPr>
        <w:t>.</w:t>
      </w:r>
      <w:bookmarkEnd w:id="64"/>
      <w:bookmarkEnd w:id="65"/>
      <w:bookmarkEnd w:id="66"/>
    </w:p>
    <w:p w:rsidR="00C26903" w:rsidRPr="00D50E76" w:rsidRDefault="00C26903" w:rsidP="00611228">
      <w:pPr>
        <w:shd w:val="clear" w:color="auto" w:fill="FFFFFF"/>
        <w:spacing w:line="360" w:lineRule="auto"/>
        <w:ind w:right="24"/>
        <w:jc w:val="both"/>
        <w:rPr>
          <w:rFonts w:ascii="Arial" w:hAnsi="Arial" w:cs="Arial"/>
          <w:b/>
          <w:sz w:val="26"/>
          <w:szCs w:val="26"/>
        </w:rPr>
      </w:pPr>
    </w:p>
    <w:p w:rsidR="00C26903" w:rsidRPr="00D50E76" w:rsidRDefault="00C26903" w:rsidP="00611228">
      <w:pPr>
        <w:pStyle w:val="Continuarlista"/>
        <w:spacing w:line="360" w:lineRule="auto"/>
        <w:jc w:val="both"/>
        <w:rPr>
          <w:rFonts w:ascii="Arial" w:hAnsi="Arial" w:cs="Arial"/>
        </w:rPr>
      </w:pPr>
      <w:r w:rsidRPr="00D50E76">
        <w:rPr>
          <w:rFonts w:ascii="Arial" w:hAnsi="Arial" w:cs="Arial"/>
        </w:rPr>
        <w:t xml:space="preserve">Los impactos del proyecto fueron evaluados para el área donde será construido el </w:t>
      </w:r>
      <w:r w:rsidR="00C84178">
        <w:rPr>
          <w:rFonts w:ascii="Arial" w:hAnsi="Arial" w:cs="Arial"/>
        </w:rPr>
        <w:t>INCINERADORA JRC SERVICES SRL</w:t>
      </w:r>
      <w:r w:rsidR="0004128B" w:rsidRPr="00D50E76">
        <w:rPr>
          <w:rFonts w:ascii="Arial" w:hAnsi="Arial" w:cs="Arial"/>
        </w:rPr>
        <w:t xml:space="preserve"> </w:t>
      </w:r>
      <w:r w:rsidRPr="00D50E76">
        <w:rPr>
          <w:rFonts w:ascii="Arial" w:hAnsi="Arial" w:cs="Arial"/>
        </w:rPr>
        <w:t>y su área de influencia directa e indirecta, para los elementos físicos-</w:t>
      </w:r>
      <w:r w:rsidR="00351822" w:rsidRPr="00D50E76">
        <w:rPr>
          <w:rFonts w:ascii="Arial" w:hAnsi="Arial" w:cs="Arial"/>
        </w:rPr>
        <w:t>bióticos</w:t>
      </w:r>
      <w:r w:rsidRPr="00D50E76">
        <w:rPr>
          <w:rFonts w:ascii="Arial" w:hAnsi="Arial" w:cs="Arial"/>
        </w:rPr>
        <w:t xml:space="preserve"> y </w:t>
      </w:r>
      <w:r w:rsidR="00351822" w:rsidRPr="00D50E76">
        <w:rPr>
          <w:rFonts w:ascii="Arial" w:hAnsi="Arial" w:cs="Arial"/>
        </w:rPr>
        <w:t>socioeconómicos</w:t>
      </w:r>
      <w:r w:rsidRPr="00D50E76">
        <w:rPr>
          <w:rFonts w:ascii="Arial" w:hAnsi="Arial" w:cs="Arial"/>
        </w:rPr>
        <w:t>.</w:t>
      </w:r>
    </w:p>
    <w:p w:rsidR="00C26903" w:rsidRPr="00D50E76" w:rsidRDefault="00C26903" w:rsidP="00611228">
      <w:pPr>
        <w:pStyle w:val="Continuarlista"/>
        <w:spacing w:line="360" w:lineRule="auto"/>
        <w:jc w:val="both"/>
        <w:rPr>
          <w:rFonts w:ascii="Arial" w:hAnsi="Arial" w:cs="Arial"/>
        </w:rPr>
      </w:pPr>
      <w:r w:rsidRPr="00D50E76">
        <w:rPr>
          <w:rFonts w:ascii="Arial" w:hAnsi="Arial" w:cs="Arial"/>
        </w:rPr>
        <w:t>La delimitación de las áreas de influencias aparece en el mapa de ubicación y sus áreas de influencias y se detallan en la tabla a continuación:</w:t>
      </w:r>
    </w:p>
    <w:p w:rsidR="00091230" w:rsidRPr="00D50E76" w:rsidRDefault="00091230" w:rsidP="00611228">
      <w:pPr>
        <w:pStyle w:val="Continuarlista"/>
        <w:spacing w:line="360" w:lineRule="auto"/>
        <w:jc w:val="both"/>
        <w:rPr>
          <w:rFonts w:ascii="Arial" w:hAnsi="Arial" w:cs="Arial"/>
        </w:rPr>
      </w:pPr>
    </w:p>
    <w:p w:rsidR="00351822" w:rsidRPr="00D50E76" w:rsidRDefault="005F29A4" w:rsidP="00611228">
      <w:pPr>
        <w:pStyle w:val="Continuarlista"/>
        <w:spacing w:line="360" w:lineRule="auto"/>
        <w:jc w:val="both"/>
        <w:rPr>
          <w:rFonts w:ascii="Arial" w:hAnsi="Arial" w:cs="Arial"/>
          <w:b/>
        </w:rPr>
      </w:pPr>
      <w:r w:rsidRPr="00D50E76">
        <w:rPr>
          <w:rFonts w:ascii="Arial" w:hAnsi="Arial" w:cs="Arial"/>
          <w:b/>
        </w:rPr>
        <w:t xml:space="preserve">TABLA </w:t>
      </w:r>
      <w:r w:rsidR="001D5716" w:rsidRPr="00D50E76">
        <w:rPr>
          <w:rFonts w:ascii="Arial" w:hAnsi="Arial" w:cs="Arial"/>
          <w:b/>
        </w:rPr>
        <w:t>2.</w:t>
      </w:r>
      <w:r w:rsidRPr="00D50E76">
        <w:rPr>
          <w:rFonts w:ascii="Arial" w:hAnsi="Arial" w:cs="Arial"/>
          <w:b/>
        </w:rPr>
        <w:t xml:space="preserve">1. </w:t>
      </w:r>
      <w:r w:rsidR="00351822" w:rsidRPr="00D50E76">
        <w:rPr>
          <w:rFonts w:ascii="Arial" w:hAnsi="Arial" w:cs="Arial"/>
          <w:b/>
        </w:rPr>
        <w:t>AREA DE INFLUENCIA DIRECTA E INDIRECTA DEL PROYECTO</w:t>
      </w:r>
    </w:p>
    <w:tbl>
      <w:tblPr>
        <w:tblStyle w:val="Sombreadomedio1-nfasis12"/>
        <w:tblW w:w="0" w:type="auto"/>
        <w:tblLook w:val="04A0"/>
      </w:tblPr>
      <w:tblGrid>
        <w:gridCol w:w="3068"/>
        <w:gridCol w:w="2661"/>
        <w:gridCol w:w="3847"/>
      </w:tblGrid>
      <w:tr w:rsidR="00F246A4" w:rsidRPr="00D50E76" w:rsidTr="00FE610D">
        <w:trPr>
          <w:cnfStyle w:val="100000000000"/>
        </w:trPr>
        <w:tc>
          <w:tcPr>
            <w:cnfStyle w:val="001000000000"/>
            <w:tcW w:w="0" w:type="auto"/>
          </w:tcPr>
          <w:p w:rsidR="00C26903" w:rsidRPr="00D50E76" w:rsidRDefault="00351822" w:rsidP="00611228">
            <w:pPr>
              <w:spacing w:line="360" w:lineRule="auto"/>
              <w:ind w:right="24"/>
              <w:jc w:val="both"/>
              <w:rPr>
                <w:rFonts w:ascii="Arial" w:hAnsi="Arial" w:cs="Arial"/>
                <w:b w:val="0"/>
                <w:color w:val="auto"/>
                <w:sz w:val="22"/>
                <w:szCs w:val="18"/>
              </w:rPr>
            </w:pPr>
            <w:r w:rsidRPr="00D50E76">
              <w:rPr>
                <w:rFonts w:ascii="Arial" w:hAnsi="Arial" w:cs="Arial"/>
                <w:color w:val="auto"/>
                <w:sz w:val="22"/>
                <w:szCs w:val="18"/>
              </w:rPr>
              <w:t>ELEMENTO DEL MEDIO AMBIENTE</w:t>
            </w:r>
          </w:p>
        </w:tc>
        <w:tc>
          <w:tcPr>
            <w:tcW w:w="0" w:type="auto"/>
          </w:tcPr>
          <w:p w:rsidR="00C26903" w:rsidRPr="00D50E76" w:rsidRDefault="00351822" w:rsidP="00611228">
            <w:pPr>
              <w:spacing w:line="360" w:lineRule="auto"/>
              <w:ind w:right="24"/>
              <w:jc w:val="both"/>
              <w:cnfStyle w:val="100000000000"/>
              <w:rPr>
                <w:rFonts w:ascii="Arial" w:hAnsi="Arial" w:cs="Arial"/>
                <w:b w:val="0"/>
                <w:color w:val="auto"/>
                <w:sz w:val="22"/>
                <w:szCs w:val="18"/>
              </w:rPr>
            </w:pPr>
            <w:r w:rsidRPr="00D50E76">
              <w:rPr>
                <w:rFonts w:ascii="Arial" w:hAnsi="Arial" w:cs="Arial"/>
                <w:color w:val="auto"/>
                <w:sz w:val="22"/>
                <w:szCs w:val="18"/>
              </w:rPr>
              <w:t>TIPO DE ÁREA DE INFLUENCIA</w:t>
            </w:r>
          </w:p>
        </w:tc>
        <w:tc>
          <w:tcPr>
            <w:tcW w:w="0" w:type="auto"/>
          </w:tcPr>
          <w:p w:rsidR="00C26903" w:rsidRPr="00D50E76" w:rsidRDefault="00351822" w:rsidP="00611228">
            <w:pPr>
              <w:spacing w:line="360" w:lineRule="auto"/>
              <w:ind w:right="24"/>
              <w:jc w:val="both"/>
              <w:cnfStyle w:val="100000000000"/>
              <w:rPr>
                <w:rFonts w:ascii="Arial" w:hAnsi="Arial" w:cs="Arial"/>
                <w:b w:val="0"/>
                <w:color w:val="auto"/>
                <w:sz w:val="22"/>
                <w:szCs w:val="18"/>
              </w:rPr>
            </w:pPr>
            <w:r w:rsidRPr="00D50E76">
              <w:rPr>
                <w:rFonts w:ascii="Arial" w:hAnsi="Arial" w:cs="Arial"/>
                <w:color w:val="auto"/>
                <w:sz w:val="22"/>
                <w:szCs w:val="18"/>
              </w:rPr>
              <w:t>ALCANCE</w:t>
            </w:r>
          </w:p>
        </w:tc>
      </w:tr>
      <w:tr w:rsidR="00F246A4" w:rsidRPr="00D50E76" w:rsidTr="00FE610D">
        <w:trPr>
          <w:cnfStyle w:val="000000100000"/>
        </w:trPr>
        <w:tc>
          <w:tcPr>
            <w:cnfStyle w:val="001000000000"/>
            <w:tcW w:w="0" w:type="auto"/>
            <w:vMerge w:val="restart"/>
          </w:tcPr>
          <w:p w:rsidR="00351822" w:rsidRPr="00D50E76" w:rsidRDefault="00351822" w:rsidP="00611228">
            <w:pPr>
              <w:spacing w:line="360" w:lineRule="auto"/>
              <w:ind w:right="24"/>
              <w:jc w:val="both"/>
              <w:rPr>
                <w:rFonts w:ascii="Arial" w:hAnsi="Arial" w:cs="Arial"/>
                <w:sz w:val="22"/>
                <w:szCs w:val="18"/>
              </w:rPr>
            </w:pPr>
            <w:r w:rsidRPr="00D50E76">
              <w:rPr>
                <w:rFonts w:ascii="Arial" w:hAnsi="Arial" w:cs="Arial"/>
                <w:sz w:val="22"/>
                <w:szCs w:val="18"/>
              </w:rPr>
              <w:t>Socioeconómico</w:t>
            </w:r>
          </w:p>
        </w:tc>
        <w:tc>
          <w:tcPr>
            <w:tcW w:w="0" w:type="auto"/>
          </w:tcPr>
          <w:p w:rsidR="00351822" w:rsidRPr="00D50E76" w:rsidRDefault="00351822" w:rsidP="00611228">
            <w:pPr>
              <w:spacing w:line="360" w:lineRule="auto"/>
              <w:ind w:right="24"/>
              <w:jc w:val="both"/>
              <w:cnfStyle w:val="000000100000"/>
              <w:rPr>
                <w:rFonts w:ascii="Arial" w:hAnsi="Arial" w:cs="Arial"/>
                <w:sz w:val="22"/>
                <w:szCs w:val="18"/>
              </w:rPr>
            </w:pPr>
            <w:r w:rsidRPr="00D50E76">
              <w:rPr>
                <w:rFonts w:ascii="Arial" w:hAnsi="Arial" w:cs="Arial"/>
                <w:sz w:val="22"/>
                <w:szCs w:val="18"/>
              </w:rPr>
              <w:t>Directa</w:t>
            </w:r>
          </w:p>
        </w:tc>
        <w:tc>
          <w:tcPr>
            <w:tcW w:w="0" w:type="auto"/>
          </w:tcPr>
          <w:p w:rsidR="00351822" w:rsidRPr="00D50E76" w:rsidRDefault="00D14909" w:rsidP="00F246A4">
            <w:pPr>
              <w:spacing w:line="360" w:lineRule="auto"/>
              <w:ind w:right="24"/>
              <w:jc w:val="both"/>
              <w:cnfStyle w:val="000000100000"/>
              <w:rPr>
                <w:rFonts w:ascii="Arial" w:hAnsi="Arial" w:cs="Arial"/>
                <w:sz w:val="22"/>
                <w:szCs w:val="18"/>
              </w:rPr>
            </w:pPr>
            <w:r>
              <w:rPr>
                <w:rFonts w:ascii="Arial" w:hAnsi="Arial" w:cs="Arial"/>
                <w:sz w:val="22"/>
                <w:szCs w:val="18"/>
              </w:rPr>
              <w:t>Villa Mella</w:t>
            </w:r>
          </w:p>
        </w:tc>
      </w:tr>
      <w:tr w:rsidR="00F246A4" w:rsidRPr="00D50E76" w:rsidTr="00FE610D">
        <w:trPr>
          <w:cnfStyle w:val="000000010000"/>
        </w:trPr>
        <w:tc>
          <w:tcPr>
            <w:cnfStyle w:val="001000000000"/>
            <w:tcW w:w="0" w:type="auto"/>
            <w:vMerge/>
          </w:tcPr>
          <w:p w:rsidR="00351822" w:rsidRPr="00D50E76" w:rsidRDefault="00351822" w:rsidP="00611228">
            <w:pPr>
              <w:spacing w:line="360" w:lineRule="auto"/>
              <w:ind w:right="24"/>
              <w:jc w:val="both"/>
              <w:rPr>
                <w:rFonts w:ascii="Arial" w:hAnsi="Arial" w:cs="Arial"/>
                <w:sz w:val="22"/>
                <w:szCs w:val="18"/>
              </w:rPr>
            </w:pPr>
          </w:p>
        </w:tc>
        <w:tc>
          <w:tcPr>
            <w:tcW w:w="0" w:type="auto"/>
          </w:tcPr>
          <w:p w:rsidR="00351822" w:rsidRPr="00D50E76" w:rsidRDefault="00351822" w:rsidP="00611228">
            <w:pPr>
              <w:spacing w:line="360" w:lineRule="auto"/>
              <w:ind w:right="24"/>
              <w:jc w:val="both"/>
              <w:cnfStyle w:val="000000010000"/>
              <w:rPr>
                <w:rFonts w:ascii="Arial" w:hAnsi="Arial" w:cs="Arial"/>
                <w:sz w:val="22"/>
                <w:szCs w:val="18"/>
              </w:rPr>
            </w:pPr>
            <w:r w:rsidRPr="00D50E76">
              <w:rPr>
                <w:rFonts w:ascii="Arial" w:hAnsi="Arial" w:cs="Arial"/>
                <w:sz w:val="22"/>
                <w:szCs w:val="18"/>
              </w:rPr>
              <w:t>Indirecta</w:t>
            </w:r>
          </w:p>
        </w:tc>
        <w:tc>
          <w:tcPr>
            <w:tcW w:w="0" w:type="auto"/>
          </w:tcPr>
          <w:p w:rsidR="00351822" w:rsidRPr="00D50E76" w:rsidRDefault="00091230" w:rsidP="00F246A4">
            <w:pPr>
              <w:spacing w:line="360" w:lineRule="auto"/>
              <w:ind w:right="24"/>
              <w:jc w:val="both"/>
              <w:cnfStyle w:val="000000010000"/>
              <w:rPr>
                <w:rFonts w:ascii="Arial" w:hAnsi="Arial" w:cs="Arial"/>
                <w:sz w:val="22"/>
                <w:szCs w:val="18"/>
              </w:rPr>
            </w:pPr>
            <w:r w:rsidRPr="00D50E76">
              <w:rPr>
                <w:rFonts w:ascii="Arial" w:hAnsi="Arial" w:cs="Arial"/>
                <w:sz w:val="22"/>
                <w:szCs w:val="18"/>
              </w:rPr>
              <w:t xml:space="preserve">Municipio </w:t>
            </w:r>
            <w:r w:rsidR="00F246A4">
              <w:rPr>
                <w:rFonts w:ascii="Arial" w:hAnsi="Arial" w:cs="Arial"/>
                <w:sz w:val="22"/>
                <w:szCs w:val="18"/>
              </w:rPr>
              <w:t>Santo Domingo Norte</w:t>
            </w:r>
            <w:r w:rsidR="00FE610D" w:rsidRPr="00D50E76">
              <w:rPr>
                <w:rFonts w:ascii="Arial" w:hAnsi="Arial" w:cs="Arial"/>
                <w:sz w:val="22"/>
                <w:szCs w:val="18"/>
              </w:rPr>
              <w:t xml:space="preserve">, </w:t>
            </w:r>
            <w:r w:rsidRPr="00D50E76">
              <w:rPr>
                <w:rFonts w:ascii="Arial" w:hAnsi="Arial" w:cs="Arial"/>
                <w:sz w:val="22"/>
                <w:szCs w:val="18"/>
              </w:rPr>
              <w:t xml:space="preserve">Provincia </w:t>
            </w:r>
            <w:r w:rsidR="00F246A4">
              <w:rPr>
                <w:rFonts w:ascii="Arial" w:hAnsi="Arial" w:cs="Arial"/>
                <w:sz w:val="22"/>
                <w:szCs w:val="18"/>
              </w:rPr>
              <w:t>Santo Domingo</w:t>
            </w:r>
          </w:p>
        </w:tc>
      </w:tr>
    </w:tbl>
    <w:p w:rsidR="00C26903" w:rsidRPr="00D50E76" w:rsidRDefault="00C26903" w:rsidP="00611228">
      <w:pPr>
        <w:shd w:val="clear" w:color="auto" w:fill="FFFFFF"/>
        <w:spacing w:line="360" w:lineRule="auto"/>
        <w:ind w:right="24"/>
        <w:jc w:val="both"/>
        <w:rPr>
          <w:rFonts w:ascii="Arial" w:hAnsi="Arial" w:cs="Arial"/>
          <w:sz w:val="26"/>
          <w:szCs w:val="26"/>
        </w:rPr>
      </w:pPr>
    </w:p>
    <w:p w:rsidR="00A03455" w:rsidRPr="00D50E76" w:rsidRDefault="005F29A4" w:rsidP="00611228">
      <w:pPr>
        <w:pStyle w:val="Textoindependiente"/>
        <w:spacing w:line="360" w:lineRule="auto"/>
        <w:jc w:val="both"/>
        <w:rPr>
          <w:rFonts w:ascii="Arial" w:hAnsi="Arial" w:cs="Arial"/>
          <w:b/>
        </w:rPr>
      </w:pPr>
      <w:r w:rsidRPr="00D50E76">
        <w:rPr>
          <w:rFonts w:ascii="Arial" w:hAnsi="Arial" w:cs="Arial"/>
          <w:b/>
        </w:rPr>
        <w:t>Tabla 2.</w:t>
      </w:r>
      <w:r w:rsidR="001D5716" w:rsidRPr="00D50E76">
        <w:rPr>
          <w:rFonts w:ascii="Arial" w:hAnsi="Arial" w:cs="Arial"/>
          <w:b/>
        </w:rPr>
        <w:t>2</w:t>
      </w:r>
      <w:r w:rsidRPr="00D50E76">
        <w:rPr>
          <w:rFonts w:ascii="Arial" w:hAnsi="Arial" w:cs="Arial"/>
          <w:b/>
        </w:rPr>
        <w:t xml:space="preserve"> </w:t>
      </w:r>
      <w:r w:rsidR="00A03455" w:rsidRPr="00D50E76">
        <w:rPr>
          <w:rFonts w:ascii="Arial" w:hAnsi="Arial" w:cs="Arial"/>
          <w:b/>
        </w:rPr>
        <w:t>Colindancias</w:t>
      </w:r>
    </w:p>
    <w:tbl>
      <w:tblPr>
        <w:tblStyle w:val="Sombreadomedio1-nfasis3"/>
        <w:tblW w:w="0" w:type="auto"/>
        <w:tblLook w:val="04A0"/>
      </w:tblPr>
      <w:tblGrid>
        <w:gridCol w:w="1829"/>
        <w:gridCol w:w="2563"/>
      </w:tblGrid>
      <w:tr w:rsidR="00A03455" w:rsidRPr="00D50E76" w:rsidTr="00FE610D">
        <w:trPr>
          <w:cnfStyle w:val="100000000000"/>
        </w:trPr>
        <w:tc>
          <w:tcPr>
            <w:cnfStyle w:val="001000000000"/>
            <w:tcW w:w="0" w:type="auto"/>
          </w:tcPr>
          <w:p w:rsidR="00A03455" w:rsidRPr="00D50E76" w:rsidRDefault="00A03455" w:rsidP="00611228">
            <w:pPr>
              <w:spacing w:line="360" w:lineRule="auto"/>
              <w:ind w:right="24"/>
              <w:jc w:val="both"/>
              <w:rPr>
                <w:rFonts w:ascii="Arial" w:hAnsi="Arial" w:cs="Arial"/>
                <w:color w:val="auto"/>
                <w:sz w:val="22"/>
                <w:szCs w:val="20"/>
              </w:rPr>
            </w:pPr>
            <w:r w:rsidRPr="00D50E76">
              <w:rPr>
                <w:rFonts w:ascii="Arial" w:hAnsi="Arial" w:cs="Arial"/>
                <w:color w:val="auto"/>
                <w:sz w:val="22"/>
                <w:szCs w:val="20"/>
              </w:rPr>
              <w:t>COLINDANTES</w:t>
            </w:r>
          </w:p>
        </w:tc>
        <w:tc>
          <w:tcPr>
            <w:tcW w:w="0" w:type="auto"/>
          </w:tcPr>
          <w:p w:rsidR="00A03455" w:rsidRPr="00D50E76" w:rsidRDefault="00D56447" w:rsidP="00611228">
            <w:pPr>
              <w:spacing w:line="360" w:lineRule="auto"/>
              <w:ind w:right="24"/>
              <w:jc w:val="both"/>
              <w:cnfStyle w:val="100000000000"/>
              <w:rPr>
                <w:rFonts w:ascii="Arial" w:hAnsi="Arial" w:cs="Arial"/>
                <w:color w:val="auto"/>
                <w:sz w:val="22"/>
                <w:szCs w:val="20"/>
              </w:rPr>
            </w:pPr>
            <w:r w:rsidRPr="00D50E76">
              <w:rPr>
                <w:rFonts w:ascii="Arial" w:hAnsi="Arial" w:cs="Arial"/>
                <w:color w:val="auto"/>
                <w:sz w:val="22"/>
                <w:szCs w:val="20"/>
              </w:rPr>
              <w:t>USO DE LOS SUELOS</w:t>
            </w:r>
          </w:p>
        </w:tc>
      </w:tr>
      <w:tr w:rsidR="00A03455" w:rsidRPr="00D50E76" w:rsidTr="00FE610D">
        <w:trPr>
          <w:cnfStyle w:val="000000100000"/>
        </w:trPr>
        <w:tc>
          <w:tcPr>
            <w:cnfStyle w:val="001000000000"/>
            <w:tcW w:w="0" w:type="auto"/>
          </w:tcPr>
          <w:p w:rsidR="00A03455" w:rsidRPr="00D50E76" w:rsidRDefault="00A03455" w:rsidP="00611228">
            <w:pPr>
              <w:spacing w:line="360" w:lineRule="auto"/>
              <w:ind w:right="24"/>
              <w:jc w:val="both"/>
              <w:rPr>
                <w:rFonts w:ascii="Arial" w:hAnsi="Arial" w:cs="Arial"/>
                <w:sz w:val="22"/>
                <w:szCs w:val="20"/>
              </w:rPr>
            </w:pPr>
            <w:r w:rsidRPr="00D50E76">
              <w:rPr>
                <w:rFonts w:ascii="Arial" w:hAnsi="Arial" w:cs="Arial"/>
                <w:sz w:val="22"/>
                <w:szCs w:val="20"/>
              </w:rPr>
              <w:t>Sur</w:t>
            </w:r>
          </w:p>
        </w:tc>
        <w:tc>
          <w:tcPr>
            <w:tcW w:w="0" w:type="auto"/>
          </w:tcPr>
          <w:p w:rsidR="00A03455" w:rsidRPr="00D50E76" w:rsidRDefault="00F246A4" w:rsidP="00611228">
            <w:pPr>
              <w:spacing w:line="360" w:lineRule="auto"/>
              <w:ind w:right="24"/>
              <w:jc w:val="both"/>
              <w:cnfStyle w:val="000000100000"/>
              <w:rPr>
                <w:rFonts w:ascii="Arial" w:hAnsi="Arial" w:cs="Arial"/>
                <w:sz w:val="22"/>
                <w:szCs w:val="20"/>
              </w:rPr>
            </w:pPr>
            <w:r>
              <w:rPr>
                <w:rFonts w:ascii="Arial" w:hAnsi="Arial" w:cs="Arial"/>
                <w:sz w:val="22"/>
                <w:szCs w:val="20"/>
              </w:rPr>
              <w:t xml:space="preserve">Terrenos Baldíos </w:t>
            </w:r>
          </w:p>
        </w:tc>
      </w:tr>
      <w:tr w:rsidR="00A03455" w:rsidRPr="00D50E76" w:rsidTr="00FE610D">
        <w:trPr>
          <w:cnfStyle w:val="000000010000"/>
        </w:trPr>
        <w:tc>
          <w:tcPr>
            <w:cnfStyle w:val="001000000000"/>
            <w:tcW w:w="0" w:type="auto"/>
          </w:tcPr>
          <w:p w:rsidR="00A03455" w:rsidRPr="00D50E76" w:rsidRDefault="00A03455" w:rsidP="00611228">
            <w:pPr>
              <w:spacing w:line="360" w:lineRule="auto"/>
              <w:ind w:right="24"/>
              <w:jc w:val="both"/>
              <w:rPr>
                <w:rFonts w:ascii="Arial" w:hAnsi="Arial" w:cs="Arial"/>
                <w:sz w:val="22"/>
                <w:szCs w:val="20"/>
              </w:rPr>
            </w:pPr>
            <w:r w:rsidRPr="00D50E76">
              <w:rPr>
                <w:rFonts w:ascii="Arial" w:hAnsi="Arial" w:cs="Arial"/>
                <w:sz w:val="22"/>
                <w:szCs w:val="20"/>
              </w:rPr>
              <w:t>Norte</w:t>
            </w:r>
          </w:p>
        </w:tc>
        <w:tc>
          <w:tcPr>
            <w:tcW w:w="0" w:type="auto"/>
          </w:tcPr>
          <w:p w:rsidR="00A03455" w:rsidRPr="00D50E76" w:rsidRDefault="00F246A4" w:rsidP="009D0BCC">
            <w:pPr>
              <w:spacing w:line="360" w:lineRule="auto"/>
              <w:ind w:right="24"/>
              <w:jc w:val="both"/>
              <w:cnfStyle w:val="000000010000"/>
              <w:rPr>
                <w:rFonts w:ascii="Arial" w:hAnsi="Arial" w:cs="Arial"/>
                <w:sz w:val="22"/>
                <w:szCs w:val="20"/>
              </w:rPr>
            </w:pPr>
            <w:r>
              <w:rPr>
                <w:rFonts w:ascii="Arial" w:hAnsi="Arial" w:cs="Arial"/>
                <w:sz w:val="22"/>
                <w:szCs w:val="20"/>
              </w:rPr>
              <w:t>Terrenos Baldíos</w:t>
            </w:r>
          </w:p>
        </w:tc>
      </w:tr>
      <w:tr w:rsidR="00A03455" w:rsidRPr="00D50E76" w:rsidTr="00FE610D">
        <w:trPr>
          <w:cnfStyle w:val="000000100000"/>
        </w:trPr>
        <w:tc>
          <w:tcPr>
            <w:cnfStyle w:val="001000000000"/>
            <w:tcW w:w="0" w:type="auto"/>
          </w:tcPr>
          <w:p w:rsidR="00A03455" w:rsidRPr="00D50E76" w:rsidRDefault="00A03455" w:rsidP="00611228">
            <w:pPr>
              <w:spacing w:line="360" w:lineRule="auto"/>
              <w:ind w:right="24"/>
              <w:jc w:val="both"/>
              <w:rPr>
                <w:rFonts w:ascii="Arial" w:hAnsi="Arial" w:cs="Arial"/>
                <w:sz w:val="22"/>
                <w:szCs w:val="20"/>
              </w:rPr>
            </w:pPr>
            <w:r w:rsidRPr="00D50E76">
              <w:rPr>
                <w:rFonts w:ascii="Arial" w:hAnsi="Arial" w:cs="Arial"/>
                <w:sz w:val="22"/>
                <w:szCs w:val="20"/>
              </w:rPr>
              <w:t>Este</w:t>
            </w:r>
          </w:p>
        </w:tc>
        <w:tc>
          <w:tcPr>
            <w:tcW w:w="0" w:type="auto"/>
          </w:tcPr>
          <w:p w:rsidR="00A03455" w:rsidRPr="00D50E76" w:rsidRDefault="00F246A4" w:rsidP="00091230">
            <w:pPr>
              <w:spacing w:line="360" w:lineRule="auto"/>
              <w:ind w:right="24"/>
              <w:jc w:val="both"/>
              <w:cnfStyle w:val="000000100000"/>
              <w:rPr>
                <w:rFonts w:ascii="Arial" w:hAnsi="Arial" w:cs="Arial"/>
                <w:sz w:val="22"/>
                <w:szCs w:val="20"/>
              </w:rPr>
            </w:pPr>
            <w:r>
              <w:rPr>
                <w:rFonts w:ascii="Arial" w:hAnsi="Arial" w:cs="Arial"/>
                <w:sz w:val="22"/>
                <w:szCs w:val="20"/>
              </w:rPr>
              <w:t>Calle</w:t>
            </w:r>
          </w:p>
        </w:tc>
      </w:tr>
      <w:tr w:rsidR="00A03455" w:rsidRPr="00D50E76" w:rsidTr="00FE610D">
        <w:trPr>
          <w:cnfStyle w:val="000000010000"/>
        </w:trPr>
        <w:tc>
          <w:tcPr>
            <w:cnfStyle w:val="001000000000"/>
            <w:tcW w:w="0" w:type="auto"/>
          </w:tcPr>
          <w:p w:rsidR="00A03455" w:rsidRPr="00D50E76" w:rsidRDefault="00A03455" w:rsidP="00611228">
            <w:pPr>
              <w:spacing w:line="360" w:lineRule="auto"/>
              <w:ind w:right="24"/>
              <w:jc w:val="both"/>
              <w:rPr>
                <w:rFonts w:ascii="Arial" w:hAnsi="Arial" w:cs="Arial"/>
                <w:sz w:val="22"/>
                <w:szCs w:val="20"/>
              </w:rPr>
            </w:pPr>
            <w:r w:rsidRPr="00D50E76">
              <w:rPr>
                <w:rFonts w:ascii="Arial" w:hAnsi="Arial" w:cs="Arial"/>
                <w:sz w:val="22"/>
                <w:szCs w:val="20"/>
              </w:rPr>
              <w:t>Oeste</w:t>
            </w:r>
          </w:p>
        </w:tc>
        <w:tc>
          <w:tcPr>
            <w:tcW w:w="0" w:type="auto"/>
          </w:tcPr>
          <w:p w:rsidR="00A03455" w:rsidRPr="00D50E76" w:rsidRDefault="00F246A4" w:rsidP="00091230">
            <w:pPr>
              <w:spacing w:line="360" w:lineRule="auto"/>
              <w:ind w:right="24"/>
              <w:jc w:val="both"/>
              <w:cnfStyle w:val="000000010000"/>
              <w:rPr>
                <w:rFonts w:ascii="Arial" w:hAnsi="Arial" w:cs="Arial"/>
                <w:sz w:val="22"/>
                <w:szCs w:val="20"/>
              </w:rPr>
            </w:pPr>
            <w:r>
              <w:rPr>
                <w:rFonts w:ascii="Arial" w:hAnsi="Arial" w:cs="Arial"/>
                <w:sz w:val="22"/>
                <w:szCs w:val="20"/>
              </w:rPr>
              <w:t>Terrenos Baldíos</w:t>
            </w:r>
          </w:p>
        </w:tc>
      </w:tr>
    </w:tbl>
    <w:p w:rsidR="00A03455" w:rsidRPr="00D50E76" w:rsidRDefault="00A03455" w:rsidP="00611228">
      <w:pPr>
        <w:shd w:val="clear" w:color="auto" w:fill="FFFFFF"/>
        <w:spacing w:line="360" w:lineRule="auto"/>
        <w:ind w:right="24"/>
        <w:jc w:val="both"/>
        <w:rPr>
          <w:rFonts w:ascii="Arial" w:hAnsi="Arial" w:cs="Arial"/>
          <w:sz w:val="26"/>
          <w:szCs w:val="26"/>
        </w:rPr>
      </w:pPr>
    </w:p>
    <w:p w:rsidR="00020F2E" w:rsidRPr="00D50E76" w:rsidRDefault="00020F2E">
      <w:pPr>
        <w:rPr>
          <w:rFonts w:ascii="Arial" w:hAnsi="Arial" w:cs="Arial"/>
          <w:b/>
        </w:rPr>
      </w:pPr>
      <w:r w:rsidRPr="00D50E76">
        <w:rPr>
          <w:rFonts w:ascii="Arial" w:hAnsi="Arial" w:cs="Arial"/>
          <w:b/>
        </w:rPr>
        <w:br w:type="page"/>
      </w:r>
    </w:p>
    <w:p w:rsidR="002F5F11" w:rsidRPr="00D50E76" w:rsidRDefault="005F29A4" w:rsidP="00611228">
      <w:pPr>
        <w:pStyle w:val="Textoindependiente"/>
        <w:spacing w:line="360" w:lineRule="auto"/>
        <w:jc w:val="both"/>
        <w:rPr>
          <w:rFonts w:ascii="Arial" w:hAnsi="Arial" w:cs="Arial"/>
          <w:b/>
        </w:rPr>
      </w:pPr>
      <w:r w:rsidRPr="00D50E76">
        <w:rPr>
          <w:rFonts w:ascii="Arial" w:hAnsi="Arial" w:cs="Arial"/>
          <w:b/>
        </w:rPr>
        <w:lastRenderedPageBreak/>
        <w:t xml:space="preserve">Tabla </w:t>
      </w:r>
      <w:r w:rsidR="001D5716" w:rsidRPr="00D50E76">
        <w:rPr>
          <w:rFonts w:ascii="Arial" w:hAnsi="Arial" w:cs="Arial"/>
          <w:b/>
        </w:rPr>
        <w:t>2.</w:t>
      </w:r>
      <w:r w:rsidRPr="00D50E76">
        <w:rPr>
          <w:rFonts w:ascii="Arial" w:hAnsi="Arial" w:cs="Arial"/>
          <w:b/>
        </w:rPr>
        <w:t xml:space="preserve">3 </w:t>
      </w:r>
      <w:r w:rsidR="00D56447" w:rsidRPr="00D50E76">
        <w:rPr>
          <w:rFonts w:ascii="Arial" w:hAnsi="Arial" w:cs="Arial"/>
          <w:b/>
        </w:rPr>
        <w:t>Recursos Naturales Adyacentes</w:t>
      </w:r>
      <w:r w:rsidR="002F5F11" w:rsidRPr="00D50E76">
        <w:rPr>
          <w:rFonts w:ascii="Arial" w:hAnsi="Arial" w:cs="Arial"/>
          <w:b/>
        </w:rPr>
        <w:t xml:space="preserve"> </w:t>
      </w:r>
    </w:p>
    <w:tbl>
      <w:tblPr>
        <w:tblStyle w:val="Sombreadomedio1-nfasis6"/>
        <w:tblW w:w="9918" w:type="dxa"/>
        <w:tblLook w:val="04A0"/>
      </w:tblPr>
      <w:tblGrid>
        <w:gridCol w:w="2943"/>
        <w:gridCol w:w="1560"/>
        <w:gridCol w:w="1731"/>
        <w:gridCol w:w="3684"/>
      </w:tblGrid>
      <w:tr w:rsidR="00D56447" w:rsidRPr="00D50E76" w:rsidTr="00FE610D">
        <w:trPr>
          <w:cnfStyle w:val="100000000000"/>
        </w:trPr>
        <w:tc>
          <w:tcPr>
            <w:cnfStyle w:val="001000000000"/>
            <w:tcW w:w="2943" w:type="dxa"/>
          </w:tcPr>
          <w:p w:rsidR="00D56447" w:rsidRPr="00D50E76" w:rsidRDefault="00D56447" w:rsidP="00611228">
            <w:pPr>
              <w:spacing w:line="360" w:lineRule="auto"/>
              <w:ind w:right="24"/>
              <w:jc w:val="both"/>
              <w:rPr>
                <w:rFonts w:ascii="Arial" w:hAnsi="Arial" w:cs="Arial"/>
                <w:b w:val="0"/>
                <w:color w:val="auto"/>
                <w:sz w:val="22"/>
                <w:szCs w:val="20"/>
              </w:rPr>
            </w:pPr>
            <w:r w:rsidRPr="00D50E76">
              <w:rPr>
                <w:rFonts w:ascii="Arial" w:hAnsi="Arial" w:cs="Arial"/>
                <w:color w:val="auto"/>
                <w:sz w:val="22"/>
                <w:szCs w:val="20"/>
              </w:rPr>
              <w:t>SISTEMA</w:t>
            </w:r>
          </w:p>
        </w:tc>
        <w:tc>
          <w:tcPr>
            <w:tcW w:w="1560" w:type="dxa"/>
          </w:tcPr>
          <w:p w:rsidR="00D56447" w:rsidRPr="00D50E76" w:rsidRDefault="00D56447" w:rsidP="00611228">
            <w:pPr>
              <w:spacing w:line="360" w:lineRule="auto"/>
              <w:ind w:right="24"/>
              <w:jc w:val="both"/>
              <w:cnfStyle w:val="100000000000"/>
              <w:rPr>
                <w:rFonts w:ascii="Arial" w:hAnsi="Arial" w:cs="Arial"/>
                <w:b w:val="0"/>
                <w:color w:val="auto"/>
                <w:sz w:val="22"/>
                <w:szCs w:val="20"/>
              </w:rPr>
            </w:pPr>
            <w:r w:rsidRPr="00D50E76">
              <w:rPr>
                <w:rFonts w:ascii="Arial" w:hAnsi="Arial" w:cs="Arial"/>
                <w:color w:val="auto"/>
                <w:sz w:val="22"/>
                <w:szCs w:val="20"/>
              </w:rPr>
              <w:t>DENTRO DEL ÁREA</w:t>
            </w:r>
          </w:p>
        </w:tc>
        <w:tc>
          <w:tcPr>
            <w:tcW w:w="0" w:type="auto"/>
          </w:tcPr>
          <w:p w:rsidR="00D56447" w:rsidRPr="00D50E76" w:rsidRDefault="00D56447" w:rsidP="00611228">
            <w:pPr>
              <w:spacing w:line="360" w:lineRule="auto"/>
              <w:ind w:right="24"/>
              <w:jc w:val="both"/>
              <w:cnfStyle w:val="100000000000"/>
              <w:rPr>
                <w:rFonts w:ascii="Arial" w:hAnsi="Arial" w:cs="Arial"/>
                <w:b w:val="0"/>
                <w:color w:val="auto"/>
                <w:sz w:val="22"/>
                <w:szCs w:val="20"/>
              </w:rPr>
            </w:pPr>
            <w:r w:rsidRPr="00D50E76">
              <w:rPr>
                <w:rFonts w:ascii="Arial" w:hAnsi="Arial" w:cs="Arial"/>
                <w:color w:val="auto"/>
                <w:sz w:val="22"/>
                <w:szCs w:val="20"/>
              </w:rPr>
              <w:t>FUERA DEL ÁREA</w:t>
            </w:r>
          </w:p>
        </w:tc>
        <w:tc>
          <w:tcPr>
            <w:tcW w:w="0" w:type="auto"/>
          </w:tcPr>
          <w:p w:rsidR="00D56447" w:rsidRPr="00D50E76" w:rsidRDefault="00D56447" w:rsidP="00611228">
            <w:pPr>
              <w:spacing w:line="360" w:lineRule="auto"/>
              <w:ind w:right="24"/>
              <w:jc w:val="both"/>
              <w:cnfStyle w:val="100000000000"/>
              <w:rPr>
                <w:rFonts w:ascii="Arial" w:hAnsi="Arial" w:cs="Arial"/>
                <w:b w:val="0"/>
                <w:color w:val="auto"/>
                <w:sz w:val="22"/>
                <w:szCs w:val="20"/>
              </w:rPr>
            </w:pPr>
            <w:r w:rsidRPr="00D50E76">
              <w:rPr>
                <w:rFonts w:ascii="Arial" w:hAnsi="Arial" w:cs="Arial"/>
                <w:color w:val="auto"/>
                <w:sz w:val="22"/>
                <w:szCs w:val="20"/>
              </w:rPr>
              <w:t>OBSERVACIÓN</w:t>
            </w:r>
          </w:p>
        </w:tc>
      </w:tr>
      <w:tr w:rsidR="00333DBA" w:rsidRPr="00D50E76" w:rsidTr="00FE610D">
        <w:trPr>
          <w:cnfStyle w:val="000000100000"/>
        </w:trPr>
        <w:tc>
          <w:tcPr>
            <w:cnfStyle w:val="001000000000"/>
            <w:tcW w:w="2943" w:type="dxa"/>
          </w:tcPr>
          <w:p w:rsidR="00333DBA" w:rsidRPr="00D50E76" w:rsidRDefault="00333DBA" w:rsidP="009D0BCC">
            <w:pPr>
              <w:spacing w:line="360" w:lineRule="auto"/>
              <w:ind w:right="24"/>
              <w:jc w:val="both"/>
              <w:rPr>
                <w:rFonts w:ascii="Arial" w:hAnsi="Arial" w:cs="Arial"/>
                <w:sz w:val="22"/>
                <w:szCs w:val="20"/>
              </w:rPr>
            </w:pPr>
            <w:r w:rsidRPr="00D50E76">
              <w:rPr>
                <w:rFonts w:ascii="Arial" w:hAnsi="Arial" w:cs="Arial"/>
                <w:sz w:val="22"/>
                <w:szCs w:val="20"/>
              </w:rPr>
              <w:t xml:space="preserve">Vegetación </w:t>
            </w:r>
          </w:p>
        </w:tc>
        <w:tc>
          <w:tcPr>
            <w:tcW w:w="1560" w:type="dxa"/>
          </w:tcPr>
          <w:p w:rsidR="00333DBA" w:rsidRPr="00D50E76" w:rsidRDefault="00333DBA" w:rsidP="00A36FB4">
            <w:pPr>
              <w:spacing w:line="360" w:lineRule="auto"/>
              <w:ind w:right="24"/>
              <w:jc w:val="both"/>
              <w:cnfStyle w:val="000000100000"/>
              <w:rPr>
                <w:rFonts w:ascii="Arial" w:hAnsi="Arial" w:cs="Arial"/>
                <w:b/>
                <w:sz w:val="22"/>
                <w:szCs w:val="20"/>
              </w:rPr>
            </w:pPr>
            <w:r w:rsidRPr="00D50E76">
              <w:rPr>
                <w:rFonts w:ascii="Arial" w:hAnsi="Arial" w:cs="Arial"/>
                <w:b/>
                <w:sz w:val="22"/>
                <w:szCs w:val="20"/>
              </w:rPr>
              <w:t>x</w:t>
            </w:r>
          </w:p>
        </w:tc>
        <w:tc>
          <w:tcPr>
            <w:tcW w:w="0" w:type="auto"/>
          </w:tcPr>
          <w:p w:rsidR="00333DBA" w:rsidRPr="00D50E76" w:rsidRDefault="00333DBA" w:rsidP="00611228">
            <w:pPr>
              <w:spacing w:line="360" w:lineRule="auto"/>
              <w:ind w:right="24"/>
              <w:jc w:val="both"/>
              <w:cnfStyle w:val="000000100000"/>
              <w:rPr>
                <w:rFonts w:ascii="Arial" w:hAnsi="Arial" w:cs="Arial"/>
                <w:b/>
                <w:sz w:val="22"/>
                <w:szCs w:val="20"/>
              </w:rPr>
            </w:pPr>
            <w:r w:rsidRPr="00D50E76">
              <w:rPr>
                <w:rFonts w:ascii="Arial" w:hAnsi="Arial" w:cs="Arial"/>
                <w:b/>
                <w:sz w:val="22"/>
                <w:szCs w:val="20"/>
              </w:rPr>
              <w:t>x</w:t>
            </w:r>
          </w:p>
        </w:tc>
        <w:tc>
          <w:tcPr>
            <w:tcW w:w="0" w:type="auto"/>
          </w:tcPr>
          <w:p w:rsidR="00333DBA" w:rsidRPr="00D50E76" w:rsidRDefault="00333DBA" w:rsidP="00611228">
            <w:pPr>
              <w:spacing w:line="360" w:lineRule="auto"/>
              <w:ind w:right="24"/>
              <w:jc w:val="both"/>
              <w:cnfStyle w:val="000000100000"/>
              <w:rPr>
                <w:rFonts w:ascii="Arial" w:hAnsi="Arial" w:cs="Arial"/>
                <w:b/>
                <w:sz w:val="22"/>
                <w:szCs w:val="20"/>
              </w:rPr>
            </w:pPr>
            <w:r w:rsidRPr="00D50E76">
              <w:rPr>
                <w:rFonts w:ascii="Arial" w:hAnsi="Arial" w:cs="Arial"/>
                <w:sz w:val="22"/>
                <w:szCs w:val="20"/>
              </w:rPr>
              <w:t>Sera conservada y protegida como área verde</w:t>
            </w:r>
          </w:p>
        </w:tc>
      </w:tr>
      <w:tr w:rsidR="00333DBA" w:rsidRPr="00D50E76" w:rsidTr="00FE610D">
        <w:trPr>
          <w:cnfStyle w:val="000000010000"/>
        </w:trPr>
        <w:tc>
          <w:tcPr>
            <w:cnfStyle w:val="001000000000"/>
            <w:tcW w:w="2943" w:type="dxa"/>
          </w:tcPr>
          <w:p w:rsidR="00333DBA" w:rsidRPr="00D50E76" w:rsidRDefault="00333DBA" w:rsidP="00611228">
            <w:pPr>
              <w:spacing w:line="360" w:lineRule="auto"/>
              <w:ind w:right="24"/>
              <w:jc w:val="both"/>
              <w:rPr>
                <w:rFonts w:ascii="Arial" w:hAnsi="Arial" w:cs="Arial"/>
                <w:sz w:val="22"/>
                <w:szCs w:val="20"/>
              </w:rPr>
            </w:pPr>
            <w:r w:rsidRPr="00D50E76">
              <w:rPr>
                <w:rFonts w:ascii="Arial" w:hAnsi="Arial" w:cs="Arial"/>
                <w:sz w:val="22"/>
                <w:szCs w:val="20"/>
              </w:rPr>
              <w:t xml:space="preserve">Drenaje Natural </w:t>
            </w:r>
          </w:p>
        </w:tc>
        <w:tc>
          <w:tcPr>
            <w:tcW w:w="1560" w:type="dxa"/>
          </w:tcPr>
          <w:p w:rsidR="00333DBA" w:rsidRPr="00D50E76" w:rsidRDefault="00333DBA" w:rsidP="00611228">
            <w:pPr>
              <w:spacing w:line="360" w:lineRule="auto"/>
              <w:ind w:right="24"/>
              <w:jc w:val="both"/>
              <w:cnfStyle w:val="000000010000"/>
              <w:rPr>
                <w:rFonts w:ascii="Arial" w:hAnsi="Arial" w:cs="Arial"/>
                <w:sz w:val="22"/>
                <w:szCs w:val="20"/>
              </w:rPr>
            </w:pPr>
          </w:p>
        </w:tc>
        <w:tc>
          <w:tcPr>
            <w:tcW w:w="0" w:type="auto"/>
          </w:tcPr>
          <w:p w:rsidR="00333DBA" w:rsidRPr="00D50E76" w:rsidRDefault="00333DBA" w:rsidP="00A36FB4">
            <w:pPr>
              <w:spacing w:line="360" w:lineRule="auto"/>
              <w:ind w:right="24"/>
              <w:jc w:val="both"/>
              <w:cnfStyle w:val="000000010000"/>
              <w:rPr>
                <w:rFonts w:ascii="Arial" w:hAnsi="Arial" w:cs="Arial"/>
                <w:b/>
                <w:sz w:val="22"/>
                <w:szCs w:val="20"/>
              </w:rPr>
            </w:pPr>
            <w:r w:rsidRPr="00D50E76">
              <w:rPr>
                <w:rFonts w:ascii="Arial" w:hAnsi="Arial" w:cs="Arial"/>
                <w:b/>
                <w:sz w:val="22"/>
                <w:szCs w:val="20"/>
              </w:rPr>
              <w:t>x</w:t>
            </w:r>
          </w:p>
        </w:tc>
        <w:tc>
          <w:tcPr>
            <w:tcW w:w="0" w:type="auto"/>
          </w:tcPr>
          <w:p w:rsidR="00333DBA" w:rsidRPr="00D50E76" w:rsidRDefault="00333DBA" w:rsidP="00333DBA">
            <w:pPr>
              <w:spacing w:line="360" w:lineRule="auto"/>
              <w:ind w:right="24"/>
              <w:jc w:val="both"/>
              <w:cnfStyle w:val="000000010000"/>
              <w:rPr>
                <w:rFonts w:ascii="Arial" w:hAnsi="Arial" w:cs="Arial"/>
                <w:sz w:val="22"/>
                <w:szCs w:val="20"/>
              </w:rPr>
            </w:pPr>
            <w:r w:rsidRPr="00D50E76">
              <w:rPr>
                <w:rFonts w:ascii="Arial" w:hAnsi="Arial" w:cs="Arial"/>
                <w:sz w:val="22"/>
                <w:szCs w:val="20"/>
              </w:rPr>
              <w:t>No habrá impacto relacionado a dicho recurso.</w:t>
            </w:r>
          </w:p>
        </w:tc>
      </w:tr>
    </w:tbl>
    <w:p w:rsidR="00D56447" w:rsidRPr="00D50E76" w:rsidRDefault="00D56447" w:rsidP="00611228">
      <w:pPr>
        <w:shd w:val="clear" w:color="auto" w:fill="FFFFFF"/>
        <w:spacing w:line="360" w:lineRule="auto"/>
        <w:ind w:right="24"/>
        <w:jc w:val="both"/>
        <w:rPr>
          <w:rFonts w:ascii="Arial" w:hAnsi="Arial" w:cs="Arial"/>
          <w:b/>
          <w:sz w:val="26"/>
          <w:szCs w:val="26"/>
        </w:rPr>
      </w:pPr>
    </w:p>
    <w:p w:rsidR="00D56447" w:rsidRPr="00D50E76" w:rsidRDefault="005F29A4" w:rsidP="00611228">
      <w:pPr>
        <w:pStyle w:val="Textoindependiente"/>
        <w:spacing w:line="360" w:lineRule="auto"/>
        <w:jc w:val="both"/>
        <w:rPr>
          <w:rFonts w:ascii="Arial" w:hAnsi="Arial" w:cs="Arial"/>
        </w:rPr>
      </w:pPr>
      <w:r w:rsidRPr="00D50E76">
        <w:rPr>
          <w:rFonts w:ascii="Arial" w:hAnsi="Arial" w:cs="Arial"/>
        </w:rPr>
        <w:t>A continuación se presenta el mapa con área de influencias y usos de los espacios.</w:t>
      </w:r>
    </w:p>
    <w:p w:rsidR="00FE610D" w:rsidRDefault="00FE610D" w:rsidP="001867A1">
      <w:pPr>
        <w:pStyle w:val="Ttulo1"/>
        <w:jc w:val="left"/>
        <w:rPr>
          <w:rFonts w:cs="Arial"/>
          <w:color w:val="auto"/>
        </w:rPr>
      </w:pPr>
      <w:bookmarkStart w:id="67" w:name="_Toc339964610"/>
    </w:p>
    <w:p w:rsidR="00F246A4" w:rsidRPr="00F246A4" w:rsidRDefault="00F246A4" w:rsidP="00F246A4">
      <w:pPr>
        <w:rPr>
          <w:lang w:val="es-ES_tradnl"/>
        </w:rPr>
      </w:pPr>
    </w:p>
    <w:p w:rsidR="00FB0047" w:rsidRPr="00D50E76" w:rsidRDefault="005B6797" w:rsidP="00FB0047">
      <w:pPr>
        <w:pStyle w:val="Ttulo3"/>
        <w:rPr>
          <w:rStyle w:val="Textoennegrita"/>
          <w:rFonts w:ascii="Arial" w:hAnsi="Arial" w:cs="Arial"/>
          <w:b/>
        </w:rPr>
      </w:pPr>
      <w:bookmarkStart w:id="68" w:name="_Toc415647143"/>
      <w:bookmarkStart w:id="69" w:name="_Toc45868800"/>
      <w:bookmarkStart w:id="70" w:name="_Toc330247270"/>
      <w:bookmarkStart w:id="71" w:name="_Toc339964619"/>
      <w:bookmarkEnd w:id="67"/>
      <w:r w:rsidRPr="00D50E76">
        <w:rPr>
          <w:rStyle w:val="Textoennegrita"/>
          <w:rFonts w:ascii="Arial" w:hAnsi="Arial" w:cs="Arial"/>
          <w:b/>
        </w:rPr>
        <w:t>2.4. DESCRIPCIÓN DE LAS ACTIVIDADES.</w:t>
      </w:r>
      <w:bookmarkEnd w:id="68"/>
      <w:bookmarkEnd w:id="69"/>
      <w:r w:rsidRPr="00D50E76">
        <w:rPr>
          <w:rStyle w:val="Textoennegrita"/>
          <w:rFonts w:ascii="Arial" w:hAnsi="Arial" w:cs="Arial"/>
          <w:b/>
        </w:rPr>
        <w:t xml:space="preserve">  </w:t>
      </w:r>
    </w:p>
    <w:p w:rsidR="00FB0047" w:rsidRPr="00D50E76" w:rsidRDefault="00FB0047" w:rsidP="00FB0047"/>
    <w:p w:rsidR="009D0BCC" w:rsidRPr="00D50E76" w:rsidRDefault="009D0BCC" w:rsidP="009D0BCC">
      <w:pPr>
        <w:shd w:val="clear" w:color="auto" w:fill="FFFFFF"/>
        <w:spacing w:line="360" w:lineRule="auto"/>
        <w:ind w:left="5"/>
        <w:jc w:val="both"/>
        <w:rPr>
          <w:rFonts w:ascii="Arial" w:hAnsi="Arial" w:cs="Arial"/>
          <w:b/>
          <w:bCs/>
          <w:spacing w:val="-7"/>
          <w:lang w:val="es-ES_tradnl"/>
        </w:rPr>
      </w:pPr>
      <w:bookmarkStart w:id="72" w:name="Anexo"/>
      <w:r w:rsidRPr="00D50E76">
        <w:rPr>
          <w:rFonts w:ascii="Arial" w:hAnsi="Arial" w:cs="Arial"/>
          <w:b/>
          <w:bCs/>
          <w:spacing w:val="-7"/>
          <w:lang w:val="es-ES_tradnl"/>
        </w:rPr>
        <w:t>Descriptiva de las actividades</w:t>
      </w:r>
    </w:p>
    <w:p w:rsidR="009D0BCC" w:rsidRPr="00D50E76" w:rsidRDefault="009D0BCC" w:rsidP="009D0BCC">
      <w:pPr>
        <w:shd w:val="clear" w:color="auto" w:fill="FFFFFF"/>
        <w:spacing w:line="360" w:lineRule="auto"/>
        <w:ind w:left="5"/>
        <w:jc w:val="both"/>
        <w:rPr>
          <w:rFonts w:ascii="Arial" w:hAnsi="Arial" w:cs="Arial"/>
          <w:b/>
          <w:bCs/>
          <w:spacing w:val="-7"/>
          <w:lang w:val="es-ES_tradnl"/>
        </w:rPr>
      </w:pPr>
    </w:p>
    <w:p w:rsidR="006F6783" w:rsidRPr="00D50E76" w:rsidRDefault="00077A33" w:rsidP="005A3298">
      <w:pPr>
        <w:pStyle w:val="Prrafodelista"/>
        <w:numPr>
          <w:ilvl w:val="0"/>
          <w:numId w:val="89"/>
        </w:numPr>
        <w:shd w:val="clear" w:color="auto" w:fill="FFFFFF"/>
        <w:spacing w:line="360" w:lineRule="auto"/>
        <w:jc w:val="both"/>
        <w:rPr>
          <w:rFonts w:ascii="Arial" w:hAnsi="Arial" w:cs="Arial"/>
          <w:b/>
          <w:bCs/>
          <w:spacing w:val="-7"/>
          <w:lang w:val="es-ES_tradnl"/>
        </w:rPr>
      </w:pPr>
      <w:r w:rsidRPr="00D50E76">
        <w:rPr>
          <w:rFonts w:ascii="Arial" w:hAnsi="Arial" w:cs="Arial"/>
          <w:b/>
          <w:bCs/>
          <w:spacing w:val="-7"/>
          <w:lang w:val="es-ES_tradnl"/>
        </w:rPr>
        <w:t xml:space="preserve">Transporte y Recepcion de Residuos </w:t>
      </w:r>
    </w:p>
    <w:p w:rsidR="00077A33" w:rsidRPr="00D50E76" w:rsidRDefault="00077A33" w:rsidP="009D0BCC">
      <w:pPr>
        <w:shd w:val="clear" w:color="auto" w:fill="FFFFFF"/>
        <w:spacing w:line="360" w:lineRule="auto"/>
        <w:ind w:left="5"/>
        <w:jc w:val="both"/>
        <w:rPr>
          <w:rFonts w:ascii="Arial" w:hAnsi="Arial" w:cs="Arial"/>
          <w:b/>
          <w:bCs/>
          <w:spacing w:val="-7"/>
          <w:lang w:val="es-ES_tradnl"/>
        </w:rPr>
      </w:pPr>
    </w:p>
    <w:p w:rsidR="00077A33" w:rsidRPr="00D50E76" w:rsidRDefault="00077A33" w:rsidP="009D0BCC">
      <w:pPr>
        <w:shd w:val="clear" w:color="auto" w:fill="FFFFFF"/>
        <w:spacing w:line="360" w:lineRule="auto"/>
        <w:ind w:left="5"/>
        <w:jc w:val="both"/>
        <w:rPr>
          <w:rFonts w:ascii="Arial" w:hAnsi="Arial" w:cs="Arial"/>
          <w:bCs/>
          <w:spacing w:val="-7"/>
          <w:lang w:val="es-ES_tradnl"/>
        </w:rPr>
      </w:pPr>
      <w:r w:rsidRPr="00D50E76">
        <w:rPr>
          <w:rFonts w:ascii="Arial" w:hAnsi="Arial" w:cs="Arial"/>
          <w:bCs/>
          <w:spacing w:val="-7"/>
          <w:lang w:val="es-ES_tradnl"/>
        </w:rPr>
        <w:t>Nuestra empresa se dedicara a buscar los residuos desde el origen, con vehículos adecuados según el tipo de residuos, todos los vehículos son cerrados completamente.</w:t>
      </w:r>
    </w:p>
    <w:p w:rsidR="00077A33" w:rsidRPr="00D50E76" w:rsidRDefault="00077A33" w:rsidP="005A3298">
      <w:pPr>
        <w:pStyle w:val="Prrafodelista"/>
        <w:numPr>
          <w:ilvl w:val="0"/>
          <w:numId w:val="89"/>
        </w:numPr>
        <w:shd w:val="clear" w:color="auto" w:fill="FFFFFF"/>
        <w:spacing w:line="360" w:lineRule="auto"/>
        <w:jc w:val="both"/>
        <w:rPr>
          <w:rFonts w:ascii="Arial" w:hAnsi="Arial" w:cs="Arial"/>
          <w:b/>
          <w:bCs/>
          <w:spacing w:val="-7"/>
          <w:lang w:val="es-ES_tradnl"/>
        </w:rPr>
      </w:pPr>
      <w:r w:rsidRPr="00D50E76">
        <w:rPr>
          <w:rFonts w:ascii="Arial" w:hAnsi="Arial" w:cs="Arial"/>
          <w:b/>
          <w:bCs/>
          <w:spacing w:val="-7"/>
          <w:lang w:val="es-ES_tradnl"/>
        </w:rPr>
        <w:t>Clasificación y Separación</w:t>
      </w:r>
    </w:p>
    <w:p w:rsidR="00077A33" w:rsidRPr="00D50E76" w:rsidRDefault="00077A33" w:rsidP="009D0BCC">
      <w:pPr>
        <w:shd w:val="clear" w:color="auto" w:fill="FFFFFF"/>
        <w:spacing w:line="360" w:lineRule="auto"/>
        <w:ind w:left="5"/>
        <w:jc w:val="both"/>
        <w:rPr>
          <w:rFonts w:ascii="Arial" w:hAnsi="Arial" w:cs="Arial"/>
          <w:bCs/>
          <w:spacing w:val="-7"/>
          <w:lang w:val="es-ES_tradnl"/>
        </w:rPr>
      </w:pPr>
    </w:p>
    <w:p w:rsidR="00077A33" w:rsidRPr="00D50E76" w:rsidRDefault="00077A33" w:rsidP="009D0BCC">
      <w:pPr>
        <w:shd w:val="clear" w:color="auto" w:fill="FFFFFF"/>
        <w:spacing w:line="360" w:lineRule="auto"/>
        <w:ind w:left="5"/>
        <w:jc w:val="both"/>
        <w:rPr>
          <w:rFonts w:ascii="Arial" w:hAnsi="Arial" w:cs="Arial"/>
          <w:bCs/>
          <w:spacing w:val="-7"/>
          <w:lang w:val="es-ES_tradnl"/>
        </w:rPr>
      </w:pPr>
      <w:r w:rsidRPr="00D50E76">
        <w:rPr>
          <w:rFonts w:ascii="Arial" w:hAnsi="Arial" w:cs="Arial"/>
          <w:bCs/>
          <w:spacing w:val="-7"/>
          <w:lang w:val="es-ES_tradnl"/>
        </w:rPr>
        <w:t xml:space="preserve">En este proceso </w:t>
      </w:r>
      <w:r w:rsidR="000A7E9D" w:rsidRPr="00D50E76">
        <w:rPr>
          <w:rFonts w:ascii="Arial" w:hAnsi="Arial" w:cs="Arial"/>
          <w:bCs/>
          <w:spacing w:val="-7"/>
          <w:lang w:val="es-ES_tradnl"/>
        </w:rPr>
        <w:t xml:space="preserve">solo se hace con resiudos no peligrosos, </w:t>
      </w:r>
      <w:r w:rsidRPr="00D50E76">
        <w:rPr>
          <w:rFonts w:ascii="Arial" w:hAnsi="Arial" w:cs="Arial"/>
          <w:bCs/>
          <w:spacing w:val="-7"/>
          <w:lang w:val="es-ES_tradnl"/>
        </w:rPr>
        <w:t>se empieza a clasificar los componentes que son reciclados en el caso de que los residuos son mezclados y luego se procede a separar o almacenar según la clasificación de residuos</w:t>
      </w:r>
    </w:p>
    <w:p w:rsidR="000A7E9D" w:rsidRPr="00D50E76" w:rsidRDefault="000A7E9D" w:rsidP="009D0BCC">
      <w:pPr>
        <w:shd w:val="clear" w:color="auto" w:fill="FFFFFF"/>
        <w:spacing w:line="360" w:lineRule="auto"/>
        <w:ind w:left="5"/>
        <w:jc w:val="both"/>
        <w:rPr>
          <w:rFonts w:ascii="Arial" w:hAnsi="Arial" w:cs="Arial"/>
          <w:bCs/>
          <w:spacing w:val="-7"/>
          <w:lang w:val="es-ES_tradnl"/>
        </w:rPr>
      </w:pPr>
    </w:p>
    <w:p w:rsidR="000A7E9D" w:rsidRPr="00D50E76" w:rsidRDefault="000A7E9D" w:rsidP="005A3298">
      <w:pPr>
        <w:pStyle w:val="Prrafodelista"/>
        <w:numPr>
          <w:ilvl w:val="0"/>
          <w:numId w:val="89"/>
        </w:numPr>
        <w:shd w:val="clear" w:color="auto" w:fill="FFFFFF"/>
        <w:spacing w:line="360" w:lineRule="auto"/>
        <w:jc w:val="both"/>
        <w:rPr>
          <w:rFonts w:ascii="Arial" w:hAnsi="Arial" w:cs="Arial"/>
          <w:bCs/>
          <w:spacing w:val="-7"/>
          <w:lang w:val="es-ES_tradnl"/>
        </w:rPr>
      </w:pPr>
      <w:r w:rsidRPr="00D50E76">
        <w:rPr>
          <w:rFonts w:ascii="Arial" w:hAnsi="Arial" w:cs="Arial"/>
          <w:bCs/>
          <w:spacing w:val="-7"/>
          <w:lang w:val="es-ES_tradnl"/>
        </w:rPr>
        <w:t>Reducción de espacio</w:t>
      </w:r>
    </w:p>
    <w:p w:rsidR="000A7E9D" w:rsidRPr="00D50E76" w:rsidRDefault="000A7E9D" w:rsidP="000A7E9D">
      <w:pPr>
        <w:shd w:val="clear" w:color="auto" w:fill="FFFFFF"/>
        <w:spacing w:line="360" w:lineRule="auto"/>
        <w:jc w:val="both"/>
        <w:rPr>
          <w:rFonts w:ascii="Arial" w:hAnsi="Arial" w:cs="Arial"/>
          <w:bCs/>
          <w:spacing w:val="-7"/>
          <w:lang w:val="es-ES_tradnl"/>
        </w:rPr>
      </w:pPr>
      <w:r w:rsidRPr="00D50E76">
        <w:rPr>
          <w:rFonts w:ascii="Arial" w:hAnsi="Arial" w:cs="Arial"/>
          <w:bCs/>
          <w:spacing w:val="-7"/>
          <w:lang w:val="es-ES_tradnl"/>
        </w:rPr>
        <w:t>Algunos residuos ocupan espacio, según la clasificación del residuos puede ser triturado o compactados para reducir espacio y son almacenado hasta obtener un volumen adecuado para fines de venta al mercado</w:t>
      </w:r>
    </w:p>
    <w:p w:rsidR="000A7E9D" w:rsidRPr="00D50E76" w:rsidRDefault="000A7E9D" w:rsidP="000A7E9D">
      <w:pPr>
        <w:shd w:val="clear" w:color="auto" w:fill="FFFFFF"/>
        <w:spacing w:line="360" w:lineRule="auto"/>
        <w:jc w:val="both"/>
        <w:rPr>
          <w:rFonts w:ascii="Arial" w:hAnsi="Arial" w:cs="Arial"/>
          <w:bCs/>
          <w:spacing w:val="-7"/>
          <w:lang w:val="es-ES_tradnl"/>
        </w:rPr>
      </w:pPr>
    </w:p>
    <w:p w:rsidR="000A7E9D" w:rsidRPr="00D50E76" w:rsidRDefault="000A7E9D" w:rsidP="005A3298">
      <w:pPr>
        <w:pStyle w:val="Prrafodelista"/>
        <w:numPr>
          <w:ilvl w:val="0"/>
          <w:numId w:val="89"/>
        </w:numPr>
        <w:shd w:val="clear" w:color="auto" w:fill="FFFFFF"/>
        <w:spacing w:line="360" w:lineRule="auto"/>
        <w:jc w:val="both"/>
        <w:rPr>
          <w:rFonts w:ascii="Arial" w:hAnsi="Arial" w:cs="Arial"/>
          <w:bCs/>
          <w:spacing w:val="-7"/>
          <w:lang w:val="es-ES_tradnl"/>
        </w:rPr>
      </w:pPr>
      <w:r w:rsidRPr="00D50E76">
        <w:rPr>
          <w:rFonts w:ascii="Arial" w:hAnsi="Arial" w:cs="Arial"/>
          <w:bCs/>
          <w:spacing w:val="-7"/>
          <w:lang w:val="es-ES_tradnl"/>
        </w:rPr>
        <w:t xml:space="preserve">Almacenamiento de Residuos Peligrosos </w:t>
      </w:r>
    </w:p>
    <w:p w:rsidR="000A7E9D" w:rsidRPr="00D50E76" w:rsidRDefault="000A7E9D" w:rsidP="000A7E9D">
      <w:pPr>
        <w:shd w:val="clear" w:color="auto" w:fill="FFFFFF"/>
        <w:spacing w:line="360" w:lineRule="auto"/>
        <w:ind w:left="5"/>
        <w:jc w:val="both"/>
        <w:rPr>
          <w:rFonts w:ascii="Arial" w:hAnsi="Arial" w:cs="Arial"/>
          <w:bCs/>
          <w:spacing w:val="-7"/>
          <w:lang w:val="es-ES_tradnl"/>
        </w:rPr>
      </w:pPr>
      <w:r w:rsidRPr="00D50E76">
        <w:rPr>
          <w:rFonts w:ascii="Arial" w:hAnsi="Arial" w:cs="Arial"/>
          <w:bCs/>
          <w:spacing w:val="-7"/>
          <w:lang w:val="es-ES_tradnl"/>
        </w:rPr>
        <w:t>En este caso se consideran los que son reciclados y no reciclados</w:t>
      </w:r>
    </w:p>
    <w:p w:rsidR="000A7E9D" w:rsidRPr="00D50E76" w:rsidRDefault="000A7E9D" w:rsidP="005A3298">
      <w:pPr>
        <w:pStyle w:val="Prrafodelista"/>
        <w:numPr>
          <w:ilvl w:val="0"/>
          <w:numId w:val="90"/>
        </w:numPr>
        <w:shd w:val="clear" w:color="auto" w:fill="FFFFFF"/>
        <w:spacing w:line="360" w:lineRule="auto"/>
        <w:jc w:val="both"/>
        <w:rPr>
          <w:rFonts w:ascii="Arial" w:hAnsi="Arial" w:cs="Arial"/>
          <w:bCs/>
          <w:spacing w:val="-7"/>
          <w:lang w:val="es-ES_tradnl"/>
        </w:rPr>
      </w:pPr>
      <w:r w:rsidRPr="00D50E76">
        <w:rPr>
          <w:rFonts w:ascii="Arial" w:hAnsi="Arial" w:cs="Arial"/>
          <w:bCs/>
          <w:spacing w:val="-7"/>
          <w:lang w:val="es-ES_tradnl"/>
        </w:rPr>
        <w:lastRenderedPageBreak/>
        <w:t xml:space="preserve">Los </w:t>
      </w:r>
      <w:r w:rsidR="00F246A4" w:rsidRPr="00D50E76">
        <w:rPr>
          <w:rFonts w:ascii="Arial" w:hAnsi="Arial" w:cs="Arial"/>
          <w:bCs/>
          <w:spacing w:val="-7"/>
          <w:lang w:val="es-ES_tradnl"/>
        </w:rPr>
        <w:t>residuos</w:t>
      </w:r>
      <w:r w:rsidRPr="00D50E76">
        <w:rPr>
          <w:rFonts w:ascii="Arial" w:hAnsi="Arial" w:cs="Arial"/>
          <w:bCs/>
          <w:spacing w:val="-7"/>
          <w:lang w:val="es-ES_tradnl"/>
        </w:rPr>
        <w:t xml:space="preserve"> peligrosos reciclados son como las baterías, residuos oleosos, mangueras hidráulicas,entre otros, son almacenados según su clasificación, los resiudos oleosos son almacenados en tanques de </w:t>
      </w:r>
      <w:r w:rsidR="00F246A4">
        <w:rPr>
          <w:rFonts w:ascii="Arial" w:hAnsi="Arial" w:cs="Arial"/>
          <w:bCs/>
          <w:spacing w:val="-7"/>
          <w:lang w:val="es-ES_tradnl"/>
        </w:rPr>
        <w:t xml:space="preserve">10,000 </w:t>
      </w:r>
      <w:r w:rsidRPr="00D50E76">
        <w:rPr>
          <w:rFonts w:ascii="Arial" w:hAnsi="Arial" w:cs="Arial"/>
          <w:bCs/>
          <w:spacing w:val="-7"/>
          <w:lang w:val="es-ES_tradnl"/>
        </w:rPr>
        <w:t>galones y luego son despachados a empresas autorizadas, que usan residuos oleosos como combustible o reciclaje, los otros son triturados para almacenarlos y vender lo al mercado internacional para fines de reciclaje</w:t>
      </w:r>
    </w:p>
    <w:p w:rsidR="000A7E9D" w:rsidRPr="00D50E76" w:rsidRDefault="000A7E9D" w:rsidP="005A3298">
      <w:pPr>
        <w:pStyle w:val="Prrafodelista"/>
        <w:numPr>
          <w:ilvl w:val="0"/>
          <w:numId w:val="90"/>
        </w:numPr>
        <w:shd w:val="clear" w:color="auto" w:fill="FFFFFF"/>
        <w:spacing w:line="360" w:lineRule="auto"/>
        <w:jc w:val="both"/>
        <w:rPr>
          <w:rFonts w:ascii="Arial" w:hAnsi="Arial" w:cs="Arial"/>
          <w:bCs/>
          <w:spacing w:val="-7"/>
          <w:lang w:val="es-ES_tradnl"/>
        </w:rPr>
      </w:pPr>
      <w:r w:rsidRPr="00D50E76">
        <w:rPr>
          <w:rFonts w:ascii="Arial" w:hAnsi="Arial" w:cs="Arial"/>
          <w:bCs/>
          <w:spacing w:val="-7"/>
          <w:lang w:val="es-ES_tradnl"/>
        </w:rPr>
        <w:t xml:space="preserve">Los resiudos peligrosos no reciclables, como biomédicos, </w:t>
      </w:r>
      <w:r w:rsidRPr="00D50E76">
        <w:rPr>
          <w:rFonts w:ascii="Arial" w:hAnsi="Arial" w:cs="Arial"/>
          <w:sz w:val="22"/>
          <w:szCs w:val="22"/>
          <w:lang w:val="es-ES_tradnl" w:eastAsia="en-US"/>
        </w:rPr>
        <w:t>Hospitalarios, de laboratorio, farmac</w:t>
      </w:r>
      <w:r w:rsidRPr="00D50E76">
        <w:rPr>
          <w:rFonts w:ascii="Arial" w:hAnsi="Arial"/>
          <w:sz w:val="22"/>
          <w:szCs w:val="22"/>
          <w:lang w:val="es-ES_tradnl" w:eastAsia="en-US"/>
        </w:rPr>
        <w:t>é</w:t>
      </w:r>
      <w:r w:rsidRPr="00D50E76">
        <w:rPr>
          <w:rFonts w:ascii="Arial" w:hAnsi="Arial" w:cs="Arial"/>
          <w:sz w:val="22"/>
          <w:szCs w:val="22"/>
          <w:lang w:val="es-ES_tradnl" w:eastAsia="en-US"/>
        </w:rPr>
        <w:t>uticos, infecciosos, cremaci</w:t>
      </w:r>
      <w:r w:rsidRPr="00D50E76">
        <w:rPr>
          <w:rFonts w:ascii="Arial" w:hAnsi="Arial"/>
          <w:sz w:val="22"/>
          <w:szCs w:val="22"/>
          <w:lang w:val="es-ES_tradnl" w:eastAsia="en-US"/>
        </w:rPr>
        <w:t>ó</w:t>
      </w:r>
      <w:r w:rsidRPr="00D50E76">
        <w:rPr>
          <w:rFonts w:ascii="Arial" w:hAnsi="Arial" w:cs="Arial"/>
          <w:sz w:val="22"/>
          <w:szCs w:val="22"/>
          <w:lang w:val="es-ES_tradnl" w:eastAsia="en-US"/>
        </w:rPr>
        <w:t xml:space="preserve">n de restos y </w:t>
      </w:r>
      <w:r w:rsidRPr="00D50E76">
        <w:rPr>
          <w:rFonts w:ascii="Arial" w:hAnsi="Arial"/>
          <w:sz w:val="22"/>
          <w:szCs w:val="22"/>
          <w:lang w:val="es-ES_tradnl" w:eastAsia="en-US"/>
        </w:rPr>
        <w:t>ó</w:t>
      </w:r>
      <w:r w:rsidRPr="00D50E76">
        <w:rPr>
          <w:rFonts w:ascii="Arial" w:hAnsi="Arial" w:cs="Arial"/>
          <w:sz w:val="22"/>
          <w:szCs w:val="22"/>
          <w:lang w:val="es-ES_tradnl" w:eastAsia="en-US"/>
        </w:rPr>
        <w:t>rganos de animales, l</w:t>
      </w:r>
      <w:r w:rsidRPr="00D50E76">
        <w:rPr>
          <w:rFonts w:ascii="Arial" w:hAnsi="Arial"/>
          <w:sz w:val="22"/>
          <w:szCs w:val="22"/>
          <w:lang w:val="es-ES_tradnl" w:eastAsia="en-US"/>
        </w:rPr>
        <w:t>í</w:t>
      </w:r>
      <w:r w:rsidRPr="00D50E76">
        <w:rPr>
          <w:rFonts w:ascii="Arial" w:hAnsi="Arial" w:cs="Arial"/>
          <w:sz w:val="22"/>
          <w:szCs w:val="22"/>
          <w:lang w:val="es-ES_tradnl" w:eastAsia="en-US"/>
        </w:rPr>
        <w:t>quidos, solidos, qu</w:t>
      </w:r>
      <w:r w:rsidRPr="00D50E76">
        <w:rPr>
          <w:rFonts w:ascii="Arial" w:hAnsi="Arial"/>
          <w:sz w:val="22"/>
          <w:szCs w:val="22"/>
          <w:lang w:val="es-ES_tradnl" w:eastAsia="en-US"/>
        </w:rPr>
        <w:t>í</w:t>
      </w:r>
      <w:r w:rsidRPr="00D50E76">
        <w:rPr>
          <w:rFonts w:ascii="Arial" w:hAnsi="Arial" w:cs="Arial"/>
          <w:sz w:val="22"/>
          <w:szCs w:val="22"/>
          <w:lang w:val="es-ES_tradnl" w:eastAsia="en-US"/>
        </w:rPr>
        <w:t xml:space="preserve">micos o contaminados, oleosos, lodo contaminado, entre otros que requiere el cliente, en este caso se procede a incinerar para reducir a cenizas y luego dichas cenizas se </w:t>
      </w:r>
      <w:r w:rsidR="00D806AD" w:rsidRPr="00D50E76">
        <w:rPr>
          <w:rFonts w:ascii="Arial" w:hAnsi="Arial" w:cs="Arial"/>
          <w:sz w:val="22"/>
          <w:szCs w:val="22"/>
          <w:lang w:val="es-ES_tradnl" w:eastAsia="en-US"/>
        </w:rPr>
        <w:t>lleva al vertedero municipal. Para este proceso de incineración se detalla a continuación:</w:t>
      </w:r>
    </w:p>
    <w:p w:rsidR="000A7E9D" w:rsidRPr="00D50E76" w:rsidRDefault="000A7E9D" w:rsidP="000A7E9D">
      <w:pPr>
        <w:shd w:val="clear" w:color="auto" w:fill="FFFFFF"/>
        <w:spacing w:line="360" w:lineRule="auto"/>
        <w:jc w:val="both"/>
        <w:rPr>
          <w:rFonts w:ascii="Arial" w:hAnsi="Arial" w:cs="Arial"/>
          <w:bCs/>
          <w:spacing w:val="-7"/>
          <w:lang w:val="es-ES_tradnl"/>
        </w:rPr>
      </w:pPr>
    </w:p>
    <w:p w:rsidR="00077A33" w:rsidRPr="00D50E76" w:rsidRDefault="00D806AD" w:rsidP="005A3298">
      <w:pPr>
        <w:pStyle w:val="Prrafodelista"/>
        <w:numPr>
          <w:ilvl w:val="0"/>
          <w:numId w:val="89"/>
        </w:numPr>
        <w:shd w:val="clear" w:color="auto" w:fill="FFFFFF"/>
        <w:spacing w:line="360" w:lineRule="auto"/>
        <w:jc w:val="both"/>
        <w:rPr>
          <w:rFonts w:ascii="Arial" w:hAnsi="Arial" w:cs="Arial"/>
          <w:b/>
          <w:bCs/>
          <w:spacing w:val="-7"/>
          <w:lang w:val="es-ES_tradnl"/>
        </w:rPr>
      </w:pPr>
      <w:r w:rsidRPr="00D50E76">
        <w:rPr>
          <w:rFonts w:ascii="Arial" w:hAnsi="Arial" w:cs="Arial"/>
          <w:b/>
          <w:bCs/>
          <w:spacing w:val="-7"/>
          <w:lang w:val="es-ES_tradnl"/>
        </w:rPr>
        <w:t>Proceso de Incineracion.</w:t>
      </w:r>
    </w:p>
    <w:p w:rsidR="006F6783" w:rsidRPr="00D50E76" w:rsidRDefault="006F6783" w:rsidP="009D0BCC">
      <w:pPr>
        <w:shd w:val="clear" w:color="auto" w:fill="FFFFFF"/>
        <w:spacing w:line="360" w:lineRule="auto"/>
        <w:ind w:left="5"/>
        <w:jc w:val="both"/>
        <w:rPr>
          <w:rFonts w:ascii="Arial" w:hAnsi="Arial" w:cs="Arial"/>
          <w:b/>
          <w:bCs/>
          <w:spacing w:val="-7"/>
          <w:lang w:val="es-ES_tradnl"/>
        </w:rPr>
      </w:pPr>
    </w:p>
    <w:p w:rsidR="009D0BCC" w:rsidRPr="00D50E76" w:rsidRDefault="009D0BCC" w:rsidP="009D0BCC">
      <w:pPr>
        <w:spacing w:line="360" w:lineRule="auto"/>
        <w:jc w:val="both"/>
        <w:rPr>
          <w:rFonts w:ascii="Arial" w:hAnsi="Arial" w:cs="Arial"/>
          <w:shd w:val="clear" w:color="auto" w:fill="FFFFFF"/>
          <w:lang w:val="es-DO"/>
        </w:rPr>
      </w:pPr>
      <w:r w:rsidRPr="00D50E76">
        <w:rPr>
          <w:rFonts w:ascii="Arial" w:hAnsi="Arial" w:cs="Arial"/>
          <w:shd w:val="clear" w:color="auto" w:fill="FFFFFF"/>
          <w:lang w:val="es-DO"/>
        </w:rPr>
        <w:t xml:space="preserve">El </w:t>
      </w:r>
      <w:r w:rsidR="00E3733E" w:rsidRPr="00D50E76">
        <w:rPr>
          <w:rFonts w:ascii="Arial" w:hAnsi="Arial" w:cs="Arial"/>
          <w:shd w:val="clear" w:color="auto" w:fill="FFFFFF"/>
          <w:lang w:val="es-DO"/>
        </w:rPr>
        <w:t>i</w:t>
      </w:r>
      <w:r w:rsidRPr="00D50E76">
        <w:rPr>
          <w:rFonts w:ascii="Arial" w:hAnsi="Arial" w:cs="Arial"/>
          <w:shd w:val="clear" w:color="auto" w:fill="FFFFFF"/>
          <w:lang w:val="es-DO"/>
        </w:rPr>
        <w:t xml:space="preserve">ncinerador de </w:t>
      </w:r>
      <w:r w:rsidR="00E3733E" w:rsidRPr="00D50E76">
        <w:rPr>
          <w:rFonts w:ascii="Arial" w:hAnsi="Arial" w:cs="Arial"/>
          <w:shd w:val="clear" w:color="auto" w:fill="FFFFFF"/>
          <w:lang w:val="es-DO"/>
        </w:rPr>
        <w:t>residuos</w:t>
      </w:r>
      <w:r w:rsidRPr="00D50E76">
        <w:rPr>
          <w:rFonts w:ascii="Arial" w:hAnsi="Arial" w:cs="Arial"/>
          <w:shd w:val="clear" w:color="auto" w:fill="FFFFFF"/>
          <w:lang w:val="es-DO"/>
        </w:rPr>
        <w:t xml:space="preserve"> sin humo es un método de tratamiento de residuos, los incineradores reducen la masa sólida de los residuos originales en un 80-85% y el volumen se reduce en 95-96%. La temperatura más alta de la ración del incinerador puede alcanzar entre 1100 y 1300 grados Celsius, lo que puede lograr el efecto de esterilización y desinfección. No habrá humo, ni olores, ni contaminación después de que los residuos se quemen.</w:t>
      </w:r>
    </w:p>
    <w:p w:rsidR="009D0BCC" w:rsidRPr="00D50E76" w:rsidRDefault="009D0BCC" w:rsidP="009D0BCC">
      <w:pPr>
        <w:spacing w:line="360" w:lineRule="auto"/>
        <w:jc w:val="both"/>
        <w:rPr>
          <w:rFonts w:ascii="Arial" w:hAnsi="Arial" w:cs="Arial"/>
          <w:lang w:val="es-DO"/>
        </w:rPr>
      </w:pPr>
    </w:p>
    <w:p w:rsidR="009D0BCC" w:rsidRPr="00D50E76" w:rsidRDefault="009D0BCC" w:rsidP="009D0BCC">
      <w:pPr>
        <w:spacing w:line="360" w:lineRule="auto"/>
        <w:jc w:val="both"/>
        <w:textAlignment w:val="baseline"/>
        <w:rPr>
          <w:rFonts w:ascii="Arial" w:hAnsi="Arial" w:cs="Arial"/>
          <w:lang w:val="es-DO"/>
        </w:rPr>
      </w:pPr>
      <w:r w:rsidRPr="00D50E76">
        <w:rPr>
          <w:rFonts w:ascii="Arial" w:hAnsi="Arial" w:cs="Arial"/>
          <w:lang w:val="es-DO"/>
        </w:rPr>
        <w:t>Cuenta con ventajas únicas y avanzadas con tamaño compacto, alto efecto de combustión, tecnología de combustión razonable, alto grado de no dañar, etc. es una elección ideal para el tratamiento de residuos de hospitales, hoteles y varias áreas.</w:t>
      </w:r>
    </w:p>
    <w:p w:rsidR="009D0BCC" w:rsidRPr="00D50E76" w:rsidRDefault="009D0BCC" w:rsidP="009D0BCC">
      <w:pPr>
        <w:shd w:val="clear" w:color="auto" w:fill="FFFFFF"/>
        <w:spacing w:line="360" w:lineRule="auto"/>
        <w:ind w:left="5"/>
        <w:jc w:val="both"/>
        <w:rPr>
          <w:rFonts w:ascii="Arial" w:hAnsi="Arial" w:cs="Arial"/>
          <w:lang w:val="es-DO"/>
        </w:rPr>
      </w:pPr>
      <w:r w:rsidRPr="00D50E76">
        <w:rPr>
          <w:rFonts w:ascii="Arial" w:hAnsi="Arial" w:cs="Arial"/>
          <w:noProof/>
          <w:lang w:val="en-US" w:eastAsia="en-US"/>
        </w:rPr>
        <w:drawing>
          <wp:anchor distT="0" distB="0" distL="114300" distR="114300" simplePos="0" relativeHeight="251687424" behindDoc="1" locked="0" layoutInCell="1" allowOverlap="1">
            <wp:simplePos x="0" y="0"/>
            <wp:positionH relativeFrom="column">
              <wp:posOffset>77470</wp:posOffset>
            </wp:positionH>
            <wp:positionV relativeFrom="paragraph">
              <wp:posOffset>127635</wp:posOffset>
            </wp:positionV>
            <wp:extent cx="4921885" cy="3246755"/>
            <wp:effectExtent l="0" t="0" r="0" b="0"/>
            <wp:wrapTight wrapText="bothSides">
              <wp:wrapPolygon edited="0">
                <wp:start x="0" y="0"/>
                <wp:lineTo x="0" y="21418"/>
                <wp:lineTo x="21486" y="21418"/>
                <wp:lineTo x="21486" y="0"/>
                <wp:lineTo x="0" y="0"/>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3770" t="37026" r="56740" b="16618"/>
                    <a:stretch/>
                  </pic:blipFill>
                  <pic:spPr bwMode="auto">
                    <a:xfrm>
                      <a:off x="0" y="0"/>
                      <a:ext cx="4921885" cy="324675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9D0BCC" w:rsidRPr="00D50E76" w:rsidRDefault="009D0BCC" w:rsidP="009D0BCC">
      <w:pPr>
        <w:shd w:val="clear" w:color="auto" w:fill="FFFFFF"/>
        <w:spacing w:line="360" w:lineRule="auto"/>
        <w:ind w:left="5"/>
        <w:jc w:val="both"/>
        <w:rPr>
          <w:rFonts w:ascii="Arial" w:hAnsi="Arial" w:cs="Arial"/>
          <w:lang w:val="es-DO"/>
        </w:rPr>
      </w:pPr>
    </w:p>
    <w:p w:rsidR="009D0BCC" w:rsidRPr="00D50E76" w:rsidRDefault="009D0BCC" w:rsidP="009D0BCC">
      <w:pPr>
        <w:shd w:val="clear" w:color="auto" w:fill="FFFFFF"/>
        <w:spacing w:line="360" w:lineRule="auto"/>
        <w:ind w:left="5"/>
        <w:jc w:val="both"/>
        <w:rPr>
          <w:rFonts w:ascii="Arial" w:hAnsi="Arial" w:cs="Arial"/>
          <w:lang w:val="es-DO"/>
        </w:rPr>
      </w:pPr>
    </w:p>
    <w:p w:rsidR="009D0BCC" w:rsidRPr="00D50E76" w:rsidRDefault="009D0BCC" w:rsidP="009D0BCC">
      <w:pPr>
        <w:shd w:val="clear" w:color="auto" w:fill="FFFFFF"/>
        <w:spacing w:line="360" w:lineRule="auto"/>
        <w:ind w:left="5"/>
        <w:jc w:val="both"/>
        <w:rPr>
          <w:rFonts w:ascii="Arial" w:hAnsi="Arial" w:cs="Arial"/>
          <w:lang w:val="es-DO"/>
        </w:rPr>
      </w:pPr>
    </w:p>
    <w:p w:rsidR="009D0BCC" w:rsidRPr="00D50E76" w:rsidRDefault="009D0BCC" w:rsidP="009D0BCC">
      <w:pPr>
        <w:shd w:val="clear" w:color="auto" w:fill="FFFFFF"/>
        <w:spacing w:line="360" w:lineRule="auto"/>
        <w:ind w:left="5"/>
        <w:jc w:val="both"/>
        <w:rPr>
          <w:rFonts w:ascii="Arial" w:hAnsi="Arial" w:cs="Arial"/>
          <w:lang w:val="es-DO"/>
        </w:rPr>
      </w:pPr>
    </w:p>
    <w:p w:rsidR="009D0BCC" w:rsidRPr="00D50E76" w:rsidRDefault="009D0BCC" w:rsidP="009D0BCC">
      <w:pPr>
        <w:shd w:val="clear" w:color="auto" w:fill="FFFFFF"/>
        <w:spacing w:line="360" w:lineRule="auto"/>
        <w:ind w:left="5"/>
        <w:jc w:val="both"/>
        <w:rPr>
          <w:rFonts w:ascii="Arial" w:hAnsi="Arial" w:cs="Arial"/>
          <w:lang w:val="es-DO"/>
        </w:rPr>
      </w:pPr>
    </w:p>
    <w:p w:rsidR="009D0BCC" w:rsidRPr="00D50E76" w:rsidRDefault="009D0BCC" w:rsidP="009D0BCC">
      <w:pPr>
        <w:shd w:val="clear" w:color="auto" w:fill="FFFFFF"/>
        <w:spacing w:line="360" w:lineRule="auto"/>
        <w:ind w:left="5"/>
        <w:jc w:val="both"/>
        <w:rPr>
          <w:rFonts w:ascii="Arial" w:hAnsi="Arial" w:cs="Arial"/>
          <w:lang w:val="es-DO"/>
        </w:rPr>
      </w:pPr>
    </w:p>
    <w:p w:rsidR="009D0BCC" w:rsidRPr="00D50E76" w:rsidRDefault="009D0BCC" w:rsidP="009D0BCC">
      <w:pPr>
        <w:shd w:val="clear" w:color="auto" w:fill="FFFFFF"/>
        <w:spacing w:line="360" w:lineRule="auto"/>
        <w:ind w:left="5"/>
        <w:jc w:val="both"/>
        <w:rPr>
          <w:rFonts w:ascii="Arial" w:hAnsi="Arial" w:cs="Arial"/>
          <w:lang w:val="es-DO"/>
        </w:rPr>
      </w:pPr>
    </w:p>
    <w:p w:rsidR="009D0BCC" w:rsidRPr="00D50E76" w:rsidRDefault="009D0BCC" w:rsidP="009D0BCC">
      <w:pPr>
        <w:shd w:val="clear" w:color="auto" w:fill="FFFFFF"/>
        <w:spacing w:line="360" w:lineRule="auto"/>
        <w:ind w:left="5"/>
        <w:jc w:val="both"/>
        <w:rPr>
          <w:rFonts w:ascii="Arial" w:hAnsi="Arial" w:cs="Arial"/>
          <w:lang w:val="es-DO"/>
        </w:rPr>
      </w:pPr>
    </w:p>
    <w:p w:rsidR="009D0BCC" w:rsidRPr="00D50E76" w:rsidRDefault="009D0BCC" w:rsidP="009D0BCC">
      <w:pPr>
        <w:spacing w:line="360" w:lineRule="auto"/>
        <w:jc w:val="both"/>
        <w:textAlignment w:val="baseline"/>
        <w:outlineLvl w:val="2"/>
        <w:rPr>
          <w:rFonts w:ascii="Arial" w:hAnsi="Arial" w:cs="Arial"/>
          <w:b/>
          <w:bCs/>
          <w:lang w:val="es-DO"/>
        </w:rPr>
      </w:pPr>
      <w:r w:rsidRPr="00D50E76">
        <w:rPr>
          <w:rFonts w:ascii="Arial" w:hAnsi="Arial" w:cs="Arial"/>
          <w:b/>
          <w:bCs/>
          <w:lang w:val="es-DO"/>
        </w:rPr>
        <w:t>Producto que puede incinerar</w:t>
      </w:r>
    </w:p>
    <w:p w:rsidR="009D0BCC" w:rsidRPr="00D50E76" w:rsidRDefault="009D0BCC" w:rsidP="009D0BCC">
      <w:pPr>
        <w:spacing w:line="360" w:lineRule="auto"/>
        <w:jc w:val="both"/>
        <w:textAlignment w:val="baseline"/>
        <w:outlineLvl w:val="2"/>
        <w:rPr>
          <w:rFonts w:ascii="Arial" w:hAnsi="Arial" w:cs="Arial"/>
          <w:b/>
          <w:bCs/>
          <w:lang w:val="es-DO"/>
        </w:rPr>
      </w:pPr>
    </w:p>
    <w:p w:rsidR="009D0BCC" w:rsidRPr="00D50E76" w:rsidRDefault="009D0BCC" w:rsidP="005A3298">
      <w:pPr>
        <w:pStyle w:val="Prrafodelista"/>
        <w:numPr>
          <w:ilvl w:val="0"/>
          <w:numId w:val="87"/>
        </w:numPr>
        <w:spacing w:line="360" w:lineRule="auto"/>
        <w:jc w:val="both"/>
        <w:textAlignment w:val="baseline"/>
        <w:rPr>
          <w:rFonts w:ascii="Arial" w:hAnsi="Arial" w:cs="Arial"/>
          <w:lang w:val="es-DO"/>
        </w:rPr>
      </w:pPr>
      <w:r w:rsidRPr="00D50E76">
        <w:rPr>
          <w:rFonts w:ascii="Arial" w:hAnsi="Arial" w:cs="Arial"/>
          <w:b/>
          <w:bCs/>
          <w:lang w:val="es-DO"/>
        </w:rPr>
        <w:t xml:space="preserve">Residuos: </w:t>
      </w:r>
      <w:r w:rsidRPr="00D50E76">
        <w:rPr>
          <w:rFonts w:ascii="Arial" w:hAnsi="Arial" w:cs="Arial"/>
          <w:lang w:val="es-DO"/>
        </w:rPr>
        <w:t>Jeringas, redes, guantes, correas, gasa, vasos sanguíneos, órganos y otros desechos infecciosos.</w:t>
      </w:r>
    </w:p>
    <w:p w:rsidR="009D0BCC" w:rsidRPr="00D50E76" w:rsidRDefault="009D0BCC" w:rsidP="005A3298">
      <w:pPr>
        <w:pStyle w:val="Prrafodelista"/>
        <w:numPr>
          <w:ilvl w:val="0"/>
          <w:numId w:val="87"/>
        </w:numPr>
        <w:spacing w:line="360" w:lineRule="auto"/>
        <w:jc w:val="both"/>
        <w:textAlignment w:val="baseline"/>
        <w:rPr>
          <w:rFonts w:ascii="Arial" w:hAnsi="Arial" w:cs="Arial"/>
          <w:lang w:val="es-DO"/>
        </w:rPr>
      </w:pPr>
      <w:r w:rsidRPr="00D50E76">
        <w:rPr>
          <w:rFonts w:ascii="Arial" w:hAnsi="Arial" w:cs="Arial"/>
          <w:b/>
          <w:bCs/>
          <w:lang w:val="es-DO"/>
        </w:rPr>
        <w:t xml:space="preserve">Residuos industriales (residuos de polímeros): </w:t>
      </w:r>
      <w:r w:rsidRPr="00D50E76">
        <w:rPr>
          <w:rFonts w:ascii="Arial" w:hAnsi="Arial" w:cs="Arial"/>
          <w:lang w:val="es-DO"/>
        </w:rPr>
        <w:t xml:space="preserve">Plástico PE, PU, goma (neumático), espuma de poliestireno, botella de PET, fibra, espuma, tela, bolsas, resina, acrílico, cuero, </w:t>
      </w:r>
      <w:r w:rsidR="00E3733E" w:rsidRPr="00D50E76">
        <w:rPr>
          <w:rFonts w:ascii="Arial" w:hAnsi="Arial" w:cs="Arial"/>
          <w:lang w:val="es-DO"/>
        </w:rPr>
        <w:t>aserin,</w:t>
      </w:r>
      <w:r w:rsidRPr="00D50E76">
        <w:rPr>
          <w:rFonts w:ascii="Arial" w:hAnsi="Arial" w:cs="Arial"/>
          <w:lang w:val="es-DO"/>
        </w:rPr>
        <w:t xml:space="preserve"> polvo de urea, tela, cintas, pinturas, polímeros, etc.</w:t>
      </w:r>
    </w:p>
    <w:p w:rsidR="009D0BCC" w:rsidRPr="00D50E76" w:rsidRDefault="009D0BCC" w:rsidP="005A3298">
      <w:pPr>
        <w:pStyle w:val="Prrafodelista"/>
        <w:numPr>
          <w:ilvl w:val="0"/>
          <w:numId w:val="87"/>
        </w:numPr>
        <w:spacing w:line="360" w:lineRule="auto"/>
        <w:jc w:val="both"/>
        <w:textAlignment w:val="baseline"/>
        <w:rPr>
          <w:rFonts w:ascii="Arial" w:hAnsi="Arial" w:cs="Arial"/>
          <w:lang w:val="es-DO"/>
        </w:rPr>
      </w:pPr>
      <w:r w:rsidRPr="00D50E76">
        <w:rPr>
          <w:rFonts w:ascii="Arial" w:hAnsi="Arial" w:cs="Arial"/>
          <w:b/>
          <w:bCs/>
          <w:lang w:val="es-DO"/>
        </w:rPr>
        <w:t xml:space="preserve">General basura: </w:t>
      </w:r>
      <w:r w:rsidRPr="00D50E76">
        <w:rPr>
          <w:rFonts w:ascii="Arial" w:hAnsi="Arial" w:cs="Arial"/>
          <w:lang w:val="es-DO"/>
        </w:rPr>
        <w:t xml:space="preserve">Cartón, desechos de papel, aserrín, hojas, </w:t>
      </w:r>
      <w:r w:rsidR="00E3733E" w:rsidRPr="00D50E76">
        <w:rPr>
          <w:rFonts w:ascii="Arial" w:hAnsi="Arial" w:cs="Arial"/>
          <w:lang w:val="es-DO"/>
        </w:rPr>
        <w:t>entre otros, que el incinerador no sea limitados</w:t>
      </w:r>
    </w:p>
    <w:p w:rsidR="00E3733E" w:rsidRPr="00D50E76" w:rsidRDefault="00E3733E" w:rsidP="00E3733E">
      <w:pPr>
        <w:pStyle w:val="Prrafodelista"/>
        <w:spacing w:line="360" w:lineRule="auto"/>
        <w:jc w:val="both"/>
        <w:textAlignment w:val="baseline"/>
        <w:rPr>
          <w:rFonts w:ascii="Arial" w:hAnsi="Arial" w:cs="Arial"/>
          <w:lang w:val="es-DO"/>
        </w:rPr>
      </w:pPr>
    </w:p>
    <w:p w:rsidR="009D0BCC" w:rsidRPr="00D50E76" w:rsidRDefault="009D0BCC" w:rsidP="005A3298">
      <w:pPr>
        <w:pStyle w:val="Prrafodelista"/>
        <w:numPr>
          <w:ilvl w:val="0"/>
          <w:numId w:val="87"/>
        </w:numPr>
        <w:spacing w:line="360" w:lineRule="auto"/>
        <w:jc w:val="both"/>
        <w:textAlignment w:val="baseline"/>
        <w:rPr>
          <w:rFonts w:ascii="Arial" w:hAnsi="Arial" w:cs="Arial"/>
          <w:lang w:val="es-DO"/>
        </w:rPr>
      </w:pPr>
      <w:r w:rsidRPr="00D50E76">
        <w:rPr>
          <w:rFonts w:ascii="Arial" w:hAnsi="Arial" w:cs="Arial"/>
          <w:b/>
          <w:bCs/>
          <w:lang w:val="es-DO"/>
        </w:rPr>
        <w:t xml:space="preserve">De residuos especiales: </w:t>
      </w:r>
      <w:r w:rsidRPr="00D50E76">
        <w:rPr>
          <w:rFonts w:ascii="Arial" w:hAnsi="Arial" w:cs="Arial"/>
          <w:lang w:val="es-DO"/>
        </w:rPr>
        <w:t>Residuos de aceite, residuos de disolventes, lodo de aceite, polvo de ceniza, pintura de hierro, residuos de filtro de molde, etc.</w:t>
      </w:r>
    </w:p>
    <w:p w:rsidR="009D0BCC" w:rsidRPr="00D50E76" w:rsidRDefault="009D0BCC" w:rsidP="009D0BCC">
      <w:pPr>
        <w:spacing w:line="360" w:lineRule="auto"/>
        <w:jc w:val="both"/>
        <w:textAlignment w:val="baseline"/>
        <w:rPr>
          <w:rFonts w:ascii="Arial" w:hAnsi="Arial" w:cs="Arial"/>
          <w:lang w:val="es-DO"/>
        </w:rPr>
      </w:pPr>
    </w:p>
    <w:p w:rsidR="009D0BCC" w:rsidRPr="00D50E76" w:rsidRDefault="009D0BCC" w:rsidP="009D0BCC">
      <w:pPr>
        <w:spacing w:line="360" w:lineRule="auto"/>
        <w:jc w:val="both"/>
        <w:textAlignment w:val="baseline"/>
        <w:outlineLvl w:val="2"/>
        <w:rPr>
          <w:rFonts w:ascii="Arial" w:hAnsi="Arial" w:cs="Arial"/>
          <w:b/>
          <w:bCs/>
          <w:lang w:val="es-DO"/>
        </w:rPr>
      </w:pPr>
      <w:r w:rsidRPr="00D50E76">
        <w:rPr>
          <w:rFonts w:ascii="Arial" w:hAnsi="Arial" w:cs="Arial"/>
          <w:b/>
          <w:bCs/>
          <w:lang w:val="es-DO"/>
        </w:rPr>
        <w:t>Las ventajas de incinerador</w:t>
      </w:r>
    </w:p>
    <w:p w:rsidR="00E3733E" w:rsidRPr="00D50E76" w:rsidRDefault="009D0BCC" w:rsidP="005A3298">
      <w:pPr>
        <w:pStyle w:val="Prrafodelista"/>
        <w:numPr>
          <w:ilvl w:val="0"/>
          <w:numId w:val="88"/>
        </w:numPr>
        <w:spacing w:line="360" w:lineRule="auto"/>
        <w:jc w:val="both"/>
        <w:textAlignment w:val="top"/>
        <w:rPr>
          <w:rFonts w:ascii="Arial" w:hAnsi="Arial" w:cs="Arial"/>
          <w:lang w:val="es-DO"/>
        </w:rPr>
      </w:pPr>
      <w:r w:rsidRPr="00D50E76">
        <w:rPr>
          <w:rFonts w:ascii="Arial" w:hAnsi="Arial" w:cs="Arial"/>
          <w:lang w:val="es-DO"/>
        </w:rPr>
        <w:t>Respetuoso con el medio ambiente, diseño de cámara Dual, sin humo, sin olor, sin contaminación.</w:t>
      </w:r>
    </w:p>
    <w:p w:rsidR="00E3733E" w:rsidRPr="00D50E76" w:rsidRDefault="009D0BCC" w:rsidP="005A3298">
      <w:pPr>
        <w:pStyle w:val="Prrafodelista"/>
        <w:numPr>
          <w:ilvl w:val="0"/>
          <w:numId w:val="88"/>
        </w:numPr>
        <w:spacing w:line="360" w:lineRule="auto"/>
        <w:jc w:val="both"/>
        <w:textAlignment w:val="top"/>
        <w:rPr>
          <w:rFonts w:ascii="Arial" w:hAnsi="Arial" w:cs="Arial"/>
          <w:lang w:val="es-DO"/>
        </w:rPr>
      </w:pPr>
      <w:r w:rsidRPr="00D50E76">
        <w:rPr>
          <w:rFonts w:ascii="Arial" w:hAnsi="Arial" w:cs="Arial"/>
          <w:lang w:val="es-DO"/>
        </w:rPr>
        <w:t>La temperatura más alta puede alcanzar 1100-1300 grados Celsius, lo que puede lograr el efecto de esterilización y desinfección</w:t>
      </w:r>
      <w:r w:rsidR="00D50E76" w:rsidRPr="00D50E76">
        <w:rPr>
          <w:rFonts w:ascii="Arial" w:hAnsi="Arial" w:cs="Arial"/>
          <w:lang w:val="es-DO"/>
        </w:rPr>
        <w:t xml:space="preserve">, en este caso no hay presencia de </w:t>
      </w:r>
      <w:hyperlink r:id="rId14" w:tooltip="Dioxinas (aún no redactado)" w:history="1">
        <w:r w:rsidR="00D50E76" w:rsidRPr="00D50E76">
          <w:rPr>
            <w:rStyle w:val="Hipervnculo"/>
            <w:rFonts w:ascii="Arial" w:hAnsi="Arial" w:cs="Arial"/>
            <w:bCs/>
            <w:color w:val="auto"/>
            <w:lang w:val="es-DO"/>
          </w:rPr>
          <w:t>Dioxinas</w:t>
        </w:r>
      </w:hyperlink>
      <w:r w:rsidR="00D50E76" w:rsidRPr="00D50E76">
        <w:rPr>
          <w:rFonts w:ascii="Arial" w:hAnsi="Arial" w:cs="Arial"/>
          <w:bCs/>
          <w:lang w:val="es-DO"/>
        </w:rPr>
        <w:t xml:space="preserve"> y </w:t>
      </w:r>
      <w:hyperlink r:id="rId15" w:tooltip="Furanos (aún no redactado)" w:history="1">
        <w:r w:rsidR="00D50E76" w:rsidRPr="00D50E76">
          <w:rPr>
            <w:rStyle w:val="Hipervnculo"/>
            <w:rFonts w:ascii="Arial" w:hAnsi="Arial" w:cs="Arial"/>
            <w:bCs/>
            <w:color w:val="auto"/>
            <w:lang w:val="es-DO"/>
          </w:rPr>
          <w:t>furanos</w:t>
        </w:r>
      </w:hyperlink>
      <w:r w:rsidR="00D50E76" w:rsidRPr="00D50E76">
        <w:rPr>
          <w:rStyle w:val="Hipervnculo"/>
          <w:rFonts w:ascii="Arial" w:hAnsi="Arial" w:cs="Arial"/>
          <w:bCs/>
          <w:color w:val="auto"/>
          <w:lang w:val="es-DO"/>
        </w:rPr>
        <w:t xml:space="preserve"> por las altas temperaturas</w:t>
      </w:r>
    </w:p>
    <w:p w:rsidR="00E3733E" w:rsidRPr="00D50E76" w:rsidRDefault="009D0BCC" w:rsidP="005A3298">
      <w:pPr>
        <w:pStyle w:val="Prrafodelista"/>
        <w:numPr>
          <w:ilvl w:val="0"/>
          <w:numId w:val="88"/>
        </w:numPr>
        <w:spacing w:line="360" w:lineRule="auto"/>
        <w:jc w:val="both"/>
        <w:textAlignment w:val="top"/>
        <w:rPr>
          <w:rFonts w:ascii="Arial" w:hAnsi="Arial" w:cs="Arial"/>
          <w:lang w:val="es-DO"/>
        </w:rPr>
      </w:pPr>
      <w:r w:rsidRPr="00D50E76">
        <w:rPr>
          <w:rFonts w:ascii="Arial" w:hAnsi="Arial" w:cs="Arial"/>
          <w:lang w:val="es-DO"/>
        </w:rPr>
        <w:t>Largo tiempo de servicio. Material de construcción-acero de alta resistencia. Cámaras aisladas y refractarias.</w:t>
      </w:r>
    </w:p>
    <w:p w:rsidR="009D0BCC" w:rsidRPr="00D50E76" w:rsidRDefault="00D50E76" w:rsidP="005A3298">
      <w:pPr>
        <w:pStyle w:val="Prrafodelista"/>
        <w:numPr>
          <w:ilvl w:val="0"/>
          <w:numId w:val="88"/>
        </w:numPr>
        <w:spacing w:line="360" w:lineRule="auto"/>
        <w:jc w:val="both"/>
        <w:textAlignment w:val="top"/>
        <w:rPr>
          <w:rFonts w:ascii="Arial" w:hAnsi="Arial" w:cs="Arial"/>
          <w:lang w:val="es-DO"/>
        </w:rPr>
      </w:pPr>
      <w:r w:rsidRPr="00D50E76">
        <w:rPr>
          <w:rFonts w:ascii="Arial" w:hAnsi="Arial" w:cs="Arial"/>
          <w:lang w:val="es-DO"/>
        </w:rPr>
        <w:t xml:space="preserve">Cubre </w:t>
      </w:r>
      <w:r w:rsidR="009D0BCC" w:rsidRPr="00D50E76">
        <w:rPr>
          <w:rFonts w:ascii="Arial" w:hAnsi="Arial" w:cs="Arial"/>
          <w:lang w:val="es-DO"/>
        </w:rPr>
        <w:t>un área pequeña.</w:t>
      </w:r>
    </w:p>
    <w:p w:rsidR="009D0BCC" w:rsidRPr="00D50E76" w:rsidRDefault="009D0BCC" w:rsidP="005A3298">
      <w:pPr>
        <w:pStyle w:val="Prrafodelista"/>
        <w:numPr>
          <w:ilvl w:val="0"/>
          <w:numId w:val="88"/>
        </w:numPr>
        <w:spacing w:line="360" w:lineRule="auto"/>
        <w:jc w:val="both"/>
        <w:textAlignment w:val="top"/>
        <w:rPr>
          <w:rFonts w:ascii="Arial" w:hAnsi="Arial" w:cs="Arial"/>
        </w:rPr>
      </w:pPr>
      <w:r w:rsidRPr="00D50E76">
        <w:rPr>
          <w:rFonts w:ascii="Arial" w:hAnsi="Arial" w:cs="Arial"/>
        </w:rPr>
        <w:t>Bajo coste de funcionamiento y mantenimiento.</w:t>
      </w:r>
    </w:p>
    <w:p w:rsidR="009D0BCC" w:rsidRPr="00D50E76" w:rsidRDefault="009D0BCC" w:rsidP="009D0BCC">
      <w:pPr>
        <w:spacing w:line="360" w:lineRule="auto"/>
        <w:jc w:val="both"/>
        <w:textAlignment w:val="baseline"/>
        <w:rPr>
          <w:rFonts w:ascii="Arial" w:hAnsi="Arial" w:cs="Arial"/>
          <w:lang w:val="es-DO"/>
        </w:rPr>
      </w:pPr>
    </w:p>
    <w:p w:rsidR="002F0592" w:rsidRDefault="002F0592">
      <w:pPr>
        <w:rPr>
          <w:rFonts w:ascii="Arial" w:hAnsi="Arial" w:cs="Arial"/>
          <w:b/>
          <w:bCs/>
        </w:rPr>
      </w:pPr>
      <w:r>
        <w:rPr>
          <w:rFonts w:ascii="Arial" w:hAnsi="Arial" w:cs="Arial"/>
          <w:b/>
          <w:bCs/>
        </w:rPr>
        <w:br w:type="page"/>
      </w:r>
    </w:p>
    <w:p w:rsidR="009D0BCC" w:rsidRPr="00D50E76" w:rsidRDefault="009D0BCC" w:rsidP="009D0BCC">
      <w:pPr>
        <w:spacing w:line="360" w:lineRule="auto"/>
        <w:jc w:val="both"/>
        <w:textAlignment w:val="baseline"/>
        <w:outlineLvl w:val="2"/>
        <w:rPr>
          <w:rFonts w:ascii="Arial" w:hAnsi="Arial" w:cs="Arial"/>
          <w:b/>
          <w:bCs/>
        </w:rPr>
      </w:pPr>
      <w:r w:rsidRPr="00D50E76">
        <w:rPr>
          <w:rFonts w:ascii="Arial" w:hAnsi="Arial" w:cs="Arial"/>
          <w:b/>
          <w:bCs/>
        </w:rPr>
        <w:lastRenderedPageBreak/>
        <w:t>Funcionamiento:</w:t>
      </w:r>
    </w:p>
    <w:p w:rsidR="009D0BCC" w:rsidRPr="00D50E76" w:rsidRDefault="009D0BCC" w:rsidP="009D0BCC">
      <w:pPr>
        <w:spacing w:line="360" w:lineRule="auto"/>
        <w:jc w:val="both"/>
        <w:textAlignment w:val="baseline"/>
        <w:rPr>
          <w:rFonts w:ascii="Arial" w:hAnsi="Arial" w:cs="Arial"/>
        </w:rPr>
      </w:pPr>
      <w:r w:rsidRPr="00D50E76">
        <w:rPr>
          <w:rFonts w:ascii="Arial" w:hAnsi="Arial" w:cs="Arial"/>
          <w:noProof/>
          <w:lang w:val="en-US" w:eastAsia="en-US"/>
        </w:rPr>
        <w:drawing>
          <wp:inline distT="0" distB="0" distL="0" distR="0">
            <wp:extent cx="6257258" cy="3433863"/>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9">
                              <a14:imgEffect>
                                <a14:sharpenSoften amount="50000"/>
                              </a14:imgEffect>
                            </a14:imgLayer>
                          </a14:imgProps>
                        </a:ext>
                      </a:extLst>
                    </a:blip>
                    <a:srcRect t="34402" r="46230" b="13109"/>
                    <a:stretch/>
                  </pic:blipFill>
                  <pic:spPr bwMode="auto">
                    <a:xfrm>
                      <a:off x="0" y="0"/>
                      <a:ext cx="6277076" cy="3444739"/>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9D0BCC" w:rsidRPr="00D50E76" w:rsidRDefault="009D0BCC" w:rsidP="009D0BCC">
      <w:pPr>
        <w:spacing w:line="360" w:lineRule="auto"/>
        <w:jc w:val="both"/>
        <w:textAlignment w:val="baseline"/>
        <w:rPr>
          <w:rFonts w:ascii="Arial" w:hAnsi="Arial" w:cs="Arial"/>
          <w:lang w:val="es-DO"/>
        </w:rPr>
      </w:pPr>
    </w:p>
    <w:p w:rsidR="009D0BCC" w:rsidRPr="00D50E76" w:rsidRDefault="009D0BCC" w:rsidP="009D0BCC">
      <w:pPr>
        <w:pStyle w:val="NormalWeb"/>
        <w:spacing w:before="0" w:beforeAutospacing="0" w:after="0" w:afterAutospacing="0" w:line="360" w:lineRule="auto"/>
        <w:jc w:val="both"/>
        <w:textAlignment w:val="baseline"/>
        <w:rPr>
          <w:rFonts w:ascii="Arial" w:hAnsi="Arial" w:cs="Arial"/>
          <w:bdr w:val="none" w:sz="0" w:space="0" w:color="auto" w:frame="1"/>
          <w:lang w:val="es-DO"/>
        </w:rPr>
      </w:pPr>
      <w:r w:rsidRPr="00D50E76">
        <w:rPr>
          <w:rFonts w:ascii="Arial" w:hAnsi="Arial" w:cs="Arial"/>
          <w:bdr w:val="none" w:sz="0" w:space="0" w:color="auto" w:frame="1"/>
          <w:lang w:val="es-DO"/>
        </w:rPr>
        <w:t xml:space="preserve">Hay cuatro cámaras, dos combustores (Quemadores) para una combustión completa dentro el incinerador de residuos. </w:t>
      </w:r>
      <w:r w:rsidRPr="00D50E76">
        <w:rPr>
          <w:rFonts w:ascii="Arial" w:hAnsi="Arial" w:cs="Arial"/>
          <w:b/>
          <w:bCs/>
          <w:bdr w:val="none" w:sz="0" w:space="0" w:color="auto" w:frame="1"/>
          <w:lang w:val="es-DO"/>
        </w:rPr>
        <w:t>Sin humo, sin olor, sin contaminación</w:t>
      </w:r>
    </w:p>
    <w:p w:rsidR="009D0BCC" w:rsidRPr="00D50E76" w:rsidRDefault="009D0BCC" w:rsidP="009D0BCC">
      <w:pPr>
        <w:pStyle w:val="NormalWeb"/>
        <w:spacing w:before="0" w:beforeAutospacing="0" w:after="0" w:afterAutospacing="0" w:line="360" w:lineRule="auto"/>
        <w:jc w:val="both"/>
        <w:textAlignment w:val="baseline"/>
        <w:rPr>
          <w:rFonts w:ascii="Arial" w:hAnsi="Arial" w:cs="Arial"/>
          <w:lang w:val="es-DO"/>
        </w:rPr>
      </w:pPr>
      <w:r w:rsidRPr="00D50E76">
        <w:rPr>
          <w:rFonts w:ascii="Arial" w:hAnsi="Arial" w:cs="Arial"/>
          <w:lang w:val="es-DO"/>
        </w:rPr>
        <w:t xml:space="preserve"> </w:t>
      </w:r>
    </w:p>
    <w:p w:rsidR="009D0BCC" w:rsidRPr="00D50E76" w:rsidRDefault="009D0BCC" w:rsidP="009D0BCC">
      <w:pPr>
        <w:pStyle w:val="NormalWeb"/>
        <w:spacing w:before="0" w:beforeAutospacing="0" w:after="0" w:afterAutospacing="0" w:line="360" w:lineRule="auto"/>
        <w:textAlignment w:val="baseline"/>
        <w:rPr>
          <w:rFonts w:ascii="Arial" w:hAnsi="Arial" w:cs="Arial"/>
          <w:lang w:val="es-DO"/>
        </w:rPr>
      </w:pPr>
      <w:r w:rsidRPr="00D50E76">
        <w:rPr>
          <w:rFonts w:ascii="Arial" w:hAnsi="Arial" w:cs="Arial"/>
          <w:lang w:val="es-DO"/>
        </w:rPr>
        <w:t>Se dividió en:</w:t>
      </w:r>
      <w:r w:rsidRPr="00D50E76">
        <w:rPr>
          <w:rFonts w:ascii="Arial" w:hAnsi="Arial" w:cs="Arial"/>
          <w:lang w:val="es-DO"/>
        </w:rPr>
        <w:br/>
      </w:r>
      <w:r w:rsidRPr="00D50E76">
        <w:rPr>
          <w:rFonts w:ascii="Arial" w:hAnsi="Arial" w:cs="Arial"/>
          <w:lang w:val="es-DO"/>
        </w:rPr>
        <w:br/>
      </w:r>
      <w:r w:rsidRPr="00D50E76">
        <w:rPr>
          <w:rFonts w:ascii="Arial" w:hAnsi="Arial" w:cs="Arial"/>
          <w:b/>
          <w:bCs/>
          <w:lang w:val="es-DO"/>
        </w:rPr>
        <w:t>1. Cámara de combustión primaria</w:t>
      </w:r>
      <w:r w:rsidRPr="00D50E76">
        <w:rPr>
          <w:rFonts w:ascii="Arial" w:hAnsi="Arial" w:cs="Arial"/>
          <w:lang w:val="es-DO"/>
        </w:rPr>
        <w:br/>
        <w:t>Es gasificación de pirólisis primaria, las materias orgánicas en los residuos se descomponer en gas combustible en el método de gasificación de pirólisis.</w:t>
      </w:r>
      <w:r w:rsidRPr="00D50E76">
        <w:rPr>
          <w:rFonts w:ascii="Arial" w:hAnsi="Arial" w:cs="Arial"/>
          <w:lang w:val="es-DO"/>
        </w:rPr>
        <w:br/>
      </w:r>
    </w:p>
    <w:p w:rsidR="009D0BCC" w:rsidRPr="00D50E76" w:rsidRDefault="009D0BCC" w:rsidP="009D0BCC">
      <w:pPr>
        <w:pStyle w:val="NormalWeb"/>
        <w:spacing w:before="0" w:beforeAutospacing="0" w:after="0" w:afterAutospacing="0" w:line="360" w:lineRule="auto"/>
        <w:textAlignment w:val="baseline"/>
        <w:rPr>
          <w:rFonts w:ascii="Arial" w:hAnsi="Arial" w:cs="Arial"/>
          <w:lang w:val="es-DO"/>
        </w:rPr>
      </w:pPr>
      <w:r w:rsidRPr="00D50E76">
        <w:rPr>
          <w:rFonts w:ascii="Arial" w:hAnsi="Arial" w:cs="Arial"/>
          <w:b/>
          <w:bCs/>
          <w:lang w:val="es-DO"/>
        </w:rPr>
        <w:t>2. Segunda cámara de combustión</w:t>
      </w:r>
      <w:r w:rsidRPr="00D50E76">
        <w:rPr>
          <w:rFonts w:ascii="Arial" w:hAnsi="Arial" w:cs="Arial"/>
          <w:lang w:val="es-DO"/>
        </w:rPr>
        <w:br/>
        <w:t xml:space="preserve">La temperatura de la cámara de combustión secundaria debe controlarse por encima de </w:t>
      </w:r>
      <w:r w:rsidRPr="00D50E76">
        <w:rPr>
          <w:rFonts w:ascii="Cambria Math" w:hAnsi="Cambria Math" w:cs="Cambria Math"/>
          <w:lang w:val="es-DO"/>
        </w:rPr>
        <w:t>℃</w:t>
      </w:r>
      <w:r w:rsidRPr="00D50E76">
        <w:rPr>
          <w:rFonts w:ascii="Arial" w:hAnsi="Arial" w:cs="Arial"/>
          <w:lang w:val="es-DO"/>
        </w:rPr>
        <w:t>, y el tiempo de residencia es más de 2 s.</w:t>
      </w:r>
      <w:r w:rsidRPr="00D50E76">
        <w:rPr>
          <w:rFonts w:ascii="Arial" w:hAnsi="Arial" w:cs="Arial"/>
          <w:lang w:val="es-DO"/>
        </w:rPr>
        <w:br/>
      </w:r>
      <w:r w:rsidRPr="00D50E76">
        <w:rPr>
          <w:rFonts w:ascii="Arial" w:hAnsi="Arial" w:cs="Arial"/>
          <w:lang w:val="es-DO"/>
        </w:rPr>
        <w:br/>
      </w:r>
      <w:r w:rsidRPr="00D50E76">
        <w:rPr>
          <w:rFonts w:ascii="Arial" w:hAnsi="Arial" w:cs="Arial"/>
          <w:b/>
          <w:bCs/>
          <w:lang w:val="es-DO"/>
        </w:rPr>
        <w:t>3. Mezcla de cámara de combustión</w:t>
      </w:r>
      <w:r w:rsidRPr="00D50E76">
        <w:rPr>
          <w:rFonts w:ascii="Arial" w:hAnsi="Arial" w:cs="Arial"/>
          <w:lang w:val="es-DO"/>
        </w:rPr>
        <w:br/>
        <w:t>La combustión turbulenta eliminaría completamente el humo negro y el olor peculiar. La dioxina y otros objetos tóxicos y dañinos se inhibirán para producir desde la fuente.</w:t>
      </w:r>
      <w:r w:rsidRPr="00D50E76">
        <w:rPr>
          <w:rFonts w:ascii="Arial" w:hAnsi="Arial" w:cs="Arial"/>
          <w:lang w:val="es-DO"/>
        </w:rPr>
        <w:br/>
      </w:r>
      <w:r w:rsidRPr="00D50E76">
        <w:rPr>
          <w:rFonts w:ascii="Arial" w:hAnsi="Arial" w:cs="Arial"/>
          <w:lang w:val="es-DO"/>
        </w:rPr>
        <w:lastRenderedPageBreak/>
        <w:br/>
      </w:r>
      <w:r w:rsidRPr="00D50E76">
        <w:rPr>
          <w:rFonts w:ascii="Arial" w:hAnsi="Arial" w:cs="Arial"/>
          <w:b/>
          <w:bCs/>
          <w:lang w:val="es-DO"/>
        </w:rPr>
        <w:t>4 depuración de humos de la cámara</w:t>
      </w:r>
      <w:r w:rsidRPr="00D50E76">
        <w:rPr>
          <w:rFonts w:ascii="Arial" w:hAnsi="Arial" w:cs="Arial"/>
          <w:lang w:val="es-DO"/>
        </w:rPr>
        <w:br/>
        <w:t>Hay una cámara de absorción de gas, puede absorber el gas de nuevo.</w:t>
      </w:r>
      <w:r w:rsidRPr="00D50E76">
        <w:rPr>
          <w:rFonts w:ascii="Arial" w:hAnsi="Arial" w:cs="Arial"/>
          <w:lang w:val="es-DO"/>
        </w:rPr>
        <w:br/>
      </w:r>
      <w:r w:rsidRPr="00D50E76">
        <w:rPr>
          <w:rFonts w:ascii="Arial" w:hAnsi="Arial" w:cs="Arial"/>
          <w:lang w:val="es-DO"/>
        </w:rPr>
        <w:br/>
      </w:r>
      <w:r w:rsidRPr="00D50E76">
        <w:rPr>
          <w:rFonts w:ascii="Arial" w:hAnsi="Arial" w:cs="Arial"/>
          <w:b/>
          <w:bCs/>
          <w:lang w:val="es-DO"/>
        </w:rPr>
        <w:t>5 chimenea</w:t>
      </w:r>
      <w:r w:rsidRPr="00D50E76">
        <w:rPr>
          <w:rFonts w:ascii="Arial" w:hAnsi="Arial" w:cs="Arial"/>
          <w:lang w:val="es-DO"/>
        </w:rPr>
        <w:br/>
        <w:t>Para enfriar la temperatura del gas.</w:t>
      </w:r>
    </w:p>
    <w:p w:rsidR="00D806AD" w:rsidRPr="00D50E76" w:rsidRDefault="00D806AD" w:rsidP="006B650E">
      <w:pPr>
        <w:pStyle w:val="Ttulo2"/>
        <w:ind w:right="0"/>
        <w:rPr>
          <w:rStyle w:val="mw-headline"/>
          <w:rFonts w:cs="Arial"/>
        </w:rPr>
      </w:pPr>
      <w:bookmarkStart w:id="73" w:name="_Toc415647145"/>
      <w:bookmarkStart w:id="74" w:name="_Toc415647239"/>
      <w:bookmarkStart w:id="75" w:name="_Toc45868801"/>
      <w:bookmarkEnd w:id="72"/>
    </w:p>
    <w:p w:rsidR="005B6797" w:rsidRPr="00D50E76" w:rsidRDefault="005B6797" w:rsidP="006B650E">
      <w:pPr>
        <w:pStyle w:val="Ttulo2"/>
        <w:ind w:right="0"/>
        <w:rPr>
          <w:rFonts w:cs="Arial"/>
        </w:rPr>
      </w:pPr>
      <w:r w:rsidRPr="00D50E76">
        <w:rPr>
          <w:rStyle w:val="mw-headline"/>
          <w:rFonts w:cs="Arial"/>
        </w:rPr>
        <w:t>Ventajas e inconvenientes</w:t>
      </w:r>
      <w:bookmarkEnd w:id="73"/>
      <w:bookmarkEnd w:id="74"/>
      <w:bookmarkEnd w:id="75"/>
    </w:p>
    <w:p w:rsidR="005B6797" w:rsidRPr="00D50E76" w:rsidRDefault="005B6797" w:rsidP="006B650E">
      <w:pPr>
        <w:pStyle w:val="NormalWeb"/>
        <w:spacing w:after="0" w:afterAutospacing="0" w:line="360" w:lineRule="auto"/>
        <w:jc w:val="both"/>
        <w:rPr>
          <w:rFonts w:ascii="Arial" w:hAnsi="Arial" w:cs="Arial"/>
          <w:lang w:val="es-DO"/>
        </w:rPr>
      </w:pPr>
      <w:r w:rsidRPr="00D50E76">
        <w:rPr>
          <w:rFonts w:ascii="Arial" w:hAnsi="Arial" w:cs="Arial"/>
          <w:lang w:val="es-DO"/>
        </w:rPr>
        <w:t>Este sistema de procesamiento de los residuos presenta una serie de ventajas frente a otras técnicas de tratamiento como son:</w:t>
      </w:r>
    </w:p>
    <w:p w:rsidR="005B6797" w:rsidRPr="00D50E76" w:rsidRDefault="005B6797" w:rsidP="005A3298">
      <w:pPr>
        <w:numPr>
          <w:ilvl w:val="0"/>
          <w:numId w:val="83"/>
        </w:numPr>
        <w:spacing w:before="100" w:beforeAutospacing="1" w:line="360" w:lineRule="auto"/>
        <w:ind w:left="0" w:firstLine="0"/>
        <w:jc w:val="both"/>
        <w:rPr>
          <w:rFonts w:ascii="Arial" w:hAnsi="Arial" w:cs="Arial"/>
        </w:rPr>
      </w:pPr>
      <w:r w:rsidRPr="00D50E76">
        <w:rPr>
          <w:rFonts w:ascii="Arial" w:hAnsi="Arial" w:cs="Arial"/>
        </w:rPr>
        <w:t>- Posibilidad de recuperación de energía.</w:t>
      </w:r>
    </w:p>
    <w:p w:rsidR="005B6797" w:rsidRPr="00D50E76" w:rsidRDefault="005B6797" w:rsidP="005A3298">
      <w:pPr>
        <w:numPr>
          <w:ilvl w:val="0"/>
          <w:numId w:val="83"/>
        </w:numPr>
        <w:spacing w:before="100" w:beforeAutospacing="1" w:line="360" w:lineRule="auto"/>
        <w:ind w:left="0" w:firstLine="0"/>
        <w:jc w:val="both"/>
        <w:rPr>
          <w:rFonts w:ascii="Arial" w:hAnsi="Arial" w:cs="Arial"/>
        </w:rPr>
      </w:pPr>
      <w:r w:rsidRPr="00D50E76">
        <w:rPr>
          <w:rFonts w:ascii="Arial" w:hAnsi="Arial" w:cs="Arial"/>
        </w:rPr>
        <w:t>- Posibilidad de tratamiento de numerosos tipos de residuos.</w:t>
      </w:r>
    </w:p>
    <w:p w:rsidR="005B6797" w:rsidRPr="00D50E76" w:rsidRDefault="005B6797" w:rsidP="005A3298">
      <w:pPr>
        <w:numPr>
          <w:ilvl w:val="0"/>
          <w:numId w:val="83"/>
        </w:numPr>
        <w:spacing w:before="100" w:beforeAutospacing="1" w:line="360" w:lineRule="auto"/>
        <w:ind w:left="0" w:firstLine="0"/>
        <w:jc w:val="both"/>
        <w:rPr>
          <w:rFonts w:ascii="Arial" w:hAnsi="Arial" w:cs="Arial"/>
        </w:rPr>
      </w:pPr>
      <w:r w:rsidRPr="00D50E76">
        <w:rPr>
          <w:rFonts w:ascii="Arial" w:hAnsi="Arial" w:cs="Arial"/>
        </w:rPr>
        <w:t>- Posibilidad de implantarlo cerca de núcleos urbanos.</w:t>
      </w:r>
    </w:p>
    <w:p w:rsidR="005B6797" w:rsidRPr="00D50E76" w:rsidRDefault="005B6797" w:rsidP="005A3298">
      <w:pPr>
        <w:numPr>
          <w:ilvl w:val="0"/>
          <w:numId w:val="83"/>
        </w:numPr>
        <w:spacing w:before="100" w:beforeAutospacing="1" w:line="360" w:lineRule="auto"/>
        <w:ind w:left="0" w:firstLine="0"/>
        <w:jc w:val="both"/>
        <w:rPr>
          <w:rFonts w:ascii="Arial" w:hAnsi="Arial" w:cs="Arial"/>
        </w:rPr>
      </w:pPr>
      <w:r w:rsidRPr="00D50E76">
        <w:rPr>
          <w:rFonts w:ascii="Arial" w:hAnsi="Arial" w:cs="Arial"/>
        </w:rPr>
        <w:t>- Es necesaria poca superficie de terreno.</w:t>
      </w:r>
    </w:p>
    <w:p w:rsidR="005B6797" w:rsidRPr="00D50E76" w:rsidRDefault="005B6797" w:rsidP="005A3298">
      <w:pPr>
        <w:numPr>
          <w:ilvl w:val="0"/>
          <w:numId w:val="83"/>
        </w:numPr>
        <w:spacing w:before="100" w:beforeAutospacing="1" w:line="360" w:lineRule="auto"/>
        <w:ind w:left="0" w:firstLine="0"/>
        <w:jc w:val="both"/>
        <w:rPr>
          <w:rFonts w:ascii="Arial" w:hAnsi="Arial" w:cs="Arial"/>
        </w:rPr>
      </w:pPr>
      <w:r w:rsidRPr="00D50E76">
        <w:rPr>
          <w:rFonts w:ascii="Arial" w:hAnsi="Arial" w:cs="Arial"/>
        </w:rPr>
        <w:t>- Reduce el volumen de residuos un 90% - 96%.</w:t>
      </w:r>
    </w:p>
    <w:p w:rsidR="002F0592" w:rsidRDefault="002F0592">
      <w:pPr>
        <w:rPr>
          <w:rFonts w:ascii="Arial" w:hAnsi="Arial" w:cs="Arial"/>
          <w:lang w:val="es-DO"/>
        </w:rPr>
      </w:pPr>
    </w:p>
    <w:p w:rsidR="00620E84" w:rsidRPr="00D50E76" w:rsidRDefault="00620E84">
      <w:pPr>
        <w:rPr>
          <w:rFonts w:ascii="Arial" w:hAnsi="Arial" w:cs="Arial"/>
          <w:lang w:val="es-DO" w:eastAsia="en-US"/>
        </w:rPr>
      </w:pPr>
    </w:p>
    <w:p w:rsidR="005B6797" w:rsidRPr="00D50E76" w:rsidRDefault="005B6797" w:rsidP="006B650E">
      <w:pPr>
        <w:pStyle w:val="NormalWeb"/>
        <w:spacing w:after="0" w:afterAutospacing="0" w:line="360" w:lineRule="auto"/>
        <w:jc w:val="both"/>
        <w:rPr>
          <w:rFonts w:ascii="Arial" w:hAnsi="Arial" w:cs="Arial"/>
          <w:lang w:val="es-DO"/>
        </w:rPr>
      </w:pPr>
      <w:r w:rsidRPr="00D50E76">
        <w:rPr>
          <w:rFonts w:ascii="Arial" w:hAnsi="Arial" w:cs="Arial"/>
          <w:lang w:val="es-DO"/>
        </w:rPr>
        <w:t>También presenta una serie de inconvenientes bastante importantes como son:</w:t>
      </w:r>
    </w:p>
    <w:p w:rsidR="005B6797" w:rsidRPr="00D50E76" w:rsidRDefault="005B6797" w:rsidP="005A3298">
      <w:pPr>
        <w:numPr>
          <w:ilvl w:val="0"/>
          <w:numId w:val="85"/>
        </w:numPr>
        <w:spacing w:before="100" w:beforeAutospacing="1" w:line="360" w:lineRule="auto"/>
        <w:jc w:val="both"/>
        <w:rPr>
          <w:rFonts w:ascii="Arial" w:hAnsi="Arial" w:cs="Arial"/>
        </w:rPr>
      </w:pPr>
      <w:r w:rsidRPr="00D50E76">
        <w:rPr>
          <w:rFonts w:ascii="Arial" w:hAnsi="Arial" w:cs="Arial"/>
        </w:rPr>
        <w:t>- No elimina totalmente los residuos, por lo que se necesita un vertedero para el depósito de cenizas procedentes de la incineración.</w:t>
      </w:r>
    </w:p>
    <w:p w:rsidR="005B6797" w:rsidRPr="00D50E76" w:rsidRDefault="005B6797" w:rsidP="005A3298">
      <w:pPr>
        <w:numPr>
          <w:ilvl w:val="0"/>
          <w:numId w:val="85"/>
        </w:numPr>
        <w:spacing w:before="100" w:beforeAutospacing="1" w:line="360" w:lineRule="auto"/>
        <w:jc w:val="both"/>
        <w:rPr>
          <w:rFonts w:ascii="Arial" w:hAnsi="Arial" w:cs="Arial"/>
        </w:rPr>
      </w:pPr>
      <w:r w:rsidRPr="00D50E76">
        <w:rPr>
          <w:rFonts w:ascii="Arial" w:hAnsi="Arial" w:cs="Arial"/>
        </w:rPr>
        <w:t>- Necesitan un aporte de energía exterior para su funcionamiento.</w:t>
      </w:r>
    </w:p>
    <w:p w:rsidR="005B6797" w:rsidRPr="00D50E76" w:rsidRDefault="005B6797" w:rsidP="005A3298">
      <w:pPr>
        <w:numPr>
          <w:ilvl w:val="0"/>
          <w:numId w:val="85"/>
        </w:numPr>
        <w:spacing w:before="100" w:beforeAutospacing="1" w:line="360" w:lineRule="auto"/>
        <w:jc w:val="both"/>
        <w:rPr>
          <w:rFonts w:ascii="Arial" w:hAnsi="Arial" w:cs="Arial"/>
        </w:rPr>
      </w:pPr>
      <w:r w:rsidRPr="00D50E76">
        <w:rPr>
          <w:rFonts w:ascii="Arial" w:hAnsi="Arial" w:cs="Arial"/>
        </w:rPr>
        <w:t>- Baja flexibilidad para adaptarse a variaciones estacionales de la generación de residuos.</w:t>
      </w:r>
    </w:p>
    <w:p w:rsidR="005B6797" w:rsidRPr="00D50E76" w:rsidRDefault="005B6797" w:rsidP="005A3298">
      <w:pPr>
        <w:numPr>
          <w:ilvl w:val="0"/>
          <w:numId w:val="85"/>
        </w:numPr>
        <w:spacing w:before="100" w:beforeAutospacing="1" w:line="360" w:lineRule="auto"/>
        <w:jc w:val="both"/>
        <w:rPr>
          <w:rFonts w:ascii="Arial" w:hAnsi="Arial" w:cs="Arial"/>
        </w:rPr>
      </w:pPr>
      <w:r w:rsidRPr="00D50E76">
        <w:rPr>
          <w:rFonts w:ascii="Arial" w:hAnsi="Arial" w:cs="Arial"/>
        </w:rPr>
        <w:t>- Posibilidad de averías, por lo que se necesita un sistema alternativo de tratamiento</w:t>
      </w:r>
      <w:r w:rsidR="00620E84" w:rsidRPr="00D50E76">
        <w:rPr>
          <w:rFonts w:ascii="Arial" w:hAnsi="Arial" w:cs="Arial"/>
        </w:rPr>
        <w:t xml:space="preserve"> (técnico mecanico)</w:t>
      </w:r>
      <w:r w:rsidRPr="00D50E76">
        <w:rPr>
          <w:rFonts w:ascii="Arial" w:hAnsi="Arial" w:cs="Arial"/>
        </w:rPr>
        <w:t>.</w:t>
      </w:r>
    </w:p>
    <w:p w:rsidR="005B6797" w:rsidRPr="00D50E76" w:rsidRDefault="005B6797" w:rsidP="006B650E">
      <w:pPr>
        <w:pStyle w:val="Ttulo2"/>
        <w:ind w:right="0"/>
        <w:rPr>
          <w:rStyle w:val="mw-headline"/>
          <w:rFonts w:cs="Arial"/>
        </w:rPr>
      </w:pPr>
    </w:p>
    <w:p w:rsidR="005B6797" w:rsidRPr="00D50E76" w:rsidRDefault="005B6797" w:rsidP="006B650E">
      <w:pPr>
        <w:pStyle w:val="Ttulo2"/>
        <w:ind w:right="0"/>
        <w:rPr>
          <w:rFonts w:cs="Arial"/>
        </w:rPr>
      </w:pPr>
      <w:bookmarkStart w:id="76" w:name="_Toc415647146"/>
      <w:bookmarkStart w:id="77" w:name="_Toc415647240"/>
      <w:bookmarkStart w:id="78" w:name="_Toc45868802"/>
      <w:r w:rsidRPr="00D50E76">
        <w:rPr>
          <w:rStyle w:val="mw-headline"/>
          <w:rFonts w:cs="Arial"/>
        </w:rPr>
        <w:t>Parámetros a controlar</w:t>
      </w:r>
      <w:bookmarkEnd w:id="76"/>
      <w:bookmarkEnd w:id="77"/>
      <w:bookmarkEnd w:id="78"/>
    </w:p>
    <w:p w:rsidR="005B6797" w:rsidRPr="00D50E76" w:rsidRDefault="005B6797" w:rsidP="006B650E">
      <w:pPr>
        <w:pStyle w:val="NormalWeb"/>
        <w:spacing w:after="0" w:afterAutospacing="0" w:line="360" w:lineRule="auto"/>
        <w:jc w:val="both"/>
        <w:rPr>
          <w:rFonts w:ascii="Arial" w:hAnsi="Arial" w:cs="Arial"/>
          <w:lang w:val="es-DO"/>
        </w:rPr>
      </w:pPr>
      <w:r w:rsidRPr="00D50E76">
        <w:rPr>
          <w:rFonts w:ascii="Arial" w:hAnsi="Arial" w:cs="Arial"/>
          <w:lang w:val="es-DO"/>
        </w:rPr>
        <w:t xml:space="preserve">En primer lugar se deben controlar el tipo de residuos que vamos a incinerar, podemos tener una mezcla de residuos que no han sido seleccionados previamente (residuo bruto), en este caso la combustión es más difícil de controlar ya que tenemos una mezcla heterogénea de materiales y parte de estos pueden ser no combustibles. Otra opción es que ya hubiésemos tratado los residuos previamente, para lograr una mezcla homogénea de materiales combustibles (combustible derivado de residuos), de modo que el control de la combustión será mucho mejor. Consorcio c </w:t>
      </w:r>
    </w:p>
    <w:p w:rsidR="005B6797" w:rsidRPr="00D50E76" w:rsidRDefault="005B6797" w:rsidP="006B650E">
      <w:pPr>
        <w:pStyle w:val="NormalWeb"/>
        <w:spacing w:after="0" w:afterAutospacing="0" w:line="360" w:lineRule="auto"/>
        <w:jc w:val="both"/>
        <w:rPr>
          <w:rFonts w:ascii="Arial" w:hAnsi="Arial" w:cs="Arial"/>
          <w:lang w:val="es-DO"/>
        </w:rPr>
      </w:pPr>
      <w:r w:rsidRPr="00D50E76">
        <w:rPr>
          <w:rFonts w:ascii="Arial" w:hAnsi="Arial" w:cs="Arial"/>
          <w:lang w:val="es-DO"/>
        </w:rPr>
        <w:t>Para conseguir una incineración correcta de los residuos y una minimización de los gases contaminantes, se deben controlar, además del tipo de residuos, los siguientes parámetros:</w:t>
      </w:r>
    </w:p>
    <w:p w:rsidR="005B6797" w:rsidRPr="00D50E76" w:rsidRDefault="005B6797" w:rsidP="005A3298">
      <w:pPr>
        <w:pStyle w:val="NormalWeb"/>
        <w:numPr>
          <w:ilvl w:val="0"/>
          <w:numId w:val="86"/>
        </w:numPr>
        <w:spacing w:after="0" w:afterAutospacing="0" w:line="360" w:lineRule="auto"/>
        <w:jc w:val="both"/>
        <w:rPr>
          <w:rFonts w:ascii="Arial" w:hAnsi="Arial" w:cs="Arial"/>
          <w:lang w:val="es-DO"/>
        </w:rPr>
      </w:pPr>
      <w:r w:rsidRPr="00D50E76">
        <w:rPr>
          <w:rFonts w:ascii="Arial" w:hAnsi="Arial" w:cs="Arial"/>
          <w:lang w:val="es-DO"/>
        </w:rPr>
        <w:t>El tiempo de residencia de los residuos en contacto con el oxígeno dentro de la cámara de incineración (tiempo de retención).</w:t>
      </w:r>
    </w:p>
    <w:p w:rsidR="005B6797" w:rsidRPr="00D50E76" w:rsidRDefault="005B6797" w:rsidP="005A3298">
      <w:pPr>
        <w:pStyle w:val="NormalWeb"/>
        <w:numPr>
          <w:ilvl w:val="0"/>
          <w:numId w:val="86"/>
        </w:numPr>
        <w:spacing w:after="0" w:afterAutospacing="0" w:line="360" w:lineRule="auto"/>
        <w:jc w:val="both"/>
        <w:rPr>
          <w:rFonts w:ascii="Arial" w:hAnsi="Arial" w:cs="Arial"/>
          <w:lang w:val="es-DO"/>
        </w:rPr>
      </w:pPr>
      <w:r w:rsidRPr="00D50E76">
        <w:rPr>
          <w:rFonts w:ascii="Arial" w:hAnsi="Arial" w:cs="Arial"/>
          <w:lang w:val="es-DO"/>
        </w:rPr>
        <w:t>La relación entre las cantidades de oxígeno y de residuos que se mezclan.</w:t>
      </w:r>
    </w:p>
    <w:p w:rsidR="005B6797" w:rsidRPr="00D50E76" w:rsidRDefault="005B6797" w:rsidP="005A3298">
      <w:pPr>
        <w:pStyle w:val="NormalWeb"/>
        <w:numPr>
          <w:ilvl w:val="0"/>
          <w:numId w:val="86"/>
        </w:numPr>
        <w:spacing w:after="0" w:afterAutospacing="0" w:line="360" w:lineRule="auto"/>
        <w:jc w:val="both"/>
        <w:rPr>
          <w:rFonts w:ascii="Arial" w:hAnsi="Arial" w:cs="Arial"/>
          <w:lang w:val="es-DO"/>
        </w:rPr>
      </w:pPr>
      <w:r w:rsidRPr="00D50E76">
        <w:rPr>
          <w:rFonts w:ascii="Arial" w:hAnsi="Arial" w:cs="Arial"/>
          <w:lang w:val="es-DO"/>
        </w:rPr>
        <w:t>La temperatura.</w:t>
      </w:r>
    </w:p>
    <w:p w:rsidR="005B6797" w:rsidRPr="00D50E76" w:rsidRDefault="005B6797" w:rsidP="006B650E">
      <w:pPr>
        <w:pStyle w:val="NormalWeb"/>
        <w:spacing w:after="0" w:afterAutospacing="0" w:line="360" w:lineRule="auto"/>
        <w:jc w:val="both"/>
        <w:rPr>
          <w:rFonts w:ascii="Arial" w:hAnsi="Arial" w:cs="Arial"/>
          <w:lang w:val="es-DO"/>
        </w:rPr>
      </w:pPr>
      <w:r w:rsidRPr="00D50E76">
        <w:rPr>
          <w:rFonts w:ascii="Arial" w:hAnsi="Arial" w:cs="Arial"/>
          <w:lang w:val="es-DO"/>
        </w:rPr>
        <w:t>El control de estos tres parámetros es imprescindible para una correcta incineración, y además están relacionados, de modo que si variamos uno, tendremos que variar los otros en su justa medida para no perder la efectividad en la combustión.</w:t>
      </w:r>
    </w:p>
    <w:p w:rsidR="008A41A6" w:rsidRPr="00D50E76" w:rsidRDefault="008A41A6" w:rsidP="006B650E">
      <w:pPr>
        <w:pStyle w:val="NormalWeb"/>
        <w:spacing w:after="0" w:afterAutospacing="0" w:line="360" w:lineRule="auto"/>
        <w:jc w:val="both"/>
        <w:rPr>
          <w:rFonts w:ascii="Arial" w:hAnsi="Arial" w:cs="Arial"/>
          <w:lang w:val="es-DO"/>
        </w:rPr>
      </w:pPr>
    </w:p>
    <w:p w:rsidR="005B6797" w:rsidRPr="00D50E76" w:rsidRDefault="005B6797" w:rsidP="006B650E">
      <w:pPr>
        <w:pStyle w:val="Ttulo2"/>
        <w:ind w:right="0"/>
        <w:rPr>
          <w:rFonts w:cs="Arial"/>
        </w:rPr>
      </w:pPr>
      <w:bookmarkStart w:id="79" w:name="_Toc415647147"/>
      <w:bookmarkStart w:id="80" w:name="_Toc415647241"/>
      <w:bookmarkStart w:id="81" w:name="_Toc45868803"/>
      <w:r w:rsidRPr="00D50E76">
        <w:rPr>
          <w:rStyle w:val="mw-headline"/>
          <w:rFonts w:cs="Arial"/>
        </w:rPr>
        <w:t>Componentes principales de los residuos</w:t>
      </w:r>
      <w:bookmarkEnd w:id="79"/>
      <w:bookmarkEnd w:id="80"/>
      <w:bookmarkEnd w:id="81"/>
    </w:p>
    <w:p w:rsidR="005B6797" w:rsidRPr="00D50E76" w:rsidRDefault="005B6797" w:rsidP="006B650E">
      <w:pPr>
        <w:pStyle w:val="NormalWeb"/>
        <w:spacing w:after="0" w:afterAutospacing="0" w:line="360" w:lineRule="auto"/>
        <w:jc w:val="both"/>
        <w:rPr>
          <w:rFonts w:ascii="Arial" w:hAnsi="Arial" w:cs="Arial"/>
          <w:lang w:val="es-DO"/>
        </w:rPr>
      </w:pPr>
      <w:r w:rsidRPr="00D50E76">
        <w:rPr>
          <w:rFonts w:ascii="Arial" w:hAnsi="Arial" w:cs="Arial"/>
          <w:lang w:val="es-DO"/>
        </w:rPr>
        <w:t>Los elementos principales que se encuentran en los residuos son carbono, hidrógeno, oxígeno, nitrógeno y azufre; también están presentes en pequeñas cantidades otros elementos como metales, halógenos, etc. Veamos los productos que se obtienen de la incineración en función de cada componente:</w:t>
      </w:r>
    </w:p>
    <w:p w:rsidR="005B6797" w:rsidRPr="00D50E76" w:rsidRDefault="005B6797" w:rsidP="006B650E">
      <w:pPr>
        <w:pStyle w:val="NormalWeb"/>
        <w:spacing w:after="0" w:afterAutospacing="0" w:line="360" w:lineRule="auto"/>
        <w:jc w:val="both"/>
        <w:rPr>
          <w:rFonts w:ascii="Arial" w:hAnsi="Arial" w:cs="Arial"/>
          <w:lang w:val="es-DO"/>
        </w:rPr>
      </w:pPr>
    </w:p>
    <w:p w:rsidR="005B6797" w:rsidRPr="00D50E76" w:rsidRDefault="005B6797" w:rsidP="006B650E">
      <w:pPr>
        <w:pStyle w:val="NormalWeb"/>
        <w:spacing w:before="0" w:beforeAutospacing="0" w:after="0" w:afterAutospacing="0" w:line="360" w:lineRule="auto"/>
        <w:jc w:val="both"/>
        <w:rPr>
          <w:rFonts w:ascii="Arial" w:hAnsi="Arial" w:cs="Arial"/>
          <w:lang w:val="es-DO"/>
        </w:rPr>
      </w:pPr>
      <w:r w:rsidRPr="00D50E76">
        <w:rPr>
          <w:rFonts w:ascii="Arial" w:hAnsi="Arial" w:cs="Arial"/>
          <w:b/>
          <w:bCs/>
          <w:lang w:val="es-DO"/>
        </w:rPr>
        <w:lastRenderedPageBreak/>
        <w:t>Componentes en el residuo</w:t>
      </w:r>
      <w:r w:rsidR="006B650E" w:rsidRPr="00D50E76">
        <w:rPr>
          <w:rFonts w:ascii="Arial" w:hAnsi="Arial" w:cs="Arial"/>
          <w:b/>
          <w:bCs/>
          <w:lang w:val="es-DO"/>
        </w:rPr>
        <w:tab/>
      </w:r>
      <w:r w:rsidR="006B650E" w:rsidRPr="00D50E76">
        <w:rPr>
          <w:rFonts w:ascii="Arial" w:hAnsi="Arial" w:cs="Arial"/>
          <w:b/>
          <w:bCs/>
          <w:lang w:val="es-DO"/>
        </w:rPr>
        <w:sym w:font="Wingdings" w:char="F0E0"/>
      </w:r>
      <w:r w:rsidR="006B650E" w:rsidRPr="00D50E76">
        <w:rPr>
          <w:rFonts w:ascii="Arial" w:hAnsi="Arial" w:cs="Arial"/>
          <w:lang w:val="es-DO"/>
        </w:rPr>
        <w:tab/>
      </w:r>
      <w:r w:rsidRPr="00D50E76">
        <w:rPr>
          <w:rFonts w:ascii="Arial" w:hAnsi="Arial" w:cs="Arial"/>
          <w:b/>
          <w:bCs/>
          <w:lang w:val="es-DO"/>
        </w:rPr>
        <w:t>Productos</w:t>
      </w:r>
    </w:p>
    <w:p w:rsidR="005B6797" w:rsidRPr="00D50E76" w:rsidRDefault="005B6797" w:rsidP="006B650E">
      <w:pPr>
        <w:pStyle w:val="NormalWeb"/>
        <w:spacing w:before="0" w:beforeAutospacing="0" w:after="0" w:afterAutospacing="0" w:line="360" w:lineRule="auto"/>
        <w:jc w:val="both"/>
        <w:rPr>
          <w:rFonts w:ascii="Arial" w:hAnsi="Arial" w:cs="Arial"/>
          <w:lang w:val="es-DO"/>
        </w:rPr>
      </w:pPr>
      <w:r w:rsidRPr="00D50E76">
        <w:rPr>
          <w:rFonts w:ascii="Arial" w:hAnsi="Arial" w:cs="Arial"/>
          <w:lang w:val="es-DO"/>
        </w:rPr>
        <w:t xml:space="preserve">Carbono </w:t>
      </w:r>
      <w:r w:rsidR="006B650E" w:rsidRPr="00D50E76">
        <w:rPr>
          <w:rFonts w:ascii="Arial" w:hAnsi="Arial" w:cs="Arial"/>
          <w:lang w:val="es-DO"/>
        </w:rPr>
        <w:tab/>
      </w:r>
      <w:r w:rsidR="006B650E" w:rsidRPr="00D50E76">
        <w:rPr>
          <w:rFonts w:ascii="Arial" w:hAnsi="Arial" w:cs="Arial"/>
          <w:lang w:val="es-DO"/>
        </w:rPr>
        <w:tab/>
      </w:r>
      <w:r w:rsidR="006B650E" w:rsidRPr="00D50E76">
        <w:rPr>
          <w:rFonts w:ascii="Arial" w:hAnsi="Arial" w:cs="Arial"/>
          <w:lang w:val="es-DO"/>
        </w:rPr>
        <w:tab/>
      </w:r>
      <w:r w:rsidR="006B650E" w:rsidRPr="00D50E76">
        <w:rPr>
          <w:rFonts w:ascii="Arial" w:hAnsi="Arial" w:cs="Arial"/>
          <w:lang w:val="es-DO"/>
        </w:rPr>
        <w:tab/>
      </w:r>
      <w:r w:rsidR="006B650E" w:rsidRPr="00D50E76">
        <w:rPr>
          <w:rFonts w:ascii="Arial" w:hAnsi="Arial" w:cs="Arial"/>
          <w:b/>
          <w:bCs/>
          <w:lang w:val="es-DO"/>
        </w:rPr>
        <w:sym w:font="Wingdings" w:char="F0E0"/>
      </w:r>
      <w:r w:rsidR="006B650E" w:rsidRPr="00D50E76">
        <w:rPr>
          <w:rFonts w:ascii="Arial" w:hAnsi="Arial" w:cs="Arial"/>
          <w:lang w:val="es-DO"/>
        </w:rPr>
        <w:tab/>
      </w:r>
      <w:r w:rsidRPr="00D50E76">
        <w:rPr>
          <w:rFonts w:ascii="Arial" w:hAnsi="Arial" w:cs="Arial"/>
          <w:lang w:val="es-DO"/>
        </w:rPr>
        <w:t>Cenizas (s) y Dióxido de Carbono (g)</w:t>
      </w:r>
    </w:p>
    <w:p w:rsidR="005B6797" w:rsidRPr="00D50E76" w:rsidRDefault="005B6797" w:rsidP="006B650E">
      <w:pPr>
        <w:pStyle w:val="NormalWeb"/>
        <w:spacing w:before="0" w:beforeAutospacing="0" w:after="0" w:afterAutospacing="0" w:line="360" w:lineRule="auto"/>
        <w:jc w:val="both"/>
        <w:rPr>
          <w:rFonts w:ascii="Arial" w:hAnsi="Arial" w:cs="Arial"/>
          <w:lang w:val="es-DO"/>
        </w:rPr>
      </w:pPr>
      <w:r w:rsidRPr="00D50E76">
        <w:rPr>
          <w:rFonts w:ascii="Arial" w:hAnsi="Arial" w:cs="Arial"/>
          <w:lang w:val="es-DO"/>
        </w:rPr>
        <w:t xml:space="preserve">Oxígeno </w:t>
      </w:r>
      <w:r w:rsidR="006B650E" w:rsidRPr="00D50E76">
        <w:rPr>
          <w:rFonts w:ascii="Arial" w:hAnsi="Arial" w:cs="Arial"/>
          <w:lang w:val="es-DO"/>
        </w:rPr>
        <w:tab/>
      </w:r>
      <w:r w:rsidR="006B650E" w:rsidRPr="00D50E76">
        <w:rPr>
          <w:rFonts w:ascii="Arial" w:hAnsi="Arial" w:cs="Arial"/>
          <w:lang w:val="es-DO"/>
        </w:rPr>
        <w:tab/>
      </w:r>
      <w:r w:rsidR="006B650E" w:rsidRPr="00D50E76">
        <w:rPr>
          <w:rFonts w:ascii="Arial" w:hAnsi="Arial" w:cs="Arial"/>
          <w:lang w:val="es-DO"/>
        </w:rPr>
        <w:tab/>
      </w:r>
      <w:r w:rsidR="006B650E" w:rsidRPr="00D50E76">
        <w:rPr>
          <w:rFonts w:ascii="Arial" w:hAnsi="Arial" w:cs="Arial"/>
          <w:lang w:val="es-DO"/>
        </w:rPr>
        <w:tab/>
      </w:r>
      <w:r w:rsidR="006B650E" w:rsidRPr="00D50E76">
        <w:rPr>
          <w:rFonts w:ascii="Arial" w:hAnsi="Arial" w:cs="Arial"/>
          <w:b/>
          <w:bCs/>
          <w:lang w:val="es-DO"/>
        </w:rPr>
        <w:sym w:font="Wingdings" w:char="F0E0"/>
      </w:r>
      <w:r w:rsidR="006B650E" w:rsidRPr="00D50E76">
        <w:rPr>
          <w:rFonts w:ascii="Arial" w:hAnsi="Arial" w:cs="Arial"/>
          <w:lang w:val="es-DO"/>
        </w:rPr>
        <w:tab/>
      </w:r>
      <w:r w:rsidRPr="00D50E76">
        <w:rPr>
          <w:rFonts w:ascii="Arial" w:hAnsi="Arial" w:cs="Arial"/>
          <w:lang w:val="es-DO"/>
        </w:rPr>
        <w:t>Dióxido de Carbono (g)</w:t>
      </w:r>
    </w:p>
    <w:p w:rsidR="005B6797" w:rsidRPr="00D50E76" w:rsidRDefault="005B6797" w:rsidP="006B650E">
      <w:pPr>
        <w:pStyle w:val="NormalWeb"/>
        <w:spacing w:before="0" w:beforeAutospacing="0" w:after="0" w:afterAutospacing="0" w:line="360" w:lineRule="auto"/>
        <w:jc w:val="both"/>
        <w:rPr>
          <w:rFonts w:ascii="Arial" w:hAnsi="Arial" w:cs="Arial"/>
          <w:lang w:val="es-DO"/>
        </w:rPr>
      </w:pPr>
      <w:r w:rsidRPr="00D50E76">
        <w:rPr>
          <w:rFonts w:ascii="Arial" w:hAnsi="Arial" w:cs="Arial"/>
          <w:lang w:val="es-DO"/>
        </w:rPr>
        <w:t>Hidrógeno</w:t>
      </w:r>
      <w:r w:rsidR="006B650E" w:rsidRPr="00D50E76">
        <w:rPr>
          <w:rFonts w:ascii="Arial" w:hAnsi="Arial" w:cs="Arial"/>
          <w:lang w:val="es-DO"/>
        </w:rPr>
        <w:tab/>
      </w:r>
      <w:r w:rsidR="006B650E" w:rsidRPr="00D50E76">
        <w:rPr>
          <w:rFonts w:ascii="Arial" w:hAnsi="Arial" w:cs="Arial"/>
          <w:lang w:val="es-DO"/>
        </w:rPr>
        <w:tab/>
      </w:r>
      <w:r w:rsidR="006B650E" w:rsidRPr="00D50E76">
        <w:rPr>
          <w:rFonts w:ascii="Arial" w:hAnsi="Arial" w:cs="Arial"/>
          <w:lang w:val="es-DO"/>
        </w:rPr>
        <w:tab/>
      </w:r>
      <w:r w:rsidR="006B650E" w:rsidRPr="00D50E76">
        <w:rPr>
          <w:rFonts w:ascii="Arial" w:hAnsi="Arial" w:cs="Arial"/>
          <w:lang w:val="es-DO"/>
        </w:rPr>
        <w:tab/>
      </w:r>
      <w:r w:rsidR="006B650E" w:rsidRPr="00D50E76">
        <w:rPr>
          <w:rFonts w:ascii="Arial" w:hAnsi="Arial" w:cs="Arial"/>
          <w:b/>
          <w:bCs/>
          <w:lang w:val="es-DO"/>
        </w:rPr>
        <w:sym w:font="Wingdings" w:char="F0E0"/>
      </w:r>
      <w:r w:rsidR="006B650E" w:rsidRPr="00D50E76">
        <w:rPr>
          <w:rFonts w:ascii="Arial" w:hAnsi="Arial" w:cs="Arial"/>
          <w:lang w:val="es-DO"/>
        </w:rPr>
        <w:tab/>
      </w:r>
      <w:r w:rsidRPr="00D50E76">
        <w:rPr>
          <w:rFonts w:ascii="Arial" w:hAnsi="Arial" w:cs="Arial"/>
          <w:lang w:val="es-DO"/>
        </w:rPr>
        <w:t>Vapor de agua</w:t>
      </w:r>
    </w:p>
    <w:p w:rsidR="005B6797" w:rsidRPr="00D50E76" w:rsidRDefault="005B6797" w:rsidP="006B650E">
      <w:pPr>
        <w:pStyle w:val="NormalWeb"/>
        <w:spacing w:before="0" w:beforeAutospacing="0" w:after="0" w:afterAutospacing="0" w:line="360" w:lineRule="auto"/>
        <w:jc w:val="both"/>
        <w:rPr>
          <w:rFonts w:ascii="Arial" w:hAnsi="Arial" w:cs="Arial"/>
          <w:lang w:val="es-DO"/>
        </w:rPr>
      </w:pPr>
      <w:r w:rsidRPr="00D50E76">
        <w:rPr>
          <w:rFonts w:ascii="Arial" w:hAnsi="Arial" w:cs="Arial"/>
          <w:lang w:val="es-DO"/>
        </w:rPr>
        <w:t xml:space="preserve">Halógenos </w:t>
      </w:r>
      <w:r w:rsidR="006B650E" w:rsidRPr="00D50E76">
        <w:rPr>
          <w:rFonts w:ascii="Arial" w:hAnsi="Arial" w:cs="Arial"/>
          <w:lang w:val="es-DO"/>
        </w:rPr>
        <w:tab/>
      </w:r>
      <w:r w:rsidR="006B650E" w:rsidRPr="00D50E76">
        <w:rPr>
          <w:rFonts w:ascii="Arial" w:hAnsi="Arial" w:cs="Arial"/>
          <w:lang w:val="es-DO"/>
        </w:rPr>
        <w:tab/>
      </w:r>
      <w:r w:rsidR="006B650E" w:rsidRPr="00D50E76">
        <w:rPr>
          <w:rFonts w:ascii="Arial" w:hAnsi="Arial" w:cs="Arial"/>
          <w:lang w:val="es-DO"/>
        </w:rPr>
        <w:tab/>
      </w:r>
      <w:r w:rsidR="006B650E" w:rsidRPr="00D50E76">
        <w:rPr>
          <w:rFonts w:ascii="Arial" w:hAnsi="Arial" w:cs="Arial"/>
          <w:lang w:val="es-DO"/>
        </w:rPr>
        <w:tab/>
      </w:r>
      <w:r w:rsidR="006B650E" w:rsidRPr="00D50E76">
        <w:rPr>
          <w:rFonts w:ascii="Arial" w:hAnsi="Arial" w:cs="Arial"/>
          <w:b/>
          <w:bCs/>
          <w:lang w:val="es-DO"/>
        </w:rPr>
        <w:sym w:font="Wingdings" w:char="F0E0"/>
      </w:r>
      <w:r w:rsidR="006B650E" w:rsidRPr="00D50E76">
        <w:rPr>
          <w:rFonts w:ascii="Arial" w:hAnsi="Arial" w:cs="Arial"/>
          <w:lang w:val="es-DO"/>
        </w:rPr>
        <w:tab/>
      </w:r>
      <w:r w:rsidRPr="00D50E76">
        <w:rPr>
          <w:rFonts w:ascii="Arial" w:hAnsi="Arial" w:cs="Arial"/>
          <w:lang w:val="es-DO"/>
        </w:rPr>
        <w:t>Ácidos halogenados, Br2, I2 (g)</w:t>
      </w:r>
    </w:p>
    <w:p w:rsidR="005B6797" w:rsidRPr="00D50E76" w:rsidRDefault="005B6797" w:rsidP="006B650E">
      <w:pPr>
        <w:pStyle w:val="NormalWeb"/>
        <w:spacing w:before="0" w:beforeAutospacing="0" w:after="0" w:afterAutospacing="0" w:line="360" w:lineRule="auto"/>
        <w:jc w:val="both"/>
        <w:rPr>
          <w:rFonts w:ascii="Arial" w:hAnsi="Arial" w:cs="Arial"/>
          <w:lang w:val="es-DO"/>
        </w:rPr>
      </w:pPr>
      <w:r w:rsidRPr="00D50E76">
        <w:rPr>
          <w:rFonts w:ascii="Arial" w:hAnsi="Arial" w:cs="Arial"/>
          <w:lang w:val="es-DO"/>
        </w:rPr>
        <w:t>Azufre</w:t>
      </w:r>
      <w:r w:rsidR="006B650E" w:rsidRPr="00D50E76">
        <w:rPr>
          <w:rFonts w:ascii="Arial" w:hAnsi="Arial" w:cs="Arial"/>
          <w:lang w:val="es-DO"/>
        </w:rPr>
        <w:tab/>
      </w:r>
      <w:r w:rsidRPr="00D50E76">
        <w:rPr>
          <w:rFonts w:ascii="Arial" w:hAnsi="Arial" w:cs="Arial"/>
          <w:lang w:val="es-DO"/>
        </w:rPr>
        <w:t xml:space="preserve"> </w:t>
      </w:r>
      <w:r w:rsidR="006B650E" w:rsidRPr="00D50E76">
        <w:rPr>
          <w:rFonts w:ascii="Arial" w:hAnsi="Arial" w:cs="Arial"/>
          <w:lang w:val="es-DO"/>
        </w:rPr>
        <w:tab/>
      </w:r>
      <w:r w:rsidR="006B650E" w:rsidRPr="00D50E76">
        <w:rPr>
          <w:rFonts w:ascii="Arial" w:hAnsi="Arial" w:cs="Arial"/>
          <w:lang w:val="es-DO"/>
        </w:rPr>
        <w:tab/>
      </w:r>
      <w:r w:rsidR="006B650E" w:rsidRPr="00D50E76">
        <w:rPr>
          <w:rFonts w:ascii="Arial" w:hAnsi="Arial" w:cs="Arial"/>
          <w:lang w:val="es-DO"/>
        </w:rPr>
        <w:tab/>
      </w:r>
      <w:r w:rsidR="006B650E" w:rsidRPr="00D50E76">
        <w:rPr>
          <w:rFonts w:ascii="Arial" w:hAnsi="Arial" w:cs="Arial"/>
          <w:lang w:val="es-DO"/>
        </w:rPr>
        <w:tab/>
      </w:r>
      <w:r w:rsidR="006B650E" w:rsidRPr="00D50E76">
        <w:rPr>
          <w:rFonts w:ascii="Arial" w:hAnsi="Arial" w:cs="Arial"/>
          <w:b/>
          <w:bCs/>
          <w:lang w:val="es-DO"/>
        </w:rPr>
        <w:sym w:font="Wingdings" w:char="F0E0"/>
      </w:r>
      <w:r w:rsidR="006B650E" w:rsidRPr="00D50E76">
        <w:rPr>
          <w:rFonts w:ascii="Arial" w:hAnsi="Arial" w:cs="Arial"/>
          <w:lang w:val="es-DO"/>
        </w:rPr>
        <w:tab/>
      </w:r>
      <w:r w:rsidRPr="00D50E76">
        <w:rPr>
          <w:rFonts w:ascii="Arial" w:hAnsi="Arial" w:cs="Arial"/>
          <w:lang w:val="es-DO"/>
        </w:rPr>
        <w:t>Óxidos de Azufre (g)</w:t>
      </w:r>
    </w:p>
    <w:p w:rsidR="005B6797" w:rsidRPr="00D50E76" w:rsidRDefault="005B6797" w:rsidP="006B650E">
      <w:pPr>
        <w:pStyle w:val="NormalWeb"/>
        <w:spacing w:before="0" w:beforeAutospacing="0" w:after="0" w:afterAutospacing="0" w:line="360" w:lineRule="auto"/>
        <w:jc w:val="both"/>
        <w:rPr>
          <w:rFonts w:ascii="Arial" w:hAnsi="Arial" w:cs="Arial"/>
          <w:lang w:val="es-DO"/>
        </w:rPr>
      </w:pPr>
      <w:r w:rsidRPr="00D50E76">
        <w:rPr>
          <w:rFonts w:ascii="Arial" w:hAnsi="Arial" w:cs="Arial"/>
          <w:lang w:val="es-DO"/>
        </w:rPr>
        <w:t xml:space="preserve">Nitrógeno </w:t>
      </w:r>
      <w:r w:rsidR="006B650E" w:rsidRPr="00D50E76">
        <w:rPr>
          <w:rFonts w:ascii="Arial" w:hAnsi="Arial" w:cs="Arial"/>
          <w:lang w:val="es-DO"/>
        </w:rPr>
        <w:tab/>
      </w:r>
      <w:r w:rsidR="006B650E" w:rsidRPr="00D50E76">
        <w:rPr>
          <w:rFonts w:ascii="Arial" w:hAnsi="Arial" w:cs="Arial"/>
          <w:lang w:val="es-DO"/>
        </w:rPr>
        <w:tab/>
      </w:r>
      <w:r w:rsidR="006B650E" w:rsidRPr="00D50E76">
        <w:rPr>
          <w:rFonts w:ascii="Arial" w:hAnsi="Arial" w:cs="Arial"/>
          <w:lang w:val="es-DO"/>
        </w:rPr>
        <w:tab/>
      </w:r>
      <w:r w:rsidR="006B650E" w:rsidRPr="00D50E76">
        <w:rPr>
          <w:rFonts w:ascii="Arial" w:hAnsi="Arial" w:cs="Arial"/>
          <w:lang w:val="es-DO"/>
        </w:rPr>
        <w:tab/>
      </w:r>
      <w:r w:rsidR="006B650E" w:rsidRPr="00D50E76">
        <w:rPr>
          <w:rFonts w:ascii="Arial" w:hAnsi="Arial" w:cs="Arial"/>
          <w:b/>
          <w:bCs/>
          <w:lang w:val="es-DO"/>
        </w:rPr>
        <w:sym w:font="Wingdings" w:char="F0E0"/>
      </w:r>
      <w:r w:rsidR="006B650E" w:rsidRPr="00D50E76">
        <w:rPr>
          <w:rFonts w:ascii="Arial" w:hAnsi="Arial" w:cs="Arial"/>
          <w:lang w:val="es-DO"/>
        </w:rPr>
        <w:tab/>
      </w:r>
      <w:r w:rsidRPr="00D50E76">
        <w:rPr>
          <w:rFonts w:ascii="Arial" w:hAnsi="Arial" w:cs="Arial"/>
          <w:lang w:val="es-DO"/>
        </w:rPr>
        <w:t>Óxidos de Nitrógeno (g)</w:t>
      </w:r>
    </w:p>
    <w:p w:rsidR="005B6797" w:rsidRPr="00D50E76" w:rsidRDefault="005B6797" w:rsidP="006B650E">
      <w:pPr>
        <w:pStyle w:val="NormalWeb"/>
        <w:spacing w:before="0" w:beforeAutospacing="0" w:after="0" w:afterAutospacing="0" w:line="360" w:lineRule="auto"/>
        <w:jc w:val="both"/>
        <w:rPr>
          <w:rFonts w:ascii="Arial" w:hAnsi="Arial" w:cs="Arial"/>
          <w:lang w:val="es-DO"/>
        </w:rPr>
      </w:pPr>
      <w:r w:rsidRPr="00D50E76">
        <w:rPr>
          <w:rFonts w:ascii="Arial" w:hAnsi="Arial" w:cs="Arial"/>
          <w:lang w:val="es-DO"/>
        </w:rPr>
        <w:t xml:space="preserve">Fósforo </w:t>
      </w:r>
      <w:r w:rsidR="006B650E" w:rsidRPr="00D50E76">
        <w:rPr>
          <w:rFonts w:ascii="Arial" w:hAnsi="Arial" w:cs="Arial"/>
          <w:lang w:val="es-DO"/>
        </w:rPr>
        <w:tab/>
      </w:r>
      <w:r w:rsidR="006B650E" w:rsidRPr="00D50E76">
        <w:rPr>
          <w:rFonts w:ascii="Arial" w:hAnsi="Arial" w:cs="Arial"/>
          <w:lang w:val="es-DO"/>
        </w:rPr>
        <w:tab/>
      </w:r>
      <w:r w:rsidR="006B650E" w:rsidRPr="00D50E76">
        <w:rPr>
          <w:rFonts w:ascii="Arial" w:hAnsi="Arial" w:cs="Arial"/>
          <w:lang w:val="es-DO"/>
        </w:rPr>
        <w:tab/>
      </w:r>
      <w:r w:rsidR="006B650E" w:rsidRPr="00D50E76">
        <w:rPr>
          <w:rFonts w:ascii="Arial" w:hAnsi="Arial" w:cs="Arial"/>
          <w:lang w:val="es-DO"/>
        </w:rPr>
        <w:tab/>
      </w:r>
      <w:r w:rsidR="006B650E" w:rsidRPr="00D50E76">
        <w:rPr>
          <w:rFonts w:ascii="Arial" w:hAnsi="Arial" w:cs="Arial"/>
          <w:b/>
          <w:bCs/>
          <w:lang w:val="es-DO"/>
        </w:rPr>
        <w:sym w:font="Wingdings" w:char="F0E0"/>
      </w:r>
      <w:r w:rsidR="006B650E" w:rsidRPr="00D50E76">
        <w:rPr>
          <w:rFonts w:ascii="Arial" w:hAnsi="Arial" w:cs="Arial"/>
          <w:lang w:val="es-DO"/>
        </w:rPr>
        <w:tab/>
      </w:r>
      <w:r w:rsidRPr="00D50E76">
        <w:rPr>
          <w:rFonts w:ascii="Arial" w:hAnsi="Arial" w:cs="Arial"/>
          <w:lang w:val="es-DO"/>
        </w:rPr>
        <w:t>Pentóxidos de Fósforo (g)</w:t>
      </w:r>
    </w:p>
    <w:p w:rsidR="005B6797" w:rsidRPr="00D50E76" w:rsidRDefault="005B6797" w:rsidP="006B650E">
      <w:pPr>
        <w:pStyle w:val="NormalWeb"/>
        <w:spacing w:before="0" w:beforeAutospacing="0" w:after="0" w:afterAutospacing="0" w:line="360" w:lineRule="auto"/>
        <w:jc w:val="both"/>
        <w:rPr>
          <w:rFonts w:ascii="Arial" w:hAnsi="Arial" w:cs="Arial"/>
          <w:lang w:val="es-DO"/>
        </w:rPr>
      </w:pPr>
      <w:r w:rsidRPr="00D50E76">
        <w:rPr>
          <w:rFonts w:ascii="Arial" w:hAnsi="Arial" w:cs="Arial"/>
          <w:lang w:val="es-DO"/>
        </w:rPr>
        <w:t xml:space="preserve">Metales </w:t>
      </w:r>
      <w:r w:rsidR="006B650E" w:rsidRPr="00D50E76">
        <w:rPr>
          <w:rFonts w:ascii="Arial" w:hAnsi="Arial" w:cs="Arial"/>
          <w:lang w:val="es-DO"/>
        </w:rPr>
        <w:tab/>
      </w:r>
      <w:r w:rsidR="006B650E" w:rsidRPr="00D50E76">
        <w:rPr>
          <w:rFonts w:ascii="Arial" w:hAnsi="Arial" w:cs="Arial"/>
          <w:lang w:val="es-DO"/>
        </w:rPr>
        <w:tab/>
      </w:r>
      <w:r w:rsidR="006B650E" w:rsidRPr="00D50E76">
        <w:rPr>
          <w:rFonts w:ascii="Arial" w:hAnsi="Arial" w:cs="Arial"/>
          <w:lang w:val="es-DO"/>
        </w:rPr>
        <w:tab/>
      </w:r>
      <w:r w:rsidR="006B650E" w:rsidRPr="00D50E76">
        <w:rPr>
          <w:rFonts w:ascii="Arial" w:hAnsi="Arial" w:cs="Arial"/>
          <w:lang w:val="es-DO"/>
        </w:rPr>
        <w:tab/>
      </w:r>
      <w:r w:rsidR="006B650E" w:rsidRPr="00D50E76">
        <w:rPr>
          <w:rFonts w:ascii="Arial" w:hAnsi="Arial" w:cs="Arial"/>
          <w:b/>
          <w:bCs/>
          <w:lang w:val="es-DO"/>
        </w:rPr>
        <w:sym w:font="Wingdings" w:char="F0E0"/>
      </w:r>
      <w:r w:rsidR="006B650E" w:rsidRPr="00D50E76">
        <w:rPr>
          <w:rFonts w:ascii="Arial" w:hAnsi="Arial" w:cs="Arial"/>
          <w:lang w:val="es-DO"/>
        </w:rPr>
        <w:tab/>
      </w:r>
      <w:r w:rsidRPr="00D50E76">
        <w:rPr>
          <w:rFonts w:ascii="Arial" w:hAnsi="Arial" w:cs="Arial"/>
          <w:lang w:val="es-DO"/>
        </w:rPr>
        <w:t>Óxidos metálicos (s)</w:t>
      </w:r>
    </w:p>
    <w:p w:rsidR="005B6797" w:rsidRPr="00D50E76" w:rsidRDefault="005B6797" w:rsidP="006B650E">
      <w:pPr>
        <w:pStyle w:val="NormalWeb"/>
        <w:spacing w:before="0" w:beforeAutospacing="0" w:after="0" w:afterAutospacing="0" w:line="360" w:lineRule="auto"/>
        <w:jc w:val="both"/>
        <w:rPr>
          <w:rFonts w:ascii="Arial" w:hAnsi="Arial" w:cs="Arial"/>
          <w:lang w:val="es-DO"/>
        </w:rPr>
      </w:pPr>
      <w:r w:rsidRPr="00D50E76">
        <w:rPr>
          <w:rFonts w:ascii="Arial" w:hAnsi="Arial" w:cs="Arial"/>
          <w:lang w:val="es-DO"/>
        </w:rPr>
        <w:t xml:space="preserve">Metales Alcalinos </w:t>
      </w:r>
      <w:r w:rsidR="006B650E" w:rsidRPr="00D50E76">
        <w:rPr>
          <w:rFonts w:ascii="Arial" w:hAnsi="Arial" w:cs="Arial"/>
          <w:lang w:val="es-DO"/>
        </w:rPr>
        <w:tab/>
      </w:r>
      <w:r w:rsidR="006B650E" w:rsidRPr="00D50E76">
        <w:rPr>
          <w:rFonts w:ascii="Arial" w:hAnsi="Arial" w:cs="Arial"/>
          <w:lang w:val="es-DO"/>
        </w:rPr>
        <w:tab/>
      </w:r>
      <w:r w:rsidR="006B650E" w:rsidRPr="00D50E76">
        <w:rPr>
          <w:rFonts w:ascii="Arial" w:hAnsi="Arial" w:cs="Arial"/>
          <w:lang w:val="es-DO"/>
        </w:rPr>
        <w:tab/>
      </w:r>
      <w:r w:rsidR="006B650E" w:rsidRPr="00D50E76">
        <w:rPr>
          <w:rFonts w:ascii="Arial" w:hAnsi="Arial" w:cs="Arial"/>
          <w:b/>
          <w:bCs/>
          <w:lang w:val="es-DO"/>
        </w:rPr>
        <w:sym w:font="Wingdings" w:char="F0E0"/>
      </w:r>
      <w:r w:rsidR="006B650E" w:rsidRPr="00D50E76">
        <w:rPr>
          <w:rFonts w:ascii="Arial" w:hAnsi="Arial" w:cs="Arial"/>
          <w:lang w:val="es-DO"/>
        </w:rPr>
        <w:tab/>
      </w:r>
      <w:r w:rsidRPr="00D50E76">
        <w:rPr>
          <w:rFonts w:ascii="Arial" w:hAnsi="Arial" w:cs="Arial"/>
          <w:lang w:val="es-DO"/>
        </w:rPr>
        <w:t>Hidróxidos (s), "Inquemados" (g)</w:t>
      </w:r>
    </w:p>
    <w:p w:rsidR="005B6797" w:rsidRPr="00D50E76" w:rsidRDefault="005B6797" w:rsidP="006B650E">
      <w:pPr>
        <w:pStyle w:val="NormalWeb"/>
        <w:spacing w:before="0" w:beforeAutospacing="0" w:after="0" w:afterAutospacing="0" w:line="360" w:lineRule="auto"/>
        <w:jc w:val="both"/>
        <w:rPr>
          <w:rFonts w:ascii="Arial" w:hAnsi="Arial" w:cs="Arial"/>
          <w:lang w:val="es-DO"/>
        </w:rPr>
      </w:pPr>
    </w:p>
    <w:p w:rsidR="005B6797" w:rsidRPr="00D50E76" w:rsidRDefault="005B6797" w:rsidP="006B650E">
      <w:pPr>
        <w:pStyle w:val="NormalWeb"/>
        <w:spacing w:before="0" w:beforeAutospacing="0" w:after="0" w:afterAutospacing="0" w:line="360" w:lineRule="auto"/>
        <w:jc w:val="both"/>
        <w:rPr>
          <w:rStyle w:val="mw-headline"/>
          <w:rFonts w:ascii="Arial" w:hAnsi="Arial" w:cs="Arial"/>
          <w:b/>
          <w:lang w:val="es-DO"/>
        </w:rPr>
      </w:pPr>
      <w:r w:rsidRPr="00D50E76">
        <w:rPr>
          <w:rStyle w:val="mw-headline"/>
          <w:rFonts w:ascii="Arial" w:hAnsi="Arial" w:cs="Arial"/>
          <w:b/>
          <w:lang w:val="es-DO"/>
        </w:rPr>
        <w:t xml:space="preserve">Reacciones de </w:t>
      </w:r>
      <w:hyperlink r:id="rId20" w:tooltip="Oxidación" w:history="1">
        <w:r w:rsidRPr="00D50E76">
          <w:rPr>
            <w:rStyle w:val="Hipervnculo"/>
            <w:rFonts w:ascii="Arial" w:hAnsi="Arial" w:cs="Arial"/>
            <w:b/>
            <w:color w:val="auto"/>
            <w:lang w:val="es-DO"/>
          </w:rPr>
          <w:t>oxidación</w:t>
        </w:r>
      </w:hyperlink>
    </w:p>
    <w:p w:rsidR="005B6797" w:rsidRPr="00D50E76" w:rsidRDefault="005B6797" w:rsidP="006B650E">
      <w:pPr>
        <w:pStyle w:val="NormalWeb"/>
        <w:spacing w:before="0" w:beforeAutospacing="0" w:after="0" w:afterAutospacing="0" w:line="360" w:lineRule="auto"/>
        <w:jc w:val="both"/>
        <w:rPr>
          <w:rFonts w:ascii="Arial" w:hAnsi="Arial" w:cs="Arial"/>
          <w:lang w:val="es-DO"/>
        </w:rPr>
      </w:pPr>
    </w:p>
    <w:p w:rsidR="005B6797" w:rsidRPr="00D50E76" w:rsidRDefault="005B6797" w:rsidP="006B650E">
      <w:pPr>
        <w:pStyle w:val="NormalWeb"/>
        <w:spacing w:before="0" w:beforeAutospacing="0" w:after="0" w:afterAutospacing="0" w:line="360" w:lineRule="auto"/>
        <w:jc w:val="both"/>
        <w:rPr>
          <w:rFonts w:ascii="Arial" w:hAnsi="Arial" w:cs="Arial"/>
          <w:lang w:val="es-DO"/>
        </w:rPr>
      </w:pPr>
      <w:r w:rsidRPr="00D50E76">
        <w:rPr>
          <w:rFonts w:ascii="Arial" w:hAnsi="Arial" w:cs="Arial"/>
          <w:lang w:val="es-DO"/>
        </w:rPr>
        <w:t>Bajo condiciones ideales, usando solo la cantidad estequiométrica de O2 y que este reaccione solo en su estado elemental, los productos gaseosos derivados de la incineración de residuos estarían constituidos por CO2, H2O, N2 y SO2 en menor cantidad. Las reacciones de combustión (oxidación) que se producirán entre el carbono, el hidrógeno y el azufre contenidos en los residuos y el oxígeno del aire, serían básicamente las siguientes:</w:t>
      </w:r>
    </w:p>
    <w:p w:rsidR="005B6797" w:rsidRPr="00D50E76" w:rsidRDefault="005B6797" w:rsidP="006B650E">
      <w:pPr>
        <w:pStyle w:val="NormalWeb"/>
        <w:spacing w:after="0" w:afterAutospacing="0" w:line="360" w:lineRule="auto"/>
        <w:jc w:val="both"/>
        <w:rPr>
          <w:rFonts w:ascii="Arial" w:hAnsi="Arial" w:cs="Arial"/>
          <w:lang w:val="es-DO"/>
        </w:rPr>
      </w:pPr>
      <w:r w:rsidRPr="00D50E76">
        <w:rPr>
          <w:rFonts w:ascii="Arial" w:hAnsi="Arial" w:cs="Arial"/>
          <w:lang w:val="es-DO"/>
        </w:rPr>
        <w:t xml:space="preserve">C (orgánico) + O2 </w:t>
      </w:r>
      <w:r w:rsidR="006B650E" w:rsidRPr="00D50E76">
        <w:rPr>
          <w:rFonts w:ascii="Arial" w:hAnsi="Arial" w:cs="Arial"/>
          <w:b/>
          <w:bCs/>
          <w:lang w:val="es-DO"/>
        </w:rPr>
        <w:sym w:font="Wingdings" w:char="F0E0"/>
      </w:r>
      <w:r w:rsidRPr="00D50E76">
        <w:rPr>
          <w:rFonts w:ascii="Arial" w:hAnsi="Arial" w:cs="Arial"/>
          <w:lang w:val="es-DO"/>
        </w:rPr>
        <w:t>CO2 + calor</w:t>
      </w:r>
    </w:p>
    <w:p w:rsidR="005B6797" w:rsidRPr="00D50E76" w:rsidRDefault="005B6797" w:rsidP="006B650E">
      <w:pPr>
        <w:pStyle w:val="NormalWeb"/>
        <w:spacing w:after="0" w:afterAutospacing="0" w:line="360" w:lineRule="auto"/>
        <w:jc w:val="both"/>
        <w:rPr>
          <w:rFonts w:ascii="Arial" w:hAnsi="Arial" w:cs="Arial"/>
          <w:lang w:val="es-DO"/>
        </w:rPr>
      </w:pPr>
      <w:r w:rsidRPr="00D50E76">
        <w:rPr>
          <w:rFonts w:ascii="Arial" w:hAnsi="Arial" w:cs="Arial"/>
          <w:lang w:val="es-DO"/>
        </w:rPr>
        <w:t xml:space="preserve">4H2 (orgánico) + O2 </w:t>
      </w:r>
      <w:r w:rsidR="006B650E" w:rsidRPr="00D50E76">
        <w:rPr>
          <w:rFonts w:ascii="Arial" w:hAnsi="Arial" w:cs="Arial"/>
          <w:b/>
          <w:bCs/>
          <w:lang w:val="es-DO"/>
        </w:rPr>
        <w:sym w:font="Wingdings" w:char="F0E0"/>
      </w:r>
      <w:r w:rsidRPr="00D50E76">
        <w:rPr>
          <w:rFonts w:ascii="Arial" w:hAnsi="Arial" w:cs="Arial"/>
          <w:lang w:val="es-DO"/>
        </w:rPr>
        <w:t>2H2O + calor</w:t>
      </w:r>
    </w:p>
    <w:p w:rsidR="005B6797" w:rsidRPr="00D50E76" w:rsidRDefault="005B6797" w:rsidP="006B650E">
      <w:pPr>
        <w:pStyle w:val="NormalWeb"/>
        <w:spacing w:after="0" w:afterAutospacing="0" w:line="360" w:lineRule="auto"/>
        <w:jc w:val="both"/>
        <w:rPr>
          <w:rFonts w:ascii="Arial" w:hAnsi="Arial" w:cs="Arial"/>
          <w:lang w:val="es-DO"/>
        </w:rPr>
      </w:pPr>
      <w:r w:rsidRPr="00D50E76">
        <w:rPr>
          <w:rFonts w:ascii="Arial" w:hAnsi="Arial" w:cs="Arial"/>
          <w:lang w:val="es-DO"/>
        </w:rPr>
        <w:t xml:space="preserve">S + O2 </w:t>
      </w:r>
      <w:r w:rsidR="006B650E" w:rsidRPr="00D50E76">
        <w:rPr>
          <w:rFonts w:ascii="Arial" w:hAnsi="Arial" w:cs="Arial"/>
          <w:b/>
          <w:bCs/>
          <w:lang w:val="es-DO"/>
        </w:rPr>
        <w:sym w:font="Wingdings" w:char="F0E0"/>
      </w:r>
      <w:r w:rsidRPr="00D50E76">
        <w:rPr>
          <w:rFonts w:ascii="Arial" w:hAnsi="Arial" w:cs="Arial"/>
          <w:lang w:val="es-DO"/>
        </w:rPr>
        <w:t>SO2</w:t>
      </w:r>
    </w:p>
    <w:p w:rsidR="005B6797" w:rsidRPr="00D50E76" w:rsidRDefault="005B6797" w:rsidP="006B650E">
      <w:pPr>
        <w:pStyle w:val="NormalWeb"/>
        <w:spacing w:after="0" w:afterAutospacing="0" w:line="360" w:lineRule="auto"/>
        <w:jc w:val="both"/>
        <w:rPr>
          <w:rStyle w:val="mw-headline"/>
          <w:rFonts w:ascii="Arial" w:hAnsi="Arial" w:cs="Arial"/>
          <w:lang w:val="es-DO"/>
        </w:rPr>
      </w:pPr>
      <w:r w:rsidRPr="00D50E76">
        <w:rPr>
          <w:rFonts w:ascii="Arial" w:hAnsi="Arial" w:cs="Arial"/>
          <w:lang w:val="es-DO"/>
        </w:rPr>
        <w:t>Pero en la práctica una cantidad estequiométrica de O2 no es suficiente para el proceso de incineración, además el O2 participa en todos sus estados de oxidación (O2.- ,RO. ,ROO., O., HO. ). Esto sumado a que algunos productos de las reacciones de oxidación pueden reaccionar entre sí, nos aleja de las condiciones ideales y crea muchos problemas, en forma de contaminantes, en las plantas incineradoras.</w:t>
      </w:r>
    </w:p>
    <w:p w:rsidR="005B6797" w:rsidRPr="00D50E76" w:rsidRDefault="005B6797" w:rsidP="006B650E">
      <w:pPr>
        <w:pStyle w:val="Ttulo2"/>
        <w:ind w:right="0"/>
        <w:rPr>
          <w:rStyle w:val="mw-headline"/>
          <w:rFonts w:cs="Arial"/>
        </w:rPr>
      </w:pPr>
    </w:p>
    <w:p w:rsidR="005B6797" w:rsidRPr="00D50E76" w:rsidRDefault="005B6797" w:rsidP="006B650E">
      <w:pPr>
        <w:pStyle w:val="Ttulo2"/>
        <w:ind w:right="0"/>
        <w:rPr>
          <w:rStyle w:val="mw-headline"/>
          <w:rFonts w:cs="Arial"/>
        </w:rPr>
      </w:pPr>
      <w:bookmarkStart w:id="82" w:name="_Toc415647148"/>
      <w:bookmarkStart w:id="83" w:name="_Toc415647242"/>
      <w:bookmarkStart w:id="84" w:name="_Toc45868804"/>
      <w:r w:rsidRPr="00D50E76">
        <w:rPr>
          <w:rStyle w:val="mw-headline"/>
          <w:rFonts w:cs="Arial"/>
        </w:rPr>
        <w:t>Contaminantes procedente de la incineración de residuos</w:t>
      </w:r>
      <w:bookmarkEnd w:id="82"/>
      <w:bookmarkEnd w:id="83"/>
      <w:bookmarkEnd w:id="84"/>
    </w:p>
    <w:p w:rsidR="005B6797" w:rsidRPr="00D50E76" w:rsidRDefault="005B6797" w:rsidP="006B650E">
      <w:pPr>
        <w:spacing w:line="360" w:lineRule="auto"/>
        <w:jc w:val="both"/>
        <w:rPr>
          <w:rFonts w:ascii="Arial" w:hAnsi="Arial" w:cs="Arial"/>
        </w:rPr>
      </w:pPr>
    </w:p>
    <w:p w:rsidR="005B6797" w:rsidRPr="00D50E76" w:rsidRDefault="005B6797" w:rsidP="006B650E">
      <w:pPr>
        <w:pStyle w:val="NormalWeb"/>
        <w:spacing w:before="0" w:beforeAutospacing="0" w:after="0" w:afterAutospacing="0" w:line="360" w:lineRule="auto"/>
        <w:jc w:val="both"/>
        <w:rPr>
          <w:rFonts w:ascii="Arial" w:hAnsi="Arial" w:cs="Arial"/>
          <w:lang w:val="es-DO"/>
        </w:rPr>
      </w:pPr>
      <w:r w:rsidRPr="00D50E76">
        <w:rPr>
          <w:rFonts w:ascii="Arial" w:hAnsi="Arial" w:cs="Arial"/>
          <w:lang w:val="es-DO"/>
        </w:rPr>
        <w:t>La utilización de incineradoras como tratamiento de residuos produce una serie de emisiones gaseosas y de partículas, residuos sólidos (cenizas) y efluentes líquidos nada beneficiosos para el medio ambiente. Veamos estos contaminantes:</w:t>
      </w:r>
    </w:p>
    <w:p w:rsidR="005B6797" w:rsidRPr="00D50E76" w:rsidRDefault="005B6797" w:rsidP="006B650E">
      <w:pPr>
        <w:pStyle w:val="NormalWeb"/>
        <w:spacing w:before="0" w:beforeAutospacing="0" w:after="0" w:afterAutospacing="0" w:line="360" w:lineRule="auto"/>
        <w:jc w:val="both"/>
        <w:rPr>
          <w:rFonts w:ascii="Arial" w:hAnsi="Arial" w:cs="Arial"/>
          <w:lang w:val="es-DO"/>
        </w:rPr>
      </w:pPr>
    </w:p>
    <w:p w:rsidR="005B6797" w:rsidRPr="00D50E76" w:rsidRDefault="005B6797" w:rsidP="006B650E">
      <w:pPr>
        <w:pStyle w:val="NormalWeb"/>
        <w:spacing w:before="0" w:beforeAutospacing="0" w:after="0" w:afterAutospacing="0" w:line="360" w:lineRule="auto"/>
        <w:jc w:val="both"/>
        <w:rPr>
          <w:rFonts w:ascii="Arial" w:hAnsi="Arial" w:cs="Arial"/>
          <w:lang w:val="es-DO"/>
        </w:rPr>
      </w:pPr>
      <w:r w:rsidRPr="00D50E76">
        <w:rPr>
          <w:rFonts w:ascii="Arial" w:hAnsi="Arial" w:cs="Arial"/>
          <w:lang w:val="es-DO"/>
        </w:rPr>
        <w:t xml:space="preserve">- </w:t>
      </w:r>
      <w:r w:rsidRPr="00D50E76">
        <w:rPr>
          <w:rFonts w:ascii="Arial" w:hAnsi="Arial" w:cs="Arial"/>
          <w:b/>
          <w:bCs/>
          <w:lang w:val="es-DO"/>
        </w:rPr>
        <w:t>Óxidos de nitrógeno (NOx)</w:t>
      </w:r>
      <w:r w:rsidRPr="00D50E76">
        <w:rPr>
          <w:rFonts w:ascii="Arial" w:hAnsi="Arial" w:cs="Arial"/>
          <w:lang w:val="es-DO"/>
        </w:rPr>
        <w:t>: Los más importantes son NO y NO2. Los óxidos de nitrógeno son precursores de la formación de ozono (O3) y nitratos de peroxiacilo (NPA), oxidantes fotoquímicos constituyentes del «smog» (niebla con humo), y contribuyen a la formación de aerosoles nítricos que causan lluvia ácida y niebla.</w:t>
      </w:r>
    </w:p>
    <w:p w:rsidR="005B6797" w:rsidRPr="00D50E76" w:rsidRDefault="005B6797" w:rsidP="006B650E">
      <w:pPr>
        <w:pStyle w:val="NormalWeb"/>
        <w:spacing w:before="0" w:beforeAutospacing="0" w:after="0" w:afterAutospacing="0" w:line="360" w:lineRule="auto"/>
        <w:jc w:val="both"/>
        <w:rPr>
          <w:rFonts w:ascii="Arial" w:hAnsi="Arial" w:cs="Arial"/>
          <w:lang w:val="es-DO"/>
        </w:rPr>
      </w:pPr>
    </w:p>
    <w:p w:rsidR="005B6797" w:rsidRPr="00D50E76" w:rsidRDefault="005B6797" w:rsidP="006B650E">
      <w:pPr>
        <w:pStyle w:val="NormalWeb"/>
        <w:spacing w:before="0" w:beforeAutospacing="0" w:after="0" w:afterAutospacing="0" w:line="360" w:lineRule="auto"/>
        <w:jc w:val="both"/>
        <w:rPr>
          <w:rFonts w:ascii="Arial" w:hAnsi="Arial" w:cs="Arial"/>
          <w:lang w:val="es-DO"/>
        </w:rPr>
      </w:pPr>
      <w:r w:rsidRPr="00D50E76">
        <w:rPr>
          <w:rFonts w:ascii="Arial" w:hAnsi="Arial" w:cs="Arial"/>
          <w:lang w:val="es-DO"/>
        </w:rPr>
        <w:t xml:space="preserve">- </w:t>
      </w:r>
      <w:r w:rsidRPr="00D50E76">
        <w:rPr>
          <w:rFonts w:ascii="Arial" w:hAnsi="Arial" w:cs="Arial"/>
          <w:b/>
          <w:bCs/>
          <w:lang w:val="es-DO"/>
        </w:rPr>
        <w:t>Dióxido de azufre (SO2)</w:t>
      </w:r>
      <w:r w:rsidRPr="00D50E76">
        <w:rPr>
          <w:rFonts w:ascii="Arial" w:hAnsi="Arial" w:cs="Arial"/>
          <w:lang w:val="es-DO"/>
        </w:rPr>
        <w:t>: Se forma por la combustión de materiales que contienen azufre. El S02 es un gas irritante para los ojos, nariz y garganta, y en altas concentraciones puede producir enfermedades o la muerte en personas afectadas de problemas respiratorios. El SO2 es el principal responsable de la producción de lluvia ácida.</w:t>
      </w:r>
    </w:p>
    <w:p w:rsidR="005B6797" w:rsidRPr="00D50E76" w:rsidRDefault="005B6797" w:rsidP="006B650E">
      <w:pPr>
        <w:pStyle w:val="NormalWeb"/>
        <w:spacing w:before="0" w:beforeAutospacing="0" w:after="0" w:afterAutospacing="0" w:line="360" w:lineRule="auto"/>
        <w:jc w:val="both"/>
        <w:rPr>
          <w:rFonts w:ascii="Arial" w:hAnsi="Arial" w:cs="Arial"/>
          <w:lang w:val="es-DO"/>
        </w:rPr>
      </w:pPr>
    </w:p>
    <w:p w:rsidR="005B6797" w:rsidRPr="00D50E76" w:rsidRDefault="005B6797" w:rsidP="006B650E">
      <w:pPr>
        <w:pStyle w:val="NormalWeb"/>
        <w:spacing w:before="0" w:beforeAutospacing="0" w:after="0" w:afterAutospacing="0" w:line="360" w:lineRule="auto"/>
        <w:jc w:val="both"/>
        <w:rPr>
          <w:rFonts w:ascii="Arial" w:hAnsi="Arial" w:cs="Arial"/>
          <w:lang w:val="es-DO"/>
        </w:rPr>
      </w:pPr>
      <w:r w:rsidRPr="00D50E76">
        <w:rPr>
          <w:rFonts w:ascii="Arial" w:hAnsi="Arial" w:cs="Arial"/>
          <w:lang w:val="es-DO"/>
        </w:rPr>
        <w:t xml:space="preserve">- </w:t>
      </w:r>
      <w:r w:rsidRPr="00D50E76">
        <w:rPr>
          <w:rFonts w:ascii="Arial" w:hAnsi="Arial" w:cs="Arial"/>
          <w:b/>
          <w:bCs/>
          <w:lang w:val="es-DO"/>
        </w:rPr>
        <w:t>Monóxido de carbono (CO)</w:t>
      </w:r>
      <w:r w:rsidRPr="00D50E76">
        <w:rPr>
          <w:rFonts w:ascii="Arial" w:hAnsi="Arial" w:cs="Arial"/>
          <w:lang w:val="es-DO"/>
        </w:rPr>
        <w:t>: Se forma cuando la combustión de materiales carbonosos es incompleta. Reacciona con la hemoglobina de la sangre para formar carboxihemoglobina (HbCO), que sustituye a la oxihemoglobina (HbO2) que transfiere el oxígeno a los tejidos vivos. La falta de oxígeno puede causar dolores de cabeza, náuseas e incluso la muerte a concentraciones altas y durante un tiempo elevado.</w:t>
      </w:r>
    </w:p>
    <w:p w:rsidR="005B6797" w:rsidRPr="00D50E76" w:rsidRDefault="005B6797" w:rsidP="006B650E">
      <w:pPr>
        <w:pStyle w:val="NormalWeb"/>
        <w:spacing w:before="0" w:beforeAutospacing="0" w:after="0" w:afterAutospacing="0" w:line="360" w:lineRule="auto"/>
        <w:jc w:val="both"/>
        <w:rPr>
          <w:rFonts w:ascii="Arial" w:hAnsi="Arial" w:cs="Arial"/>
          <w:lang w:val="es-DO"/>
        </w:rPr>
      </w:pPr>
    </w:p>
    <w:p w:rsidR="005B6797" w:rsidRPr="00D50E76" w:rsidRDefault="005B6797" w:rsidP="006B650E">
      <w:pPr>
        <w:pStyle w:val="NormalWeb"/>
        <w:spacing w:before="0" w:beforeAutospacing="0" w:after="0" w:afterAutospacing="0" w:line="360" w:lineRule="auto"/>
        <w:jc w:val="both"/>
        <w:rPr>
          <w:rFonts w:ascii="Arial" w:hAnsi="Arial" w:cs="Arial"/>
          <w:lang w:val="es-DO"/>
        </w:rPr>
      </w:pPr>
      <w:r w:rsidRPr="00D50E76">
        <w:rPr>
          <w:rFonts w:ascii="Arial" w:hAnsi="Arial" w:cs="Arial"/>
          <w:lang w:val="es-DO"/>
        </w:rPr>
        <w:t xml:space="preserve">- </w:t>
      </w:r>
      <w:r w:rsidRPr="00D50E76">
        <w:rPr>
          <w:rFonts w:ascii="Arial" w:hAnsi="Arial" w:cs="Arial"/>
          <w:b/>
          <w:bCs/>
          <w:lang w:val="es-DO"/>
        </w:rPr>
        <w:t>Partículas</w:t>
      </w:r>
      <w:r w:rsidRPr="00D50E76">
        <w:rPr>
          <w:rFonts w:ascii="Arial" w:hAnsi="Arial" w:cs="Arial"/>
          <w:lang w:val="es-DO"/>
        </w:rPr>
        <w:t>: Se forman por combustión incompleta del combustible y por arrastre físico de los materiales no combustibles. Las emisiones de partículas causan reducciones en la visibilidad y efectos sobre la salud que dependen del tamaño y de la composición de las mismas.</w:t>
      </w:r>
    </w:p>
    <w:p w:rsidR="005B6797" w:rsidRPr="00D50E76" w:rsidRDefault="005B6797" w:rsidP="006B650E">
      <w:pPr>
        <w:pStyle w:val="NormalWeb"/>
        <w:spacing w:before="0" w:beforeAutospacing="0" w:after="0" w:afterAutospacing="0" w:line="360" w:lineRule="auto"/>
        <w:jc w:val="both"/>
        <w:rPr>
          <w:rFonts w:ascii="Arial" w:hAnsi="Arial" w:cs="Arial"/>
          <w:lang w:val="es-DO"/>
        </w:rPr>
      </w:pPr>
    </w:p>
    <w:p w:rsidR="005B6797" w:rsidRPr="00D50E76" w:rsidRDefault="005B6797" w:rsidP="006B650E">
      <w:pPr>
        <w:pStyle w:val="NormalWeb"/>
        <w:spacing w:before="0" w:beforeAutospacing="0" w:after="0" w:afterAutospacing="0" w:line="360" w:lineRule="auto"/>
        <w:jc w:val="both"/>
        <w:rPr>
          <w:rFonts w:ascii="Arial" w:hAnsi="Arial" w:cs="Arial"/>
          <w:lang w:val="es-DO"/>
        </w:rPr>
      </w:pPr>
      <w:r w:rsidRPr="00D50E76">
        <w:rPr>
          <w:rFonts w:ascii="Arial" w:hAnsi="Arial" w:cs="Arial"/>
          <w:lang w:val="es-DO"/>
        </w:rPr>
        <w:t xml:space="preserve">- </w:t>
      </w:r>
      <w:r w:rsidRPr="00D50E76">
        <w:rPr>
          <w:rFonts w:ascii="Arial" w:hAnsi="Arial" w:cs="Arial"/>
          <w:b/>
          <w:bCs/>
          <w:lang w:val="es-DO"/>
        </w:rPr>
        <w:t>Metales</w:t>
      </w:r>
      <w:r w:rsidRPr="00D50E76">
        <w:rPr>
          <w:rFonts w:ascii="Arial" w:hAnsi="Arial" w:cs="Arial"/>
          <w:lang w:val="es-DO"/>
        </w:rPr>
        <w:t xml:space="preserve">: Algunos artículos como plásticos, revistas, pilas, etc., contienen elementos metálicos, estos pueden permanecer en las cenizas o ser emitidos por la incineradoras. </w:t>
      </w:r>
      <w:r w:rsidRPr="00D50E76">
        <w:rPr>
          <w:rFonts w:ascii="Arial" w:hAnsi="Arial" w:cs="Arial"/>
          <w:lang w:val="es-DO"/>
        </w:rPr>
        <w:lastRenderedPageBreak/>
        <w:t xml:space="preserve">En concreto, se ha observado la presencia de Cd, Zn, Sb, Ag, In y Sn en los gases de salida, así como también de Hg en menores concentraciones. La posibilidad de que un compuesto metálico se volatilice o bien forme partículas sólidas dependerá de su naturaleza química. En principio se pueden distinguir tres grupos diferentes de metales: </w:t>
      </w:r>
      <w:r w:rsidRPr="00D50E76">
        <w:rPr>
          <w:rFonts w:ascii="Arial" w:hAnsi="Arial" w:cs="Arial"/>
          <w:i/>
          <w:iCs/>
          <w:lang w:val="es-DO"/>
        </w:rPr>
        <w:t>1- Grupo 1:</w:t>
      </w:r>
      <w:r w:rsidRPr="00D50E76">
        <w:rPr>
          <w:rFonts w:ascii="Arial" w:hAnsi="Arial" w:cs="Arial"/>
          <w:lang w:val="es-DO"/>
        </w:rPr>
        <w:t xml:space="preserve"> Al, Ba, Be, Ca, Co, Fe, K, Mg, Mn, Si (semimetal), Sr y Ti. Estos elementos poseen elevados puntos de ebullición y, en consecuencia, no se volatilizan en la cámara de combustión de la incineradora. Forman parte de la misma matriz de las cenizas. </w:t>
      </w:r>
      <w:r w:rsidRPr="00D50E76">
        <w:rPr>
          <w:rFonts w:ascii="Arial" w:hAnsi="Arial" w:cs="Arial"/>
          <w:i/>
          <w:iCs/>
          <w:lang w:val="es-DO"/>
        </w:rPr>
        <w:t>2- Grupo 2:</w:t>
      </w:r>
      <w:r w:rsidRPr="00D50E76">
        <w:rPr>
          <w:rFonts w:ascii="Arial" w:hAnsi="Arial" w:cs="Arial"/>
          <w:lang w:val="es-DO"/>
        </w:rPr>
        <w:t xml:space="preserve"> As, Cd, Cu, Pb, Zn, Sb y Se (los dos últimos son semimetales), los cuales se volatilizan durante la combustión, pero condensan rápidamente cuando los gases de salida se enfrían, por lo que normalmente se encuentran en la superficie de las cenizas. </w:t>
      </w:r>
      <w:r w:rsidRPr="00D50E76">
        <w:rPr>
          <w:rFonts w:ascii="Arial" w:hAnsi="Arial" w:cs="Arial"/>
          <w:i/>
          <w:iCs/>
          <w:lang w:val="es-DO"/>
        </w:rPr>
        <w:t>3- Grupo 3:</w:t>
      </w:r>
      <w:r w:rsidRPr="00D50E76">
        <w:rPr>
          <w:rFonts w:ascii="Arial" w:hAnsi="Arial" w:cs="Arial"/>
          <w:lang w:val="es-DO"/>
        </w:rPr>
        <w:t xml:space="preserve"> Está formado por el Hg que se volatiliza y no condensa, por lo que este elemento tiene más probabilidad de escapar hacia la atmósfera. La localización de los metales (en la matriz o superficie de las cenizas, o en el efluente gaseoso), depende de su naturaleza química y también de la constitución de los gases de salida. La presencia de óxidos de azufre y de nitrógeno y/o de cloruro de hidrógeno, puede dar lugar a la formación de compuestos volátiles (sulfatos, nitratos o cloruros metálicos), que alteran la volatilidad de los metales. Debido a la posible toxicidad de los efluentes vertidos durante la incineración, el control que se debe realizar ha de ser exhaustivo.</w:t>
      </w:r>
    </w:p>
    <w:p w:rsidR="005B6797" w:rsidRPr="00D50E76" w:rsidRDefault="005B6797" w:rsidP="006B650E">
      <w:pPr>
        <w:pStyle w:val="NormalWeb"/>
        <w:spacing w:before="0" w:beforeAutospacing="0" w:after="0" w:afterAutospacing="0" w:line="360" w:lineRule="auto"/>
        <w:jc w:val="both"/>
        <w:rPr>
          <w:rFonts w:ascii="Arial" w:hAnsi="Arial" w:cs="Arial"/>
          <w:lang w:val="es-DO"/>
        </w:rPr>
      </w:pPr>
    </w:p>
    <w:p w:rsidR="005B6797" w:rsidRPr="00D50E76" w:rsidRDefault="005B6797" w:rsidP="006B650E">
      <w:pPr>
        <w:pStyle w:val="NormalWeb"/>
        <w:spacing w:before="0" w:beforeAutospacing="0" w:after="0" w:afterAutospacing="0" w:line="360" w:lineRule="auto"/>
        <w:jc w:val="both"/>
        <w:rPr>
          <w:rFonts w:ascii="Arial" w:hAnsi="Arial" w:cs="Arial"/>
          <w:lang w:val="es-DO"/>
        </w:rPr>
      </w:pPr>
      <w:r w:rsidRPr="00D50E76">
        <w:rPr>
          <w:rFonts w:ascii="Arial" w:hAnsi="Arial" w:cs="Arial"/>
          <w:lang w:val="es-DO"/>
        </w:rPr>
        <w:t xml:space="preserve">- </w:t>
      </w:r>
      <w:r w:rsidRPr="00D50E76">
        <w:rPr>
          <w:rFonts w:ascii="Arial" w:hAnsi="Arial" w:cs="Arial"/>
          <w:b/>
          <w:bCs/>
          <w:lang w:val="es-DO"/>
        </w:rPr>
        <w:t>Gases ácidos</w:t>
      </w:r>
      <w:r w:rsidRPr="00D50E76">
        <w:rPr>
          <w:rFonts w:ascii="Arial" w:hAnsi="Arial" w:cs="Arial"/>
          <w:lang w:val="es-DO"/>
        </w:rPr>
        <w:t>: La incineración de residuos que contienen flúor y cloro genera gases ácidos, como el fluoruro y el cloruro de hidrógeno. Se encuentran cantidades traza de flúor en muchos productos, mientras que el cloro se localiza en los plásticos, sobre todo en el policloruro de vinilo, y en el poliestireno y el polietileno, que suelen llevar aditivos que contienen cloro.</w:t>
      </w:r>
    </w:p>
    <w:p w:rsidR="005B6797" w:rsidRPr="00D50E76" w:rsidRDefault="005B6797" w:rsidP="006B650E">
      <w:pPr>
        <w:pStyle w:val="NormalWeb"/>
        <w:spacing w:before="0" w:beforeAutospacing="0" w:after="0" w:afterAutospacing="0" w:line="360" w:lineRule="auto"/>
        <w:jc w:val="both"/>
        <w:rPr>
          <w:rFonts w:ascii="Arial" w:hAnsi="Arial" w:cs="Arial"/>
          <w:lang w:val="es-DO"/>
        </w:rPr>
      </w:pPr>
    </w:p>
    <w:p w:rsidR="005B6797" w:rsidRPr="00D50E76" w:rsidRDefault="005B6797" w:rsidP="006B650E">
      <w:pPr>
        <w:pStyle w:val="NormalWeb"/>
        <w:spacing w:before="0" w:beforeAutospacing="0" w:after="0" w:afterAutospacing="0" w:line="360" w:lineRule="auto"/>
        <w:jc w:val="both"/>
        <w:rPr>
          <w:rFonts w:ascii="Arial" w:hAnsi="Arial" w:cs="Arial"/>
          <w:lang w:val="es-DO"/>
        </w:rPr>
      </w:pPr>
      <w:r w:rsidRPr="00D50E76">
        <w:rPr>
          <w:rFonts w:ascii="Arial" w:hAnsi="Arial" w:cs="Arial"/>
          <w:lang w:val="es-DO"/>
        </w:rPr>
        <w:t xml:space="preserve">- </w:t>
      </w:r>
      <w:hyperlink r:id="rId21" w:tooltip="Dioxinas (aún no redactado)" w:history="1">
        <w:r w:rsidRPr="00D50E76">
          <w:rPr>
            <w:rStyle w:val="Hipervnculo"/>
            <w:rFonts w:ascii="Arial" w:hAnsi="Arial" w:cs="Arial"/>
            <w:b/>
            <w:bCs/>
            <w:color w:val="auto"/>
            <w:lang w:val="es-DO"/>
          </w:rPr>
          <w:t>Dioxinas</w:t>
        </w:r>
      </w:hyperlink>
      <w:r w:rsidRPr="00D50E76">
        <w:rPr>
          <w:rFonts w:ascii="Arial" w:hAnsi="Arial" w:cs="Arial"/>
          <w:b/>
          <w:bCs/>
          <w:lang w:val="es-DO"/>
        </w:rPr>
        <w:t xml:space="preserve"> y </w:t>
      </w:r>
      <w:hyperlink r:id="rId22" w:tooltip="Furanos (aún no redactado)" w:history="1">
        <w:r w:rsidRPr="00D50E76">
          <w:rPr>
            <w:rStyle w:val="Hipervnculo"/>
            <w:rFonts w:ascii="Arial" w:hAnsi="Arial" w:cs="Arial"/>
            <w:b/>
            <w:bCs/>
            <w:color w:val="auto"/>
            <w:lang w:val="es-DO"/>
          </w:rPr>
          <w:t>furanos</w:t>
        </w:r>
      </w:hyperlink>
      <w:r w:rsidRPr="00D50E76">
        <w:rPr>
          <w:rFonts w:ascii="Arial" w:hAnsi="Arial" w:cs="Arial"/>
          <w:lang w:val="es-DO"/>
        </w:rPr>
        <w:t xml:space="preserve">: La emisión de compuestos orgánicos de la familia de las dioxinas y furanos (que pueden emitirse en forma gaseosa y/o adsorbidas sobre las partículas), las dioxinas son unos compuestos orgánicos clorados pertenecientes a la familia de las policlorodibenzodioxinas (PCDD). Su molécula está formada por una estructura de triple anillo en la que dos anillos de benceno están unidos por un par de </w:t>
      </w:r>
      <w:r w:rsidRPr="00D50E76">
        <w:rPr>
          <w:rFonts w:ascii="Arial" w:hAnsi="Arial" w:cs="Arial"/>
          <w:lang w:val="es-DO"/>
        </w:rPr>
        <w:lastRenderedPageBreak/>
        <w:t xml:space="preserve">átomos de oxígeno. Un furano es un miembro de la familia de los policlorodibenzofuranos (PCDF), con una estructura química similar, excepto que los dos anillos de benceno están unidos por un solo átomo de oxígeno. La importancia de las familias PCDD y PCDF de compuestos orgánicos radica en que algunos de sus isómeros se encuentran entre las sustancias más tóxicas que existen. Los PCDD y PCDF son emitidos en bajas concentraciones desde los sistemas de incineración que queman residuos urbanos. Hay algunas evidencias que demuestran que estas sustancias se producen en todos los procesos de combustión. Se han propuesto tres fuentes de dioxinas y furanos en las emisiones procedentes de la incineración de residuos urbanos: </w:t>
      </w:r>
      <w:r w:rsidRPr="00D50E76">
        <w:rPr>
          <w:rFonts w:ascii="Arial" w:hAnsi="Arial" w:cs="Arial"/>
          <w:i/>
          <w:iCs/>
          <w:lang w:val="es-DO"/>
        </w:rPr>
        <w:t>1- Presencia en los residuos.</w:t>
      </w:r>
      <w:r w:rsidRPr="00D50E76">
        <w:rPr>
          <w:rFonts w:ascii="Arial" w:hAnsi="Arial" w:cs="Arial"/>
          <w:lang w:val="es-DO"/>
        </w:rPr>
        <w:t xml:space="preserve"> </w:t>
      </w:r>
      <w:r w:rsidRPr="00D50E76">
        <w:rPr>
          <w:rFonts w:ascii="Arial" w:hAnsi="Arial" w:cs="Arial"/>
          <w:i/>
          <w:iCs/>
          <w:lang w:val="es-DO"/>
        </w:rPr>
        <w:t>2- Formación durante la combustión debido a los compuestos aromáticos clorados que actúan de precursores.</w:t>
      </w:r>
      <w:r w:rsidRPr="00D50E76">
        <w:rPr>
          <w:rFonts w:ascii="Arial" w:hAnsi="Arial" w:cs="Arial"/>
          <w:lang w:val="es-DO"/>
        </w:rPr>
        <w:t xml:space="preserve"> </w:t>
      </w:r>
      <w:r w:rsidRPr="00D50E76">
        <w:rPr>
          <w:rFonts w:ascii="Arial" w:hAnsi="Arial" w:cs="Arial"/>
          <w:i/>
          <w:iCs/>
          <w:lang w:val="es-DO"/>
        </w:rPr>
        <w:t>3- Formación durante la combustión por la presencia de compuestos hidrocarbonados y cloro.</w:t>
      </w:r>
      <w:r w:rsidRPr="00D50E76">
        <w:rPr>
          <w:rFonts w:ascii="Arial" w:hAnsi="Arial" w:cs="Arial"/>
          <w:lang w:val="es-DO"/>
        </w:rPr>
        <w:t xml:space="preserve"> Una de las causas más probables de la generación de dioxinas y furanos en la incineración es la formación a partir de sus precursores orgánicos en las zonas más frías de la post-combustión, por la acción del cloruro de hidrógeno que se genera durante el proceso. Ello favorece la formación de un agente clorante que, en contacto con los compuestos aromáticos presentes, dan lugar a este tipo de compuestos. El rango de temperaturas en el cual se forman las dioxinas en la superficie de las partículas de ceniza es de </w:t>
      </w:r>
      <w:smartTag w:uri="urn:schemas-microsoft-com:office:smarttags" w:element="metricconverter">
        <w:smartTagPr>
          <w:attr w:name="ProductID" w:val="250 a"/>
        </w:smartTagPr>
        <w:r w:rsidRPr="00D50E76">
          <w:rPr>
            <w:rFonts w:ascii="Arial" w:hAnsi="Arial" w:cs="Arial"/>
            <w:lang w:val="es-DO"/>
          </w:rPr>
          <w:t>250 a</w:t>
        </w:r>
      </w:smartTag>
      <w:r w:rsidRPr="00D50E76">
        <w:rPr>
          <w:rFonts w:ascii="Arial" w:hAnsi="Arial" w:cs="Arial"/>
          <w:lang w:val="es-DO"/>
        </w:rPr>
        <w:t xml:space="preserve"> </w:t>
      </w:r>
      <w:smartTag w:uri="urn:schemas-microsoft-com:office:smarttags" w:element="metricconverter">
        <w:smartTagPr>
          <w:attr w:name="ProductID" w:val="400ﾰC"/>
        </w:smartTagPr>
        <w:r w:rsidRPr="00D50E76">
          <w:rPr>
            <w:rFonts w:ascii="Arial" w:hAnsi="Arial" w:cs="Arial"/>
            <w:lang w:val="es-DO"/>
          </w:rPr>
          <w:t>400°C</w:t>
        </w:r>
      </w:smartTag>
      <w:r w:rsidRPr="00D50E76">
        <w:rPr>
          <w:rFonts w:ascii="Arial" w:hAnsi="Arial" w:cs="Arial"/>
          <w:lang w:val="es-DO"/>
        </w:rPr>
        <w:t xml:space="preserve">, con un máximo a </w:t>
      </w:r>
      <w:smartTag w:uri="urn:schemas-microsoft-com:office:smarttags" w:element="metricconverter">
        <w:smartTagPr>
          <w:attr w:name="ProductID" w:val="300ﾰC"/>
        </w:smartTagPr>
        <w:r w:rsidRPr="00D50E76">
          <w:rPr>
            <w:rFonts w:ascii="Arial" w:hAnsi="Arial" w:cs="Arial"/>
            <w:lang w:val="es-DO"/>
          </w:rPr>
          <w:t>300°C</w:t>
        </w:r>
      </w:smartTag>
      <w:r w:rsidRPr="00D50E76">
        <w:rPr>
          <w:rFonts w:ascii="Arial" w:hAnsi="Arial" w:cs="Arial"/>
          <w:lang w:val="es-DO"/>
        </w:rPr>
        <w:t>. Por esta razón se aconseja que, en las zonas de post-combustión, la temperatura disminuya bruscamente, con el fin de no dar tiempo a la formación de dioxinas.</w:t>
      </w:r>
    </w:p>
    <w:p w:rsidR="006B650E" w:rsidRPr="00D50E76" w:rsidRDefault="006B650E" w:rsidP="006B650E">
      <w:pPr>
        <w:pStyle w:val="NormalWeb"/>
        <w:spacing w:before="0" w:beforeAutospacing="0" w:after="0" w:afterAutospacing="0" w:line="360" w:lineRule="auto"/>
        <w:jc w:val="both"/>
        <w:rPr>
          <w:rFonts w:ascii="Arial" w:hAnsi="Arial" w:cs="Arial"/>
          <w:lang w:val="es-DO"/>
        </w:rPr>
      </w:pPr>
    </w:p>
    <w:p w:rsidR="005B6797" w:rsidRPr="00D50E76" w:rsidRDefault="005B6797" w:rsidP="006B650E">
      <w:pPr>
        <w:pStyle w:val="NormalWeb"/>
        <w:spacing w:before="0" w:beforeAutospacing="0" w:after="0" w:afterAutospacing="0" w:line="360" w:lineRule="auto"/>
        <w:jc w:val="both"/>
        <w:rPr>
          <w:rFonts w:ascii="Arial" w:hAnsi="Arial" w:cs="Arial"/>
          <w:lang w:val="es-DO"/>
        </w:rPr>
      </w:pPr>
      <w:r w:rsidRPr="00D50E76">
        <w:rPr>
          <w:rFonts w:ascii="Arial" w:hAnsi="Arial" w:cs="Arial"/>
          <w:lang w:val="es-DO"/>
        </w:rPr>
        <w:t>Para evitar la emisión a la atmósfera de las dioxinas que hayan podido formarse durante la incineración se suele inyectar carbón activo en polvo, que es un buen adsorbente de este tipo de compuestos.</w:t>
      </w:r>
    </w:p>
    <w:p w:rsidR="005B6797" w:rsidRPr="00D50E76" w:rsidRDefault="005B6797" w:rsidP="006B650E">
      <w:pPr>
        <w:pStyle w:val="NormalWeb"/>
        <w:spacing w:before="0" w:beforeAutospacing="0" w:after="0" w:afterAutospacing="0" w:line="360" w:lineRule="auto"/>
        <w:jc w:val="both"/>
        <w:rPr>
          <w:rFonts w:ascii="Arial" w:hAnsi="Arial" w:cs="Arial"/>
          <w:lang w:val="es-DO"/>
        </w:rPr>
      </w:pPr>
    </w:p>
    <w:p w:rsidR="005B6797" w:rsidRPr="00D50E76" w:rsidRDefault="005B6797" w:rsidP="006B650E">
      <w:pPr>
        <w:pStyle w:val="NormalWeb"/>
        <w:spacing w:before="0" w:beforeAutospacing="0" w:after="0" w:afterAutospacing="0" w:line="360" w:lineRule="auto"/>
        <w:jc w:val="both"/>
        <w:rPr>
          <w:rFonts w:ascii="Arial" w:hAnsi="Arial" w:cs="Arial"/>
          <w:lang w:val="es-DO"/>
        </w:rPr>
      </w:pPr>
      <w:r w:rsidRPr="00D50E76">
        <w:rPr>
          <w:rFonts w:ascii="Arial" w:hAnsi="Arial" w:cs="Arial"/>
          <w:lang w:val="es-DO"/>
        </w:rPr>
        <w:t xml:space="preserve">- </w:t>
      </w:r>
      <w:hyperlink r:id="rId23" w:tooltip="PAHs (aún no redactado)" w:history="1">
        <w:r w:rsidRPr="00D50E76">
          <w:rPr>
            <w:rStyle w:val="Hipervnculo"/>
            <w:rFonts w:ascii="Arial" w:hAnsi="Arial" w:cs="Arial"/>
            <w:b/>
            <w:bCs/>
            <w:color w:val="auto"/>
            <w:lang w:val="es-DO"/>
          </w:rPr>
          <w:t>PAHs</w:t>
        </w:r>
      </w:hyperlink>
      <w:r w:rsidRPr="00D50E76">
        <w:rPr>
          <w:rFonts w:ascii="Arial" w:hAnsi="Arial" w:cs="Arial"/>
          <w:lang w:val="es-DO"/>
        </w:rPr>
        <w:t xml:space="preserve">: Los hidrocarburos aromáticos policíclicos son compuestos orgánicos análogos al benceno que contienen anillos aromáticos de seis miembros conectados entre ellos mediante la compartición de un par de C adyacentes, lo cual da lugar a anillos fusionados. Se forman al quemar parcialmente materiales que contienen carbono, por tanto son productos de una mala combustión. Estos compuestos son comunes en la </w:t>
      </w:r>
      <w:r w:rsidRPr="00D50E76">
        <w:rPr>
          <w:rFonts w:ascii="Arial" w:hAnsi="Arial" w:cs="Arial"/>
          <w:lang w:val="es-DO"/>
        </w:rPr>
        <w:lastRenderedPageBreak/>
        <w:t>atmósfera de las ciudades y su existencia es preocupante porque muchos son cancerígenos como el benzo[a]pireno o el benzo[a]antraceno.</w:t>
      </w:r>
    </w:p>
    <w:p w:rsidR="005B6797" w:rsidRDefault="005B6797" w:rsidP="006B650E">
      <w:pPr>
        <w:pStyle w:val="Ttulo2"/>
        <w:ind w:right="0"/>
        <w:rPr>
          <w:rStyle w:val="mw-headline"/>
          <w:rFonts w:cs="Arial"/>
        </w:rPr>
      </w:pPr>
    </w:p>
    <w:p w:rsidR="002F0592" w:rsidRPr="001F739A" w:rsidRDefault="002F0592" w:rsidP="002F0592">
      <w:pPr>
        <w:rPr>
          <w:rFonts w:ascii="Arial" w:hAnsi="Arial" w:cs="Arial"/>
          <w:b/>
        </w:rPr>
      </w:pPr>
      <w:r w:rsidRPr="001F739A">
        <w:rPr>
          <w:rFonts w:ascii="Arial" w:hAnsi="Arial" w:cs="Arial"/>
          <w:b/>
        </w:rPr>
        <w:t>ACTIVIDADES EN EL PROCESO DE DISPOSICIÓN FINAL DE RESIDUOS OLEOSOS</w:t>
      </w:r>
    </w:p>
    <w:p w:rsidR="002F0592" w:rsidRPr="001F739A" w:rsidRDefault="002F0592" w:rsidP="002F0592">
      <w:pPr>
        <w:rPr>
          <w:rFonts w:ascii="Arial" w:hAnsi="Arial" w:cs="Arial"/>
        </w:rPr>
      </w:pPr>
    </w:p>
    <w:p w:rsidR="002F0592" w:rsidRPr="001F739A" w:rsidRDefault="002F0592" w:rsidP="005A3298">
      <w:pPr>
        <w:numPr>
          <w:ilvl w:val="0"/>
          <w:numId w:val="97"/>
        </w:numPr>
        <w:spacing w:after="200" w:line="360" w:lineRule="auto"/>
        <w:jc w:val="both"/>
        <w:rPr>
          <w:rFonts w:ascii="Arial" w:hAnsi="Arial" w:cs="Arial"/>
        </w:rPr>
      </w:pPr>
      <w:r w:rsidRPr="001F739A">
        <w:rPr>
          <w:rFonts w:ascii="Arial" w:hAnsi="Arial" w:cs="Arial"/>
          <w:b/>
          <w:u w:val="single"/>
        </w:rPr>
        <w:t xml:space="preserve">La recolección: </w:t>
      </w:r>
      <w:r w:rsidRPr="001F739A">
        <w:rPr>
          <w:rFonts w:ascii="Arial" w:hAnsi="Arial" w:cs="Arial"/>
        </w:rPr>
        <w:t>consiste en el uso de (1) motobombas de su sistema de mangueras para realizar  la limpieza de los mediante la extracción con bomba sucionadoras, mangueras y uso de camiones tipo cisterna.</w:t>
      </w:r>
    </w:p>
    <w:p w:rsidR="002F0592" w:rsidRPr="001F739A" w:rsidRDefault="002F0592" w:rsidP="005A3298">
      <w:pPr>
        <w:numPr>
          <w:ilvl w:val="0"/>
          <w:numId w:val="97"/>
        </w:numPr>
        <w:spacing w:after="200" w:line="360" w:lineRule="auto"/>
        <w:jc w:val="both"/>
        <w:rPr>
          <w:rFonts w:ascii="Arial" w:hAnsi="Arial" w:cs="Arial"/>
        </w:rPr>
      </w:pPr>
      <w:r w:rsidRPr="001F739A">
        <w:rPr>
          <w:rFonts w:ascii="Arial" w:hAnsi="Arial" w:cs="Arial"/>
          <w:b/>
          <w:u w:val="single"/>
        </w:rPr>
        <w:t>Transporte:</w:t>
      </w:r>
      <w:r w:rsidRPr="001F739A">
        <w:rPr>
          <w:rFonts w:ascii="Arial" w:hAnsi="Arial" w:cs="Arial"/>
        </w:rPr>
        <w:t xml:space="preserve"> Este se realiza en camión tanque desde 2,000 galones a 12,000 galones, según requerimiento de empresa debidamente señalizado con su motobomba y sistema de absorción y bombeo.</w:t>
      </w:r>
    </w:p>
    <w:p w:rsidR="002F0592" w:rsidRPr="001F739A" w:rsidRDefault="002F0592" w:rsidP="005A3298">
      <w:pPr>
        <w:numPr>
          <w:ilvl w:val="0"/>
          <w:numId w:val="97"/>
        </w:numPr>
        <w:spacing w:after="200" w:line="360" w:lineRule="auto"/>
        <w:jc w:val="both"/>
        <w:rPr>
          <w:rFonts w:ascii="Arial" w:hAnsi="Arial" w:cs="Arial"/>
          <w:b/>
          <w:u w:val="single"/>
        </w:rPr>
      </w:pPr>
      <w:r w:rsidRPr="001F739A">
        <w:rPr>
          <w:rFonts w:ascii="Arial" w:hAnsi="Arial" w:cs="Arial"/>
          <w:b/>
          <w:u w:val="single"/>
        </w:rPr>
        <w:t>Almacenamiento:</w:t>
      </w:r>
      <w:r w:rsidRPr="001F739A">
        <w:rPr>
          <w:rFonts w:ascii="Arial" w:hAnsi="Arial" w:cs="Arial"/>
        </w:rPr>
        <w:t xml:space="preserve"> 2 Tanques de 10,000 galones con su muro de contención para almacenar los residuos oleosos recibido, sin embargo los volúmenes grandes, en algunas ocasiones serán despachados a los clientes en caso de requerir el simple servicio de transporte</w:t>
      </w:r>
    </w:p>
    <w:p w:rsidR="002F0592" w:rsidRPr="001F739A" w:rsidRDefault="002F0592" w:rsidP="005A3298">
      <w:pPr>
        <w:numPr>
          <w:ilvl w:val="0"/>
          <w:numId w:val="97"/>
        </w:numPr>
        <w:spacing w:after="200" w:line="360" w:lineRule="auto"/>
        <w:jc w:val="both"/>
        <w:rPr>
          <w:rFonts w:ascii="Arial" w:hAnsi="Arial" w:cs="Arial"/>
          <w:b/>
          <w:u w:val="single"/>
        </w:rPr>
      </w:pPr>
      <w:r w:rsidRPr="001F739A">
        <w:rPr>
          <w:rFonts w:ascii="Arial" w:hAnsi="Arial" w:cs="Arial"/>
          <w:b/>
          <w:u w:val="single"/>
        </w:rPr>
        <w:t>Materiales y equipos:</w:t>
      </w:r>
    </w:p>
    <w:p w:rsidR="002F0592" w:rsidRPr="001F739A" w:rsidRDefault="002F0592" w:rsidP="005A3298">
      <w:pPr>
        <w:pStyle w:val="Prrafodelista"/>
        <w:numPr>
          <w:ilvl w:val="1"/>
          <w:numId w:val="97"/>
        </w:numPr>
        <w:spacing w:line="360" w:lineRule="auto"/>
        <w:jc w:val="both"/>
        <w:rPr>
          <w:rFonts w:ascii="Arial" w:hAnsi="Arial" w:cs="Arial"/>
        </w:rPr>
      </w:pPr>
      <w:r w:rsidRPr="001F739A">
        <w:rPr>
          <w:rFonts w:ascii="Arial" w:hAnsi="Arial" w:cs="Arial"/>
        </w:rPr>
        <w:t>Extintores</w:t>
      </w:r>
    </w:p>
    <w:p w:rsidR="002F0592" w:rsidRPr="001F739A" w:rsidRDefault="002F0592" w:rsidP="005A3298">
      <w:pPr>
        <w:pStyle w:val="Prrafodelista"/>
        <w:numPr>
          <w:ilvl w:val="1"/>
          <w:numId w:val="97"/>
        </w:numPr>
        <w:spacing w:line="360" w:lineRule="auto"/>
        <w:jc w:val="both"/>
        <w:rPr>
          <w:rFonts w:ascii="Arial" w:hAnsi="Arial" w:cs="Arial"/>
        </w:rPr>
      </w:pPr>
      <w:r w:rsidRPr="001F739A">
        <w:rPr>
          <w:rFonts w:ascii="Arial" w:hAnsi="Arial" w:cs="Arial"/>
        </w:rPr>
        <w:t>Bombas de achique</w:t>
      </w:r>
    </w:p>
    <w:p w:rsidR="002F0592" w:rsidRPr="001F739A" w:rsidRDefault="002F0592" w:rsidP="005A3298">
      <w:pPr>
        <w:pStyle w:val="Prrafodelista"/>
        <w:numPr>
          <w:ilvl w:val="1"/>
          <w:numId w:val="97"/>
        </w:numPr>
        <w:spacing w:line="360" w:lineRule="auto"/>
        <w:jc w:val="both"/>
        <w:rPr>
          <w:rFonts w:ascii="Arial" w:hAnsi="Arial" w:cs="Arial"/>
        </w:rPr>
      </w:pPr>
      <w:r w:rsidRPr="001F739A">
        <w:rPr>
          <w:rFonts w:ascii="Arial" w:hAnsi="Arial" w:cs="Arial"/>
        </w:rPr>
        <w:t>Otras herramientas básicas como guantes, botas etc.</w:t>
      </w:r>
    </w:p>
    <w:p w:rsidR="002F0592" w:rsidRPr="001F739A" w:rsidRDefault="002F0592" w:rsidP="00323AD9">
      <w:pPr>
        <w:spacing w:line="360" w:lineRule="auto"/>
        <w:rPr>
          <w:rFonts w:ascii="Arial" w:hAnsi="Arial" w:cs="Arial"/>
        </w:rPr>
      </w:pPr>
    </w:p>
    <w:p w:rsidR="002F0592" w:rsidRPr="001F739A" w:rsidRDefault="002F0592" w:rsidP="00323AD9">
      <w:pPr>
        <w:spacing w:line="360" w:lineRule="auto"/>
        <w:rPr>
          <w:rFonts w:ascii="Arial" w:hAnsi="Arial" w:cs="Arial"/>
        </w:rPr>
      </w:pPr>
    </w:p>
    <w:p w:rsidR="00642D1C" w:rsidRPr="001F739A" w:rsidRDefault="00642D1C" w:rsidP="00FB0047">
      <w:pPr>
        <w:pStyle w:val="Ttulo3"/>
        <w:rPr>
          <w:rFonts w:ascii="Arial" w:hAnsi="Arial" w:cs="Arial"/>
        </w:rPr>
      </w:pPr>
      <w:bookmarkStart w:id="85" w:name="_Toc415647152"/>
      <w:bookmarkStart w:id="86" w:name="_Toc45868805"/>
      <w:r w:rsidRPr="001F739A">
        <w:rPr>
          <w:rFonts w:ascii="Arial" w:hAnsi="Arial" w:cs="Arial"/>
        </w:rPr>
        <w:t>2.8. Servicios Básicos</w:t>
      </w:r>
      <w:bookmarkEnd w:id="85"/>
      <w:bookmarkEnd w:id="86"/>
    </w:p>
    <w:p w:rsidR="00642D1C" w:rsidRPr="00D50E76" w:rsidRDefault="00642D1C" w:rsidP="005B6797">
      <w:pPr>
        <w:pStyle w:val="Ttulo4"/>
        <w:spacing w:line="360" w:lineRule="auto"/>
        <w:rPr>
          <w:rFonts w:ascii="Arial" w:hAnsi="Arial" w:cs="Arial"/>
        </w:rPr>
      </w:pPr>
    </w:p>
    <w:p w:rsidR="00CB21AB" w:rsidRPr="00D50E76" w:rsidRDefault="00CB21AB" w:rsidP="00CB21AB">
      <w:pPr>
        <w:rPr>
          <w:rFonts w:ascii="Arial" w:hAnsi="Arial" w:cs="Arial"/>
        </w:rPr>
      </w:pPr>
      <w:r w:rsidRPr="00D50E76">
        <w:rPr>
          <w:rFonts w:ascii="Arial" w:hAnsi="Arial" w:cs="Arial"/>
          <w:b/>
        </w:rPr>
        <w:t>CONSUMO DE AGUA</w:t>
      </w:r>
      <w:r w:rsidRPr="00D50E76">
        <w:rPr>
          <w:rFonts w:ascii="Arial" w:hAnsi="Arial" w:cs="Arial"/>
        </w:rPr>
        <w:t xml:space="preserve">.  </w:t>
      </w:r>
    </w:p>
    <w:p w:rsidR="00CB21AB" w:rsidRPr="00D50E76" w:rsidRDefault="00CB21AB" w:rsidP="00CB21AB">
      <w:pPr>
        <w:tabs>
          <w:tab w:val="left" w:pos="567"/>
          <w:tab w:val="left" w:pos="1134"/>
        </w:tabs>
        <w:spacing w:line="336" w:lineRule="auto"/>
        <w:jc w:val="both"/>
        <w:rPr>
          <w:rFonts w:ascii="Arial" w:hAnsi="Arial" w:cs="Arial"/>
        </w:rPr>
      </w:pPr>
    </w:p>
    <w:p w:rsidR="00CB21AB" w:rsidRPr="00D50E76" w:rsidRDefault="00CB21AB" w:rsidP="00CB21AB">
      <w:pPr>
        <w:tabs>
          <w:tab w:val="left" w:pos="567"/>
          <w:tab w:val="left" w:pos="1134"/>
        </w:tabs>
        <w:spacing w:line="336" w:lineRule="auto"/>
        <w:jc w:val="both"/>
        <w:rPr>
          <w:rFonts w:ascii="Arial" w:hAnsi="Arial" w:cs="Arial"/>
        </w:rPr>
      </w:pPr>
      <w:r w:rsidRPr="00D50E76">
        <w:rPr>
          <w:rFonts w:ascii="Arial" w:hAnsi="Arial" w:cs="Arial"/>
        </w:rPr>
        <w:t xml:space="preserve">Durante la fase de construcción el consumo estimado es de 200 galones/día y su fuente de abastecimiento será mediante camiones cisterna. </w:t>
      </w:r>
    </w:p>
    <w:p w:rsidR="00CB21AB" w:rsidRPr="00D50E76" w:rsidRDefault="00CB21AB" w:rsidP="00CB21AB">
      <w:pPr>
        <w:tabs>
          <w:tab w:val="left" w:pos="567"/>
          <w:tab w:val="left" w:pos="1134"/>
        </w:tabs>
        <w:spacing w:line="336" w:lineRule="auto"/>
        <w:jc w:val="both"/>
        <w:rPr>
          <w:rFonts w:ascii="Arial" w:hAnsi="Arial" w:cs="Arial"/>
        </w:rPr>
      </w:pPr>
    </w:p>
    <w:p w:rsidR="00CB21AB" w:rsidRPr="00D50E76" w:rsidRDefault="00CB21AB" w:rsidP="00CB21AB">
      <w:pPr>
        <w:tabs>
          <w:tab w:val="left" w:pos="567"/>
          <w:tab w:val="left" w:pos="1134"/>
        </w:tabs>
        <w:spacing w:line="336" w:lineRule="auto"/>
        <w:jc w:val="both"/>
        <w:rPr>
          <w:rFonts w:ascii="Arial" w:hAnsi="Arial" w:cs="Arial"/>
        </w:rPr>
      </w:pPr>
      <w:r w:rsidRPr="00D50E76">
        <w:rPr>
          <w:rFonts w:ascii="Arial" w:hAnsi="Arial" w:cs="Arial"/>
        </w:rPr>
        <w:t>Durante la fase de operación, el consumo estimado es de 10 galones/día y la fuente de abastecimiento será mediante suministro de agua embotellada.</w:t>
      </w:r>
    </w:p>
    <w:p w:rsidR="00CB21AB" w:rsidRPr="00D50E76" w:rsidRDefault="00CB21AB" w:rsidP="00CB21AB">
      <w:pPr>
        <w:tabs>
          <w:tab w:val="left" w:pos="567"/>
          <w:tab w:val="left" w:pos="1134"/>
        </w:tabs>
        <w:spacing w:line="336" w:lineRule="auto"/>
        <w:jc w:val="both"/>
        <w:rPr>
          <w:rFonts w:ascii="Arial" w:hAnsi="Arial" w:cs="Arial"/>
        </w:rPr>
      </w:pPr>
    </w:p>
    <w:p w:rsidR="00CB21AB" w:rsidRDefault="00CB21AB" w:rsidP="00CB21AB">
      <w:pPr>
        <w:tabs>
          <w:tab w:val="left" w:pos="567"/>
          <w:tab w:val="left" w:pos="1134"/>
        </w:tabs>
        <w:spacing w:line="336" w:lineRule="auto"/>
        <w:jc w:val="both"/>
        <w:rPr>
          <w:rFonts w:ascii="Arial" w:hAnsi="Arial" w:cs="Arial"/>
        </w:rPr>
      </w:pPr>
      <w:r w:rsidRPr="00D50E76">
        <w:rPr>
          <w:rFonts w:ascii="Arial" w:hAnsi="Arial" w:cs="Arial"/>
        </w:rPr>
        <w:t>Para el uso doméstico, el consumo estimado es de 1 m3/día y la fuente de abastecimiento será mediante acueducto local</w:t>
      </w:r>
    </w:p>
    <w:p w:rsidR="002F0592" w:rsidRDefault="002F0592" w:rsidP="00CB21AB">
      <w:pPr>
        <w:tabs>
          <w:tab w:val="left" w:pos="567"/>
          <w:tab w:val="left" w:pos="1134"/>
        </w:tabs>
        <w:spacing w:line="336" w:lineRule="auto"/>
        <w:jc w:val="both"/>
        <w:rPr>
          <w:rFonts w:ascii="Arial" w:hAnsi="Arial" w:cs="Arial"/>
        </w:rPr>
      </w:pPr>
    </w:p>
    <w:p w:rsidR="002F0592" w:rsidRPr="00D50E76" w:rsidRDefault="002F0592" w:rsidP="00CB21AB">
      <w:pPr>
        <w:tabs>
          <w:tab w:val="left" w:pos="567"/>
          <w:tab w:val="left" w:pos="1134"/>
        </w:tabs>
        <w:spacing w:line="336" w:lineRule="auto"/>
        <w:jc w:val="both"/>
        <w:rPr>
          <w:rFonts w:ascii="Arial" w:hAnsi="Arial" w:cs="Arial"/>
        </w:rPr>
      </w:pPr>
    </w:p>
    <w:p w:rsidR="008A41A6" w:rsidRPr="00D50E76" w:rsidRDefault="00CB21AB" w:rsidP="00CB21AB">
      <w:pPr>
        <w:tabs>
          <w:tab w:val="left" w:pos="567"/>
          <w:tab w:val="left" w:pos="1134"/>
        </w:tabs>
        <w:spacing w:line="336" w:lineRule="auto"/>
        <w:jc w:val="both"/>
        <w:rPr>
          <w:rFonts w:ascii="Arial" w:hAnsi="Arial" w:cs="Arial"/>
        </w:rPr>
      </w:pPr>
      <w:r w:rsidRPr="00D50E76">
        <w:rPr>
          <w:rFonts w:ascii="Arial" w:hAnsi="Arial" w:cs="Arial"/>
          <w:b/>
        </w:rPr>
        <w:t>Abastecimiento de combustible</w:t>
      </w:r>
      <w:r w:rsidRPr="00D50E76">
        <w:rPr>
          <w:rFonts w:ascii="Arial" w:hAnsi="Arial" w:cs="Arial"/>
        </w:rPr>
        <w:t xml:space="preserve">. </w:t>
      </w:r>
    </w:p>
    <w:p w:rsidR="008A41A6" w:rsidRPr="00D50E76" w:rsidRDefault="008A41A6" w:rsidP="00CB21AB">
      <w:pPr>
        <w:tabs>
          <w:tab w:val="left" w:pos="567"/>
          <w:tab w:val="left" w:pos="1134"/>
        </w:tabs>
        <w:spacing w:line="336" w:lineRule="auto"/>
        <w:jc w:val="both"/>
        <w:rPr>
          <w:rFonts w:ascii="Arial" w:hAnsi="Arial" w:cs="Arial"/>
        </w:rPr>
      </w:pPr>
    </w:p>
    <w:p w:rsidR="00CB21AB" w:rsidRPr="00D50E76" w:rsidRDefault="00CB21AB" w:rsidP="00CB21AB">
      <w:pPr>
        <w:tabs>
          <w:tab w:val="left" w:pos="567"/>
          <w:tab w:val="left" w:pos="1134"/>
        </w:tabs>
        <w:spacing w:line="336" w:lineRule="auto"/>
        <w:jc w:val="both"/>
        <w:rPr>
          <w:rFonts w:ascii="Arial" w:hAnsi="Arial" w:cs="Arial"/>
        </w:rPr>
      </w:pPr>
      <w:r w:rsidRPr="00D50E76">
        <w:rPr>
          <w:rFonts w:ascii="Arial" w:hAnsi="Arial" w:cs="Arial"/>
        </w:rPr>
        <w:t xml:space="preserve">En la fase de construcción, Los combustibles serán suplidos por empresas registradas para la distribución de los de Combustible. </w:t>
      </w:r>
    </w:p>
    <w:p w:rsidR="00CB21AB" w:rsidRPr="00D50E76" w:rsidRDefault="00CB21AB" w:rsidP="00CB21AB">
      <w:pPr>
        <w:tabs>
          <w:tab w:val="left" w:pos="567"/>
          <w:tab w:val="left" w:pos="1134"/>
        </w:tabs>
        <w:spacing w:line="336" w:lineRule="auto"/>
        <w:jc w:val="both"/>
        <w:rPr>
          <w:rFonts w:ascii="Arial" w:hAnsi="Arial" w:cs="Arial"/>
        </w:rPr>
      </w:pPr>
    </w:p>
    <w:p w:rsidR="00CB21AB" w:rsidRPr="00D50E76" w:rsidRDefault="00CB21AB" w:rsidP="00CB21AB">
      <w:pPr>
        <w:tabs>
          <w:tab w:val="left" w:pos="567"/>
          <w:tab w:val="left" w:pos="1134"/>
        </w:tabs>
        <w:spacing w:line="336" w:lineRule="auto"/>
        <w:jc w:val="both"/>
        <w:rPr>
          <w:rFonts w:ascii="Arial" w:hAnsi="Arial" w:cs="Arial"/>
        </w:rPr>
      </w:pPr>
      <w:r w:rsidRPr="00D50E76">
        <w:rPr>
          <w:rFonts w:ascii="Arial" w:hAnsi="Arial" w:cs="Arial"/>
        </w:rPr>
        <w:t xml:space="preserve">En la fase de operación no tendrá uso de combustible se utilizara un inversor de </w:t>
      </w:r>
      <w:r w:rsidR="002F0592">
        <w:rPr>
          <w:rFonts w:ascii="Arial" w:hAnsi="Arial" w:cs="Arial"/>
        </w:rPr>
        <w:t>5</w:t>
      </w:r>
      <w:r w:rsidRPr="00D50E76">
        <w:rPr>
          <w:rFonts w:ascii="Arial" w:hAnsi="Arial" w:cs="Arial"/>
        </w:rPr>
        <w:t xml:space="preserve"> kW para la parte administrativa, mientras que la parte operacional puede seguir las labores debido a que el Incinerador funciona con combustible </w:t>
      </w:r>
      <w:r w:rsidR="00620E84" w:rsidRPr="00D50E76">
        <w:rPr>
          <w:rFonts w:ascii="Arial" w:hAnsi="Arial" w:cs="Arial"/>
        </w:rPr>
        <w:t>GLP</w:t>
      </w:r>
    </w:p>
    <w:p w:rsidR="00CB21AB" w:rsidRPr="00D50E76" w:rsidRDefault="00CB21AB" w:rsidP="00CB21AB">
      <w:pPr>
        <w:tabs>
          <w:tab w:val="left" w:pos="567"/>
          <w:tab w:val="left" w:pos="1134"/>
        </w:tabs>
        <w:spacing w:line="336" w:lineRule="auto"/>
        <w:jc w:val="both"/>
        <w:rPr>
          <w:rFonts w:ascii="Arial" w:hAnsi="Arial" w:cs="Arial"/>
        </w:rPr>
      </w:pPr>
    </w:p>
    <w:p w:rsidR="00CB21AB" w:rsidRPr="00D50E76" w:rsidRDefault="00CB21AB" w:rsidP="00CB21AB">
      <w:pPr>
        <w:tabs>
          <w:tab w:val="left" w:pos="567"/>
          <w:tab w:val="left" w:pos="1134"/>
        </w:tabs>
        <w:spacing w:line="336" w:lineRule="auto"/>
        <w:jc w:val="both"/>
        <w:rPr>
          <w:rFonts w:ascii="Arial" w:hAnsi="Arial" w:cs="Arial"/>
        </w:rPr>
      </w:pPr>
      <w:r w:rsidRPr="00D50E76">
        <w:rPr>
          <w:rFonts w:ascii="Arial" w:hAnsi="Arial" w:cs="Arial"/>
          <w:b/>
        </w:rPr>
        <w:t>Tratamiento de aguas residuales y vertido</w:t>
      </w:r>
      <w:r w:rsidRPr="00D50E76">
        <w:rPr>
          <w:rFonts w:ascii="Arial" w:hAnsi="Arial" w:cs="Arial"/>
        </w:rPr>
        <w:t xml:space="preserve">.  </w:t>
      </w:r>
    </w:p>
    <w:p w:rsidR="00CB21AB" w:rsidRPr="00D50E76" w:rsidRDefault="00CB21AB" w:rsidP="00CB21AB">
      <w:pPr>
        <w:tabs>
          <w:tab w:val="left" w:pos="567"/>
          <w:tab w:val="left" w:pos="1134"/>
        </w:tabs>
        <w:spacing w:line="336" w:lineRule="auto"/>
        <w:jc w:val="both"/>
        <w:rPr>
          <w:rFonts w:ascii="Arial" w:hAnsi="Arial" w:cs="Arial"/>
        </w:rPr>
      </w:pPr>
    </w:p>
    <w:p w:rsidR="00CB21AB" w:rsidRPr="00D50E76" w:rsidRDefault="00CB21AB" w:rsidP="00CB21AB">
      <w:pPr>
        <w:tabs>
          <w:tab w:val="left" w:pos="567"/>
          <w:tab w:val="left" w:pos="1134"/>
        </w:tabs>
        <w:spacing w:line="336" w:lineRule="auto"/>
        <w:jc w:val="both"/>
        <w:rPr>
          <w:rFonts w:ascii="Arial" w:hAnsi="Arial" w:cs="Arial"/>
        </w:rPr>
      </w:pPr>
      <w:r w:rsidRPr="00D50E76">
        <w:rPr>
          <w:rFonts w:ascii="Arial" w:hAnsi="Arial" w:cs="Arial"/>
        </w:rPr>
        <w:t>Se estima una generación de 0.10 m</w:t>
      </w:r>
      <w:r w:rsidRPr="00D50E76">
        <w:rPr>
          <w:rFonts w:ascii="Arial" w:hAnsi="Arial" w:cs="Arial"/>
          <w:vertAlign w:val="superscript"/>
        </w:rPr>
        <w:t>3</w:t>
      </w:r>
      <w:r w:rsidRPr="00D50E76">
        <w:rPr>
          <w:rFonts w:ascii="Arial" w:hAnsi="Arial" w:cs="Arial"/>
        </w:rPr>
        <w:t xml:space="preserve">/día en la fase de construcción y se dispondrán de letrinas portátiles para minimizar los impactos al ambiente.  </w:t>
      </w:r>
    </w:p>
    <w:p w:rsidR="00CB21AB" w:rsidRPr="00D50E76" w:rsidRDefault="00CB21AB" w:rsidP="00CB21AB">
      <w:pPr>
        <w:tabs>
          <w:tab w:val="left" w:pos="567"/>
          <w:tab w:val="left" w:pos="1134"/>
        </w:tabs>
        <w:spacing w:line="336" w:lineRule="auto"/>
        <w:jc w:val="both"/>
        <w:rPr>
          <w:rFonts w:ascii="Arial" w:hAnsi="Arial" w:cs="Arial"/>
        </w:rPr>
      </w:pPr>
    </w:p>
    <w:p w:rsidR="00CB21AB" w:rsidRPr="00D50E76" w:rsidRDefault="00CB21AB" w:rsidP="00CB21AB">
      <w:pPr>
        <w:tabs>
          <w:tab w:val="left" w:pos="567"/>
          <w:tab w:val="left" w:pos="1134"/>
        </w:tabs>
        <w:spacing w:line="336" w:lineRule="auto"/>
        <w:jc w:val="both"/>
        <w:rPr>
          <w:rFonts w:ascii="Arial" w:hAnsi="Arial" w:cs="Arial"/>
        </w:rPr>
      </w:pPr>
      <w:r w:rsidRPr="00D50E76">
        <w:rPr>
          <w:rFonts w:ascii="Arial" w:hAnsi="Arial" w:cs="Arial"/>
        </w:rPr>
        <w:t xml:space="preserve">Las aguas residuales generadas por las operaciones se estiman en 0.5 m3/día serán sometidas a un tratamiento primario mediante una cámara séptica y su disposición final será a las aguas subterráneas a través de un pozo filtrante.  </w:t>
      </w:r>
    </w:p>
    <w:p w:rsidR="00CB21AB" w:rsidRPr="00D50E76" w:rsidRDefault="00CB21AB" w:rsidP="00CB21AB">
      <w:pPr>
        <w:tabs>
          <w:tab w:val="left" w:pos="567"/>
          <w:tab w:val="left" w:pos="1134"/>
        </w:tabs>
        <w:spacing w:line="336" w:lineRule="auto"/>
        <w:jc w:val="both"/>
        <w:rPr>
          <w:rFonts w:ascii="Arial" w:hAnsi="Arial" w:cs="Arial"/>
        </w:rPr>
      </w:pPr>
    </w:p>
    <w:p w:rsidR="00CB21AB" w:rsidRPr="00D50E76" w:rsidRDefault="00CB21AB" w:rsidP="00CB21AB">
      <w:pPr>
        <w:tabs>
          <w:tab w:val="left" w:pos="567"/>
          <w:tab w:val="left" w:pos="1134"/>
        </w:tabs>
        <w:spacing w:line="336" w:lineRule="auto"/>
        <w:jc w:val="both"/>
        <w:rPr>
          <w:rFonts w:ascii="Arial" w:hAnsi="Arial" w:cs="Arial"/>
        </w:rPr>
      </w:pPr>
      <w:r w:rsidRPr="00D50E76">
        <w:rPr>
          <w:rFonts w:ascii="Arial" w:hAnsi="Arial" w:cs="Arial"/>
        </w:rPr>
        <w:t>No se producirán aguas residuales durante la incineracion</w:t>
      </w:r>
    </w:p>
    <w:p w:rsidR="00CB21AB" w:rsidRPr="00D50E76" w:rsidRDefault="00CB21AB" w:rsidP="00CB21AB">
      <w:pPr>
        <w:tabs>
          <w:tab w:val="left" w:pos="567"/>
          <w:tab w:val="left" w:pos="1134"/>
        </w:tabs>
        <w:spacing w:line="336" w:lineRule="auto"/>
        <w:jc w:val="both"/>
        <w:rPr>
          <w:rFonts w:ascii="Arial" w:hAnsi="Arial" w:cs="Arial"/>
          <w:b/>
        </w:rPr>
      </w:pPr>
    </w:p>
    <w:p w:rsidR="00CB21AB" w:rsidRPr="00D50E76" w:rsidRDefault="00CB21AB" w:rsidP="00CB21AB">
      <w:pPr>
        <w:tabs>
          <w:tab w:val="left" w:pos="567"/>
          <w:tab w:val="left" w:pos="1134"/>
        </w:tabs>
        <w:spacing w:line="336" w:lineRule="auto"/>
        <w:jc w:val="both"/>
        <w:rPr>
          <w:rFonts w:ascii="Arial" w:hAnsi="Arial" w:cs="Arial"/>
        </w:rPr>
      </w:pPr>
      <w:r w:rsidRPr="00D50E76">
        <w:rPr>
          <w:rFonts w:ascii="Arial" w:hAnsi="Arial" w:cs="Arial"/>
          <w:b/>
        </w:rPr>
        <w:t>Manejo de residuos sólidos</w:t>
      </w:r>
      <w:r w:rsidRPr="00D50E76">
        <w:rPr>
          <w:rFonts w:ascii="Arial" w:hAnsi="Arial" w:cs="Arial"/>
        </w:rPr>
        <w:t xml:space="preserve">.  </w:t>
      </w:r>
    </w:p>
    <w:p w:rsidR="008A41A6" w:rsidRPr="00D50E76" w:rsidRDefault="008A41A6" w:rsidP="00CB21AB">
      <w:pPr>
        <w:tabs>
          <w:tab w:val="left" w:pos="567"/>
          <w:tab w:val="left" w:pos="1134"/>
        </w:tabs>
        <w:spacing w:line="336" w:lineRule="auto"/>
        <w:jc w:val="both"/>
        <w:rPr>
          <w:rFonts w:ascii="Arial" w:hAnsi="Arial" w:cs="Arial"/>
        </w:rPr>
      </w:pPr>
    </w:p>
    <w:p w:rsidR="00CB21AB" w:rsidRPr="00D50E76" w:rsidRDefault="00CB21AB" w:rsidP="00CB21AB">
      <w:pPr>
        <w:tabs>
          <w:tab w:val="left" w:pos="567"/>
          <w:tab w:val="left" w:pos="1134"/>
        </w:tabs>
        <w:spacing w:line="336" w:lineRule="auto"/>
        <w:jc w:val="both"/>
        <w:rPr>
          <w:rFonts w:ascii="Arial" w:hAnsi="Arial" w:cs="Arial"/>
        </w:rPr>
      </w:pPr>
      <w:r w:rsidRPr="00D50E76">
        <w:rPr>
          <w:rFonts w:ascii="Arial" w:hAnsi="Arial" w:cs="Arial"/>
        </w:rPr>
        <w:t xml:space="preserve">Se estima una generación aproximada de 100 libra/día durante la fase de construcción.  Estos residuos serán almacenados en el lugar acondicionado para estos fines hasta ser recogidos por el camión recolector autorizado por el Ayuntamiento. </w:t>
      </w:r>
    </w:p>
    <w:p w:rsidR="00CB21AB" w:rsidRPr="00D50E76" w:rsidRDefault="00CB21AB" w:rsidP="00CB21AB">
      <w:pPr>
        <w:tabs>
          <w:tab w:val="left" w:pos="567"/>
          <w:tab w:val="left" w:pos="1134"/>
        </w:tabs>
        <w:spacing w:line="336" w:lineRule="auto"/>
        <w:jc w:val="both"/>
        <w:rPr>
          <w:rFonts w:ascii="Arial" w:hAnsi="Arial" w:cs="Arial"/>
        </w:rPr>
      </w:pPr>
    </w:p>
    <w:p w:rsidR="00CB21AB" w:rsidRPr="00D50E76" w:rsidRDefault="00CB21AB" w:rsidP="00CB21AB">
      <w:pPr>
        <w:tabs>
          <w:tab w:val="left" w:pos="567"/>
          <w:tab w:val="left" w:pos="1134"/>
        </w:tabs>
        <w:spacing w:line="336" w:lineRule="auto"/>
        <w:jc w:val="both"/>
        <w:rPr>
          <w:rFonts w:ascii="Arial" w:hAnsi="Arial" w:cs="Arial"/>
        </w:rPr>
      </w:pPr>
      <w:r w:rsidRPr="00D50E76">
        <w:rPr>
          <w:rFonts w:ascii="Arial" w:hAnsi="Arial" w:cs="Arial"/>
        </w:rPr>
        <w:lastRenderedPageBreak/>
        <w:t>Durante las operaciones se estima una generación aproximada de 5 libras/día. Estos residuos serán almacenados en contenedor especializados para estos fines, hasta ser recogidos por el camión recolector autorizado por el Ayuntamiento.</w:t>
      </w:r>
    </w:p>
    <w:p w:rsidR="00323AD9" w:rsidRDefault="00323AD9">
      <w:pPr>
        <w:rPr>
          <w:rFonts w:ascii="Arial" w:hAnsi="Arial" w:cs="Arial"/>
        </w:rPr>
      </w:pPr>
    </w:p>
    <w:p w:rsidR="002F0592" w:rsidRDefault="002F0592">
      <w:pPr>
        <w:rPr>
          <w:rFonts w:ascii="Arial" w:hAnsi="Arial" w:cs="Arial"/>
        </w:rPr>
      </w:pPr>
    </w:p>
    <w:p w:rsidR="00CB21AB" w:rsidRPr="00D50E76" w:rsidRDefault="00CB21AB" w:rsidP="00CB21AB">
      <w:pPr>
        <w:tabs>
          <w:tab w:val="left" w:pos="567"/>
          <w:tab w:val="left" w:pos="1134"/>
        </w:tabs>
        <w:spacing w:line="336" w:lineRule="auto"/>
        <w:jc w:val="both"/>
        <w:rPr>
          <w:rFonts w:ascii="Arial" w:hAnsi="Arial" w:cs="Arial"/>
        </w:rPr>
      </w:pPr>
    </w:p>
    <w:p w:rsidR="00D806AD" w:rsidRPr="00D50E76" w:rsidRDefault="00CB21AB" w:rsidP="00CB21AB">
      <w:pPr>
        <w:tabs>
          <w:tab w:val="left" w:pos="567"/>
          <w:tab w:val="left" w:pos="1134"/>
        </w:tabs>
        <w:spacing w:line="336" w:lineRule="auto"/>
        <w:jc w:val="both"/>
        <w:rPr>
          <w:rFonts w:ascii="Arial" w:hAnsi="Arial" w:cs="Arial"/>
          <w:b/>
        </w:rPr>
      </w:pPr>
      <w:r w:rsidRPr="00D50E76">
        <w:rPr>
          <w:rFonts w:ascii="Arial" w:hAnsi="Arial" w:cs="Arial"/>
          <w:b/>
        </w:rPr>
        <w:t xml:space="preserve">Fuerza de trabajo total para la fase de operación del proyecto.  </w:t>
      </w:r>
    </w:p>
    <w:p w:rsidR="00D806AD" w:rsidRPr="00D50E76" w:rsidRDefault="00D806AD" w:rsidP="00CB21AB">
      <w:pPr>
        <w:tabs>
          <w:tab w:val="left" w:pos="567"/>
          <w:tab w:val="left" w:pos="1134"/>
        </w:tabs>
        <w:spacing w:line="336" w:lineRule="auto"/>
        <w:jc w:val="both"/>
        <w:rPr>
          <w:rFonts w:ascii="Arial" w:hAnsi="Arial" w:cs="Arial"/>
          <w:b/>
        </w:rPr>
      </w:pPr>
    </w:p>
    <w:p w:rsidR="00611228" w:rsidRPr="00D50E76" w:rsidRDefault="00CB21AB" w:rsidP="00CB21AB">
      <w:pPr>
        <w:tabs>
          <w:tab w:val="left" w:pos="567"/>
          <w:tab w:val="left" w:pos="1134"/>
        </w:tabs>
        <w:spacing w:line="336" w:lineRule="auto"/>
        <w:jc w:val="both"/>
        <w:rPr>
          <w:rFonts w:ascii="Arial" w:hAnsi="Arial" w:cs="Arial"/>
          <w:b/>
          <w:bCs/>
          <w:u w:val="single"/>
          <w:lang w:val="es-ES_tradnl"/>
        </w:rPr>
      </w:pPr>
      <w:r w:rsidRPr="00D50E76">
        <w:rPr>
          <w:rFonts w:ascii="Arial" w:hAnsi="Arial" w:cs="Arial"/>
        </w:rPr>
        <w:t xml:space="preserve">En la fase de operaciones el personal se distribuirá en 2 turnos, para la atención de los equipos, también se utilizará personal para la seguridad y personal de oficina, con una totalidad de </w:t>
      </w:r>
      <w:r w:rsidR="002F0592">
        <w:rPr>
          <w:rFonts w:ascii="Arial" w:hAnsi="Arial" w:cs="Arial"/>
        </w:rPr>
        <w:t>25</w:t>
      </w:r>
      <w:r w:rsidRPr="00D50E76">
        <w:rPr>
          <w:rFonts w:ascii="Arial" w:hAnsi="Arial" w:cs="Arial"/>
        </w:rPr>
        <w:t xml:space="preserve"> personas fijas y </w:t>
      </w:r>
      <w:r w:rsidR="002F0592">
        <w:rPr>
          <w:rFonts w:ascii="Arial" w:hAnsi="Arial" w:cs="Arial"/>
        </w:rPr>
        <w:t>30</w:t>
      </w:r>
      <w:r w:rsidR="00D806AD" w:rsidRPr="00D50E76">
        <w:rPr>
          <w:rFonts w:ascii="Arial" w:hAnsi="Arial" w:cs="Arial"/>
        </w:rPr>
        <w:t xml:space="preserve"> </w:t>
      </w:r>
      <w:r w:rsidRPr="00D50E76">
        <w:rPr>
          <w:rFonts w:ascii="Arial" w:hAnsi="Arial" w:cs="Arial"/>
        </w:rPr>
        <w:t xml:space="preserve">personas de forma </w:t>
      </w:r>
      <w:r w:rsidR="00D806AD" w:rsidRPr="00D50E76">
        <w:rPr>
          <w:rFonts w:ascii="Arial" w:hAnsi="Arial" w:cs="Arial"/>
        </w:rPr>
        <w:t>indirecta</w:t>
      </w:r>
    </w:p>
    <w:p w:rsidR="00323AD9" w:rsidRDefault="008A41A6">
      <w:pPr>
        <w:rPr>
          <w:rFonts w:cs="Arial"/>
        </w:rPr>
      </w:pPr>
      <w:r w:rsidRPr="00D50E76">
        <w:rPr>
          <w:rFonts w:cs="Arial"/>
        </w:rPr>
        <w:br w:type="page"/>
      </w:r>
      <w:r w:rsidR="00323AD9">
        <w:rPr>
          <w:rFonts w:cs="Arial"/>
        </w:rPr>
        <w:lastRenderedPageBreak/>
        <w:br w:type="page"/>
      </w:r>
    </w:p>
    <w:p w:rsidR="008624EA" w:rsidRPr="00D50E76" w:rsidRDefault="00CD3781" w:rsidP="00A36FB4">
      <w:pPr>
        <w:pStyle w:val="Ttulo1"/>
        <w:spacing w:line="360" w:lineRule="auto"/>
        <w:rPr>
          <w:rFonts w:cs="Arial"/>
          <w:color w:val="auto"/>
        </w:rPr>
      </w:pPr>
      <w:bookmarkStart w:id="87" w:name="_Toc415647154"/>
      <w:bookmarkStart w:id="88" w:name="_Toc45868807"/>
      <w:r w:rsidRPr="00D50E76">
        <w:rPr>
          <w:rFonts w:cs="Arial"/>
          <w:color w:val="auto"/>
        </w:rPr>
        <w:lastRenderedPageBreak/>
        <w:t>CAP</w:t>
      </w:r>
      <w:r w:rsidR="005620D0" w:rsidRPr="00D50E76">
        <w:rPr>
          <w:rFonts w:cs="Arial"/>
          <w:color w:val="auto"/>
        </w:rPr>
        <w:t>Í</w:t>
      </w:r>
      <w:r w:rsidRPr="00D50E76">
        <w:rPr>
          <w:rFonts w:cs="Arial"/>
          <w:color w:val="auto"/>
        </w:rPr>
        <w:t xml:space="preserve">TULO </w:t>
      </w:r>
      <w:r w:rsidR="00E7570F" w:rsidRPr="00D50E76">
        <w:rPr>
          <w:rFonts w:cs="Arial"/>
          <w:color w:val="auto"/>
        </w:rPr>
        <w:t>I</w:t>
      </w:r>
      <w:r w:rsidR="00E31482" w:rsidRPr="00D50E76">
        <w:rPr>
          <w:rFonts w:cs="Arial"/>
          <w:color w:val="auto"/>
        </w:rPr>
        <w:t>II</w:t>
      </w:r>
      <w:bookmarkEnd w:id="70"/>
      <w:bookmarkEnd w:id="71"/>
      <w:bookmarkEnd w:id="87"/>
      <w:bookmarkEnd w:id="88"/>
    </w:p>
    <w:p w:rsidR="008624EA" w:rsidRPr="00D50E76" w:rsidRDefault="008624EA" w:rsidP="00A36FB4">
      <w:pPr>
        <w:pStyle w:val="Ttulo1"/>
        <w:spacing w:line="360" w:lineRule="auto"/>
        <w:rPr>
          <w:rFonts w:cs="Arial"/>
          <w:color w:val="auto"/>
          <w:u w:val="none"/>
        </w:rPr>
      </w:pPr>
      <w:bookmarkStart w:id="89" w:name="_Toc330247271"/>
      <w:bookmarkStart w:id="90" w:name="_Toc339964620"/>
      <w:bookmarkStart w:id="91" w:name="_Toc415647155"/>
      <w:bookmarkStart w:id="92" w:name="_Toc45868808"/>
      <w:r w:rsidRPr="00D50E76">
        <w:rPr>
          <w:rFonts w:cs="Arial"/>
          <w:color w:val="auto"/>
          <w:u w:val="none"/>
        </w:rPr>
        <w:t>DESCRIPCIÓN DEL AMBIENTE</w:t>
      </w:r>
      <w:bookmarkEnd w:id="89"/>
      <w:bookmarkEnd w:id="90"/>
      <w:bookmarkEnd w:id="91"/>
      <w:bookmarkEnd w:id="92"/>
    </w:p>
    <w:p w:rsidR="00E43011" w:rsidRPr="00D50E76" w:rsidRDefault="00E43011" w:rsidP="00C90ACD">
      <w:pPr>
        <w:spacing w:line="384" w:lineRule="auto"/>
        <w:jc w:val="both"/>
        <w:rPr>
          <w:rFonts w:ascii="Arial" w:hAnsi="Arial" w:cs="Arial"/>
        </w:rPr>
      </w:pPr>
    </w:p>
    <w:p w:rsidR="008624EA" w:rsidRPr="00D50E76" w:rsidRDefault="00E31482" w:rsidP="00611228">
      <w:pPr>
        <w:pStyle w:val="Ttulo2"/>
        <w:rPr>
          <w:rFonts w:cs="Arial"/>
        </w:rPr>
      </w:pPr>
      <w:bookmarkStart w:id="93" w:name="_Toc330247272"/>
      <w:bookmarkStart w:id="94" w:name="_Toc339964621"/>
      <w:bookmarkStart w:id="95" w:name="_Toc415647156"/>
      <w:bookmarkStart w:id="96" w:name="_Toc45868809"/>
      <w:r w:rsidRPr="00D50E76">
        <w:rPr>
          <w:rFonts w:cs="Arial"/>
        </w:rPr>
        <w:t>3.</w:t>
      </w:r>
      <w:r w:rsidR="009A3840" w:rsidRPr="00D50E76">
        <w:rPr>
          <w:rFonts w:cs="Arial"/>
        </w:rPr>
        <w:t xml:space="preserve">1. </w:t>
      </w:r>
      <w:r w:rsidR="00BE4D04" w:rsidRPr="00D50E76">
        <w:rPr>
          <w:rFonts w:cs="Arial"/>
        </w:rPr>
        <w:t>Medio Físico Natural</w:t>
      </w:r>
      <w:bookmarkEnd w:id="93"/>
      <w:bookmarkEnd w:id="94"/>
      <w:bookmarkEnd w:id="95"/>
      <w:bookmarkEnd w:id="96"/>
    </w:p>
    <w:p w:rsidR="006D209C" w:rsidRPr="00D50E76" w:rsidRDefault="008624EA" w:rsidP="00611228">
      <w:pPr>
        <w:spacing w:line="360" w:lineRule="auto"/>
        <w:jc w:val="both"/>
        <w:rPr>
          <w:rFonts w:ascii="Arial" w:hAnsi="Arial" w:cs="Arial"/>
        </w:rPr>
      </w:pPr>
      <w:r w:rsidRPr="00D50E76">
        <w:rPr>
          <w:rFonts w:ascii="Arial" w:hAnsi="Arial" w:cs="Arial"/>
        </w:rPr>
        <w:tab/>
      </w:r>
      <w:r w:rsidRPr="00D50E76">
        <w:rPr>
          <w:rFonts w:ascii="Arial" w:hAnsi="Arial" w:cs="Arial"/>
        </w:rPr>
        <w:tab/>
      </w:r>
    </w:p>
    <w:p w:rsidR="009A3840" w:rsidRPr="00D50E76" w:rsidRDefault="009A3840" w:rsidP="00611228">
      <w:pPr>
        <w:pStyle w:val="Ttulo2"/>
        <w:rPr>
          <w:rFonts w:cs="Arial"/>
        </w:rPr>
      </w:pPr>
      <w:bookmarkStart w:id="97" w:name="_Toc330247273"/>
      <w:bookmarkStart w:id="98" w:name="_Toc339964622"/>
      <w:bookmarkStart w:id="99" w:name="_Toc415647157"/>
      <w:bookmarkStart w:id="100" w:name="_Toc45868810"/>
      <w:r w:rsidRPr="00D50E76">
        <w:rPr>
          <w:rFonts w:cs="Arial"/>
        </w:rPr>
        <w:t>Zona de Vida.</w:t>
      </w:r>
      <w:bookmarkEnd w:id="97"/>
      <w:bookmarkEnd w:id="98"/>
      <w:bookmarkEnd w:id="99"/>
      <w:bookmarkEnd w:id="100"/>
    </w:p>
    <w:p w:rsidR="009A3840" w:rsidRPr="00D50E76" w:rsidRDefault="009A3840" w:rsidP="00611228">
      <w:pPr>
        <w:spacing w:line="360" w:lineRule="auto"/>
        <w:jc w:val="both"/>
        <w:rPr>
          <w:rFonts w:ascii="Arial" w:hAnsi="Arial" w:cs="Arial"/>
          <w:b/>
        </w:rPr>
      </w:pPr>
    </w:p>
    <w:p w:rsidR="009A1789" w:rsidRPr="00D50E76" w:rsidRDefault="009A1789" w:rsidP="001F739A">
      <w:pPr>
        <w:pStyle w:val="Continuarlista2"/>
        <w:spacing w:line="360" w:lineRule="auto"/>
        <w:ind w:left="0"/>
        <w:jc w:val="both"/>
        <w:rPr>
          <w:rFonts w:ascii="Arial" w:hAnsi="Arial" w:cs="Arial"/>
        </w:rPr>
      </w:pPr>
      <w:r w:rsidRPr="00D50E76">
        <w:rPr>
          <w:rFonts w:ascii="Arial" w:hAnsi="Arial" w:cs="Arial"/>
        </w:rPr>
        <w:t xml:space="preserve">Según Holdridge, el clima de una zona está establecido por la temperatura promedio anual, la precipitación anual, la elevación o altitud con respecto al nivel del mar y la latitud geográfica, esta clasificación se ha denominado como Zona de Vida. Según esta clasificación el proyecto se encuentra en una zona de vida de Bosque </w:t>
      </w:r>
      <w:r w:rsidR="00362C20" w:rsidRPr="00D50E76">
        <w:rPr>
          <w:rFonts w:ascii="Arial" w:hAnsi="Arial" w:cs="Arial"/>
        </w:rPr>
        <w:t>Húmedo</w:t>
      </w:r>
      <w:r w:rsidRPr="00D50E76">
        <w:rPr>
          <w:rFonts w:ascii="Arial" w:hAnsi="Arial" w:cs="Arial"/>
        </w:rPr>
        <w:t xml:space="preserve"> Subtropical.</w:t>
      </w:r>
    </w:p>
    <w:p w:rsidR="009A1789" w:rsidRPr="00D50E76" w:rsidRDefault="001F739A" w:rsidP="00B609D4">
      <w:pPr>
        <w:shd w:val="clear" w:color="auto" w:fill="FFFFFF"/>
        <w:jc w:val="center"/>
        <w:rPr>
          <w:rFonts w:ascii="Arial" w:hAnsi="Arial" w:cs="Arial"/>
          <w:bCs/>
          <w:lang w:val="es-ES_tradnl"/>
        </w:rPr>
      </w:pPr>
      <w:r>
        <w:rPr>
          <w:rFonts w:ascii="Arial" w:hAnsi="Arial" w:cs="Arial"/>
          <w:bCs/>
          <w:noProof/>
          <w:lang w:val="en-US" w:eastAsia="en-US"/>
        </w:rPr>
        <w:drawing>
          <wp:inline distT="0" distB="0" distL="0" distR="0">
            <wp:extent cx="5943600" cy="4592955"/>
            <wp:effectExtent l="19050" t="0" r="0" b="0"/>
            <wp:docPr id="9" name="8 Imagen" descr="VI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DA.jpg"/>
                    <pic:cNvPicPr/>
                  </pic:nvPicPr>
                  <pic:blipFill>
                    <a:blip r:embed="rId24"/>
                    <a:stretch>
                      <a:fillRect/>
                    </a:stretch>
                  </pic:blipFill>
                  <pic:spPr>
                    <a:xfrm>
                      <a:off x="0" y="0"/>
                      <a:ext cx="5943600" cy="4592955"/>
                    </a:xfrm>
                    <a:prstGeom prst="rect">
                      <a:avLst/>
                    </a:prstGeom>
                  </pic:spPr>
                </pic:pic>
              </a:graphicData>
            </a:graphic>
          </wp:inline>
        </w:drawing>
      </w:r>
    </w:p>
    <w:p w:rsidR="009A1789" w:rsidRPr="00D50E76" w:rsidRDefault="009A1789" w:rsidP="00B609D4">
      <w:pPr>
        <w:pStyle w:val="Textoindependiente"/>
        <w:jc w:val="center"/>
        <w:rPr>
          <w:rFonts w:ascii="Arial" w:hAnsi="Arial" w:cs="Arial"/>
          <w:b/>
          <w:lang w:val="es-ES_tradnl"/>
        </w:rPr>
      </w:pPr>
      <w:r w:rsidRPr="00D50E76">
        <w:rPr>
          <w:rFonts w:ascii="Arial" w:hAnsi="Arial" w:cs="Arial"/>
          <w:b/>
          <w:lang w:val="es-ES_tradnl"/>
        </w:rPr>
        <w:t>Zona de Vida – Holdridge.</w:t>
      </w:r>
    </w:p>
    <w:p w:rsidR="00F206C7" w:rsidRPr="00D50E76" w:rsidRDefault="00F206C7" w:rsidP="00611228">
      <w:pPr>
        <w:pStyle w:val="Textoindependiente"/>
        <w:spacing w:line="360" w:lineRule="auto"/>
        <w:jc w:val="both"/>
        <w:rPr>
          <w:rFonts w:ascii="Arial" w:hAnsi="Arial" w:cs="Arial"/>
          <w:lang w:val="es-ES_tradnl"/>
        </w:rPr>
      </w:pPr>
    </w:p>
    <w:p w:rsidR="009A1789" w:rsidRPr="00D50E76" w:rsidRDefault="009A1789" w:rsidP="00611228">
      <w:pPr>
        <w:pStyle w:val="Textoindependiente"/>
        <w:spacing w:line="360" w:lineRule="auto"/>
        <w:jc w:val="both"/>
        <w:rPr>
          <w:rFonts w:ascii="Arial" w:hAnsi="Arial" w:cs="Arial"/>
          <w:lang w:val="es-ES_tradnl"/>
        </w:rPr>
      </w:pPr>
      <w:r w:rsidRPr="00D50E76">
        <w:rPr>
          <w:rFonts w:ascii="Arial" w:hAnsi="Arial" w:cs="Arial"/>
          <w:lang w:val="es-ES_tradnl"/>
        </w:rPr>
        <w:t xml:space="preserve">Las características de la Zona de Vida de Bosque Húmedo Subtropical, según el sistema de </w:t>
      </w:r>
      <w:r w:rsidRPr="00D50E76">
        <w:rPr>
          <w:rFonts w:ascii="Arial" w:hAnsi="Arial" w:cs="Arial"/>
          <w:b/>
          <w:lang w:val="es-ES_tradnl"/>
        </w:rPr>
        <w:t>Holdridge</w:t>
      </w:r>
      <w:r w:rsidRPr="00D50E76">
        <w:rPr>
          <w:rFonts w:ascii="Arial" w:hAnsi="Arial" w:cs="Arial"/>
          <w:lang w:val="es-ES_tradnl"/>
        </w:rPr>
        <w:t xml:space="preserve"> de la República Dominicana son las siguientes:</w:t>
      </w:r>
    </w:p>
    <w:p w:rsidR="009A1789" w:rsidRPr="00D50E76" w:rsidRDefault="009A1789" w:rsidP="00611228">
      <w:pPr>
        <w:pStyle w:val="Textoindependiente"/>
        <w:spacing w:line="360" w:lineRule="auto"/>
        <w:jc w:val="both"/>
        <w:rPr>
          <w:rFonts w:ascii="Arial" w:hAnsi="Arial" w:cs="Arial"/>
          <w:lang w:val="es-ES_tradnl"/>
        </w:rPr>
      </w:pPr>
      <w:r w:rsidRPr="00D50E76">
        <w:rPr>
          <w:rFonts w:ascii="Arial" w:hAnsi="Arial" w:cs="Arial"/>
          <w:lang w:val="es-ES_tradnl"/>
        </w:rPr>
        <w:t xml:space="preserve">Se extienden por los valles agrícolas más importantes que se encuentra. En la región del norte, el bosque húmedo Subtropical cubre los valles cuyos ríos desembocan en el Océano Atlántico. Estas áreas se extienden, desde el nivel del mar hasta los 500 metros, por el norte de las vertientes de la cordillera, cubriendo gran parte del valle Oriental del Cibao y los valles que se unen con la parte baja de la cuenca del Río Yuna. En la península de Samaná, cubre principalmente los terrenos desde la costa hasta los 400 m.s.n.m. </w:t>
      </w:r>
    </w:p>
    <w:p w:rsidR="009A1789" w:rsidRPr="00D50E76" w:rsidRDefault="009A1789" w:rsidP="00611228">
      <w:pPr>
        <w:pStyle w:val="Textoindependiente"/>
        <w:spacing w:line="360" w:lineRule="auto"/>
        <w:jc w:val="both"/>
        <w:rPr>
          <w:rFonts w:ascii="Arial" w:hAnsi="Arial" w:cs="Arial"/>
          <w:lang w:val="es-ES_tradnl"/>
        </w:rPr>
      </w:pPr>
      <w:r w:rsidRPr="00D50E76">
        <w:rPr>
          <w:rFonts w:ascii="Arial" w:hAnsi="Arial" w:cs="Arial"/>
          <w:lang w:val="es-ES_tradnl"/>
        </w:rPr>
        <w:t>Las elevaciones varían desde el nivel del mar hasta los 700 m.s.n.m. La precipitación anual oscila entre 1,000 a 2,000 mm y una biotemperatura de 18º a 24ºC. La vegetación natural en esta zona de vida se caracteriza por: bosques heterogéneos tales como Capá (</w:t>
      </w:r>
      <w:r w:rsidR="00182E7B">
        <w:rPr>
          <w:rFonts w:ascii="Arial" w:hAnsi="Arial" w:cs="Arial"/>
          <w:lang w:val="es-ES_tradnl"/>
        </w:rPr>
        <w:t>C</w:t>
      </w:r>
      <w:r w:rsidRPr="00D50E76">
        <w:rPr>
          <w:rFonts w:ascii="Arial" w:hAnsi="Arial" w:cs="Arial"/>
          <w:lang w:val="es-ES_tradnl"/>
        </w:rPr>
        <w:t>atalpa longisima), Swietenia mahogoni (Caoba), Palma Real (Roystonea) entre otras.</w:t>
      </w:r>
    </w:p>
    <w:p w:rsidR="009A1789" w:rsidRPr="00D50E76" w:rsidRDefault="009A1789" w:rsidP="00611228">
      <w:pPr>
        <w:pStyle w:val="Textoindependiente"/>
        <w:spacing w:line="360" w:lineRule="auto"/>
        <w:jc w:val="both"/>
        <w:rPr>
          <w:rFonts w:ascii="Arial" w:hAnsi="Arial" w:cs="Arial"/>
          <w:lang w:val="es-ES_tradnl"/>
        </w:rPr>
      </w:pPr>
      <w:r w:rsidRPr="00D50E76">
        <w:rPr>
          <w:rFonts w:ascii="Arial" w:hAnsi="Arial" w:cs="Arial"/>
          <w:lang w:val="es-ES_tradnl"/>
        </w:rPr>
        <w:t>La temperatura de esta zona de vida varía según la ubicación de las áreas; las que están cerca de la costa tienen un</w:t>
      </w:r>
      <w:bookmarkStart w:id="101" w:name="_GoBack"/>
      <w:bookmarkEnd w:id="101"/>
      <w:r w:rsidRPr="00D50E76">
        <w:rPr>
          <w:rFonts w:ascii="Arial" w:hAnsi="Arial" w:cs="Arial"/>
          <w:lang w:val="es-ES_tradnl"/>
        </w:rPr>
        <w:t>a biotemperatura de 24</w:t>
      </w:r>
      <w:r w:rsidRPr="00D50E76">
        <w:rPr>
          <w:rFonts w:ascii="Arial" w:hAnsi="Arial" w:cs="Arial"/>
          <w:lang w:val="es-ES_tradnl"/>
        </w:rPr>
        <w:sym w:font="Symbol" w:char="F0B0"/>
      </w:r>
      <w:r w:rsidRPr="00D50E76">
        <w:rPr>
          <w:rFonts w:ascii="Arial" w:hAnsi="Arial" w:cs="Arial"/>
          <w:lang w:val="es-ES_tradnl"/>
        </w:rPr>
        <w:t>C, las que están en las vertientes de las cordilleras tienen biotemperaturas medias disminuyen hasta los 18ºC. La evapotranspiración puede estimarse en promedio como 60% menor que la precipitación media total anual.</w:t>
      </w:r>
    </w:p>
    <w:p w:rsidR="009A1789" w:rsidRPr="00D50E76" w:rsidRDefault="009A1789" w:rsidP="00611228">
      <w:pPr>
        <w:pStyle w:val="Textoindependiente"/>
        <w:spacing w:line="360" w:lineRule="auto"/>
        <w:jc w:val="both"/>
        <w:rPr>
          <w:rFonts w:ascii="Arial" w:hAnsi="Arial" w:cs="Arial"/>
          <w:lang w:val="es-ES_tradnl"/>
        </w:rPr>
      </w:pPr>
      <w:r w:rsidRPr="00D50E76">
        <w:rPr>
          <w:rFonts w:ascii="Arial" w:hAnsi="Arial" w:cs="Arial"/>
          <w:lang w:val="es-ES_tradnl"/>
        </w:rPr>
        <w:t>Las especies indicadoras de esta zona son: Capá o roble (Catalpa longissina), caoba (Swietenia mahagoni) en terrenos con buen drenaje y la palma real (Roystonea regia) en terrenos calcáreos.</w:t>
      </w:r>
    </w:p>
    <w:p w:rsidR="009A1789" w:rsidRPr="00D50E76" w:rsidRDefault="009A1789" w:rsidP="00611228">
      <w:pPr>
        <w:pStyle w:val="Textoindependiente"/>
        <w:spacing w:line="360" w:lineRule="auto"/>
        <w:jc w:val="both"/>
        <w:rPr>
          <w:rFonts w:ascii="Arial" w:hAnsi="Arial" w:cs="Arial"/>
          <w:lang w:val="es-ES_tradnl"/>
        </w:rPr>
      </w:pPr>
      <w:r w:rsidRPr="00D50E76">
        <w:rPr>
          <w:rFonts w:ascii="Arial" w:hAnsi="Arial" w:cs="Arial"/>
          <w:lang w:val="es-ES_tradnl"/>
        </w:rPr>
        <w:t>Los pequeños rodales secundarios están formados por especies de Grigrí (Bucida buceras) y arboles aislados de Guácima (Guazuma ulmifolia).</w:t>
      </w:r>
    </w:p>
    <w:p w:rsidR="00A36FB4" w:rsidRPr="00D50E76" w:rsidRDefault="00A36FB4" w:rsidP="00611228">
      <w:pPr>
        <w:pStyle w:val="Textoindependiente"/>
        <w:spacing w:line="360" w:lineRule="auto"/>
        <w:jc w:val="both"/>
        <w:rPr>
          <w:rFonts w:ascii="Arial" w:hAnsi="Arial" w:cs="Arial"/>
          <w:lang w:val="es-ES_tradnl"/>
        </w:rPr>
      </w:pPr>
    </w:p>
    <w:p w:rsidR="00A36FB4" w:rsidRPr="00D50E76" w:rsidRDefault="00A36FB4" w:rsidP="00611228">
      <w:pPr>
        <w:pStyle w:val="Textoindependiente"/>
        <w:spacing w:line="360" w:lineRule="auto"/>
        <w:jc w:val="both"/>
        <w:rPr>
          <w:rFonts w:ascii="Arial" w:hAnsi="Arial" w:cs="Arial"/>
          <w:lang w:val="es-ES_tradnl"/>
        </w:rPr>
      </w:pPr>
    </w:p>
    <w:p w:rsidR="00A36FB4" w:rsidRPr="00D50E76" w:rsidRDefault="00A36FB4" w:rsidP="00611228">
      <w:pPr>
        <w:pStyle w:val="Textoindependiente"/>
        <w:spacing w:line="360" w:lineRule="auto"/>
        <w:jc w:val="both"/>
        <w:rPr>
          <w:rFonts w:ascii="Arial" w:hAnsi="Arial" w:cs="Arial"/>
          <w:lang w:val="es-ES_tradnl"/>
        </w:rPr>
      </w:pPr>
    </w:p>
    <w:p w:rsidR="005F67DA" w:rsidRPr="00D50E76" w:rsidRDefault="005F67DA" w:rsidP="00282957">
      <w:pPr>
        <w:pStyle w:val="Ttulo1"/>
        <w:spacing w:line="360" w:lineRule="auto"/>
        <w:jc w:val="both"/>
        <w:rPr>
          <w:rFonts w:cs="Arial"/>
          <w:color w:val="auto"/>
        </w:rPr>
      </w:pPr>
      <w:bookmarkStart w:id="102" w:name="_Toc339964623"/>
      <w:bookmarkStart w:id="103" w:name="_Toc415647158"/>
      <w:bookmarkStart w:id="104" w:name="_Toc45868811"/>
      <w:r w:rsidRPr="00D50E76">
        <w:rPr>
          <w:rFonts w:cs="Arial"/>
          <w:color w:val="auto"/>
        </w:rPr>
        <w:lastRenderedPageBreak/>
        <w:t>CLIMATOLOGIA</w:t>
      </w:r>
      <w:bookmarkEnd w:id="102"/>
      <w:bookmarkEnd w:id="103"/>
      <w:bookmarkEnd w:id="104"/>
    </w:p>
    <w:p w:rsidR="002F36CF" w:rsidRPr="00D50E76" w:rsidRDefault="002F36CF" w:rsidP="00282957">
      <w:pPr>
        <w:pStyle w:val="Ttulo2"/>
        <w:rPr>
          <w:rFonts w:cs="Arial"/>
          <w:b w:val="0"/>
        </w:rPr>
      </w:pPr>
      <w:bookmarkStart w:id="105" w:name="_Toc339640137"/>
    </w:p>
    <w:bookmarkEnd w:id="105"/>
    <w:p w:rsidR="00BF51DB" w:rsidRPr="00E03B62" w:rsidRDefault="00BF51DB" w:rsidP="00BF51DB">
      <w:pPr>
        <w:pStyle w:val="Ttulo3"/>
        <w:ind w:left="720" w:hanging="720"/>
        <w:jc w:val="both"/>
        <w:rPr>
          <w:rFonts w:ascii="Arial" w:hAnsi="Arial" w:cs="Arial"/>
          <w:color w:val="000000" w:themeColor="text1"/>
        </w:rPr>
      </w:pPr>
      <w:r w:rsidRPr="00E03B62">
        <w:rPr>
          <w:rFonts w:ascii="Arial" w:hAnsi="Arial" w:cs="Arial"/>
          <w:color w:val="000000" w:themeColor="text1"/>
        </w:rPr>
        <w:t>Climatología</w:t>
      </w:r>
    </w:p>
    <w:p w:rsidR="00BF51DB" w:rsidRPr="00E03B62" w:rsidRDefault="00BF51DB" w:rsidP="00BF51DB">
      <w:pPr>
        <w:keepNext/>
        <w:keepLines/>
        <w:rPr>
          <w:rFonts w:ascii="Arial" w:hAnsi="Arial" w:cs="Arial"/>
          <w:lang w:eastAsia="es-DO"/>
        </w:rPr>
      </w:pPr>
    </w:p>
    <w:p w:rsidR="00BF51DB" w:rsidRPr="00E03B62" w:rsidRDefault="00BF51DB" w:rsidP="00BF51DB">
      <w:pPr>
        <w:keepNext/>
        <w:keepLines/>
        <w:autoSpaceDE w:val="0"/>
        <w:autoSpaceDN w:val="0"/>
        <w:adjustRightInd w:val="0"/>
        <w:ind w:left="360"/>
        <w:jc w:val="both"/>
        <w:rPr>
          <w:rFonts w:ascii="Arial" w:hAnsi="Arial" w:cs="Arial"/>
          <w:color w:val="000000"/>
        </w:rPr>
      </w:pPr>
      <w:r w:rsidRPr="00E03B62">
        <w:rPr>
          <w:rFonts w:ascii="Arial" w:hAnsi="Arial" w:cs="Arial"/>
          <w:color w:val="000000"/>
        </w:rPr>
        <w:t xml:space="preserve">Pluviometria </w:t>
      </w:r>
    </w:p>
    <w:p w:rsidR="00BF51DB" w:rsidRPr="00E03B62" w:rsidRDefault="00BF51DB" w:rsidP="00BF51DB">
      <w:pPr>
        <w:keepNext/>
        <w:keepLines/>
        <w:autoSpaceDE w:val="0"/>
        <w:autoSpaceDN w:val="0"/>
        <w:adjustRightInd w:val="0"/>
        <w:ind w:left="360"/>
        <w:jc w:val="both"/>
        <w:rPr>
          <w:rFonts w:ascii="Arial" w:hAnsi="Arial" w:cs="Arial"/>
          <w:color w:val="000000"/>
        </w:rPr>
      </w:pPr>
    </w:p>
    <w:tbl>
      <w:tblPr>
        <w:tblW w:w="9723" w:type="dxa"/>
        <w:tblInd w:w="70" w:type="dxa"/>
        <w:tblCellMar>
          <w:left w:w="70" w:type="dxa"/>
          <w:right w:w="70" w:type="dxa"/>
        </w:tblCellMar>
        <w:tblLook w:val="0000"/>
      </w:tblPr>
      <w:tblGrid>
        <w:gridCol w:w="670"/>
        <w:gridCol w:w="670"/>
        <w:gridCol w:w="34"/>
        <w:gridCol w:w="1005"/>
        <w:gridCol w:w="874"/>
        <w:gridCol w:w="641"/>
        <w:gridCol w:w="693"/>
        <w:gridCol w:w="641"/>
        <w:gridCol w:w="548"/>
        <w:gridCol w:w="280"/>
        <w:gridCol w:w="640"/>
        <w:gridCol w:w="112"/>
        <w:gridCol w:w="673"/>
        <w:gridCol w:w="79"/>
        <w:gridCol w:w="641"/>
        <w:gridCol w:w="548"/>
        <w:gridCol w:w="111"/>
        <w:gridCol w:w="548"/>
        <w:gridCol w:w="315"/>
      </w:tblGrid>
      <w:tr w:rsidR="00BF51DB" w:rsidRPr="00E03B62" w:rsidTr="00BF51DB">
        <w:trPr>
          <w:gridAfter w:val="1"/>
          <w:wAfter w:w="315" w:type="dxa"/>
          <w:trHeight w:val="255"/>
        </w:trPr>
        <w:tc>
          <w:tcPr>
            <w:tcW w:w="9408" w:type="dxa"/>
            <w:gridSpan w:val="18"/>
            <w:tcBorders>
              <w:top w:val="nil"/>
              <w:left w:val="nil"/>
              <w:bottom w:val="nil"/>
            </w:tcBorders>
            <w:shd w:val="clear" w:color="auto" w:fill="auto"/>
            <w:noWrap/>
            <w:vAlign w:val="bottom"/>
          </w:tcPr>
          <w:p w:rsidR="00BF51DB" w:rsidRPr="00E03B62" w:rsidRDefault="00BF51DB" w:rsidP="001D3A70">
            <w:pPr>
              <w:keepNext/>
              <w:keepLines/>
              <w:jc w:val="center"/>
              <w:rPr>
                <w:rFonts w:ascii="Arial" w:hAnsi="Arial" w:cs="Arial"/>
                <w:b/>
              </w:rPr>
            </w:pPr>
            <w:r w:rsidRPr="00E03B62">
              <w:rPr>
                <w:rFonts w:ascii="Arial" w:hAnsi="Arial" w:cs="Arial"/>
                <w:b/>
                <w:sz w:val="22"/>
              </w:rPr>
              <w:t>OFICINA NACIONAL DE METEOROLOGIA</w:t>
            </w:r>
          </w:p>
        </w:tc>
      </w:tr>
      <w:tr w:rsidR="00BF51DB" w:rsidRPr="00E03B62" w:rsidTr="00BF51DB">
        <w:trPr>
          <w:gridAfter w:val="1"/>
          <w:wAfter w:w="315" w:type="dxa"/>
          <w:trHeight w:val="255"/>
        </w:trPr>
        <w:tc>
          <w:tcPr>
            <w:tcW w:w="9408" w:type="dxa"/>
            <w:gridSpan w:val="18"/>
            <w:tcBorders>
              <w:top w:val="nil"/>
              <w:left w:val="nil"/>
              <w:bottom w:val="nil"/>
              <w:right w:val="nil"/>
            </w:tcBorders>
            <w:shd w:val="clear" w:color="auto" w:fill="auto"/>
            <w:noWrap/>
            <w:vAlign w:val="bottom"/>
          </w:tcPr>
          <w:p w:rsidR="00BF51DB" w:rsidRPr="00E03B62" w:rsidRDefault="00BF51DB" w:rsidP="001D3A70">
            <w:pPr>
              <w:keepNext/>
              <w:keepLines/>
              <w:jc w:val="center"/>
              <w:rPr>
                <w:rFonts w:ascii="Arial" w:hAnsi="Arial" w:cs="Arial"/>
                <w:b/>
              </w:rPr>
            </w:pPr>
            <w:r w:rsidRPr="00E03B62">
              <w:rPr>
                <w:rFonts w:ascii="Arial" w:hAnsi="Arial" w:cs="Arial"/>
                <w:b/>
                <w:sz w:val="22"/>
              </w:rPr>
              <w:t>DIVISION DE CLIMATOLOGIA - SECCION DE COMPUTOS</w:t>
            </w:r>
          </w:p>
        </w:tc>
      </w:tr>
      <w:tr w:rsidR="00BF51DB" w:rsidRPr="00E03B62" w:rsidTr="00BF51DB">
        <w:trPr>
          <w:gridAfter w:val="1"/>
          <w:wAfter w:w="315" w:type="dxa"/>
          <w:trHeight w:val="255"/>
        </w:trPr>
        <w:tc>
          <w:tcPr>
            <w:tcW w:w="1374" w:type="dxa"/>
            <w:gridSpan w:val="3"/>
            <w:tcBorders>
              <w:top w:val="nil"/>
              <w:left w:val="nil"/>
              <w:bottom w:val="nil"/>
              <w:right w:val="nil"/>
            </w:tcBorders>
            <w:shd w:val="clear" w:color="auto" w:fill="auto"/>
            <w:noWrap/>
            <w:vAlign w:val="bottom"/>
          </w:tcPr>
          <w:p w:rsidR="00BF51DB" w:rsidRPr="00E03B62" w:rsidRDefault="00BF51DB" w:rsidP="001D3A70">
            <w:pPr>
              <w:keepNext/>
              <w:keepLines/>
              <w:rPr>
                <w:rFonts w:ascii="Arial" w:hAnsi="Arial" w:cs="Arial"/>
                <w:b/>
              </w:rPr>
            </w:pPr>
            <w:r w:rsidRPr="00E03B62">
              <w:rPr>
                <w:rFonts w:ascii="Arial" w:hAnsi="Arial" w:cs="Arial"/>
                <w:b/>
                <w:sz w:val="22"/>
              </w:rPr>
              <w:t>ESTACION</w:t>
            </w:r>
          </w:p>
        </w:tc>
        <w:tc>
          <w:tcPr>
            <w:tcW w:w="4402" w:type="dxa"/>
            <w:gridSpan w:val="6"/>
            <w:tcBorders>
              <w:top w:val="nil"/>
              <w:left w:val="nil"/>
              <w:bottom w:val="nil"/>
              <w:right w:val="nil"/>
            </w:tcBorders>
            <w:shd w:val="clear" w:color="auto" w:fill="auto"/>
            <w:noWrap/>
            <w:vAlign w:val="bottom"/>
          </w:tcPr>
          <w:p w:rsidR="00BF51DB" w:rsidRPr="00E03B62" w:rsidRDefault="00BF51DB" w:rsidP="001D3A70">
            <w:pPr>
              <w:keepNext/>
              <w:keepLines/>
              <w:rPr>
                <w:rFonts w:ascii="Arial" w:hAnsi="Arial" w:cs="Arial"/>
                <w:b/>
              </w:rPr>
            </w:pPr>
            <w:r>
              <w:rPr>
                <w:rFonts w:ascii="Arial" w:hAnsi="Arial" w:cs="Arial"/>
                <w:b/>
                <w:sz w:val="22"/>
              </w:rPr>
              <w:t>Santo Domingo</w:t>
            </w:r>
          </w:p>
        </w:tc>
        <w:tc>
          <w:tcPr>
            <w:tcW w:w="920" w:type="dxa"/>
            <w:gridSpan w:val="2"/>
            <w:tcBorders>
              <w:top w:val="nil"/>
              <w:left w:val="nil"/>
              <w:bottom w:val="nil"/>
              <w:right w:val="nil"/>
            </w:tcBorders>
            <w:shd w:val="clear" w:color="auto" w:fill="auto"/>
            <w:noWrap/>
            <w:vAlign w:val="bottom"/>
          </w:tcPr>
          <w:p w:rsidR="00BF51DB" w:rsidRPr="00E03B62" w:rsidRDefault="00BF51DB" w:rsidP="001D3A70">
            <w:pPr>
              <w:keepNext/>
              <w:keepLines/>
              <w:rPr>
                <w:rFonts w:ascii="Arial" w:hAnsi="Arial" w:cs="Arial"/>
                <w:b/>
              </w:rPr>
            </w:pPr>
          </w:p>
        </w:tc>
        <w:tc>
          <w:tcPr>
            <w:tcW w:w="785" w:type="dxa"/>
            <w:gridSpan w:val="2"/>
            <w:tcBorders>
              <w:top w:val="nil"/>
              <w:left w:val="nil"/>
              <w:bottom w:val="nil"/>
              <w:right w:val="nil"/>
            </w:tcBorders>
            <w:shd w:val="clear" w:color="auto" w:fill="auto"/>
            <w:noWrap/>
            <w:vAlign w:val="bottom"/>
          </w:tcPr>
          <w:p w:rsidR="00BF51DB" w:rsidRPr="00E03B62" w:rsidRDefault="00BF51DB" w:rsidP="001D3A70">
            <w:pPr>
              <w:keepNext/>
              <w:keepLines/>
              <w:rPr>
                <w:rFonts w:ascii="Arial" w:hAnsi="Arial" w:cs="Arial"/>
                <w:b/>
              </w:rPr>
            </w:pPr>
          </w:p>
        </w:tc>
        <w:tc>
          <w:tcPr>
            <w:tcW w:w="720" w:type="dxa"/>
            <w:gridSpan w:val="2"/>
            <w:tcBorders>
              <w:top w:val="nil"/>
              <w:left w:val="nil"/>
              <w:bottom w:val="nil"/>
              <w:right w:val="nil"/>
            </w:tcBorders>
            <w:shd w:val="clear" w:color="auto" w:fill="auto"/>
            <w:noWrap/>
            <w:vAlign w:val="bottom"/>
          </w:tcPr>
          <w:p w:rsidR="00BF51DB" w:rsidRPr="00E03B62" w:rsidRDefault="00BF51DB" w:rsidP="001D3A70">
            <w:pPr>
              <w:keepNext/>
              <w:keepLines/>
              <w:rPr>
                <w:rFonts w:ascii="Arial" w:hAnsi="Arial" w:cs="Arial"/>
                <w:b/>
              </w:rPr>
            </w:pPr>
          </w:p>
        </w:tc>
        <w:tc>
          <w:tcPr>
            <w:tcW w:w="548" w:type="dxa"/>
            <w:tcBorders>
              <w:top w:val="nil"/>
              <w:left w:val="nil"/>
              <w:bottom w:val="nil"/>
              <w:right w:val="nil"/>
            </w:tcBorders>
            <w:shd w:val="clear" w:color="auto" w:fill="auto"/>
            <w:noWrap/>
            <w:vAlign w:val="bottom"/>
          </w:tcPr>
          <w:p w:rsidR="00BF51DB" w:rsidRPr="00E03B62" w:rsidRDefault="00BF51DB" w:rsidP="001D3A70">
            <w:pPr>
              <w:keepNext/>
              <w:keepLines/>
              <w:rPr>
                <w:rFonts w:ascii="Arial" w:hAnsi="Arial" w:cs="Arial"/>
                <w:b/>
              </w:rPr>
            </w:pPr>
          </w:p>
        </w:tc>
        <w:tc>
          <w:tcPr>
            <w:tcW w:w="659" w:type="dxa"/>
            <w:gridSpan w:val="2"/>
            <w:tcBorders>
              <w:top w:val="nil"/>
              <w:left w:val="nil"/>
              <w:bottom w:val="nil"/>
              <w:right w:val="nil"/>
            </w:tcBorders>
            <w:shd w:val="clear" w:color="auto" w:fill="auto"/>
            <w:noWrap/>
            <w:vAlign w:val="bottom"/>
          </w:tcPr>
          <w:p w:rsidR="00BF51DB" w:rsidRPr="00E03B62" w:rsidRDefault="00BF51DB" w:rsidP="001D3A70">
            <w:pPr>
              <w:keepNext/>
              <w:keepLines/>
              <w:rPr>
                <w:rFonts w:ascii="Arial" w:hAnsi="Arial" w:cs="Arial"/>
                <w:b/>
              </w:rPr>
            </w:pPr>
          </w:p>
        </w:tc>
      </w:tr>
      <w:tr w:rsidR="00BF51DB" w:rsidRPr="00E03B62" w:rsidTr="00BF51DB">
        <w:trPr>
          <w:gridAfter w:val="1"/>
          <w:wAfter w:w="315" w:type="dxa"/>
          <w:trHeight w:val="255"/>
        </w:trPr>
        <w:tc>
          <w:tcPr>
            <w:tcW w:w="9408" w:type="dxa"/>
            <w:gridSpan w:val="18"/>
            <w:tcBorders>
              <w:top w:val="nil"/>
              <w:left w:val="nil"/>
              <w:bottom w:val="nil"/>
              <w:right w:val="nil"/>
            </w:tcBorders>
            <w:shd w:val="clear" w:color="auto" w:fill="auto"/>
            <w:noWrap/>
            <w:vAlign w:val="bottom"/>
          </w:tcPr>
          <w:p w:rsidR="00BF51DB" w:rsidRPr="00E03B62" w:rsidRDefault="00BF51DB" w:rsidP="001D3A70">
            <w:pPr>
              <w:keepNext/>
              <w:keepLines/>
              <w:rPr>
                <w:rFonts w:ascii="Arial" w:hAnsi="Arial" w:cs="Arial"/>
                <w:b/>
              </w:rPr>
            </w:pPr>
          </w:p>
          <w:p w:rsidR="00BF51DB" w:rsidRPr="00E03B62" w:rsidRDefault="00BF51DB" w:rsidP="001D3A70">
            <w:pPr>
              <w:keepNext/>
              <w:keepLines/>
              <w:rPr>
                <w:rFonts w:ascii="Arial" w:hAnsi="Arial" w:cs="Arial"/>
                <w:b/>
              </w:rPr>
            </w:pPr>
            <w:r w:rsidRPr="00E03B62">
              <w:rPr>
                <w:rFonts w:ascii="Arial" w:hAnsi="Arial" w:cs="Arial"/>
                <w:b/>
                <w:sz w:val="22"/>
              </w:rPr>
              <w:t xml:space="preserve">                            PRECIPITACION NORMAL   (mm)      ( 1971 - 2000  )</w:t>
            </w:r>
          </w:p>
        </w:tc>
      </w:tr>
      <w:tr w:rsidR="00BF51DB" w:rsidRPr="00E03B62" w:rsidTr="00BF51DB">
        <w:trPr>
          <w:trHeight w:val="255"/>
        </w:trPr>
        <w:tc>
          <w:tcPr>
            <w:tcW w:w="6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sz w:val="22"/>
              </w:rPr>
              <w:t xml:space="preserve">ENE    </w:t>
            </w:r>
          </w:p>
        </w:tc>
        <w:tc>
          <w:tcPr>
            <w:tcW w:w="6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sz w:val="22"/>
              </w:rPr>
              <w:t>FEB</w:t>
            </w:r>
          </w:p>
        </w:tc>
        <w:tc>
          <w:tcPr>
            <w:tcW w:w="1039"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sz w:val="22"/>
              </w:rPr>
              <w:t>MAR</w:t>
            </w:r>
          </w:p>
        </w:tc>
        <w:tc>
          <w:tcPr>
            <w:tcW w:w="874"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sz w:val="22"/>
              </w:rPr>
              <w:t>ABR</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sz w:val="22"/>
              </w:rPr>
              <w:t>MAY</w:t>
            </w:r>
          </w:p>
        </w:tc>
        <w:tc>
          <w:tcPr>
            <w:tcW w:w="693"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sz w:val="22"/>
              </w:rPr>
              <w:t>JUN</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sz w:val="22"/>
              </w:rPr>
              <w:t>JUL</w:t>
            </w:r>
          </w:p>
        </w:tc>
        <w:tc>
          <w:tcPr>
            <w:tcW w:w="828"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sz w:val="22"/>
              </w:rPr>
              <w:t>AGOT</w:t>
            </w:r>
          </w:p>
        </w:tc>
        <w:tc>
          <w:tcPr>
            <w:tcW w:w="752"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sz w:val="22"/>
              </w:rPr>
              <w:t>SEPT</w:t>
            </w:r>
          </w:p>
        </w:tc>
        <w:tc>
          <w:tcPr>
            <w:tcW w:w="752"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sz w:val="22"/>
              </w:rPr>
              <w:t>OCT</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sz w:val="22"/>
              </w:rPr>
              <w:t>NOV</w:t>
            </w:r>
          </w:p>
        </w:tc>
        <w:tc>
          <w:tcPr>
            <w:tcW w:w="659"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sz w:val="22"/>
              </w:rPr>
              <w:t>DIC</w:t>
            </w:r>
          </w:p>
        </w:tc>
        <w:tc>
          <w:tcPr>
            <w:tcW w:w="86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sz w:val="22"/>
              </w:rPr>
              <w:t>AÑO</w:t>
            </w:r>
          </w:p>
        </w:tc>
      </w:tr>
      <w:tr w:rsidR="00BF51DB" w:rsidRPr="00E03B62" w:rsidTr="00BF51DB">
        <w:trPr>
          <w:trHeight w:val="255"/>
        </w:trPr>
        <w:tc>
          <w:tcPr>
            <w:tcW w:w="6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jc w:val="right"/>
              <w:rPr>
                <w:rFonts w:ascii="Arial" w:hAnsi="Arial" w:cs="Arial"/>
                <w:sz w:val="20"/>
              </w:rPr>
            </w:pPr>
            <w:r w:rsidRPr="00E03B62">
              <w:rPr>
                <w:rFonts w:ascii="Arial" w:hAnsi="Arial" w:cs="Arial"/>
                <w:sz w:val="20"/>
              </w:rPr>
              <w:t>22.70</w:t>
            </w:r>
          </w:p>
        </w:tc>
        <w:tc>
          <w:tcPr>
            <w:tcW w:w="6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jc w:val="right"/>
              <w:rPr>
                <w:rFonts w:ascii="Arial" w:hAnsi="Arial" w:cs="Arial"/>
                <w:sz w:val="20"/>
              </w:rPr>
            </w:pPr>
            <w:r w:rsidRPr="00E03B62">
              <w:rPr>
                <w:rFonts w:ascii="Arial" w:hAnsi="Arial" w:cs="Arial"/>
                <w:sz w:val="20"/>
              </w:rPr>
              <w:t>16.10</w:t>
            </w:r>
          </w:p>
        </w:tc>
        <w:tc>
          <w:tcPr>
            <w:tcW w:w="1039"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jc w:val="right"/>
              <w:rPr>
                <w:rFonts w:ascii="Arial" w:hAnsi="Arial" w:cs="Arial"/>
                <w:sz w:val="20"/>
              </w:rPr>
            </w:pPr>
            <w:r w:rsidRPr="00E03B62">
              <w:rPr>
                <w:rFonts w:ascii="Arial" w:hAnsi="Arial" w:cs="Arial"/>
                <w:sz w:val="20"/>
              </w:rPr>
              <w:t>38.20</w:t>
            </w:r>
          </w:p>
        </w:tc>
        <w:tc>
          <w:tcPr>
            <w:tcW w:w="874"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jc w:val="right"/>
              <w:rPr>
                <w:rFonts w:ascii="Arial" w:hAnsi="Arial" w:cs="Arial"/>
                <w:sz w:val="20"/>
              </w:rPr>
            </w:pPr>
            <w:r w:rsidRPr="00E03B62">
              <w:rPr>
                <w:rFonts w:ascii="Arial" w:hAnsi="Arial" w:cs="Arial"/>
                <w:sz w:val="20"/>
              </w:rPr>
              <w:t>42.70</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jc w:val="right"/>
              <w:rPr>
                <w:rFonts w:ascii="Arial" w:hAnsi="Arial" w:cs="Arial"/>
                <w:sz w:val="20"/>
              </w:rPr>
            </w:pPr>
            <w:r w:rsidRPr="00E03B62">
              <w:rPr>
                <w:rFonts w:ascii="Arial" w:hAnsi="Arial" w:cs="Arial"/>
                <w:sz w:val="20"/>
              </w:rPr>
              <w:t>78.10</w:t>
            </w:r>
          </w:p>
        </w:tc>
        <w:tc>
          <w:tcPr>
            <w:tcW w:w="693"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jc w:val="right"/>
              <w:rPr>
                <w:rFonts w:ascii="Arial" w:hAnsi="Arial" w:cs="Arial"/>
                <w:sz w:val="20"/>
              </w:rPr>
            </w:pPr>
            <w:r w:rsidRPr="00E03B62">
              <w:rPr>
                <w:rFonts w:ascii="Arial" w:hAnsi="Arial" w:cs="Arial"/>
                <w:sz w:val="20"/>
              </w:rPr>
              <w:t>57.60</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jc w:val="right"/>
              <w:rPr>
                <w:rFonts w:ascii="Arial" w:hAnsi="Arial" w:cs="Arial"/>
                <w:sz w:val="20"/>
              </w:rPr>
            </w:pPr>
            <w:r w:rsidRPr="00E03B62">
              <w:rPr>
                <w:rFonts w:ascii="Arial" w:hAnsi="Arial" w:cs="Arial"/>
                <w:sz w:val="20"/>
              </w:rPr>
              <w:t>40.40</w:t>
            </w:r>
          </w:p>
        </w:tc>
        <w:tc>
          <w:tcPr>
            <w:tcW w:w="828"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jc w:val="right"/>
              <w:rPr>
                <w:rFonts w:ascii="Arial" w:hAnsi="Arial" w:cs="Arial"/>
                <w:sz w:val="20"/>
              </w:rPr>
            </w:pPr>
            <w:r w:rsidRPr="00E03B62">
              <w:rPr>
                <w:rFonts w:ascii="Arial" w:hAnsi="Arial" w:cs="Arial"/>
                <w:sz w:val="20"/>
              </w:rPr>
              <w:t>83.70</w:t>
            </w:r>
          </w:p>
        </w:tc>
        <w:tc>
          <w:tcPr>
            <w:tcW w:w="752"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jc w:val="right"/>
              <w:rPr>
                <w:rFonts w:ascii="Arial" w:hAnsi="Arial" w:cs="Arial"/>
                <w:sz w:val="20"/>
              </w:rPr>
            </w:pPr>
            <w:r w:rsidRPr="00E03B62">
              <w:rPr>
                <w:rFonts w:ascii="Arial" w:hAnsi="Arial" w:cs="Arial"/>
                <w:sz w:val="20"/>
              </w:rPr>
              <w:t>142.20</w:t>
            </w:r>
          </w:p>
        </w:tc>
        <w:tc>
          <w:tcPr>
            <w:tcW w:w="752"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jc w:val="right"/>
              <w:rPr>
                <w:rFonts w:ascii="Arial" w:hAnsi="Arial" w:cs="Arial"/>
                <w:sz w:val="20"/>
              </w:rPr>
            </w:pPr>
            <w:r w:rsidRPr="00E03B62">
              <w:rPr>
                <w:rFonts w:ascii="Arial" w:hAnsi="Arial" w:cs="Arial"/>
                <w:sz w:val="20"/>
              </w:rPr>
              <w:t>110.60</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jc w:val="right"/>
              <w:rPr>
                <w:rFonts w:ascii="Arial" w:hAnsi="Arial" w:cs="Arial"/>
                <w:sz w:val="20"/>
              </w:rPr>
            </w:pPr>
            <w:r w:rsidRPr="00E03B62">
              <w:rPr>
                <w:rFonts w:ascii="Arial" w:hAnsi="Arial" w:cs="Arial"/>
                <w:sz w:val="20"/>
              </w:rPr>
              <w:t>41.10</w:t>
            </w:r>
          </w:p>
        </w:tc>
        <w:tc>
          <w:tcPr>
            <w:tcW w:w="659"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jc w:val="right"/>
              <w:rPr>
                <w:rFonts w:ascii="Arial" w:hAnsi="Arial" w:cs="Arial"/>
                <w:sz w:val="20"/>
              </w:rPr>
            </w:pPr>
            <w:r w:rsidRPr="00E03B62">
              <w:rPr>
                <w:rFonts w:ascii="Arial" w:hAnsi="Arial" w:cs="Arial"/>
                <w:sz w:val="20"/>
              </w:rPr>
              <w:t>22.20</w:t>
            </w:r>
          </w:p>
        </w:tc>
        <w:tc>
          <w:tcPr>
            <w:tcW w:w="86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sz w:val="20"/>
              </w:rPr>
            </w:pPr>
            <w:r w:rsidRPr="00E03B62">
              <w:rPr>
                <w:rFonts w:ascii="Arial" w:hAnsi="Arial" w:cs="Arial"/>
                <w:sz w:val="20"/>
              </w:rPr>
              <w:t xml:space="preserve">695.60   </w:t>
            </w:r>
          </w:p>
        </w:tc>
      </w:tr>
    </w:tbl>
    <w:p w:rsidR="00BF51DB" w:rsidRPr="00E03B62" w:rsidRDefault="00BF51DB" w:rsidP="00BF51DB">
      <w:pPr>
        <w:keepNext/>
        <w:keepLines/>
        <w:autoSpaceDE w:val="0"/>
        <w:autoSpaceDN w:val="0"/>
        <w:adjustRightInd w:val="0"/>
        <w:ind w:left="360"/>
        <w:jc w:val="both"/>
        <w:rPr>
          <w:rFonts w:ascii="Arial" w:hAnsi="Arial" w:cs="Arial"/>
          <w:color w:val="000000"/>
          <w:sz w:val="22"/>
        </w:rPr>
      </w:pPr>
    </w:p>
    <w:p w:rsidR="00BF51DB" w:rsidRPr="00E03B62" w:rsidRDefault="00BF51DB" w:rsidP="00BF51DB">
      <w:pPr>
        <w:keepNext/>
        <w:keepLines/>
        <w:autoSpaceDE w:val="0"/>
        <w:autoSpaceDN w:val="0"/>
        <w:adjustRightInd w:val="0"/>
        <w:ind w:left="360" w:hanging="360"/>
        <w:jc w:val="both"/>
        <w:rPr>
          <w:rFonts w:ascii="Arial" w:hAnsi="Arial" w:cs="Arial"/>
          <w:color w:val="000000"/>
        </w:rPr>
      </w:pPr>
      <w:r w:rsidRPr="00E03B62">
        <w:rPr>
          <w:rFonts w:ascii="Arial" w:hAnsi="Arial" w:cs="Arial"/>
          <w:noProof/>
          <w:lang w:val="en-US" w:eastAsia="en-US"/>
        </w:rPr>
        <w:drawing>
          <wp:inline distT="0" distB="0" distL="0" distR="0">
            <wp:extent cx="6067425" cy="3343275"/>
            <wp:effectExtent l="0" t="0" r="0" b="0"/>
            <wp:docPr id="19"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067425" cy="3343275"/>
                    </a:xfrm>
                    <a:prstGeom prst="rect">
                      <a:avLst/>
                    </a:prstGeom>
                    <a:noFill/>
                    <a:ln>
                      <a:noFill/>
                    </a:ln>
                  </pic:spPr>
                </pic:pic>
              </a:graphicData>
            </a:graphic>
          </wp:inline>
        </w:drawing>
      </w:r>
    </w:p>
    <w:p w:rsidR="00BF51DB" w:rsidRPr="00E03B62" w:rsidRDefault="00BF51DB" w:rsidP="00BF51DB">
      <w:pPr>
        <w:keepNext/>
        <w:keepLines/>
        <w:autoSpaceDE w:val="0"/>
        <w:autoSpaceDN w:val="0"/>
        <w:adjustRightInd w:val="0"/>
        <w:ind w:left="360"/>
        <w:jc w:val="both"/>
        <w:rPr>
          <w:rFonts w:ascii="Arial" w:hAnsi="Arial" w:cs="Arial"/>
          <w:color w:val="000000"/>
        </w:rPr>
      </w:pPr>
    </w:p>
    <w:p w:rsidR="00BF51DB" w:rsidRPr="00E03B62" w:rsidRDefault="00BF51DB" w:rsidP="00BF51DB">
      <w:pPr>
        <w:keepNext/>
        <w:keepLines/>
        <w:autoSpaceDE w:val="0"/>
        <w:autoSpaceDN w:val="0"/>
        <w:adjustRightInd w:val="0"/>
        <w:ind w:left="360"/>
        <w:jc w:val="both"/>
        <w:rPr>
          <w:rFonts w:ascii="Arial" w:hAnsi="Arial" w:cs="Arial"/>
          <w:color w:val="000000"/>
        </w:rPr>
      </w:pPr>
      <w:r w:rsidRPr="00E03B62">
        <w:rPr>
          <w:rFonts w:ascii="Arial" w:hAnsi="Arial" w:cs="Arial"/>
          <w:color w:val="000000"/>
        </w:rPr>
        <w:t xml:space="preserve">La precipitación de la zona de </w:t>
      </w:r>
      <w:r>
        <w:rPr>
          <w:rFonts w:ascii="Arial" w:hAnsi="Arial" w:cs="Arial"/>
          <w:color w:val="000000"/>
        </w:rPr>
        <w:t>Santo Domingo</w:t>
      </w:r>
      <w:r w:rsidRPr="00E03B62">
        <w:rPr>
          <w:rFonts w:ascii="Arial" w:hAnsi="Arial" w:cs="Arial"/>
          <w:color w:val="000000"/>
        </w:rPr>
        <w:t xml:space="preserve"> aumenta durante la temporada ciclónica y un tiempo de sequía desde diciembre hasta julio, con precipitaciones menores de 80 mm al mes.</w:t>
      </w:r>
    </w:p>
    <w:p w:rsidR="00BF51DB" w:rsidRPr="00E03B62" w:rsidRDefault="00BF51DB" w:rsidP="00BF51DB">
      <w:pPr>
        <w:keepNext/>
        <w:keepLines/>
        <w:autoSpaceDE w:val="0"/>
        <w:autoSpaceDN w:val="0"/>
        <w:adjustRightInd w:val="0"/>
        <w:ind w:left="360"/>
        <w:jc w:val="both"/>
        <w:rPr>
          <w:rFonts w:ascii="Arial" w:hAnsi="Arial" w:cs="Arial"/>
          <w:color w:val="000000"/>
        </w:rPr>
      </w:pPr>
    </w:p>
    <w:p w:rsidR="00BF51DB" w:rsidRDefault="00BF51DB">
      <w:pPr>
        <w:rPr>
          <w:rFonts w:ascii="Arial" w:hAnsi="Arial" w:cs="Arial"/>
          <w:color w:val="000000"/>
        </w:rPr>
      </w:pPr>
      <w:r>
        <w:rPr>
          <w:rFonts w:ascii="Arial" w:hAnsi="Arial" w:cs="Arial"/>
          <w:color w:val="000000"/>
        </w:rPr>
        <w:br w:type="page"/>
      </w:r>
    </w:p>
    <w:p w:rsidR="00BF51DB" w:rsidRPr="00E03B62" w:rsidRDefault="00BF51DB" w:rsidP="00BF51DB">
      <w:pPr>
        <w:keepNext/>
        <w:keepLines/>
        <w:autoSpaceDE w:val="0"/>
        <w:autoSpaceDN w:val="0"/>
        <w:adjustRightInd w:val="0"/>
        <w:ind w:left="360"/>
        <w:jc w:val="both"/>
        <w:rPr>
          <w:rFonts w:ascii="Arial" w:hAnsi="Arial" w:cs="Arial"/>
          <w:color w:val="000000"/>
        </w:rPr>
      </w:pPr>
      <w:r w:rsidRPr="00E03B62">
        <w:rPr>
          <w:rFonts w:ascii="Arial" w:hAnsi="Arial" w:cs="Arial"/>
          <w:color w:val="000000"/>
        </w:rPr>
        <w:lastRenderedPageBreak/>
        <w:t>Temperatura</w:t>
      </w:r>
    </w:p>
    <w:p w:rsidR="00BF51DB" w:rsidRPr="00E03B62" w:rsidRDefault="00BF51DB" w:rsidP="00BF51DB">
      <w:pPr>
        <w:keepNext/>
        <w:keepLines/>
        <w:autoSpaceDE w:val="0"/>
        <w:autoSpaceDN w:val="0"/>
        <w:adjustRightInd w:val="0"/>
        <w:ind w:left="360"/>
        <w:jc w:val="both"/>
        <w:rPr>
          <w:rFonts w:ascii="Arial" w:hAnsi="Arial" w:cs="Arial"/>
          <w:color w:val="000000"/>
        </w:rPr>
      </w:pPr>
    </w:p>
    <w:tbl>
      <w:tblPr>
        <w:tblW w:w="9814" w:type="dxa"/>
        <w:tblInd w:w="50" w:type="dxa"/>
        <w:tblCellMar>
          <w:left w:w="70" w:type="dxa"/>
          <w:right w:w="70" w:type="dxa"/>
        </w:tblCellMar>
        <w:tblLook w:val="0000"/>
      </w:tblPr>
      <w:tblGrid>
        <w:gridCol w:w="634"/>
        <w:gridCol w:w="743"/>
        <w:gridCol w:w="707"/>
        <w:gridCol w:w="797"/>
        <w:gridCol w:w="743"/>
        <w:gridCol w:w="779"/>
        <w:gridCol w:w="707"/>
        <w:gridCol w:w="707"/>
        <w:gridCol w:w="797"/>
        <w:gridCol w:w="725"/>
        <w:gridCol w:w="761"/>
        <w:gridCol w:w="779"/>
        <w:gridCol w:w="707"/>
        <w:gridCol w:w="228"/>
      </w:tblGrid>
      <w:tr w:rsidR="00BF51DB" w:rsidRPr="00E03B62" w:rsidTr="001D3A70">
        <w:trPr>
          <w:trHeight w:val="255"/>
        </w:trPr>
        <w:tc>
          <w:tcPr>
            <w:tcW w:w="9814" w:type="dxa"/>
            <w:gridSpan w:val="14"/>
            <w:tcBorders>
              <w:top w:val="nil"/>
              <w:left w:val="nil"/>
              <w:bottom w:val="nil"/>
              <w:right w:val="nil"/>
            </w:tcBorders>
            <w:shd w:val="clear" w:color="auto" w:fill="auto"/>
            <w:noWrap/>
            <w:vAlign w:val="bottom"/>
          </w:tcPr>
          <w:p w:rsidR="00BF51DB" w:rsidRPr="00E03B62" w:rsidRDefault="00BF51DB" w:rsidP="001D3A70">
            <w:pPr>
              <w:keepNext/>
              <w:keepLines/>
              <w:jc w:val="center"/>
              <w:rPr>
                <w:rFonts w:ascii="Arial" w:hAnsi="Arial" w:cs="Arial"/>
                <w:b/>
              </w:rPr>
            </w:pPr>
            <w:r w:rsidRPr="00E03B62">
              <w:rPr>
                <w:rFonts w:ascii="Arial" w:hAnsi="Arial" w:cs="Arial"/>
                <w:b/>
              </w:rPr>
              <w:t>OFICINA NACIONAL DE METEOROLOGIA</w:t>
            </w:r>
          </w:p>
        </w:tc>
      </w:tr>
      <w:tr w:rsidR="00BF51DB" w:rsidRPr="00E03B62" w:rsidTr="001D3A70">
        <w:trPr>
          <w:trHeight w:val="255"/>
        </w:trPr>
        <w:tc>
          <w:tcPr>
            <w:tcW w:w="9814" w:type="dxa"/>
            <w:gridSpan w:val="14"/>
            <w:tcBorders>
              <w:top w:val="nil"/>
              <w:left w:val="nil"/>
              <w:bottom w:val="nil"/>
              <w:right w:val="nil"/>
            </w:tcBorders>
            <w:shd w:val="clear" w:color="auto" w:fill="auto"/>
            <w:noWrap/>
            <w:vAlign w:val="bottom"/>
          </w:tcPr>
          <w:p w:rsidR="00BF51DB" w:rsidRPr="00E03B62" w:rsidRDefault="00BF51DB" w:rsidP="001D3A70">
            <w:pPr>
              <w:keepNext/>
              <w:keepLines/>
              <w:jc w:val="center"/>
              <w:rPr>
                <w:rFonts w:ascii="Arial" w:hAnsi="Arial" w:cs="Arial"/>
                <w:b/>
              </w:rPr>
            </w:pPr>
            <w:r w:rsidRPr="00E03B62">
              <w:rPr>
                <w:rFonts w:ascii="Arial" w:hAnsi="Arial" w:cs="Arial"/>
                <w:b/>
              </w:rPr>
              <w:t>DIVISION DE CLIMATOLOGIA - SECCION DE COMPUTOS</w:t>
            </w:r>
          </w:p>
        </w:tc>
      </w:tr>
      <w:tr w:rsidR="00BF51DB" w:rsidRPr="00E03B62" w:rsidTr="001D3A70">
        <w:trPr>
          <w:trHeight w:val="255"/>
        </w:trPr>
        <w:tc>
          <w:tcPr>
            <w:tcW w:w="634" w:type="dxa"/>
            <w:tcBorders>
              <w:top w:val="nil"/>
              <w:left w:val="nil"/>
              <w:bottom w:val="nil"/>
              <w:right w:val="nil"/>
            </w:tcBorders>
            <w:shd w:val="clear" w:color="auto" w:fill="auto"/>
            <w:noWrap/>
            <w:vAlign w:val="bottom"/>
          </w:tcPr>
          <w:p w:rsidR="00BF51DB" w:rsidRPr="00E03B62" w:rsidRDefault="00BF51DB" w:rsidP="001D3A70">
            <w:pPr>
              <w:keepNext/>
              <w:keepLines/>
              <w:rPr>
                <w:rFonts w:ascii="Arial" w:hAnsi="Arial" w:cs="Arial"/>
                <w:b/>
              </w:rPr>
            </w:pPr>
          </w:p>
        </w:tc>
        <w:tc>
          <w:tcPr>
            <w:tcW w:w="743" w:type="dxa"/>
            <w:tcBorders>
              <w:top w:val="nil"/>
              <w:left w:val="nil"/>
              <w:bottom w:val="nil"/>
              <w:right w:val="nil"/>
            </w:tcBorders>
            <w:shd w:val="clear" w:color="auto" w:fill="auto"/>
            <w:noWrap/>
            <w:vAlign w:val="bottom"/>
          </w:tcPr>
          <w:p w:rsidR="00BF51DB" w:rsidRPr="00E03B62" w:rsidRDefault="00BF51DB" w:rsidP="001D3A70">
            <w:pPr>
              <w:keepNext/>
              <w:keepLines/>
              <w:rPr>
                <w:rFonts w:ascii="Arial" w:hAnsi="Arial" w:cs="Arial"/>
                <w:b/>
              </w:rPr>
            </w:pPr>
          </w:p>
        </w:tc>
        <w:tc>
          <w:tcPr>
            <w:tcW w:w="707" w:type="dxa"/>
            <w:tcBorders>
              <w:top w:val="nil"/>
              <w:left w:val="nil"/>
              <w:bottom w:val="nil"/>
              <w:right w:val="nil"/>
            </w:tcBorders>
            <w:shd w:val="clear" w:color="auto" w:fill="auto"/>
            <w:noWrap/>
            <w:vAlign w:val="bottom"/>
          </w:tcPr>
          <w:p w:rsidR="00BF51DB" w:rsidRPr="00E03B62" w:rsidRDefault="00BF51DB" w:rsidP="001D3A70">
            <w:pPr>
              <w:keepNext/>
              <w:keepLines/>
              <w:rPr>
                <w:rFonts w:ascii="Arial" w:hAnsi="Arial" w:cs="Arial"/>
                <w:b/>
              </w:rPr>
            </w:pPr>
          </w:p>
        </w:tc>
        <w:tc>
          <w:tcPr>
            <w:tcW w:w="797" w:type="dxa"/>
            <w:tcBorders>
              <w:top w:val="nil"/>
              <w:left w:val="nil"/>
              <w:bottom w:val="nil"/>
              <w:right w:val="nil"/>
            </w:tcBorders>
            <w:shd w:val="clear" w:color="auto" w:fill="auto"/>
            <w:noWrap/>
            <w:vAlign w:val="bottom"/>
          </w:tcPr>
          <w:p w:rsidR="00BF51DB" w:rsidRPr="00E03B62" w:rsidRDefault="00BF51DB" w:rsidP="001D3A70">
            <w:pPr>
              <w:keepNext/>
              <w:keepLines/>
              <w:rPr>
                <w:rFonts w:ascii="Arial" w:hAnsi="Arial" w:cs="Arial"/>
                <w:b/>
              </w:rPr>
            </w:pPr>
          </w:p>
        </w:tc>
        <w:tc>
          <w:tcPr>
            <w:tcW w:w="743" w:type="dxa"/>
            <w:tcBorders>
              <w:top w:val="nil"/>
              <w:left w:val="nil"/>
              <w:bottom w:val="nil"/>
              <w:right w:val="nil"/>
            </w:tcBorders>
            <w:shd w:val="clear" w:color="auto" w:fill="auto"/>
            <w:noWrap/>
            <w:vAlign w:val="bottom"/>
          </w:tcPr>
          <w:p w:rsidR="00BF51DB" w:rsidRPr="00E03B62" w:rsidRDefault="00BF51DB" w:rsidP="001D3A70">
            <w:pPr>
              <w:keepNext/>
              <w:keepLines/>
              <w:rPr>
                <w:rFonts w:ascii="Arial" w:hAnsi="Arial" w:cs="Arial"/>
                <w:b/>
              </w:rPr>
            </w:pPr>
          </w:p>
        </w:tc>
        <w:tc>
          <w:tcPr>
            <w:tcW w:w="779" w:type="dxa"/>
            <w:tcBorders>
              <w:top w:val="nil"/>
              <w:left w:val="nil"/>
              <w:bottom w:val="nil"/>
              <w:right w:val="nil"/>
            </w:tcBorders>
            <w:shd w:val="clear" w:color="auto" w:fill="auto"/>
            <w:noWrap/>
            <w:vAlign w:val="bottom"/>
          </w:tcPr>
          <w:p w:rsidR="00BF51DB" w:rsidRPr="00E03B62" w:rsidRDefault="00BF51DB" w:rsidP="001D3A70">
            <w:pPr>
              <w:keepNext/>
              <w:keepLines/>
              <w:rPr>
                <w:rFonts w:ascii="Arial" w:hAnsi="Arial" w:cs="Arial"/>
                <w:b/>
              </w:rPr>
            </w:pPr>
          </w:p>
        </w:tc>
        <w:tc>
          <w:tcPr>
            <w:tcW w:w="707" w:type="dxa"/>
            <w:tcBorders>
              <w:top w:val="nil"/>
              <w:left w:val="nil"/>
              <w:bottom w:val="nil"/>
              <w:right w:val="nil"/>
            </w:tcBorders>
            <w:shd w:val="clear" w:color="auto" w:fill="auto"/>
            <w:noWrap/>
            <w:vAlign w:val="bottom"/>
          </w:tcPr>
          <w:p w:rsidR="00BF51DB" w:rsidRPr="00E03B62" w:rsidRDefault="00BF51DB" w:rsidP="001D3A70">
            <w:pPr>
              <w:keepNext/>
              <w:keepLines/>
              <w:rPr>
                <w:rFonts w:ascii="Arial" w:hAnsi="Arial" w:cs="Arial"/>
                <w:b/>
              </w:rPr>
            </w:pPr>
          </w:p>
        </w:tc>
        <w:tc>
          <w:tcPr>
            <w:tcW w:w="707" w:type="dxa"/>
            <w:tcBorders>
              <w:top w:val="nil"/>
              <w:left w:val="nil"/>
              <w:bottom w:val="nil"/>
              <w:right w:val="nil"/>
            </w:tcBorders>
            <w:shd w:val="clear" w:color="auto" w:fill="auto"/>
            <w:noWrap/>
            <w:vAlign w:val="bottom"/>
          </w:tcPr>
          <w:p w:rsidR="00BF51DB" w:rsidRPr="00E03B62" w:rsidRDefault="00BF51DB" w:rsidP="001D3A70">
            <w:pPr>
              <w:keepNext/>
              <w:keepLines/>
              <w:rPr>
                <w:rFonts w:ascii="Arial" w:hAnsi="Arial" w:cs="Arial"/>
                <w:b/>
              </w:rPr>
            </w:pPr>
          </w:p>
        </w:tc>
        <w:tc>
          <w:tcPr>
            <w:tcW w:w="797" w:type="dxa"/>
            <w:tcBorders>
              <w:top w:val="nil"/>
              <w:left w:val="nil"/>
              <w:bottom w:val="nil"/>
              <w:right w:val="nil"/>
            </w:tcBorders>
            <w:shd w:val="clear" w:color="auto" w:fill="auto"/>
            <w:noWrap/>
            <w:vAlign w:val="bottom"/>
          </w:tcPr>
          <w:p w:rsidR="00BF51DB" w:rsidRPr="00E03B62" w:rsidRDefault="00BF51DB" w:rsidP="001D3A70">
            <w:pPr>
              <w:keepNext/>
              <w:keepLines/>
              <w:rPr>
                <w:rFonts w:ascii="Arial" w:hAnsi="Arial" w:cs="Arial"/>
                <w:b/>
              </w:rPr>
            </w:pPr>
          </w:p>
        </w:tc>
        <w:tc>
          <w:tcPr>
            <w:tcW w:w="725" w:type="dxa"/>
            <w:tcBorders>
              <w:top w:val="nil"/>
              <w:left w:val="nil"/>
              <w:bottom w:val="nil"/>
              <w:right w:val="nil"/>
            </w:tcBorders>
            <w:shd w:val="clear" w:color="auto" w:fill="auto"/>
            <w:noWrap/>
            <w:vAlign w:val="bottom"/>
          </w:tcPr>
          <w:p w:rsidR="00BF51DB" w:rsidRPr="00E03B62" w:rsidRDefault="00BF51DB" w:rsidP="001D3A70">
            <w:pPr>
              <w:keepNext/>
              <w:keepLines/>
              <w:rPr>
                <w:rFonts w:ascii="Arial" w:hAnsi="Arial" w:cs="Arial"/>
                <w:b/>
              </w:rPr>
            </w:pPr>
          </w:p>
        </w:tc>
        <w:tc>
          <w:tcPr>
            <w:tcW w:w="761" w:type="dxa"/>
            <w:tcBorders>
              <w:top w:val="nil"/>
              <w:left w:val="nil"/>
              <w:bottom w:val="nil"/>
              <w:right w:val="nil"/>
            </w:tcBorders>
            <w:shd w:val="clear" w:color="auto" w:fill="auto"/>
            <w:noWrap/>
            <w:vAlign w:val="bottom"/>
          </w:tcPr>
          <w:p w:rsidR="00BF51DB" w:rsidRPr="00E03B62" w:rsidRDefault="00BF51DB" w:rsidP="001D3A70">
            <w:pPr>
              <w:keepNext/>
              <w:keepLines/>
              <w:rPr>
                <w:rFonts w:ascii="Arial" w:hAnsi="Arial" w:cs="Arial"/>
                <w:b/>
              </w:rPr>
            </w:pPr>
          </w:p>
        </w:tc>
        <w:tc>
          <w:tcPr>
            <w:tcW w:w="779" w:type="dxa"/>
            <w:tcBorders>
              <w:top w:val="nil"/>
              <w:left w:val="nil"/>
              <w:bottom w:val="nil"/>
              <w:right w:val="nil"/>
            </w:tcBorders>
            <w:shd w:val="clear" w:color="auto" w:fill="auto"/>
            <w:noWrap/>
            <w:vAlign w:val="bottom"/>
          </w:tcPr>
          <w:p w:rsidR="00BF51DB" w:rsidRPr="00E03B62" w:rsidRDefault="00BF51DB" w:rsidP="001D3A70">
            <w:pPr>
              <w:keepNext/>
              <w:keepLines/>
              <w:rPr>
                <w:rFonts w:ascii="Arial" w:hAnsi="Arial" w:cs="Arial"/>
                <w:b/>
              </w:rPr>
            </w:pPr>
          </w:p>
        </w:tc>
        <w:tc>
          <w:tcPr>
            <w:tcW w:w="707" w:type="dxa"/>
            <w:tcBorders>
              <w:top w:val="nil"/>
              <w:left w:val="nil"/>
              <w:bottom w:val="nil"/>
              <w:right w:val="nil"/>
            </w:tcBorders>
            <w:shd w:val="clear" w:color="auto" w:fill="auto"/>
            <w:noWrap/>
            <w:vAlign w:val="bottom"/>
          </w:tcPr>
          <w:p w:rsidR="00BF51DB" w:rsidRPr="00E03B62" w:rsidRDefault="00BF51DB" w:rsidP="001D3A70">
            <w:pPr>
              <w:keepNext/>
              <w:keepLines/>
              <w:rPr>
                <w:rFonts w:ascii="Arial" w:hAnsi="Arial" w:cs="Arial"/>
                <w:b/>
              </w:rPr>
            </w:pPr>
          </w:p>
        </w:tc>
        <w:tc>
          <w:tcPr>
            <w:tcW w:w="228" w:type="dxa"/>
            <w:tcBorders>
              <w:top w:val="nil"/>
              <w:left w:val="nil"/>
              <w:bottom w:val="nil"/>
              <w:right w:val="nil"/>
            </w:tcBorders>
            <w:shd w:val="clear" w:color="auto" w:fill="auto"/>
            <w:noWrap/>
            <w:vAlign w:val="bottom"/>
          </w:tcPr>
          <w:p w:rsidR="00BF51DB" w:rsidRPr="00E03B62" w:rsidRDefault="00BF51DB" w:rsidP="001D3A70">
            <w:pPr>
              <w:keepNext/>
              <w:keepLines/>
              <w:rPr>
                <w:rFonts w:ascii="Arial" w:hAnsi="Arial" w:cs="Arial"/>
                <w:b/>
              </w:rPr>
            </w:pPr>
          </w:p>
        </w:tc>
      </w:tr>
      <w:tr w:rsidR="00BF51DB" w:rsidRPr="00E03B62" w:rsidTr="001D3A70">
        <w:trPr>
          <w:trHeight w:val="255"/>
        </w:trPr>
        <w:tc>
          <w:tcPr>
            <w:tcW w:w="9814" w:type="dxa"/>
            <w:gridSpan w:val="14"/>
            <w:tcBorders>
              <w:top w:val="nil"/>
              <w:left w:val="nil"/>
              <w:bottom w:val="nil"/>
              <w:right w:val="nil"/>
            </w:tcBorders>
            <w:shd w:val="clear" w:color="auto" w:fill="auto"/>
            <w:noWrap/>
            <w:vAlign w:val="bottom"/>
          </w:tcPr>
          <w:p w:rsidR="00BF51DB" w:rsidRPr="00E03B62" w:rsidRDefault="00BF51DB" w:rsidP="001D3A70">
            <w:pPr>
              <w:keepNext/>
              <w:keepLines/>
              <w:jc w:val="center"/>
              <w:rPr>
                <w:rFonts w:ascii="Arial" w:hAnsi="Arial" w:cs="Arial"/>
                <w:b/>
              </w:rPr>
            </w:pPr>
            <w:r w:rsidRPr="00E03B62">
              <w:rPr>
                <w:rFonts w:ascii="Arial" w:hAnsi="Arial" w:cs="Arial"/>
                <w:b/>
              </w:rPr>
              <w:t>TEMPERATURA MEDIA NORMAL  (°C)   ( 1971 - 2000  )</w:t>
            </w:r>
          </w:p>
        </w:tc>
      </w:tr>
      <w:tr w:rsidR="00BF51DB" w:rsidRPr="00E03B62" w:rsidTr="001D3A70">
        <w:trPr>
          <w:trHeight w:val="255"/>
        </w:trPr>
        <w:tc>
          <w:tcPr>
            <w:tcW w:w="634" w:type="dxa"/>
            <w:tcBorders>
              <w:top w:val="nil"/>
              <w:left w:val="nil"/>
              <w:bottom w:val="single" w:sz="4" w:space="0" w:color="auto"/>
              <w:right w:val="nil"/>
            </w:tcBorders>
            <w:shd w:val="clear" w:color="auto" w:fill="auto"/>
            <w:noWrap/>
            <w:vAlign w:val="bottom"/>
          </w:tcPr>
          <w:p w:rsidR="00BF51DB" w:rsidRPr="00E03B62" w:rsidRDefault="00BF51DB" w:rsidP="001D3A70">
            <w:pPr>
              <w:keepNext/>
              <w:keepLines/>
              <w:rPr>
                <w:rFonts w:ascii="Arial" w:hAnsi="Arial" w:cs="Arial"/>
              </w:rPr>
            </w:pPr>
          </w:p>
        </w:tc>
        <w:tc>
          <w:tcPr>
            <w:tcW w:w="743" w:type="dxa"/>
            <w:tcBorders>
              <w:top w:val="nil"/>
              <w:left w:val="nil"/>
              <w:bottom w:val="single" w:sz="4" w:space="0" w:color="auto"/>
              <w:right w:val="nil"/>
            </w:tcBorders>
            <w:shd w:val="clear" w:color="auto" w:fill="auto"/>
            <w:noWrap/>
            <w:vAlign w:val="bottom"/>
          </w:tcPr>
          <w:p w:rsidR="00BF51DB" w:rsidRPr="00E03B62" w:rsidRDefault="00BF51DB" w:rsidP="001D3A70">
            <w:pPr>
              <w:keepNext/>
              <w:keepLines/>
              <w:rPr>
                <w:rFonts w:ascii="Arial" w:hAnsi="Arial" w:cs="Arial"/>
              </w:rPr>
            </w:pPr>
          </w:p>
        </w:tc>
        <w:tc>
          <w:tcPr>
            <w:tcW w:w="707" w:type="dxa"/>
            <w:tcBorders>
              <w:top w:val="nil"/>
              <w:left w:val="nil"/>
              <w:bottom w:val="single" w:sz="4" w:space="0" w:color="auto"/>
              <w:right w:val="nil"/>
            </w:tcBorders>
            <w:shd w:val="clear" w:color="auto" w:fill="auto"/>
            <w:noWrap/>
            <w:vAlign w:val="bottom"/>
          </w:tcPr>
          <w:p w:rsidR="00BF51DB" w:rsidRPr="00E03B62" w:rsidRDefault="00BF51DB" w:rsidP="001D3A70">
            <w:pPr>
              <w:keepNext/>
              <w:keepLines/>
              <w:rPr>
                <w:rFonts w:ascii="Arial" w:hAnsi="Arial" w:cs="Arial"/>
              </w:rPr>
            </w:pPr>
          </w:p>
        </w:tc>
        <w:tc>
          <w:tcPr>
            <w:tcW w:w="797" w:type="dxa"/>
            <w:tcBorders>
              <w:top w:val="nil"/>
              <w:left w:val="nil"/>
              <w:bottom w:val="single" w:sz="4" w:space="0" w:color="auto"/>
              <w:right w:val="nil"/>
            </w:tcBorders>
            <w:shd w:val="clear" w:color="auto" w:fill="auto"/>
            <w:noWrap/>
            <w:vAlign w:val="bottom"/>
          </w:tcPr>
          <w:p w:rsidR="00BF51DB" w:rsidRPr="00E03B62" w:rsidRDefault="00BF51DB" w:rsidP="001D3A70">
            <w:pPr>
              <w:keepNext/>
              <w:keepLines/>
              <w:rPr>
                <w:rFonts w:ascii="Arial" w:hAnsi="Arial" w:cs="Arial"/>
              </w:rPr>
            </w:pPr>
          </w:p>
        </w:tc>
        <w:tc>
          <w:tcPr>
            <w:tcW w:w="743" w:type="dxa"/>
            <w:tcBorders>
              <w:top w:val="nil"/>
              <w:left w:val="nil"/>
              <w:bottom w:val="single" w:sz="4" w:space="0" w:color="auto"/>
              <w:right w:val="nil"/>
            </w:tcBorders>
            <w:shd w:val="clear" w:color="auto" w:fill="auto"/>
            <w:noWrap/>
            <w:vAlign w:val="bottom"/>
          </w:tcPr>
          <w:p w:rsidR="00BF51DB" w:rsidRPr="00E03B62" w:rsidRDefault="00BF51DB" w:rsidP="001D3A70">
            <w:pPr>
              <w:keepNext/>
              <w:keepLines/>
              <w:rPr>
                <w:rFonts w:ascii="Arial" w:hAnsi="Arial" w:cs="Arial"/>
              </w:rPr>
            </w:pPr>
          </w:p>
        </w:tc>
        <w:tc>
          <w:tcPr>
            <w:tcW w:w="779" w:type="dxa"/>
            <w:tcBorders>
              <w:top w:val="nil"/>
              <w:left w:val="nil"/>
              <w:bottom w:val="single" w:sz="4" w:space="0" w:color="auto"/>
              <w:right w:val="nil"/>
            </w:tcBorders>
            <w:shd w:val="clear" w:color="auto" w:fill="auto"/>
            <w:noWrap/>
            <w:vAlign w:val="bottom"/>
          </w:tcPr>
          <w:p w:rsidR="00BF51DB" w:rsidRPr="00E03B62" w:rsidRDefault="00BF51DB" w:rsidP="001D3A70">
            <w:pPr>
              <w:keepNext/>
              <w:keepLines/>
              <w:rPr>
                <w:rFonts w:ascii="Arial" w:hAnsi="Arial" w:cs="Arial"/>
              </w:rPr>
            </w:pPr>
          </w:p>
        </w:tc>
        <w:tc>
          <w:tcPr>
            <w:tcW w:w="707" w:type="dxa"/>
            <w:tcBorders>
              <w:top w:val="nil"/>
              <w:left w:val="nil"/>
              <w:bottom w:val="single" w:sz="4" w:space="0" w:color="auto"/>
              <w:right w:val="nil"/>
            </w:tcBorders>
            <w:shd w:val="clear" w:color="auto" w:fill="auto"/>
            <w:noWrap/>
            <w:vAlign w:val="bottom"/>
          </w:tcPr>
          <w:p w:rsidR="00BF51DB" w:rsidRPr="00E03B62" w:rsidRDefault="00BF51DB" w:rsidP="001D3A70">
            <w:pPr>
              <w:keepNext/>
              <w:keepLines/>
              <w:rPr>
                <w:rFonts w:ascii="Arial" w:hAnsi="Arial" w:cs="Arial"/>
              </w:rPr>
            </w:pPr>
          </w:p>
        </w:tc>
        <w:tc>
          <w:tcPr>
            <w:tcW w:w="707" w:type="dxa"/>
            <w:tcBorders>
              <w:top w:val="nil"/>
              <w:left w:val="nil"/>
              <w:bottom w:val="single" w:sz="4" w:space="0" w:color="auto"/>
              <w:right w:val="nil"/>
            </w:tcBorders>
            <w:shd w:val="clear" w:color="auto" w:fill="auto"/>
            <w:noWrap/>
            <w:vAlign w:val="bottom"/>
          </w:tcPr>
          <w:p w:rsidR="00BF51DB" w:rsidRPr="00E03B62" w:rsidRDefault="00BF51DB" w:rsidP="001D3A70">
            <w:pPr>
              <w:keepNext/>
              <w:keepLines/>
              <w:rPr>
                <w:rFonts w:ascii="Arial" w:hAnsi="Arial" w:cs="Arial"/>
              </w:rPr>
            </w:pPr>
          </w:p>
        </w:tc>
        <w:tc>
          <w:tcPr>
            <w:tcW w:w="797" w:type="dxa"/>
            <w:tcBorders>
              <w:top w:val="nil"/>
              <w:left w:val="nil"/>
              <w:bottom w:val="single" w:sz="4" w:space="0" w:color="auto"/>
              <w:right w:val="nil"/>
            </w:tcBorders>
            <w:shd w:val="clear" w:color="auto" w:fill="auto"/>
            <w:noWrap/>
            <w:vAlign w:val="bottom"/>
          </w:tcPr>
          <w:p w:rsidR="00BF51DB" w:rsidRPr="00E03B62" w:rsidRDefault="00BF51DB" w:rsidP="001D3A70">
            <w:pPr>
              <w:keepNext/>
              <w:keepLines/>
              <w:rPr>
                <w:rFonts w:ascii="Arial" w:hAnsi="Arial" w:cs="Arial"/>
              </w:rPr>
            </w:pPr>
          </w:p>
        </w:tc>
        <w:tc>
          <w:tcPr>
            <w:tcW w:w="725" w:type="dxa"/>
            <w:tcBorders>
              <w:top w:val="nil"/>
              <w:left w:val="nil"/>
              <w:bottom w:val="single" w:sz="4" w:space="0" w:color="auto"/>
              <w:right w:val="nil"/>
            </w:tcBorders>
            <w:shd w:val="clear" w:color="auto" w:fill="auto"/>
            <w:noWrap/>
            <w:vAlign w:val="bottom"/>
          </w:tcPr>
          <w:p w:rsidR="00BF51DB" w:rsidRPr="00E03B62" w:rsidRDefault="00BF51DB" w:rsidP="001D3A70">
            <w:pPr>
              <w:keepNext/>
              <w:keepLines/>
              <w:rPr>
                <w:rFonts w:ascii="Arial" w:hAnsi="Arial" w:cs="Arial"/>
              </w:rPr>
            </w:pPr>
          </w:p>
        </w:tc>
        <w:tc>
          <w:tcPr>
            <w:tcW w:w="761" w:type="dxa"/>
            <w:tcBorders>
              <w:top w:val="nil"/>
              <w:left w:val="nil"/>
              <w:bottom w:val="single" w:sz="4" w:space="0" w:color="auto"/>
              <w:right w:val="nil"/>
            </w:tcBorders>
            <w:shd w:val="clear" w:color="auto" w:fill="auto"/>
            <w:noWrap/>
            <w:vAlign w:val="bottom"/>
          </w:tcPr>
          <w:p w:rsidR="00BF51DB" w:rsidRPr="00E03B62" w:rsidRDefault="00BF51DB" w:rsidP="001D3A70">
            <w:pPr>
              <w:keepNext/>
              <w:keepLines/>
              <w:rPr>
                <w:rFonts w:ascii="Arial" w:hAnsi="Arial" w:cs="Arial"/>
              </w:rPr>
            </w:pPr>
          </w:p>
        </w:tc>
        <w:tc>
          <w:tcPr>
            <w:tcW w:w="779" w:type="dxa"/>
            <w:tcBorders>
              <w:top w:val="nil"/>
              <w:left w:val="nil"/>
              <w:bottom w:val="single" w:sz="4" w:space="0" w:color="auto"/>
              <w:right w:val="nil"/>
            </w:tcBorders>
            <w:shd w:val="clear" w:color="auto" w:fill="auto"/>
            <w:noWrap/>
            <w:vAlign w:val="bottom"/>
          </w:tcPr>
          <w:p w:rsidR="00BF51DB" w:rsidRPr="00E03B62" w:rsidRDefault="00BF51DB" w:rsidP="001D3A70">
            <w:pPr>
              <w:keepNext/>
              <w:keepLines/>
              <w:rPr>
                <w:rFonts w:ascii="Arial" w:hAnsi="Arial" w:cs="Arial"/>
              </w:rPr>
            </w:pPr>
          </w:p>
        </w:tc>
        <w:tc>
          <w:tcPr>
            <w:tcW w:w="707" w:type="dxa"/>
            <w:tcBorders>
              <w:top w:val="nil"/>
              <w:left w:val="nil"/>
              <w:bottom w:val="single" w:sz="4" w:space="0" w:color="auto"/>
              <w:right w:val="nil"/>
            </w:tcBorders>
            <w:shd w:val="clear" w:color="auto" w:fill="auto"/>
            <w:noWrap/>
            <w:vAlign w:val="bottom"/>
          </w:tcPr>
          <w:p w:rsidR="00BF51DB" w:rsidRPr="00E03B62" w:rsidRDefault="00BF51DB" w:rsidP="001D3A70">
            <w:pPr>
              <w:keepNext/>
              <w:keepLines/>
              <w:rPr>
                <w:rFonts w:ascii="Arial" w:hAnsi="Arial" w:cs="Arial"/>
              </w:rPr>
            </w:pPr>
          </w:p>
        </w:tc>
        <w:tc>
          <w:tcPr>
            <w:tcW w:w="228" w:type="dxa"/>
            <w:tcBorders>
              <w:top w:val="nil"/>
              <w:left w:val="nil"/>
              <w:bottom w:val="nil"/>
              <w:right w:val="nil"/>
            </w:tcBorders>
            <w:shd w:val="clear" w:color="auto" w:fill="auto"/>
            <w:noWrap/>
            <w:vAlign w:val="bottom"/>
          </w:tcPr>
          <w:p w:rsidR="00BF51DB" w:rsidRPr="00E03B62" w:rsidRDefault="00BF51DB" w:rsidP="001D3A70">
            <w:pPr>
              <w:keepNext/>
              <w:keepLines/>
              <w:rPr>
                <w:rFonts w:ascii="Arial" w:hAnsi="Arial" w:cs="Arial"/>
              </w:rPr>
            </w:pPr>
          </w:p>
        </w:tc>
      </w:tr>
      <w:tr w:rsidR="00BF51DB" w:rsidRPr="00E03B62" w:rsidTr="001D3A70">
        <w:trPr>
          <w:trHeight w:val="255"/>
        </w:trPr>
        <w:tc>
          <w:tcPr>
            <w:tcW w:w="6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rPr>
              <w:t>ENE</w:t>
            </w:r>
          </w:p>
        </w:tc>
        <w:tc>
          <w:tcPr>
            <w:tcW w:w="743"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rPr>
              <w:t>FEB</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rPr>
              <w:t>MAR</w:t>
            </w:r>
          </w:p>
        </w:tc>
        <w:tc>
          <w:tcPr>
            <w:tcW w:w="797"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rPr>
              <w:t>ABR</w:t>
            </w:r>
          </w:p>
        </w:tc>
        <w:tc>
          <w:tcPr>
            <w:tcW w:w="743"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rPr>
              <w:t>MAY</w:t>
            </w:r>
          </w:p>
        </w:tc>
        <w:tc>
          <w:tcPr>
            <w:tcW w:w="7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rPr>
              <w:t>JUN</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rPr>
              <w:t>JUL</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rPr>
              <w:t>AGO</w:t>
            </w:r>
          </w:p>
        </w:tc>
        <w:tc>
          <w:tcPr>
            <w:tcW w:w="797"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rPr>
              <w:t>SEP</w:t>
            </w:r>
          </w:p>
        </w:tc>
        <w:tc>
          <w:tcPr>
            <w:tcW w:w="725"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rPr>
              <w:t>OCT</w:t>
            </w:r>
          </w:p>
        </w:tc>
        <w:tc>
          <w:tcPr>
            <w:tcW w:w="7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rPr>
              <w:t>NOV</w:t>
            </w:r>
          </w:p>
        </w:tc>
        <w:tc>
          <w:tcPr>
            <w:tcW w:w="7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rPr>
              <w:t>DIC</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rPr>
              <w:t>AÑO</w:t>
            </w:r>
          </w:p>
        </w:tc>
        <w:tc>
          <w:tcPr>
            <w:tcW w:w="228" w:type="dxa"/>
            <w:tcBorders>
              <w:top w:val="nil"/>
              <w:left w:val="single" w:sz="4" w:space="0" w:color="auto"/>
              <w:bottom w:val="nil"/>
              <w:right w:val="nil"/>
            </w:tcBorders>
            <w:shd w:val="clear" w:color="auto" w:fill="auto"/>
            <w:noWrap/>
            <w:vAlign w:val="bottom"/>
          </w:tcPr>
          <w:p w:rsidR="00BF51DB" w:rsidRPr="00E03B62" w:rsidRDefault="00BF51DB" w:rsidP="001D3A70">
            <w:pPr>
              <w:keepNext/>
              <w:keepLines/>
              <w:rPr>
                <w:rFonts w:ascii="Arial" w:hAnsi="Arial" w:cs="Arial"/>
              </w:rPr>
            </w:pPr>
          </w:p>
        </w:tc>
      </w:tr>
      <w:tr w:rsidR="00BF51DB" w:rsidRPr="00E03B62" w:rsidTr="001D3A70">
        <w:trPr>
          <w:trHeight w:val="255"/>
        </w:trPr>
        <w:tc>
          <w:tcPr>
            <w:tcW w:w="6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rPr>
              <w:t>24.9</w:t>
            </w:r>
          </w:p>
        </w:tc>
        <w:tc>
          <w:tcPr>
            <w:tcW w:w="743"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rPr>
              <w:t>25.1</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rPr>
              <w:t>25.6</w:t>
            </w:r>
          </w:p>
        </w:tc>
        <w:tc>
          <w:tcPr>
            <w:tcW w:w="797"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rPr>
              <w:t>26.3</w:t>
            </w:r>
          </w:p>
        </w:tc>
        <w:tc>
          <w:tcPr>
            <w:tcW w:w="743"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rPr>
              <w:t>26.8</w:t>
            </w:r>
          </w:p>
        </w:tc>
        <w:tc>
          <w:tcPr>
            <w:tcW w:w="7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rPr>
              <w:t>27.6</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rPr>
              <w:t>28.4</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rPr>
              <w:t>28.5</w:t>
            </w:r>
          </w:p>
        </w:tc>
        <w:tc>
          <w:tcPr>
            <w:tcW w:w="797"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rPr>
              <w:t>27.9</w:t>
            </w:r>
          </w:p>
        </w:tc>
        <w:tc>
          <w:tcPr>
            <w:tcW w:w="725"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rPr>
              <w:t>27.3</w:t>
            </w:r>
          </w:p>
        </w:tc>
        <w:tc>
          <w:tcPr>
            <w:tcW w:w="7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rPr>
              <w:t>26.5</w:t>
            </w:r>
          </w:p>
        </w:tc>
        <w:tc>
          <w:tcPr>
            <w:tcW w:w="7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rPr>
              <w:t>25.3</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51DB" w:rsidRPr="00E03B62" w:rsidRDefault="00BF51DB" w:rsidP="001D3A70">
            <w:pPr>
              <w:keepNext/>
              <w:keepLines/>
              <w:rPr>
                <w:rFonts w:ascii="Arial" w:hAnsi="Arial" w:cs="Arial"/>
              </w:rPr>
            </w:pPr>
            <w:r w:rsidRPr="00E03B62">
              <w:rPr>
                <w:rFonts w:ascii="Arial" w:hAnsi="Arial" w:cs="Arial"/>
              </w:rPr>
              <w:t>26.7</w:t>
            </w:r>
          </w:p>
        </w:tc>
        <w:tc>
          <w:tcPr>
            <w:tcW w:w="228" w:type="dxa"/>
            <w:tcBorders>
              <w:top w:val="nil"/>
              <w:left w:val="single" w:sz="4" w:space="0" w:color="auto"/>
              <w:bottom w:val="nil"/>
              <w:right w:val="nil"/>
            </w:tcBorders>
            <w:shd w:val="clear" w:color="auto" w:fill="auto"/>
            <w:noWrap/>
            <w:vAlign w:val="bottom"/>
          </w:tcPr>
          <w:p w:rsidR="00BF51DB" w:rsidRPr="00E03B62" w:rsidRDefault="00BF51DB" w:rsidP="001D3A70">
            <w:pPr>
              <w:keepNext/>
              <w:keepLines/>
              <w:rPr>
                <w:rFonts w:ascii="Arial" w:hAnsi="Arial" w:cs="Arial"/>
              </w:rPr>
            </w:pPr>
          </w:p>
        </w:tc>
      </w:tr>
    </w:tbl>
    <w:p w:rsidR="00BF51DB" w:rsidRPr="00E03B62" w:rsidRDefault="00BF51DB" w:rsidP="00BF51DB">
      <w:pPr>
        <w:keepNext/>
        <w:keepLines/>
        <w:autoSpaceDE w:val="0"/>
        <w:autoSpaceDN w:val="0"/>
        <w:adjustRightInd w:val="0"/>
        <w:ind w:left="360"/>
        <w:jc w:val="both"/>
        <w:rPr>
          <w:rFonts w:ascii="Arial" w:hAnsi="Arial" w:cs="Arial"/>
          <w:color w:val="000000"/>
        </w:rPr>
      </w:pPr>
    </w:p>
    <w:p w:rsidR="00BF51DB" w:rsidRPr="00E03B62" w:rsidRDefault="00BF51DB" w:rsidP="00BF51DB">
      <w:pPr>
        <w:keepNext/>
        <w:keepLines/>
        <w:autoSpaceDE w:val="0"/>
        <w:autoSpaceDN w:val="0"/>
        <w:adjustRightInd w:val="0"/>
        <w:ind w:left="360"/>
        <w:jc w:val="both"/>
        <w:rPr>
          <w:rFonts w:ascii="Arial" w:hAnsi="Arial" w:cs="Arial"/>
          <w:color w:val="000000"/>
        </w:rPr>
      </w:pPr>
    </w:p>
    <w:p w:rsidR="00BF51DB" w:rsidRPr="00E03B62" w:rsidRDefault="00BF51DB" w:rsidP="00BF51DB">
      <w:pPr>
        <w:keepNext/>
        <w:keepLines/>
        <w:autoSpaceDE w:val="0"/>
        <w:autoSpaceDN w:val="0"/>
        <w:adjustRightInd w:val="0"/>
        <w:ind w:left="360"/>
        <w:jc w:val="center"/>
        <w:rPr>
          <w:rFonts w:ascii="Arial" w:hAnsi="Arial" w:cs="Arial"/>
          <w:color w:val="000000"/>
        </w:rPr>
      </w:pPr>
      <w:r w:rsidRPr="00E03B62">
        <w:rPr>
          <w:rFonts w:ascii="Arial" w:hAnsi="Arial" w:cs="Arial"/>
          <w:noProof/>
          <w:lang w:val="en-US" w:eastAsia="en-US"/>
        </w:rPr>
        <w:drawing>
          <wp:inline distT="0" distB="0" distL="0" distR="0">
            <wp:extent cx="4581471" cy="2317898"/>
            <wp:effectExtent l="0" t="0" r="0" b="6350"/>
            <wp:docPr id="20"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582791" cy="2318566"/>
                    </a:xfrm>
                    <a:prstGeom prst="rect">
                      <a:avLst/>
                    </a:prstGeom>
                    <a:noFill/>
                    <a:ln>
                      <a:noFill/>
                    </a:ln>
                  </pic:spPr>
                </pic:pic>
              </a:graphicData>
            </a:graphic>
          </wp:inline>
        </w:drawing>
      </w:r>
    </w:p>
    <w:p w:rsidR="00BF51DB" w:rsidRPr="00E03B62" w:rsidRDefault="00BF51DB" w:rsidP="00BF51DB">
      <w:pPr>
        <w:keepNext/>
        <w:keepLines/>
        <w:autoSpaceDE w:val="0"/>
        <w:autoSpaceDN w:val="0"/>
        <w:adjustRightInd w:val="0"/>
        <w:ind w:left="360"/>
        <w:jc w:val="both"/>
        <w:rPr>
          <w:rFonts w:ascii="Arial" w:hAnsi="Arial" w:cs="Arial"/>
          <w:color w:val="000000"/>
        </w:rPr>
      </w:pPr>
    </w:p>
    <w:p w:rsidR="00BF51DB" w:rsidRPr="00E03B62" w:rsidRDefault="00BF51DB" w:rsidP="00BF51DB">
      <w:pPr>
        <w:keepNext/>
        <w:keepLines/>
        <w:autoSpaceDE w:val="0"/>
        <w:autoSpaceDN w:val="0"/>
        <w:adjustRightInd w:val="0"/>
        <w:ind w:left="360"/>
        <w:jc w:val="both"/>
        <w:rPr>
          <w:rFonts w:ascii="Arial" w:hAnsi="Arial" w:cs="Arial"/>
          <w:color w:val="000000"/>
        </w:rPr>
      </w:pPr>
      <w:r w:rsidRPr="00E03B62">
        <w:rPr>
          <w:rFonts w:ascii="Arial" w:hAnsi="Arial" w:cs="Arial"/>
          <w:color w:val="000000"/>
        </w:rPr>
        <w:t>La temperatura promedio anual es de 26.7 °C, con temperatura media alta en agosto y baja en diciembre – enero. Sin embargo registro de temperatura mas alta en dia es de 34 °C en agosto y mas bajo de 19.1 grado en enero.</w:t>
      </w:r>
    </w:p>
    <w:p w:rsidR="00BF51DB" w:rsidRPr="00E03B62" w:rsidRDefault="00BF51DB" w:rsidP="00BF51DB">
      <w:pPr>
        <w:keepNext/>
        <w:keepLines/>
        <w:shd w:val="clear" w:color="auto" w:fill="FFFFFF"/>
        <w:ind w:left="24" w:right="5"/>
        <w:jc w:val="both"/>
        <w:rPr>
          <w:rFonts w:ascii="Arial" w:hAnsi="Arial" w:cs="Arial"/>
          <w:color w:val="000000" w:themeColor="text1"/>
          <w:lang w:val="es-ES_tradnl"/>
        </w:rPr>
      </w:pPr>
    </w:p>
    <w:p w:rsidR="00BF51DB" w:rsidRPr="00E03B62" w:rsidRDefault="00BF51DB" w:rsidP="00BF51DB">
      <w:pPr>
        <w:keepNext/>
        <w:keepLines/>
        <w:shd w:val="clear" w:color="auto" w:fill="FFFFFF"/>
        <w:ind w:left="360" w:right="5"/>
        <w:jc w:val="both"/>
        <w:rPr>
          <w:rFonts w:ascii="Arial" w:hAnsi="Arial" w:cs="Arial"/>
          <w:b/>
          <w:bCs/>
        </w:rPr>
      </w:pPr>
      <w:r w:rsidRPr="00E03B62">
        <w:rPr>
          <w:rFonts w:ascii="Arial" w:hAnsi="Arial" w:cs="Arial"/>
          <w:spacing w:val="6"/>
          <w:lang w:val="es-ES_tradnl"/>
        </w:rPr>
        <w:t xml:space="preserve">Los datos </w:t>
      </w:r>
      <w:r w:rsidRPr="00E03B62">
        <w:rPr>
          <w:rFonts w:ascii="Arial" w:hAnsi="Arial" w:cs="Arial"/>
          <w:bCs/>
          <w:spacing w:val="6"/>
          <w:lang w:val="es-ES_tradnl"/>
        </w:rPr>
        <w:t>c</w:t>
      </w:r>
      <w:r w:rsidRPr="00E03B62">
        <w:rPr>
          <w:rFonts w:ascii="Arial" w:hAnsi="Arial" w:cs="Arial"/>
          <w:spacing w:val="6"/>
          <w:lang w:val="es-ES_tradnl"/>
        </w:rPr>
        <w:t xml:space="preserve">limáticos </w:t>
      </w:r>
      <w:r w:rsidRPr="00E03B62">
        <w:rPr>
          <w:rFonts w:ascii="Arial" w:hAnsi="Arial" w:cs="Arial"/>
          <w:bCs/>
          <w:spacing w:val="6"/>
          <w:lang w:val="es-ES_tradnl"/>
        </w:rPr>
        <w:t>n</w:t>
      </w:r>
      <w:r w:rsidRPr="00E03B62">
        <w:rPr>
          <w:rFonts w:ascii="Arial" w:hAnsi="Arial" w:cs="Arial"/>
          <w:spacing w:val="6"/>
          <w:lang w:val="es-ES_tradnl"/>
        </w:rPr>
        <w:t xml:space="preserve">ormales </w:t>
      </w:r>
      <w:r w:rsidRPr="00E03B62">
        <w:rPr>
          <w:rFonts w:ascii="Arial" w:hAnsi="Arial" w:cs="Arial"/>
          <w:bCs/>
          <w:spacing w:val="6"/>
          <w:lang w:val="es-ES_tradnl"/>
        </w:rPr>
        <w:t>p</w:t>
      </w:r>
      <w:r w:rsidRPr="00E03B62">
        <w:rPr>
          <w:rFonts w:ascii="Arial" w:hAnsi="Arial" w:cs="Arial"/>
          <w:spacing w:val="6"/>
          <w:lang w:val="es-ES_tradnl"/>
        </w:rPr>
        <w:t>ara el peri</w:t>
      </w:r>
      <w:r w:rsidRPr="00E03B62">
        <w:rPr>
          <w:rFonts w:ascii="Arial" w:hAnsi="Arial" w:cs="Arial"/>
          <w:bCs/>
          <w:spacing w:val="6"/>
          <w:lang w:val="es-ES_tradnl"/>
        </w:rPr>
        <w:t>ó</w:t>
      </w:r>
      <w:r w:rsidRPr="00E03B62">
        <w:rPr>
          <w:rFonts w:ascii="Arial" w:hAnsi="Arial" w:cs="Arial"/>
          <w:spacing w:val="6"/>
          <w:lang w:val="es-ES_tradnl"/>
        </w:rPr>
        <w:t>dico com</w:t>
      </w:r>
      <w:r w:rsidRPr="00E03B62">
        <w:rPr>
          <w:rFonts w:ascii="Arial" w:hAnsi="Arial" w:cs="Arial"/>
          <w:bCs/>
          <w:spacing w:val="6"/>
          <w:lang w:val="es-ES_tradnl"/>
        </w:rPr>
        <w:t>p</w:t>
      </w:r>
      <w:r w:rsidRPr="00E03B62">
        <w:rPr>
          <w:rFonts w:ascii="Arial" w:hAnsi="Arial" w:cs="Arial"/>
          <w:spacing w:val="6"/>
          <w:lang w:val="es-ES_tradnl"/>
        </w:rPr>
        <w:t>rendido e</w:t>
      </w:r>
      <w:r w:rsidRPr="00E03B62">
        <w:rPr>
          <w:rFonts w:ascii="Arial" w:hAnsi="Arial" w:cs="Arial"/>
          <w:bCs/>
          <w:spacing w:val="6"/>
          <w:lang w:val="es-ES_tradnl"/>
        </w:rPr>
        <w:t>n</w:t>
      </w:r>
      <w:r w:rsidRPr="00E03B62">
        <w:rPr>
          <w:rFonts w:ascii="Arial" w:hAnsi="Arial" w:cs="Arial"/>
          <w:spacing w:val="6"/>
          <w:lang w:val="es-ES_tradnl"/>
        </w:rPr>
        <w:t>tre 1971-</w:t>
      </w:r>
      <w:r w:rsidRPr="00E03B62">
        <w:rPr>
          <w:rFonts w:ascii="Arial" w:hAnsi="Arial" w:cs="Arial"/>
          <w:bCs/>
          <w:spacing w:val="6"/>
          <w:lang w:val="es-ES_tradnl"/>
        </w:rPr>
        <w:t>2</w:t>
      </w:r>
      <w:r w:rsidRPr="00E03B62">
        <w:rPr>
          <w:rFonts w:ascii="Arial" w:hAnsi="Arial" w:cs="Arial"/>
          <w:spacing w:val="6"/>
          <w:lang w:val="es-ES_tradnl"/>
        </w:rPr>
        <w:t>000 se ob</w:t>
      </w:r>
      <w:r w:rsidRPr="00E03B62">
        <w:rPr>
          <w:rFonts w:ascii="Arial" w:hAnsi="Arial" w:cs="Arial"/>
          <w:bCs/>
          <w:spacing w:val="6"/>
          <w:lang w:val="es-ES_tradnl"/>
        </w:rPr>
        <w:t>t</w:t>
      </w:r>
      <w:r w:rsidRPr="00E03B62">
        <w:rPr>
          <w:rFonts w:ascii="Arial" w:hAnsi="Arial" w:cs="Arial"/>
          <w:spacing w:val="6"/>
          <w:lang w:val="es-ES_tradnl"/>
        </w:rPr>
        <w:t>uvieron de la esta</w:t>
      </w:r>
      <w:r w:rsidRPr="00E03B62">
        <w:rPr>
          <w:rFonts w:ascii="Arial" w:hAnsi="Arial" w:cs="Arial"/>
          <w:bCs/>
          <w:spacing w:val="6"/>
          <w:lang w:val="es-ES_tradnl"/>
        </w:rPr>
        <w:t>c</w:t>
      </w:r>
      <w:r w:rsidRPr="00E03B62">
        <w:rPr>
          <w:rFonts w:ascii="Arial" w:hAnsi="Arial" w:cs="Arial"/>
          <w:spacing w:val="6"/>
          <w:lang w:val="es-ES_tradnl"/>
        </w:rPr>
        <w:t>ión meteo</w:t>
      </w:r>
      <w:r w:rsidRPr="00E03B62">
        <w:rPr>
          <w:rFonts w:ascii="Arial" w:hAnsi="Arial" w:cs="Arial"/>
          <w:bCs/>
          <w:spacing w:val="6"/>
          <w:lang w:val="es-ES_tradnl"/>
        </w:rPr>
        <w:t>r</w:t>
      </w:r>
      <w:r w:rsidRPr="00E03B62">
        <w:rPr>
          <w:rFonts w:ascii="Arial" w:hAnsi="Arial" w:cs="Arial"/>
          <w:spacing w:val="6"/>
          <w:lang w:val="es-ES_tradnl"/>
        </w:rPr>
        <w:t xml:space="preserve">ológica de </w:t>
      </w:r>
      <w:r>
        <w:rPr>
          <w:rFonts w:ascii="Arial" w:hAnsi="Arial" w:cs="Arial"/>
          <w:spacing w:val="6"/>
          <w:lang w:val="es-ES_tradnl"/>
        </w:rPr>
        <w:t>Santo Domingo</w:t>
      </w:r>
      <w:r w:rsidRPr="00E03B62">
        <w:rPr>
          <w:rFonts w:ascii="Arial" w:hAnsi="Arial" w:cs="Arial"/>
          <w:spacing w:val="6"/>
          <w:lang w:val="es-ES_tradnl"/>
        </w:rPr>
        <w:t xml:space="preserve">  </w:t>
      </w:r>
    </w:p>
    <w:p w:rsidR="00BF51DB" w:rsidRPr="00E03B62" w:rsidRDefault="00BF51DB" w:rsidP="00BF51DB">
      <w:pPr>
        <w:keepNext/>
        <w:keepLines/>
        <w:jc w:val="both"/>
        <w:rPr>
          <w:rFonts w:ascii="Arial" w:hAnsi="Arial" w:cs="Arial"/>
        </w:rPr>
      </w:pPr>
    </w:p>
    <w:p w:rsidR="00BF51DB" w:rsidRPr="00E03B62" w:rsidRDefault="00BF51DB" w:rsidP="00BF51DB">
      <w:pPr>
        <w:keepNext/>
        <w:keepLines/>
        <w:ind w:left="360"/>
        <w:jc w:val="both"/>
        <w:rPr>
          <w:rFonts w:ascii="Arial" w:hAnsi="Arial" w:cs="Arial"/>
          <w:b/>
          <w:color w:val="000000" w:themeColor="text1"/>
        </w:rPr>
      </w:pPr>
      <w:r w:rsidRPr="00E03B62">
        <w:rPr>
          <w:rFonts w:ascii="Arial" w:hAnsi="Arial" w:cs="Arial"/>
          <w:b/>
          <w:color w:val="000000" w:themeColor="text1"/>
        </w:rPr>
        <w:t xml:space="preserve">HIDROLOGÍA </w:t>
      </w:r>
    </w:p>
    <w:p w:rsidR="00BF51DB" w:rsidRPr="00E03B62" w:rsidRDefault="00BF51DB" w:rsidP="00BF51DB">
      <w:pPr>
        <w:keepNext/>
        <w:keepLines/>
        <w:jc w:val="both"/>
        <w:rPr>
          <w:rFonts w:ascii="Arial" w:hAnsi="Arial" w:cs="Arial"/>
          <w:color w:val="000000" w:themeColor="text1"/>
        </w:rPr>
      </w:pPr>
    </w:p>
    <w:p w:rsidR="00BF51DB" w:rsidRPr="00E03B62" w:rsidRDefault="00BF51DB" w:rsidP="00BF51DB">
      <w:pPr>
        <w:keepNext/>
        <w:keepLines/>
        <w:ind w:left="360"/>
        <w:jc w:val="both"/>
        <w:rPr>
          <w:rFonts w:ascii="Arial" w:hAnsi="Arial" w:cs="Arial"/>
          <w:color w:val="000000" w:themeColor="text1"/>
        </w:rPr>
      </w:pPr>
      <w:r w:rsidRPr="00E03B62">
        <w:rPr>
          <w:rFonts w:ascii="Arial" w:hAnsi="Arial" w:cs="Arial"/>
          <w:color w:val="000000" w:themeColor="text1"/>
        </w:rPr>
        <w:t xml:space="preserve">El curso de agua mas cercano es el </w:t>
      </w:r>
      <w:r w:rsidR="005537F0">
        <w:rPr>
          <w:rFonts w:ascii="Arial" w:hAnsi="Arial" w:cs="Arial"/>
          <w:color w:val="000000" w:themeColor="text1"/>
        </w:rPr>
        <w:t xml:space="preserve">arroyo Mal Nombre, </w:t>
      </w:r>
      <w:r w:rsidRPr="00E03B62">
        <w:rPr>
          <w:rFonts w:ascii="Arial" w:hAnsi="Arial" w:cs="Arial"/>
          <w:color w:val="000000" w:themeColor="text1"/>
        </w:rPr>
        <w:t xml:space="preserve">principal </w:t>
      </w:r>
      <w:r w:rsidR="005537F0">
        <w:rPr>
          <w:rFonts w:ascii="Arial" w:hAnsi="Arial" w:cs="Arial"/>
          <w:color w:val="000000" w:themeColor="text1"/>
        </w:rPr>
        <w:t xml:space="preserve">arroyo </w:t>
      </w:r>
      <w:r w:rsidRPr="00E03B62">
        <w:rPr>
          <w:rFonts w:ascii="Arial" w:hAnsi="Arial" w:cs="Arial"/>
          <w:color w:val="000000" w:themeColor="text1"/>
        </w:rPr>
        <w:t xml:space="preserve">de la zona, aproximadamente se encuentra a </w:t>
      </w:r>
      <w:r w:rsidR="005537F0">
        <w:rPr>
          <w:rFonts w:ascii="Arial" w:hAnsi="Arial" w:cs="Arial"/>
          <w:color w:val="000000" w:themeColor="text1"/>
        </w:rPr>
        <w:t xml:space="preserve">600 </w:t>
      </w:r>
      <w:r w:rsidRPr="00E03B62">
        <w:rPr>
          <w:rFonts w:ascii="Arial" w:hAnsi="Arial" w:cs="Arial"/>
          <w:color w:val="000000" w:themeColor="text1"/>
        </w:rPr>
        <w:t>metros de distancia del proyecto, drenaje natural de la zona,  ver a continuación, mapa de hidrología de la zona.</w:t>
      </w:r>
    </w:p>
    <w:p w:rsidR="00BF51DB" w:rsidRPr="00E03B62" w:rsidRDefault="005537F0" w:rsidP="00BF51DB">
      <w:pPr>
        <w:keepNext/>
        <w:keepLines/>
        <w:shd w:val="clear" w:color="auto" w:fill="FFFFFF"/>
        <w:ind w:left="360"/>
        <w:jc w:val="center"/>
        <w:rPr>
          <w:rFonts w:ascii="Arial" w:hAnsi="Arial" w:cs="Arial"/>
          <w:color w:val="000000" w:themeColor="text1"/>
        </w:rPr>
      </w:pPr>
      <w:r>
        <w:rPr>
          <w:rFonts w:ascii="Arial" w:hAnsi="Arial" w:cs="Arial"/>
          <w:noProof/>
          <w:color w:val="000000" w:themeColor="text1"/>
          <w:lang w:val="en-US" w:eastAsia="en-US"/>
        </w:rPr>
        <w:lastRenderedPageBreak/>
        <w:drawing>
          <wp:inline distT="0" distB="0" distL="0" distR="0">
            <wp:extent cx="5943600" cy="4592955"/>
            <wp:effectExtent l="19050" t="0" r="0" b="0"/>
            <wp:docPr id="34" name="33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27"/>
                    <a:stretch>
                      <a:fillRect/>
                    </a:stretch>
                  </pic:blipFill>
                  <pic:spPr>
                    <a:xfrm>
                      <a:off x="0" y="0"/>
                      <a:ext cx="5943600" cy="4592955"/>
                    </a:xfrm>
                    <a:prstGeom prst="rect">
                      <a:avLst/>
                    </a:prstGeom>
                  </pic:spPr>
                </pic:pic>
              </a:graphicData>
            </a:graphic>
          </wp:inline>
        </w:drawing>
      </w:r>
    </w:p>
    <w:p w:rsidR="00BF51DB" w:rsidRPr="00E03B62" w:rsidRDefault="00BF51DB" w:rsidP="00BF51DB">
      <w:pPr>
        <w:pStyle w:val="Ttulo3"/>
        <w:ind w:left="1800"/>
        <w:rPr>
          <w:rFonts w:ascii="Arial" w:hAnsi="Arial" w:cs="Arial"/>
          <w:color w:val="000000" w:themeColor="text1"/>
        </w:rPr>
      </w:pPr>
    </w:p>
    <w:p w:rsidR="00BF51DB" w:rsidRPr="00E03B62" w:rsidRDefault="00BF51DB" w:rsidP="00BF51DB">
      <w:pPr>
        <w:pStyle w:val="Textoindependiente"/>
        <w:keepNext/>
        <w:keepLines/>
        <w:rPr>
          <w:rFonts w:cs="Arial"/>
        </w:rPr>
      </w:pPr>
    </w:p>
    <w:p w:rsidR="00BF51DB" w:rsidRPr="00E03B62" w:rsidRDefault="00BF51DB" w:rsidP="00BF51DB">
      <w:pPr>
        <w:pStyle w:val="Ttulo3"/>
        <w:rPr>
          <w:rFonts w:ascii="Arial" w:hAnsi="Arial" w:cs="Arial"/>
          <w:color w:val="000000" w:themeColor="text1"/>
        </w:rPr>
      </w:pPr>
      <w:r w:rsidRPr="00E03B62">
        <w:rPr>
          <w:rFonts w:ascii="Arial" w:hAnsi="Arial" w:cs="Arial"/>
          <w:color w:val="000000" w:themeColor="text1"/>
        </w:rPr>
        <w:t>Geomorfología y Geología Regional</w:t>
      </w:r>
    </w:p>
    <w:p w:rsidR="00BF51DB" w:rsidRPr="00E03B62" w:rsidRDefault="00BF51DB" w:rsidP="00BF51DB">
      <w:pPr>
        <w:keepNext/>
        <w:keepLines/>
        <w:rPr>
          <w:rFonts w:ascii="Arial" w:hAnsi="Arial" w:cs="Arial"/>
          <w:lang w:eastAsia="es-DO"/>
        </w:rPr>
      </w:pPr>
    </w:p>
    <w:p w:rsidR="00BF51DB" w:rsidRPr="00E03B62" w:rsidRDefault="00BF51DB" w:rsidP="00BF51DB">
      <w:pPr>
        <w:keepNext/>
        <w:keepLines/>
        <w:rPr>
          <w:rFonts w:ascii="Arial" w:hAnsi="Arial" w:cs="Arial"/>
          <w:lang w:eastAsia="es-DO"/>
        </w:rPr>
      </w:pPr>
    </w:p>
    <w:p w:rsidR="00BF51DB" w:rsidRPr="00E03B62" w:rsidRDefault="00BF51DB" w:rsidP="00BF51DB">
      <w:pPr>
        <w:keepNext/>
        <w:keepLines/>
        <w:jc w:val="both"/>
        <w:rPr>
          <w:rFonts w:ascii="Arial" w:hAnsi="Arial" w:cs="Arial"/>
          <w:sz w:val="26"/>
          <w:szCs w:val="26"/>
        </w:rPr>
      </w:pPr>
      <w:r w:rsidRPr="00E03B62">
        <w:rPr>
          <w:rFonts w:ascii="Arial" w:hAnsi="Arial" w:cs="Arial"/>
          <w:sz w:val="26"/>
          <w:szCs w:val="26"/>
        </w:rPr>
        <w:t>La geología de la zona del proyecto corresponde a suelos aluviales, terrazas bajas, (qf), de la era cuaternaria y período holoceno. Son suelos tipo sedimentarios, depósitos de aluviones de ríos en la zona.</w:t>
      </w:r>
    </w:p>
    <w:p w:rsidR="00BF51DB" w:rsidRPr="00E03B62" w:rsidRDefault="00BF51DB" w:rsidP="00BF51DB">
      <w:pPr>
        <w:keepNext/>
        <w:keepLines/>
        <w:rPr>
          <w:rFonts w:ascii="Arial" w:hAnsi="Arial" w:cs="Arial"/>
          <w:spacing w:val="6"/>
          <w:sz w:val="26"/>
          <w:szCs w:val="26"/>
        </w:rPr>
      </w:pPr>
    </w:p>
    <w:p w:rsidR="00BF51DB" w:rsidRPr="00E03B62" w:rsidRDefault="00BF51DB" w:rsidP="00BF51DB">
      <w:pPr>
        <w:keepNext/>
        <w:keepLines/>
        <w:rPr>
          <w:rFonts w:ascii="Arial" w:hAnsi="Arial" w:cs="Arial"/>
          <w:lang w:eastAsia="es-DO"/>
        </w:rPr>
      </w:pPr>
    </w:p>
    <w:p w:rsidR="00BF51DB" w:rsidRPr="00E03B62" w:rsidRDefault="00BF51DB" w:rsidP="00BF51DB">
      <w:pPr>
        <w:keepNext/>
        <w:keepLines/>
        <w:shd w:val="clear" w:color="auto" w:fill="FFFFFF"/>
        <w:ind w:right="5"/>
        <w:jc w:val="both"/>
        <w:rPr>
          <w:rFonts w:ascii="Arial" w:hAnsi="Arial" w:cs="Arial"/>
          <w:color w:val="000000" w:themeColor="text1"/>
          <w:lang w:val="es-ES_tradnl"/>
        </w:rPr>
      </w:pPr>
    </w:p>
    <w:p w:rsidR="00BF51DB" w:rsidRPr="00E03B62" w:rsidRDefault="00BF51DB" w:rsidP="00BF51DB">
      <w:pPr>
        <w:pStyle w:val="Ttulo3"/>
        <w:ind w:left="720" w:hanging="720"/>
        <w:rPr>
          <w:rFonts w:ascii="Arial" w:hAnsi="Arial" w:cs="Arial"/>
          <w:color w:val="000000" w:themeColor="text1"/>
        </w:rPr>
      </w:pPr>
    </w:p>
    <w:p w:rsidR="00BF51DB" w:rsidRPr="00E03B62" w:rsidRDefault="005537F0" w:rsidP="00BF51DB">
      <w:pPr>
        <w:keepNext/>
        <w:keepLines/>
        <w:jc w:val="center"/>
        <w:rPr>
          <w:rFonts w:ascii="Arial" w:hAnsi="Arial" w:cs="Arial"/>
          <w:lang w:eastAsia="es-DO"/>
        </w:rPr>
      </w:pPr>
      <w:r>
        <w:rPr>
          <w:rFonts w:ascii="Arial" w:hAnsi="Arial" w:cs="Arial"/>
          <w:noProof/>
          <w:lang w:val="en-US" w:eastAsia="en-US"/>
        </w:rPr>
        <w:lastRenderedPageBreak/>
        <w:drawing>
          <wp:inline distT="0" distB="0" distL="0" distR="0">
            <wp:extent cx="5943600" cy="4592955"/>
            <wp:effectExtent l="19050" t="0" r="0" b="0"/>
            <wp:docPr id="35" name="34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28"/>
                    <a:stretch>
                      <a:fillRect/>
                    </a:stretch>
                  </pic:blipFill>
                  <pic:spPr>
                    <a:xfrm>
                      <a:off x="0" y="0"/>
                      <a:ext cx="5943600" cy="4592955"/>
                    </a:xfrm>
                    <a:prstGeom prst="rect">
                      <a:avLst/>
                    </a:prstGeom>
                  </pic:spPr>
                </pic:pic>
              </a:graphicData>
            </a:graphic>
          </wp:inline>
        </w:drawing>
      </w:r>
    </w:p>
    <w:p w:rsidR="00BF51DB" w:rsidRPr="00E03B62" w:rsidRDefault="00BF51DB" w:rsidP="00BF51DB">
      <w:pPr>
        <w:pStyle w:val="Ttulo3"/>
        <w:ind w:left="720" w:hanging="720"/>
        <w:rPr>
          <w:rFonts w:ascii="Arial" w:hAnsi="Arial" w:cs="Arial"/>
          <w:color w:val="000000" w:themeColor="text1"/>
        </w:rPr>
      </w:pPr>
    </w:p>
    <w:p w:rsidR="00BF51DB" w:rsidRPr="00E03B62" w:rsidRDefault="00BF51DB" w:rsidP="00BF51DB">
      <w:pPr>
        <w:pStyle w:val="Ttulo3"/>
        <w:ind w:left="720" w:hanging="720"/>
        <w:rPr>
          <w:rFonts w:ascii="Arial" w:hAnsi="Arial" w:cs="Arial"/>
          <w:color w:val="000000" w:themeColor="text1"/>
        </w:rPr>
      </w:pPr>
    </w:p>
    <w:p w:rsidR="00BF51DB" w:rsidRPr="00E03B62" w:rsidRDefault="00BF51DB" w:rsidP="00BF51DB">
      <w:pPr>
        <w:pStyle w:val="Ttulo3"/>
        <w:ind w:left="720" w:hanging="720"/>
        <w:rPr>
          <w:rFonts w:ascii="Arial" w:hAnsi="Arial" w:cs="Arial"/>
          <w:color w:val="000000" w:themeColor="text1"/>
        </w:rPr>
      </w:pPr>
      <w:r w:rsidRPr="00E03B62">
        <w:rPr>
          <w:rFonts w:ascii="Arial" w:hAnsi="Arial" w:cs="Arial"/>
          <w:color w:val="000000" w:themeColor="text1"/>
        </w:rPr>
        <w:t>Clasificación Edáfica de la Zona:</w:t>
      </w:r>
    </w:p>
    <w:p w:rsidR="00BF51DB" w:rsidRPr="00E03B62" w:rsidRDefault="00BF51DB" w:rsidP="00BF51DB">
      <w:pPr>
        <w:keepNext/>
        <w:keepLines/>
        <w:rPr>
          <w:rFonts w:ascii="Arial" w:hAnsi="Arial" w:cs="Arial"/>
          <w:lang w:eastAsia="es-DO"/>
        </w:rPr>
      </w:pPr>
    </w:p>
    <w:p w:rsidR="00BF51DB" w:rsidRPr="00E03B62" w:rsidRDefault="00BF51DB" w:rsidP="00BF51DB">
      <w:pPr>
        <w:keepNext/>
        <w:keepLines/>
        <w:ind w:right="392"/>
        <w:jc w:val="both"/>
        <w:rPr>
          <w:rFonts w:ascii="Arial" w:hAnsi="Arial" w:cs="Arial"/>
        </w:rPr>
      </w:pPr>
      <w:r w:rsidRPr="00E03B62">
        <w:rPr>
          <w:rFonts w:ascii="Arial" w:hAnsi="Arial" w:cs="Arial"/>
        </w:rPr>
        <w:t>Los suelos de la zona son clasificados como suelos aluviales recientes, son de textura generalmente ligera y se han formado a lo largo de las márgenes de los ríos, como consecuencia de la deposición de materiales arrastrados por las aguas. No presentan, por lo general, un perfil desarrollado y son de naturaleza calcárea. Son suelos productivos, con buen drenaje y permeabilidad rápida, pero tienen como factor limitante el riesgo de inundación A este grupo de suelos corresponden los: Aluviales recientes indiferenciados</w:t>
      </w:r>
    </w:p>
    <w:p w:rsidR="00BF51DB" w:rsidRPr="00E03B62" w:rsidRDefault="00BF51DB" w:rsidP="00BF51DB">
      <w:pPr>
        <w:keepNext/>
        <w:keepLines/>
        <w:jc w:val="both"/>
        <w:rPr>
          <w:rFonts w:ascii="Arial" w:hAnsi="Arial" w:cs="Arial"/>
        </w:rPr>
      </w:pPr>
    </w:p>
    <w:p w:rsidR="00BF51DB" w:rsidRPr="00E03B62" w:rsidRDefault="00BF51DB" w:rsidP="00BF51DB">
      <w:pPr>
        <w:keepNext/>
        <w:keepLines/>
        <w:ind w:right="392"/>
        <w:jc w:val="both"/>
        <w:rPr>
          <w:rFonts w:ascii="Arial" w:hAnsi="Arial" w:cs="Arial"/>
        </w:rPr>
      </w:pPr>
      <w:r w:rsidRPr="00E03B62">
        <w:rPr>
          <w:rFonts w:ascii="Arial" w:hAnsi="Arial" w:cs="Arial"/>
        </w:rPr>
        <w:t>Esta asociación agrupa los suelos del primer plano aluvial de los ríos, que en gran número atraviesan la llanura. Entre ellos se destacan por su extensión los aluviales de los ríos Ocoa, Grande, Baní, Nizao, Nigua, Haina y Ozama. Estos ríos han formado sus suelos hasta su desembocadura, en cambio otros como Macorís, Soco, Chavón e Higüey sólo han formado suelos en la parte más alta de sus cursos.</w:t>
      </w:r>
    </w:p>
    <w:p w:rsidR="00BF51DB" w:rsidRPr="00E03B62" w:rsidRDefault="00BF51DB" w:rsidP="00BF51DB">
      <w:pPr>
        <w:keepNext/>
        <w:keepLines/>
        <w:ind w:right="392"/>
        <w:jc w:val="both"/>
        <w:rPr>
          <w:rFonts w:ascii="Arial" w:hAnsi="Arial" w:cs="Arial"/>
        </w:rPr>
      </w:pPr>
    </w:p>
    <w:p w:rsidR="00BF51DB" w:rsidRPr="00E03B62" w:rsidRDefault="00BF51DB" w:rsidP="00BF51DB">
      <w:pPr>
        <w:keepNext/>
        <w:keepLines/>
        <w:ind w:right="392"/>
        <w:jc w:val="both"/>
        <w:rPr>
          <w:rFonts w:ascii="Arial" w:hAnsi="Arial" w:cs="Arial"/>
        </w:rPr>
      </w:pPr>
      <w:r w:rsidRPr="00E03B62">
        <w:rPr>
          <w:rFonts w:ascii="Arial" w:hAnsi="Arial" w:cs="Arial"/>
        </w:rPr>
        <w:lastRenderedPageBreak/>
        <w:t xml:space="preserve">En los suelos aluviales recientes, los agentes de la intemperización especialmente el clima y los factores biológicos, no han actuado sobre el material original por lo que no se encuentra diferenciación de horizontes en el perfil, sino solamente camadas estratificadas de los depósitos. Debido a las características de su formación los suelos de esta asociación no son uniformes, y la naturaleza del perfil esta determinada principalmente por la especie del sedimento depositado en los diferentes períodos de deposición. </w:t>
      </w:r>
    </w:p>
    <w:p w:rsidR="00BF51DB" w:rsidRPr="00E03B62" w:rsidRDefault="00BF51DB" w:rsidP="00BF51DB">
      <w:pPr>
        <w:keepNext/>
        <w:keepLines/>
        <w:ind w:right="392"/>
        <w:jc w:val="both"/>
        <w:rPr>
          <w:rFonts w:ascii="Arial" w:hAnsi="Arial" w:cs="Arial"/>
        </w:rPr>
      </w:pPr>
    </w:p>
    <w:p w:rsidR="00BF51DB" w:rsidRPr="00E03B62" w:rsidRDefault="005537F0" w:rsidP="00BF51DB">
      <w:pPr>
        <w:keepNext/>
        <w:keepLines/>
        <w:jc w:val="center"/>
        <w:rPr>
          <w:rFonts w:ascii="Arial" w:hAnsi="Arial" w:cs="Arial"/>
          <w:lang w:eastAsia="es-DO"/>
        </w:rPr>
      </w:pPr>
      <w:r>
        <w:rPr>
          <w:rFonts w:ascii="Arial" w:hAnsi="Arial" w:cs="Arial"/>
          <w:noProof/>
          <w:lang w:val="en-US" w:eastAsia="en-US"/>
        </w:rPr>
        <w:drawing>
          <wp:inline distT="0" distB="0" distL="0" distR="0">
            <wp:extent cx="5943600" cy="4592955"/>
            <wp:effectExtent l="19050" t="0" r="0" b="0"/>
            <wp:docPr id="37" name="36 Imagen" descr="SUEL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S.jpg"/>
                    <pic:cNvPicPr/>
                  </pic:nvPicPr>
                  <pic:blipFill>
                    <a:blip r:embed="rId29"/>
                    <a:stretch>
                      <a:fillRect/>
                    </a:stretch>
                  </pic:blipFill>
                  <pic:spPr>
                    <a:xfrm>
                      <a:off x="0" y="0"/>
                      <a:ext cx="5943600" cy="4592955"/>
                    </a:xfrm>
                    <a:prstGeom prst="rect">
                      <a:avLst/>
                    </a:prstGeom>
                  </pic:spPr>
                </pic:pic>
              </a:graphicData>
            </a:graphic>
          </wp:inline>
        </w:drawing>
      </w:r>
    </w:p>
    <w:p w:rsidR="00BF51DB" w:rsidRDefault="00BF51DB" w:rsidP="00BF51DB">
      <w:pPr>
        <w:keepNext/>
        <w:keepLines/>
        <w:ind w:right="392"/>
        <w:jc w:val="both"/>
        <w:rPr>
          <w:rFonts w:ascii="Arial" w:hAnsi="Arial" w:cs="Arial"/>
          <w:color w:val="000000" w:themeColor="text1"/>
          <w:spacing w:val="6"/>
        </w:rPr>
      </w:pPr>
    </w:p>
    <w:p w:rsidR="00BF51DB" w:rsidRPr="00E03B62" w:rsidRDefault="00BF51DB" w:rsidP="00BF51DB">
      <w:pPr>
        <w:keepNext/>
        <w:keepLines/>
        <w:ind w:right="392"/>
        <w:jc w:val="both"/>
        <w:rPr>
          <w:rFonts w:ascii="Arial" w:hAnsi="Arial" w:cs="Arial"/>
        </w:rPr>
      </w:pPr>
      <w:r w:rsidRPr="00E03B62">
        <w:rPr>
          <w:rFonts w:ascii="Arial" w:hAnsi="Arial" w:cs="Arial"/>
        </w:rPr>
        <w:t>Los aluviales formados por uno y otro río no tienen diferencias, principalmente en cuanto a la textura; los ríos de la porción occidental de la llanura, por lo general, han formado sus aluviales en condiciones de poca cantidad de agua y sus suelos son muy gravillosos; los suelos de la porción oriental son más alargados y amplios con textura limo</w:t>
      </w:r>
      <w:r w:rsidRPr="00E03B62">
        <w:rPr>
          <w:rFonts w:ascii="Arial" w:hAnsi="Arial" w:cs="Arial"/>
        </w:rPr>
        <w:noBreakHyphen/>
        <w:t>arcillosa.</w:t>
      </w:r>
    </w:p>
    <w:p w:rsidR="00BF51DB" w:rsidRPr="00E03B62" w:rsidRDefault="00BF51DB" w:rsidP="00BF51DB">
      <w:pPr>
        <w:keepNext/>
        <w:keepLines/>
        <w:ind w:right="392"/>
        <w:jc w:val="both"/>
        <w:rPr>
          <w:rFonts w:ascii="Arial" w:hAnsi="Arial" w:cs="Arial"/>
        </w:rPr>
      </w:pPr>
    </w:p>
    <w:p w:rsidR="00BF51DB" w:rsidRPr="00E03B62" w:rsidRDefault="00BF51DB" w:rsidP="00BF51DB">
      <w:pPr>
        <w:keepNext/>
        <w:keepLines/>
        <w:ind w:right="392"/>
        <w:jc w:val="both"/>
        <w:rPr>
          <w:rFonts w:ascii="Arial" w:hAnsi="Arial" w:cs="Arial"/>
        </w:rPr>
      </w:pPr>
      <w:r w:rsidRPr="00E03B62">
        <w:rPr>
          <w:rFonts w:ascii="Arial" w:hAnsi="Arial" w:cs="Arial"/>
        </w:rPr>
        <w:t>Los suelos aluviales son generalmente profundos, bien drenados, calcáreos, con textura ligera o mediana, y de alta fertilidad., Algunas áreas pequeñas tienen mal drenaje como en el caso de los aluviales del río Yabacao en la zona próxima a su confluencia con el Ozama.</w:t>
      </w:r>
    </w:p>
    <w:p w:rsidR="00BF51DB" w:rsidRPr="00E03B62" w:rsidRDefault="00BF51DB" w:rsidP="00BF51DB">
      <w:pPr>
        <w:keepNext/>
        <w:keepLines/>
        <w:ind w:right="392"/>
        <w:jc w:val="both"/>
        <w:rPr>
          <w:rFonts w:ascii="Arial" w:hAnsi="Arial" w:cs="Arial"/>
        </w:rPr>
      </w:pPr>
    </w:p>
    <w:p w:rsidR="00BF51DB" w:rsidRPr="00E03B62" w:rsidRDefault="00BF51DB" w:rsidP="00BF51DB">
      <w:pPr>
        <w:keepNext/>
        <w:keepLines/>
        <w:ind w:right="392"/>
        <w:jc w:val="both"/>
        <w:rPr>
          <w:rFonts w:ascii="Arial" w:hAnsi="Arial" w:cs="Arial"/>
        </w:rPr>
      </w:pPr>
      <w:r w:rsidRPr="00E03B62">
        <w:rPr>
          <w:rFonts w:ascii="Arial" w:hAnsi="Arial" w:cs="Arial"/>
        </w:rPr>
        <w:lastRenderedPageBreak/>
        <w:t>Estos suelos son muy cultivados debido a su elevada fertilidad la que se mantiene por los continuos aportes del río.</w:t>
      </w:r>
    </w:p>
    <w:p w:rsidR="005537F0" w:rsidRDefault="005537F0" w:rsidP="00BF51DB">
      <w:pPr>
        <w:pStyle w:val="Ttulo3"/>
        <w:ind w:left="720" w:hanging="720"/>
        <w:jc w:val="both"/>
        <w:rPr>
          <w:rFonts w:ascii="Arial" w:hAnsi="Arial" w:cs="Arial"/>
          <w:color w:val="000000" w:themeColor="text1"/>
          <w:lang w:val="es-ES_tradnl"/>
        </w:rPr>
      </w:pPr>
    </w:p>
    <w:p w:rsidR="005537F0" w:rsidRDefault="005537F0" w:rsidP="00BF51DB">
      <w:pPr>
        <w:pStyle w:val="Ttulo3"/>
        <w:ind w:left="720" w:hanging="720"/>
        <w:jc w:val="both"/>
        <w:rPr>
          <w:rFonts w:ascii="Arial" w:hAnsi="Arial" w:cs="Arial"/>
          <w:color w:val="000000" w:themeColor="text1"/>
          <w:lang w:val="es-ES_tradnl"/>
        </w:rPr>
      </w:pPr>
    </w:p>
    <w:p w:rsidR="00BF51DB" w:rsidRPr="00E03B62" w:rsidRDefault="00BF51DB" w:rsidP="00BF51DB">
      <w:pPr>
        <w:pStyle w:val="Ttulo3"/>
        <w:ind w:left="720" w:hanging="720"/>
        <w:jc w:val="both"/>
        <w:rPr>
          <w:rFonts w:ascii="Arial" w:hAnsi="Arial" w:cs="Arial"/>
          <w:color w:val="000000" w:themeColor="text1"/>
          <w:lang w:val="es-ES_tradnl"/>
        </w:rPr>
      </w:pPr>
      <w:r w:rsidRPr="00E03B62">
        <w:rPr>
          <w:rFonts w:ascii="Arial" w:hAnsi="Arial" w:cs="Arial"/>
          <w:color w:val="000000" w:themeColor="text1"/>
          <w:lang w:val="es-ES_tradnl"/>
        </w:rPr>
        <w:t>Clasificación Agroecológica.</w:t>
      </w:r>
    </w:p>
    <w:p w:rsidR="00BF51DB" w:rsidRPr="00E03B62" w:rsidRDefault="00BF51DB" w:rsidP="00BF51DB">
      <w:pPr>
        <w:keepNext/>
        <w:keepLines/>
        <w:shd w:val="clear" w:color="auto" w:fill="FFFFFF"/>
        <w:jc w:val="both"/>
        <w:rPr>
          <w:rFonts w:ascii="Arial" w:hAnsi="Arial" w:cs="Arial"/>
          <w:b/>
          <w:bCs/>
          <w:color w:val="000000" w:themeColor="text1"/>
          <w:lang w:val="es-ES_tradnl"/>
        </w:rPr>
      </w:pPr>
    </w:p>
    <w:p w:rsidR="00BF51DB" w:rsidRPr="00E03B62" w:rsidRDefault="00BF51DB" w:rsidP="00BF51DB">
      <w:pPr>
        <w:keepNext/>
        <w:keepLines/>
        <w:ind w:left="360"/>
        <w:jc w:val="both"/>
        <w:rPr>
          <w:rFonts w:ascii="Arial" w:hAnsi="Arial" w:cs="Arial"/>
        </w:rPr>
      </w:pPr>
      <w:r w:rsidRPr="00E03B62">
        <w:rPr>
          <w:rFonts w:ascii="Arial" w:hAnsi="Arial" w:cs="Arial"/>
          <w:b/>
        </w:rPr>
        <w:t xml:space="preserve">Los suelos de CLASE </w:t>
      </w:r>
      <w:r w:rsidR="005537F0">
        <w:rPr>
          <w:rFonts w:ascii="Arial" w:hAnsi="Arial" w:cs="Arial"/>
          <w:b/>
        </w:rPr>
        <w:t>IV</w:t>
      </w:r>
    </w:p>
    <w:p w:rsidR="00BF51DB" w:rsidRPr="00E03B62" w:rsidRDefault="00BF51DB" w:rsidP="00BF51DB">
      <w:pPr>
        <w:pStyle w:val="Textoindependiente2"/>
        <w:keepNext/>
        <w:keepLines/>
        <w:spacing w:line="240" w:lineRule="auto"/>
        <w:rPr>
          <w:rFonts w:ascii="Arial" w:hAnsi="Arial" w:cs="Arial"/>
        </w:rPr>
      </w:pPr>
    </w:p>
    <w:p w:rsidR="00BF51DB" w:rsidRPr="00E03B62" w:rsidRDefault="00BF51DB" w:rsidP="00BF51DB">
      <w:pPr>
        <w:pStyle w:val="Textoindependiente2"/>
        <w:keepNext/>
        <w:keepLines/>
        <w:spacing w:line="240" w:lineRule="auto"/>
        <w:ind w:left="360"/>
        <w:rPr>
          <w:rFonts w:ascii="Arial" w:hAnsi="Arial" w:cs="Arial"/>
        </w:rPr>
      </w:pPr>
      <w:r w:rsidRPr="00E03B62">
        <w:rPr>
          <w:rFonts w:ascii="Arial" w:hAnsi="Arial" w:cs="Arial"/>
        </w:rPr>
        <w:t>Los suelos de clase II, son terrenos cultivables, aptos para el riego, con topografía llana, ondulada o suavemente alomada y factores limitantes no severos.</w:t>
      </w:r>
    </w:p>
    <w:p w:rsidR="00BF51DB" w:rsidRPr="00E03B62" w:rsidRDefault="00BF51DB" w:rsidP="00BF51DB">
      <w:pPr>
        <w:keepNext/>
        <w:keepLines/>
        <w:jc w:val="both"/>
        <w:rPr>
          <w:rFonts w:ascii="Arial" w:hAnsi="Arial" w:cs="Arial"/>
        </w:rPr>
      </w:pPr>
    </w:p>
    <w:p w:rsidR="00BF51DB" w:rsidRPr="00E03B62" w:rsidRDefault="00BF51DB" w:rsidP="00BF51DB">
      <w:pPr>
        <w:keepNext/>
        <w:keepLines/>
        <w:ind w:left="360"/>
        <w:jc w:val="both"/>
        <w:rPr>
          <w:rFonts w:ascii="Arial" w:hAnsi="Arial" w:cs="Arial"/>
        </w:rPr>
      </w:pPr>
      <w:r w:rsidRPr="00E03B62">
        <w:rPr>
          <w:rFonts w:ascii="Arial" w:hAnsi="Arial" w:cs="Arial"/>
        </w:rPr>
        <w:t xml:space="preserve">Incluye suelos profundos, bien drenados, con suelo con textura mediana y buena estructura; alto contenido de materia orgánica y buena retención de la humedad; principalmente suelos aluviales recientes y residuales sobre caliza o materiales calcáreos de deposición. Los factores limitantes principales son el riesgo de inundación, en los suelos aluviales; la rocosidad o pedregosidad, en los residuales y la profundidad en casos aislados. </w:t>
      </w:r>
    </w:p>
    <w:p w:rsidR="00BF51DB" w:rsidRPr="00E03B62" w:rsidRDefault="00BF51DB" w:rsidP="00BF51DB">
      <w:pPr>
        <w:keepNext/>
        <w:keepLines/>
        <w:jc w:val="both"/>
        <w:rPr>
          <w:rFonts w:ascii="Arial" w:hAnsi="Arial" w:cs="Arial"/>
        </w:rPr>
      </w:pPr>
    </w:p>
    <w:p w:rsidR="00BF51DB" w:rsidRDefault="005537F0" w:rsidP="00BF51DB">
      <w:pPr>
        <w:pStyle w:val="Textoindependiente2"/>
        <w:keepNext/>
        <w:keepLines/>
        <w:spacing w:line="240" w:lineRule="auto"/>
        <w:ind w:left="360"/>
        <w:jc w:val="center"/>
        <w:rPr>
          <w:rFonts w:ascii="Arial" w:hAnsi="Arial" w:cs="Arial"/>
        </w:rPr>
      </w:pPr>
      <w:r>
        <w:rPr>
          <w:rFonts w:ascii="Arial" w:hAnsi="Arial" w:cs="Arial"/>
          <w:noProof/>
          <w:lang w:val="en-US"/>
        </w:rPr>
        <w:drawing>
          <wp:inline distT="0" distB="0" distL="0" distR="0">
            <wp:extent cx="5943600" cy="4592955"/>
            <wp:effectExtent l="19050" t="0" r="0" b="0"/>
            <wp:docPr id="38" name="37 Imagen" descr="CL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30"/>
                    <a:stretch>
                      <a:fillRect/>
                    </a:stretch>
                  </pic:blipFill>
                  <pic:spPr>
                    <a:xfrm>
                      <a:off x="0" y="0"/>
                      <a:ext cx="5943600" cy="4592955"/>
                    </a:xfrm>
                    <a:prstGeom prst="rect">
                      <a:avLst/>
                    </a:prstGeom>
                  </pic:spPr>
                </pic:pic>
              </a:graphicData>
            </a:graphic>
          </wp:inline>
        </w:drawing>
      </w:r>
    </w:p>
    <w:p w:rsidR="00BF51DB" w:rsidRDefault="00BF51DB" w:rsidP="00BF51DB">
      <w:pPr>
        <w:pStyle w:val="Textoindependiente2"/>
        <w:keepNext/>
        <w:keepLines/>
        <w:spacing w:line="240" w:lineRule="auto"/>
        <w:ind w:left="360"/>
        <w:rPr>
          <w:rFonts w:ascii="Arial" w:hAnsi="Arial" w:cs="Arial"/>
        </w:rPr>
      </w:pPr>
    </w:p>
    <w:p w:rsidR="00BF51DB" w:rsidRPr="00E03B62" w:rsidRDefault="00BF51DB" w:rsidP="00BF51DB">
      <w:pPr>
        <w:keepNext/>
        <w:keepLines/>
        <w:ind w:left="360"/>
        <w:jc w:val="both"/>
        <w:rPr>
          <w:rFonts w:ascii="Arial" w:hAnsi="Arial" w:cs="Arial"/>
        </w:rPr>
      </w:pPr>
      <w:r w:rsidRPr="00E03B62">
        <w:rPr>
          <w:rFonts w:ascii="Arial" w:hAnsi="Arial" w:cs="Arial"/>
        </w:rPr>
        <w:lastRenderedPageBreak/>
        <w:t>La clase está representada principalmente por suelos correspondientes a las series Constanza y San Juan, en los valles de igual nombre; La Jina, Yuna, Guerrero, Morano, Consuelo y Euzkalduna, en la llanura costera oriental; Guiza, en la parte oriental del Cibao y Quinigua y Santiago en la occidental. El uso potencial es casi ilimitado para los cultivos propios de las zonas y con el nivel de manejo requerido por los factores limitantes de cada zona.</w:t>
      </w:r>
    </w:p>
    <w:p w:rsidR="00BF51DB" w:rsidRPr="00E03B62" w:rsidRDefault="00BF51DB" w:rsidP="00BF51DB">
      <w:pPr>
        <w:keepNext/>
        <w:keepLines/>
        <w:jc w:val="both"/>
        <w:rPr>
          <w:rFonts w:ascii="Arial" w:hAnsi="Arial" w:cs="Arial"/>
        </w:rPr>
      </w:pPr>
    </w:p>
    <w:p w:rsidR="00BF51DB" w:rsidRPr="00E03B62" w:rsidRDefault="00BF51DB" w:rsidP="00BF51DB">
      <w:pPr>
        <w:keepNext/>
        <w:keepLines/>
        <w:ind w:left="360"/>
        <w:jc w:val="both"/>
        <w:rPr>
          <w:rFonts w:ascii="Arial" w:hAnsi="Arial" w:cs="Arial"/>
        </w:rPr>
      </w:pPr>
      <w:r w:rsidRPr="00E03B62">
        <w:rPr>
          <w:rFonts w:ascii="Arial" w:hAnsi="Arial" w:cs="Arial"/>
        </w:rPr>
        <w:t>Entre las primeras figuran el riego, en gran parte suplementario; los sistemas simples de drenaje; la remoción de piedras y otros impedimentos al cultivo, la fertilización adecuada a las condiciones del suelo, así como otros tipos de mejora, cuando fueren necesarias. Entre las prácticas de conservación se recomiendan la labranza en contorno; los cultivos en fajas; la rotación de cultivos, incluso pastos y leguminosas; los sistemas sencillos de terrazas; la roturación adecuada y la remoción de la capa arable bajo cobertura, o cultivo Lister en hoyos. De la zona de suelos aluviales recientes comprendida en esta clase, una parte considerable es en realidad cultivable, debiendo en muchos casos considerarse como clase IV o V por razones de pedregosidad, drenaje o salinidad.</w:t>
      </w:r>
    </w:p>
    <w:p w:rsidR="00BF51DB" w:rsidRPr="00E03B62" w:rsidRDefault="00BF51DB" w:rsidP="00BF51DB">
      <w:pPr>
        <w:pStyle w:val="Textoindependiente2"/>
        <w:keepNext/>
        <w:keepLines/>
        <w:spacing w:line="240" w:lineRule="auto"/>
        <w:ind w:left="360"/>
        <w:rPr>
          <w:rFonts w:ascii="Arial" w:hAnsi="Arial" w:cs="Arial"/>
          <w:lang w:val="es-ES"/>
        </w:rPr>
      </w:pPr>
    </w:p>
    <w:p w:rsidR="00BF51DB" w:rsidRPr="005537F0" w:rsidRDefault="00BF51DB" w:rsidP="00BF51DB">
      <w:pPr>
        <w:keepNext/>
        <w:keepLines/>
        <w:rPr>
          <w:rFonts w:ascii="Arial" w:hAnsi="Arial" w:cs="Arial"/>
          <w:b/>
          <w:bCs/>
          <w:color w:val="000000" w:themeColor="text1"/>
        </w:rPr>
      </w:pPr>
      <w:bookmarkStart w:id="106" w:name="_Toc328032407"/>
    </w:p>
    <w:p w:rsidR="00BF51DB" w:rsidRPr="005537F0" w:rsidRDefault="005537F0" w:rsidP="00BF51DB">
      <w:pPr>
        <w:pStyle w:val="Ttulo3"/>
        <w:ind w:left="720" w:hanging="720"/>
        <w:rPr>
          <w:rFonts w:ascii="Arial" w:hAnsi="Arial" w:cs="Arial"/>
          <w:b w:val="0"/>
          <w:color w:val="000000" w:themeColor="text1"/>
        </w:rPr>
      </w:pPr>
      <w:r>
        <w:rPr>
          <w:rFonts w:ascii="Arial" w:hAnsi="Arial" w:cs="Arial"/>
          <w:color w:val="000000" w:themeColor="text1"/>
        </w:rPr>
        <w:t xml:space="preserve">3.2. </w:t>
      </w:r>
      <w:r w:rsidR="00BF51DB" w:rsidRPr="005537F0">
        <w:rPr>
          <w:rFonts w:ascii="Arial" w:hAnsi="Arial" w:cs="Arial"/>
          <w:color w:val="000000" w:themeColor="text1"/>
        </w:rPr>
        <w:t>Descripción del Medio Biótico</w:t>
      </w:r>
      <w:bookmarkEnd w:id="106"/>
    </w:p>
    <w:p w:rsidR="00BF51DB" w:rsidRPr="005537F0" w:rsidRDefault="00BF51DB" w:rsidP="00BF51DB">
      <w:pPr>
        <w:pStyle w:val="Ttulo3"/>
        <w:ind w:left="1800"/>
        <w:rPr>
          <w:rFonts w:ascii="Arial" w:hAnsi="Arial" w:cs="Arial"/>
          <w:color w:val="000000" w:themeColor="text1"/>
        </w:rPr>
      </w:pPr>
    </w:p>
    <w:p w:rsidR="00BF51DB" w:rsidRPr="005537F0" w:rsidRDefault="00BF51DB" w:rsidP="00BF51DB">
      <w:pPr>
        <w:pStyle w:val="Ttulo3"/>
        <w:ind w:left="720" w:hanging="720"/>
        <w:rPr>
          <w:rFonts w:ascii="Arial" w:hAnsi="Arial" w:cs="Arial"/>
        </w:rPr>
      </w:pPr>
      <w:bookmarkStart w:id="107" w:name="_Toc318441288"/>
      <w:r w:rsidRPr="005537F0">
        <w:rPr>
          <w:rFonts w:ascii="Arial" w:hAnsi="Arial" w:cs="Arial"/>
        </w:rPr>
        <w:t>Flora.</w:t>
      </w:r>
      <w:bookmarkEnd w:id="107"/>
    </w:p>
    <w:p w:rsidR="00BF51DB" w:rsidRPr="005537F0" w:rsidRDefault="00BF51DB" w:rsidP="00BF51DB">
      <w:pPr>
        <w:keepNext/>
        <w:keepLines/>
        <w:ind w:left="360"/>
        <w:jc w:val="both"/>
        <w:rPr>
          <w:rFonts w:ascii="Arial" w:hAnsi="Arial" w:cs="Arial"/>
        </w:rPr>
      </w:pPr>
    </w:p>
    <w:p w:rsidR="00BF51DB" w:rsidRPr="005537F0" w:rsidRDefault="00BF51DB" w:rsidP="00BF51DB">
      <w:pPr>
        <w:keepNext/>
        <w:keepLines/>
        <w:ind w:left="360"/>
        <w:jc w:val="both"/>
        <w:rPr>
          <w:rFonts w:ascii="Arial" w:hAnsi="Arial" w:cs="Arial"/>
        </w:rPr>
      </w:pPr>
      <w:r w:rsidRPr="005537F0">
        <w:rPr>
          <w:rFonts w:ascii="Arial" w:hAnsi="Arial" w:cs="Arial"/>
        </w:rPr>
        <w:t>El conocimiento sobre la vegetación, flora y fauna es básico en cualquier área, ya que proporcionan informaciones esenciales como son: Presencia de especies amenazadas, diversidad florística, hábitats frágiles, siendo estos entes especiales para la aplicación de un plan de manejo. Estos elementos son de gran ayuda en la aplicación de un plan de manejo. Con estas informaciones se puede determinar la magnitud de los impactos que pueden producirse a la hora de la intervención en un área determinada.</w:t>
      </w:r>
    </w:p>
    <w:p w:rsidR="00BF51DB" w:rsidRPr="005537F0" w:rsidRDefault="00BF51DB" w:rsidP="00BF51DB">
      <w:pPr>
        <w:keepNext/>
        <w:keepLines/>
        <w:jc w:val="both"/>
        <w:rPr>
          <w:rFonts w:ascii="Arial" w:hAnsi="Arial" w:cs="Arial"/>
        </w:rPr>
      </w:pPr>
    </w:p>
    <w:p w:rsidR="00BF51DB" w:rsidRPr="005537F0" w:rsidRDefault="00BF51DB" w:rsidP="00BF51DB">
      <w:pPr>
        <w:keepNext/>
        <w:keepLines/>
        <w:ind w:left="360"/>
        <w:jc w:val="both"/>
        <w:rPr>
          <w:rFonts w:ascii="Arial" w:hAnsi="Arial" w:cs="Arial"/>
        </w:rPr>
      </w:pPr>
      <w:r w:rsidRPr="005537F0">
        <w:rPr>
          <w:rFonts w:ascii="Arial" w:hAnsi="Arial" w:cs="Arial"/>
        </w:rPr>
        <w:t>Parte de la zona está mixta, sin embargo el área del proyecto es agrícola, desde su comienzo hasta su final, también, observándose en el trayecto área sin construcción, con herbazales por la falta de siembra</w:t>
      </w:r>
    </w:p>
    <w:p w:rsidR="00BF51DB" w:rsidRPr="005537F0" w:rsidRDefault="00BF51DB" w:rsidP="00BF51DB">
      <w:pPr>
        <w:keepNext/>
        <w:keepLines/>
        <w:ind w:left="720"/>
        <w:jc w:val="both"/>
        <w:rPr>
          <w:rFonts w:ascii="Arial" w:hAnsi="Arial" w:cs="Arial"/>
        </w:rPr>
      </w:pPr>
    </w:p>
    <w:p w:rsidR="00BF51DB" w:rsidRPr="005537F0" w:rsidRDefault="00BF51DB" w:rsidP="00BF51DB">
      <w:pPr>
        <w:keepNext/>
        <w:keepLines/>
        <w:ind w:left="360"/>
        <w:jc w:val="both"/>
        <w:rPr>
          <w:rFonts w:ascii="Arial" w:hAnsi="Arial" w:cs="Arial"/>
          <w:lang w:val="es-MX"/>
        </w:rPr>
      </w:pPr>
      <w:r w:rsidRPr="005537F0">
        <w:rPr>
          <w:rFonts w:ascii="Arial" w:hAnsi="Arial" w:cs="Arial"/>
        </w:rPr>
        <w:t xml:space="preserve">Principalmente la zona es agricola, en los cuatros puntos cardinales, sin embargo en las viviendas en la zona de influencia se pudo observar varias especies perennes y vegetación secundarias como pequeños arbustos. Entre estas especies se pueden mencionar cítricos (toronja, naranja, limones), cereza, guayaba, aguacates entre otros. </w:t>
      </w:r>
    </w:p>
    <w:p w:rsidR="00BF51DB" w:rsidRPr="005537F0" w:rsidRDefault="00BF51DB" w:rsidP="00BF51DB">
      <w:pPr>
        <w:keepNext/>
        <w:keepLines/>
        <w:jc w:val="both"/>
        <w:rPr>
          <w:rFonts w:ascii="Arial" w:hAnsi="Arial" w:cs="Arial"/>
          <w:b/>
          <w:bCs/>
        </w:rPr>
      </w:pPr>
    </w:p>
    <w:p w:rsidR="00BF51DB" w:rsidRPr="005537F0" w:rsidRDefault="00BF51DB" w:rsidP="00BF51DB">
      <w:pPr>
        <w:pStyle w:val="Textoindependiente3"/>
        <w:keepNext/>
        <w:keepLines/>
        <w:spacing w:after="0"/>
        <w:ind w:left="360"/>
        <w:jc w:val="both"/>
        <w:rPr>
          <w:rFonts w:ascii="Arial" w:hAnsi="Arial" w:cs="Arial"/>
          <w:sz w:val="24"/>
          <w:szCs w:val="24"/>
        </w:rPr>
      </w:pPr>
      <w:r w:rsidRPr="005537F0">
        <w:rPr>
          <w:rFonts w:ascii="Arial" w:hAnsi="Arial" w:cs="Arial"/>
          <w:sz w:val="24"/>
          <w:szCs w:val="24"/>
        </w:rPr>
        <w:t xml:space="preserve">Realmente no hay impactos que se puedan considerar sobre la flora, pues en el área efectiva del proyecto no hay existencia de flora importante, ya que el terreno era agrícola y actualmente tiene malezas </w:t>
      </w:r>
    </w:p>
    <w:p w:rsidR="00BF51DB" w:rsidRPr="005537F0" w:rsidRDefault="00BF51DB" w:rsidP="00BF51DB">
      <w:pPr>
        <w:pStyle w:val="Textoindependiente3"/>
        <w:keepNext/>
        <w:keepLines/>
        <w:spacing w:after="0"/>
        <w:ind w:left="360"/>
        <w:jc w:val="both"/>
        <w:rPr>
          <w:rFonts w:ascii="Arial" w:hAnsi="Arial" w:cs="Arial"/>
          <w:b/>
          <w:bCs/>
          <w:sz w:val="24"/>
          <w:szCs w:val="24"/>
        </w:rPr>
      </w:pPr>
    </w:p>
    <w:p w:rsidR="005537F0" w:rsidRDefault="005537F0">
      <w:pPr>
        <w:rPr>
          <w:rFonts w:ascii="Arial" w:hAnsi="Arial" w:cs="Arial"/>
          <w:b/>
          <w:bCs/>
        </w:rPr>
      </w:pPr>
      <w:bookmarkStart w:id="108" w:name="_Toc318441290"/>
      <w:r>
        <w:rPr>
          <w:rFonts w:ascii="Arial" w:hAnsi="Arial" w:cs="Arial"/>
        </w:rPr>
        <w:br w:type="page"/>
      </w:r>
    </w:p>
    <w:p w:rsidR="00BF51DB" w:rsidRPr="005537F0" w:rsidRDefault="00BF51DB" w:rsidP="00BF51DB">
      <w:pPr>
        <w:pStyle w:val="Ttulo3"/>
        <w:ind w:left="720" w:hanging="720"/>
        <w:rPr>
          <w:rFonts w:ascii="Arial" w:hAnsi="Arial" w:cs="Arial"/>
        </w:rPr>
      </w:pPr>
      <w:r w:rsidRPr="005537F0">
        <w:rPr>
          <w:rFonts w:ascii="Arial" w:hAnsi="Arial" w:cs="Arial"/>
        </w:rPr>
        <w:lastRenderedPageBreak/>
        <w:t>Fauna de la Zona</w:t>
      </w:r>
      <w:bookmarkEnd w:id="108"/>
    </w:p>
    <w:p w:rsidR="00BF51DB" w:rsidRPr="005537F0" w:rsidRDefault="00BF51DB" w:rsidP="00BF51DB">
      <w:pPr>
        <w:keepNext/>
        <w:keepLines/>
        <w:jc w:val="both"/>
        <w:rPr>
          <w:rFonts w:ascii="Arial" w:hAnsi="Arial" w:cs="Arial"/>
        </w:rPr>
      </w:pPr>
    </w:p>
    <w:p w:rsidR="00BF51DB" w:rsidRPr="005537F0" w:rsidRDefault="00BF51DB" w:rsidP="00BF51DB">
      <w:pPr>
        <w:keepNext/>
        <w:keepLines/>
        <w:autoSpaceDE w:val="0"/>
        <w:autoSpaceDN w:val="0"/>
        <w:adjustRightInd w:val="0"/>
        <w:ind w:left="360" w:right="-20"/>
        <w:rPr>
          <w:rFonts w:ascii="Arial" w:hAnsi="Arial" w:cs="Arial"/>
        </w:rPr>
      </w:pPr>
      <w:r w:rsidRPr="005537F0">
        <w:rPr>
          <w:rFonts w:ascii="Arial" w:hAnsi="Arial" w:cs="Arial"/>
        </w:rPr>
        <w:t>Mamiferos como perros, gatos, vacas, caballos  y chivos</w:t>
      </w:r>
    </w:p>
    <w:p w:rsidR="00BF51DB" w:rsidRPr="005537F0" w:rsidRDefault="00BF51DB" w:rsidP="00BF51DB">
      <w:pPr>
        <w:keepNext/>
        <w:keepLines/>
        <w:autoSpaceDE w:val="0"/>
        <w:autoSpaceDN w:val="0"/>
        <w:adjustRightInd w:val="0"/>
        <w:ind w:left="360" w:right="-20"/>
        <w:rPr>
          <w:rFonts w:ascii="Arial" w:hAnsi="Arial" w:cs="Arial"/>
        </w:rPr>
      </w:pPr>
    </w:p>
    <w:p w:rsidR="00BF51DB" w:rsidRPr="005537F0" w:rsidRDefault="00BF51DB" w:rsidP="00BF51DB">
      <w:pPr>
        <w:keepNext/>
        <w:keepLines/>
        <w:autoSpaceDE w:val="0"/>
        <w:autoSpaceDN w:val="0"/>
        <w:adjustRightInd w:val="0"/>
        <w:ind w:left="360" w:right="-20"/>
        <w:rPr>
          <w:rFonts w:ascii="Arial" w:hAnsi="Arial" w:cs="Arial"/>
        </w:rPr>
      </w:pPr>
      <w:r w:rsidRPr="005537F0">
        <w:rPr>
          <w:rFonts w:ascii="Arial" w:hAnsi="Arial" w:cs="Arial"/>
        </w:rPr>
        <w:t>Reptiles: Lagarto verde y lagarto común</w:t>
      </w:r>
    </w:p>
    <w:p w:rsidR="00BF51DB" w:rsidRPr="005537F0" w:rsidRDefault="00BF51DB" w:rsidP="00BF51DB">
      <w:pPr>
        <w:keepNext/>
        <w:keepLines/>
        <w:autoSpaceDE w:val="0"/>
        <w:autoSpaceDN w:val="0"/>
        <w:adjustRightInd w:val="0"/>
        <w:ind w:left="360" w:right="-20"/>
        <w:rPr>
          <w:rFonts w:ascii="Arial" w:hAnsi="Arial" w:cs="Arial"/>
        </w:rPr>
      </w:pPr>
    </w:p>
    <w:p w:rsidR="00BF51DB" w:rsidRPr="005537F0" w:rsidRDefault="00BF51DB" w:rsidP="00BF51DB">
      <w:pPr>
        <w:keepNext/>
        <w:keepLines/>
        <w:autoSpaceDE w:val="0"/>
        <w:autoSpaceDN w:val="0"/>
        <w:adjustRightInd w:val="0"/>
        <w:ind w:left="360" w:right="-20"/>
        <w:rPr>
          <w:rFonts w:ascii="Arial" w:hAnsi="Arial" w:cs="Arial"/>
        </w:rPr>
      </w:pPr>
      <w:r w:rsidRPr="005537F0">
        <w:rPr>
          <w:rFonts w:ascii="Arial" w:hAnsi="Arial" w:cs="Arial"/>
        </w:rPr>
        <w:t>Aves: Garza, Cigua común, Judío, Cigua palmera, Cernicalo, Gallina, Carpintero, Ruiseñor, Petigre, Rolón</w:t>
      </w:r>
    </w:p>
    <w:p w:rsidR="00BF51DB" w:rsidRPr="005537F0" w:rsidRDefault="00BF51DB" w:rsidP="00BF51DB">
      <w:pPr>
        <w:keepNext/>
        <w:keepLines/>
        <w:autoSpaceDE w:val="0"/>
        <w:autoSpaceDN w:val="0"/>
        <w:adjustRightInd w:val="0"/>
        <w:ind w:left="360" w:right="-20"/>
        <w:rPr>
          <w:rFonts w:ascii="Arial" w:hAnsi="Arial" w:cs="Arial"/>
        </w:rPr>
      </w:pPr>
    </w:p>
    <w:p w:rsidR="00BF51DB" w:rsidRPr="005537F0" w:rsidRDefault="00BF51DB" w:rsidP="00BF51DB">
      <w:pPr>
        <w:keepNext/>
        <w:keepLines/>
        <w:autoSpaceDE w:val="0"/>
        <w:autoSpaceDN w:val="0"/>
        <w:adjustRightInd w:val="0"/>
        <w:ind w:left="360" w:right="-20"/>
        <w:rPr>
          <w:rFonts w:ascii="Arial" w:hAnsi="Arial" w:cs="Arial"/>
        </w:rPr>
      </w:pPr>
    </w:p>
    <w:p w:rsidR="00BF51DB" w:rsidRPr="005537F0" w:rsidRDefault="00BF51DB" w:rsidP="00BF51DB">
      <w:pPr>
        <w:pStyle w:val="Textoindependiente3"/>
        <w:keepNext/>
        <w:keepLines/>
        <w:spacing w:after="0"/>
        <w:ind w:left="360"/>
        <w:jc w:val="both"/>
        <w:rPr>
          <w:rFonts w:ascii="Arial" w:hAnsi="Arial" w:cs="Arial"/>
          <w:sz w:val="24"/>
          <w:szCs w:val="24"/>
        </w:rPr>
      </w:pPr>
      <w:r w:rsidRPr="005537F0">
        <w:rPr>
          <w:rFonts w:ascii="Arial" w:hAnsi="Arial" w:cs="Arial"/>
          <w:sz w:val="24"/>
          <w:szCs w:val="24"/>
        </w:rPr>
        <w:t>Realmente no hay impactos que se puedan considerar sobre la fauna, pues en el área efectiva del proyecto no hay existencia de fauna, básicamente de avifauna; por lo que las actividades del proyecto no representan peligro para los recursos vivos faunísticos del sitio.</w:t>
      </w:r>
    </w:p>
    <w:p w:rsidR="00E2476C" w:rsidRPr="00D50E76" w:rsidRDefault="00E2476C" w:rsidP="00E2476C"/>
    <w:p w:rsidR="00136798" w:rsidRPr="00D50E76" w:rsidRDefault="00136798" w:rsidP="00611228">
      <w:pPr>
        <w:spacing w:line="360" w:lineRule="auto"/>
        <w:jc w:val="both"/>
        <w:rPr>
          <w:rFonts w:ascii="Arial" w:hAnsi="Arial" w:cs="Arial"/>
        </w:rPr>
      </w:pPr>
    </w:p>
    <w:p w:rsidR="00A97809" w:rsidRPr="00D50E76" w:rsidRDefault="00E31482" w:rsidP="00611228">
      <w:pPr>
        <w:pStyle w:val="Ttulo2"/>
        <w:rPr>
          <w:rFonts w:cs="Arial"/>
        </w:rPr>
      </w:pPr>
      <w:bookmarkStart w:id="109" w:name="_Toc330247286"/>
      <w:bookmarkStart w:id="110" w:name="_Toc339964645"/>
      <w:bookmarkStart w:id="111" w:name="_Toc415647170"/>
      <w:bookmarkStart w:id="112" w:name="_Toc45868821"/>
      <w:r w:rsidRPr="00D50E76">
        <w:rPr>
          <w:rFonts w:cs="Arial"/>
          <w:lang w:val="es-ES_tradnl"/>
        </w:rPr>
        <w:t>3</w:t>
      </w:r>
      <w:r w:rsidR="00A97809" w:rsidRPr="00D50E76">
        <w:rPr>
          <w:rFonts w:cs="Arial"/>
          <w:lang w:val="es-ES_tradnl"/>
        </w:rPr>
        <w:t>.</w:t>
      </w:r>
      <w:r w:rsidR="006E2518" w:rsidRPr="00D50E76">
        <w:rPr>
          <w:rFonts w:cs="Arial"/>
          <w:lang w:val="es-ES_tradnl"/>
        </w:rPr>
        <w:t>3</w:t>
      </w:r>
      <w:r w:rsidR="00A97809" w:rsidRPr="00D50E76">
        <w:rPr>
          <w:rFonts w:cs="Arial"/>
          <w:lang w:val="es-ES_tradnl"/>
        </w:rPr>
        <w:t>.- Descripción del medio socioeconómico</w:t>
      </w:r>
      <w:bookmarkEnd w:id="109"/>
      <w:bookmarkEnd w:id="110"/>
      <w:bookmarkEnd w:id="111"/>
      <w:bookmarkEnd w:id="112"/>
    </w:p>
    <w:p w:rsidR="00111E46" w:rsidRPr="00D50E76" w:rsidRDefault="00111E46">
      <w:pPr>
        <w:rPr>
          <w:rFonts w:ascii="Arial" w:hAnsi="Arial" w:cs="Arial"/>
          <w:b/>
          <w:sz w:val="22"/>
          <w:szCs w:val="22"/>
        </w:rPr>
      </w:pPr>
    </w:p>
    <w:p w:rsidR="00111E46" w:rsidRPr="00D50E76" w:rsidRDefault="00111E46" w:rsidP="00111E46">
      <w:pPr>
        <w:rPr>
          <w:lang w:val="es-DO"/>
        </w:rPr>
      </w:pPr>
    </w:p>
    <w:p w:rsidR="00C7561A" w:rsidRDefault="00C7561A" w:rsidP="00C7561A">
      <w:pPr>
        <w:spacing w:after="240"/>
        <w:jc w:val="both"/>
        <w:rPr>
          <w:rFonts w:ascii="Arial" w:hAnsi="Arial" w:cs="Arial"/>
          <w:b/>
        </w:rPr>
      </w:pPr>
      <w:r>
        <w:rPr>
          <w:rFonts w:ascii="Arial" w:hAnsi="Arial" w:cs="Arial"/>
          <w:b/>
        </w:rPr>
        <w:t xml:space="preserve">Provincia </w:t>
      </w:r>
      <w:r w:rsidRPr="00100C80">
        <w:rPr>
          <w:rFonts w:ascii="Arial" w:hAnsi="Arial" w:cs="Arial"/>
          <w:b/>
        </w:rPr>
        <w:t>Santo Domingo</w:t>
      </w:r>
    </w:p>
    <w:p w:rsidR="00C7561A" w:rsidRPr="00100C80" w:rsidRDefault="00C7561A" w:rsidP="00C7561A">
      <w:pPr>
        <w:spacing w:after="240"/>
        <w:jc w:val="both"/>
        <w:rPr>
          <w:rFonts w:ascii="Arial" w:hAnsi="Arial" w:cs="Arial"/>
          <w:b/>
        </w:rPr>
      </w:pPr>
      <w:r>
        <w:rPr>
          <w:rFonts w:ascii="Arial" w:hAnsi="Arial" w:cs="Arial"/>
          <w:b/>
        </w:rPr>
        <w:t xml:space="preserve">Descripción </w:t>
      </w:r>
    </w:p>
    <w:p w:rsidR="00C7561A" w:rsidRDefault="00C7561A" w:rsidP="00C7561A">
      <w:pPr>
        <w:spacing w:after="240"/>
        <w:jc w:val="both"/>
        <w:rPr>
          <w:rFonts w:ascii="Arial" w:hAnsi="Arial" w:cs="Arial"/>
        </w:rPr>
      </w:pPr>
      <w:r>
        <w:rPr>
          <w:rFonts w:ascii="Arial" w:hAnsi="Arial" w:cs="Arial"/>
        </w:rPr>
        <w:t xml:space="preserve">La provincia de Santo Domingo, fue creada el 16 de </w:t>
      </w:r>
      <w:r w:rsidRPr="00451D0F">
        <w:rPr>
          <w:rFonts w:ascii="Arial" w:hAnsi="Arial" w:cs="Arial"/>
        </w:rPr>
        <w:t xml:space="preserve">octubre de 2001, a partir de la división en dos que se hiciera </w:t>
      </w:r>
      <w:r>
        <w:rPr>
          <w:rFonts w:ascii="Arial" w:hAnsi="Arial" w:cs="Arial"/>
        </w:rPr>
        <w:t xml:space="preserve">del antiguo Distrito Nacional, </w:t>
      </w:r>
      <w:r w:rsidRPr="00451D0F">
        <w:rPr>
          <w:rFonts w:ascii="Arial" w:hAnsi="Arial" w:cs="Arial"/>
        </w:rPr>
        <w:t>dando origen al actual Distrito Nacional y a la provincia Santo Domingo.</w:t>
      </w:r>
    </w:p>
    <w:p w:rsidR="00C7561A" w:rsidRDefault="00C7561A" w:rsidP="00C7561A">
      <w:pPr>
        <w:spacing w:after="240"/>
        <w:jc w:val="both"/>
        <w:rPr>
          <w:rFonts w:ascii="Arial" w:hAnsi="Arial" w:cs="Arial"/>
        </w:rPr>
      </w:pPr>
      <w:r>
        <w:rPr>
          <w:rFonts w:ascii="Arial" w:hAnsi="Arial" w:cs="Arial"/>
        </w:rPr>
        <w:t xml:space="preserve">La provincia de Santo Domingo forma parte de la Región Ozama. Sus límites </w:t>
      </w:r>
      <w:r w:rsidRPr="00BE55CD">
        <w:rPr>
          <w:rFonts w:ascii="Arial" w:hAnsi="Arial" w:cs="Arial"/>
        </w:rPr>
        <w:t>al norte con la provincia Monte Plata, al este con la provincia San Pedro de Macorís, al sur con el Mar Caribe y al oeste con la provincia San Cristóbal.</w:t>
      </w:r>
      <w:r>
        <w:rPr>
          <w:rFonts w:ascii="Arial" w:hAnsi="Arial" w:cs="Arial"/>
        </w:rPr>
        <w:t xml:space="preserve"> Tienen una extensión territorial de </w:t>
      </w:r>
      <w:r w:rsidRPr="00BE55CD">
        <w:rPr>
          <w:rFonts w:ascii="Arial" w:hAnsi="Arial" w:cs="Arial"/>
        </w:rPr>
        <w:t>1,297.60 k</w:t>
      </w:r>
      <w:r>
        <w:rPr>
          <w:rFonts w:ascii="Arial" w:hAnsi="Arial" w:cs="Arial"/>
        </w:rPr>
        <w:t>m/².</w:t>
      </w:r>
    </w:p>
    <w:p w:rsidR="00C7561A" w:rsidRDefault="00C7561A" w:rsidP="00C7561A">
      <w:pPr>
        <w:spacing w:after="240"/>
        <w:jc w:val="both"/>
        <w:rPr>
          <w:rFonts w:ascii="Arial" w:hAnsi="Arial" w:cs="Arial"/>
        </w:rPr>
      </w:pPr>
      <w:r>
        <w:rPr>
          <w:rFonts w:ascii="Arial" w:hAnsi="Arial" w:cs="Arial"/>
        </w:rPr>
        <w:t>La provincia de Santo Domingo está divida en siete municipios, estos son:</w:t>
      </w:r>
    </w:p>
    <w:p w:rsidR="00C7561A" w:rsidRPr="00361823" w:rsidRDefault="00C7561A" w:rsidP="005A3298">
      <w:pPr>
        <w:pStyle w:val="Prrafodelista"/>
        <w:numPr>
          <w:ilvl w:val="0"/>
          <w:numId w:val="98"/>
        </w:numPr>
        <w:spacing w:after="240"/>
        <w:jc w:val="both"/>
        <w:rPr>
          <w:rFonts w:ascii="Arial" w:hAnsi="Arial" w:cs="Arial"/>
        </w:rPr>
      </w:pPr>
      <w:r>
        <w:rPr>
          <w:rFonts w:ascii="Arial" w:hAnsi="Arial" w:cs="Arial"/>
        </w:rPr>
        <w:t>Santo Domingo Norte</w:t>
      </w:r>
      <w:r w:rsidRPr="00361823">
        <w:rPr>
          <w:rFonts w:ascii="Arial" w:hAnsi="Arial" w:cs="Arial"/>
        </w:rPr>
        <w:t xml:space="preserve"> (municipio cabecera)</w:t>
      </w:r>
    </w:p>
    <w:p w:rsidR="00C7561A" w:rsidRPr="00361823" w:rsidRDefault="00C7561A" w:rsidP="005A3298">
      <w:pPr>
        <w:pStyle w:val="Prrafodelista"/>
        <w:numPr>
          <w:ilvl w:val="0"/>
          <w:numId w:val="98"/>
        </w:numPr>
        <w:spacing w:after="240"/>
        <w:jc w:val="both"/>
        <w:rPr>
          <w:rFonts w:ascii="Arial" w:hAnsi="Arial" w:cs="Arial"/>
        </w:rPr>
      </w:pPr>
      <w:r w:rsidRPr="00361823">
        <w:rPr>
          <w:rFonts w:ascii="Arial" w:hAnsi="Arial" w:cs="Arial"/>
        </w:rPr>
        <w:t>Santo Domingo Norte</w:t>
      </w:r>
    </w:p>
    <w:p w:rsidR="00C7561A" w:rsidRPr="00361823" w:rsidRDefault="00C7561A" w:rsidP="005A3298">
      <w:pPr>
        <w:pStyle w:val="Prrafodelista"/>
        <w:numPr>
          <w:ilvl w:val="0"/>
          <w:numId w:val="98"/>
        </w:numPr>
        <w:spacing w:after="240"/>
        <w:jc w:val="both"/>
        <w:rPr>
          <w:rFonts w:ascii="Arial" w:hAnsi="Arial" w:cs="Arial"/>
        </w:rPr>
      </w:pPr>
      <w:r w:rsidRPr="00361823">
        <w:rPr>
          <w:rFonts w:ascii="Arial" w:hAnsi="Arial" w:cs="Arial"/>
        </w:rPr>
        <w:t>Santo Domingo Oeste</w:t>
      </w:r>
    </w:p>
    <w:p w:rsidR="00C7561A" w:rsidRPr="00361823" w:rsidRDefault="00C7561A" w:rsidP="005A3298">
      <w:pPr>
        <w:pStyle w:val="Prrafodelista"/>
        <w:numPr>
          <w:ilvl w:val="0"/>
          <w:numId w:val="98"/>
        </w:numPr>
        <w:spacing w:after="240"/>
        <w:jc w:val="both"/>
        <w:rPr>
          <w:rFonts w:ascii="Arial" w:hAnsi="Arial" w:cs="Arial"/>
        </w:rPr>
      </w:pPr>
      <w:r w:rsidRPr="00361823">
        <w:rPr>
          <w:rFonts w:ascii="Arial" w:hAnsi="Arial" w:cs="Arial"/>
        </w:rPr>
        <w:t>Boca Chica</w:t>
      </w:r>
    </w:p>
    <w:p w:rsidR="00C7561A" w:rsidRPr="00361823" w:rsidRDefault="00C7561A" w:rsidP="005A3298">
      <w:pPr>
        <w:pStyle w:val="Prrafodelista"/>
        <w:numPr>
          <w:ilvl w:val="0"/>
          <w:numId w:val="98"/>
        </w:numPr>
        <w:spacing w:after="240"/>
        <w:jc w:val="both"/>
        <w:rPr>
          <w:rFonts w:ascii="Arial" w:hAnsi="Arial" w:cs="Arial"/>
        </w:rPr>
      </w:pPr>
      <w:r w:rsidRPr="00361823">
        <w:rPr>
          <w:rFonts w:ascii="Arial" w:hAnsi="Arial" w:cs="Arial"/>
        </w:rPr>
        <w:t>Los Alcarrizos</w:t>
      </w:r>
    </w:p>
    <w:p w:rsidR="00C7561A" w:rsidRPr="00361823" w:rsidRDefault="00C7561A" w:rsidP="005A3298">
      <w:pPr>
        <w:pStyle w:val="Prrafodelista"/>
        <w:numPr>
          <w:ilvl w:val="0"/>
          <w:numId w:val="98"/>
        </w:numPr>
        <w:spacing w:after="240"/>
        <w:jc w:val="both"/>
        <w:rPr>
          <w:rFonts w:ascii="Arial" w:hAnsi="Arial" w:cs="Arial"/>
        </w:rPr>
      </w:pPr>
      <w:r w:rsidRPr="00361823">
        <w:rPr>
          <w:rFonts w:ascii="Arial" w:hAnsi="Arial" w:cs="Arial"/>
        </w:rPr>
        <w:t>Pedro Brand</w:t>
      </w:r>
    </w:p>
    <w:p w:rsidR="00C7561A" w:rsidRDefault="00C7561A" w:rsidP="005A3298">
      <w:pPr>
        <w:pStyle w:val="Prrafodelista"/>
        <w:numPr>
          <w:ilvl w:val="0"/>
          <w:numId w:val="98"/>
        </w:numPr>
        <w:spacing w:after="240"/>
        <w:jc w:val="both"/>
        <w:rPr>
          <w:rFonts w:ascii="Arial" w:hAnsi="Arial" w:cs="Arial"/>
        </w:rPr>
      </w:pPr>
      <w:r w:rsidRPr="00361823">
        <w:rPr>
          <w:rFonts w:ascii="Arial" w:hAnsi="Arial" w:cs="Arial"/>
        </w:rPr>
        <w:t>Santo Antonio de Guerra</w:t>
      </w:r>
    </w:p>
    <w:p w:rsidR="00C7561A" w:rsidRDefault="00C7561A" w:rsidP="00C7561A">
      <w:pPr>
        <w:pStyle w:val="Prrafodelista"/>
        <w:spacing w:after="240"/>
        <w:jc w:val="both"/>
        <w:rPr>
          <w:rFonts w:ascii="Arial" w:hAnsi="Arial" w:cs="Arial"/>
        </w:rPr>
      </w:pPr>
    </w:p>
    <w:p w:rsidR="00C7561A" w:rsidRPr="00361823" w:rsidRDefault="00C7561A" w:rsidP="00C7561A">
      <w:pPr>
        <w:pStyle w:val="Prrafodelista"/>
        <w:spacing w:after="240"/>
        <w:ind w:left="0"/>
        <w:jc w:val="both"/>
        <w:rPr>
          <w:rFonts w:ascii="Arial" w:hAnsi="Arial" w:cs="Arial"/>
        </w:rPr>
      </w:pPr>
      <w:r>
        <w:rPr>
          <w:rFonts w:ascii="Arial" w:hAnsi="Arial" w:cs="Arial"/>
        </w:rPr>
        <w:t>También cuenta con ocho distritos municipales, estos son: San Luis, La Caleta, Palmarejo Villa- Linda,  La Guaba, La Guáyiga, Hato Viejo, Los Alcarrizos  y La Victoria.</w:t>
      </w:r>
    </w:p>
    <w:p w:rsidR="00C7561A" w:rsidRDefault="00C7561A" w:rsidP="00C7561A">
      <w:pPr>
        <w:pStyle w:val="Pa1"/>
        <w:spacing w:after="240" w:line="240" w:lineRule="auto"/>
        <w:jc w:val="both"/>
        <w:rPr>
          <w:rFonts w:ascii="Arial" w:hAnsi="Arial" w:cs="Arial"/>
          <w:lang w:val="es-DO"/>
        </w:rPr>
      </w:pPr>
      <w:r w:rsidRPr="0080638A">
        <w:rPr>
          <w:rFonts w:ascii="Arial" w:hAnsi="Arial" w:cs="Arial"/>
          <w:lang w:val="es-DO"/>
        </w:rPr>
        <w:lastRenderedPageBreak/>
        <w:t>De acuerdo al Censo Nacional de Población y Vivienda</w:t>
      </w:r>
      <w:r>
        <w:rPr>
          <w:rFonts w:ascii="Arial" w:hAnsi="Arial" w:cs="Arial"/>
          <w:lang w:val="es-DO"/>
        </w:rPr>
        <w:t xml:space="preserve">  (2010)  la población de esta provincia es de</w:t>
      </w:r>
      <w:r w:rsidRPr="0080638A">
        <w:rPr>
          <w:rFonts w:ascii="Arial" w:hAnsi="Arial" w:cs="Arial"/>
          <w:lang w:val="es-DO"/>
        </w:rPr>
        <w:t xml:space="preserve"> 2,374,370</w:t>
      </w:r>
      <w:r>
        <w:rPr>
          <w:rFonts w:ascii="Arial" w:hAnsi="Arial" w:cs="Arial"/>
          <w:lang w:val="es-DO"/>
        </w:rPr>
        <w:t xml:space="preserve"> habitantes,  la población masculina  suma </w:t>
      </w:r>
      <w:r w:rsidRPr="0080638A">
        <w:rPr>
          <w:rFonts w:ascii="Arial" w:hAnsi="Arial" w:cs="Arial"/>
          <w:lang w:val="es-DO"/>
        </w:rPr>
        <w:t>1,163,957</w:t>
      </w:r>
      <w:r>
        <w:rPr>
          <w:rFonts w:ascii="Arial" w:hAnsi="Arial" w:cs="Arial"/>
          <w:lang w:val="es-DO"/>
        </w:rPr>
        <w:t xml:space="preserve"> y la femenina </w:t>
      </w:r>
      <w:r w:rsidRPr="0080638A">
        <w:rPr>
          <w:rFonts w:ascii="Arial" w:hAnsi="Arial" w:cs="Arial"/>
          <w:lang w:val="es-DO"/>
        </w:rPr>
        <w:t>1,210,413</w:t>
      </w:r>
      <w:r>
        <w:rPr>
          <w:rFonts w:ascii="Arial" w:hAnsi="Arial" w:cs="Arial"/>
          <w:lang w:val="es-DO"/>
        </w:rPr>
        <w:t xml:space="preserve">. La población urbana de la provincia suma </w:t>
      </w:r>
      <w:r w:rsidRPr="0077422F">
        <w:rPr>
          <w:rFonts w:ascii="Arial" w:hAnsi="Arial" w:cs="Arial"/>
          <w:lang w:val="es-DO"/>
        </w:rPr>
        <w:t>1, 016,676</w:t>
      </w:r>
      <w:r>
        <w:rPr>
          <w:rFonts w:ascii="Arial" w:hAnsi="Arial" w:cs="Arial"/>
          <w:lang w:val="es-DO"/>
        </w:rPr>
        <w:t xml:space="preserve"> y rural  </w:t>
      </w:r>
      <w:r w:rsidRPr="0077422F">
        <w:rPr>
          <w:rFonts w:ascii="Arial" w:hAnsi="Arial" w:cs="Arial"/>
          <w:lang w:val="es-DO"/>
        </w:rPr>
        <w:t>289,719</w:t>
      </w:r>
      <w:r>
        <w:rPr>
          <w:rFonts w:ascii="Arial" w:hAnsi="Arial" w:cs="Arial"/>
          <w:lang w:val="es-DO"/>
        </w:rPr>
        <w:t xml:space="preserve"> habitantes.</w:t>
      </w:r>
    </w:p>
    <w:p w:rsidR="00C7561A" w:rsidRDefault="00C7561A" w:rsidP="00C7561A">
      <w:pPr>
        <w:spacing w:after="240"/>
        <w:jc w:val="both"/>
        <w:rPr>
          <w:rFonts w:ascii="Arial" w:hAnsi="Arial" w:cs="Arial"/>
          <w:b/>
        </w:rPr>
      </w:pPr>
      <w:r w:rsidRPr="00C202F8">
        <w:rPr>
          <w:rFonts w:ascii="Arial" w:hAnsi="Arial" w:cs="Arial"/>
          <w:b/>
        </w:rPr>
        <w:t>Medio</w:t>
      </w:r>
      <w:r>
        <w:rPr>
          <w:rFonts w:ascii="Arial" w:hAnsi="Arial" w:cs="Arial"/>
          <w:b/>
        </w:rPr>
        <w:t xml:space="preserve"> Ambiente</w:t>
      </w:r>
    </w:p>
    <w:p w:rsidR="00C7561A" w:rsidRDefault="00C7561A" w:rsidP="00C7561A">
      <w:pPr>
        <w:spacing w:after="240"/>
        <w:jc w:val="both"/>
        <w:rPr>
          <w:rFonts w:ascii="Arial" w:hAnsi="Arial" w:cs="Arial"/>
        </w:rPr>
      </w:pPr>
      <w:r w:rsidRPr="00DD5003">
        <w:rPr>
          <w:rFonts w:ascii="Arial" w:hAnsi="Arial" w:cs="Arial"/>
        </w:rPr>
        <w:t>En la provincia existen las siguientes áreas prot</w:t>
      </w:r>
      <w:r>
        <w:rPr>
          <w:rFonts w:ascii="Arial" w:hAnsi="Arial" w:cs="Arial"/>
        </w:rPr>
        <w:t>egidas</w:t>
      </w:r>
      <w:r w:rsidRPr="00DD5003">
        <w:rPr>
          <w:rFonts w:ascii="Arial" w:hAnsi="Arial" w:cs="Arial"/>
        </w:rPr>
        <w:t xml:space="preserve">, estas son: </w:t>
      </w:r>
    </w:p>
    <w:p w:rsidR="00C7561A" w:rsidRPr="00C202F8" w:rsidRDefault="00C7561A" w:rsidP="005A3298">
      <w:pPr>
        <w:pStyle w:val="Prrafodelista"/>
        <w:numPr>
          <w:ilvl w:val="0"/>
          <w:numId w:val="99"/>
        </w:numPr>
        <w:spacing w:after="240"/>
        <w:jc w:val="both"/>
        <w:rPr>
          <w:rFonts w:ascii="Arial" w:hAnsi="Arial" w:cs="Arial"/>
        </w:rPr>
      </w:pPr>
      <w:r w:rsidRPr="00C202F8">
        <w:rPr>
          <w:rFonts w:ascii="Arial" w:hAnsi="Arial" w:cs="Arial"/>
        </w:rPr>
        <w:t>Parque Na</w:t>
      </w:r>
      <w:r>
        <w:rPr>
          <w:rFonts w:ascii="Arial" w:hAnsi="Arial" w:cs="Arial"/>
        </w:rPr>
        <w:t>cional Submarino La Caleta</w:t>
      </w:r>
    </w:p>
    <w:p w:rsidR="00C7561A" w:rsidRPr="00C202F8" w:rsidRDefault="00C7561A" w:rsidP="005A3298">
      <w:pPr>
        <w:pStyle w:val="Prrafodelista"/>
        <w:numPr>
          <w:ilvl w:val="0"/>
          <w:numId w:val="99"/>
        </w:numPr>
        <w:spacing w:after="240"/>
        <w:jc w:val="both"/>
        <w:rPr>
          <w:rFonts w:ascii="Arial" w:hAnsi="Arial" w:cs="Arial"/>
        </w:rPr>
      </w:pPr>
      <w:r w:rsidRPr="00C202F8">
        <w:rPr>
          <w:rFonts w:ascii="Arial" w:hAnsi="Arial" w:cs="Arial"/>
        </w:rPr>
        <w:t>Refugio de Vida Silvestre</w:t>
      </w:r>
    </w:p>
    <w:p w:rsidR="00C7561A" w:rsidRPr="00C202F8" w:rsidRDefault="00C7561A" w:rsidP="005A3298">
      <w:pPr>
        <w:pStyle w:val="Prrafodelista"/>
        <w:numPr>
          <w:ilvl w:val="0"/>
          <w:numId w:val="99"/>
        </w:numPr>
        <w:spacing w:after="240"/>
        <w:jc w:val="both"/>
        <w:rPr>
          <w:rFonts w:ascii="Arial" w:hAnsi="Arial" w:cs="Arial"/>
        </w:rPr>
      </w:pPr>
      <w:r w:rsidRPr="00C202F8">
        <w:rPr>
          <w:rFonts w:ascii="Arial" w:hAnsi="Arial" w:cs="Arial"/>
        </w:rPr>
        <w:t>Parque N</w:t>
      </w:r>
      <w:r>
        <w:rPr>
          <w:rFonts w:ascii="Arial" w:hAnsi="Arial" w:cs="Arial"/>
        </w:rPr>
        <w:t>acional Los Tres Ojos</w:t>
      </w:r>
    </w:p>
    <w:p w:rsidR="00C7561A" w:rsidRPr="00C202F8" w:rsidRDefault="00C7561A" w:rsidP="005A3298">
      <w:pPr>
        <w:pStyle w:val="Prrafodelista"/>
        <w:numPr>
          <w:ilvl w:val="0"/>
          <w:numId w:val="99"/>
        </w:numPr>
        <w:spacing w:after="240"/>
        <w:jc w:val="both"/>
        <w:rPr>
          <w:rFonts w:ascii="Arial" w:hAnsi="Arial" w:cs="Arial"/>
        </w:rPr>
      </w:pPr>
      <w:r w:rsidRPr="00C202F8">
        <w:rPr>
          <w:rFonts w:ascii="Arial" w:hAnsi="Arial" w:cs="Arial"/>
        </w:rPr>
        <w:t>Parque N</w:t>
      </w:r>
      <w:r>
        <w:rPr>
          <w:rFonts w:ascii="Arial" w:hAnsi="Arial" w:cs="Arial"/>
        </w:rPr>
        <w:t>acional Humedales del Ozama</w:t>
      </w:r>
    </w:p>
    <w:p w:rsidR="00C7561A" w:rsidRDefault="00C7561A" w:rsidP="005A3298">
      <w:pPr>
        <w:pStyle w:val="Prrafodelista"/>
        <w:numPr>
          <w:ilvl w:val="0"/>
          <w:numId w:val="99"/>
        </w:numPr>
        <w:spacing w:after="240"/>
        <w:jc w:val="both"/>
        <w:rPr>
          <w:rFonts w:ascii="Arial" w:hAnsi="Arial" w:cs="Arial"/>
        </w:rPr>
      </w:pPr>
      <w:r w:rsidRPr="00C202F8">
        <w:rPr>
          <w:rFonts w:ascii="Arial" w:hAnsi="Arial" w:cs="Arial"/>
        </w:rPr>
        <w:t xml:space="preserve">Parque Manantial Cachón de la Rubia </w:t>
      </w:r>
    </w:p>
    <w:p w:rsidR="00C7561A" w:rsidRPr="00C202F8" w:rsidRDefault="00C7561A" w:rsidP="005A3298">
      <w:pPr>
        <w:pStyle w:val="Prrafodelista"/>
        <w:numPr>
          <w:ilvl w:val="0"/>
          <w:numId w:val="99"/>
        </w:numPr>
        <w:spacing w:after="240"/>
        <w:jc w:val="both"/>
        <w:rPr>
          <w:rFonts w:ascii="Arial" w:hAnsi="Arial" w:cs="Arial"/>
        </w:rPr>
      </w:pPr>
      <w:r w:rsidRPr="00C202F8">
        <w:rPr>
          <w:rFonts w:ascii="Arial" w:hAnsi="Arial" w:cs="Arial"/>
        </w:rPr>
        <w:t>Parque Nacional Mirador N</w:t>
      </w:r>
      <w:r>
        <w:rPr>
          <w:rFonts w:ascii="Arial" w:hAnsi="Arial" w:cs="Arial"/>
        </w:rPr>
        <w:t>orte</w:t>
      </w:r>
    </w:p>
    <w:p w:rsidR="00C7561A" w:rsidRPr="001F2FC8" w:rsidRDefault="00C7561A" w:rsidP="00C7561A">
      <w:pPr>
        <w:spacing w:after="240"/>
        <w:jc w:val="both"/>
        <w:rPr>
          <w:rFonts w:ascii="Arial" w:hAnsi="Arial" w:cs="Arial"/>
        </w:rPr>
      </w:pPr>
      <w:r w:rsidRPr="001F2FC8">
        <w:rPr>
          <w:rFonts w:ascii="Arial" w:hAnsi="Arial" w:cs="Arial"/>
        </w:rPr>
        <w:t>La representación congresional de esta provincia es de una senadora y 45 diputados, siendo esta la representación más extensa del país en cuanto a diputación se refiere.</w:t>
      </w:r>
    </w:p>
    <w:p w:rsidR="00C7561A" w:rsidRDefault="00C7561A" w:rsidP="00C7561A">
      <w:pPr>
        <w:spacing w:after="240"/>
        <w:jc w:val="both"/>
        <w:rPr>
          <w:rFonts w:ascii="Arial" w:hAnsi="Arial" w:cs="Arial"/>
          <w:b/>
        </w:rPr>
      </w:pPr>
    </w:p>
    <w:p w:rsidR="00C7561A" w:rsidRDefault="00C7561A" w:rsidP="00C7561A">
      <w:pPr>
        <w:spacing w:after="240"/>
        <w:jc w:val="both"/>
        <w:rPr>
          <w:rFonts w:ascii="Arial" w:hAnsi="Arial" w:cs="Arial"/>
          <w:b/>
        </w:rPr>
      </w:pPr>
    </w:p>
    <w:p w:rsidR="00C7561A" w:rsidRPr="00094517" w:rsidRDefault="00C7561A" w:rsidP="00C7561A">
      <w:pPr>
        <w:spacing w:after="240"/>
        <w:jc w:val="both"/>
        <w:rPr>
          <w:rFonts w:ascii="Arial" w:hAnsi="Arial" w:cs="Arial"/>
          <w:b/>
        </w:rPr>
      </w:pPr>
      <w:r w:rsidRPr="00094517">
        <w:rPr>
          <w:rFonts w:ascii="Arial" w:hAnsi="Arial" w:cs="Arial"/>
          <w:b/>
        </w:rPr>
        <w:t>Municipio Santo Domingo Norte</w:t>
      </w:r>
    </w:p>
    <w:p w:rsidR="00C7561A" w:rsidRDefault="00C7561A" w:rsidP="00C7561A">
      <w:pPr>
        <w:spacing w:after="240"/>
        <w:jc w:val="both"/>
        <w:rPr>
          <w:rFonts w:ascii="Arial" w:hAnsi="Arial" w:cs="Arial"/>
        </w:rPr>
      </w:pPr>
      <w:r w:rsidRPr="00A72BE1">
        <w:rPr>
          <w:rFonts w:ascii="Arial" w:hAnsi="Arial" w:cs="Arial"/>
          <w:noProof/>
          <w:lang w:val="en-US" w:eastAsia="en-US"/>
        </w:rPr>
        <w:drawing>
          <wp:anchor distT="0" distB="0" distL="114300" distR="114300" simplePos="0" relativeHeight="251689472" behindDoc="0" locked="0" layoutInCell="1" allowOverlap="1">
            <wp:simplePos x="0" y="0"/>
            <wp:positionH relativeFrom="margin">
              <wp:posOffset>3076575</wp:posOffset>
            </wp:positionH>
            <wp:positionV relativeFrom="margin">
              <wp:posOffset>971550</wp:posOffset>
            </wp:positionV>
            <wp:extent cx="3051175" cy="2038350"/>
            <wp:effectExtent l="0" t="0" r="0" b="0"/>
            <wp:wrapSquare wrapText="bothSides"/>
            <wp:docPr id="41" name="Imagen 1" descr="C:\Users\RAMONA PEREZ\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MONA PEREZ\Desktop\images.jpg"/>
                    <pic:cNvPicPr>
                      <a:picLocks noChangeAspect="1" noChangeArrowheads="1"/>
                    </pic:cNvPicPr>
                  </pic:nvPicPr>
                  <pic:blipFill>
                    <a:blip r:embed="rId3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51175" cy="2038350"/>
                    </a:xfrm>
                    <a:prstGeom prst="rect">
                      <a:avLst/>
                    </a:prstGeom>
                    <a:noFill/>
                    <a:ln>
                      <a:noFill/>
                    </a:ln>
                  </pic:spPr>
                </pic:pic>
              </a:graphicData>
            </a:graphic>
          </wp:anchor>
        </w:drawing>
      </w:r>
      <w:r>
        <w:rPr>
          <w:rFonts w:ascii="Arial" w:hAnsi="Arial" w:cs="Arial"/>
        </w:rPr>
        <w:t xml:space="preserve">El municipio Santo Domingo Norte, limita </w:t>
      </w:r>
      <w:r w:rsidRPr="00094517">
        <w:rPr>
          <w:rFonts w:ascii="Arial" w:hAnsi="Arial" w:cs="Arial"/>
        </w:rPr>
        <w:t xml:space="preserve">al norte con Yamasá y Monte Plata, al sur con el río Isabela, al este con el río Ozama y el municipio </w:t>
      </w:r>
      <w:r>
        <w:rPr>
          <w:rFonts w:ascii="Arial" w:hAnsi="Arial" w:cs="Arial"/>
        </w:rPr>
        <w:t>Santo Domingo Norte</w:t>
      </w:r>
      <w:r w:rsidRPr="00094517">
        <w:rPr>
          <w:rFonts w:ascii="Arial" w:hAnsi="Arial" w:cs="Arial"/>
        </w:rPr>
        <w:t>, al oeste con Santo Domingo Oeste</w:t>
      </w:r>
      <w:r>
        <w:rPr>
          <w:rFonts w:ascii="Arial" w:hAnsi="Arial" w:cs="Arial"/>
        </w:rPr>
        <w:t xml:space="preserve">. </w:t>
      </w:r>
    </w:p>
    <w:p w:rsidR="00C7561A" w:rsidRDefault="00C7561A" w:rsidP="00C7561A">
      <w:pPr>
        <w:spacing w:after="240"/>
        <w:jc w:val="both"/>
        <w:rPr>
          <w:rFonts w:ascii="Arial" w:hAnsi="Arial" w:cs="Arial"/>
        </w:rPr>
      </w:pPr>
      <w:r>
        <w:rPr>
          <w:rFonts w:ascii="Arial" w:hAnsi="Arial" w:cs="Arial"/>
        </w:rPr>
        <w:t xml:space="preserve">Este municipio tiene una extensión territorial de </w:t>
      </w:r>
      <w:r w:rsidRPr="00D3124C">
        <w:rPr>
          <w:rFonts w:ascii="Arial" w:hAnsi="Arial" w:cs="Arial"/>
        </w:rPr>
        <w:t>38</w:t>
      </w:r>
      <w:r>
        <w:rPr>
          <w:rFonts w:ascii="Arial" w:hAnsi="Arial" w:cs="Arial"/>
        </w:rPr>
        <w:t xml:space="preserve">,896 km² y una población de </w:t>
      </w:r>
      <w:r w:rsidRPr="00617A0B">
        <w:rPr>
          <w:rFonts w:ascii="Arial" w:hAnsi="Arial" w:cs="Arial"/>
        </w:rPr>
        <w:t>529,390</w:t>
      </w:r>
      <w:r>
        <w:rPr>
          <w:rFonts w:ascii="Arial" w:hAnsi="Arial" w:cs="Arial"/>
        </w:rPr>
        <w:t>, para una densidad poblacional</w:t>
      </w:r>
      <w:r>
        <w:rPr>
          <w:rStyle w:val="Refdenotaalpie"/>
          <w:rFonts w:ascii="Arial" w:hAnsi="Arial" w:cs="Arial"/>
        </w:rPr>
        <w:footnoteReference w:id="2"/>
      </w:r>
      <w:r>
        <w:rPr>
          <w:rFonts w:ascii="Arial" w:hAnsi="Arial" w:cs="Arial"/>
        </w:rPr>
        <w:t xml:space="preserve">  de 73.4h/Km². </w:t>
      </w:r>
    </w:p>
    <w:p w:rsidR="00C7561A" w:rsidRDefault="00C7561A" w:rsidP="00C7561A">
      <w:pPr>
        <w:spacing w:after="240"/>
        <w:jc w:val="both"/>
        <w:rPr>
          <w:rFonts w:ascii="Arial" w:hAnsi="Arial" w:cs="Arial"/>
        </w:rPr>
      </w:pPr>
      <w:r>
        <w:rPr>
          <w:rFonts w:ascii="Arial" w:hAnsi="Arial" w:cs="Arial"/>
        </w:rPr>
        <w:t xml:space="preserve">De los </w:t>
      </w:r>
      <w:r w:rsidRPr="00617A0B">
        <w:rPr>
          <w:rFonts w:ascii="Arial" w:hAnsi="Arial" w:cs="Arial"/>
        </w:rPr>
        <w:t>529,390</w:t>
      </w:r>
      <w:r>
        <w:rPr>
          <w:rFonts w:ascii="Arial" w:hAnsi="Arial" w:cs="Arial"/>
        </w:rPr>
        <w:t xml:space="preserve"> habitantes, </w:t>
      </w:r>
      <w:r w:rsidRPr="000A60E0">
        <w:rPr>
          <w:rFonts w:ascii="Arial" w:hAnsi="Arial" w:cs="Arial"/>
        </w:rPr>
        <w:t>263,369</w:t>
      </w:r>
      <w:r>
        <w:rPr>
          <w:rFonts w:ascii="Arial" w:hAnsi="Arial" w:cs="Arial"/>
        </w:rPr>
        <w:t xml:space="preserve"> son hombres y </w:t>
      </w:r>
      <w:r w:rsidRPr="000A60E0">
        <w:rPr>
          <w:rFonts w:ascii="Arial" w:hAnsi="Arial" w:cs="Arial"/>
        </w:rPr>
        <w:t>266,021</w:t>
      </w:r>
      <w:r>
        <w:rPr>
          <w:rFonts w:ascii="Arial" w:hAnsi="Arial" w:cs="Arial"/>
        </w:rPr>
        <w:t xml:space="preserve"> mujeres. La población urbana es de </w:t>
      </w:r>
      <w:r w:rsidRPr="00146DEC">
        <w:rPr>
          <w:rFonts w:ascii="Arial" w:hAnsi="Arial" w:cs="Arial"/>
        </w:rPr>
        <w:t>466,817</w:t>
      </w:r>
      <w:r>
        <w:rPr>
          <w:rFonts w:ascii="Arial" w:hAnsi="Arial" w:cs="Arial"/>
        </w:rPr>
        <w:t xml:space="preserve">  y </w:t>
      </w:r>
      <w:r w:rsidRPr="00146DEC">
        <w:rPr>
          <w:rFonts w:ascii="Arial" w:hAnsi="Arial" w:cs="Arial"/>
        </w:rPr>
        <w:t>62,573</w:t>
      </w:r>
      <w:r>
        <w:rPr>
          <w:rFonts w:ascii="Arial" w:hAnsi="Arial" w:cs="Arial"/>
        </w:rPr>
        <w:t xml:space="preserve"> rural.</w:t>
      </w:r>
    </w:p>
    <w:p w:rsidR="00C7561A" w:rsidRDefault="00F170A9" w:rsidP="00C7561A">
      <w:pPr>
        <w:spacing w:after="240"/>
        <w:jc w:val="both"/>
        <w:rPr>
          <w:rFonts w:ascii="Arial" w:hAnsi="Arial" w:cs="Arial"/>
        </w:rPr>
      </w:pPr>
      <w:r w:rsidRPr="00F170A9">
        <w:rPr>
          <w:rFonts w:ascii="Microsoft Sans Serif" w:hAnsi="Microsoft Sans Serif"/>
          <w:noProof/>
          <w:szCs w:val="22"/>
          <w:lang w:val="es-DO"/>
        </w:rPr>
        <w:pict>
          <v:shapetype id="_x0000_t202" coordsize="21600,21600" o:spt="202" path="m,l,21600r21600,l21600,xe">
            <v:stroke joinstyle="miter"/>
            <v:path gradientshapeok="t" o:connecttype="rect"/>
          </v:shapetype>
          <v:shape id="2 Cuadro de texto" o:spid="_x0000_s1029" type="#_x0000_t202" style="position:absolute;left:0;text-align:left;margin-left:242pt;margin-top:25.2pt;width:240.25pt;height:.05pt;z-index:2516904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" stroked="f">
            <v:textbox style="mso-fit-shape-to-text:t" inset="0,0,0,0">
              <w:txbxContent>
                <w:p w:rsidR="001D3A70" w:rsidRPr="00D437F9" w:rsidRDefault="001D3A70" w:rsidP="00C7561A">
                  <w:pPr>
                    <w:pStyle w:val="Epgrafe"/>
                    <w:rPr>
                      <w:noProof/>
                      <w:szCs w:val="24"/>
                    </w:rPr>
                  </w:pPr>
                  <w:hyperlink r:id="rId32" w:history="1">
                    <w:r w:rsidRPr="007E28C6">
                      <w:rPr>
                        <w:rStyle w:val="Hipervnculo"/>
                        <w:rFonts w:eastAsiaTheme="majorEastAsia"/>
                        <w:noProof/>
                        <w:sz w:val="16"/>
                        <w:szCs w:val="16"/>
                      </w:rPr>
                      <w:t>https://www.google.com.do/search?q=fotos+de+santo+domingo+norte&amp;espv</w:t>
                    </w:r>
                  </w:hyperlink>
                </w:p>
              </w:txbxContent>
            </v:textbox>
            <w10:wrap type="square"/>
          </v:shape>
        </w:pict>
      </w:r>
      <w:r w:rsidR="00C7561A">
        <w:rPr>
          <w:rFonts w:ascii="Arial" w:hAnsi="Arial" w:cs="Arial"/>
        </w:rPr>
        <w:t xml:space="preserve">Santo Domingo Norte está formada por un distrito municipio La Victoria y tres secciones Villa Mella, El Higüero y La Bomba. </w:t>
      </w:r>
    </w:p>
    <w:p w:rsidR="00C7561A" w:rsidRDefault="00C7561A" w:rsidP="00C7561A">
      <w:pPr>
        <w:spacing w:after="240"/>
        <w:jc w:val="both"/>
        <w:rPr>
          <w:rFonts w:ascii="Arial" w:hAnsi="Arial" w:cs="Arial"/>
        </w:rPr>
      </w:pPr>
      <w:r>
        <w:rPr>
          <w:rFonts w:ascii="Arial" w:hAnsi="Arial" w:cs="Arial"/>
        </w:rPr>
        <w:t>Los sectores más mencionados son:  E</w:t>
      </w:r>
      <w:r w:rsidRPr="00C94F8E">
        <w:rPr>
          <w:rFonts w:ascii="Arial" w:hAnsi="Arial" w:cs="Arial"/>
        </w:rPr>
        <w:t>l Bonito</w:t>
      </w:r>
      <w:r>
        <w:rPr>
          <w:rFonts w:ascii="Arial" w:hAnsi="Arial" w:cs="Arial"/>
        </w:rPr>
        <w:t xml:space="preserve">, El Higüero, </w:t>
      </w:r>
      <w:r w:rsidRPr="00C94F8E">
        <w:rPr>
          <w:rFonts w:ascii="Arial" w:hAnsi="Arial" w:cs="Arial"/>
        </w:rPr>
        <w:t>El</w:t>
      </w:r>
      <w:r>
        <w:rPr>
          <w:rFonts w:ascii="Arial" w:hAnsi="Arial" w:cs="Arial"/>
        </w:rPr>
        <w:t xml:space="preserve"> Mamey y Hatillo de Villa Mella, </w:t>
      </w:r>
      <w:r w:rsidRPr="00C94F8E">
        <w:rPr>
          <w:rFonts w:ascii="Arial" w:hAnsi="Arial" w:cs="Arial"/>
        </w:rPr>
        <w:t>Guarícano</w:t>
      </w:r>
      <w:r>
        <w:rPr>
          <w:rFonts w:ascii="Arial" w:hAnsi="Arial" w:cs="Arial"/>
        </w:rPr>
        <w:t xml:space="preserve">, </w:t>
      </w:r>
      <w:r w:rsidRPr="00C94F8E">
        <w:rPr>
          <w:rFonts w:ascii="Arial" w:hAnsi="Arial" w:cs="Arial"/>
        </w:rPr>
        <w:t>La Bomba</w:t>
      </w:r>
      <w:r>
        <w:rPr>
          <w:rFonts w:ascii="Arial" w:hAnsi="Arial" w:cs="Arial"/>
        </w:rPr>
        <w:t xml:space="preserve">, </w:t>
      </w:r>
      <w:r w:rsidRPr="00C94F8E">
        <w:rPr>
          <w:rFonts w:ascii="Arial" w:hAnsi="Arial" w:cs="Arial"/>
        </w:rPr>
        <w:t>La Rafaelita y Mala Vuelta</w:t>
      </w:r>
      <w:r>
        <w:rPr>
          <w:rFonts w:ascii="Arial" w:hAnsi="Arial" w:cs="Arial"/>
        </w:rPr>
        <w:t xml:space="preserve">, Loma del Caliche, </w:t>
      </w:r>
      <w:r w:rsidRPr="00C94F8E">
        <w:rPr>
          <w:rFonts w:ascii="Arial" w:hAnsi="Arial" w:cs="Arial"/>
        </w:rPr>
        <w:t>Lorencín</w:t>
      </w:r>
      <w:r>
        <w:rPr>
          <w:rFonts w:ascii="Arial" w:hAnsi="Arial" w:cs="Arial"/>
        </w:rPr>
        <w:t xml:space="preserve">, </w:t>
      </w:r>
      <w:r w:rsidRPr="00C94F8E">
        <w:rPr>
          <w:rFonts w:ascii="Arial" w:hAnsi="Arial" w:cs="Arial"/>
        </w:rPr>
        <w:t>Los Barrancones</w:t>
      </w:r>
      <w:r>
        <w:rPr>
          <w:rFonts w:ascii="Arial" w:hAnsi="Arial" w:cs="Arial"/>
        </w:rPr>
        <w:t xml:space="preserve">, Marañón, </w:t>
      </w:r>
      <w:r w:rsidRPr="00C94F8E">
        <w:rPr>
          <w:rFonts w:ascii="Arial" w:hAnsi="Arial" w:cs="Arial"/>
        </w:rPr>
        <w:lastRenderedPageBreak/>
        <w:t>Ponce</w:t>
      </w:r>
      <w:r>
        <w:rPr>
          <w:rFonts w:ascii="Arial" w:hAnsi="Arial" w:cs="Arial"/>
        </w:rPr>
        <w:t xml:space="preserve">, </w:t>
      </w:r>
      <w:r w:rsidRPr="00C94F8E">
        <w:rPr>
          <w:rFonts w:ascii="Arial" w:hAnsi="Arial" w:cs="Arial"/>
        </w:rPr>
        <w:t>Saleta</w:t>
      </w:r>
      <w:r>
        <w:rPr>
          <w:rFonts w:ascii="Arial" w:hAnsi="Arial" w:cs="Arial"/>
        </w:rPr>
        <w:t xml:space="preserve">, Santa Cruz, Sabana Perdida, a Javilla y </w:t>
      </w:r>
      <w:r w:rsidRPr="00C94F8E">
        <w:rPr>
          <w:rFonts w:ascii="Arial" w:hAnsi="Arial" w:cs="Arial"/>
        </w:rPr>
        <w:t>Villa Mella</w:t>
      </w:r>
      <w:r>
        <w:rPr>
          <w:rFonts w:ascii="Arial" w:hAnsi="Arial" w:cs="Arial"/>
        </w:rPr>
        <w:t>. Este último es el sector más poblado del municipio.</w:t>
      </w:r>
    </w:p>
    <w:p w:rsidR="00C7561A" w:rsidRPr="00820F51" w:rsidRDefault="00C7561A" w:rsidP="00C7561A">
      <w:pPr>
        <w:spacing w:after="240"/>
        <w:jc w:val="both"/>
        <w:rPr>
          <w:rFonts w:ascii="Arial" w:hAnsi="Arial" w:cs="Arial"/>
          <w:b/>
        </w:rPr>
      </w:pPr>
      <w:r w:rsidRPr="00820F51">
        <w:rPr>
          <w:rFonts w:ascii="Arial" w:hAnsi="Arial" w:cs="Arial"/>
          <w:b/>
        </w:rPr>
        <w:t>Economía</w:t>
      </w:r>
    </w:p>
    <w:p w:rsidR="00C7561A" w:rsidRPr="00820F51" w:rsidRDefault="00C7561A" w:rsidP="00C7561A">
      <w:pPr>
        <w:spacing w:after="240"/>
        <w:jc w:val="both"/>
        <w:rPr>
          <w:rFonts w:ascii="Arial" w:hAnsi="Arial" w:cs="Arial"/>
          <w:b/>
        </w:rPr>
      </w:pPr>
      <w:r w:rsidRPr="00820F51">
        <w:rPr>
          <w:rFonts w:ascii="Arial" w:hAnsi="Arial" w:cs="Arial"/>
          <w:b/>
        </w:rPr>
        <w:t>Mercado de trabajo</w:t>
      </w:r>
    </w:p>
    <w:p w:rsidR="00C7561A" w:rsidRDefault="00C7561A" w:rsidP="00C7561A">
      <w:pPr>
        <w:spacing w:after="240"/>
        <w:jc w:val="both"/>
        <w:rPr>
          <w:rFonts w:ascii="Arial" w:hAnsi="Arial" w:cs="Arial"/>
        </w:rPr>
      </w:pPr>
      <w:r w:rsidRPr="00820F51">
        <w:rPr>
          <w:rFonts w:ascii="Arial" w:hAnsi="Arial" w:cs="Arial"/>
        </w:rPr>
        <w:t>De acuerdo al Sistema Estadístico Territorial (SIET) de la ONE</w:t>
      </w:r>
      <w:r>
        <w:rPr>
          <w:rFonts w:ascii="Arial" w:hAnsi="Arial" w:cs="Arial"/>
        </w:rPr>
        <w:t xml:space="preserve">, la para el año 2010, el mercado de trabajo era de </w:t>
      </w:r>
      <w:r w:rsidRPr="00820F51">
        <w:rPr>
          <w:rFonts w:ascii="Arial" w:hAnsi="Arial" w:cs="Arial"/>
        </w:rPr>
        <w:t>419,597</w:t>
      </w:r>
      <w:r>
        <w:rPr>
          <w:rFonts w:ascii="Arial" w:hAnsi="Arial" w:cs="Arial"/>
        </w:rPr>
        <w:t xml:space="preserve">. Asimismo la población ocupada fue de </w:t>
      </w:r>
      <w:r w:rsidRPr="00820F51">
        <w:rPr>
          <w:rFonts w:ascii="Arial" w:hAnsi="Arial" w:cs="Arial"/>
        </w:rPr>
        <w:t>172,502</w:t>
      </w:r>
      <w:r>
        <w:rPr>
          <w:rFonts w:ascii="Arial" w:hAnsi="Arial" w:cs="Arial"/>
        </w:rPr>
        <w:t xml:space="preserve"> y la desocupada de </w:t>
      </w:r>
      <w:r w:rsidRPr="00820F51">
        <w:rPr>
          <w:rFonts w:ascii="Arial" w:hAnsi="Arial" w:cs="Arial"/>
        </w:rPr>
        <w:t>12,889</w:t>
      </w:r>
      <w:r>
        <w:rPr>
          <w:rFonts w:ascii="Arial" w:hAnsi="Arial" w:cs="Arial"/>
        </w:rPr>
        <w:t xml:space="preserve">. El mismo estudio arrojó que la población económicamente activa para ese mismo año era de </w:t>
      </w:r>
      <w:r w:rsidRPr="00281286">
        <w:rPr>
          <w:rFonts w:ascii="Arial" w:hAnsi="Arial" w:cs="Arial"/>
        </w:rPr>
        <w:t>185,391</w:t>
      </w:r>
      <w:r>
        <w:rPr>
          <w:rFonts w:ascii="Arial" w:hAnsi="Arial" w:cs="Arial"/>
        </w:rPr>
        <w:t xml:space="preserve"> habitantes.</w:t>
      </w:r>
    </w:p>
    <w:p w:rsidR="00C7561A" w:rsidRPr="003B22CC" w:rsidRDefault="00C7561A" w:rsidP="00C7561A">
      <w:pPr>
        <w:spacing w:after="240"/>
        <w:jc w:val="both"/>
        <w:rPr>
          <w:rFonts w:ascii="Arial" w:hAnsi="Arial" w:cs="Arial"/>
          <w:b/>
        </w:rPr>
      </w:pPr>
      <w:r w:rsidRPr="003B22CC">
        <w:rPr>
          <w:rFonts w:ascii="Arial" w:hAnsi="Arial" w:cs="Arial"/>
          <w:b/>
        </w:rPr>
        <w:t>Empleos por sectores</w:t>
      </w:r>
    </w:p>
    <w:p w:rsidR="00C7561A" w:rsidRDefault="00C7561A" w:rsidP="00C7561A">
      <w:pPr>
        <w:spacing w:after="240"/>
        <w:jc w:val="both"/>
        <w:rPr>
          <w:rFonts w:ascii="Arial" w:hAnsi="Arial" w:cs="Arial"/>
        </w:rPr>
      </w:pPr>
      <w:r>
        <w:rPr>
          <w:rFonts w:ascii="Arial" w:hAnsi="Arial" w:cs="Arial"/>
        </w:rPr>
        <w:t>Para el año 2010 el p</w:t>
      </w:r>
      <w:r w:rsidRPr="003B22CC">
        <w:rPr>
          <w:rFonts w:ascii="Arial" w:hAnsi="Arial" w:cs="Arial"/>
        </w:rPr>
        <w:t>orcentaje de ocupados en el sector servicios sobre el total de ocupados</w:t>
      </w:r>
      <w:r>
        <w:rPr>
          <w:rFonts w:ascii="Arial" w:hAnsi="Arial" w:cs="Arial"/>
        </w:rPr>
        <w:t xml:space="preserve"> fue de 36.80%, en cambio el p</w:t>
      </w:r>
      <w:r w:rsidRPr="003B22CC">
        <w:rPr>
          <w:rFonts w:ascii="Arial" w:hAnsi="Arial" w:cs="Arial"/>
        </w:rPr>
        <w:t>orcentaje de ocupados en el sector industrial sobre el total de ocupados</w:t>
      </w:r>
      <w:r>
        <w:rPr>
          <w:rFonts w:ascii="Arial" w:hAnsi="Arial" w:cs="Arial"/>
        </w:rPr>
        <w:t xml:space="preserve"> fue de 10.18%. El SIET, también informa que el p</w:t>
      </w:r>
      <w:r w:rsidRPr="003B22CC">
        <w:rPr>
          <w:rFonts w:ascii="Arial" w:hAnsi="Arial" w:cs="Arial"/>
        </w:rPr>
        <w:t>orcentaje de ocupados en el sector agrícola sobre el total de ocupados</w:t>
      </w:r>
      <w:r>
        <w:rPr>
          <w:rFonts w:ascii="Arial" w:hAnsi="Arial" w:cs="Arial"/>
        </w:rPr>
        <w:t xml:space="preserve"> sumaba 2.04%, también, reporta que el p</w:t>
      </w:r>
      <w:r w:rsidRPr="003B22CC">
        <w:rPr>
          <w:rFonts w:ascii="Arial" w:hAnsi="Arial" w:cs="Arial"/>
        </w:rPr>
        <w:t>orcentaje de ocupados en el sector construcción sobre el total de ocupados</w:t>
      </w:r>
      <w:r>
        <w:rPr>
          <w:rFonts w:ascii="Arial" w:hAnsi="Arial" w:cs="Arial"/>
        </w:rPr>
        <w:t xml:space="preserve"> fue de 6.95%.</w:t>
      </w:r>
    </w:p>
    <w:p w:rsidR="00C7561A" w:rsidRDefault="00C7561A" w:rsidP="00C7561A">
      <w:pPr>
        <w:spacing w:after="240"/>
        <w:jc w:val="both"/>
        <w:rPr>
          <w:rFonts w:ascii="Arial" w:hAnsi="Arial" w:cs="Arial"/>
        </w:rPr>
      </w:pPr>
      <w:r>
        <w:rPr>
          <w:rFonts w:ascii="Arial" w:hAnsi="Arial" w:cs="Arial"/>
        </w:rPr>
        <w:t>La c</w:t>
      </w:r>
      <w:r w:rsidRPr="003B22CC">
        <w:rPr>
          <w:rFonts w:ascii="Arial" w:hAnsi="Arial" w:cs="Arial"/>
        </w:rPr>
        <w:t xml:space="preserve">antidad de personas empleadas en empresas de </w:t>
      </w:r>
      <w:r>
        <w:rPr>
          <w:rFonts w:ascii="Arial" w:hAnsi="Arial" w:cs="Arial"/>
        </w:rPr>
        <w:t>z</w:t>
      </w:r>
      <w:r w:rsidRPr="003B22CC">
        <w:rPr>
          <w:rFonts w:ascii="Arial" w:hAnsi="Arial" w:cs="Arial"/>
        </w:rPr>
        <w:t xml:space="preserve">onas </w:t>
      </w:r>
      <w:r>
        <w:rPr>
          <w:rFonts w:ascii="Arial" w:hAnsi="Arial" w:cs="Arial"/>
        </w:rPr>
        <w:t>f</w:t>
      </w:r>
      <w:r w:rsidRPr="003B22CC">
        <w:rPr>
          <w:rFonts w:ascii="Arial" w:hAnsi="Arial" w:cs="Arial"/>
        </w:rPr>
        <w:t xml:space="preserve">rancas y </w:t>
      </w:r>
      <w:r>
        <w:rPr>
          <w:rFonts w:ascii="Arial" w:hAnsi="Arial" w:cs="Arial"/>
        </w:rPr>
        <w:t>z</w:t>
      </w:r>
      <w:r w:rsidRPr="003B22CC">
        <w:rPr>
          <w:rFonts w:ascii="Arial" w:hAnsi="Arial" w:cs="Arial"/>
        </w:rPr>
        <w:t xml:space="preserve">onas </w:t>
      </w:r>
      <w:r>
        <w:rPr>
          <w:rFonts w:ascii="Arial" w:hAnsi="Arial" w:cs="Arial"/>
        </w:rPr>
        <w:t>f</w:t>
      </w:r>
      <w:r w:rsidRPr="003B22CC">
        <w:rPr>
          <w:rFonts w:ascii="Arial" w:hAnsi="Arial" w:cs="Arial"/>
        </w:rPr>
        <w:t xml:space="preserve">rancas </w:t>
      </w:r>
      <w:r>
        <w:rPr>
          <w:rFonts w:ascii="Arial" w:hAnsi="Arial" w:cs="Arial"/>
        </w:rPr>
        <w:t>e</w:t>
      </w:r>
      <w:r w:rsidRPr="003B22CC">
        <w:rPr>
          <w:rFonts w:ascii="Arial" w:hAnsi="Arial" w:cs="Arial"/>
        </w:rPr>
        <w:t>speciales</w:t>
      </w:r>
      <w:r>
        <w:rPr>
          <w:rFonts w:ascii="Arial" w:hAnsi="Arial" w:cs="Arial"/>
        </w:rPr>
        <w:t xml:space="preserve"> fue de 249 personas. </w:t>
      </w:r>
    </w:p>
    <w:p w:rsidR="00C7561A" w:rsidRDefault="00C7561A" w:rsidP="00C7561A">
      <w:pPr>
        <w:spacing w:after="240"/>
        <w:jc w:val="both"/>
        <w:rPr>
          <w:rFonts w:ascii="Arial" w:hAnsi="Arial" w:cs="Arial"/>
        </w:rPr>
      </w:pPr>
      <w:r>
        <w:rPr>
          <w:rFonts w:ascii="Arial" w:hAnsi="Arial" w:cs="Arial"/>
        </w:rPr>
        <w:t>La c</w:t>
      </w:r>
      <w:r w:rsidRPr="001C145E">
        <w:rPr>
          <w:rFonts w:ascii="Arial" w:hAnsi="Arial" w:cs="Arial"/>
        </w:rPr>
        <w:t>antidad de asentamientos campesinos de la reforma agraria</w:t>
      </w:r>
      <w:r>
        <w:rPr>
          <w:rFonts w:ascii="Arial" w:hAnsi="Arial" w:cs="Arial"/>
        </w:rPr>
        <w:t xml:space="preserve"> para el año 209 era de 13 y la c</w:t>
      </w:r>
      <w:r w:rsidRPr="001C145E">
        <w:rPr>
          <w:rFonts w:ascii="Arial" w:hAnsi="Arial" w:cs="Arial"/>
        </w:rPr>
        <w:t>antidad de parceleros de la reforma agraria</w:t>
      </w:r>
      <w:r>
        <w:rPr>
          <w:rFonts w:ascii="Arial" w:hAnsi="Arial" w:cs="Arial"/>
        </w:rPr>
        <w:t xml:space="preserve"> para ese mismo año llego a 1,896 parceleros.</w:t>
      </w:r>
    </w:p>
    <w:p w:rsidR="00C7561A" w:rsidRPr="00A33598" w:rsidRDefault="00C7561A" w:rsidP="00C7561A">
      <w:pPr>
        <w:spacing w:after="240"/>
        <w:jc w:val="both"/>
        <w:rPr>
          <w:rFonts w:ascii="Arial" w:hAnsi="Arial" w:cs="Arial"/>
        </w:rPr>
      </w:pPr>
      <w:r>
        <w:rPr>
          <w:rFonts w:ascii="Arial" w:hAnsi="Arial" w:cs="Arial"/>
          <w:b/>
        </w:rPr>
        <w:t>Servicios básicos Santo Domingo Norte</w:t>
      </w:r>
    </w:p>
    <w:p w:rsidR="00C7561A" w:rsidRPr="002812B6" w:rsidRDefault="00C7561A" w:rsidP="00C7561A">
      <w:pPr>
        <w:spacing w:after="240"/>
        <w:jc w:val="both"/>
        <w:rPr>
          <w:rFonts w:ascii="Arial" w:hAnsi="Arial" w:cs="Arial"/>
          <w:b/>
        </w:rPr>
      </w:pPr>
      <w:r w:rsidRPr="002812B6">
        <w:rPr>
          <w:rFonts w:ascii="Arial" w:hAnsi="Arial" w:cs="Arial"/>
          <w:b/>
        </w:rPr>
        <w:t>Educación</w:t>
      </w:r>
    </w:p>
    <w:p w:rsidR="00C7561A" w:rsidRDefault="00C7561A" w:rsidP="00C7561A">
      <w:pPr>
        <w:spacing w:after="240"/>
        <w:jc w:val="both"/>
        <w:rPr>
          <w:rFonts w:ascii="Arial" w:hAnsi="Arial" w:cs="Arial"/>
        </w:rPr>
      </w:pPr>
      <w:r>
        <w:rPr>
          <w:rFonts w:ascii="Arial" w:hAnsi="Arial" w:cs="Arial"/>
        </w:rPr>
        <w:t>En cuanto a educación se refiere para el año escolar 2008-2009 los e</w:t>
      </w:r>
      <w:r w:rsidRPr="00A33598">
        <w:rPr>
          <w:rFonts w:ascii="Arial" w:hAnsi="Arial" w:cs="Arial"/>
        </w:rPr>
        <w:t>studiantes matriculados en todos los niveles</w:t>
      </w:r>
      <w:r>
        <w:rPr>
          <w:rFonts w:ascii="Arial" w:hAnsi="Arial" w:cs="Arial"/>
        </w:rPr>
        <w:t xml:space="preserve"> era de </w:t>
      </w:r>
      <w:r w:rsidRPr="00A33598">
        <w:rPr>
          <w:rFonts w:ascii="Arial" w:hAnsi="Arial" w:cs="Arial"/>
        </w:rPr>
        <w:t>127,113</w:t>
      </w:r>
      <w:r>
        <w:rPr>
          <w:rFonts w:ascii="Arial" w:hAnsi="Arial" w:cs="Arial"/>
        </w:rPr>
        <w:t xml:space="preserve"> alumnos. En tanto que los e</w:t>
      </w:r>
      <w:r w:rsidRPr="00A33598">
        <w:rPr>
          <w:rFonts w:ascii="Arial" w:hAnsi="Arial" w:cs="Arial"/>
        </w:rPr>
        <w:t>studiantes matriculados en el nivel inicial</w:t>
      </w:r>
      <w:r>
        <w:rPr>
          <w:rFonts w:ascii="Arial" w:hAnsi="Arial" w:cs="Arial"/>
        </w:rPr>
        <w:t xml:space="preserve"> llegaba a </w:t>
      </w:r>
      <w:r w:rsidRPr="00A33598">
        <w:rPr>
          <w:rFonts w:ascii="Arial" w:hAnsi="Arial" w:cs="Arial"/>
        </w:rPr>
        <w:t>10,385</w:t>
      </w:r>
      <w:r>
        <w:rPr>
          <w:rFonts w:ascii="Arial" w:hAnsi="Arial" w:cs="Arial"/>
        </w:rPr>
        <w:t>; en ese mismo tenor los e</w:t>
      </w:r>
      <w:r w:rsidRPr="00A33598">
        <w:rPr>
          <w:rFonts w:ascii="Arial" w:hAnsi="Arial" w:cs="Arial"/>
        </w:rPr>
        <w:t>studiantes matriculados en el nivel básico</w:t>
      </w:r>
      <w:r>
        <w:rPr>
          <w:rFonts w:ascii="Arial" w:hAnsi="Arial" w:cs="Arial"/>
        </w:rPr>
        <w:t xml:space="preserve"> fue de </w:t>
      </w:r>
      <w:r w:rsidRPr="00A33598">
        <w:rPr>
          <w:rFonts w:ascii="Arial" w:hAnsi="Arial" w:cs="Arial"/>
        </w:rPr>
        <w:t>82,942</w:t>
      </w:r>
      <w:r>
        <w:rPr>
          <w:rFonts w:ascii="Arial" w:hAnsi="Arial" w:cs="Arial"/>
        </w:rPr>
        <w:t xml:space="preserve">, en cambio los estudiantes  </w:t>
      </w:r>
      <w:r w:rsidRPr="00F12B11">
        <w:rPr>
          <w:rFonts w:ascii="Arial" w:hAnsi="Arial" w:cs="Arial"/>
        </w:rPr>
        <w:t>en el nivel medio</w:t>
      </w:r>
      <w:r>
        <w:rPr>
          <w:rFonts w:ascii="Arial" w:hAnsi="Arial" w:cs="Arial"/>
        </w:rPr>
        <w:t xml:space="preserve"> sumaban  </w:t>
      </w:r>
      <w:r w:rsidRPr="00F12B11">
        <w:rPr>
          <w:rFonts w:ascii="Arial" w:hAnsi="Arial" w:cs="Arial"/>
        </w:rPr>
        <w:t>28,027</w:t>
      </w:r>
      <w:r>
        <w:rPr>
          <w:rFonts w:ascii="Arial" w:hAnsi="Arial" w:cs="Arial"/>
        </w:rPr>
        <w:t xml:space="preserve"> alumnos.</w:t>
      </w:r>
    </w:p>
    <w:p w:rsidR="00C7561A" w:rsidRDefault="00C7561A" w:rsidP="00C7561A">
      <w:pPr>
        <w:spacing w:after="240"/>
        <w:jc w:val="both"/>
        <w:rPr>
          <w:rFonts w:ascii="Arial" w:hAnsi="Arial" w:cs="Arial"/>
        </w:rPr>
      </w:pPr>
      <w:r>
        <w:rPr>
          <w:rFonts w:ascii="Arial" w:hAnsi="Arial" w:cs="Arial"/>
        </w:rPr>
        <w:t>La cantidad de centros educativos para el año  2010-2011 era de unos 633. El p</w:t>
      </w:r>
      <w:r w:rsidRPr="0081776B">
        <w:rPr>
          <w:rFonts w:ascii="Arial" w:hAnsi="Arial" w:cs="Arial"/>
        </w:rPr>
        <w:t>orcentaje de centros educativos públicos sobre el total</w:t>
      </w:r>
      <w:r>
        <w:rPr>
          <w:rFonts w:ascii="Arial" w:hAnsi="Arial" w:cs="Arial"/>
        </w:rPr>
        <w:t xml:space="preserve"> llegaba a  </w:t>
      </w:r>
      <w:r w:rsidRPr="0081776B">
        <w:rPr>
          <w:rFonts w:ascii="Arial" w:hAnsi="Arial" w:cs="Arial"/>
        </w:rPr>
        <w:t>32.39 %</w:t>
      </w:r>
      <w:r>
        <w:rPr>
          <w:rFonts w:ascii="Arial" w:hAnsi="Arial" w:cs="Arial"/>
        </w:rPr>
        <w:t>.</w:t>
      </w:r>
    </w:p>
    <w:p w:rsidR="00C7561A" w:rsidRPr="00C202F8" w:rsidRDefault="00C7561A" w:rsidP="00C7561A">
      <w:pPr>
        <w:spacing w:after="240"/>
        <w:jc w:val="both"/>
        <w:rPr>
          <w:rFonts w:ascii="Arial" w:hAnsi="Arial" w:cs="Arial"/>
          <w:b/>
        </w:rPr>
      </w:pPr>
      <w:r w:rsidRPr="00C202F8">
        <w:rPr>
          <w:rFonts w:ascii="Arial" w:hAnsi="Arial" w:cs="Arial"/>
          <w:b/>
        </w:rPr>
        <w:t>Salud</w:t>
      </w:r>
    </w:p>
    <w:p w:rsidR="00C7561A" w:rsidRDefault="00C7561A" w:rsidP="00C7561A">
      <w:pPr>
        <w:spacing w:after="240"/>
        <w:jc w:val="both"/>
        <w:rPr>
          <w:rFonts w:ascii="Arial" w:hAnsi="Arial" w:cs="Arial"/>
        </w:rPr>
      </w:pPr>
      <w:r>
        <w:rPr>
          <w:rFonts w:ascii="Arial" w:hAnsi="Arial" w:cs="Arial"/>
        </w:rPr>
        <w:t>En cuanto a salud se refiere para el año 2007 la c</w:t>
      </w:r>
      <w:r w:rsidRPr="00CD5919">
        <w:rPr>
          <w:rFonts w:ascii="Arial" w:hAnsi="Arial" w:cs="Arial"/>
        </w:rPr>
        <w:t>antidad de centros de atención primaria</w:t>
      </w:r>
      <w:r>
        <w:rPr>
          <w:rFonts w:ascii="Arial" w:hAnsi="Arial" w:cs="Arial"/>
        </w:rPr>
        <w:t xml:space="preserve"> ascendía a 40.  Mientras, que la c</w:t>
      </w:r>
      <w:r w:rsidRPr="00CD5919">
        <w:rPr>
          <w:rFonts w:ascii="Arial" w:hAnsi="Arial" w:cs="Arial"/>
        </w:rPr>
        <w:t>antidad de hospitales públicos y centros de referencia regional y nacional</w:t>
      </w:r>
      <w:r>
        <w:rPr>
          <w:rFonts w:ascii="Arial" w:hAnsi="Arial" w:cs="Arial"/>
        </w:rPr>
        <w:t xml:space="preserve"> era de 3; la c</w:t>
      </w:r>
      <w:r w:rsidRPr="00CD5919">
        <w:rPr>
          <w:rFonts w:ascii="Arial" w:hAnsi="Arial" w:cs="Arial"/>
        </w:rPr>
        <w:t>antidad de camas en los hospitales del Ministerio de Salud Pública (MSP)</w:t>
      </w:r>
      <w:r>
        <w:rPr>
          <w:rFonts w:ascii="Arial" w:hAnsi="Arial" w:cs="Arial"/>
        </w:rPr>
        <w:t xml:space="preserve"> en el año 2008 fue de 80. Se observa que la c</w:t>
      </w:r>
      <w:r w:rsidRPr="00CD5919">
        <w:rPr>
          <w:rFonts w:ascii="Arial" w:hAnsi="Arial" w:cs="Arial"/>
        </w:rPr>
        <w:t>antidad total de centros de salud privados</w:t>
      </w:r>
      <w:r>
        <w:rPr>
          <w:rFonts w:ascii="Arial" w:hAnsi="Arial" w:cs="Arial"/>
        </w:rPr>
        <w:t xml:space="preserve"> en ese mismo año  era de 83.</w:t>
      </w:r>
    </w:p>
    <w:p w:rsidR="00C7561A" w:rsidRPr="00C202F8" w:rsidRDefault="00C7561A" w:rsidP="00C7561A">
      <w:pPr>
        <w:spacing w:after="240"/>
        <w:jc w:val="both"/>
        <w:rPr>
          <w:rFonts w:ascii="Arial" w:hAnsi="Arial" w:cs="Arial"/>
          <w:b/>
        </w:rPr>
      </w:pPr>
      <w:r w:rsidRPr="00C202F8">
        <w:rPr>
          <w:rFonts w:ascii="Arial" w:hAnsi="Arial" w:cs="Arial"/>
          <w:b/>
        </w:rPr>
        <w:lastRenderedPageBreak/>
        <w:t>Tecnología y comunicación</w:t>
      </w:r>
    </w:p>
    <w:p w:rsidR="00C7561A" w:rsidRDefault="00C7561A" w:rsidP="00C7561A">
      <w:pPr>
        <w:spacing w:after="240"/>
        <w:jc w:val="both"/>
        <w:rPr>
          <w:rFonts w:ascii="Arial" w:hAnsi="Arial" w:cs="Arial"/>
        </w:rPr>
      </w:pPr>
      <w:r>
        <w:rPr>
          <w:rFonts w:ascii="Arial" w:hAnsi="Arial" w:cs="Arial"/>
        </w:rPr>
        <w:t>El SIET también indica que en el año 2010 el p</w:t>
      </w:r>
      <w:r w:rsidRPr="00936D2C">
        <w:rPr>
          <w:rFonts w:ascii="Arial" w:hAnsi="Arial" w:cs="Arial"/>
        </w:rPr>
        <w:t>orcentaje de hogares particulares con teléfono celular o fijo</w:t>
      </w:r>
      <w:r>
        <w:rPr>
          <w:rFonts w:ascii="Arial" w:hAnsi="Arial" w:cs="Arial"/>
        </w:rPr>
        <w:t xml:space="preserve"> </w:t>
      </w:r>
      <w:r w:rsidRPr="00936D2C">
        <w:rPr>
          <w:rFonts w:ascii="Arial" w:hAnsi="Arial" w:cs="Arial"/>
        </w:rPr>
        <w:t>84.19 %</w:t>
      </w:r>
      <w:r>
        <w:rPr>
          <w:rFonts w:ascii="Arial" w:hAnsi="Arial" w:cs="Arial"/>
        </w:rPr>
        <w:t>. Asimismo el p</w:t>
      </w:r>
      <w:r w:rsidRPr="00936D2C">
        <w:rPr>
          <w:rFonts w:ascii="Arial" w:hAnsi="Arial" w:cs="Arial"/>
        </w:rPr>
        <w:t>orcentaje de hogares particulares con conexión a internet</w:t>
      </w:r>
      <w:r>
        <w:rPr>
          <w:rFonts w:ascii="Arial" w:hAnsi="Arial" w:cs="Arial"/>
        </w:rPr>
        <w:t xml:space="preserve"> era de </w:t>
      </w:r>
      <w:r w:rsidRPr="00936D2C">
        <w:rPr>
          <w:rFonts w:ascii="Arial" w:hAnsi="Arial" w:cs="Arial"/>
        </w:rPr>
        <w:t>13.86 %</w:t>
      </w:r>
      <w:r>
        <w:rPr>
          <w:rFonts w:ascii="Arial" w:hAnsi="Arial" w:cs="Arial"/>
        </w:rPr>
        <w:t>.</w:t>
      </w:r>
    </w:p>
    <w:p w:rsidR="00C7561A" w:rsidRPr="002812B6" w:rsidRDefault="00C7561A" w:rsidP="00C7561A">
      <w:pPr>
        <w:spacing w:after="240"/>
        <w:jc w:val="both"/>
        <w:rPr>
          <w:rFonts w:ascii="Arial" w:hAnsi="Arial" w:cs="Arial"/>
          <w:b/>
        </w:rPr>
      </w:pPr>
      <w:r w:rsidRPr="002812B6">
        <w:rPr>
          <w:rFonts w:ascii="Arial" w:hAnsi="Arial" w:cs="Arial"/>
          <w:b/>
        </w:rPr>
        <w:t>Medio ambiente</w:t>
      </w:r>
    </w:p>
    <w:p w:rsidR="00C7561A" w:rsidRDefault="00C7561A" w:rsidP="00C7561A">
      <w:pPr>
        <w:spacing w:after="240"/>
        <w:jc w:val="both"/>
        <w:rPr>
          <w:rFonts w:ascii="Arial" w:hAnsi="Arial" w:cs="Arial"/>
        </w:rPr>
      </w:pPr>
      <w:r>
        <w:rPr>
          <w:rFonts w:ascii="Arial" w:hAnsi="Arial" w:cs="Arial"/>
        </w:rPr>
        <w:t>En cuanto al combustible para cocer los alimentos en el 2010  el p</w:t>
      </w:r>
      <w:r w:rsidRPr="00936D2C">
        <w:rPr>
          <w:rFonts w:ascii="Arial" w:hAnsi="Arial" w:cs="Arial"/>
        </w:rPr>
        <w:t>orcentaje de hogares que utilizan combustibles sólidos</w:t>
      </w:r>
      <w:r>
        <w:rPr>
          <w:rFonts w:ascii="Arial" w:hAnsi="Arial" w:cs="Arial"/>
        </w:rPr>
        <w:t xml:space="preserve"> (leña, carbón)</w:t>
      </w:r>
      <w:r w:rsidRPr="00936D2C">
        <w:rPr>
          <w:rFonts w:ascii="Arial" w:hAnsi="Arial" w:cs="Arial"/>
        </w:rPr>
        <w:t xml:space="preserve"> para cocinar</w:t>
      </w:r>
      <w:r>
        <w:rPr>
          <w:rFonts w:ascii="Arial" w:hAnsi="Arial" w:cs="Arial"/>
        </w:rPr>
        <w:t xml:space="preserve"> era de 4.15%.  </w:t>
      </w:r>
    </w:p>
    <w:p w:rsidR="00C7561A" w:rsidRPr="00323A56" w:rsidRDefault="00C7561A" w:rsidP="00C7561A">
      <w:pPr>
        <w:spacing w:after="240"/>
        <w:jc w:val="both"/>
        <w:rPr>
          <w:rFonts w:ascii="Arial" w:hAnsi="Arial" w:cs="Arial"/>
          <w:b/>
        </w:rPr>
      </w:pPr>
      <w:r>
        <w:rPr>
          <w:rFonts w:ascii="Arial" w:hAnsi="Arial" w:cs="Arial"/>
        </w:rPr>
        <w:t>Por otro lado el  p</w:t>
      </w:r>
      <w:r w:rsidRPr="00936D2C">
        <w:rPr>
          <w:rFonts w:ascii="Arial" w:hAnsi="Arial" w:cs="Arial"/>
        </w:rPr>
        <w:t>orcentaje de hogares particulares sin recolección de basura</w:t>
      </w:r>
      <w:r>
        <w:rPr>
          <w:rFonts w:ascii="Arial" w:hAnsi="Arial" w:cs="Arial"/>
        </w:rPr>
        <w:t xml:space="preserve"> era de 23.09%.</w:t>
      </w:r>
    </w:p>
    <w:p w:rsidR="00EA6762" w:rsidRPr="00D50E76" w:rsidRDefault="00EA6762" w:rsidP="00611228">
      <w:pPr>
        <w:spacing w:line="360" w:lineRule="auto"/>
        <w:jc w:val="both"/>
        <w:rPr>
          <w:rFonts w:ascii="Arial" w:hAnsi="Arial" w:cs="Arial"/>
          <w:b/>
          <w:sz w:val="26"/>
          <w:szCs w:val="26"/>
        </w:rPr>
      </w:pPr>
    </w:p>
    <w:p w:rsidR="00323AD9" w:rsidRDefault="003B5B60">
      <w:pPr>
        <w:rPr>
          <w:rFonts w:ascii="Arial" w:hAnsi="Arial" w:cs="Arial"/>
          <w:b/>
        </w:rPr>
      </w:pPr>
      <w:r w:rsidRPr="00D50E76">
        <w:rPr>
          <w:rFonts w:ascii="Arial" w:hAnsi="Arial" w:cs="Arial"/>
          <w:b/>
        </w:rPr>
        <w:br w:type="page"/>
      </w:r>
      <w:r w:rsidR="00323AD9">
        <w:rPr>
          <w:rFonts w:ascii="Arial" w:hAnsi="Arial" w:cs="Arial"/>
          <w:b/>
        </w:rPr>
        <w:lastRenderedPageBreak/>
        <w:br w:type="page"/>
      </w:r>
    </w:p>
    <w:p w:rsidR="006027EB" w:rsidRPr="00D50E76" w:rsidRDefault="006027EB" w:rsidP="00611228">
      <w:pPr>
        <w:spacing w:line="360" w:lineRule="auto"/>
        <w:jc w:val="both"/>
        <w:rPr>
          <w:rFonts w:ascii="Arial" w:hAnsi="Arial" w:cs="Arial"/>
          <w:b/>
        </w:rPr>
      </w:pPr>
    </w:p>
    <w:p w:rsidR="00FC21A9" w:rsidRPr="00D50E76" w:rsidRDefault="00FC21A9" w:rsidP="0000625A">
      <w:pPr>
        <w:pStyle w:val="Ttulo1"/>
        <w:rPr>
          <w:rFonts w:cs="Arial"/>
          <w:color w:val="auto"/>
        </w:rPr>
      </w:pPr>
      <w:bookmarkStart w:id="113" w:name="_Toc330247287"/>
      <w:bookmarkStart w:id="114" w:name="_Toc339964647"/>
      <w:bookmarkStart w:id="115" w:name="_Toc415647171"/>
      <w:bookmarkStart w:id="116" w:name="_Toc45868822"/>
      <w:r w:rsidRPr="00D50E76">
        <w:rPr>
          <w:rFonts w:cs="Arial"/>
          <w:color w:val="auto"/>
        </w:rPr>
        <w:t xml:space="preserve">CAPITULO </w:t>
      </w:r>
      <w:r w:rsidR="00E31482" w:rsidRPr="00D50E76">
        <w:rPr>
          <w:rFonts w:cs="Arial"/>
          <w:color w:val="auto"/>
        </w:rPr>
        <w:t>I</w:t>
      </w:r>
      <w:r w:rsidR="006027EB" w:rsidRPr="00D50E76">
        <w:rPr>
          <w:rFonts w:cs="Arial"/>
          <w:color w:val="auto"/>
        </w:rPr>
        <w:t>V</w:t>
      </w:r>
      <w:bookmarkEnd w:id="113"/>
      <w:bookmarkEnd w:id="114"/>
      <w:bookmarkEnd w:id="115"/>
      <w:bookmarkEnd w:id="116"/>
    </w:p>
    <w:p w:rsidR="006027EB" w:rsidRPr="00D50E76" w:rsidRDefault="006027EB" w:rsidP="0000625A">
      <w:pPr>
        <w:pStyle w:val="Ttulo1"/>
        <w:rPr>
          <w:rFonts w:cs="Arial"/>
          <w:color w:val="auto"/>
        </w:rPr>
      </w:pPr>
      <w:bookmarkStart w:id="117" w:name="_Toc330247288"/>
      <w:bookmarkStart w:id="118" w:name="_Toc339964648"/>
      <w:bookmarkStart w:id="119" w:name="_Toc415647172"/>
      <w:bookmarkStart w:id="120" w:name="_Toc45868823"/>
      <w:r w:rsidRPr="00D50E76">
        <w:rPr>
          <w:rFonts w:cs="Arial"/>
          <w:color w:val="auto"/>
        </w:rPr>
        <w:t>CONSULTA PÚBLICA.</w:t>
      </w:r>
      <w:bookmarkEnd w:id="117"/>
      <w:bookmarkEnd w:id="118"/>
      <w:bookmarkEnd w:id="119"/>
      <w:bookmarkEnd w:id="120"/>
    </w:p>
    <w:p w:rsidR="006027EB" w:rsidRPr="00D50E76" w:rsidRDefault="006027EB" w:rsidP="0055554E">
      <w:pPr>
        <w:spacing w:line="384" w:lineRule="auto"/>
        <w:jc w:val="center"/>
        <w:rPr>
          <w:rFonts w:ascii="Arial" w:hAnsi="Arial" w:cs="Arial"/>
          <w:b/>
          <w:lang w:val="es-ES_tradnl"/>
        </w:rPr>
      </w:pPr>
    </w:p>
    <w:p w:rsidR="00E43011" w:rsidRPr="00D50E76" w:rsidRDefault="00E43011" w:rsidP="00C90ACD">
      <w:pPr>
        <w:spacing w:line="384" w:lineRule="auto"/>
        <w:rPr>
          <w:rFonts w:ascii="Arial" w:hAnsi="Arial" w:cs="Arial"/>
          <w:b/>
          <w:lang w:val="es-ES_tradnl"/>
        </w:rPr>
      </w:pPr>
    </w:p>
    <w:p w:rsidR="009E1B23" w:rsidRPr="00D50E76" w:rsidRDefault="009E1B23" w:rsidP="009E1B23">
      <w:pPr>
        <w:rPr>
          <w:rFonts w:ascii="Arial" w:hAnsi="Arial" w:cs="Arial"/>
          <w:b/>
        </w:rPr>
      </w:pPr>
      <w:r w:rsidRPr="00D50E76">
        <w:rPr>
          <w:rFonts w:ascii="Arial" w:hAnsi="Arial" w:cs="Arial"/>
          <w:b/>
        </w:rPr>
        <w:t xml:space="preserve">4.1. </w:t>
      </w:r>
      <w:r w:rsidR="008D7EB1" w:rsidRPr="00D50E76">
        <w:rPr>
          <w:rFonts w:ascii="Arial" w:hAnsi="Arial" w:cs="Arial"/>
          <w:b/>
        </w:rPr>
        <w:t>ANALISIS DE INTERESADO</w:t>
      </w:r>
    </w:p>
    <w:p w:rsidR="000B7879" w:rsidRDefault="000B7879" w:rsidP="000B7879">
      <w:pPr>
        <w:spacing w:after="240"/>
        <w:rPr>
          <w:rFonts w:ascii="Arial" w:hAnsi="Arial" w:cs="Arial"/>
          <w:b/>
        </w:rPr>
      </w:pPr>
      <w:bookmarkStart w:id="121" w:name="_Toc330247290"/>
    </w:p>
    <w:p w:rsidR="00D50E76" w:rsidRDefault="00D50E76" w:rsidP="00D50E76">
      <w:pPr>
        <w:rPr>
          <w:rFonts w:ascii="Arial" w:hAnsi="Arial" w:cs="Arial"/>
          <w:b/>
          <w:i/>
          <w:iCs/>
        </w:rPr>
      </w:pPr>
      <w:r>
        <w:rPr>
          <w:rFonts w:ascii="Arial" w:hAnsi="Arial" w:cs="Arial"/>
          <w:b/>
          <w:i/>
          <w:iCs/>
        </w:rPr>
        <w:t xml:space="preserve">Introducción </w:t>
      </w:r>
    </w:p>
    <w:p w:rsidR="00D50E76" w:rsidRDefault="00D50E76" w:rsidP="00D50E76">
      <w:pPr>
        <w:jc w:val="both"/>
        <w:rPr>
          <w:rFonts w:ascii="Arial" w:hAnsi="Arial" w:cs="Arial"/>
        </w:rPr>
      </w:pPr>
    </w:p>
    <w:p w:rsidR="00D50E76" w:rsidRDefault="00D50E76" w:rsidP="00D50E76">
      <w:pPr>
        <w:jc w:val="both"/>
        <w:rPr>
          <w:rFonts w:ascii="Arial" w:hAnsi="Arial" w:cs="Arial"/>
        </w:rPr>
      </w:pPr>
      <w:r>
        <w:rPr>
          <w:rFonts w:ascii="Arial" w:hAnsi="Arial" w:cs="Arial"/>
        </w:rPr>
        <w:t xml:space="preserve">El proceso de consulta pública al proyecto </w:t>
      </w:r>
      <w:r>
        <w:rPr>
          <w:rFonts w:ascii="Arial" w:hAnsi="Arial" w:cs="Arial"/>
          <w:b/>
        </w:rPr>
        <w:t>“</w:t>
      </w:r>
      <w:r w:rsidR="00C7561A">
        <w:rPr>
          <w:rFonts w:ascii="Arial" w:hAnsi="Arial" w:cs="Arial"/>
          <w:b/>
        </w:rPr>
        <w:t>INCONERADOR JRC SERVICES SRL</w:t>
      </w:r>
      <w:r>
        <w:rPr>
          <w:rFonts w:ascii="Arial" w:hAnsi="Arial" w:cs="Arial"/>
          <w:b/>
        </w:rPr>
        <w:t>”</w:t>
      </w:r>
      <w:r>
        <w:rPr>
          <w:rFonts w:ascii="Arial" w:hAnsi="Arial" w:cs="Arial"/>
        </w:rPr>
        <w:t xml:space="preserve"> se efectúa como requerimiento del Ministerio de Medio Ambiente y Recursos Naturales, amparado en la Ley 64-00, la cual establece, en sus artículos 38</w:t>
      </w:r>
      <w:r>
        <w:rPr>
          <w:rFonts w:ascii="Arial" w:hAnsi="Arial" w:cs="Arial"/>
          <w:vertAlign w:val="superscript"/>
        </w:rPr>
        <w:footnoteReference w:id="3"/>
      </w:r>
      <w:r>
        <w:rPr>
          <w:rFonts w:ascii="Arial" w:hAnsi="Arial" w:cs="Arial"/>
        </w:rPr>
        <w:t xml:space="preserve"> y 43</w:t>
      </w:r>
      <w:r>
        <w:rPr>
          <w:rFonts w:ascii="Arial" w:hAnsi="Arial" w:cs="Arial"/>
          <w:vertAlign w:val="superscript"/>
        </w:rPr>
        <w:footnoteReference w:id="4"/>
      </w:r>
      <w:r>
        <w:rPr>
          <w:rFonts w:ascii="Arial" w:hAnsi="Arial" w:cs="Arial"/>
        </w:rPr>
        <w:t>, la integración de las partes involucradas o interesadas en la realización de los estudios de impacto ambiental. Las consultas se realizan para informar e involucrar a las comunidades en el proceso de toma de decisiones.</w:t>
      </w:r>
    </w:p>
    <w:p w:rsidR="00D50E76" w:rsidRDefault="00D50E76" w:rsidP="00D50E76">
      <w:pPr>
        <w:jc w:val="both"/>
        <w:rPr>
          <w:rFonts w:ascii="Arial" w:hAnsi="Arial" w:cs="Arial"/>
        </w:rPr>
      </w:pPr>
      <w:r>
        <w:rPr>
          <w:rFonts w:ascii="Arial" w:hAnsi="Arial" w:cs="Arial"/>
        </w:rPr>
        <w:t>El análisis de interesados se refiere al estudio que se realiza a un determinado grupo de personas, las cuales podrían ser afectadas con la realización de determinado tipo de proyecto.</w:t>
      </w:r>
    </w:p>
    <w:p w:rsidR="00D50E76" w:rsidRDefault="00D50E76" w:rsidP="00D50E76">
      <w:pPr>
        <w:jc w:val="both"/>
        <w:rPr>
          <w:rFonts w:ascii="Arial" w:hAnsi="Arial" w:cs="Arial"/>
        </w:rPr>
      </w:pPr>
    </w:p>
    <w:p w:rsidR="00D50E76" w:rsidRDefault="00D50E76" w:rsidP="00D50E76">
      <w:pPr>
        <w:jc w:val="both"/>
        <w:rPr>
          <w:rFonts w:ascii="Arial" w:hAnsi="Arial" w:cs="Arial"/>
        </w:rPr>
      </w:pPr>
      <w:r>
        <w:rPr>
          <w:rFonts w:ascii="Arial" w:hAnsi="Arial" w:cs="Arial"/>
        </w:rPr>
        <w:t xml:space="preserve">El análisis de interesados fue realizado en el </w:t>
      </w:r>
      <w:r w:rsidR="00C7561A">
        <w:rPr>
          <w:rFonts w:ascii="Arial" w:hAnsi="Arial" w:cs="Arial"/>
        </w:rPr>
        <w:t>Sector Mal Nombre</w:t>
      </w:r>
      <w:r>
        <w:rPr>
          <w:rFonts w:ascii="Arial" w:hAnsi="Arial" w:cs="Arial"/>
        </w:rPr>
        <w:t xml:space="preserve">, </w:t>
      </w:r>
      <w:r w:rsidR="00C7561A">
        <w:rPr>
          <w:rFonts w:ascii="Arial" w:hAnsi="Arial" w:cs="Arial"/>
        </w:rPr>
        <w:t>Proximo a la Circunvalacion de Santo Domingo</w:t>
      </w:r>
      <w:r>
        <w:rPr>
          <w:rFonts w:ascii="Arial" w:hAnsi="Arial" w:cs="Arial"/>
        </w:rPr>
        <w:t xml:space="preserve">, Municipio </w:t>
      </w:r>
      <w:r w:rsidR="00D14909">
        <w:rPr>
          <w:rFonts w:ascii="Arial" w:hAnsi="Arial" w:cs="Arial"/>
        </w:rPr>
        <w:t>Villa Mella</w:t>
      </w:r>
      <w:r>
        <w:rPr>
          <w:rFonts w:ascii="Arial" w:hAnsi="Arial" w:cs="Arial"/>
        </w:rPr>
        <w:t xml:space="preserve">. Este análisis muestra aspectos relacionados con la percepción que los ciudadanos residentes en este sector tienen con relación al proyecto </w:t>
      </w:r>
      <w:r w:rsidR="00C7561A">
        <w:rPr>
          <w:rFonts w:ascii="Arial" w:hAnsi="Arial" w:cs="Arial"/>
          <w:b/>
        </w:rPr>
        <w:t>INCONERADOR JRC SERVICES SRL</w:t>
      </w:r>
      <w:r>
        <w:rPr>
          <w:rFonts w:ascii="Arial" w:hAnsi="Arial" w:cs="Arial"/>
        </w:rPr>
        <w:t>. También, se muestran las valoraciones que tienen con relación al medio ambiente y los posibles impactos que el proyecto produzca.</w:t>
      </w:r>
    </w:p>
    <w:p w:rsidR="00D50E76" w:rsidRDefault="00D50E76" w:rsidP="00D50E76">
      <w:pPr>
        <w:jc w:val="both"/>
        <w:rPr>
          <w:rFonts w:ascii="Arial" w:hAnsi="Arial" w:cs="Arial"/>
        </w:rPr>
      </w:pPr>
    </w:p>
    <w:p w:rsidR="00D50E76" w:rsidRDefault="00D50E76" w:rsidP="00D50E76">
      <w:pPr>
        <w:jc w:val="both"/>
        <w:rPr>
          <w:rFonts w:ascii="Arial" w:hAnsi="Arial" w:cs="Arial"/>
        </w:rPr>
      </w:pPr>
      <w:r>
        <w:rPr>
          <w:rFonts w:ascii="Arial" w:hAnsi="Arial" w:cs="Arial"/>
        </w:rPr>
        <w:t>Para hacer el levantamiento de información, se tomó como muestra a las personas miembros del hogar, de ambos sexos, mayores de 18 años de edad, poseedores de cédulas de identidad y electoral y moradores de la zona del entorno.</w:t>
      </w:r>
    </w:p>
    <w:p w:rsidR="00D50E76" w:rsidRDefault="00D50E76" w:rsidP="00D50E76">
      <w:pPr>
        <w:jc w:val="both"/>
        <w:rPr>
          <w:rFonts w:ascii="Arial" w:hAnsi="Arial" w:cs="Arial"/>
        </w:rPr>
      </w:pPr>
    </w:p>
    <w:p w:rsidR="00D50E76" w:rsidRDefault="00D50E76" w:rsidP="00D50E76">
      <w:pPr>
        <w:jc w:val="both"/>
        <w:rPr>
          <w:rFonts w:ascii="Arial" w:hAnsi="Arial" w:cs="Arial"/>
        </w:rPr>
      </w:pPr>
    </w:p>
    <w:p w:rsidR="00D50E76" w:rsidRDefault="00D50E76" w:rsidP="00D50E76">
      <w:pPr>
        <w:spacing w:after="120"/>
        <w:rPr>
          <w:rFonts w:ascii="Arial" w:hAnsi="Arial" w:cs="Arial"/>
          <w:b/>
          <w:bCs/>
          <w:i/>
          <w:iCs/>
        </w:rPr>
      </w:pPr>
      <w:r>
        <w:rPr>
          <w:rFonts w:ascii="Arial" w:hAnsi="Arial" w:cs="Arial"/>
          <w:b/>
          <w:bCs/>
          <w:i/>
          <w:iCs/>
        </w:rPr>
        <w:t>Metodología utilizada en la investigación</w:t>
      </w:r>
    </w:p>
    <w:p w:rsidR="00D50E76" w:rsidRDefault="00D50E76" w:rsidP="00D50E76">
      <w:pPr>
        <w:spacing w:after="120"/>
        <w:jc w:val="both"/>
        <w:rPr>
          <w:rFonts w:ascii="Arial" w:hAnsi="Arial" w:cs="Arial"/>
        </w:rPr>
      </w:pPr>
      <w:r>
        <w:rPr>
          <w:rFonts w:ascii="Arial" w:hAnsi="Arial" w:cs="Arial"/>
        </w:rPr>
        <w:lastRenderedPageBreak/>
        <w:t>Para la realización del análisis de interesados se combinaron técnicas cualitativas y cuantitativas de campo como son la observación de campo y las entrevistas semi-estructuradas. El estudio se dividió en dos fases, descritas a continuación.</w:t>
      </w:r>
    </w:p>
    <w:p w:rsidR="00D50E76" w:rsidRDefault="00D50E76" w:rsidP="00D50E76">
      <w:pPr>
        <w:jc w:val="both"/>
        <w:rPr>
          <w:rFonts w:ascii="Arial" w:hAnsi="Arial" w:cs="Arial"/>
          <w:b/>
        </w:rPr>
      </w:pPr>
    </w:p>
    <w:p w:rsidR="00D50E76" w:rsidRDefault="00D50E76" w:rsidP="00D50E76">
      <w:pPr>
        <w:spacing w:after="120"/>
        <w:jc w:val="both"/>
        <w:rPr>
          <w:rFonts w:ascii="Arial" w:hAnsi="Arial" w:cs="Arial"/>
          <w:b/>
        </w:rPr>
      </w:pPr>
      <w:r>
        <w:rPr>
          <w:rFonts w:ascii="Arial" w:hAnsi="Arial" w:cs="Arial"/>
          <w:b/>
        </w:rPr>
        <w:t>Primera fase</w:t>
      </w:r>
    </w:p>
    <w:p w:rsidR="00D50E76" w:rsidRDefault="00D50E76" w:rsidP="00D50E76">
      <w:pPr>
        <w:spacing w:after="120"/>
        <w:jc w:val="both"/>
        <w:rPr>
          <w:rFonts w:ascii="Arial" w:hAnsi="Arial" w:cs="Arial"/>
        </w:rPr>
      </w:pPr>
      <w:r>
        <w:rPr>
          <w:rFonts w:ascii="Arial" w:hAnsi="Arial" w:cs="Arial"/>
        </w:rPr>
        <w:t xml:space="preserve">En la primera fase se identificó los sectores que resultaran más impactados con la construcción del proyecto, tanto en la etapa de construcción como de operación. </w:t>
      </w:r>
    </w:p>
    <w:p w:rsidR="00D50E76" w:rsidRDefault="00D50E76" w:rsidP="00D50E76">
      <w:pPr>
        <w:jc w:val="both"/>
        <w:rPr>
          <w:rFonts w:ascii="Arial" w:hAnsi="Arial" w:cs="Arial"/>
          <w:b/>
        </w:rPr>
      </w:pPr>
    </w:p>
    <w:p w:rsidR="00D50E76" w:rsidRDefault="00D50E76" w:rsidP="00D50E76">
      <w:pPr>
        <w:spacing w:after="120"/>
        <w:jc w:val="both"/>
        <w:rPr>
          <w:rFonts w:ascii="Arial" w:hAnsi="Arial" w:cs="Arial"/>
          <w:b/>
        </w:rPr>
      </w:pPr>
      <w:r>
        <w:rPr>
          <w:rFonts w:ascii="Arial" w:hAnsi="Arial" w:cs="Arial"/>
          <w:b/>
        </w:rPr>
        <w:t xml:space="preserve">Segunda Fase </w:t>
      </w:r>
    </w:p>
    <w:p w:rsidR="00D50E76" w:rsidRDefault="00D50E76" w:rsidP="00D50E76">
      <w:pPr>
        <w:spacing w:after="120"/>
        <w:jc w:val="both"/>
        <w:rPr>
          <w:rFonts w:ascii="Arial" w:hAnsi="Arial" w:cs="Arial"/>
        </w:rPr>
      </w:pPr>
      <w:r>
        <w:rPr>
          <w:rFonts w:ascii="Arial" w:hAnsi="Arial" w:cs="Arial"/>
        </w:rPr>
        <w:t>En la segunda fase se entrevistaron 20 cabezas de hogares ubicados en la zona c</w:t>
      </w:r>
      <w:r w:rsidR="00C7561A">
        <w:rPr>
          <w:rFonts w:ascii="Arial" w:hAnsi="Arial" w:cs="Arial"/>
        </w:rPr>
        <w:t xml:space="preserve">ercano al proyecto, próximo al </w:t>
      </w:r>
      <w:r>
        <w:rPr>
          <w:rFonts w:ascii="Arial" w:hAnsi="Arial" w:cs="Arial"/>
        </w:rPr>
        <w:t xml:space="preserve"> </w:t>
      </w:r>
      <w:r w:rsidR="00C7561A">
        <w:rPr>
          <w:rFonts w:ascii="Arial" w:hAnsi="Arial" w:cs="Arial"/>
        </w:rPr>
        <w:t>Sector Mal Nombre</w:t>
      </w:r>
      <w:r>
        <w:rPr>
          <w:rFonts w:ascii="Arial" w:hAnsi="Arial" w:cs="Arial"/>
        </w:rPr>
        <w:t xml:space="preserve">. La investigación se llevó a cabo el </w:t>
      </w:r>
      <w:r w:rsidR="00DD0A5D">
        <w:rPr>
          <w:rFonts w:ascii="Arial" w:hAnsi="Arial" w:cs="Arial"/>
        </w:rPr>
        <w:t>1</w:t>
      </w:r>
      <w:r w:rsidR="001D3A70">
        <w:rPr>
          <w:rFonts w:ascii="Arial" w:hAnsi="Arial" w:cs="Arial"/>
        </w:rPr>
        <w:t xml:space="preserve">ero al 4 de Octubre del 2022 </w:t>
      </w:r>
      <w:r>
        <w:rPr>
          <w:rFonts w:ascii="Arial" w:hAnsi="Arial" w:cs="Arial"/>
        </w:rPr>
        <w:t>y concluyó en el mismo mes.</w:t>
      </w:r>
    </w:p>
    <w:p w:rsidR="00D50E76" w:rsidRPr="00C7561A" w:rsidRDefault="00D50E76" w:rsidP="00D50E76">
      <w:pPr>
        <w:spacing w:after="120"/>
        <w:jc w:val="both"/>
        <w:rPr>
          <w:rFonts w:ascii="Arial" w:hAnsi="Arial" w:cs="Arial"/>
        </w:rPr>
      </w:pPr>
      <w:r>
        <w:rPr>
          <w:rFonts w:ascii="Arial" w:hAnsi="Arial" w:cs="Arial"/>
        </w:rPr>
        <w:t xml:space="preserve">La técnica utilizada para el procesamiento de datos consistió en la captura y procesamiento de datos, mediante el programa de captura “Data Entry SPSS 14.0”, el software de procesamiento “Paquete Estadístico SPSS 14.0”. Posteriormente, se </w:t>
      </w:r>
      <w:r w:rsidRPr="00C7561A">
        <w:rPr>
          <w:rFonts w:ascii="Arial" w:hAnsi="Arial" w:cs="Arial"/>
        </w:rPr>
        <w:t>procedió a realizar el análisis de los resultados.</w:t>
      </w:r>
    </w:p>
    <w:p w:rsidR="00D50E76" w:rsidRPr="00C7561A" w:rsidRDefault="00D50E76" w:rsidP="00D50E76">
      <w:pPr>
        <w:spacing w:after="120"/>
        <w:jc w:val="both"/>
        <w:rPr>
          <w:rFonts w:ascii="Arial" w:hAnsi="Arial" w:cs="Arial"/>
        </w:rPr>
      </w:pPr>
    </w:p>
    <w:p w:rsidR="00D50E76" w:rsidRPr="00C7561A" w:rsidRDefault="00D50E76" w:rsidP="00D50E76">
      <w:pPr>
        <w:pStyle w:val="Prrafodelista"/>
        <w:spacing w:line="276" w:lineRule="auto"/>
        <w:rPr>
          <w:rFonts w:ascii="Arial" w:hAnsi="Arial" w:cs="Arial"/>
          <w:b/>
          <w:i/>
          <w:iCs/>
        </w:rPr>
      </w:pPr>
      <w:r w:rsidRPr="00C7561A">
        <w:rPr>
          <w:rFonts w:ascii="Arial" w:hAnsi="Arial" w:cs="Arial"/>
          <w:b/>
          <w:i/>
          <w:iCs/>
        </w:rPr>
        <w:t>Actores e intereses</w:t>
      </w:r>
    </w:p>
    <w:p w:rsidR="00D50E76" w:rsidRPr="00C7561A" w:rsidRDefault="00D50E76" w:rsidP="00D50E76">
      <w:pPr>
        <w:rPr>
          <w:rFonts w:ascii="Arial" w:hAnsi="Arial" w:cs="Arial"/>
        </w:rPr>
      </w:pPr>
      <w:r w:rsidRPr="00C7561A">
        <w:rPr>
          <w:rFonts w:ascii="Arial" w:hAnsi="Arial" w:cs="Arial"/>
        </w:rPr>
        <w:br/>
      </w:r>
      <w:r w:rsidRPr="00C7561A">
        <w:rPr>
          <w:rFonts w:ascii="Arial" w:hAnsi="Arial" w:cs="Arial"/>
          <w:b/>
          <w:bCs/>
        </w:rPr>
        <w:t>Actores</w:t>
      </w:r>
      <w:r w:rsidRPr="00C7561A">
        <w:rPr>
          <w:rFonts w:ascii="Arial" w:hAnsi="Arial" w:cs="Arial"/>
        </w:rPr>
        <w:t xml:space="preserve"> </w:t>
      </w:r>
    </w:p>
    <w:p w:rsidR="00D50E76" w:rsidRPr="00C7561A" w:rsidRDefault="00D50E76" w:rsidP="00D50E76">
      <w:pPr>
        <w:rPr>
          <w:rFonts w:ascii="Arial" w:hAnsi="Arial" w:cs="Arial"/>
          <w:b/>
          <w:i/>
          <w:iCs/>
        </w:rPr>
      </w:pPr>
    </w:p>
    <w:p w:rsidR="00D50E76" w:rsidRPr="00C7561A" w:rsidRDefault="00D50E76" w:rsidP="00D50E76">
      <w:pPr>
        <w:rPr>
          <w:rFonts w:ascii="Arial" w:hAnsi="Arial" w:cs="Arial"/>
        </w:rPr>
      </w:pPr>
      <w:r w:rsidRPr="00C7561A">
        <w:rPr>
          <w:rFonts w:ascii="Arial" w:hAnsi="Arial" w:cs="Arial"/>
        </w:rPr>
        <w:t xml:space="preserve">Los principales actores relacionados con el desarrollo del proyecto son: </w:t>
      </w:r>
    </w:p>
    <w:p w:rsidR="00D50E76" w:rsidRPr="00C7561A" w:rsidRDefault="00D50E76" w:rsidP="00D50E76">
      <w:pPr>
        <w:rPr>
          <w:rFonts w:ascii="Arial" w:hAnsi="Arial" w:cs="Arial"/>
        </w:rPr>
      </w:pPr>
    </w:p>
    <w:p w:rsidR="00D50E76" w:rsidRPr="00C7561A" w:rsidRDefault="00D50E76" w:rsidP="005A3298">
      <w:pPr>
        <w:numPr>
          <w:ilvl w:val="0"/>
          <w:numId w:val="91"/>
        </w:numPr>
        <w:spacing w:line="276" w:lineRule="auto"/>
        <w:jc w:val="both"/>
        <w:rPr>
          <w:rFonts w:ascii="Arial" w:hAnsi="Arial" w:cs="Arial"/>
        </w:rPr>
      </w:pPr>
      <w:r w:rsidRPr="00C7561A">
        <w:rPr>
          <w:rFonts w:ascii="Arial" w:hAnsi="Arial" w:cs="Arial"/>
          <w:b/>
        </w:rPr>
        <w:t>Promotores.</w:t>
      </w:r>
      <w:r w:rsidRPr="00C7561A">
        <w:rPr>
          <w:rFonts w:ascii="Arial" w:hAnsi="Arial" w:cs="Arial"/>
        </w:rPr>
        <w:t xml:space="preserve"> Estos se encuentran representados por la empresa que desarrolla el proyecto </w:t>
      </w:r>
      <w:r w:rsidR="00C7561A" w:rsidRPr="00C7561A">
        <w:rPr>
          <w:rFonts w:ascii="Arial" w:hAnsi="Arial" w:cs="Arial"/>
          <w:b/>
        </w:rPr>
        <w:t>INCONERADOR JRC SERVICES SRL</w:t>
      </w:r>
      <w:r w:rsidRPr="00C7561A">
        <w:rPr>
          <w:rFonts w:ascii="Arial" w:hAnsi="Arial" w:cs="Arial"/>
        </w:rPr>
        <w:t>.</w:t>
      </w:r>
    </w:p>
    <w:p w:rsidR="00D50E76" w:rsidRPr="00C7561A" w:rsidRDefault="00D50E76" w:rsidP="005A3298">
      <w:pPr>
        <w:numPr>
          <w:ilvl w:val="0"/>
          <w:numId w:val="91"/>
        </w:numPr>
        <w:spacing w:line="276" w:lineRule="auto"/>
        <w:jc w:val="both"/>
        <w:rPr>
          <w:rFonts w:ascii="Arial" w:hAnsi="Arial" w:cs="Arial"/>
        </w:rPr>
      </w:pPr>
      <w:r w:rsidRPr="00C7561A">
        <w:rPr>
          <w:rFonts w:ascii="Arial" w:hAnsi="Arial" w:cs="Arial"/>
          <w:b/>
        </w:rPr>
        <w:t>Vecinos/as.</w:t>
      </w:r>
      <w:r w:rsidRPr="00C7561A">
        <w:rPr>
          <w:rFonts w:ascii="Arial" w:hAnsi="Arial" w:cs="Arial"/>
        </w:rPr>
        <w:t xml:space="preserve"> Estas son las personas que viven en lugares colindantes con el proyecto en un radio de unos 1000 metros. </w:t>
      </w:r>
    </w:p>
    <w:p w:rsidR="00D50E76" w:rsidRPr="00C7561A" w:rsidRDefault="00D50E76" w:rsidP="005A3298">
      <w:pPr>
        <w:numPr>
          <w:ilvl w:val="0"/>
          <w:numId w:val="91"/>
        </w:numPr>
        <w:spacing w:line="276" w:lineRule="auto"/>
        <w:rPr>
          <w:rFonts w:ascii="Arial" w:hAnsi="Arial" w:cs="Arial"/>
        </w:rPr>
      </w:pPr>
      <w:r w:rsidRPr="00C7561A">
        <w:rPr>
          <w:rFonts w:ascii="Arial" w:hAnsi="Arial" w:cs="Arial"/>
          <w:b/>
        </w:rPr>
        <w:t>Negocios y puestos comerciales.</w:t>
      </w:r>
      <w:r w:rsidRPr="00C7561A">
        <w:rPr>
          <w:rFonts w:ascii="Arial" w:hAnsi="Arial" w:cs="Arial"/>
        </w:rPr>
        <w:t xml:space="preserve"> Los negocios y puestos comerciales adyacentes y distribuidos en el municipio de </w:t>
      </w:r>
      <w:r w:rsidR="00C7561A">
        <w:rPr>
          <w:rFonts w:ascii="Arial" w:hAnsi="Arial" w:cs="Arial"/>
        </w:rPr>
        <w:t>Santo Domingo Norte</w:t>
      </w:r>
      <w:r w:rsidRPr="00C7561A">
        <w:rPr>
          <w:rFonts w:ascii="Arial" w:hAnsi="Arial" w:cs="Arial"/>
        </w:rPr>
        <w:t>.</w:t>
      </w:r>
    </w:p>
    <w:p w:rsidR="00D50E76" w:rsidRPr="00C7561A" w:rsidRDefault="00D50E76" w:rsidP="005A3298">
      <w:pPr>
        <w:numPr>
          <w:ilvl w:val="0"/>
          <w:numId w:val="91"/>
        </w:numPr>
        <w:spacing w:line="276" w:lineRule="auto"/>
        <w:jc w:val="both"/>
        <w:rPr>
          <w:rFonts w:ascii="Arial" w:hAnsi="Arial" w:cs="Arial"/>
        </w:rPr>
      </w:pPr>
      <w:r w:rsidRPr="00C7561A">
        <w:rPr>
          <w:rFonts w:ascii="Arial" w:hAnsi="Arial" w:cs="Arial"/>
          <w:b/>
        </w:rPr>
        <w:t>Autoridades municipales</w:t>
      </w:r>
      <w:r w:rsidRPr="00C7561A">
        <w:rPr>
          <w:rFonts w:ascii="Arial" w:hAnsi="Arial" w:cs="Arial"/>
        </w:rPr>
        <w:t>. Las autoridades del municipio, que se encargan de otorgar los permisos para la operación y el cobro de arbitrio.</w:t>
      </w:r>
    </w:p>
    <w:p w:rsidR="00D50E76" w:rsidRPr="00C7561A" w:rsidRDefault="00D50E76" w:rsidP="005A3298">
      <w:pPr>
        <w:numPr>
          <w:ilvl w:val="0"/>
          <w:numId w:val="91"/>
        </w:numPr>
        <w:spacing w:line="276" w:lineRule="auto"/>
        <w:jc w:val="both"/>
        <w:rPr>
          <w:rFonts w:ascii="Arial" w:hAnsi="Arial" w:cs="Arial"/>
        </w:rPr>
      </w:pPr>
      <w:r w:rsidRPr="00C7561A">
        <w:rPr>
          <w:rFonts w:ascii="Arial" w:hAnsi="Arial" w:cs="Arial"/>
          <w:b/>
        </w:rPr>
        <w:t>Autoridades gubernamentales.</w:t>
      </w:r>
      <w:r w:rsidRPr="00C7561A">
        <w:rPr>
          <w:rFonts w:ascii="Arial" w:hAnsi="Arial" w:cs="Arial"/>
        </w:rPr>
        <w:t xml:space="preserve"> Las autoridades estatales en las distintas instituciones se encargan de reglamentar las actividades, así como, dar su visto bueno al desarrollo del proyecto. Entre estas se citan: el Ministerio de Medio Ambiente y Recursos Naturales.</w:t>
      </w:r>
    </w:p>
    <w:p w:rsidR="00D50E76" w:rsidRPr="00C7561A" w:rsidRDefault="00D50E76" w:rsidP="005A3298">
      <w:pPr>
        <w:numPr>
          <w:ilvl w:val="0"/>
          <w:numId w:val="91"/>
        </w:numPr>
        <w:spacing w:line="276" w:lineRule="auto"/>
        <w:jc w:val="both"/>
        <w:rPr>
          <w:rFonts w:ascii="Arial" w:hAnsi="Arial" w:cs="Arial"/>
        </w:rPr>
      </w:pPr>
      <w:r w:rsidRPr="00C7561A">
        <w:rPr>
          <w:rFonts w:ascii="Arial" w:hAnsi="Arial" w:cs="Arial"/>
          <w:b/>
        </w:rPr>
        <w:t>Asociaciones de comerciantes, hoteleros y prestadores de servicios turísticos.</w:t>
      </w:r>
      <w:r w:rsidRPr="00C7561A">
        <w:rPr>
          <w:rFonts w:ascii="Arial" w:hAnsi="Arial" w:cs="Arial"/>
        </w:rPr>
        <w:t xml:space="preserve"> Recibirán beneficios por la cantidad de personas que necesiten alojamiento en las distintas etapas del proyecto.</w:t>
      </w:r>
    </w:p>
    <w:p w:rsidR="00D50E76" w:rsidRPr="00C7561A" w:rsidRDefault="00D50E76" w:rsidP="00D50E76">
      <w:pPr>
        <w:jc w:val="both"/>
        <w:rPr>
          <w:rFonts w:ascii="Arial" w:hAnsi="Arial" w:cs="Arial"/>
        </w:rPr>
      </w:pPr>
    </w:p>
    <w:p w:rsidR="00DD0A5D" w:rsidRPr="00C7561A" w:rsidRDefault="00DD0A5D">
      <w:pPr>
        <w:rPr>
          <w:rFonts w:ascii="Arial" w:hAnsi="Arial" w:cs="Arial"/>
          <w:b/>
          <w:i/>
          <w:iCs/>
        </w:rPr>
      </w:pPr>
      <w:r w:rsidRPr="00C7561A">
        <w:rPr>
          <w:rFonts w:ascii="Arial" w:hAnsi="Arial" w:cs="Arial"/>
          <w:b/>
          <w:i/>
          <w:iCs/>
        </w:rPr>
        <w:br w:type="page"/>
      </w:r>
    </w:p>
    <w:p w:rsidR="00D50E76" w:rsidRPr="00C7561A" w:rsidRDefault="00D50E76" w:rsidP="00D50E76">
      <w:pPr>
        <w:pStyle w:val="Prrafodelista"/>
        <w:spacing w:after="200" w:line="276" w:lineRule="auto"/>
        <w:ind w:left="1080"/>
        <w:rPr>
          <w:rFonts w:ascii="Arial" w:hAnsi="Arial" w:cs="Arial"/>
          <w:b/>
          <w:i/>
          <w:iCs/>
        </w:rPr>
      </w:pPr>
      <w:r w:rsidRPr="00C7561A">
        <w:rPr>
          <w:rFonts w:ascii="Arial" w:hAnsi="Arial" w:cs="Arial"/>
          <w:b/>
          <w:i/>
          <w:iCs/>
        </w:rPr>
        <w:lastRenderedPageBreak/>
        <w:t xml:space="preserve"> Intereses identificados  </w:t>
      </w:r>
    </w:p>
    <w:p w:rsidR="00D50E76" w:rsidRPr="00C7561A" w:rsidRDefault="00D50E76" w:rsidP="00D50E76">
      <w:pPr>
        <w:rPr>
          <w:rFonts w:ascii="Arial" w:hAnsi="Arial" w:cs="Arial"/>
          <w:b/>
          <w:bCs/>
        </w:rPr>
      </w:pPr>
      <w:r w:rsidRPr="00C7561A">
        <w:rPr>
          <w:rFonts w:ascii="Arial" w:hAnsi="Arial" w:cs="Arial"/>
          <w:b/>
          <w:bCs/>
        </w:rPr>
        <w:t>Los principales intereses de los actores pueden resumirse en el siguiente cuadro:</w:t>
      </w:r>
    </w:p>
    <w:tbl>
      <w:tblPr>
        <w:tblStyle w:val="Tablaconcuadrcula"/>
        <w:tblW w:w="9265" w:type="dxa"/>
        <w:tblLook w:val="01E0"/>
      </w:tblPr>
      <w:tblGrid>
        <w:gridCol w:w="2405"/>
        <w:gridCol w:w="6860"/>
      </w:tblGrid>
      <w:tr w:rsidR="00D50E76" w:rsidRPr="00C7561A" w:rsidTr="00C84178">
        <w:trPr>
          <w:trHeight w:val="493"/>
        </w:trPr>
        <w:tc>
          <w:tcPr>
            <w:tcW w:w="2405" w:type="dxa"/>
            <w:tcBorders>
              <w:top w:val="single" w:sz="4" w:space="0" w:color="auto"/>
              <w:left w:val="single" w:sz="4" w:space="0" w:color="auto"/>
              <w:bottom w:val="single" w:sz="4" w:space="0" w:color="auto"/>
              <w:right w:val="single" w:sz="4" w:space="0" w:color="auto"/>
            </w:tcBorders>
            <w:shd w:val="clear" w:color="auto" w:fill="4F81BD" w:themeFill="accent1"/>
            <w:hideMark/>
          </w:tcPr>
          <w:p w:rsidR="00D50E76" w:rsidRPr="00C7561A" w:rsidRDefault="00D50E76" w:rsidP="00C84178">
            <w:pPr>
              <w:spacing w:after="200"/>
              <w:rPr>
                <w:rFonts w:ascii="Arial" w:hAnsi="Arial" w:cs="Arial"/>
                <w:b/>
                <w:bCs/>
              </w:rPr>
            </w:pPr>
            <w:r w:rsidRPr="00C7561A">
              <w:rPr>
                <w:rFonts w:ascii="Arial" w:hAnsi="Arial" w:cs="Arial"/>
                <w:b/>
                <w:bCs/>
              </w:rPr>
              <w:t>Actores</w:t>
            </w:r>
          </w:p>
        </w:tc>
        <w:tc>
          <w:tcPr>
            <w:tcW w:w="6860" w:type="dxa"/>
            <w:tcBorders>
              <w:top w:val="single" w:sz="4" w:space="0" w:color="auto"/>
              <w:left w:val="single" w:sz="4" w:space="0" w:color="auto"/>
              <w:bottom w:val="single" w:sz="4" w:space="0" w:color="auto"/>
              <w:right w:val="single" w:sz="4" w:space="0" w:color="auto"/>
            </w:tcBorders>
            <w:shd w:val="clear" w:color="auto" w:fill="4F81BD" w:themeFill="accent1"/>
            <w:hideMark/>
          </w:tcPr>
          <w:p w:rsidR="00D50E76" w:rsidRPr="00C7561A" w:rsidRDefault="00D50E76" w:rsidP="00C84178">
            <w:pPr>
              <w:spacing w:after="200"/>
              <w:rPr>
                <w:rFonts w:ascii="Arial" w:hAnsi="Arial" w:cs="Arial"/>
                <w:b/>
                <w:bCs/>
                <w:lang w:val="en-US"/>
              </w:rPr>
            </w:pPr>
            <w:r w:rsidRPr="00C7561A">
              <w:rPr>
                <w:rFonts w:ascii="Arial" w:hAnsi="Arial" w:cs="Arial"/>
                <w:b/>
                <w:bCs/>
              </w:rPr>
              <w:t>Intereses</w:t>
            </w:r>
          </w:p>
        </w:tc>
      </w:tr>
      <w:tr w:rsidR="00D50E76" w:rsidRPr="00C7561A" w:rsidTr="00C84178">
        <w:tc>
          <w:tcPr>
            <w:tcW w:w="2405" w:type="dxa"/>
            <w:tcBorders>
              <w:top w:val="single" w:sz="4" w:space="0" w:color="auto"/>
              <w:left w:val="single" w:sz="4" w:space="0" w:color="auto"/>
              <w:bottom w:val="single" w:sz="4" w:space="0" w:color="auto"/>
              <w:right w:val="single" w:sz="4" w:space="0" w:color="auto"/>
            </w:tcBorders>
            <w:hideMark/>
          </w:tcPr>
          <w:p w:rsidR="00D50E76" w:rsidRPr="00C7561A" w:rsidRDefault="00D50E76" w:rsidP="00C84178">
            <w:pPr>
              <w:spacing w:after="200"/>
              <w:rPr>
                <w:rFonts w:ascii="Arial" w:hAnsi="Arial" w:cs="Arial"/>
                <w:lang w:val="en-US"/>
              </w:rPr>
            </w:pPr>
            <w:r w:rsidRPr="00C7561A">
              <w:rPr>
                <w:rFonts w:ascii="Arial" w:hAnsi="Arial" w:cs="Arial"/>
                <w:lang w:val="en-US"/>
              </w:rPr>
              <w:t xml:space="preserve">Promotores </w:t>
            </w:r>
          </w:p>
        </w:tc>
        <w:tc>
          <w:tcPr>
            <w:tcW w:w="6860" w:type="dxa"/>
            <w:tcBorders>
              <w:top w:val="single" w:sz="4" w:space="0" w:color="auto"/>
              <w:left w:val="single" w:sz="4" w:space="0" w:color="auto"/>
              <w:bottom w:val="single" w:sz="4" w:space="0" w:color="auto"/>
              <w:right w:val="single" w:sz="4" w:space="0" w:color="auto"/>
            </w:tcBorders>
            <w:hideMark/>
          </w:tcPr>
          <w:p w:rsidR="00D50E76" w:rsidRPr="00C7561A" w:rsidRDefault="00D50E76" w:rsidP="005A3298">
            <w:pPr>
              <w:pStyle w:val="Prrafodelista"/>
              <w:numPr>
                <w:ilvl w:val="0"/>
                <w:numId w:val="92"/>
              </w:numPr>
              <w:rPr>
                <w:rFonts w:ascii="Arial" w:hAnsi="Arial" w:cs="Arial"/>
              </w:rPr>
            </w:pPr>
            <w:r w:rsidRPr="00C7561A">
              <w:rPr>
                <w:rFonts w:ascii="Arial" w:hAnsi="Arial" w:cs="Arial"/>
              </w:rPr>
              <w:t>Iniciar las operaciones del proyecto.</w:t>
            </w:r>
          </w:p>
          <w:p w:rsidR="00D50E76" w:rsidRPr="00C7561A" w:rsidRDefault="00D50E76" w:rsidP="005A3298">
            <w:pPr>
              <w:pStyle w:val="Prrafodelista"/>
              <w:numPr>
                <w:ilvl w:val="0"/>
                <w:numId w:val="92"/>
              </w:numPr>
              <w:rPr>
                <w:rFonts w:ascii="Arial" w:hAnsi="Arial" w:cs="Arial"/>
              </w:rPr>
            </w:pPr>
            <w:r w:rsidRPr="00C7561A">
              <w:rPr>
                <w:rFonts w:ascii="Arial" w:hAnsi="Arial" w:cs="Arial"/>
              </w:rPr>
              <w:t>Obtener rentabilidad en las operaciones.</w:t>
            </w:r>
          </w:p>
          <w:p w:rsidR="00D50E76" w:rsidRPr="00C7561A" w:rsidRDefault="00D50E76" w:rsidP="005A3298">
            <w:pPr>
              <w:pStyle w:val="Prrafodelista"/>
              <w:numPr>
                <w:ilvl w:val="0"/>
                <w:numId w:val="92"/>
              </w:numPr>
              <w:rPr>
                <w:rFonts w:ascii="Arial" w:hAnsi="Arial" w:cs="Arial"/>
              </w:rPr>
            </w:pPr>
            <w:r w:rsidRPr="00C7561A">
              <w:rPr>
                <w:rFonts w:ascii="Arial" w:hAnsi="Arial" w:cs="Arial"/>
              </w:rPr>
              <w:t xml:space="preserve">Lograr buenas relaciones con los comunitarios y autoridades. </w:t>
            </w:r>
          </w:p>
        </w:tc>
      </w:tr>
      <w:tr w:rsidR="00D50E76" w:rsidRPr="00C7561A" w:rsidTr="00C84178">
        <w:tc>
          <w:tcPr>
            <w:tcW w:w="2405" w:type="dxa"/>
            <w:tcBorders>
              <w:top w:val="single" w:sz="4" w:space="0" w:color="auto"/>
              <w:left w:val="single" w:sz="4" w:space="0" w:color="auto"/>
              <w:bottom w:val="single" w:sz="4" w:space="0" w:color="auto"/>
              <w:right w:val="single" w:sz="4" w:space="0" w:color="auto"/>
            </w:tcBorders>
            <w:hideMark/>
          </w:tcPr>
          <w:p w:rsidR="00D50E76" w:rsidRPr="00C7561A" w:rsidRDefault="00D50E76" w:rsidP="00C84178">
            <w:pPr>
              <w:spacing w:after="200"/>
              <w:rPr>
                <w:rFonts w:ascii="Arial" w:hAnsi="Arial" w:cs="Arial"/>
                <w:lang w:val="en-US"/>
              </w:rPr>
            </w:pPr>
            <w:r w:rsidRPr="00C7561A">
              <w:rPr>
                <w:rFonts w:ascii="Arial" w:hAnsi="Arial" w:cs="Arial"/>
                <w:lang w:val="en-US"/>
              </w:rPr>
              <w:t xml:space="preserve">Vecinos/as </w:t>
            </w:r>
          </w:p>
        </w:tc>
        <w:tc>
          <w:tcPr>
            <w:tcW w:w="6860" w:type="dxa"/>
            <w:tcBorders>
              <w:top w:val="single" w:sz="4" w:space="0" w:color="auto"/>
              <w:left w:val="single" w:sz="4" w:space="0" w:color="auto"/>
              <w:bottom w:val="single" w:sz="4" w:space="0" w:color="auto"/>
              <w:right w:val="single" w:sz="4" w:space="0" w:color="auto"/>
            </w:tcBorders>
            <w:hideMark/>
          </w:tcPr>
          <w:p w:rsidR="00D50E76" w:rsidRPr="00C7561A" w:rsidRDefault="00D50E76" w:rsidP="005A3298">
            <w:pPr>
              <w:numPr>
                <w:ilvl w:val="0"/>
                <w:numId w:val="93"/>
              </w:numPr>
              <w:spacing w:line="276" w:lineRule="auto"/>
              <w:rPr>
                <w:rFonts w:ascii="Arial" w:hAnsi="Arial" w:cs="Arial"/>
              </w:rPr>
            </w:pPr>
            <w:r w:rsidRPr="00C7561A">
              <w:rPr>
                <w:rFonts w:ascii="Arial" w:hAnsi="Arial" w:cs="Arial"/>
              </w:rPr>
              <w:t>Obtener beneficios económicos a partir de la operación del proyecto.</w:t>
            </w:r>
          </w:p>
          <w:p w:rsidR="00D50E76" w:rsidRPr="00C7561A" w:rsidRDefault="00D50E76" w:rsidP="005A3298">
            <w:pPr>
              <w:numPr>
                <w:ilvl w:val="0"/>
                <w:numId w:val="93"/>
              </w:numPr>
              <w:spacing w:line="276" w:lineRule="auto"/>
              <w:rPr>
                <w:rFonts w:ascii="Arial" w:hAnsi="Arial" w:cs="Arial"/>
              </w:rPr>
            </w:pPr>
            <w:r w:rsidRPr="00C7561A">
              <w:rPr>
                <w:rFonts w:ascii="Arial" w:hAnsi="Arial" w:cs="Arial"/>
              </w:rPr>
              <w:t xml:space="preserve">Tener buenas relaciones con el proyecto. </w:t>
            </w:r>
          </w:p>
          <w:p w:rsidR="00D50E76" w:rsidRPr="00C7561A" w:rsidRDefault="00D50E76" w:rsidP="005A3298">
            <w:pPr>
              <w:numPr>
                <w:ilvl w:val="0"/>
                <w:numId w:val="93"/>
              </w:numPr>
              <w:spacing w:line="276" w:lineRule="auto"/>
              <w:rPr>
                <w:rFonts w:ascii="Arial" w:hAnsi="Arial" w:cs="Arial"/>
                <w:lang w:val="en-US"/>
              </w:rPr>
            </w:pPr>
            <w:r w:rsidRPr="00C7561A">
              <w:rPr>
                <w:rFonts w:ascii="Arial" w:hAnsi="Arial" w:cs="Arial"/>
                <w:lang w:val="en-US"/>
              </w:rPr>
              <w:t>Mejoría de los servicios.</w:t>
            </w:r>
          </w:p>
        </w:tc>
      </w:tr>
      <w:tr w:rsidR="00D50E76" w:rsidRPr="00C7561A" w:rsidTr="00C84178">
        <w:tc>
          <w:tcPr>
            <w:tcW w:w="2405" w:type="dxa"/>
            <w:tcBorders>
              <w:top w:val="single" w:sz="4" w:space="0" w:color="auto"/>
              <w:left w:val="single" w:sz="4" w:space="0" w:color="auto"/>
              <w:bottom w:val="single" w:sz="4" w:space="0" w:color="auto"/>
              <w:right w:val="single" w:sz="4" w:space="0" w:color="auto"/>
            </w:tcBorders>
            <w:hideMark/>
          </w:tcPr>
          <w:p w:rsidR="00D50E76" w:rsidRPr="00C7561A" w:rsidRDefault="00D50E76" w:rsidP="00C84178">
            <w:pPr>
              <w:spacing w:after="200"/>
              <w:rPr>
                <w:rFonts w:ascii="Arial" w:hAnsi="Arial" w:cs="Arial"/>
                <w:lang w:val="en-US"/>
              </w:rPr>
            </w:pPr>
            <w:r w:rsidRPr="00C7561A">
              <w:rPr>
                <w:rFonts w:ascii="Arial" w:hAnsi="Arial" w:cs="Arial"/>
                <w:lang w:val="en-US"/>
              </w:rPr>
              <w:t>Negocios y puestos comerciales</w:t>
            </w:r>
          </w:p>
        </w:tc>
        <w:tc>
          <w:tcPr>
            <w:tcW w:w="6860" w:type="dxa"/>
            <w:tcBorders>
              <w:top w:val="single" w:sz="4" w:space="0" w:color="auto"/>
              <w:left w:val="single" w:sz="4" w:space="0" w:color="auto"/>
              <w:bottom w:val="single" w:sz="4" w:space="0" w:color="auto"/>
              <w:right w:val="single" w:sz="4" w:space="0" w:color="auto"/>
            </w:tcBorders>
            <w:hideMark/>
          </w:tcPr>
          <w:p w:rsidR="00D50E76" w:rsidRPr="00C7561A" w:rsidRDefault="00D50E76" w:rsidP="005A3298">
            <w:pPr>
              <w:numPr>
                <w:ilvl w:val="0"/>
                <w:numId w:val="94"/>
              </w:numPr>
              <w:spacing w:line="276" w:lineRule="auto"/>
              <w:rPr>
                <w:rFonts w:ascii="Arial" w:hAnsi="Arial" w:cs="Arial"/>
              </w:rPr>
            </w:pPr>
            <w:r w:rsidRPr="00C7561A">
              <w:rPr>
                <w:rFonts w:ascii="Arial" w:hAnsi="Arial" w:cs="Arial"/>
              </w:rPr>
              <w:t>Obtener un mayor movimiento comercial a través del desarrollo del proyecto.</w:t>
            </w:r>
          </w:p>
        </w:tc>
      </w:tr>
      <w:tr w:rsidR="00D50E76" w:rsidRPr="00C7561A" w:rsidTr="00C84178">
        <w:tc>
          <w:tcPr>
            <w:tcW w:w="2405" w:type="dxa"/>
            <w:tcBorders>
              <w:top w:val="single" w:sz="4" w:space="0" w:color="auto"/>
              <w:left w:val="single" w:sz="4" w:space="0" w:color="auto"/>
              <w:bottom w:val="single" w:sz="4" w:space="0" w:color="auto"/>
              <w:right w:val="single" w:sz="4" w:space="0" w:color="auto"/>
            </w:tcBorders>
            <w:hideMark/>
          </w:tcPr>
          <w:p w:rsidR="00D50E76" w:rsidRPr="00C7561A" w:rsidRDefault="00D50E76" w:rsidP="00C84178">
            <w:pPr>
              <w:spacing w:after="200"/>
              <w:rPr>
                <w:rFonts w:ascii="Arial" w:hAnsi="Arial" w:cs="Arial"/>
                <w:lang w:val="en-US"/>
              </w:rPr>
            </w:pPr>
            <w:r w:rsidRPr="00C7561A">
              <w:rPr>
                <w:rFonts w:ascii="Arial" w:hAnsi="Arial" w:cs="Arial"/>
                <w:lang w:val="en-US"/>
              </w:rPr>
              <w:t>Hoteles y restaurantes</w:t>
            </w:r>
          </w:p>
        </w:tc>
        <w:tc>
          <w:tcPr>
            <w:tcW w:w="6860" w:type="dxa"/>
            <w:tcBorders>
              <w:top w:val="single" w:sz="4" w:space="0" w:color="auto"/>
              <w:left w:val="single" w:sz="4" w:space="0" w:color="auto"/>
              <w:bottom w:val="single" w:sz="4" w:space="0" w:color="auto"/>
              <w:right w:val="single" w:sz="4" w:space="0" w:color="auto"/>
            </w:tcBorders>
            <w:hideMark/>
          </w:tcPr>
          <w:p w:rsidR="00D50E76" w:rsidRPr="00C7561A" w:rsidRDefault="00D50E76" w:rsidP="005A3298">
            <w:pPr>
              <w:numPr>
                <w:ilvl w:val="0"/>
                <w:numId w:val="94"/>
              </w:numPr>
              <w:spacing w:line="276" w:lineRule="auto"/>
              <w:rPr>
                <w:rFonts w:ascii="Arial" w:hAnsi="Arial" w:cs="Arial"/>
              </w:rPr>
            </w:pPr>
            <w:r w:rsidRPr="00C7561A">
              <w:rPr>
                <w:rFonts w:ascii="Arial" w:hAnsi="Arial" w:cs="Arial"/>
              </w:rPr>
              <w:t>Fortalecer el sector con la visita masiva de técnicos en la etapa de construcción.</w:t>
            </w:r>
          </w:p>
        </w:tc>
      </w:tr>
      <w:tr w:rsidR="00D50E76" w:rsidRPr="00C7561A" w:rsidTr="00C84178">
        <w:tc>
          <w:tcPr>
            <w:tcW w:w="2405" w:type="dxa"/>
            <w:tcBorders>
              <w:top w:val="single" w:sz="4" w:space="0" w:color="auto"/>
              <w:left w:val="single" w:sz="4" w:space="0" w:color="auto"/>
              <w:bottom w:val="single" w:sz="4" w:space="0" w:color="auto"/>
              <w:right w:val="single" w:sz="4" w:space="0" w:color="auto"/>
            </w:tcBorders>
            <w:hideMark/>
          </w:tcPr>
          <w:p w:rsidR="00D50E76" w:rsidRPr="00C7561A" w:rsidRDefault="00D50E76" w:rsidP="00C84178">
            <w:pPr>
              <w:spacing w:after="200"/>
              <w:rPr>
                <w:rFonts w:ascii="Arial" w:hAnsi="Arial" w:cs="Arial"/>
                <w:lang w:val="en-US"/>
              </w:rPr>
            </w:pPr>
            <w:r w:rsidRPr="00C7561A">
              <w:rPr>
                <w:rFonts w:ascii="Arial" w:hAnsi="Arial" w:cs="Arial"/>
                <w:lang w:val="en-US"/>
              </w:rPr>
              <w:t>Autoridades municipales</w:t>
            </w:r>
          </w:p>
        </w:tc>
        <w:tc>
          <w:tcPr>
            <w:tcW w:w="6860" w:type="dxa"/>
            <w:tcBorders>
              <w:top w:val="single" w:sz="4" w:space="0" w:color="auto"/>
              <w:left w:val="single" w:sz="4" w:space="0" w:color="auto"/>
              <w:bottom w:val="single" w:sz="4" w:space="0" w:color="auto"/>
              <w:right w:val="single" w:sz="4" w:space="0" w:color="auto"/>
            </w:tcBorders>
            <w:hideMark/>
          </w:tcPr>
          <w:p w:rsidR="00D50E76" w:rsidRPr="00C7561A" w:rsidRDefault="00D50E76" w:rsidP="005A3298">
            <w:pPr>
              <w:numPr>
                <w:ilvl w:val="0"/>
                <w:numId w:val="95"/>
              </w:numPr>
              <w:spacing w:line="276" w:lineRule="auto"/>
              <w:rPr>
                <w:rFonts w:ascii="Arial" w:hAnsi="Arial" w:cs="Arial"/>
              </w:rPr>
            </w:pPr>
            <w:r w:rsidRPr="00C7561A">
              <w:rPr>
                <w:rFonts w:ascii="Arial" w:hAnsi="Arial" w:cs="Arial"/>
              </w:rPr>
              <w:t>Aumentar las recaudaciones a través del inicio de operaciones de nuevos desarrollos.</w:t>
            </w:r>
          </w:p>
          <w:p w:rsidR="00D50E76" w:rsidRPr="00C7561A" w:rsidRDefault="00D50E76" w:rsidP="005A3298">
            <w:pPr>
              <w:numPr>
                <w:ilvl w:val="0"/>
                <w:numId w:val="95"/>
              </w:numPr>
              <w:spacing w:line="276" w:lineRule="auto"/>
              <w:rPr>
                <w:rFonts w:ascii="Arial" w:hAnsi="Arial" w:cs="Arial"/>
              </w:rPr>
            </w:pPr>
            <w:r w:rsidRPr="00C7561A">
              <w:rPr>
                <w:rFonts w:ascii="Arial" w:hAnsi="Arial" w:cs="Arial"/>
              </w:rPr>
              <w:t xml:space="preserve">Velar por el cumplimiento de las ordenanzas municipales. </w:t>
            </w:r>
          </w:p>
        </w:tc>
      </w:tr>
      <w:tr w:rsidR="00D50E76" w:rsidRPr="00C7561A" w:rsidTr="00C84178">
        <w:trPr>
          <w:trHeight w:val="558"/>
        </w:trPr>
        <w:tc>
          <w:tcPr>
            <w:tcW w:w="2405" w:type="dxa"/>
            <w:tcBorders>
              <w:top w:val="single" w:sz="4" w:space="0" w:color="auto"/>
              <w:left w:val="single" w:sz="4" w:space="0" w:color="auto"/>
              <w:bottom w:val="single" w:sz="4" w:space="0" w:color="auto"/>
              <w:right w:val="single" w:sz="4" w:space="0" w:color="auto"/>
            </w:tcBorders>
            <w:hideMark/>
          </w:tcPr>
          <w:p w:rsidR="00D50E76" w:rsidRPr="00C7561A" w:rsidRDefault="00D50E76" w:rsidP="00C84178">
            <w:pPr>
              <w:spacing w:after="200"/>
              <w:rPr>
                <w:rFonts w:ascii="Arial" w:hAnsi="Arial" w:cs="Arial"/>
                <w:lang w:val="en-US"/>
              </w:rPr>
            </w:pPr>
            <w:r w:rsidRPr="00C7561A">
              <w:rPr>
                <w:rFonts w:ascii="Arial" w:hAnsi="Arial" w:cs="Arial"/>
                <w:lang w:val="en-US"/>
              </w:rPr>
              <w:t>Autoridades gubernamentales</w:t>
            </w:r>
          </w:p>
        </w:tc>
        <w:tc>
          <w:tcPr>
            <w:tcW w:w="6860" w:type="dxa"/>
            <w:tcBorders>
              <w:top w:val="single" w:sz="4" w:space="0" w:color="auto"/>
              <w:left w:val="single" w:sz="4" w:space="0" w:color="auto"/>
              <w:bottom w:val="single" w:sz="4" w:space="0" w:color="auto"/>
              <w:right w:val="single" w:sz="4" w:space="0" w:color="auto"/>
            </w:tcBorders>
            <w:hideMark/>
          </w:tcPr>
          <w:p w:rsidR="00D50E76" w:rsidRPr="00C7561A" w:rsidRDefault="00D50E76" w:rsidP="005A3298">
            <w:pPr>
              <w:numPr>
                <w:ilvl w:val="0"/>
                <w:numId w:val="96"/>
              </w:numPr>
              <w:spacing w:line="276" w:lineRule="auto"/>
              <w:rPr>
                <w:rFonts w:ascii="Arial" w:hAnsi="Arial" w:cs="Arial"/>
              </w:rPr>
            </w:pPr>
            <w:r w:rsidRPr="00C7561A">
              <w:rPr>
                <w:rFonts w:ascii="Arial" w:hAnsi="Arial" w:cs="Arial"/>
              </w:rPr>
              <w:t xml:space="preserve">Velar por el cumplimiento de las reglamentaciones sectoriales. </w:t>
            </w:r>
          </w:p>
        </w:tc>
      </w:tr>
    </w:tbl>
    <w:p w:rsidR="00D50E76" w:rsidRPr="00C7561A" w:rsidRDefault="00D50E76" w:rsidP="00D50E76">
      <w:pPr>
        <w:pStyle w:val="Prrafodelista"/>
        <w:jc w:val="both"/>
        <w:rPr>
          <w:rFonts w:ascii="Arial" w:hAnsi="Arial" w:cs="Arial"/>
          <w:b/>
          <w:i/>
          <w:iCs/>
        </w:rPr>
      </w:pPr>
    </w:p>
    <w:p w:rsidR="00D50E76" w:rsidRPr="00C7561A" w:rsidRDefault="00D50E76" w:rsidP="00D50E76">
      <w:pPr>
        <w:pStyle w:val="Prrafodelista"/>
        <w:spacing w:after="200" w:line="276" w:lineRule="auto"/>
        <w:jc w:val="both"/>
        <w:rPr>
          <w:rFonts w:ascii="Arial" w:hAnsi="Arial" w:cs="Arial"/>
          <w:b/>
          <w:i/>
          <w:iCs/>
        </w:rPr>
      </w:pPr>
      <w:r w:rsidRPr="00C7561A">
        <w:rPr>
          <w:rFonts w:ascii="Arial" w:hAnsi="Arial" w:cs="Arial"/>
          <w:b/>
          <w:i/>
          <w:iCs/>
        </w:rPr>
        <w:t>Resultados del análisis</w:t>
      </w:r>
    </w:p>
    <w:p w:rsidR="00D50E76" w:rsidRPr="00C7561A" w:rsidRDefault="00D50E76" w:rsidP="00D50E76">
      <w:pPr>
        <w:jc w:val="both"/>
        <w:rPr>
          <w:rFonts w:ascii="Arial" w:hAnsi="Arial" w:cs="Arial"/>
        </w:rPr>
      </w:pPr>
      <w:r w:rsidRPr="00C7561A">
        <w:rPr>
          <w:rFonts w:ascii="Arial" w:hAnsi="Arial" w:cs="Arial"/>
        </w:rPr>
        <w:t xml:space="preserve">Para hacer el levantamiento de información de la presente investigación se tomó como muestra a las personas miembros del hogar, de ambos sexos, mayores de 18 años de edad, poseedores de cédulas de identidad y electoral, moradores de </w:t>
      </w:r>
      <w:r w:rsidR="00DD0A5D" w:rsidRPr="00C7561A">
        <w:rPr>
          <w:rFonts w:ascii="Arial" w:hAnsi="Arial" w:cs="Arial"/>
        </w:rPr>
        <w:t xml:space="preserve">el sector </w:t>
      </w:r>
      <w:r w:rsidR="00C7561A" w:rsidRPr="00C7561A">
        <w:rPr>
          <w:rFonts w:ascii="Arial" w:hAnsi="Arial" w:cs="Arial"/>
        </w:rPr>
        <w:t>Mal Nombre</w:t>
      </w:r>
      <w:r w:rsidR="00DD0A5D" w:rsidRPr="00C7561A">
        <w:rPr>
          <w:rFonts w:ascii="Arial" w:hAnsi="Arial" w:cs="Arial"/>
        </w:rPr>
        <w:t>,</w:t>
      </w:r>
      <w:r w:rsidRPr="00C7561A">
        <w:rPr>
          <w:rFonts w:ascii="Arial" w:hAnsi="Arial" w:cs="Arial"/>
        </w:rPr>
        <w:t xml:space="preserve"> municipio </w:t>
      </w:r>
      <w:r w:rsidR="00D14909" w:rsidRPr="00C7561A">
        <w:rPr>
          <w:rFonts w:ascii="Arial" w:hAnsi="Arial" w:cs="Arial"/>
        </w:rPr>
        <w:t>Villa Mella</w:t>
      </w:r>
      <w:r w:rsidRPr="00C7561A">
        <w:rPr>
          <w:rFonts w:ascii="Arial" w:hAnsi="Arial" w:cs="Arial"/>
        </w:rPr>
        <w:t xml:space="preserve">. </w:t>
      </w:r>
    </w:p>
    <w:p w:rsidR="00D50E76" w:rsidRPr="00C7561A" w:rsidRDefault="00D50E76" w:rsidP="00D50E76">
      <w:pPr>
        <w:jc w:val="both"/>
        <w:rPr>
          <w:rFonts w:ascii="Arial" w:hAnsi="Arial" w:cs="Arial"/>
        </w:rPr>
      </w:pPr>
    </w:p>
    <w:p w:rsidR="00D50E76" w:rsidRPr="00C7561A" w:rsidRDefault="00D50E76" w:rsidP="00D50E76">
      <w:pPr>
        <w:jc w:val="both"/>
        <w:rPr>
          <w:rFonts w:ascii="Arial" w:hAnsi="Arial" w:cs="Arial"/>
        </w:rPr>
      </w:pPr>
    </w:p>
    <w:p w:rsidR="00D50E76" w:rsidRPr="00C7561A" w:rsidRDefault="00D50E76" w:rsidP="00D50E76">
      <w:pPr>
        <w:jc w:val="both"/>
        <w:rPr>
          <w:rFonts w:ascii="Arial" w:hAnsi="Arial" w:cs="Arial"/>
          <w:b/>
          <w:bCs/>
        </w:rPr>
      </w:pPr>
    </w:p>
    <w:p w:rsidR="00D50E76" w:rsidRPr="00C7561A" w:rsidRDefault="00D50E76" w:rsidP="00D50E76">
      <w:pPr>
        <w:jc w:val="both"/>
        <w:rPr>
          <w:rFonts w:ascii="Arial" w:hAnsi="Arial" w:cs="Arial"/>
          <w:i/>
          <w:iCs/>
        </w:rPr>
      </w:pPr>
      <w:r w:rsidRPr="00C7561A">
        <w:rPr>
          <w:rFonts w:ascii="Arial" w:hAnsi="Arial" w:cs="Arial"/>
          <w:b/>
          <w:bCs/>
          <w:i/>
          <w:iCs/>
        </w:rPr>
        <w:t>Sexo de la persona entrevistada</w:t>
      </w:r>
    </w:p>
    <w:p w:rsidR="00D50E76" w:rsidRPr="00C7561A" w:rsidRDefault="00D50E76" w:rsidP="00D50E76">
      <w:pPr>
        <w:jc w:val="both"/>
        <w:rPr>
          <w:rFonts w:ascii="Arial" w:hAnsi="Arial" w:cs="Arial"/>
          <w:i/>
          <w:iCs/>
        </w:rPr>
      </w:pPr>
    </w:p>
    <w:p w:rsidR="00D50E76" w:rsidRPr="00C7561A" w:rsidRDefault="00D50E76" w:rsidP="00D50E76">
      <w:pPr>
        <w:jc w:val="both"/>
        <w:rPr>
          <w:rFonts w:ascii="Arial" w:hAnsi="Arial" w:cs="Arial"/>
        </w:rPr>
      </w:pPr>
      <w:r w:rsidRPr="00C7561A">
        <w:rPr>
          <w:rFonts w:ascii="Arial" w:hAnsi="Arial" w:cs="Arial"/>
        </w:rPr>
        <w:t xml:space="preserve">Los resultados muestran que la población femenina objeto de estudio fue equivalente al </w:t>
      </w:r>
      <w:r w:rsidR="0051017B" w:rsidRPr="00C7561A">
        <w:rPr>
          <w:rFonts w:ascii="Arial" w:hAnsi="Arial" w:cs="Arial"/>
        </w:rPr>
        <w:t>60</w:t>
      </w:r>
      <w:r w:rsidRPr="00C7561A">
        <w:rPr>
          <w:rFonts w:ascii="Arial" w:hAnsi="Arial" w:cs="Arial"/>
        </w:rPr>
        <w:t xml:space="preserve">.0% de la muestra y el restante </w:t>
      </w:r>
      <w:r w:rsidR="0051017B" w:rsidRPr="00C7561A">
        <w:rPr>
          <w:rFonts w:ascii="Arial" w:hAnsi="Arial" w:cs="Arial"/>
        </w:rPr>
        <w:t>40</w:t>
      </w:r>
      <w:r w:rsidRPr="00C7561A">
        <w:rPr>
          <w:rFonts w:ascii="Arial" w:hAnsi="Arial" w:cs="Arial"/>
        </w:rPr>
        <w:t>.0% perteneciente a la población masculina.</w:t>
      </w:r>
    </w:p>
    <w:p w:rsidR="00D50E76" w:rsidRDefault="00D50E76" w:rsidP="00D50E76">
      <w:pPr>
        <w:jc w:val="both"/>
        <w:rPr>
          <w:rFonts w:ascii="Arial" w:hAnsi="Arial" w:cs="Arial"/>
        </w:rPr>
      </w:pPr>
    </w:p>
    <w:p w:rsidR="00C7561A" w:rsidRDefault="00C7561A" w:rsidP="00D50E76">
      <w:pPr>
        <w:jc w:val="both"/>
        <w:rPr>
          <w:rFonts w:ascii="Arial" w:hAnsi="Arial" w:cs="Arial"/>
        </w:rPr>
      </w:pPr>
    </w:p>
    <w:p w:rsidR="00C7561A" w:rsidRDefault="00C7561A" w:rsidP="00D50E76">
      <w:pPr>
        <w:jc w:val="both"/>
        <w:rPr>
          <w:rFonts w:ascii="Arial" w:hAnsi="Arial" w:cs="Arial"/>
        </w:rPr>
      </w:pPr>
    </w:p>
    <w:p w:rsidR="00C7561A" w:rsidRPr="00C7561A" w:rsidRDefault="00C7561A" w:rsidP="00D50E76">
      <w:pPr>
        <w:jc w:val="both"/>
        <w:rPr>
          <w:rFonts w:ascii="Arial" w:hAnsi="Arial" w:cs="Arial"/>
        </w:rPr>
      </w:pPr>
    </w:p>
    <w:p w:rsidR="00D50E76" w:rsidRPr="00C7561A" w:rsidRDefault="00D50E76" w:rsidP="00D50E76">
      <w:pPr>
        <w:jc w:val="both"/>
        <w:rPr>
          <w:rFonts w:ascii="Arial" w:hAnsi="Arial" w:cs="Arial"/>
          <w:b/>
          <w:bCs/>
          <w:i/>
          <w:iCs/>
        </w:rPr>
      </w:pPr>
    </w:p>
    <w:p w:rsidR="00D50E76" w:rsidRPr="00C7561A" w:rsidRDefault="00D50E76" w:rsidP="00D50E76">
      <w:pPr>
        <w:jc w:val="both"/>
        <w:rPr>
          <w:rFonts w:ascii="Arial" w:hAnsi="Arial" w:cs="Arial"/>
          <w:b/>
          <w:bCs/>
          <w:i/>
          <w:iCs/>
        </w:rPr>
      </w:pPr>
      <w:r w:rsidRPr="00C7561A">
        <w:rPr>
          <w:rFonts w:ascii="Arial" w:hAnsi="Arial" w:cs="Arial"/>
          <w:b/>
          <w:bCs/>
          <w:i/>
          <w:iCs/>
        </w:rPr>
        <w:lastRenderedPageBreak/>
        <w:t>Grupo de edad de las personas entrevistadas</w:t>
      </w:r>
    </w:p>
    <w:p w:rsidR="00D50E76" w:rsidRPr="00C7561A" w:rsidRDefault="00D50E76" w:rsidP="00D50E76">
      <w:pPr>
        <w:jc w:val="both"/>
        <w:rPr>
          <w:rFonts w:ascii="Arial" w:hAnsi="Arial" w:cs="Arial"/>
        </w:rPr>
      </w:pPr>
      <w:r w:rsidRPr="00C7561A">
        <w:rPr>
          <w:rFonts w:ascii="Arial" w:hAnsi="Arial" w:cs="Arial"/>
        </w:rPr>
        <w:t xml:space="preserve">Las personas entrevistadas, </w:t>
      </w:r>
      <w:r w:rsidR="0051017B" w:rsidRPr="00C7561A">
        <w:rPr>
          <w:rFonts w:ascii="Arial" w:hAnsi="Arial" w:cs="Arial"/>
        </w:rPr>
        <w:t xml:space="preserve">55 </w:t>
      </w:r>
      <w:r w:rsidRPr="00C7561A">
        <w:rPr>
          <w:rFonts w:ascii="Arial" w:hAnsi="Arial" w:cs="Arial"/>
        </w:rPr>
        <w:t xml:space="preserve">%, se encuentra entre los grupos etarios de mayor productividad, se encuentran entre 30 y 49 años de edad. </w:t>
      </w:r>
      <w:r w:rsidR="0051017B" w:rsidRPr="00C7561A">
        <w:rPr>
          <w:rFonts w:ascii="Arial" w:hAnsi="Arial" w:cs="Arial"/>
        </w:rPr>
        <w:t>5 % se encuentra entre 18 y 29 años y el resto 40 % son mayor de 50 años</w:t>
      </w:r>
    </w:p>
    <w:p w:rsidR="00D50E76" w:rsidRPr="00C7561A" w:rsidRDefault="00D50E76" w:rsidP="00D50E76">
      <w:pPr>
        <w:jc w:val="center"/>
        <w:rPr>
          <w:rFonts w:ascii="Arial" w:hAnsi="Arial" w:cs="Arial"/>
          <w:noProof/>
          <w:lang w:val="es-DO"/>
        </w:rPr>
      </w:pPr>
    </w:p>
    <w:p w:rsidR="00D50E76" w:rsidRPr="00C7561A" w:rsidRDefault="0051017B" w:rsidP="00D50E76">
      <w:pPr>
        <w:jc w:val="center"/>
        <w:rPr>
          <w:rFonts w:ascii="Arial" w:hAnsi="Arial" w:cs="Arial"/>
        </w:rPr>
      </w:pPr>
      <w:r w:rsidRPr="00C7561A">
        <w:rPr>
          <w:rFonts w:ascii="Arial" w:hAnsi="Arial" w:cs="Arial"/>
          <w:noProof/>
          <w:lang w:val="en-US" w:eastAsia="en-US"/>
        </w:rPr>
        <w:drawing>
          <wp:inline distT="0" distB="0" distL="0" distR="0">
            <wp:extent cx="4857750" cy="2038350"/>
            <wp:effectExtent l="0" t="0" r="0" b="0"/>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D50E76" w:rsidRPr="00C7561A" w:rsidRDefault="00D50E76" w:rsidP="00D50E76">
      <w:pPr>
        <w:jc w:val="center"/>
        <w:rPr>
          <w:rFonts w:ascii="Arial" w:hAnsi="Arial" w:cs="Arial"/>
        </w:rPr>
      </w:pPr>
    </w:p>
    <w:p w:rsidR="00D50E76" w:rsidRPr="00C7561A" w:rsidRDefault="00D50E76" w:rsidP="00D50E76">
      <w:pPr>
        <w:jc w:val="center"/>
        <w:rPr>
          <w:rFonts w:ascii="Arial" w:hAnsi="Arial" w:cs="Arial"/>
        </w:rPr>
      </w:pPr>
    </w:p>
    <w:p w:rsidR="00D50E76" w:rsidRPr="00C7561A" w:rsidRDefault="00D50E76" w:rsidP="00D50E76">
      <w:pPr>
        <w:rPr>
          <w:rFonts w:ascii="Arial" w:hAnsi="Arial" w:cs="Arial"/>
          <w:b/>
          <w:bCs/>
          <w:i/>
          <w:iCs/>
        </w:rPr>
      </w:pPr>
      <w:r w:rsidRPr="00C7561A">
        <w:rPr>
          <w:rFonts w:ascii="Arial" w:hAnsi="Arial" w:cs="Arial"/>
          <w:b/>
          <w:bCs/>
          <w:i/>
          <w:iCs/>
        </w:rPr>
        <w:t>Estado civil de las personas entrevistadas</w:t>
      </w:r>
    </w:p>
    <w:p w:rsidR="00D50E76" w:rsidRPr="00C7561A" w:rsidRDefault="00D50E76" w:rsidP="00D50E76">
      <w:pPr>
        <w:jc w:val="both"/>
        <w:rPr>
          <w:rFonts w:ascii="Arial" w:hAnsi="Arial" w:cs="Arial"/>
        </w:rPr>
      </w:pPr>
      <w:r w:rsidRPr="00C7561A">
        <w:rPr>
          <w:rFonts w:ascii="Arial" w:hAnsi="Arial" w:cs="Arial"/>
        </w:rPr>
        <w:t xml:space="preserve">Cuando se preguntó a las personas sobre su estado civil, las estadísticas revelan que </w:t>
      </w:r>
      <w:r w:rsidR="0051017B" w:rsidRPr="00C7561A">
        <w:rPr>
          <w:rFonts w:ascii="Arial" w:hAnsi="Arial" w:cs="Arial"/>
        </w:rPr>
        <w:t xml:space="preserve">40 </w:t>
      </w:r>
      <w:r w:rsidRPr="00C7561A">
        <w:rPr>
          <w:rFonts w:ascii="Arial" w:hAnsi="Arial" w:cs="Arial"/>
        </w:rPr>
        <w:t xml:space="preserve">% están casado, </w:t>
      </w:r>
      <w:r w:rsidR="0051017B" w:rsidRPr="00C7561A">
        <w:rPr>
          <w:rFonts w:ascii="Arial" w:hAnsi="Arial" w:cs="Arial"/>
        </w:rPr>
        <w:t>20</w:t>
      </w:r>
      <w:r w:rsidRPr="00C7561A">
        <w:rPr>
          <w:rFonts w:ascii="Arial" w:hAnsi="Arial" w:cs="Arial"/>
        </w:rPr>
        <w:t xml:space="preserve">.0% manifestó estar unido, El </w:t>
      </w:r>
      <w:r w:rsidR="0051017B" w:rsidRPr="00C7561A">
        <w:rPr>
          <w:rFonts w:ascii="Arial" w:hAnsi="Arial" w:cs="Arial"/>
        </w:rPr>
        <w:t>3</w:t>
      </w:r>
      <w:r w:rsidRPr="00C7561A">
        <w:rPr>
          <w:rFonts w:ascii="Arial" w:hAnsi="Arial" w:cs="Arial"/>
        </w:rPr>
        <w:t xml:space="preserve">0.0% enunció estar divorciado, y el resto, </w:t>
      </w:r>
      <w:r w:rsidR="0051017B" w:rsidRPr="00C7561A">
        <w:rPr>
          <w:rFonts w:ascii="Arial" w:hAnsi="Arial" w:cs="Arial"/>
        </w:rPr>
        <w:t>10</w:t>
      </w:r>
      <w:r w:rsidRPr="00C7561A">
        <w:rPr>
          <w:rFonts w:ascii="Arial" w:hAnsi="Arial" w:cs="Arial"/>
        </w:rPr>
        <w:t>% son soltero.</w:t>
      </w:r>
    </w:p>
    <w:p w:rsidR="00D50E76" w:rsidRPr="00C7561A" w:rsidRDefault="00D50E76" w:rsidP="00D50E76">
      <w:pPr>
        <w:jc w:val="center"/>
        <w:rPr>
          <w:rFonts w:ascii="Arial" w:hAnsi="Arial" w:cs="Arial"/>
          <w:noProof/>
        </w:rPr>
      </w:pPr>
    </w:p>
    <w:p w:rsidR="00D50E76" w:rsidRPr="00C7561A" w:rsidRDefault="0051017B" w:rsidP="00D50E76">
      <w:pPr>
        <w:jc w:val="center"/>
        <w:rPr>
          <w:rFonts w:ascii="Arial" w:hAnsi="Arial" w:cs="Arial"/>
          <w:noProof/>
          <w:lang w:val="en-US"/>
        </w:rPr>
      </w:pPr>
      <w:r w:rsidRPr="00C7561A">
        <w:rPr>
          <w:rFonts w:ascii="Arial" w:hAnsi="Arial" w:cs="Arial"/>
          <w:noProof/>
          <w:lang w:val="en-US" w:eastAsia="en-US"/>
        </w:rPr>
        <w:drawing>
          <wp:inline distT="0" distB="0" distL="0" distR="0">
            <wp:extent cx="5225143" cy="2231572"/>
            <wp:effectExtent l="0" t="0" r="0" b="0"/>
            <wp:docPr id="3" name="Gráfico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D50E76" w:rsidRPr="00C7561A" w:rsidRDefault="00D50E76" w:rsidP="00D50E76">
      <w:pPr>
        <w:jc w:val="center"/>
        <w:rPr>
          <w:rFonts w:ascii="Arial" w:hAnsi="Arial" w:cs="Arial"/>
          <w:noProof/>
          <w:lang w:val="en-US"/>
        </w:rPr>
      </w:pPr>
    </w:p>
    <w:p w:rsidR="00D50E76" w:rsidRPr="00C7561A" w:rsidRDefault="00D50E76" w:rsidP="00D50E76">
      <w:pPr>
        <w:jc w:val="center"/>
        <w:rPr>
          <w:rFonts w:ascii="Arial" w:hAnsi="Arial" w:cs="Arial"/>
        </w:rPr>
      </w:pPr>
    </w:p>
    <w:p w:rsidR="00D50E76" w:rsidRPr="00C7561A" w:rsidRDefault="00D50E76" w:rsidP="00D50E76">
      <w:pPr>
        <w:jc w:val="center"/>
        <w:rPr>
          <w:rFonts w:ascii="Arial" w:hAnsi="Arial" w:cs="Arial"/>
        </w:rPr>
      </w:pPr>
    </w:p>
    <w:p w:rsidR="00D50E76" w:rsidRPr="00C7561A" w:rsidRDefault="00D50E76" w:rsidP="00D50E76">
      <w:pPr>
        <w:pStyle w:val="Prrafodelista"/>
        <w:tabs>
          <w:tab w:val="left" w:pos="360"/>
        </w:tabs>
        <w:ind w:left="0"/>
        <w:jc w:val="both"/>
        <w:rPr>
          <w:rFonts w:ascii="Arial" w:hAnsi="Arial" w:cs="Arial"/>
          <w:b/>
          <w:bCs/>
          <w:i/>
          <w:iCs/>
        </w:rPr>
      </w:pPr>
      <w:r w:rsidRPr="00C7561A">
        <w:rPr>
          <w:rFonts w:ascii="Arial" w:hAnsi="Arial" w:cs="Arial"/>
          <w:b/>
          <w:bCs/>
          <w:i/>
          <w:iCs/>
        </w:rPr>
        <w:t>¿Tiene usted un trabajo formal?</w:t>
      </w:r>
    </w:p>
    <w:p w:rsidR="00D50E76" w:rsidRPr="00C7561A" w:rsidRDefault="00D50E76" w:rsidP="00D50E76">
      <w:pPr>
        <w:jc w:val="both"/>
        <w:rPr>
          <w:rFonts w:ascii="Arial" w:hAnsi="Arial" w:cs="Arial"/>
        </w:rPr>
      </w:pPr>
    </w:p>
    <w:p w:rsidR="00D50E76" w:rsidRPr="00C7561A" w:rsidRDefault="00D50E76" w:rsidP="00D50E76">
      <w:pPr>
        <w:jc w:val="both"/>
        <w:rPr>
          <w:rFonts w:ascii="Arial" w:hAnsi="Arial" w:cs="Arial"/>
        </w:rPr>
      </w:pPr>
      <w:r w:rsidRPr="00C7561A">
        <w:rPr>
          <w:rFonts w:ascii="Arial" w:hAnsi="Arial" w:cs="Arial"/>
        </w:rPr>
        <w:t xml:space="preserve">Cuando se les preguntó a las personas de la </w:t>
      </w:r>
      <w:r w:rsidR="00C7561A">
        <w:rPr>
          <w:rFonts w:ascii="Arial" w:hAnsi="Arial" w:cs="Arial"/>
        </w:rPr>
        <w:t>Sector Mal Nombre</w:t>
      </w:r>
      <w:r w:rsidR="006608D2" w:rsidRPr="00C7561A">
        <w:rPr>
          <w:rFonts w:ascii="Arial" w:hAnsi="Arial" w:cs="Arial"/>
        </w:rPr>
        <w:t xml:space="preserve">, </w:t>
      </w:r>
      <w:r w:rsidR="00C7561A" w:rsidRPr="00C7561A">
        <w:rPr>
          <w:rFonts w:ascii="Arial" w:hAnsi="Arial" w:cs="Arial"/>
        </w:rPr>
        <w:t>Proximo a la Circunvalacion de Santo Domingo</w:t>
      </w:r>
      <w:r w:rsidRPr="00C7561A">
        <w:rPr>
          <w:rFonts w:ascii="Arial" w:hAnsi="Arial" w:cs="Arial"/>
        </w:rPr>
        <w:t xml:space="preserve">, si tenían un trabajo formal, más de la mitad de los entrevistados indicó que contaba con un puesto de trabajo, equivalente a </w:t>
      </w:r>
      <w:r w:rsidR="0051017B" w:rsidRPr="00C7561A">
        <w:rPr>
          <w:rFonts w:ascii="Arial" w:hAnsi="Arial" w:cs="Arial"/>
        </w:rPr>
        <w:t>90.</w:t>
      </w:r>
      <w:r w:rsidRPr="00C7561A">
        <w:rPr>
          <w:rFonts w:ascii="Arial" w:hAnsi="Arial" w:cs="Arial"/>
        </w:rPr>
        <w:t xml:space="preserve">0% de los entrevistados. Mientras, que el </w:t>
      </w:r>
      <w:r w:rsidR="00D06576" w:rsidRPr="00C7561A">
        <w:rPr>
          <w:rFonts w:ascii="Arial" w:hAnsi="Arial" w:cs="Arial"/>
        </w:rPr>
        <w:t>10</w:t>
      </w:r>
      <w:r w:rsidRPr="00C7561A">
        <w:rPr>
          <w:rFonts w:ascii="Arial" w:hAnsi="Arial" w:cs="Arial"/>
        </w:rPr>
        <w:t xml:space="preserve">.0% manifestó que no tiene un puesto de trabajo fijo o formal. </w:t>
      </w:r>
    </w:p>
    <w:p w:rsidR="00D50E76" w:rsidRPr="00C7561A" w:rsidRDefault="00D50E76" w:rsidP="00D50E76">
      <w:pPr>
        <w:tabs>
          <w:tab w:val="left" w:pos="360"/>
        </w:tabs>
        <w:jc w:val="both"/>
        <w:rPr>
          <w:rFonts w:ascii="Arial" w:hAnsi="Arial" w:cs="Arial"/>
          <w:b/>
        </w:rPr>
      </w:pPr>
    </w:p>
    <w:p w:rsidR="00D50E76" w:rsidRPr="00C7561A" w:rsidRDefault="00D50E76" w:rsidP="00D50E76">
      <w:pPr>
        <w:tabs>
          <w:tab w:val="left" w:pos="360"/>
        </w:tabs>
        <w:jc w:val="both"/>
        <w:rPr>
          <w:rFonts w:ascii="Arial" w:hAnsi="Arial" w:cs="Arial"/>
          <w:b/>
          <w:i/>
          <w:iCs/>
        </w:rPr>
      </w:pPr>
      <w:r w:rsidRPr="00C7561A">
        <w:rPr>
          <w:rFonts w:ascii="Arial" w:hAnsi="Arial" w:cs="Arial"/>
          <w:b/>
          <w:i/>
          <w:iCs/>
        </w:rPr>
        <w:t>¿En qué trabaja el cabeza de familia?</w:t>
      </w:r>
    </w:p>
    <w:p w:rsidR="00D50E76" w:rsidRPr="00C7561A" w:rsidRDefault="00D50E76" w:rsidP="00D50E76">
      <w:pPr>
        <w:jc w:val="both"/>
        <w:rPr>
          <w:rFonts w:ascii="Arial" w:hAnsi="Arial" w:cs="Arial"/>
        </w:rPr>
      </w:pPr>
    </w:p>
    <w:p w:rsidR="00D50E76" w:rsidRPr="00C7561A" w:rsidRDefault="00D50E76" w:rsidP="00D50E76">
      <w:pPr>
        <w:jc w:val="both"/>
        <w:rPr>
          <w:rFonts w:ascii="Arial" w:hAnsi="Arial" w:cs="Arial"/>
        </w:rPr>
      </w:pPr>
      <w:r w:rsidRPr="00C7561A">
        <w:rPr>
          <w:rFonts w:ascii="Arial" w:hAnsi="Arial" w:cs="Arial"/>
        </w:rPr>
        <w:t xml:space="preserve">Por otra parte, cuando se les cuestionó, sobre ¿cuál es la principal actividad económica en la que trabaja el cabeza de familia?, un </w:t>
      </w:r>
      <w:r w:rsidR="006608D2" w:rsidRPr="00C7561A">
        <w:rPr>
          <w:rFonts w:ascii="Arial" w:hAnsi="Arial" w:cs="Arial"/>
        </w:rPr>
        <w:t>50</w:t>
      </w:r>
      <w:r w:rsidRPr="00C7561A">
        <w:rPr>
          <w:rFonts w:ascii="Arial" w:hAnsi="Arial" w:cs="Arial"/>
        </w:rPr>
        <w:t xml:space="preserve">.0% refirió que trabaja en </w:t>
      </w:r>
      <w:r w:rsidR="006608D2" w:rsidRPr="00C7561A">
        <w:rPr>
          <w:rFonts w:ascii="Arial" w:hAnsi="Arial" w:cs="Arial"/>
        </w:rPr>
        <w:t>la agricultura</w:t>
      </w:r>
      <w:r w:rsidRPr="00C7561A">
        <w:rPr>
          <w:rFonts w:ascii="Arial" w:hAnsi="Arial" w:cs="Arial"/>
        </w:rPr>
        <w:t xml:space="preserve">; </w:t>
      </w:r>
      <w:r w:rsidR="006608D2" w:rsidRPr="00C7561A">
        <w:rPr>
          <w:rFonts w:ascii="Arial" w:hAnsi="Arial" w:cs="Arial"/>
        </w:rPr>
        <w:t>20</w:t>
      </w:r>
      <w:r w:rsidRPr="00C7561A">
        <w:rPr>
          <w:rFonts w:ascii="Arial" w:hAnsi="Arial" w:cs="Arial"/>
        </w:rPr>
        <w:t xml:space="preserve">.0% dijo que se dedicaba al sector </w:t>
      </w:r>
      <w:r w:rsidR="006608D2" w:rsidRPr="00C7561A">
        <w:rPr>
          <w:rFonts w:ascii="Arial" w:hAnsi="Arial" w:cs="Arial"/>
        </w:rPr>
        <w:t>Publico, El estado, el mismo porciento 20% al sector  Industria</w:t>
      </w:r>
      <w:r w:rsidRPr="00C7561A">
        <w:rPr>
          <w:rFonts w:ascii="Arial" w:hAnsi="Arial" w:cs="Arial"/>
        </w:rPr>
        <w:t xml:space="preserve">, 5.0% estableció </w:t>
      </w:r>
      <w:r w:rsidR="006608D2" w:rsidRPr="00C7561A">
        <w:rPr>
          <w:rFonts w:ascii="Arial" w:hAnsi="Arial" w:cs="Arial"/>
        </w:rPr>
        <w:t>que se encuentra jubilado y el resto 5% no trabaja</w:t>
      </w:r>
    </w:p>
    <w:p w:rsidR="00D50E76" w:rsidRPr="00C7561A" w:rsidRDefault="00D50E76" w:rsidP="00D50E76">
      <w:pPr>
        <w:jc w:val="both"/>
        <w:rPr>
          <w:rFonts w:ascii="Arial" w:hAnsi="Arial" w:cs="Arial"/>
        </w:rPr>
      </w:pPr>
    </w:p>
    <w:p w:rsidR="00D50E76" w:rsidRPr="00C7561A" w:rsidRDefault="00D50E76" w:rsidP="00D50E76">
      <w:pPr>
        <w:jc w:val="both"/>
        <w:rPr>
          <w:rFonts w:ascii="Arial" w:hAnsi="Arial" w:cs="Arial"/>
        </w:rPr>
      </w:pPr>
    </w:p>
    <w:p w:rsidR="00D50E76" w:rsidRPr="00C7561A" w:rsidRDefault="00D06576" w:rsidP="00D50E76">
      <w:pPr>
        <w:jc w:val="both"/>
        <w:rPr>
          <w:rFonts w:ascii="Arial" w:hAnsi="Arial" w:cs="Arial"/>
        </w:rPr>
      </w:pPr>
      <w:r w:rsidRPr="00C7561A">
        <w:rPr>
          <w:rFonts w:ascii="Arial" w:hAnsi="Arial" w:cs="Arial"/>
          <w:noProof/>
          <w:lang w:val="en-US" w:eastAsia="en-US"/>
        </w:rPr>
        <w:drawing>
          <wp:inline distT="0" distB="0" distL="0" distR="0">
            <wp:extent cx="5943600" cy="4433570"/>
            <wp:effectExtent l="0" t="0" r="0" b="0"/>
            <wp:docPr id="5" name="Gráfico 5"/>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D50E76" w:rsidRPr="00C7561A" w:rsidRDefault="00D50E76" w:rsidP="00D50E76">
      <w:pPr>
        <w:jc w:val="center"/>
        <w:rPr>
          <w:rFonts w:ascii="Arial" w:hAnsi="Arial" w:cs="Arial"/>
        </w:rPr>
      </w:pPr>
    </w:p>
    <w:p w:rsidR="00D50E76" w:rsidRPr="00C7561A" w:rsidRDefault="00D50E76" w:rsidP="00D50E76">
      <w:pPr>
        <w:jc w:val="both"/>
        <w:rPr>
          <w:rFonts w:ascii="Arial" w:hAnsi="Arial" w:cs="Arial"/>
          <w:b/>
          <w:i/>
        </w:rPr>
      </w:pPr>
    </w:p>
    <w:p w:rsidR="00D50E76" w:rsidRPr="00C7561A" w:rsidRDefault="00D50E76" w:rsidP="00D50E76">
      <w:pPr>
        <w:jc w:val="both"/>
        <w:rPr>
          <w:rFonts w:ascii="Arial" w:hAnsi="Arial" w:cs="Arial"/>
          <w:b/>
          <w:i/>
        </w:rPr>
      </w:pPr>
      <w:r w:rsidRPr="00C7561A">
        <w:rPr>
          <w:rFonts w:ascii="Arial" w:hAnsi="Arial" w:cs="Arial"/>
          <w:b/>
          <w:i/>
        </w:rPr>
        <w:t>Ingreso promedio y nivel socioeconómico del hogar</w:t>
      </w:r>
    </w:p>
    <w:p w:rsidR="00D50E76" w:rsidRPr="00C7561A" w:rsidRDefault="00D50E76" w:rsidP="00D50E76">
      <w:pPr>
        <w:jc w:val="both"/>
        <w:rPr>
          <w:rFonts w:ascii="Arial" w:hAnsi="Arial" w:cs="Arial"/>
        </w:rPr>
      </w:pPr>
      <w:r w:rsidRPr="00C7561A">
        <w:rPr>
          <w:rFonts w:ascii="Arial" w:hAnsi="Arial" w:cs="Arial"/>
        </w:rPr>
        <w:t xml:space="preserve">Los resultados evidencian que la mayoría de la población de la </w:t>
      </w:r>
      <w:r w:rsidR="00C7561A">
        <w:rPr>
          <w:rFonts w:ascii="Arial" w:hAnsi="Arial" w:cs="Arial"/>
        </w:rPr>
        <w:t>Sector Mal Nombre</w:t>
      </w:r>
      <w:r w:rsidR="006608D2" w:rsidRPr="00C7561A">
        <w:rPr>
          <w:rFonts w:ascii="Arial" w:hAnsi="Arial" w:cs="Arial"/>
        </w:rPr>
        <w:t xml:space="preserve">, </w:t>
      </w:r>
      <w:r w:rsidR="00C7561A" w:rsidRPr="00C7561A">
        <w:rPr>
          <w:rFonts w:ascii="Arial" w:hAnsi="Arial" w:cs="Arial"/>
        </w:rPr>
        <w:t>Proximo a la Circunvalacion de Santo Domingo</w:t>
      </w:r>
      <w:r w:rsidRPr="00C7561A">
        <w:rPr>
          <w:rFonts w:ascii="Arial" w:hAnsi="Arial" w:cs="Arial"/>
        </w:rPr>
        <w:t xml:space="preserve"> se encuentra en el nivel socioeconómico medio, a juzgar por las condiciones en que habita el </w:t>
      </w:r>
      <w:r w:rsidR="006608D2" w:rsidRPr="00C7561A">
        <w:rPr>
          <w:rFonts w:ascii="Arial" w:hAnsi="Arial" w:cs="Arial"/>
        </w:rPr>
        <w:t>40</w:t>
      </w:r>
      <w:r w:rsidRPr="00C7561A">
        <w:rPr>
          <w:rFonts w:ascii="Arial" w:hAnsi="Arial" w:cs="Arial"/>
        </w:rPr>
        <w:t>.0 % de las pe</w:t>
      </w:r>
      <w:r w:rsidR="006608D2" w:rsidRPr="00C7561A">
        <w:rPr>
          <w:rFonts w:ascii="Arial" w:hAnsi="Arial" w:cs="Arial"/>
        </w:rPr>
        <w:t xml:space="preserve">rsonas que fueron entrevistadas se encuentran en vivel económico bajo, mientras que el 60 % </w:t>
      </w:r>
      <w:r w:rsidRPr="00C7561A">
        <w:rPr>
          <w:rFonts w:ascii="Arial" w:hAnsi="Arial" w:cs="Arial"/>
        </w:rPr>
        <w:t xml:space="preserve">de las personas entrevistadas se encuentra en el nivel socioeconómico medio. </w:t>
      </w:r>
    </w:p>
    <w:p w:rsidR="00D50E76" w:rsidRPr="00C7561A" w:rsidRDefault="00D50E76" w:rsidP="00D50E76">
      <w:pPr>
        <w:jc w:val="center"/>
        <w:rPr>
          <w:rFonts w:ascii="Arial" w:hAnsi="Arial" w:cs="Arial"/>
        </w:rPr>
      </w:pPr>
    </w:p>
    <w:p w:rsidR="00D50E76" w:rsidRPr="00C7561A" w:rsidRDefault="00D50E76" w:rsidP="00D50E76">
      <w:pPr>
        <w:rPr>
          <w:rFonts w:ascii="Arial" w:hAnsi="Arial" w:cs="Arial"/>
        </w:rPr>
      </w:pPr>
    </w:p>
    <w:p w:rsidR="00D50E76" w:rsidRPr="00C7561A" w:rsidRDefault="006608D2" w:rsidP="00D50E76">
      <w:pPr>
        <w:rPr>
          <w:rFonts w:ascii="Arial" w:hAnsi="Arial" w:cs="Arial"/>
          <w:b/>
          <w:bCs/>
          <w:i/>
          <w:iCs/>
          <w:lang w:val="es-ES_tradnl"/>
        </w:rPr>
      </w:pPr>
      <w:r w:rsidRPr="00C7561A">
        <w:rPr>
          <w:rFonts w:ascii="Arial" w:hAnsi="Arial" w:cs="Arial"/>
          <w:noProof/>
          <w:lang w:val="en-US" w:eastAsia="en-US"/>
        </w:rPr>
        <w:lastRenderedPageBreak/>
        <w:drawing>
          <wp:inline distT="0" distB="0" distL="0" distR="0">
            <wp:extent cx="5600700" cy="2724150"/>
            <wp:effectExtent l="0" t="0" r="0" b="0"/>
            <wp:docPr id="6" name="Gráfico 6"/>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rsidR="00D50E76" w:rsidRPr="00C7561A" w:rsidRDefault="00D50E76" w:rsidP="00D50E76">
      <w:pPr>
        <w:rPr>
          <w:rFonts w:ascii="Arial" w:hAnsi="Arial" w:cs="Arial"/>
          <w:b/>
          <w:bCs/>
          <w:i/>
          <w:iCs/>
          <w:lang w:val="es-ES_tradnl"/>
        </w:rPr>
      </w:pPr>
    </w:p>
    <w:p w:rsidR="00D50E76" w:rsidRPr="00C7561A" w:rsidRDefault="00D50E76" w:rsidP="00D50E76">
      <w:pPr>
        <w:rPr>
          <w:rFonts w:ascii="Arial" w:hAnsi="Arial" w:cs="Arial"/>
          <w:b/>
          <w:bCs/>
          <w:i/>
          <w:iCs/>
        </w:rPr>
      </w:pPr>
      <w:r w:rsidRPr="00C7561A">
        <w:rPr>
          <w:rFonts w:ascii="Arial" w:hAnsi="Arial" w:cs="Arial"/>
          <w:b/>
          <w:bCs/>
          <w:i/>
          <w:iCs/>
          <w:lang w:val="es-ES_tradnl"/>
        </w:rPr>
        <w:t>Nivel de Ingreso mensual promedio de este hogar</w:t>
      </w:r>
    </w:p>
    <w:p w:rsidR="00D50E76" w:rsidRPr="00C7561A" w:rsidRDefault="00D50E76" w:rsidP="00D50E76">
      <w:pPr>
        <w:jc w:val="both"/>
        <w:rPr>
          <w:rFonts w:ascii="Arial" w:hAnsi="Arial" w:cs="Arial"/>
        </w:rPr>
      </w:pPr>
      <w:r w:rsidRPr="00C7561A">
        <w:rPr>
          <w:rFonts w:ascii="Arial" w:hAnsi="Arial" w:cs="Arial"/>
        </w:rPr>
        <w:t xml:space="preserve">En lo que respecta al nivel de ingreso de las familias, se determinó que un 20.0% de la población entrevistada manifestó que convive con un ingreso entre 15,001 a 30 mil pesos mensuales; otro porcentaje de </w:t>
      </w:r>
      <w:r w:rsidR="006608D2" w:rsidRPr="00C7561A">
        <w:rPr>
          <w:rFonts w:ascii="Arial" w:hAnsi="Arial" w:cs="Arial"/>
        </w:rPr>
        <w:t>35</w:t>
      </w:r>
      <w:r w:rsidRPr="00C7561A">
        <w:rPr>
          <w:rFonts w:ascii="Arial" w:hAnsi="Arial" w:cs="Arial"/>
        </w:rPr>
        <w:t xml:space="preserve">.0 % manifestó tener ingresos de 30,001 a 50,000; </w:t>
      </w:r>
      <w:r w:rsidR="00003B84" w:rsidRPr="00C7561A">
        <w:rPr>
          <w:rFonts w:ascii="Arial" w:hAnsi="Arial" w:cs="Arial"/>
        </w:rPr>
        <w:t xml:space="preserve">y el 45 </w:t>
      </w:r>
      <w:r w:rsidRPr="00C7561A">
        <w:rPr>
          <w:rFonts w:ascii="Arial" w:hAnsi="Arial" w:cs="Arial"/>
        </w:rPr>
        <w:t>% dijo tener ingresos entre 50,001 ó más pesos.</w:t>
      </w:r>
    </w:p>
    <w:p w:rsidR="00D50E76" w:rsidRPr="00C7561A" w:rsidRDefault="00D50E76" w:rsidP="00D50E76">
      <w:pPr>
        <w:jc w:val="both"/>
        <w:rPr>
          <w:rFonts w:ascii="Arial" w:hAnsi="Arial" w:cs="Arial"/>
        </w:rPr>
      </w:pPr>
    </w:p>
    <w:p w:rsidR="00D50E76" w:rsidRPr="00C7561A" w:rsidRDefault="006608D2" w:rsidP="00D50E76">
      <w:pPr>
        <w:jc w:val="center"/>
        <w:rPr>
          <w:rFonts w:ascii="Arial" w:hAnsi="Arial" w:cs="Arial"/>
        </w:rPr>
      </w:pPr>
      <w:r w:rsidRPr="00C7561A">
        <w:rPr>
          <w:rFonts w:ascii="Arial" w:hAnsi="Arial" w:cs="Arial"/>
          <w:noProof/>
          <w:lang w:val="en-US" w:eastAsia="en-US"/>
        </w:rPr>
        <w:drawing>
          <wp:inline distT="0" distB="0" distL="0" distR="0">
            <wp:extent cx="5943600" cy="3619500"/>
            <wp:effectExtent l="0" t="0" r="0" b="0"/>
            <wp:docPr id="10" name="Gráfico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D50E76" w:rsidRPr="00C7561A" w:rsidRDefault="00D50E76" w:rsidP="00D50E76">
      <w:pPr>
        <w:jc w:val="center"/>
        <w:rPr>
          <w:rFonts w:ascii="Arial" w:hAnsi="Arial" w:cs="Arial"/>
        </w:rPr>
      </w:pPr>
    </w:p>
    <w:p w:rsidR="00D50E76" w:rsidRPr="00C7561A" w:rsidRDefault="00D50E76" w:rsidP="00D50E76">
      <w:pPr>
        <w:jc w:val="both"/>
        <w:rPr>
          <w:rFonts w:ascii="Arial" w:hAnsi="Arial" w:cs="Arial"/>
          <w:b/>
          <w:i/>
        </w:rPr>
      </w:pPr>
    </w:p>
    <w:p w:rsidR="00003B84" w:rsidRPr="00C7561A" w:rsidRDefault="00003B84">
      <w:pPr>
        <w:rPr>
          <w:rFonts w:ascii="Arial" w:hAnsi="Arial" w:cs="Arial"/>
          <w:b/>
          <w:i/>
        </w:rPr>
      </w:pPr>
      <w:r w:rsidRPr="00C7561A">
        <w:rPr>
          <w:rFonts w:ascii="Arial" w:hAnsi="Arial" w:cs="Arial"/>
          <w:b/>
          <w:i/>
        </w:rPr>
        <w:br w:type="page"/>
      </w:r>
    </w:p>
    <w:p w:rsidR="00D50E76" w:rsidRPr="00C7561A" w:rsidRDefault="00D50E76" w:rsidP="00D50E76">
      <w:pPr>
        <w:jc w:val="both"/>
        <w:rPr>
          <w:rFonts w:ascii="Arial" w:hAnsi="Arial" w:cs="Arial"/>
          <w:b/>
          <w:i/>
        </w:rPr>
      </w:pPr>
      <w:r w:rsidRPr="00C7561A">
        <w:rPr>
          <w:rFonts w:ascii="Arial" w:hAnsi="Arial" w:cs="Arial"/>
          <w:b/>
          <w:i/>
        </w:rPr>
        <w:lastRenderedPageBreak/>
        <w:t>Servicios con los que cuenta el hogar</w:t>
      </w:r>
    </w:p>
    <w:p w:rsidR="00D50E76" w:rsidRPr="00C7561A" w:rsidRDefault="00D50E76" w:rsidP="00D50E76">
      <w:pPr>
        <w:jc w:val="both"/>
        <w:rPr>
          <w:rFonts w:ascii="Arial" w:hAnsi="Arial" w:cs="Arial"/>
        </w:rPr>
      </w:pPr>
      <w:r w:rsidRPr="00C7561A">
        <w:rPr>
          <w:rFonts w:ascii="Arial" w:hAnsi="Arial" w:cs="Arial"/>
        </w:rPr>
        <w:t xml:space="preserve">En lo que respecta al servicio de energía, el 100.0% las personas entrevistadas manifestaron que su hogar cuenta con el servicio del tendido eléctrico. </w:t>
      </w:r>
    </w:p>
    <w:p w:rsidR="00D50E76" w:rsidRPr="00C7561A" w:rsidRDefault="00D50E76" w:rsidP="00D50E76">
      <w:pPr>
        <w:jc w:val="both"/>
        <w:rPr>
          <w:rFonts w:ascii="Arial" w:hAnsi="Arial" w:cs="Arial"/>
        </w:rPr>
      </w:pPr>
    </w:p>
    <w:p w:rsidR="00D50E76" w:rsidRPr="00C7561A" w:rsidRDefault="00D50E76" w:rsidP="00D50E76">
      <w:pPr>
        <w:jc w:val="both"/>
        <w:rPr>
          <w:rFonts w:ascii="Arial" w:hAnsi="Arial" w:cs="Arial"/>
        </w:rPr>
      </w:pPr>
      <w:r w:rsidRPr="00C7561A">
        <w:rPr>
          <w:rFonts w:ascii="Arial" w:hAnsi="Arial" w:cs="Arial"/>
        </w:rPr>
        <w:t xml:space="preserve">Asimismo, sobresale que, un 100.0% de los entrevistados estableció que en su hogar utilizan gas propano para elaborar sus alimentos; para cocinar. </w:t>
      </w:r>
    </w:p>
    <w:p w:rsidR="00D50E76" w:rsidRPr="00C7561A" w:rsidRDefault="00D50E76" w:rsidP="00D50E76">
      <w:pPr>
        <w:jc w:val="both"/>
        <w:rPr>
          <w:rFonts w:ascii="Arial" w:hAnsi="Arial" w:cs="Arial"/>
        </w:rPr>
      </w:pPr>
    </w:p>
    <w:p w:rsidR="00D50E76" w:rsidRPr="00C7561A" w:rsidRDefault="00D50E76" w:rsidP="00D50E76">
      <w:pPr>
        <w:jc w:val="both"/>
        <w:rPr>
          <w:rFonts w:ascii="Arial" w:hAnsi="Arial" w:cs="Arial"/>
        </w:rPr>
      </w:pPr>
      <w:r w:rsidRPr="00C7561A">
        <w:rPr>
          <w:rFonts w:ascii="Arial" w:hAnsi="Arial" w:cs="Arial"/>
        </w:rPr>
        <w:t xml:space="preserve">Por otro lado, sobresale que un 100.0% de los entrevistados estableció que su hogar posee inodoros para eliminar las excretas. </w:t>
      </w:r>
    </w:p>
    <w:p w:rsidR="00D50E76" w:rsidRPr="00C7561A" w:rsidRDefault="00D50E76" w:rsidP="00D50E76">
      <w:pPr>
        <w:jc w:val="both"/>
        <w:rPr>
          <w:rFonts w:ascii="Arial" w:hAnsi="Arial" w:cs="Arial"/>
        </w:rPr>
      </w:pPr>
    </w:p>
    <w:p w:rsidR="00D50E76" w:rsidRPr="00C7561A" w:rsidRDefault="00D50E76" w:rsidP="00D50E76">
      <w:pPr>
        <w:jc w:val="both"/>
        <w:rPr>
          <w:rFonts w:ascii="Arial" w:hAnsi="Arial" w:cs="Arial"/>
        </w:rPr>
      </w:pPr>
      <w:r w:rsidRPr="00C7561A">
        <w:rPr>
          <w:rFonts w:ascii="Arial" w:hAnsi="Arial" w:cs="Arial"/>
        </w:rPr>
        <w:t>Referente a la forma en que los hogares eliminan la basura, el 100.0% de los entrevistados manifestó que en su hogar el ayuntamiento se encarga de la disposición final de los desechos.</w:t>
      </w:r>
    </w:p>
    <w:p w:rsidR="00D50E76" w:rsidRPr="00C7561A" w:rsidRDefault="00D50E76" w:rsidP="00D50E76">
      <w:pPr>
        <w:rPr>
          <w:rFonts w:ascii="Arial" w:hAnsi="Arial" w:cs="Arial"/>
          <w:noProof/>
        </w:rPr>
      </w:pPr>
    </w:p>
    <w:p w:rsidR="00D50E76" w:rsidRPr="00C7561A" w:rsidRDefault="00D50E76" w:rsidP="00D50E76">
      <w:pPr>
        <w:rPr>
          <w:rFonts w:ascii="Arial" w:hAnsi="Arial" w:cs="Arial"/>
          <w:b/>
          <w:i/>
          <w:iCs/>
        </w:rPr>
      </w:pPr>
    </w:p>
    <w:p w:rsidR="00D50E76" w:rsidRPr="00C7561A" w:rsidRDefault="00D50E76" w:rsidP="00D50E76">
      <w:pPr>
        <w:jc w:val="both"/>
        <w:rPr>
          <w:rFonts w:ascii="Arial" w:hAnsi="Arial" w:cs="Arial"/>
          <w:b/>
          <w:i/>
          <w:iCs/>
        </w:rPr>
      </w:pPr>
      <w:r w:rsidRPr="00C7561A">
        <w:rPr>
          <w:rFonts w:ascii="Arial" w:hAnsi="Arial" w:cs="Arial"/>
          <w:b/>
          <w:i/>
          <w:iCs/>
        </w:rPr>
        <w:t xml:space="preserve">Perspectiva de las personas residentes en la </w:t>
      </w:r>
      <w:r w:rsidR="00C7561A">
        <w:rPr>
          <w:rFonts w:ascii="Arial" w:hAnsi="Arial" w:cs="Arial"/>
          <w:b/>
        </w:rPr>
        <w:t>Sector Mal Nombre</w:t>
      </w:r>
      <w:r w:rsidR="006608D2" w:rsidRPr="00C7561A">
        <w:rPr>
          <w:rFonts w:ascii="Arial" w:hAnsi="Arial" w:cs="Arial"/>
          <w:b/>
        </w:rPr>
        <w:t xml:space="preserve">, </w:t>
      </w:r>
      <w:r w:rsidR="00C7561A" w:rsidRPr="00C7561A">
        <w:rPr>
          <w:rFonts w:ascii="Arial" w:hAnsi="Arial" w:cs="Arial"/>
          <w:b/>
        </w:rPr>
        <w:t>Proximo a la Circunvalacion de Santo Domingo</w:t>
      </w:r>
      <w:r w:rsidRPr="00C7561A">
        <w:rPr>
          <w:rFonts w:ascii="Arial" w:hAnsi="Arial" w:cs="Arial"/>
          <w:b/>
          <w:i/>
          <w:iCs/>
        </w:rPr>
        <w:t xml:space="preserve"> sobre el proyecto </w:t>
      </w:r>
    </w:p>
    <w:p w:rsidR="00D50E76" w:rsidRPr="00C7561A" w:rsidRDefault="00D50E76" w:rsidP="00D50E76">
      <w:pPr>
        <w:jc w:val="both"/>
        <w:rPr>
          <w:rFonts w:ascii="Arial" w:hAnsi="Arial" w:cs="Arial"/>
          <w:b/>
          <w:i/>
          <w:iCs/>
        </w:rPr>
      </w:pPr>
    </w:p>
    <w:p w:rsidR="00D50E76" w:rsidRPr="00C7561A" w:rsidRDefault="00D50E76" w:rsidP="00D50E76">
      <w:pPr>
        <w:jc w:val="both"/>
        <w:rPr>
          <w:rFonts w:ascii="Arial" w:hAnsi="Arial" w:cs="Arial"/>
        </w:rPr>
      </w:pPr>
      <w:r w:rsidRPr="00C7561A">
        <w:rPr>
          <w:rFonts w:ascii="Arial" w:hAnsi="Arial" w:cs="Arial"/>
          <w:b/>
          <w:i/>
        </w:rPr>
        <w:t>Conocimiento del proyecto</w:t>
      </w:r>
      <w:r w:rsidRPr="00C7561A">
        <w:rPr>
          <w:rFonts w:ascii="Arial" w:hAnsi="Arial" w:cs="Arial"/>
        </w:rPr>
        <w:t xml:space="preserve"> </w:t>
      </w:r>
    </w:p>
    <w:p w:rsidR="00D50E76" w:rsidRPr="00C7561A" w:rsidRDefault="00D50E76" w:rsidP="00D50E76">
      <w:pPr>
        <w:jc w:val="both"/>
        <w:rPr>
          <w:rFonts w:ascii="Arial" w:hAnsi="Arial" w:cs="Arial"/>
        </w:rPr>
      </w:pPr>
      <w:r w:rsidRPr="00C7561A">
        <w:rPr>
          <w:rFonts w:ascii="Arial" w:hAnsi="Arial" w:cs="Arial"/>
        </w:rPr>
        <w:t xml:space="preserve">Cuando se les preguntó a las personas si conocen el proyecto, un 100.0% de las respuestas admitió tener algún conocimiento del proyecto. </w:t>
      </w:r>
    </w:p>
    <w:p w:rsidR="00D50E76" w:rsidRPr="00C7561A" w:rsidRDefault="00D50E76" w:rsidP="00D50E76">
      <w:pPr>
        <w:jc w:val="both"/>
        <w:rPr>
          <w:rFonts w:ascii="Arial" w:hAnsi="Arial" w:cs="Arial"/>
        </w:rPr>
      </w:pPr>
    </w:p>
    <w:p w:rsidR="00D50E76" w:rsidRPr="00C7561A" w:rsidRDefault="00D50E76" w:rsidP="00D50E76">
      <w:pPr>
        <w:jc w:val="both"/>
        <w:rPr>
          <w:rFonts w:ascii="Arial" w:hAnsi="Arial" w:cs="Arial"/>
          <w:b/>
          <w:bCs/>
          <w:i/>
          <w:iCs/>
        </w:rPr>
      </w:pPr>
      <w:r w:rsidRPr="00C7561A">
        <w:rPr>
          <w:rFonts w:ascii="Arial" w:hAnsi="Arial" w:cs="Arial"/>
          <w:b/>
          <w:bCs/>
          <w:i/>
          <w:iCs/>
        </w:rPr>
        <w:t>¿Cómo supo de proyecto?</w:t>
      </w:r>
    </w:p>
    <w:p w:rsidR="00D50E76" w:rsidRPr="00C7561A" w:rsidRDefault="00D50E76" w:rsidP="00D50E76">
      <w:pPr>
        <w:jc w:val="both"/>
        <w:rPr>
          <w:rFonts w:ascii="Arial" w:hAnsi="Arial" w:cs="Arial"/>
        </w:rPr>
      </w:pPr>
      <w:r w:rsidRPr="00C7561A">
        <w:rPr>
          <w:rFonts w:ascii="Arial" w:hAnsi="Arial" w:cs="Arial"/>
        </w:rPr>
        <w:t>La mayoría de los comunitarios supo del proyecto a través de los promotores, el 9</w:t>
      </w:r>
      <w:r w:rsidR="00003B84" w:rsidRPr="00C7561A">
        <w:rPr>
          <w:rFonts w:ascii="Arial" w:hAnsi="Arial" w:cs="Arial"/>
        </w:rPr>
        <w:t xml:space="preserve">5% y solo 5 </w:t>
      </w:r>
      <w:r w:rsidRPr="00C7561A">
        <w:rPr>
          <w:rFonts w:ascii="Arial" w:hAnsi="Arial" w:cs="Arial"/>
        </w:rPr>
        <w:t>% a través de  comentarios de los vecinos.</w:t>
      </w:r>
    </w:p>
    <w:p w:rsidR="00D50E76" w:rsidRPr="00C7561A" w:rsidRDefault="00D50E76" w:rsidP="00D50E76">
      <w:pPr>
        <w:jc w:val="both"/>
        <w:rPr>
          <w:rFonts w:ascii="Arial" w:hAnsi="Arial" w:cs="Arial"/>
        </w:rPr>
      </w:pPr>
    </w:p>
    <w:p w:rsidR="00D50E76" w:rsidRPr="00C7561A" w:rsidRDefault="00003B84" w:rsidP="00D50E76">
      <w:pPr>
        <w:jc w:val="center"/>
        <w:rPr>
          <w:rFonts w:ascii="Arial" w:hAnsi="Arial" w:cs="Arial"/>
          <w:noProof/>
          <w:lang w:val="en-US"/>
        </w:rPr>
      </w:pPr>
      <w:r w:rsidRPr="00C7561A">
        <w:rPr>
          <w:rFonts w:ascii="Arial" w:hAnsi="Arial" w:cs="Arial"/>
          <w:noProof/>
          <w:lang w:val="en-US" w:eastAsia="en-US"/>
        </w:rPr>
        <w:drawing>
          <wp:inline distT="0" distB="0" distL="0" distR="0">
            <wp:extent cx="5943600" cy="2898775"/>
            <wp:effectExtent l="0" t="0" r="0" b="0"/>
            <wp:docPr id="11" name="Gráfico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D50E76" w:rsidRPr="00C7561A" w:rsidRDefault="00D50E76" w:rsidP="00D50E76">
      <w:pPr>
        <w:jc w:val="center"/>
        <w:rPr>
          <w:rFonts w:ascii="Arial" w:hAnsi="Arial" w:cs="Arial"/>
        </w:rPr>
      </w:pPr>
    </w:p>
    <w:p w:rsidR="00003B84" w:rsidRPr="00C7561A" w:rsidRDefault="00003B84">
      <w:pPr>
        <w:rPr>
          <w:rFonts w:ascii="Arial" w:hAnsi="Arial" w:cs="Arial"/>
          <w:b/>
          <w:i/>
          <w:iCs/>
          <w:lang w:val="es-ES_tradnl"/>
        </w:rPr>
      </w:pPr>
      <w:r w:rsidRPr="00C7561A">
        <w:rPr>
          <w:rFonts w:ascii="Arial" w:hAnsi="Arial" w:cs="Arial"/>
          <w:b/>
          <w:i/>
          <w:iCs/>
          <w:lang w:val="es-ES_tradnl"/>
        </w:rPr>
        <w:br w:type="page"/>
      </w:r>
    </w:p>
    <w:p w:rsidR="00D50E76" w:rsidRPr="00C7561A" w:rsidRDefault="00D50E76" w:rsidP="00D50E76">
      <w:pPr>
        <w:tabs>
          <w:tab w:val="left" w:pos="360"/>
        </w:tabs>
        <w:jc w:val="both"/>
        <w:rPr>
          <w:rFonts w:ascii="Arial" w:hAnsi="Arial" w:cs="Arial"/>
          <w:b/>
          <w:i/>
          <w:iCs/>
          <w:lang w:val="es-ES_tradnl"/>
        </w:rPr>
      </w:pPr>
      <w:r w:rsidRPr="00C7561A">
        <w:rPr>
          <w:rFonts w:ascii="Arial" w:hAnsi="Arial" w:cs="Arial"/>
          <w:b/>
          <w:i/>
          <w:iCs/>
          <w:lang w:val="es-ES_tradnl"/>
        </w:rPr>
        <w:lastRenderedPageBreak/>
        <w:t>Según su opinión, ¿cómo debería darse a conocer?</w:t>
      </w:r>
    </w:p>
    <w:p w:rsidR="00D50E76" w:rsidRPr="00C7561A" w:rsidRDefault="00D50E76" w:rsidP="00D50E76">
      <w:pPr>
        <w:tabs>
          <w:tab w:val="left" w:pos="360"/>
        </w:tabs>
        <w:jc w:val="both"/>
        <w:rPr>
          <w:rFonts w:ascii="Arial" w:hAnsi="Arial" w:cs="Arial"/>
          <w:b/>
          <w:lang w:val="es-ES_tradnl"/>
        </w:rPr>
      </w:pPr>
    </w:p>
    <w:p w:rsidR="00D50E76" w:rsidRPr="00C7561A" w:rsidRDefault="00D50E76" w:rsidP="00D50E76">
      <w:pPr>
        <w:jc w:val="both"/>
        <w:rPr>
          <w:rFonts w:ascii="Arial" w:hAnsi="Arial" w:cs="Arial"/>
        </w:rPr>
      </w:pPr>
      <w:r w:rsidRPr="00C7561A">
        <w:rPr>
          <w:rFonts w:ascii="Arial" w:hAnsi="Arial" w:cs="Arial"/>
        </w:rPr>
        <w:t xml:space="preserve">Respecto a la forma en que se debe dar a conocer el proyecto, el </w:t>
      </w:r>
      <w:r w:rsidR="00003B84" w:rsidRPr="00C7561A">
        <w:rPr>
          <w:rFonts w:ascii="Arial" w:hAnsi="Arial" w:cs="Arial"/>
        </w:rPr>
        <w:t>8</w:t>
      </w:r>
      <w:r w:rsidRPr="00C7561A">
        <w:rPr>
          <w:rFonts w:ascii="Arial" w:hAnsi="Arial" w:cs="Arial"/>
        </w:rPr>
        <w:t xml:space="preserve">0.0% de las personas entrevistadas dijo que </w:t>
      </w:r>
      <w:r w:rsidR="00003B84" w:rsidRPr="00C7561A">
        <w:rPr>
          <w:rFonts w:ascii="Arial" w:hAnsi="Arial" w:cs="Arial"/>
        </w:rPr>
        <w:t xml:space="preserve">a través de actividades de la empresa. </w:t>
      </w:r>
      <w:r w:rsidRPr="00C7561A">
        <w:rPr>
          <w:rFonts w:ascii="Arial" w:hAnsi="Arial" w:cs="Arial"/>
        </w:rPr>
        <w:t xml:space="preserve">Un </w:t>
      </w:r>
      <w:r w:rsidR="00003B84" w:rsidRPr="00C7561A">
        <w:rPr>
          <w:rFonts w:ascii="Arial" w:hAnsi="Arial" w:cs="Arial"/>
        </w:rPr>
        <w:t>2</w:t>
      </w:r>
      <w:r w:rsidRPr="00C7561A">
        <w:rPr>
          <w:rFonts w:ascii="Arial" w:hAnsi="Arial" w:cs="Arial"/>
        </w:rPr>
        <w:t xml:space="preserve">0.0% refiere que la forma más idónea para dar a conocer el proyecto es a través </w:t>
      </w:r>
      <w:r w:rsidR="00003B84" w:rsidRPr="00C7561A">
        <w:rPr>
          <w:rFonts w:ascii="Arial" w:hAnsi="Arial" w:cs="Arial"/>
        </w:rPr>
        <w:t>el ayuntamiento</w:t>
      </w:r>
      <w:r w:rsidRPr="00C7561A">
        <w:rPr>
          <w:rFonts w:ascii="Arial" w:hAnsi="Arial" w:cs="Arial"/>
        </w:rPr>
        <w:t xml:space="preserve">; </w:t>
      </w:r>
    </w:p>
    <w:p w:rsidR="00D50E76" w:rsidRPr="00C7561A" w:rsidRDefault="00D50E76" w:rsidP="00D50E76">
      <w:pPr>
        <w:jc w:val="both"/>
        <w:rPr>
          <w:rFonts w:ascii="Arial" w:hAnsi="Arial" w:cs="Arial"/>
        </w:rPr>
      </w:pPr>
    </w:p>
    <w:p w:rsidR="00D50E76" w:rsidRPr="00C7561A" w:rsidRDefault="00003B84" w:rsidP="00D50E76">
      <w:pPr>
        <w:jc w:val="both"/>
        <w:rPr>
          <w:rFonts w:ascii="Arial" w:hAnsi="Arial" w:cs="Arial"/>
        </w:rPr>
      </w:pPr>
      <w:r w:rsidRPr="00C7561A">
        <w:rPr>
          <w:rFonts w:ascii="Arial" w:hAnsi="Arial" w:cs="Arial"/>
          <w:noProof/>
          <w:lang w:val="en-US" w:eastAsia="en-US"/>
        </w:rPr>
        <w:drawing>
          <wp:inline distT="0" distB="0" distL="0" distR="0">
            <wp:extent cx="5225143" cy="2231572"/>
            <wp:effectExtent l="0" t="0" r="0" b="0"/>
            <wp:docPr id="24" name="Gráfico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00D50E76" w:rsidRPr="00C7561A" w:rsidRDefault="00D50E76" w:rsidP="00D50E76">
      <w:pPr>
        <w:jc w:val="both"/>
        <w:rPr>
          <w:rFonts w:ascii="Arial" w:hAnsi="Arial" w:cs="Arial"/>
        </w:rPr>
      </w:pPr>
    </w:p>
    <w:p w:rsidR="00D50E76" w:rsidRPr="00C7561A" w:rsidRDefault="00D50E76" w:rsidP="00D50E76">
      <w:pPr>
        <w:rPr>
          <w:rFonts w:ascii="Arial" w:hAnsi="Arial" w:cs="Arial"/>
          <w:b/>
          <w:i/>
          <w:iCs/>
          <w:lang w:val="es-ES_tradnl"/>
        </w:rPr>
      </w:pPr>
    </w:p>
    <w:p w:rsidR="00D50E76" w:rsidRPr="00C7561A" w:rsidRDefault="00D50E76" w:rsidP="00D50E76">
      <w:pPr>
        <w:tabs>
          <w:tab w:val="left" w:pos="360"/>
        </w:tabs>
        <w:jc w:val="both"/>
        <w:rPr>
          <w:rFonts w:ascii="Arial" w:hAnsi="Arial" w:cs="Arial"/>
          <w:b/>
          <w:i/>
          <w:iCs/>
          <w:lang w:val="es-ES_tradnl"/>
        </w:rPr>
      </w:pPr>
      <w:r w:rsidRPr="00C7561A">
        <w:rPr>
          <w:rFonts w:ascii="Arial" w:hAnsi="Arial" w:cs="Arial"/>
          <w:b/>
          <w:i/>
          <w:iCs/>
          <w:lang w:val="es-ES_tradnl"/>
        </w:rPr>
        <w:t>¿Cree usted que el proyecto sería positivo para la comunidad?</w:t>
      </w:r>
    </w:p>
    <w:p w:rsidR="00D50E76" w:rsidRPr="00C7561A" w:rsidRDefault="00D50E76" w:rsidP="00D50E76">
      <w:pPr>
        <w:jc w:val="both"/>
        <w:rPr>
          <w:rFonts w:ascii="Arial" w:hAnsi="Arial" w:cs="Arial"/>
          <w:i/>
          <w:iCs/>
          <w:lang w:val="es-ES_tradnl"/>
        </w:rPr>
      </w:pPr>
    </w:p>
    <w:p w:rsidR="00D50E76" w:rsidRPr="00C7561A" w:rsidRDefault="00D50E76" w:rsidP="00D50E76">
      <w:pPr>
        <w:jc w:val="both"/>
        <w:rPr>
          <w:rFonts w:ascii="Arial" w:hAnsi="Arial" w:cs="Arial"/>
        </w:rPr>
      </w:pPr>
      <w:r w:rsidRPr="00C7561A">
        <w:rPr>
          <w:rFonts w:ascii="Arial" w:hAnsi="Arial" w:cs="Arial"/>
        </w:rPr>
        <w:t xml:space="preserve">La mayoría de las personas entrevistadas tiene la percepción de que el proyecto será muy positivo para la </w:t>
      </w:r>
      <w:r w:rsidR="00C7561A">
        <w:rPr>
          <w:rFonts w:ascii="Arial" w:hAnsi="Arial" w:cs="Arial"/>
        </w:rPr>
        <w:t>Sector Mal Nombre</w:t>
      </w:r>
      <w:r w:rsidR="006608D2" w:rsidRPr="00C7561A">
        <w:rPr>
          <w:rFonts w:ascii="Arial" w:hAnsi="Arial" w:cs="Arial"/>
        </w:rPr>
        <w:t xml:space="preserve">, </w:t>
      </w:r>
      <w:r w:rsidR="00C7561A" w:rsidRPr="00C7561A">
        <w:rPr>
          <w:rFonts w:ascii="Arial" w:hAnsi="Arial" w:cs="Arial"/>
        </w:rPr>
        <w:t>Proximo a la Circunvalacion de Santo Domingo</w:t>
      </w:r>
      <w:r w:rsidRPr="00C7561A">
        <w:rPr>
          <w:rFonts w:ascii="Arial" w:hAnsi="Arial" w:cs="Arial"/>
        </w:rPr>
        <w:t xml:space="preserve">; en ese sentido, sobresale que un 90.0% de las personas perciben que el proyecto sería muy positivo para esa comunidad. Un </w:t>
      </w:r>
      <w:r w:rsidRPr="00C7561A">
        <w:rPr>
          <w:rFonts w:ascii="Arial" w:hAnsi="Arial" w:cs="Arial"/>
        </w:rPr>
        <w:tab/>
        <w:t>10.0% se limitó al responder que no sabía o no respondió.</w:t>
      </w:r>
    </w:p>
    <w:p w:rsidR="00D50E76" w:rsidRPr="00C7561A" w:rsidRDefault="00D50E76" w:rsidP="00D50E76">
      <w:pPr>
        <w:jc w:val="both"/>
        <w:rPr>
          <w:rFonts w:ascii="Arial" w:hAnsi="Arial" w:cs="Arial"/>
        </w:rPr>
      </w:pPr>
    </w:p>
    <w:p w:rsidR="00D50E76" w:rsidRPr="00C7561A" w:rsidRDefault="00D50E76" w:rsidP="00D50E76">
      <w:pPr>
        <w:jc w:val="both"/>
        <w:rPr>
          <w:rFonts w:ascii="Arial" w:hAnsi="Arial" w:cs="Arial"/>
        </w:rPr>
      </w:pPr>
    </w:p>
    <w:p w:rsidR="00D50E76" w:rsidRPr="00C7561A" w:rsidRDefault="00D50E76" w:rsidP="00D50E76">
      <w:pPr>
        <w:tabs>
          <w:tab w:val="left" w:pos="360"/>
        </w:tabs>
        <w:jc w:val="both"/>
        <w:rPr>
          <w:rFonts w:ascii="Arial" w:hAnsi="Arial" w:cs="Arial"/>
          <w:b/>
          <w:i/>
          <w:iCs/>
          <w:lang w:val="es-ES_tradnl"/>
        </w:rPr>
      </w:pPr>
      <w:r w:rsidRPr="00C7561A">
        <w:rPr>
          <w:rFonts w:ascii="Arial" w:hAnsi="Arial" w:cs="Arial"/>
          <w:b/>
          <w:i/>
          <w:iCs/>
          <w:lang w:val="es-ES_tradnl"/>
        </w:rPr>
        <w:t>¿Diga las tres principales razones por las qué piensa sería positivo?</w:t>
      </w:r>
    </w:p>
    <w:p w:rsidR="00D50E76" w:rsidRPr="00C7561A" w:rsidRDefault="00D50E76" w:rsidP="00D50E76">
      <w:pPr>
        <w:jc w:val="both"/>
        <w:rPr>
          <w:rFonts w:ascii="Arial" w:hAnsi="Arial" w:cs="Arial"/>
          <w:lang w:val="es-ES_tradnl"/>
        </w:rPr>
      </w:pPr>
    </w:p>
    <w:p w:rsidR="00D50E76" w:rsidRPr="00C7561A" w:rsidRDefault="00D50E76" w:rsidP="00D50E76">
      <w:pPr>
        <w:jc w:val="both"/>
        <w:rPr>
          <w:rFonts w:ascii="Arial" w:hAnsi="Arial" w:cs="Arial"/>
        </w:rPr>
      </w:pPr>
      <w:r w:rsidRPr="00C7561A">
        <w:rPr>
          <w:rFonts w:ascii="Arial" w:hAnsi="Arial" w:cs="Arial"/>
        </w:rPr>
        <w:t xml:space="preserve">Cuando se les preguntó cuáles serían las tres principales razones por las que el proyecto sería positivo para la comunidad, un </w:t>
      </w:r>
      <w:r w:rsidR="00003B84" w:rsidRPr="00C7561A">
        <w:rPr>
          <w:rFonts w:ascii="Arial" w:hAnsi="Arial" w:cs="Arial"/>
        </w:rPr>
        <w:t xml:space="preserve">100 </w:t>
      </w:r>
      <w:r w:rsidRPr="00C7561A">
        <w:rPr>
          <w:rFonts w:ascii="Arial" w:hAnsi="Arial" w:cs="Arial"/>
        </w:rPr>
        <w:t xml:space="preserve"> % estima que el proyecto </w:t>
      </w:r>
      <w:r w:rsidR="00003B84" w:rsidRPr="00C7561A">
        <w:rPr>
          <w:rFonts w:ascii="Arial" w:hAnsi="Arial" w:cs="Arial"/>
        </w:rPr>
        <w:t xml:space="preserve">traería </w:t>
      </w:r>
      <w:r w:rsidRPr="00C7561A">
        <w:rPr>
          <w:rFonts w:ascii="Arial" w:hAnsi="Arial" w:cs="Arial"/>
        </w:rPr>
        <w:t>nuevas inversiones; .</w:t>
      </w:r>
    </w:p>
    <w:p w:rsidR="00D50E76" w:rsidRPr="00C7561A" w:rsidRDefault="00D50E76" w:rsidP="00D50E76">
      <w:pPr>
        <w:jc w:val="center"/>
        <w:rPr>
          <w:rFonts w:ascii="Arial" w:hAnsi="Arial" w:cs="Arial"/>
          <w:noProof/>
        </w:rPr>
      </w:pPr>
    </w:p>
    <w:p w:rsidR="00D50E76" w:rsidRPr="00C7561A" w:rsidRDefault="00003B84" w:rsidP="00D50E76">
      <w:pPr>
        <w:jc w:val="center"/>
        <w:rPr>
          <w:rFonts w:ascii="Arial" w:hAnsi="Arial" w:cs="Arial"/>
        </w:rPr>
      </w:pPr>
      <w:r w:rsidRPr="00C7561A">
        <w:rPr>
          <w:rFonts w:ascii="Arial" w:hAnsi="Arial" w:cs="Arial"/>
          <w:noProof/>
          <w:lang w:val="en-US" w:eastAsia="en-US"/>
        </w:rPr>
        <w:lastRenderedPageBreak/>
        <w:drawing>
          <wp:inline distT="0" distB="0" distL="0" distR="0">
            <wp:extent cx="5225143" cy="2231572"/>
            <wp:effectExtent l="0" t="0" r="0" b="0"/>
            <wp:docPr id="25" name="Gráfico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rsidR="00D50E76" w:rsidRPr="00C7561A" w:rsidRDefault="00D50E76" w:rsidP="00D50E76">
      <w:pPr>
        <w:jc w:val="both"/>
        <w:rPr>
          <w:rFonts w:ascii="Arial" w:hAnsi="Arial" w:cs="Arial"/>
          <w:b/>
          <w:i/>
          <w:iCs/>
        </w:rPr>
      </w:pPr>
      <w:r w:rsidRPr="00C7561A">
        <w:rPr>
          <w:rFonts w:ascii="Arial" w:hAnsi="Arial" w:cs="Arial"/>
          <w:b/>
          <w:i/>
          <w:iCs/>
          <w:lang w:val="es-ES_tradnl"/>
        </w:rPr>
        <w:t>¿Cuáles serían esos beneficios?</w:t>
      </w:r>
    </w:p>
    <w:p w:rsidR="00D50E76" w:rsidRPr="00C7561A" w:rsidRDefault="00D50E76" w:rsidP="00D50E76">
      <w:pPr>
        <w:jc w:val="both"/>
        <w:rPr>
          <w:rFonts w:ascii="Arial" w:hAnsi="Arial" w:cs="Arial"/>
        </w:rPr>
      </w:pPr>
      <w:r w:rsidRPr="00C7561A">
        <w:rPr>
          <w:rFonts w:ascii="Arial" w:hAnsi="Arial" w:cs="Arial"/>
        </w:rPr>
        <w:t xml:space="preserve">Cuando se preguntó a las personas de la </w:t>
      </w:r>
      <w:r w:rsidR="00C7561A">
        <w:rPr>
          <w:rFonts w:ascii="Arial" w:hAnsi="Arial" w:cs="Arial"/>
        </w:rPr>
        <w:t>Sector Mal Nombre</w:t>
      </w:r>
      <w:r w:rsidR="006608D2" w:rsidRPr="00C7561A">
        <w:rPr>
          <w:rFonts w:ascii="Arial" w:hAnsi="Arial" w:cs="Arial"/>
        </w:rPr>
        <w:t xml:space="preserve">, </w:t>
      </w:r>
      <w:r w:rsidR="00C7561A" w:rsidRPr="00C7561A">
        <w:rPr>
          <w:rFonts w:ascii="Arial" w:hAnsi="Arial" w:cs="Arial"/>
        </w:rPr>
        <w:t>Proximo a la Circunvalacion de Santo Domingo</w:t>
      </w:r>
      <w:r w:rsidRPr="00C7561A">
        <w:rPr>
          <w:rFonts w:ascii="Arial" w:hAnsi="Arial" w:cs="Arial"/>
        </w:rPr>
        <w:t xml:space="preserve"> sobre sí traería beneficios a la comunidad el proyecto, los resultados evidencian que el 100.0% manifestó que sí.</w:t>
      </w:r>
    </w:p>
    <w:p w:rsidR="00D50E76" w:rsidRPr="00C7561A" w:rsidRDefault="00D50E76" w:rsidP="00D50E76">
      <w:pPr>
        <w:jc w:val="both"/>
        <w:rPr>
          <w:rFonts w:ascii="Arial" w:hAnsi="Arial" w:cs="Arial"/>
        </w:rPr>
      </w:pPr>
    </w:p>
    <w:p w:rsidR="00D50E76" w:rsidRPr="00C7561A" w:rsidRDefault="00D50E76" w:rsidP="00D50E76">
      <w:pPr>
        <w:jc w:val="both"/>
        <w:rPr>
          <w:rFonts w:ascii="Arial" w:hAnsi="Arial" w:cs="Arial"/>
          <w:b/>
          <w:i/>
          <w:iCs/>
        </w:rPr>
      </w:pPr>
      <w:bookmarkStart w:id="122" w:name="_Hlk42972775"/>
      <w:r w:rsidRPr="00C7561A">
        <w:rPr>
          <w:rFonts w:ascii="Arial" w:hAnsi="Arial" w:cs="Arial"/>
          <w:b/>
          <w:i/>
          <w:iCs/>
          <w:lang w:val="es-ES_tradnl"/>
        </w:rPr>
        <w:t>¿Cuáles serían esos beneficios?</w:t>
      </w:r>
      <w:bookmarkEnd w:id="122"/>
    </w:p>
    <w:p w:rsidR="00D50E76" w:rsidRPr="00C7561A" w:rsidRDefault="00D50E76" w:rsidP="00D50E76">
      <w:pPr>
        <w:jc w:val="both"/>
        <w:rPr>
          <w:rFonts w:ascii="Arial" w:hAnsi="Arial" w:cs="Arial"/>
        </w:rPr>
      </w:pPr>
      <w:r w:rsidRPr="00C7561A">
        <w:rPr>
          <w:rFonts w:ascii="Arial" w:hAnsi="Arial" w:cs="Arial"/>
        </w:rPr>
        <w:t xml:space="preserve">Al ser cuestionados sobre cuáles serían esos beneficios, el </w:t>
      </w:r>
      <w:r w:rsidR="008A2CC0" w:rsidRPr="00C7561A">
        <w:rPr>
          <w:rFonts w:ascii="Arial" w:hAnsi="Arial" w:cs="Arial"/>
        </w:rPr>
        <w:t>5</w:t>
      </w:r>
      <w:r w:rsidRPr="00C7561A">
        <w:rPr>
          <w:rFonts w:ascii="Arial" w:hAnsi="Arial" w:cs="Arial"/>
        </w:rPr>
        <w:t xml:space="preserve">5 % de los entrevistados estima que el principal beneficio sería la creación de empleos. Un </w:t>
      </w:r>
      <w:r w:rsidR="008A2CC0" w:rsidRPr="00C7561A">
        <w:rPr>
          <w:rFonts w:ascii="Arial" w:hAnsi="Arial" w:cs="Arial"/>
        </w:rPr>
        <w:t>4</w:t>
      </w:r>
      <w:r w:rsidRPr="00C7561A">
        <w:rPr>
          <w:rFonts w:ascii="Arial" w:hAnsi="Arial" w:cs="Arial"/>
        </w:rPr>
        <w:t xml:space="preserve">5 % señaló que atraería nuevas inversiones </w:t>
      </w:r>
    </w:p>
    <w:p w:rsidR="00D50E76" w:rsidRPr="00C7561A" w:rsidRDefault="00D50E76" w:rsidP="00D50E76">
      <w:pPr>
        <w:jc w:val="both"/>
        <w:rPr>
          <w:rFonts w:ascii="Arial" w:hAnsi="Arial" w:cs="Arial"/>
        </w:rPr>
      </w:pPr>
    </w:p>
    <w:p w:rsidR="00D50E76" w:rsidRPr="00C7561A" w:rsidRDefault="008A2CC0" w:rsidP="008A2CC0">
      <w:pPr>
        <w:jc w:val="center"/>
        <w:rPr>
          <w:rFonts w:ascii="Arial" w:hAnsi="Arial" w:cs="Arial"/>
        </w:rPr>
      </w:pPr>
      <w:r w:rsidRPr="00C7561A">
        <w:rPr>
          <w:rFonts w:ascii="Arial" w:hAnsi="Arial" w:cs="Arial"/>
          <w:noProof/>
          <w:lang w:val="en-US" w:eastAsia="en-US"/>
        </w:rPr>
        <w:drawing>
          <wp:inline distT="0" distB="0" distL="0" distR="0">
            <wp:extent cx="4572000" cy="2743200"/>
            <wp:effectExtent l="0" t="0" r="19050" b="19050"/>
            <wp:docPr id="28" name="Gráfico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rsidR="00D50E76" w:rsidRPr="00C7561A" w:rsidRDefault="00D50E76" w:rsidP="00D50E76">
      <w:pPr>
        <w:jc w:val="center"/>
        <w:rPr>
          <w:rFonts w:ascii="Arial" w:hAnsi="Arial" w:cs="Arial"/>
        </w:rPr>
      </w:pPr>
    </w:p>
    <w:p w:rsidR="00D50E76" w:rsidRPr="00C7561A" w:rsidRDefault="00D50E76" w:rsidP="00D50E76">
      <w:pPr>
        <w:rPr>
          <w:rFonts w:ascii="Arial" w:hAnsi="Arial" w:cs="Arial"/>
          <w:b/>
          <w:bCs/>
          <w:i/>
          <w:iCs/>
        </w:rPr>
      </w:pPr>
    </w:p>
    <w:p w:rsidR="00D50E76" w:rsidRPr="00C7561A" w:rsidRDefault="00D50E76" w:rsidP="00D50E76">
      <w:pPr>
        <w:rPr>
          <w:rFonts w:ascii="Arial" w:hAnsi="Arial" w:cs="Arial"/>
          <w:b/>
          <w:bCs/>
          <w:i/>
          <w:iCs/>
        </w:rPr>
      </w:pPr>
      <w:r w:rsidRPr="00C7561A">
        <w:rPr>
          <w:rFonts w:ascii="Arial" w:hAnsi="Arial" w:cs="Arial"/>
          <w:b/>
          <w:bCs/>
          <w:i/>
          <w:iCs/>
        </w:rPr>
        <w:t xml:space="preserve"> </w:t>
      </w:r>
      <w:r w:rsidRPr="00C7561A">
        <w:rPr>
          <w:rFonts w:ascii="Arial" w:hAnsi="Arial" w:cs="Arial"/>
          <w:b/>
          <w:i/>
          <w:iCs/>
          <w:lang w:val="es-ES_tradnl"/>
        </w:rPr>
        <w:t>¿</w:t>
      </w:r>
      <w:r w:rsidRPr="00C7561A">
        <w:rPr>
          <w:rFonts w:ascii="Arial" w:hAnsi="Arial" w:cs="Arial"/>
          <w:b/>
          <w:bCs/>
          <w:i/>
          <w:iCs/>
        </w:rPr>
        <w:t>Traerá problemas a la comunidad el proyecto?</w:t>
      </w:r>
    </w:p>
    <w:p w:rsidR="00D50E76" w:rsidRPr="00C7561A" w:rsidRDefault="00D50E76" w:rsidP="00D50E76">
      <w:pPr>
        <w:jc w:val="both"/>
        <w:rPr>
          <w:rFonts w:ascii="Arial" w:hAnsi="Arial" w:cs="Arial"/>
        </w:rPr>
      </w:pPr>
      <w:r w:rsidRPr="00C7561A">
        <w:rPr>
          <w:rFonts w:ascii="Arial" w:hAnsi="Arial" w:cs="Arial"/>
        </w:rPr>
        <w:t xml:space="preserve">Al preguntar a las personas sí el proyecto traería problemas a la comunidad, la impresión del 100.0% es que no habrá ningún problema, </w:t>
      </w:r>
    </w:p>
    <w:p w:rsidR="00D50E76" w:rsidRPr="00C7561A" w:rsidRDefault="00D50E76" w:rsidP="00D50E76">
      <w:pPr>
        <w:jc w:val="both"/>
        <w:rPr>
          <w:rFonts w:ascii="Arial" w:hAnsi="Arial" w:cs="Arial"/>
        </w:rPr>
      </w:pPr>
    </w:p>
    <w:p w:rsidR="008A2CC0" w:rsidRPr="00C7561A" w:rsidRDefault="008A2CC0">
      <w:pPr>
        <w:rPr>
          <w:rFonts w:ascii="Arial" w:hAnsi="Arial" w:cs="Arial"/>
        </w:rPr>
      </w:pPr>
      <w:r w:rsidRPr="00C7561A">
        <w:rPr>
          <w:rFonts w:ascii="Arial" w:hAnsi="Arial" w:cs="Arial"/>
        </w:rPr>
        <w:br w:type="page"/>
      </w:r>
    </w:p>
    <w:p w:rsidR="00D50E76" w:rsidRPr="00C7561A" w:rsidRDefault="00D50E76" w:rsidP="00D50E76">
      <w:pPr>
        <w:jc w:val="both"/>
        <w:rPr>
          <w:rFonts w:ascii="Arial" w:hAnsi="Arial" w:cs="Arial"/>
        </w:rPr>
      </w:pPr>
    </w:p>
    <w:p w:rsidR="00D50E76" w:rsidRPr="00C7561A" w:rsidRDefault="00D50E76" w:rsidP="00D50E76">
      <w:pPr>
        <w:jc w:val="both"/>
        <w:rPr>
          <w:rFonts w:ascii="Arial" w:hAnsi="Arial" w:cs="Arial"/>
          <w:b/>
          <w:i/>
          <w:iCs/>
        </w:rPr>
      </w:pPr>
      <w:r w:rsidRPr="00C7561A">
        <w:rPr>
          <w:rFonts w:ascii="Arial" w:hAnsi="Arial" w:cs="Arial"/>
          <w:b/>
          <w:i/>
          <w:iCs/>
          <w:lang w:val="es-ES_tradnl"/>
        </w:rPr>
        <w:t>¿Cuáles serían los problemas que traería a la comunidad?</w:t>
      </w:r>
    </w:p>
    <w:p w:rsidR="00D50E76" w:rsidRPr="00C7561A" w:rsidRDefault="00D50E76" w:rsidP="00D50E76">
      <w:pPr>
        <w:jc w:val="both"/>
        <w:rPr>
          <w:rFonts w:ascii="Arial" w:hAnsi="Arial" w:cs="Arial"/>
        </w:rPr>
      </w:pPr>
      <w:r w:rsidRPr="00C7561A">
        <w:rPr>
          <w:rFonts w:ascii="Arial" w:hAnsi="Arial" w:cs="Arial"/>
        </w:rPr>
        <w:t>En ese sentido, se determinó que para el 100 % de los entrevistados que no habría ningún problema en la comunidad.</w:t>
      </w:r>
    </w:p>
    <w:p w:rsidR="00D50E76" w:rsidRPr="00C7561A" w:rsidRDefault="00D50E76" w:rsidP="00D50E76">
      <w:pPr>
        <w:jc w:val="both"/>
        <w:rPr>
          <w:rFonts w:ascii="Arial" w:hAnsi="Arial" w:cs="Arial"/>
        </w:rPr>
      </w:pPr>
    </w:p>
    <w:p w:rsidR="00D50E76" w:rsidRPr="00C7561A" w:rsidRDefault="00D50E76" w:rsidP="00D50E76">
      <w:pPr>
        <w:jc w:val="center"/>
        <w:rPr>
          <w:rFonts w:ascii="Arial" w:hAnsi="Arial" w:cs="Arial"/>
          <w:b/>
          <w:i/>
          <w:iCs/>
        </w:rPr>
      </w:pPr>
    </w:p>
    <w:p w:rsidR="00D50E76" w:rsidRPr="00C7561A" w:rsidRDefault="00D50E76" w:rsidP="00D50E76">
      <w:pPr>
        <w:jc w:val="both"/>
        <w:rPr>
          <w:rFonts w:ascii="Arial" w:hAnsi="Arial" w:cs="Arial"/>
          <w:b/>
          <w:i/>
          <w:iCs/>
          <w:lang w:val="es-ES_tradnl"/>
        </w:rPr>
      </w:pPr>
      <w:r w:rsidRPr="00C7561A">
        <w:rPr>
          <w:rFonts w:ascii="Arial" w:hAnsi="Arial" w:cs="Arial"/>
          <w:b/>
          <w:i/>
          <w:iCs/>
          <w:lang w:val="es-ES_tradnl"/>
        </w:rPr>
        <w:t>¿Cree que el proyecto beneficie al medio ambiente?</w:t>
      </w:r>
    </w:p>
    <w:p w:rsidR="00D50E76" w:rsidRPr="00C7561A" w:rsidRDefault="00D50E76" w:rsidP="00D50E76">
      <w:pPr>
        <w:jc w:val="both"/>
        <w:rPr>
          <w:rFonts w:ascii="Arial" w:hAnsi="Arial" w:cs="Arial"/>
        </w:rPr>
      </w:pPr>
      <w:r w:rsidRPr="00C7561A">
        <w:rPr>
          <w:rFonts w:ascii="Arial" w:hAnsi="Arial" w:cs="Arial"/>
        </w:rPr>
        <w:t>Al ser cuestionado acerca sí creen que el proyecto beneficie al medio ambiente, el 100.0% dijo que si.</w:t>
      </w:r>
    </w:p>
    <w:p w:rsidR="00D50E76" w:rsidRPr="00C7561A" w:rsidRDefault="00D50E76" w:rsidP="00D50E76">
      <w:pPr>
        <w:jc w:val="both"/>
        <w:rPr>
          <w:rFonts w:ascii="Arial" w:hAnsi="Arial" w:cs="Arial"/>
        </w:rPr>
      </w:pPr>
    </w:p>
    <w:p w:rsidR="00D50E76" w:rsidRPr="00C7561A" w:rsidRDefault="00D50E76" w:rsidP="00D50E76">
      <w:pPr>
        <w:jc w:val="both"/>
        <w:rPr>
          <w:rFonts w:ascii="Arial" w:hAnsi="Arial" w:cs="Arial"/>
        </w:rPr>
      </w:pPr>
    </w:p>
    <w:p w:rsidR="00D50E76" w:rsidRPr="00C7561A" w:rsidRDefault="00D50E76" w:rsidP="00D50E76">
      <w:pPr>
        <w:jc w:val="both"/>
        <w:rPr>
          <w:rFonts w:ascii="Arial" w:hAnsi="Arial" w:cs="Arial"/>
          <w:b/>
          <w:i/>
          <w:iCs/>
          <w:lang w:val="es-ES_tradnl"/>
        </w:rPr>
      </w:pPr>
      <w:r w:rsidRPr="00C7561A">
        <w:rPr>
          <w:rFonts w:ascii="Arial" w:hAnsi="Arial" w:cs="Arial"/>
          <w:b/>
          <w:i/>
          <w:iCs/>
          <w:lang w:val="es-ES_tradnl"/>
        </w:rPr>
        <w:t xml:space="preserve">¿Cuáles serían los problemas que traería al medio ambiente? </w:t>
      </w:r>
    </w:p>
    <w:p w:rsidR="00D50E76" w:rsidRPr="00C7561A" w:rsidRDefault="00D50E76" w:rsidP="00D50E76">
      <w:pPr>
        <w:jc w:val="both"/>
        <w:rPr>
          <w:rFonts w:ascii="Arial" w:hAnsi="Arial" w:cs="Arial"/>
        </w:rPr>
      </w:pPr>
      <w:r w:rsidRPr="00C7561A">
        <w:rPr>
          <w:rFonts w:ascii="Arial" w:hAnsi="Arial" w:cs="Arial"/>
        </w:rPr>
        <w:t xml:space="preserve">Cuando se preguntó por los problemas que traería el proyecto al medio ambiente, el 100.0% de los entrevistados cree que no traería ningún problema. </w:t>
      </w:r>
    </w:p>
    <w:p w:rsidR="00D50E76" w:rsidRPr="00C7561A" w:rsidRDefault="00D50E76" w:rsidP="00D50E76">
      <w:pPr>
        <w:jc w:val="both"/>
        <w:rPr>
          <w:rFonts w:ascii="Arial" w:hAnsi="Arial" w:cs="Arial"/>
        </w:rPr>
      </w:pPr>
    </w:p>
    <w:p w:rsidR="00D50E76" w:rsidRPr="00C7561A" w:rsidRDefault="00D50E76" w:rsidP="00D50E76">
      <w:pPr>
        <w:jc w:val="center"/>
        <w:rPr>
          <w:rFonts w:ascii="Arial" w:hAnsi="Arial" w:cs="Arial"/>
        </w:rPr>
      </w:pPr>
    </w:p>
    <w:p w:rsidR="00D50E76" w:rsidRPr="00C7561A" w:rsidRDefault="00D50E76" w:rsidP="00D50E76">
      <w:pPr>
        <w:jc w:val="both"/>
        <w:rPr>
          <w:rFonts w:ascii="Arial" w:hAnsi="Arial" w:cs="Arial"/>
          <w:b/>
          <w:bCs/>
          <w:i/>
          <w:iCs/>
        </w:rPr>
      </w:pPr>
      <w:r w:rsidRPr="00C7561A">
        <w:rPr>
          <w:rFonts w:ascii="Arial" w:hAnsi="Arial" w:cs="Arial"/>
          <w:b/>
          <w:bCs/>
          <w:i/>
          <w:iCs/>
        </w:rPr>
        <w:t>¿Beneficios que el proyecto dejará a la comunidad?</w:t>
      </w:r>
    </w:p>
    <w:p w:rsidR="00D50E76" w:rsidRPr="00C7561A" w:rsidRDefault="00D50E76" w:rsidP="00D50E76">
      <w:pPr>
        <w:jc w:val="both"/>
        <w:rPr>
          <w:rFonts w:ascii="Arial" w:hAnsi="Arial" w:cs="Arial"/>
        </w:rPr>
      </w:pPr>
      <w:r w:rsidRPr="00C7561A">
        <w:rPr>
          <w:rFonts w:ascii="Arial" w:hAnsi="Arial" w:cs="Arial"/>
        </w:rPr>
        <w:t xml:space="preserve">Al ser cuestionado sobre los beneficios que el proyecto podría dejar a la comunidad, el </w:t>
      </w:r>
      <w:r w:rsidR="008A2CC0" w:rsidRPr="00C7561A">
        <w:rPr>
          <w:rFonts w:ascii="Arial" w:hAnsi="Arial" w:cs="Arial"/>
        </w:rPr>
        <w:t>5</w:t>
      </w:r>
      <w:r w:rsidRPr="00C7561A">
        <w:rPr>
          <w:rFonts w:ascii="Arial" w:hAnsi="Arial" w:cs="Arial"/>
        </w:rPr>
        <w:t xml:space="preserve">% estima que el sector saldría beneficiado con el mismo con nuevas obras, el </w:t>
      </w:r>
      <w:r w:rsidR="008A2CC0" w:rsidRPr="00C7561A">
        <w:rPr>
          <w:rFonts w:ascii="Arial" w:hAnsi="Arial" w:cs="Arial"/>
        </w:rPr>
        <w:t>95</w:t>
      </w:r>
      <w:r w:rsidRPr="00C7561A">
        <w:rPr>
          <w:rFonts w:ascii="Arial" w:hAnsi="Arial" w:cs="Arial"/>
        </w:rPr>
        <w:t xml:space="preserve"> % cree que </w:t>
      </w:r>
      <w:r w:rsidR="008A2CC0" w:rsidRPr="00C7561A">
        <w:rPr>
          <w:rFonts w:ascii="Arial" w:hAnsi="Arial" w:cs="Arial"/>
        </w:rPr>
        <w:t>mejorar la recogida de basura y reciclaje</w:t>
      </w:r>
      <w:r w:rsidRPr="00C7561A">
        <w:rPr>
          <w:rFonts w:ascii="Arial" w:hAnsi="Arial" w:cs="Arial"/>
        </w:rPr>
        <w:t>..</w:t>
      </w:r>
    </w:p>
    <w:p w:rsidR="00D50E76" w:rsidRPr="00C7561A" w:rsidRDefault="00D50E76" w:rsidP="00D50E76">
      <w:pPr>
        <w:jc w:val="both"/>
        <w:rPr>
          <w:rFonts w:ascii="Arial" w:hAnsi="Arial" w:cs="Arial"/>
        </w:rPr>
      </w:pPr>
    </w:p>
    <w:p w:rsidR="00D50E76" w:rsidRPr="00C7561A" w:rsidRDefault="008A2CC0" w:rsidP="00D50E76">
      <w:pPr>
        <w:jc w:val="both"/>
        <w:rPr>
          <w:rFonts w:ascii="Arial" w:hAnsi="Arial" w:cs="Arial"/>
        </w:rPr>
      </w:pPr>
      <w:r w:rsidRPr="00C7561A">
        <w:rPr>
          <w:rFonts w:ascii="Arial" w:hAnsi="Arial" w:cs="Arial"/>
          <w:noProof/>
          <w:lang w:val="en-US" w:eastAsia="en-US"/>
        </w:rPr>
        <w:drawing>
          <wp:inline distT="0" distB="0" distL="0" distR="0">
            <wp:extent cx="5749637" cy="2743200"/>
            <wp:effectExtent l="0" t="0" r="22860" b="19050"/>
            <wp:docPr id="30" name="Gráfico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rsidR="00D50E76" w:rsidRPr="00C7561A" w:rsidRDefault="00D50E76" w:rsidP="00D50E76">
      <w:pPr>
        <w:jc w:val="both"/>
        <w:rPr>
          <w:rFonts w:ascii="Arial" w:hAnsi="Arial" w:cs="Arial"/>
          <w:b/>
          <w:bCs/>
        </w:rPr>
      </w:pPr>
    </w:p>
    <w:p w:rsidR="00D50E76" w:rsidRPr="00C7561A" w:rsidRDefault="00D50E76" w:rsidP="00D50E76">
      <w:pPr>
        <w:jc w:val="both"/>
        <w:rPr>
          <w:rFonts w:ascii="Arial" w:hAnsi="Arial" w:cs="Arial"/>
          <w:b/>
          <w:bCs/>
          <w:i/>
          <w:iCs/>
        </w:rPr>
      </w:pPr>
      <w:r w:rsidRPr="00C7561A">
        <w:rPr>
          <w:rFonts w:ascii="Arial" w:hAnsi="Arial" w:cs="Arial"/>
          <w:b/>
          <w:bCs/>
          <w:i/>
          <w:iCs/>
        </w:rPr>
        <w:t>Formas en que el proyecto puede beneficiar a la comunidad</w:t>
      </w:r>
    </w:p>
    <w:p w:rsidR="00D50E76" w:rsidRPr="00C7561A" w:rsidRDefault="00D50E76" w:rsidP="00D50E76">
      <w:pPr>
        <w:jc w:val="both"/>
        <w:rPr>
          <w:rFonts w:ascii="Arial" w:hAnsi="Arial" w:cs="Arial"/>
        </w:rPr>
      </w:pPr>
      <w:r w:rsidRPr="00C7561A">
        <w:rPr>
          <w:rFonts w:ascii="Arial" w:hAnsi="Arial" w:cs="Arial"/>
        </w:rPr>
        <w:t xml:space="preserve">Cuando se les solicitó a las personas que enumeren las formas en que el proyecto puede incluir a la comunidad para su beneficio, </w:t>
      </w:r>
      <w:r w:rsidR="008A2CC0" w:rsidRPr="00C7561A">
        <w:rPr>
          <w:rFonts w:ascii="Arial" w:hAnsi="Arial" w:cs="Arial"/>
        </w:rPr>
        <w:t>100</w:t>
      </w:r>
      <w:r w:rsidRPr="00C7561A">
        <w:rPr>
          <w:rFonts w:ascii="Arial" w:hAnsi="Arial" w:cs="Arial"/>
        </w:rPr>
        <w:t xml:space="preserve">.0%  piensa que se beneficiara </w:t>
      </w:r>
      <w:r w:rsidR="008A2CC0" w:rsidRPr="00C7561A">
        <w:rPr>
          <w:rFonts w:ascii="Arial" w:hAnsi="Arial" w:cs="Arial"/>
        </w:rPr>
        <w:t>el área de la recogida de basura</w:t>
      </w:r>
    </w:p>
    <w:p w:rsidR="00D50E76" w:rsidRDefault="00D50E76" w:rsidP="00D50E76">
      <w:pPr>
        <w:jc w:val="both"/>
        <w:rPr>
          <w:rFonts w:ascii="Arial" w:hAnsi="Arial" w:cs="Arial"/>
        </w:rPr>
      </w:pPr>
    </w:p>
    <w:p w:rsidR="00D50E76" w:rsidRDefault="00D50E76" w:rsidP="00D50E76">
      <w:pPr>
        <w:jc w:val="center"/>
        <w:rPr>
          <w:rFonts w:ascii="Arial" w:hAnsi="Arial" w:cs="Arial"/>
        </w:rPr>
      </w:pPr>
    </w:p>
    <w:p w:rsidR="00D50E76" w:rsidRDefault="00D50E76" w:rsidP="00D50E76">
      <w:pPr>
        <w:jc w:val="both"/>
        <w:rPr>
          <w:rFonts w:ascii="Arial" w:hAnsi="Arial" w:cs="Arial"/>
        </w:rPr>
      </w:pPr>
    </w:p>
    <w:p w:rsidR="00D50E76" w:rsidRDefault="00D50E76" w:rsidP="00D50E76">
      <w:pPr>
        <w:jc w:val="both"/>
        <w:rPr>
          <w:rFonts w:ascii="Arial" w:hAnsi="Arial" w:cs="Arial"/>
        </w:rPr>
      </w:pPr>
    </w:p>
    <w:bookmarkEnd w:id="121"/>
    <w:p w:rsidR="008B447A" w:rsidRPr="00D50E76" w:rsidRDefault="008B447A">
      <w:pPr>
        <w:rPr>
          <w:rFonts w:ascii="Arial" w:hAnsi="Arial" w:cs="Arial"/>
          <w:b/>
          <w:lang w:val="es-ES_tradnl"/>
        </w:rPr>
      </w:pPr>
      <w:r w:rsidRPr="00D50E76">
        <w:rPr>
          <w:rFonts w:ascii="Arial" w:hAnsi="Arial" w:cs="Arial"/>
          <w:b/>
          <w:lang w:val="es-ES_tradnl"/>
        </w:rPr>
        <w:br w:type="page"/>
      </w:r>
    </w:p>
    <w:p w:rsidR="00FC21A9" w:rsidRPr="00D50E76" w:rsidRDefault="00FC21A9" w:rsidP="00633B02">
      <w:pPr>
        <w:pStyle w:val="Ttulo1"/>
        <w:rPr>
          <w:rFonts w:cs="Arial"/>
          <w:color w:val="auto"/>
        </w:rPr>
      </w:pPr>
      <w:bookmarkStart w:id="123" w:name="_Toc330247291"/>
      <w:bookmarkStart w:id="124" w:name="_Toc339964654"/>
      <w:bookmarkStart w:id="125" w:name="_Toc415647174"/>
      <w:bookmarkStart w:id="126" w:name="_Toc45868825"/>
      <w:r w:rsidRPr="00D50E76">
        <w:rPr>
          <w:rFonts w:cs="Arial"/>
          <w:color w:val="auto"/>
        </w:rPr>
        <w:lastRenderedPageBreak/>
        <w:t>CAPITULO V</w:t>
      </w:r>
      <w:bookmarkEnd w:id="123"/>
      <w:bookmarkEnd w:id="124"/>
      <w:bookmarkEnd w:id="125"/>
      <w:bookmarkEnd w:id="126"/>
    </w:p>
    <w:p w:rsidR="00FC21A9" w:rsidRPr="00D50E76" w:rsidRDefault="00FC21A9" w:rsidP="00633B02">
      <w:pPr>
        <w:pStyle w:val="Ttulo1"/>
        <w:rPr>
          <w:rFonts w:cs="Arial"/>
          <w:color w:val="auto"/>
        </w:rPr>
      </w:pPr>
      <w:bookmarkStart w:id="127" w:name="_Toc330247292"/>
      <w:bookmarkStart w:id="128" w:name="_Toc339964655"/>
      <w:bookmarkStart w:id="129" w:name="_Toc415647175"/>
      <w:bookmarkStart w:id="130" w:name="_Toc45868826"/>
      <w:r w:rsidRPr="00D50E76">
        <w:rPr>
          <w:rFonts w:cs="Arial"/>
          <w:color w:val="auto"/>
        </w:rPr>
        <w:t>MARCO JURÍDICO Y LEGAL</w:t>
      </w:r>
      <w:bookmarkEnd w:id="127"/>
      <w:bookmarkEnd w:id="128"/>
      <w:bookmarkEnd w:id="129"/>
      <w:bookmarkEnd w:id="130"/>
    </w:p>
    <w:p w:rsidR="00611228" w:rsidRPr="00D50E76" w:rsidRDefault="00611228" w:rsidP="00AA038B">
      <w:pPr>
        <w:pStyle w:val="Textoindependiente"/>
        <w:rPr>
          <w:rFonts w:ascii="Arial" w:eastAsia="Arial Unicode MS" w:hAnsi="Arial" w:cs="Arial"/>
        </w:rPr>
      </w:pPr>
    </w:p>
    <w:p w:rsidR="006027EB" w:rsidRPr="00D50E76" w:rsidRDefault="006027EB" w:rsidP="00611228">
      <w:pPr>
        <w:pStyle w:val="Textoindependiente"/>
        <w:spacing w:line="360" w:lineRule="auto"/>
        <w:jc w:val="both"/>
        <w:rPr>
          <w:rFonts w:ascii="Arial" w:eastAsia="Arial Unicode MS" w:hAnsi="Arial" w:cs="Arial"/>
        </w:rPr>
      </w:pPr>
      <w:r w:rsidRPr="00D50E76">
        <w:rPr>
          <w:rFonts w:ascii="Arial" w:eastAsia="Arial Unicode MS" w:hAnsi="Arial" w:cs="Arial"/>
        </w:rPr>
        <w:t xml:space="preserve">El promotor del proyecto </w:t>
      </w:r>
      <w:r w:rsidR="00980B73" w:rsidRPr="00D50E76">
        <w:rPr>
          <w:rFonts w:ascii="Arial" w:eastAsia="Arial Unicode MS" w:hAnsi="Arial" w:cs="Arial"/>
          <w:b/>
        </w:rPr>
        <w:t>“</w:t>
      </w:r>
      <w:r w:rsidR="00C84178">
        <w:rPr>
          <w:rFonts w:ascii="Arial" w:eastAsia="Arial Unicode MS" w:hAnsi="Arial" w:cs="Arial"/>
          <w:b/>
        </w:rPr>
        <w:t>INCINERADORA JRC SERVICES SRL</w:t>
      </w:r>
      <w:r w:rsidR="00980B73" w:rsidRPr="00D50E76">
        <w:rPr>
          <w:rFonts w:ascii="Arial" w:eastAsia="Arial Unicode MS" w:hAnsi="Arial" w:cs="Arial"/>
          <w:b/>
        </w:rPr>
        <w:t>”</w:t>
      </w:r>
      <w:r w:rsidRPr="00D50E76">
        <w:rPr>
          <w:rFonts w:ascii="Arial" w:eastAsia="Arial Unicode MS" w:hAnsi="Arial" w:cs="Arial"/>
        </w:rPr>
        <w:t xml:space="preserve"> ha solicitado el Permiso Ambiental para la </w:t>
      </w:r>
      <w:r w:rsidR="0065683B" w:rsidRPr="00D50E76">
        <w:rPr>
          <w:rFonts w:ascii="Arial" w:hAnsi="Arial" w:cs="Arial"/>
          <w:lang w:val="es-ES_tradnl"/>
        </w:rPr>
        <w:t>construcción y operación de relleno sanitario, con todo sus componentes de ingeniería para darle un manejo de los residuos sólidos peligrosos y no peligrosos</w:t>
      </w:r>
      <w:r w:rsidR="00FC21A9" w:rsidRPr="00D50E76">
        <w:rPr>
          <w:rFonts w:ascii="Arial" w:eastAsia="Arial Unicode MS" w:hAnsi="Arial" w:cs="Arial"/>
        </w:rPr>
        <w:t xml:space="preserve">, </w:t>
      </w:r>
      <w:r w:rsidRPr="00D50E76">
        <w:rPr>
          <w:rFonts w:ascii="Arial" w:eastAsia="Arial Unicode MS" w:hAnsi="Arial" w:cs="Arial"/>
        </w:rPr>
        <w:t>a</w:t>
      </w:r>
      <w:r w:rsidR="003B5B60" w:rsidRPr="00D50E76">
        <w:rPr>
          <w:rFonts w:ascii="Arial" w:eastAsia="Arial Unicode MS" w:hAnsi="Arial" w:cs="Arial"/>
        </w:rPr>
        <w:t xml:space="preserve">l Ministerio </w:t>
      </w:r>
      <w:r w:rsidRPr="00D50E76">
        <w:rPr>
          <w:rFonts w:ascii="Arial" w:eastAsia="Arial Unicode MS" w:hAnsi="Arial" w:cs="Arial"/>
        </w:rPr>
        <w:t>de Medio Ambiente y Recursos Naturales con los siguientes objetivos:</w:t>
      </w:r>
    </w:p>
    <w:p w:rsidR="006027EB" w:rsidRPr="00D50E76" w:rsidRDefault="006027EB" w:rsidP="00611228">
      <w:pPr>
        <w:pStyle w:val="Listaconvietas2"/>
        <w:numPr>
          <w:ilvl w:val="0"/>
          <w:numId w:val="2"/>
        </w:numPr>
        <w:spacing w:line="360" w:lineRule="auto"/>
        <w:jc w:val="both"/>
        <w:rPr>
          <w:rFonts w:ascii="Arial" w:eastAsia="Arial Unicode MS" w:hAnsi="Arial" w:cs="Arial"/>
        </w:rPr>
      </w:pPr>
      <w:r w:rsidRPr="00D50E76">
        <w:rPr>
          <w:rFonts w:ascii="Arial" w:eastAsia="Arial Unicode MS" w:hAnsi="Arial" w:cs="Arial"/>
        </w:rPr>
        <w:t>Como requisito fundamental emanado de la Ley 64-00 que regula la realización de estudios ambientales a los proyectos de inversión y desarrollo.</w:t>
      </w:r>
    </w:p>
    <w:p w:rsidR="006027EB" w:rsidRPr="00D50E76" w:rsidRDefault="006027EB" w:rsidP="00611228">
      <w:pPr>
        <w:pStyle w:val="Listaconvietas2"/>
        <w:numPr>
          <w:ilvl w:val="0"/>
          <w:numId w:val="2"/>
        </w:numPr>
        <w:spacing w:line="360" w:lineRule="auto"/>
        <w:jc w:val="both"/>
        <w:rPr>
          <w:rFonts w:ascii="Arial" w:eastAsia="Arial Unicode MS" w:hAnsi="Arial" w:cs="Arial"/>
        </w:rPr>
      </w:pPr>
      <w:r w:rsidRPr="00D50E76">
        <w:rPr>
          <w:rFonts w:ascii="Arial" w:eastAsia="Arial Unicode MS" w:hAnsi="Arial" w:cs="Arial"/>
        </w:rPr>
        <w:t>Para cumplir con las leyes y reglamentaciones nacionales e internacionales en materia ambiental. Asimismo ha cumplido con los procedimientos administrativos para obtener los permisos que otorgan las instituciones encargadas de emitir las autorizaciones para la construcción de</w:t>
      </w:r>
      <w:r w:rsidR="00FC21A9" w:rsidRPr="00D50E76">
        <w:rPr>
          <w:rFonts w:ascii="Arial" w:eastAsia="Arial Unicode MS" w:hAnsi="Arial" w:cs="Arial"/>
        </w:rPr>
        <w:t xml:space="preserve"> proyectos</w:t>
      </w:r>
      <w:r w:rsidR="007E0D6F" w:rsidRPr="00D50E76">
        <w:rPr>
          <w:rFonts w:ascii="Arial" w:eastAsia="Arial Unicode MS" w:hAnsi="Arial" w:cs="Arial"/>
        </w:rPr>
        <w:t>.</w:t>
      </w:r>
    </w:p>
    <w:p w:rsidR="006027EB" w:rsidRPr="00D50E76" w:rsidRDefault="006027EB" w:rsidP="00611228">
      <w:pPr>
        <w:pStyle w:val="Listaconvietas2"/>
        <w:numPr>
          <w:ilvl w:val="0"/>
          <w:numId w:val="2"/>
        </w:numPr>
        <w:spacing w:line="360" w:lineRule="auto"/>
        <w:jc w:val="both"/>
        <w:rPr>
          <w:rFonts w:ascii="Arial" w:eastAsia="Arial Unicode MS" w:hAnsi="Arial" w:cs="Arial"/>
        </w:rPr>
      </w:pPr>
      <w:r w:rsidRPr="00D50E76">
        <w:rPr>
          <w:rFonts w:ascii="Arial" w:eastAsia="Arial Unicode MS" w:hAnsi="Arial" w:cs="Arial"/>
        </w:rPr>
        <w:t xml:space="preserve">Carta de No objeción emitida por el ayuntamiento del </w:t>
      </w:r>
      <w:r w:rsidR="00D87C55" w:rsidRPr="00D50E76">
        <w:rPr>
          <w:rFonts w:ascii="Arial" w:eastAsia="Arial Unicode MS" w:hAnsi="Arial" w:cs="Arial"/>
        </w:rPr>
        <w:t xml:space="preserve">municipio de </w:t>
      </w:r>
      <w:r w:rsidR="00C7561A">
        <w:rPr>
          <w:rFonts w:ascii="Arial" w:eastAsia="Arial Unicode MS" w:hAnsi="Arial" w:cs="Arial"/>
        </w:rPr>
        <w:t>Villa Mella</w:t>
      </w:r>
      <w:r w:rsidRPr="00D50E76">
        <w:rPr>
          <w:rFonts w:ascii="Arial" w:eastAsia="Arial Unicode MS" w:hAnsi="Arial" w:cs="Arial"/>
        </w:rPr>
        <w:t>.</w:t>
      </w:r>
    </w:p>
    <w:p w:rsidR="006027EB" w:rsidRPr="00D50E76" w:rsidRDefault="006027EB" w:rsidP="00611228">
      <w:pPr>
        <w:autoSpaceDE w:val="0"/>
        <w:autoSpaceDN w:val="0"/>
        <w:adjustRightInd w:val="0"/>
        <w:spacing w:line="360" w:lineRule="auto"/>
        <w:ind w:left="720"/>
        <w:jc w:val="both"/>
        <w:rPr>
          <w:rFonts w:ascii="Arial" w:eastAsia="Arial Unicode MS" w:hAnsi="Arial" w:cs="Arial"/>
        </w:rPr>
      </w:pPr>
    </w:p>
    <w:p w:rsidR="006027EB" w:rsidRPr="00D50E76" w:rsidRDefault="006027EB" w:rsidP="00611228">
      <w:pPr>
        <w:pStyle w:val="Textoindependiente"/>
        <w:spacing w:line="360" w:lineRule="auto"/>
        <w:jc w:val="both"/>
        <w:rPr>
          <w:rFonts w:ascii="Arial" w:eastAsia="Arial Unicode MS" w:hAnsi="Arial" w:cs="Arial"/>
        </w:rPr>
      </w:pPr>
      <w:r w:rsidRPr="00D50E76">
        <w:rPr>
          <w:rFonts w:ascii="Arial" w:eastAsia="Arial Unicode MS" w:hAnsi="Arial" w:cs="Arial"/>
        </w:rPr>
        <w:t>Como ya se ha indicado en la</w:t>
      </w:r>
      <w:r w:rsidR="00C90ACD" w:rsidRPr="00D50E76">
        <w:rPr>
          <w:rFonts w:ascii="Arial" w:eastAsia="Arial Unicode MS" w:hAnsi="Arial" w:cs="Arial"/>
        </w:rPr>
        <w:t xml:space="preserve"> </w:t>
      </w:r>
      <w:r w:rsidRPr="00D50E76">
        <w:rPr>
          <w:rFonts w:ascii="Arial" w:eastAsia="Arial Unicode MS" w:hAnsi="Arial" w:cs="Arial"/>
        </w:rPr>
        <w:t xml:space="preserve">presentación del proyecto, el promotor del proyecto </w:t>
      </w:r>
      <w:r w:rsidR="00980B73" w:rsidRPr="00D50E76">
        <w:rPr>
          <w:rFonts w:ascii="Arial" w:eastAsia="Arial Unicode MS" w:hAnsi="Arial" w:cs="Arial"/>
          <w:b/>
        </w:rPr>
        <w:t>“</w:t>
      </w:r>
      <w:r w:rsidR="00C84178">
        <w:rPr>
          <w:rFonts w:ascii="Arial" w:eastAsia="Arial Unicode MS" w:hAnsi="Arial" w:cs="Arial"/>
          <w:b/>
        </w:rPr>
        <w:t>INCINERADORA JRC SERVICES SRL</w:t>
      </w:r>
      <w:r w:rsidR="00980B73" w:rsidRPr="00D50E76">
        <w:rPr>
          <w:rFonts w:ascii="Arial" w:eastAsia="Arial Unicode MS" w:hAnsi="Arial" w:cs="Arial"/>
          <w:b/>
        </w:rPr>
        <w:t>”</w:t>
      </w:r>
      <w:r w:rsidRPr="00D50E76">
        <w:rPr>
          <w:rFonts w:ascii="Arial" w:eastAsia="Arial Unicode MS" w:hAnsi="Arial" w:cs="Arial"/>
        </w:rPr>
        <w:t xml:space="preserve"> posee todas las certificaciones anteriores. A continuación se analizarán aquellas leyes y normas ambientales que regulen la construcción del proyecto </w:t>
      </w:r>
      <w:r w:rsidR="00980B73" w:rsidRPr="00D50E76">
        <w:rPr>
          <w:rFonts w:ascii="Arial" w:eastAsia="Arial Unicode MS" w:hAnsi="Arial" w:cs="Arial"/>
          <w:b/>
        </w:rPr>
        <w:t>“</w:t>
      </w:r>
      <w:r w:rsidR="00C84178">
        <w:rPr>
          <w:rFonts w:ascii="Arial" w:eastAsia="Arial Unicode MS" w:hAnsi="Arial" w:cs="Arial"/>
          <w:b/>
        </w:rPr>
        <w:t>INCINERADORA JRC SERVICES SRL</w:t>
      </w:r>
      <w:r w:rsidR="00980B73" w:rsidRPr="00D50E76">
        <w:rPr>
          <w:rFonts w:ascii="Arial" w:eastAsia="Arial Unicode MS" w:hAnsi="Arial" w:cs="Arial"/>
          <w:b/>
        </w:rPr>
        <w:t>”</w:t>
      </w:r>
      <w:r w:rsidRPr="00D50E76">
        <w:rPr>
          <w:rFonts w:ascii="Arial" w:eastAsia="Arial Unicode MS" w:hAnsi="Arial" w:cs="Arial"/>
        </w:rPr>
        <w:t>. De esta forma se podrá inferir el desempeño ambiental de la misma respecto a los parámetros ambientales que serán establecidos para cumplir con lo requerido por la normativa vigente.</w:t>
      </w:r>
    </w:p>
    <w:p w:rsidR="006027EB" w:rsidRPr="00D50E76" w:rsidRDefault="006027EB" w:rsidP="00611228">
      <w:pPr>
        <w:pStyle w:val="Textoindependiente"/>
        <w:spacing w:line="360" w:lineRule="auto"/>
        <w:jc w:val="both"/>
        <w:rPr>
          <w:rFonts w:ascii="Arial" w:eastAsia="Arial Unicode MS" w:hAnsi="Arial" w:cs="Arial"/>
        </w:rPr>
      </w:pPr>
      <w:r w:rsidRPr="00D50E76">
        <w:rPr>
          <w:rFonts w:ascii="Arial" w:eastAsia="Arial Unicode MS" w:hAnsi="Arial" w:cs="Arial"/>
        </w:rPr>
        <w:t xml:space="preserve">El siguiente es el </w:t>
      </w:r>
      <w:r w:rsidRPr="00D50E76">
        <w:rPr>
          <w:rFonts w:ascii="Arial" w:eastAsia="Arial Unicode MS" w:hAnsi="Arial" w:cs="Arial"/>
          <w:bCs/>
        </w:rPr>
        <w:t>Marco Legal y Normativo</w:t>
      </w:r>
      <w:r w:rsidRPr="00D50E76">
        <w:rPr>
          <w:rFonts w:ascii="Arial" w:eastAsia="Arial Unicode MS" w:hAnsi="Arial" w:cs="Arial"/>
          <w:b/>
          <w:bCs/>
        </w:rPr>
        <w:t xml:space="preserve"> </w:t>
      </w:r>
      <w:r w:rsidRPr="00D50E76">
        <w:rPr>
          <w:rFonts w:ascii="Arial" w:eastAsia="Arial Unicode MS" w:hAnsi="Arial" w:cs="Arial"/>
        </w:rPr>
        <w:t xml:space="preserve">que aplica para la construcción del proyecto </w:t>
      </w:r>
      <w:r w:rsidR="00980B73" w:rsidRPr="00D50E76">
        <w:rPr>
          <w:rFonts w:ascii="Arial" w:eastAsia="Arial Unicode MS" w:hAnsi="Arial" w:cs="Arial"/>
          <w:b/>
        </w:rPr>
        <w:t>“</w:t>
      </w:r>
      <w:r w:rsidR="00C84178">
        <w:rPr>
          <w:rFonts w:ascii="Arial" w:eastAsia="Arial Unicode MS" w:hAnsi="Arial" w:cs="Arial"/>
          <w:b/>
        </w:rPr>
        <w:t>INCINERADORA JRC SERVICES SRL</w:t>
      </w:r>
      <w:r w:rsidR="00980B73" w:rsidRPr="00D50E76">
        <w:rPr>
          <w:rFonts w:ascii="Arial" w:eastAsia="Arial Unicode MS" w:hAnsi="Arial" w:cs="Arial"/>
          <w:b/>
        </w:rPr>
        <w:t>”</w:t>
      </w:r>
      <w:r w:rsidRPr="00D50E76">
        <w:rPr>
          <w:rFonts w:ascii="Arial" w:eastAsia="Arial Unicode MS" w:hAnsi="Arial" w:cs="Arial"/>
        </w:rPr>
        <w:t>.</w:t>
      </w:r>
    </w:p>
    <w:p w:rsidR="006027EB" w:rsidRPr="00D50E76" w:rsidRDefault="00E31482" w:rsidP="00611228">
      <w:pPr>
        <w:pStyle w:val="Ttulo2"/>
        <w:rPr>
          <w:rFonts w:eastAsia="Arial Unicode MS" w:cs="Arial"/>
        </w:rPr>
      </w:pPr>
      <w:bookmarkStart w:id="131" w:name="_Toc339964656"/>
      <w:bookmarkStart w:id="132" w:name="_Toc415647176"/>
      <w:bookmarkStart w:id="133" w:name="_Toc45868827"/>
      <w:r w:rsidRPr="00D50E76">
        <w:rPr>
          <w:rFonts w:eastAsia="Arial Unicode MS" w:cs="Arial"/>
        </w:rPr>
        <w:t>5</w:t>
      </w:r>
      <w:r w:rsidR="006027EB" w:rsidRPr="00D50E76">
        <w:rPr>
          <w:rFonts w:eastAsia="Arial Unicode MS" w:cs="Arial"/>
        </w:rPr>
        <w:t>.1.- Ley</w:t>
      </w:r>
      <w:r w:rsidR="00C90ACD" w:rsidRPr="00D50E76">
        <w:rPr>
          <w:rFonts w:eastAsia="Arial Unicode MS" w:cs="Arial"/>
        </w:rPr>
        <w:t xml:space="preserve"> </w:t>
      </w:r>
      <w:r w:rsidR="006027EB" w:rsidRPr="00D50E76">
        <w:rPr>
          <w:rFonts w:eastAsia="Arial Unicode MS" w:cs="Arial"/>
        </w:rPr>
        <w:t>General de Medio Ambiente y Recursos Naturales (64- 00).</w:t>
      </w:r>
      <w:bookmarkEnd w:id="131"/>
      <w:bookmarkEnd w:id="132"/>
      <w:bookmarkEnd w:id="133"/>
    </w:p>
    <w:p w:rsidR="006027EB" w:rsidRPr="00D50E76" w:rsidRDefault="006027EB" w:rsidP="00611228">
      <w:pPr>
        <w:pStyle w:val="Listaconvietas2"/>
        <w:numPr>
          <w:ilvl w:val="0"/>
          <w:numId w:val="3"/>
        </w:numPr>
        <w:spacing w:line="360" w:lineRule="auto"/>
        <w:jc w:val="both"/>
        <w:rPr>
          <w:rFonts w:ascii="Arial" w:eastAsia="Arial Unicode MS" w:hAnsi="Arial" w:cs="Arial"/>
        </w:rPr>
      </w:pPr>
      <w:r w:rsidRPr="00D50E76">
        <w:rPr>
          <w:rFonts w:ascii="Arial" w:eastAsia="Arial Unicode MS" w:hAnsi="Arial" w:cs="Arial"/>
        </w:rPr>
        <w:t>Esta Ley es el marco general de referencia para este proyecto, y en particular los artículos 5, 45, 46 párrafo.</w:t>
      </w:r>
    </w:p>
    <w:p w:rsidR="006027EB" w:rsidRPr="00D50E76" w:rsidRDefault="006027EB" w:rsidP="00611228">
      <w:pPr>
        <w:pStyle w:val="Listaconvietas2"/>
        <w:numPr>
          <w:ilvl w:val="0"/>
          <w:numId w:val="3"/>
        </w:numPr>
        <w:spacing w:line="360" w:lineRule="auto"/>
        <w:jc w:val="both"/>
        <w:rPr>
          <w:rFonts w:ascii="Arial" w:eastAsia="Arial Unicode MS" w:hAnsi="Arial" w:cs="Arial"/>
        </w:rPr>
      </w:pPr>
      <w:r w:rsidRPr="00D50E76">
        <w:rPr>
          <w:rFonts w:ascii="Arial" w:eastAsia="Arial Unicode MS" w:hAnsi="Arial" w:cs="Arial"/>
        </w:rPr>
        <w:t>El Art. 5 hace referencia a la responsabilidad de todos en hacer uso sostenible de los recursos naturales del país y eliminar los patrones de protección y consumo no sostenibles.</w:t>
      </w:r>
    </w:p>
    <w:p w:rsidR="006027EB" w:rsidRPr="00D50E76" w:rsidRDefault="006027EB" w:rsidP="00611228">
      <w:pPr>
        <w:pStyle w:val="Listaconvietas2"/>
        <w:numPr>
          <w:ilvl w:val="0"/>
          <w:numId w:val="3"/>
        </w:numPr>
        <w:spacing w:line="360" w:lineRule="auto"/>
        <w:jc w:val="both"/>
        <w:rPr>
          <w:rFonts w:ascii="Arial" w:eastAsia="Arial Unicode MS" w:hAnsi="Arial" w:cs="Arial"/>
        </w:rPr>
      </w:pPr>
      <w:r w:rsidRPr="00D50E76">
        <w:rPr>
          <w:rFonts w:ascii="Arial" w:eastAsia="Arial Unicode MS" w:hAnsi="Arial" w:cs="Arial"/>
        </w:rPr>
        <w:lastRenderedPageBreak/>
        <w:t>Los Art. 45 y 46 identifican las responsabilidades asumidas por quien recibe una Licencia o Permiso Ambiental y dentro de ellas, la obligación de cumplir e informar a la Secretaría de Medio Ambiente y Recursos Naturales acerca del cumplimiento</w:t>
      </w:r>
      <w:r w:rsidR="00C90ACD" w:rsidRPr="00D50E76">
        <w:rPr>
          <w:rFonts w:ascii="Arial" w:eastAsia="Arial Unicode MS" w:hAnsi="Arial" w:cs="Arial"/>
        </w:rPr>
        <w:t xml:space="preserve"> </w:t>
      </w:r>
      <w:r w:rsidRPr="00D50E76">
        <w:rPr>
          <w:rFonts w:ascii="Arial" w:eastAsia="Arial Unicode MS" w:hAnsi="Arial" w:cs="Arial"/>
        </w:rPr>
        <w:t>y monitoreo del PMAA.</w:t>
      </w:r>
    </w:p>
    <w:p w:rsidR="00AD145D" w:rsidRPr="00D50E76" w:rsidRDefault="00AD145D" w:rsidP="00611228">
      <w:pPr>
        <w:autoSpaceDE w:val="0"/>
        <w:autoSpaceDN w:val="0"/>
        <w:adjustRightInd w:val="0"/>
        <w:spacing w:line="360" w:lineRule="auto"/>
        <w:ind w:left="720"/>
        <w:jc w:val="both"/>
        <w:rPr>
          <w:rFonts w:ascii="Arial" w:eastAsia="Arial Unicode MS" w:hAnsi="Arial" w:cs="Arial"/>
        </w:rPr>
      </w:pPr>
    </w:p>
    <w:p w:rsidR="006027EB" w:rsidRPr="00D50E76" w:rsidRDefault="00E31482" w:rsidP="00611228">
      <w:pPr>
        <w:pStyle w:val="Ttulo2"/>
        <w:rPr>
          <w:rFonts w:eastAsia="Arial Unicode MS" w:cs="Arial"/>
        </w:rPr>
      </w:pPr>
      <w:bookmarkStart w:id="134" w:name="_Toc339964657"/>
      <w:bookmarkStart w:id="135" w:name="_Toc415647177"/>
      <w:bookmarkStart w:id="136" w:name="_Toc45868828"/>
      <w:r w:rsidRPr="00D50E76">
        <w:rPr>
          <w:rFonts w:eastAsia="Arial Unicode MS" w:cs="Arial"/>
        </w:rPr>
        <w:t>5</w:t>
      </w:r>
      <w:r w:rsidR="006027EB" w:rsidRPr="00D50E76">
        <w:rPr>
          <w:rFonts w:eastAsia="Arial Unicode MS" w:cs="Arial"/>
        </w:rPr>
        <w:t>.2.- Reglamento del Sistema de Licencias y Permisos Ambientales con su Procedimiento para la Evaluación de Impacto Ambiental de Proyectos Nuevos.</w:t>
      </w:r>
      <w:bookmarkEnd w:id="134"/>
      <w:bookmarkEnd w:id="135"/>
      <w:bookmarkEnd w:id="136"/>
    </w:p>
    <w:p w:rsidR="006027EB" w:rsidRPr="00D50E76" w:rsidRDefault="006027EB" w:rsidP="00611228">
      <w:pPr>
        <w:pStyle w:val="Listaconvietas2"/>
        <w:numPr>
          <w:ilvl w:val="0"/>
          <w:numId w:val="4"/>
        </w:numPr>
        <w:spacing w:line="360" w:lineRule="auto"/>
        <w:jc w:val="both"/>
        <w:rPr>
          <w:rFonts w:ascii="Arial" w:eastAsia="Arial Unicode MS" w:hAnsi="Arial" w:cs="Arial"/>
        </w:rPr>
      </w:pPr>
      <w:r w:rsidRPr="00D50E76">
        <w:rPr>
          <w:rFonts w:ascii="Arial" w:eastAsia="Arial Unicode MS" w:hAnsi="Arial" w:cs="Arial"/>
        </w:rPr>
        <w:t>El reglamento establece en su artículo 8 que las Licencias y Permisos se emiten sobre la base de la evaluación de impacto ambiental. El artículo 10 hace referencia al carácter contractual de los Permisos y Licencias. En base a esto lo escrito en este estudio y en especial en el PMAA es el compromiso que asume el promotor del proyecto ante la Secretaría de Estado de Medio Ambiente.</w:t>
      </w:r>
    </w:p>
    <w:p w:rsidR="006027EB" w:rsidRPr="00D50E76" w:rsidRDefault="006027EB" w:rsidP="00611228">
      <w:pPr>
        <w:pStyle w:val="Listaconvietas2"/>
        <w:numPr>
          <w:ilvl w:val="0"/>
          <w:numId w:val="4"/>
        </w:numPr>
        <w:spacing w:line="360" w:lineRule="auto"/>
        <w:jc w:val="both"/>
        <w:rPr>
          <w:rFonts w:ascii="Arial" w:eastAsia="Arial Unicode MS" w:hAnsi="Arial" w:cs="Arial"/>
        </w:rPr>
      </w:pPr>
      <w:r w:rsidRPr="00D50E76">
        <w:rPr>
          <w:rFonts w:ascii="Arial" w:eastAsia="Arial Unicode MS" w:hAnsi="Arial" w:cs="Arial"/>
        </w:rPr>
        <w:t>El artículo 11 establece la validez de las Licencias y Permisos en función de los resultados de las inspecciones y auditorias periódicas que se realizan respecto del desempeño ambiental con el objeto de verificar si se cumple con las normas ambientales vigentes</w:t>
      </w:r>
      <w:r w:rsidR="00C90ACD" w:rsidRPr="00D50E76">
        <w:rPr>
          <w:rFonts w:ascii="Arial" w:eastAsia="Arial Unicode MS" w:hAnsi="Arial" w:cs="Arial"/>
        </w:rPr>
        <w:t xml:space="preserve"> </w:t>
      </w:r>
      <w:r w:rsidRPr="00D50E76">
        <w:rPr>
          <w:rFonts w:ascii="Arial" w:eastAsia="Arial Unicode MS" w:hAnsi="Arial" w:cs="Arial"/>
        </w:rPr>
        <w:t>o incumpliera con cualquiera de las condiciones bajo las cuales se otorgó la autorización.</w:t>
      </w:r>
    </w:p>
    <w:p w:rsidR="006027EB" w:rsidRPr="00D50E76" w:rsidRDefault="006027EB" w:rsidP="00611228">
      <w:pPr>
        <w:pStyle w:val="Listaconvietas2"/>
        <w:numPr>
          <w:ilvl w:val="0"/>
          <w:numId w:val="4"/>
        </w:numPr>
        <w:spacing w:line="360" w:lineRule="auto"/>
        <w:jc w:val="both"/>
        <w:rPr>
          <w:rFonts w:ascii="Arial" w:eastAsia="Arial Unicode MS" w:hAnsi="Arial" w:cs="Arial"/>
        </w:rPr>
      </w:pPr>
      <w:r w:rsidRPr="00D50E76">
        <w:rPr>
          <w:rFonts w:ascii="Arial" w:eastAsia="Arial Unicode MS" w:hAnsi="Arial" w:cs="Arial"/>
        </w:rPr>
        <w:t>Asimismo este Reglamento establece las responsabilidades del promotor del proyecto (Art. 37, costos involucrados en el Proceso de Evaluación Ambiental; y Art. 47, 48 y 49, asumir responsabilidades civiles, penales y administrativas por daños causados al medio ambiente).</w:t>
      </w:r>
    </w:p>
    <w:p w:rsidR="006027EB" w:rsidRPr="00D50E76" w:rsidRDefault="006027EB" w:rsidP="00611228">
      <w:pPr>
        <w:pStyle w:val="Listaconvietas2"/>
        <w:numPr>
          <w:ilvl w:val="0"/>
          <w:numId w:val="5"/>
        </w:numPr>
        <w:spacing w:line="360" w:lineRule="auto"/>
        <w:jc w:val="both"/>
        <w:rPr>
          <w:rFonts w:ascii="Arial" w:eastAsia="Arial Unicode MS" w:hAnsi="Arial" w:cs="Arial"/>
        </w:rPr>
      </w:pPr>
      <w:r w:rsidRPr="00D50E76">
        <w:rPr>
          <w:rFonts w:ascii="Arial" w:eastAsia="Arial Unicode MS" w:hAnsi="Arial" w:cs="Arial"/>
        </w:rPr>
        <w:t>El procedimiento de Evaluación de Impacto Ambiental de proyectos nuevos tiene el objetivo de describir los pasos operativos del proceso hasta culminar en la decisión de otorgar o no el Permiso o Licencia Ambiental.</w:t>
      </w:r>
    </w:p>
    <w:p w:rsidR="006027EB" w:rsidRPr="00D50E76" w:rsidRDefault="006027EB" w:rsidP="00611228">
      <w:pPr>
        <w:pStyle w:val="Listaconvietas2"/>
        <w:numPr>
          <w:ilvl w:val="0"/>
          <w:numId w:val="5"/>
        </w:numPr>
        <w:spacing w:line="360" w:lineRule="auto"/>
        <w:jc w:val="both"/>
        <w:rPr>
          <w:rFonts w:ascii="Arial" w:eastAsia="Arial Unicode MS" w:hAnsi="Arial" w:cs="Arial"/>
        </w:rPr>
      </w:pPr>
      <w:r w:rsidRPr="00D50E76">
        <w:rPr>
          <w:rFonts w:ascii="Arial" w:eastAsia="Arial Unicode MS" w:hAnsi="Arial" w:cs="Arial"/>
        </w:rPr>
        <w:t xml:space="preserve">Este procedimiento aplica en su totalidad en el caso del proyecto </w:t>
      </w:r>
      <w:r w:rsidR="00980B73" w:rsidRPr="00D50E76">
        <w:rPr>
          <w:rFonts w:ascii="Arial" w:eastAsia="Arial Unicode MS" w:hAnsi="Arial" w:cs="Arial"/>
          <w:b/>
        </w:rPr>
        <w:t>“</w:t>
      </w:r>
      <w:r w:rsidR="00C84178">
        <w:rPr>
          <w:rFonts w:ascii="Arial" w:eastAsia="Arial Unicode MS" w:hAnsi="Arial" w:cs="Arial"/>
          <w:b/>
        </w:rPr>
        <w:t>INCINERADORA JRC SERVICES SRL</w:t>
      </w:r>
      <w:r w:rsidR="00980B73" w:rsidRPr="00D50E76">
        <w:rPr>
          <w:rFonts w:ascii="Arial" w:eastAsia="Arial Unicode MS" w:hAnsi="Arial" w:cs="Arial"/>
          <w:b/>
        </w:rPr>
        <w:t>”</w:t>
      </w:r>
      <w:r w:rsidRPr="00D50E76">
        <w:rPr>
          <w:rFonts w:ascii="Arial" w:eastAsia="Arial Unicode MS" w:hAnsi="Arial" w:cs="Arial"/>
        </w:rPr>
        <w:t xml:space="preserve">, ya que por sus características </w:t>
      </w:r>
      <w:r w:rsidR="003B5B60" w:rsidRPr="00D50E76">
        <w:rPr>
          <w:rFonts w:ascii="Arial" w:eastAsia="Arial Unicode MS" w:hAnsi="Arial" w:cs="Arial"/>
        </w:rPr>
        <w:t>el Ministerio de Medio Ambiente y Recursos Naturales</w:t>
      </w:r>
      <w:r w:rsidRPr="00D50E76">
        <w:rPr>
          <w:rFonts w:ascii="Arial" w:eastAsia="Arial Unicode MS" w:hAnsi="Arial" w:cs="Arial"/>
        </w:rPr>
        <w:t>, determinó que puede afectar de una manera u otra los recursos naturales, la calidad ambiental y la salud de la población.</w:t>
      </w:r>
    </w:p>
    <w:p w:rsidR="006027EB" w:rsidRPr="00D50E76" w:rsidRDefault="006027EB" w:rsidP="00611228">
      <w:pPr>
        <w:pStyle w:val="Prrafodelista"/>
        <w:spacing w:line="360" w:lineRule="auto"/>
        <w:jc w:val="both"/>
        <w:rPr>
          <w:rFonts w:ascii="Arial" w:eastAsia="Arial Unicode MS" w:hAnsi="Arial" w:cs="Arial"/>
        </w:rPr>
      </w:pPr>
    </w:p>
    <w:p w:rsidR="006027EB" w:rsidRPr="00D50E76" w:rsidRDefault="00E31482" w:rsidP="00611228">
      <w:pPr>
        <w:pStyle w:val="Ttulo2"/>
        <w:rPr>
          <w:rFonts w:eastAsia="Arial Unicode MS" w:cs="Arial"/>
        </w:rPr>
      </w:pPr>
      <w:bookmarkStart w:id="137" w:name="_Toc339964658"/>
      <w:bookmarkStart w:id="138" w:name="_Toc415647178"/>
      <w:bookmarkStart w:id="139" w:name="_Toc45868829"/>
      <w:r w:rsidRPr="00D50E76">
        <w:rPr>
          <w:rFonts w:eastAsia="Arial Unicode MS" w:cs="Arial"/>
        </w:rPr>
        <w:lastRenderedPageBreak/>
        <w:t>5</w:t>
      </w:r>
      <w:r w:rsidR="006027EB" w:rsidRPr="00D50E76">
        <w:rPr>
          <w:rFonts w:eastAsia="Arial Unicode MS" w:cs="Arial"/>
        </w:rPr>
        <w:t>.3.- Normas Ambientales para la protección contra ruidos.</w:t>
      </w:r>
      <w:bookmarkEnd w:id="137"/>
      <w:bookmarkEnd w:id="138"/>
      <w:bookmarkEnd w:id="139"/>
    </w:p>
    <w:p w:rsidR="006027EB" w:rsidRPr="00D50E76" w:rsidRDefault="006027EB" w:rsidP="00611228">
      <w:pPr>
        <w:pStyle w:val="Textoindependiente"/>
        <w:spacing w:line="360" w:lineRule="auto"/>
        <w:jc w:val="both"/>
        <w:rPr>
          <w:rFonts w:ascii="Arial" w:eastAsia="Arial Unicode MS" w:hAnsi="Arial" w:cs="Arial"/>
          <w:b/>
        </w:rPr>
      </w:pPr>
      <w:r w:rsidRPr="00D50E76">
        <w:rPr>
          <w:rFonts w:ascii="Arial" w:eastAsia="Arial Unicode MS" w:hAnsi="Arial" w:cs="Arial"/>
        </w:rPr>
        <w:t>Esta norma regula y establece los niveles máximos permitidos y los requisitos generales para la protección contra el incremento en los niveles de</w:t>
      </w:r>
      <w:r w:rsidR="00C90ACD" w:rsidRPr="00D50E76">
        <w:rPr>
          <w:rFonts w:ascii="Arial" w:eastAsia="Arial Unicode MS" w:hAnsi="Arial" w:cs="Arial"/>
        </w:rPr>
        <w:t xml:space="preserve"> </w:t>
      </w:r>
      <w:r w:rsidRPr="00D50E76">
        <w:rPr>
          <w:rFonts w:ascii="Arial" w:eastAsia="Arial Unicode MS" w:hAnsi="Arial" w:cs="Arial"/>
        </w:rPr>
        <w:t>ruidos. En el caso de este proyecto se considerará el producido por fuentes fijas en el caso de la planta de energía eléctrica de emergencia y por fuentes móviles en el caso de vehículos.</w:t>
      </w:r>
      <w:r w:rsidR="00C90ACD" w:rsidRPr="00D50E76">
        <w:rPr>
          <w:rFonts w:ascii="Arial" w:eastAsia="Arial Unicode MS" w:hAnsi="Arial" w:cs="Arial"/>
          <w:b/>
        </w:rPr>
        <w:t xml:space="preserve"> </w:t>
      </w:r>
    </w:p>
    <w:p w:rsidR="006027EB" w:rsidRPr="00D50E76" w:rsidRDefault="006027EB" w:rsidP="00611228">
      <w:pPr>
        <w:pStyle w:val="Textoindependiente"/>
        <w:spacing w:line="360" w:lineRule="auto"/>
        <w:jc w:val="both"/>
        <w:rPr>
          <w:rFonts w:ascii="Arial" w:eastAsia="Arial Unicode MS" w:hAnsi="Arial" w:cs="Arial"/>
          <w:b/>
          <w:u w:val="single"/>
        </w:rPr>
      </w:pPr>
      <w:r w:rsidRPr="00D50E76">
        <w:rPr>
          <w:rFonts w:ascii="Arial" w:eastAsia="Arial Unicode MS" w:hAnsi="Arial" w:cs="Arial"/>
          <w:b/>
        </w:rPr>
        <w:t>Estándares de Contaminación Sónica.</w:t>
      </w:r>
    </w:p>
    <w:tbl>
      <w:tblPr>
        <w:tblW w:w="0" w:type="auto"/>
        <w:tblBorders>
          <w:top w:val="single" w:sz="18" w:space="0" w:color="auto"/>
          <w:bottom w:val="single" w:sz="18" w:space="0" w:color="auto"/>
        </w:tblBorders>
        <w:tblLook w:val="04A0"/>
      </w:tblPr>
      <w:tblGrid>
        <w:gridCol w:w="2358"/>
        <w:gridCol w:w="2433"/>
        <w:gridCol w:w="1980"/>
        <w:gridCol w:w="1934"/>
      </w:tblGrid>
      <w:tr w:rsidR="002A1588" w:rsidRPr="00D50E76" w:rsidTr="002A1588">
        <w:tc>
          <w:tcPr>
            <w:tcW w:w="2358" w:type="dxa"/>
            <w:tcBorders>
              <w:top w:val="single" w:sz="18" w:space="0" w:color="auto"/>
              <w:left w:val="nil"/>
              <w:bottom w:val="single" w:sz="18" w:space="0" w:color="auto"/>
              <w:right w:val="nil"/>
            </w:tcBorders>
            <w:shd w:val="clear" w:color="auto" w:fill="4F81BD"/>
          </w:tcPr>
          <w:p w:rsidR="006027EB" w:rsidRPr="00D50E76" w:rsidRDefault="006027EB" w:rsidP="00611228">
            <w:pPr>
              <w:spacing w:line="360" w:lineRule="auto"/>
              <w:jc w:val="both"/>
              <w:rPr>
                <w:rFonts w:ascii="Arial" w:eastAsia="Arial Unicode MS" w:hAnsi="Arial" w:cs="Arial"/>
                <w:b/>
                <w:bCs/>
              </w:rPr>
            </w:pPr>
            <w:r w:rsidRPr="00D50E76">
              <w:rPr>
                <w:rFonts w:ascii="Arial" w:eastAsia="Arial Unicode MS" w:hAnsi="Arial" w:cs="Arial"/>
                <w:bCs/>
              </w:rPr>
              <w:t>Grado de ruido</w:t>
            </w:r>
          </w:p>
        </w:tc>
        <w:tc>
          <w:tcPr>
            <w:tcW w:w="2433" w:type="dxa"/>
            <w:tcBorders>
              <w:top w:val="single" w:sz="18" w:space="0" w:color="auto"/>
              <w:left w:val="nil"/>
              <w:bottom w:val="single" w:sz="18" w:space="0" w:color="auto"/>
              <w:right w:val="nil"/>
            </w:tcBorders>
            <w:shd w:val="clear" w:color="auto" w:fill="4F81BD"/>
          </w:tcPr>
          <w:p w:rsidR="006027EB" w:rsidRPr="00D50E76" w:rsidRDefault="006027EB" w:rsidP="00611228">
            <w:pPr>
              <w:spacing w:line="360" w:lineRule="auto"/>
              <w:jc w:val="both"/>
              <w:rPr>
                <w:rFonts w:ascii="Arial" w:eastAsia="Arial Unicode MS" w:hAnsi="Arial" w:cs="Arial"/>
                <w:b/>
                <w:bCs/>
              </w:rPr>
            </w:pPr>
            <w:r w:rsidRPr="00D50E76">
              <w:rPr>
                <w:rFonts w:ascii="Arial" w:eastAsia="Arial Unicode MS" w:hAnsi="Arial" w:cs="Arial"/>
                <w:bCs/>
              </w:rPr>
              <w:t>Efectos en humanos</w:t>
            </w:r>
          </w:p>
        </w:tc>
        <w:tc>
          <w:tcPr>
            <w:tcW w:w="1980" w:type="dxa"/>
            <w:tcBorders>
              <w:top w:val="single" w:sz="18" w:space="0" w:color="auto"/>
              <w:left w:val="nil"/>
              <w:bottom w:val="single" w:sz="18" w:space="0" w:color="auto"/>
              <w:right w:val="nil"/>
            </w:tcBorders>
            <w:shd w:val="clear" w:color="auto" w:fill="4F81BD"/>
          </w:tcPr>
          <w:p w:rsidR="006027EB" w:rsidRPr="00D50E76" w:rsidRDefault="006027EB" w:rsidP="00611228">
            <w:pPr>
              <w:spacing w:line="360" w:lineRule="auto"/>
              <w:jc w:val="both"/>
              <w:rPr>
                <w:rFonts w:ascii="Arial" w:eastAsia="Arial Unicode MS" w:hAnsi="Arial" w:cs="Arial"/>
                <w:b/>
                <w:bCs/>
              </w:rPr>
            </w:pPr>
            <w:r w:rsidRPr="00D50E76">
              <w:rPr>
                <w:rFonts w:ascii="Arial" w:eastAsia="Arial Unicode MS" w:hAnsi="Arial" w:cs="Arial"/>
                <w:bCs/>
              </w:rPr>
              <w:t>Rango en db (a)</w:t>
            </w:r>
          </w:p>
        </w:tc>
        <w:tc>
          <w:tcPr>
            <w:tcW w:w="1934" w:type="dxa"/>
            <w:tcBorders>
              <w:top w:val="single" w:sz="18" w:space="0" w:color="auto"/>
              <w:left w:val="nil"/>
              <w:bottom w:val="single" w:sz="18" w:space="0" w:color="auto"/>
              <w:right w:val="nil"/>
            </w:tcBorders>
            <w:shd w:val="clear" w:color="auto" w:fill="4F81BD"/>
          </w:tcPr>
          <w:p w:rsidR="006027EB" w:rsidRPr="00D50E76" w:rsidRDefault="006027EB" w:rsidP="00611228">
            <w:pPr>
              <w:spacing w:line="360" w:lineRule="auto"/>
              <w:jc w:val="both"/>
              <w:rPr>
                <w:rFonts w:ascii="Arial" w:eastAsia="Arial Unicode MS" w:hAnsi="Arial" w:cs="Arial"/>
                <w:b/>
                <w:bCs/>
              </w:rPr>
            </w:pPr>
            <w:r w:rsidRPr="00D50E76">
              <w:rPr>
                <w:rFonts w:ascii="Arial" w:eastAsia="Arial Unicode MS" w:hAnsi="Arial" w:cs="Arial"/>
                <w:bCs/>
              </w:rPr>
              <w:t>Rango de tiempo</w:t>
            </w:r>
          </w:p>
        </w:tc>
      </w:tr>
      <w:tr w:rsidR="002A1588" w:rsidRPr="00D50E76" w:rsidTr="002A1588">
        <w:tc>
          <w:tcPr>
            <w:tcW w:w="2358" w:type="dxa"/>
            <w:tcBorders>
              <w:left w:val="nil"/>
              <w:bottom w:val="nil"/>
              <w:right w:val="nil"/>
            </w:tcBorders>
            <w:shd w:val="clear" w:color="auto" w:fill="4F81BD"/>
          </w:tcPr>
          <w:p w:rsidR="006027EB" w:rsidRPr="00D50E76" w:rsidRDefault="006027EB" w:rsidP="00611228">
            <w:pPr>
              <w:spacing w:line="360" w:lineRule="auto"/>
              <w:jc w:val="both"/>
              <w:rPr>
                <w:rFonts w:ascii="Arial" w:eastAsia="Arial Unicode MS" w:hAnsi="Arial" w:cs="Arial"/>
                <w:b/>
                <w:bCs/>
              </w:rPr>
            </w:pPr>
            <w:r w:rsidRPr="00D50E76">
              <w:rPr>
                <w:rFonts w:ascii="Arial" w:eastAsia="Arial Unicode MS" w:hAnsi="Arial" w:cs="Arial"/>
                <w:b/>
                <w:bCs/>
              </w:rPr>
              <w:t>A: Moderado</w:t>
            </w:r>
          </w:p>
        </w:tc>
        <w:tc>
          <w:tcPr>
            <w:tcW w:w="2433" w:type="dxa"/>
            <w:shd w:val="clear" w:color="auto" w:fill="D8D8D8"/>
          </w:tcPr>
          <w:p w:rsidR="006027EB" w:rsidRPr="00D50E76" w:rsidRDefault="006027EB" w:rsidP="00611228">
            <w:pPr>
              <w:spacing w:line="360" w:lineRule="auto"/>
              <w:jc w:val="both"/>
              <w:rPr>
                <w:rFonts w:ascii="Arial" w:eastAsia="Arial Unicode MS" w:hAnsi="Arial" w:cs="Arial"/>
              </w:rPr>
            </w:pPr>
            <w:r w:rsidRPr="00D50E76">
              <w:rPr>
                <w:rFonts w:ascii="Arial" w:eastAsia="Arial Unicode MS" w:hAnsi="Arial" w:cs="Arial"/>
              </w:rPr>
              <w:t>Molestia Común</w:t>
            </w:r>
          </w:p>
        </w:tc>
        <w:tc>
          <w:tcPr>
            <w:tcW w:w="1980" w:type="dxa"/>
            <w:shd w:val="clear" w:color="auto" w:fill="D8D8D8"/>
          </w:tcPr>
          <w:p w:rsidR="006027EB" w:rsidRPr="00D50E76" w:rsidRDefault="006027EB" w:rsidP="00611228">
            <w:pPr>
              <w:spacing w:line="360" w:lineRule="auto"/>
              <w:jc w:val="both"/>
              <w:rPr>
                <w:rFonts w:ascii="Arial" w:eastAsia="Arial Unicode MS" w:hAnsi="Arial" w:cs="Arial"/>
              </w:rPr>
            </w:pPr>
            <w:smartTag w:uri="urn:schemas-microsoft-com:office:smarttags" w:element="metricconverter">
              <w:smartTagPr>
                <w:attr w:name="ProductID" w:val="50 a"/>
              </w:smartTagPr>
              <w:r w:rsidRPr="00D50E76">
                <w:rPr>
                  <w:rFonts w:ascii="Arial" w:eastAsia="Arial Unicode MS" w:hAnsi="Arial" w:cs="Arial"/>
                </w:rPr>
                <w:t>50 a</w:t>
              </w:r>
            </w:smartTag>
            <w:r w:rsidRPr="00D50E76">
              <w:rPr>
                <w:rFonts w:ascii="Arial" w:eastAsia="Arial Unicode MS" w:hAnsi="Arial" w:cs="Arial"/>
              </w:rPr>
              <w:t xml:space="preserve"> 65</w:t>
            </w:r>
          </w:p>
          <w:p w:rsidR="006027EB" w:rsidRPr="00D50E76" w:rsidRDefault="006027EB" w:rsidP="00611228">
            <w:pPr>
              <w:spacing w:line="360" w:lineRule="auto"/>
              <w:jc w:val="both"/>
              <w:rPr>
                <w:rFonts w:ascii="Arial" w:eastAsia="Arial Unicode MS" w:hAnsi="Arial" w:cs="Arial"/>
              </w:rPr>
            </w:pPr>
            <w:smartTag w:uri="urn:schemas-microsoft-com:office:smarttags" w:element="metricconverter">
              <w:smartTagPr>
                <w:attr w:name="ProductID" w:val="40 a"/>
              </w:smartTagPr>
              <w:r w:rsidRPr="00D50E76">
                <w:rPr>
                  <w:rFonts w:ascii="Arial" w:eastAsia="Arial Unicode MS" w:hAnsi="Arial" w:cs="Arial"/>
                </w:rPr>
                <w:t>40 a</w:t>
              </w:r>
            </w:smartTag>
            <w:r w:rsidRPr="00D50E76">
              <w:rPr>
                <w:rFonts w:ascii="Arial" w:eastAsia="Arial Unicode MS" w:hAnsi="Arial" w:cs="Arial"/>
              </w:rPr>
              <w:t xml:space="preserve"> 50</w:t>
            </w:r>
          </w:p>
        </w:tc>
        <w:tc>
          <w:tcPr>
            <w:tcW w:w="1934" w:type="dxa"/>
            <w:shd w:val="clear" w:color="auto" w:fill="D8D8D8"/>
          </w:tcPr>
          <w:p w:rsidR="006027EB" w:rsidRPr="00D50E76" w:rsidRDefault="006027EB" w:rsidP="00611228">
            <w:pPr>
              <w:spacing w:line="360" w:lineRule="auto"/>
              <w:jc w:val="both"/>
              <w:rPr>
                <w:rFonts w:ascii="Arial" w:eastAsia="Arial Unicode MS" w:hAnsi="Arial" w:cs="Arial"/>
              </w:rPr>
            </w:pPr>
            <w:r w:rsidRPr="00D50E76">
              <w:rPr>
                <w:rFonts w:ascii="Arial" w:eastAsia="Arial Unicode MS" w:hAnsi="Arial" w:cs="Arial"/>
              </w:rPr>
              <w:t>Diurno</w:t>
            </w:r>
          </w:p>
          <w:p w:rsidR="006027EB" w:rsidRPr="00D50E76" w:rsidRDefault="006027EB" w:rsidP="00611228">
            <w:pPr>
              <w:spacing w:line="360" w:lineRule="auto"/>
              <w:jc w:val="both"/>
              <w:rPr>
                <w:rFonts w:ascii="Arial" w:eastAsia="Arial Unicode MS" w:hAnsi="Arial" w:cs="Arial"/>
              </w:rPr>
            </w:pPr>
            <w:r w:rsidRPr="00D50E76">
              <w:rPr>
                <w:rFonts w:ascii="Arial" w:eastAsia="Arial Unicode MS" w:hAnsi="Arial" w:cs="Arial"/>
              </w:rPr>
              <w:t>Nocturno</w:t>
            </w:r>
          </w:p>
        </w:tc>
      </w:tr>
      <w:tr w:rsidR="002A1588" w:rsidRPr="00D50E76" w:rsidTr="002A1588">
        <w:tc>
          <w:tcPr>
            <w:tcW w:w="2358" w:type="dxa"/>
            <w:tcBorders>
              <w:left w:val="nil"/>
              <w:bottom w:val="nil"/>
              <w:right w:val="nil"/>
            </w:tcBorders>
            <w:shd w:val="clear" w:color="auto" w:fill="4F81BD"/>
          </w:tcPr>
          <w:p w:rsidR="006027EB" w:rsidRPr="00D50E76" w:rsidRDefault="006027EB" w:rsidP="00611228">
            <w:pPr>
              <w:spacing w:line="360" w:lineRule="auto"/>
              <w:jc w:val="both"/>
              <w:rPr>
                <w:rFonts w:ascii="Arial" w:eastAsia="Arial Unicode MS" w:hAnsi="Arial" w:cs="Arial"/>
                <w:b/>
                <w:bCs/>
              </w:rPr>
            </w:pPr>
            <w:r w:rsidRPr="00D50E76">
              <w:rPr>
                <w:rFonts w:ascii="Arial" w:eastAsia="Arial Unicode MS" w:hAnsi="Arial" w:cs="Arial"/>
                <w:b/>
                <w:bCs/>
              </w:rPr>
              <w:t>B: Alto</w:t>
            </w:r>
          </w:p>
        </w:tc>
        <w:tc>
          <w:tcPr>
            <w:tcW w:w="2433" w:type="dxa"/>
          </w:tcPr>
          <w:p w:rsidR="006027EB" w:rsidRPr="00D50E76" w:rsidRDefault="006027EB" w:rsidP="00611228">
            <w:pPr>
              <w:spacing w:line="360" w:lineRule="auto"/>
              <w:jc w:val="both"/>
              <w:rPr>
                <w:rFonts w:ascii="Arial" w:eastAsia="Arial Unicode MS" w:hAnsi="Arial" w:cs="Arial"/>
              </w:rPr>
            </w:pPr>
            <w:r w:rsidRPr="00D50E76">
              <w:rPr>
                <w:rFonts w:ascii="Arial" w:eastAsia="Arial Unicode MS" w:hAnsi="Arial" w:cs="Arial"/>
              </w:rPr>
              <w:t>Molestia Grave</w:t>
            </w:r>
          </w:p>
        </w:tc>
        <w:tc>
          <w:tcPr>
            <w:tcW w:w="1980" w:type="dxa"/>
          </w:tcPr>
          <w:p w:rsidR="006027EB" w:rsidRPr="00D50E76" w:rsidRDefault="006027EB" w:rsidP="00611228">
            <w:pPr>
              <w:spacing w:line="360" w:lineRule="auto"/>
              <w:jc w:val="both"/>
              <w:rPr>
                <w:rFonts w:ascii="Arial" w:eastAsia="Arial Unicode MS" w:hAnsi="Arial" w:cs="Arial"/>
              </w:rPr>
            </w:pPr>
            <w:smartTag w:uri="urn:schemas-microsoft-com:office:smarttags" w:element="metricconverter">
              <w:smartTagPr>
                <w:attr w:name="ProductID" w:val="65 a"/>
              </w:smartTagPr>
              <w:r w:rsidRPr="00D50E76">
                <w:rPr>
                  <w:rFonts w:ascii="Arial" w:eastAsia="Arial Unicode MS" w:hAnsi="Arial" w:cs="Arial"/>
                </w:rPr>
                <w:t>65 a</w:t>
              </w:r>
            </w:smartTag>
            <w:r w:rsidRPr="00D50E76">
              <w:rPr>
                <w:rFonts w:ascii="Arial" w:eastAsia="Arial Unicode MS" w:hAnsi="Arial" w:cs="Arial"/>
              </w:rPr>
              <w:t xml:space="preserve"> 80</w:t>
            </w:r>
          </w:p>
          <w:p w:rsidR="006027EB" w:rsidRPr="00D50E76" w:rsidRDefault="006027EB" w:rsidP="00611228">
            <w:pPr>
              <w:spacing w:line="360" w:lineRule="auto"/>
              <w:jc w:val="both"/>
              <w:rPr>
                <w:rFonts w:ascii="Arial" w:eastAsia="Arial Unicode MS" w:hAnsi="Arial" w:cs="Arial"/>
              </w:rPr>
            </w:pPr>
            <w:smartTag w:uri="urn:schemas-microsoft-com:office:smarttags" w:element="metricconverter">
              <w:smartTagPr>
                <w:attr w:name="ProductID" w:val="50 a"/>
              </w:smartTagPr>
              <w:r w:rsidRPr="00D50E76">
                <w:rPr>
                  <w:rFonts w:ascii="Arial" w:eastAsia="Arial Unicode MS" w:hAnsi="Arial" w:cs="Arial"/>
                </w:rPr>
                <w:t>50 a</w:t>
              </w:r>
            </w:smartTag>
            <w:r w:rsidRPr="00D50E76">
              <w:rPr>
                <w:rFonts w:ascii="Arial" w:eastAsia="Arial Unicode MS" w:hAnsi="Arial" w:cs="Arial"/>
              </w:rPr>
              <w:t xml:space="preserve"> 65</w:t>
            </w:r>
          </w:p>
        </w:tc>
        <w:tc>
          <w:tcPr>
            <w:tcW w:w="1934" w:type="dxa"/>
          </w:tcPr>
          <w:p w:rsidR="006027EB" w:rsidRPr="00D50E76" w:rsidRDefault="006027EB" w:rsidP="00611228">
            <w:pPr>
              <w:spacing w:line="360" w:lineRule="auto"/>
              <w:jc w:val="both"/>
              <w:rPr>
                <w:rFonts w:ascii="Arial" w:eastAsia="Arial Unicode MS" w:hAnsi="Arial" w:cs="Arial"/>
              </w:rPr>
            </w:pPr>
            <w:r w:rsidRPr="00D50E76">
              <w:rPr>
                <w:rFonts w:ascii="Arial" w:eastAsia="Arial Unicode MS" w:hAnsi="Arial" w:cs="Arial"/>
              </w:rPr>
              <w:t>Diurno</w:t>
            </w:r>
          </w:p>
          <w:p w:rsidR="006027EB" w:rsidRPr="00D50E76" w:rsidRDefault="006027EB" w:rsidP="00611228">
            <w:pPr>
              <w:spacing w:line="360" w:lineRule="auto"/>
              <w:jc w:val="both"/>
              <w:rPr>
                <w:rFonts w:ascii="Arial" w:eastAsia="Arial Unicode MS" w:hAnsi="Arial" w:cs="Arial"/>
              </w:rPr>
            </w:pPr>
            <w:r w:rsidRPr="00D50E76">
              <w:rPr>
                <w:rFonts w:ascii="Arial" w:eastAsia="Arial Unicode MS" w:hAnsi="Arial" w:cs="Arial"/>
              </w:rPr>
              <w:t>Nocturno</w:t>
            </w:r>
          </w:p>
        </w:tc>
      </w:tr>
      <w:tr w:rsidR="002A1588" w:rsidRPr="00D50E76" w:rsidTr="002A1588">
        <w:tc>
          <w:tcPr>
            <w:tcW w:w="2358" w:type="dxa"/>
            <w:tcBorders>
              <w:left w:val="nil"/>
              <w:bottom w:val="nil"/>
              <w:right w:val="nil"/>
            </w:tcBorders>
            <w:shd w:val="clear" w:color="auto" w:fill="4F81BD"/>
          </w:tcPr>
          <w:p w:rsidR="006027EB" w:rsidRPr="00D50E76" w:rsidRDefault="006027EB" w:rsidP="00611228">
            <w:pPr>
              <w:spacing w:line="360" w:lineRule="auto"/>
              <w:jc w:val="both"/>
              <w:rPr>
                <w:rFonts w:ascii="Arial" w:eastAsia="Arial Unicode MS" w:hAnsi="Arial" w:cs="Arial"/>
                <w:b/>
                <w:bCs/>
              </w:rPr>
            </w:pPr>
            <w:r w:rsidRPr="00D50E76">
              <w:rPr>
                <w:rFonts w:ascii="Arial" w:eastAsia="Arial Unicode MS" w:hAnsi="Arial" w:cs="Arial"/>
                <w:b/>
                <w:bCs/>
              </w:rPr>
              <w:t>C: Muy Alto</w:t>
            </w:r>
          </w:p>
        </w:tc>
        <w:tc>
          <w:tcPr>
            <w:tcW w:w="2433" w:type="dxa"/>
            <w:shd w:val="clear" w:color="auto" w:fill="D8D8D8"/>
          </w:tcPr>
          <w:p w:rsidR="006027EB" w:rsidRPr="00D50E76" w:rsidRDefault="006027EB" w:rsidP="00611228">
            <w:pPr>
              <w:spacing w:line="360" w:lineRule="auto"/>
              <w:jc w:val="both"/>
              <w:rPr>
                <w:rFonts w:ascii="Arial" w:eastAsia="Arial Unicode MS" w:hAnsi="Arial" w:cs="Arial"/>
              </w:rPr>
            </w:pPr>
            <w:r w:rsidRPr="00D50E76">
              <w:rPr>
                <w:rFonts w:ascii="Arial" w:eastAsia="Arial Unicode MS" w:hAnsi="Arial" w:cs="Arial"/>
              </w:rPr>
              <w:t>Riesgos</w:t>
            </w:r>
          </w:p>
        </w:tc>
        <w:tc>
          <w:tcPr>
            <w:tcW w:w="1980" w:type="dxa"/>
            <w:shd w:val="clear" w:color="auto" w:fill="D8D8D8"/>
          </w:tcPr>
          <w:p w:rsidR="006027EB" w:rsidRPr="00D50E76" w:rsidRDefault="006027EB" w:rsidP="00611228">
            <w:pPr>
              <w:spacing w:line="360" w:lineRule="auto"/>
              <w:jc w:val="both"/>
              <w:rPr>
                <w:rFonts w:ascii="Arial" w:eastAsia="Arial Unicode MS" w:hAnsi="Arial" w:cs="Arial"/>
              </w:rPr>
            </w:pPr>
            <w:r w:rsidRPr="00D50E76">
              <w:rPr>
                <w:rFonts w:ascii="Arial" w:eastAsia="Arial Unicode MS" w:hAnsi="Arial" w:cs="Arial"/>
              </w:rPr>
              <w:t>80 hasta 90</w:t>
            </w:r>
          </w:p>
        </w:tc>
        <w:tc>
          <w:tcPr>
            <w:tcW w:w="1934" w:type="dxa"/>
            <w:shd w:val="clear" w:color="auto" w:fill="D8D8D8"/>
          </w:tcPr>
          <w:p w:rsidR="006027EB" w:rsidRPr="00D50E76" w:rsidRDefault="006027EB" w:rsidP="00611228">
            <w:pPr>
              <w:spacing w:line="360" w:lineRule="auto"/>
              <w:jc w:val="both"/>
              <w:rPr>
                <w:rFonts w:ascii="Arial" w:eastAsia="Arial Unicode MS" w:hAnsi="Arial" w:cs="Arial"/>
              </w:rPr>
            </w:pPr>
            <w:r w:rsidRPr="00D50E76">
              <w:rPr>
                <w:rFonts w:ascii="Arial" w:eastAsia="Arial Unicode MS" w:hAnsi="Arial" w:cs="Arial"/>
              </w:rPr>
              <w:t>En 8 horas</w:t>
            </w:r>
          </w:p>
        </w:tc>
      </w:tr>
      <w:tr w:rsidR="002A1588" w:rsidRPr="00D50E76" w:rsidTr="002A1588">
        <w:tc>
          <w:tcPr>
            <w:tcW w:w="2358" w:type="dxa"/>
            <w:tcBorders>
              <w:left w:val="nil"/>
              <w:bottom w:val="single" w:sz="18" w:space="0" w:color="auto"/>
              <w:right w:val="nil"/>
            </w:tcBorders>
            <w:shd w:val="clear" w:color="auto" w:fill="4F81BD"/>
          </w:tcPr>
          <w:p w:rsidR="006027EB" w:rsidRPr="00D50E76" w:rsidRDefault="006027EB" w:rsidP="00611228">
            <w:pPr>
              <w:spacing w:line="360" w:lineRule="auto"/>
              <w:jc w:val="both"/>
              <w:rPr>
                <w:rFonts w:ascii="Arial" w:eastAsia="Arial Unicode MS" w:hAnsi="Arial" w:cs="Arial"/>
                <w:b/>
                <w:bCs/>
              </w:rPr>
            </w:pPr>
            <w:r w:rsidRPr="00D50E76">
              <w:rPr>
                <w:rFonts w:ascii="Arial" w:eastAsia="Arial Unicode MS" w:hAnsi="Arial" w:cs="Arial"/>
                <w:b/>
                <w:bCs/>
              </w:rPr>
              <w:t>D: Ensordecedor</w:t>
            </w:r>
          </w:p>
        </w:tc>
        <w:tc>
          <w:tcPr>
            <w:tcW w:w="2433" w:type="dxa"/>
          </w:tcPr>
          <w:p w:rsidR="006027EB" w:rsidRPr="00D50E76" w:rsidRDefault="006027EB" w:rsidP="00611228">
            <w:pPr>
              <w:spacing w:line="360" w:lineRule="auto"/>
              <w:jc w:val="both"/>
              <w:rPr>
                <w:rFonts w:ascii="Arial" w:eastAsia="Arial Unicode MS" w:hAnsi="Arial" w:cs="Arial"/>
                <w:lang w:val="es-DO"/>
              </w:rPr>
            </w:pPr>
            <w:r w:rsidRPr="00D50E76">
              <w:rPr>
                <w:rFonts w:ascii="Arial" w:eastAsia="Arial Unicode MS" w:hAnsi="Arial" w:cs="Arial"/>
                <w:lang w:val="es-DO"/>
              </w:rPr>
              <w:t>Riesgos graves de perdida de audición</w:t>
            </w:r>
          </w:p>
        </w:tc>
        <w:tc>
          <w:tcPr>
            <w:tcW w:w="1980" w:type="dxa"/>
          </w:tcPr>
          <w:p w:rsidR="006027EB" w:rsidRPr="00D50E76" w:rsidRDefault="006027EB" w:rsidP="00611228">
            <w:pPr>
              <w:spacing w:line="360" w:lineRule="auto"/>
              <w:jc w:val="both"/>
              <w:rPr>
                <w:rFonts w:ascii="Arial" w:eastAsia="Arial Unicode MS" w:hAnsi="Arial" w:cs="Arial"/>
              </w:rPr>
            </w:pPr>
            <w:r w:rsidRPr="00D50E76">
              <w:rPr>
                <w:rFonts w:ascii="Arial" w:eastAsia="Arial Unicode MS" w:hAnsi="Arial" w:cs="Arial"/>
              </w:rPr>
              <w:t>Mayor de 90 hasta 140</w:t>
            </w:r>
          </w:p>
        </w:tc>
        <w:tc>
          <w:tcPr>
            <w:tcW w:w="1934" w:type="dxa"/>
          </w:tcPr>
          <w:p w:rsidR="006027EB" w:rsidRPr="00D50E76" w:rsidRDefault="006027EB" w:rsidP="00611228">
            <w:pPr>
              <w:spacing w:line="360" w:lineRule="auto"/>
              <w:jc w:val="both"/>
              <w:rPr>
                <w:rFonts w:ascii="Arial" w:eastAsia="Arial Unicode MS" w:hAnsi="Arial" w:cs="Arial"/>
                <w:lang w:val="es-DO"/>
              </w:rPr>
            </w:pPr>
            <w:r w:rsidRPr="00D50E76">
              <w:rPr>
                <w:rFonts w:ascii="Arial" w:eastAsia="Arial Unicode MS" w:hAnsi="Arial" w:cs="Arial"/>
                <w:lang w:val="es-DO"/>
              </w:rPr>
              <w:t>Por lo menos en 8 horas</w:t>
            </w:r>
          </w:p>
        </w:tc>
      </w:tr>
    </w:tbl>
    <w:p w:rsidR="006027EB" w:rsidRPr="00D50E76" w:rsidRDefault="006027EB" w:rsidP="00611228">
      <w:pPr>
        <w:pStyle w:val="Textoindependiente"/>
        <w:spacing w:line="360" w:lineRule="auto"/>
        <w:jc w:val="both"/>
        <w:rPr>
          <w:rFonts w:ascii="Arial" w:eastAsia="Arial Unicode MS" w:hAnsi="Arial" w:cs="Arial"/>
          <w:lang w:val="en-US"/>
        </w:rPr>
      </w:pPr>
      <w:r w:rsidRPr="00D50E76">
        <w:rPr>
          <w:rFonts w:ascii="Arial" w:eastAsia="Arial Unicode MS" w:hAnsi="Arial" w:cs="Arial"/>
          <w:b/>
          <w:lang w:val="es-DO"/>
        </w:rPr>
        <w:t>Nota</w:t>
      </w:r>
      <w:r w:rsidRPr="00D50E76">
        <w:rPr>
          <w:rFonts w:ascii="Arial" w:eastAsia="Arial Unicode MS" w:hAnsi="Arial" w:cs="Arial"/>
          <w:lang w:val="es-DO"/>
        </w:rPr>
        <w:t xml:space="preserve">: Niveles de ruidos y sus efectos. </w:t>
      </w:r>
      <w:r w:rsidRPr="00D50E76">
        <w:rPr>
          <w:rFonts w:ascii="Arial" w:eastAsia="Arial Unicode MS" w:hAnsi="Arial" w:cs="Arial"/>
          <w:lang w:val="en-GB"/>
        </w:rPr>
        <w:t>Diurno (</w:t>
      </w:r>
      <w:smartTag w:uri="urn:schemas-microsoft-com:office:smarttags" w:element="metricconverter">
        <w:smartTagPr>
          <w:attr w:name="ProductID" w:val="7 a"/>
        </w:smartTagPr>
        <w:r w:rsidRPr="00D50E76">
          <w:rPr>
            <w:rFonts w:ascii="Arial" w:eastAsia="Arial Unicode MS" w:hAnsi="Arial" w:cs="Arial"/>
            <w:lang w:val="en-GB"/>
          </w:rPr>
          <w:t>7 a</w:t>
        </w:r>
      </w:smartTag>
      <w:r w:rsidRPr="00D50E76">
        <w:rPr>
          <w:rFonts w:ascii="Arial" w:eastAsia="Arial Unicode MS" w:hAnsi="Arial" w:cs="Arial"/>
          <w:lang w:val="en-GB"/>
        </w:rPr>
        <w:t>.m.-9 p.m.)</w:t>
      </w:r>
      <w:r w:rsidR="00C90ACD" w:rsidRPr="00D50E76">
        <w:rPr>
          <w:rFonts w:ascii="Arial" w:eastAsia="Arial Unicode MS" w:hAnsi="Arial" w:cs="Arial"/>
          <w:lang w:val="en-GB"/>
        </w:rPr>
        <w:t xml:space="preserve"> </w:t>
      </w:r>
      <w:r w:rsidRPr="00D50E76">
        <w:rPr>
          <w:rFonts w:ascii="Arial" w:eastAsia="Arial Unicode MS" w:hAnsi="Arial" w:cs="Arial"/>
          <w:lang w:val="en-US"/>
        </w:rPr>
        <w:t>Nocturno</w:t>
      </w:r>
      <w:r w:rsidR="007E0D6F" w:rsidRPr="00D50E76">
        <w:rPr>
          <w:rFonts w:ascii="Arial" w:eastAsia="Arial Unicode MS" w:hAnsi="Arial" w:cs="Arial"/>
          <w:lang w:val="en-US"/>
        </w:rPr>
        <w:t xml:space="preserve"> </w:t>
      </w:r>
      <w:r w:rsidRPr="00D50E76">
        <w:rPr>
          <w:rFonts w:ascii="Arial" w:eastAsia="Arial Unicode MS" w:hAnsi="Arial" w:cs="Arial"/>
          <w:lang w:val="en-US"/>
        </w:rPr>
        <w:t>(9 p.m.-</w:t>
      </w:r>
      <w:smartTag w:uri="urn:schemas-microsoft-com:office:smarttags" w:element="metricconverter">
        <w:smartTagPr>
          <w:attr w:name="ProductID" w:val="7 a"/>
        </w:smartTagPr>
        <w:r w:rsidRPr="00D50E76">
          <w:rPr>
            <w:rFonts w:ascii="Arial" w:eastAsia="Arial Unicode MS" w:hAnsi="Arial" w:cs="Arial"/>
            <w:lang w:val="en-US"/>
          </w:rPr>
          <w:t>7 a</w:t>
        </w:r>
      </w:smartTag>
      <w:r w:rsidRPr="00D50E76">
        <w:rPr>
          <w:rFonts w:ascii="Arial" w:eastAsia="Arial Unicode MS" w:hAnsi="Arial" w:cs="Arial"/>
          <w:lang w:val="en-US"/>
        </w:rPr>
        <w:t>.m.)</w:t>
      </w:r>
    </w:p>
    <w:p w:rsidR="00E31482" w:rsidRPr="00D50E76" w:rsidRDefault="00E31482" w:rsidP="00611228">
      <w:pPr>
        <w:autoSpaceDE w:val="0"/>
        <w:autoSpaceDN w:val="0"/>
        <w:adjustRightInd w:val="0"/>
        <w:spacing w:line="360" w:lineRule="auto"/>
        <w:jc w:val="both"/>
        <w:rPr>
          <w:rFonts w:ascii="Arial" w:eastAsia="Arial Unicode MS" w:hAnsi="Arial" w:cs="Arial"/>
          <w:b/>
          <w:bCs/>
          <w:iCs/>
          <w:lang w:val="en-US"/>
        </w:rPr>
      </w:pPr>
    </w:p>
    <w:p w:rsidR="006027EB" w:rsidRPr="00D50E76" w:rsidRDefault="00E31482" w:rsidP="00611228">
      <w:pPr>
        <w:pStyle w:val="Ttulo2"/>
        <w:rPr>
          <w:rFonts w:eastAsia="Arial Unicode MS" w:cs="Arial"/>
        </w:rPr>
      </w:pPr>
      <w:bookmarkStart w:id="140" w:name="_Toc339964659"/>
      <w:bookmarkStart w:id="141" w:name="_Toc415647179"/>
      <w:bookmarkStart w:id="142" w:name="_Toc45868830"/>
      <w:r w:rsidRPr="00D50E76">
        <w:rPr>
          <w:rFonts w:eastAsia="Arial Unicode MS" w:cs="Arial"/>
        </w:rPr>
        <w:t>5</w:t>
      </w:r>
      <w:r w:rsidR="006027EB" w:rsidRPr="00D50E76">
        <w:rPr>
          <w:rFonts w:eastAsia="Arial Unicode MS" w:cs="Arial"/>
        </w:rPr>
        <w:t>.4.- Normas Ambientales de la Calidad de Aire y Control de Emisiones.</w:t>
      </w:r>
      <w:bookmarkEnd w:id="140"/>
      <w:bookmarkEnd w:id="141"/>
      <w:bookmarkEnd w:id="142"/>
      <w:r w:rsidR="006027EB" w:rsidRPr="00D50E76">
        <w:rPr>
          <w:rFonts w:eastAsia="Arial Unicode MS" w:cs="Arial"/>
        </w:rPr>
        <w:t xml:space="preserve"> </w:t>
      </w:r>
    </w:p>
    <w:p w:rsidR="006027EB" w:rsidRPr="00D50E76" w:rsidRDefault="006027EB" w:rsidP="00611228">
      <w:pPr>
        <w:pStyle w:val="Textoindependiente"/>
        <w:spacing w:line="360" w:lineRule="auto"/>
        <w:jc w:val="both"/>
        <w:rPr>
          <w:rFonts w:ascii="Arial" w:eastAsia="Arial Unicode MS" w:hAnsi="Arial" w:cs="Arial"/>
        </w:rPr>
      </w:pPr>
      <w:r w:rsidRPr="00D50E76">
        <w:rPr>
          <w:rFonts w:ascii="Arial" w:eastAsia="Arial Unicode MS" w:hAnsi="Arial" w:cs="Arial"/>
        </w:rPr>
        <w:t>Esta Norma establece los valores máximos permisibles de concentración de contaminantes para proteger la salud de la población en general. En este estudio se considerarán los estándares de calidad del aire para aquellos y emisión de CO2 por combustión de vehículos y planta eléctrica.</w:t>
      </w:r>
    </w:p>
    <w:p w:rsidR="006027EB" w:rsidRPr="00D50E76" w:rsidRDefault="006027EB" w:rsidP="00611228">
      <w:pPr>
        <w:pStyle w:val="Textoindependiente"/>
        <w:spacing w:line="360" w:lineRule="auto"/>
        <w:jc w:val="both"/>
        <w:rPr>
          <w:rFonts w:ascii="Arial" w:eastAsia="Arial Unicode MS" w:hAnsi="Arial" w:cs="Arial"/>
        </w:rPr>
      </w:pPr>
      <w:r w:rsidRPr="00D50E76">
        <w:rPr>
          <w:rFonts w:ascii="Arial" w:eastAsia="Arial Unicode MS" w:hAnsi="Arial" w:cs="Arial"/>
        </w:rPr>
        <w:t>Las emisiones de las fuentes móviles relacionadas al área de influencia del proyecto provendrán de los distintos tipos de vehículos que entran y salen del</w:t>
      </w:r>
      <w:r w:rsidR="00C90ACD" w:rsidRPr="00D50E76">
        <w:rPr>
          <w:rFonts w:ascii="Arial" w:eastAsia="Arial Unicode MS" w:hAnsi="Arial" w:cs="Arial"/>
        </w:rPr>
        <w:t xml:space="preserve"> </w:t>
      </w:r>
      <w:r w:rsidRPr="00D50E76">
        <w:rPr>
          <w:rFonts w:ascii="Arial" w:eastAsia="Arial Unicode MS" w:hAnsi="Arial" w:cs="Arial"/>
        </w:rPr>
        <w:t xml:space="preserve">proyecto </w:t>
      </w:r>
      <w:r w:rsidR="00980B73" w:rsidRPr="00D50E76">
        <w:rPr>
          <w:rFonts w:ascii="Arial" w:eastAsia="Arial Unicode MS" w:hAnsi="Arial" w:cs="Arial"/>
          <w:b/>
        </w:rPr>
        <w:t>“</w:t>
      </w:r>
      <w:r w:rsidR="00C84178">
        <w:rPr>
          <w:rFonts w:ascii="Arial" w:eastAsia="Arial Unicode MS" w:hAnsi="Arial" w:cs="Arial"/>
          <w:b/>
        </w:rPr>
        <w:t>INCINERADORA JRC SERVICES SRL</w:t>
      </w:r>
      <w:r w:rsidR="00980B73" w:rsidRPr="00D50E76">
        <w:rPr>
          <w:rFonts w:ascii="Arial" w:eastAsia="Arial Unicode MS" w:hAnsi="Arial" w:cs="Arial"/>
          <w:b/>
        </w:rPr>
        <w:t>”</w:t>
      </w:r>
      <w:r w:rsidRPr="00D50E76">
        <w:rPr>
          <w:rFonts w:ascii="Arial" w:eastAsia="Arial Unicode MS" w:hAnsi="Arial" w:cs="Arial"/>
        </w:rPr>
        <w:t xml:space="preserve"> en ese sentido, la norma indica los siguientes límites máximos de emisiones para vehículos con motor a ignición según el año de fabricación.</w:t>
      </w:r>
    </w:p>
    <w:p w:rsidR="00AD145D" w:rsidRPr="00D50E76" w:rsidRDefault="00AD145D" w:rsidP="00611228">
      <w:pPr>
        <w:autoSpaceDE w:val="0"/>
        <w:autoSpaceDN w:val="0"/>
        <w:adjustRightInd w:val="0"/>
        <w:spacing w:line="360" w:lineRule="auto"/>
        <w:jc w:val="both"/>
        <w:rPr>
          <w:rFonts w:ascii="Arial" w:eastAsia="Arial Unicode MS" w:hAnsi="Arial" w:cs="Arial"/>
        </w:rPr>
      </w:pPr>
    </w:p>
    <w:p w:rsidR="006027EB" w:rsidRPr="00D50E76" w:rsidRDefault="006027EB" w:rsidP="00611228">
      <w:pPr>
        <w:pStyle w:val="Textoindependiente"/>
        <w:spacing w:line="360" w:lineRule="auto"/>
        <w:jc w:val="both"/>
        <w:rPr>
          <w:rFonts w:ascii="Arial" w:eastAsia="Arial Unicode MS" w:hAnsi="Arial" w:cs="Arial"/>
          <w:b/>
          <w:u w:val="single"/>
          <w:lang w:val="es-DO"/>
        </w:rPr>
      </w:pPr>
      <w:r w:rsidRPr="00D50E76">
        <w:rPr>
          <w:rFonts w:ascii="Arial" w:eastAsia="Arial Unicode MS" w:hAnsi="Arial" w:cs="Arial"/>
          <w:b/>
          <w:lang w:val="es-DO"/>
        </w:rPr>
        <w:t>Estándares de calidad de aire.</w:t>
      </w:r>
    </w:p>
    <w:tbl>
      <w:tblPr>
        <w:tblW w:w="8820" w:type="dxa"/>
        <w:tblBorders>
          <w:top w:val="single" w:sz="18" w:space="0" w:color="auto"/>
          <w:bottom w:val="single" w:sz="18" w:space="0" w:color="auto"/>
        </w:tblBorders>
        <w:tblLook w:val="04A0"/>
      </w:tblPr>
      <w:tblGrid>
        <w:gridCol w:w="3938"/>
        <w:gridCol w:w="2520"/>
        <w:gridCol w:w="2362"/>
      </w:tblGrid>
      <w:tr w:rsidR="002A1588" w:rsidRPr="00D50E76" w:rsidTr="002A1588">
        <w:trPr>
          <w:trHeight w:val="606"/>
        </w:trPr>
        <w:tc>
          <w:tcPr>
            <w:tcW w:w="3938" w:type="dxa"/>
            <w:tcBorders>
              <w:top w:val="single" w:sz="18" w:space="0" w:color="auto"/>
              <w:left w:val="nil"/>
              <w:bottom w:val="single" w:sz="18" w:space="0" w:color="auto"/>
              <w:right w:val="nil"/>
            </w:tcBorders>
            <w:shd w:val="clear" w:color="auto" w:fill="4F81BD"/>
          </w:tcPr>
          <w:p w:rsidR="006027EB" w:rsidRPr="00D50E76" w:rsidRDefault="006027EB" w:rsidP="0065683B">
            <w:pPr>
              <w:tabs>
                <w:tab w:val="left" w:pos="1440"/>
              </w:tabs>
              <w:ind w:right="-882"/>
              <w:jc w:val="both"/>
              <w:rPr>
                <w:rFonts w:ascii="Arial" w:eastAsia="Arial Unicode MS" w:hAnsi="Arial" w:cs="Arial"/>
                <w:b/>
                <w:bCs/>
              </w:rPr>
            </w:pPr>
            <w:r w:rsidRPr="00D50E76">
              <w:rPr>
                <w:rFonts w:ascii="Arial" w:eastAsia="Arial Unicode MS" w:hAnsi="Arial" w:cs="Arial"/>
                <w:bCs/>
              </w:rPr>
              <w:lastRenderedPageBreak/>
              <w:t>Contaminante</w:t>
            </w:r>
          </w:p>
        </w:tc>
        <w:tc>
          <w:tcPr>
            <w:tcW w:w="2520" w:type="dxa"/>
            <w:tcBorders>
              <w:top w:val="single" w:sz="18" w:space="0" w:color="auto"/>
              <w:left w:val="nil"/>
              <w:bottom w:val="single" w:sz="18" w:space="0" w:color="auto"/>
              <w:right w:val="nil"/>
            </w:tcBorders>
            <w:shd w:val="clear" w:color="auto" w:fill="4F81BD"/>
          </w:tcPr>
          <w:p w:rsidR="006027EB" w:rsidRPr="00D50E76" w:rsidRDefault="00C90ACD" w:rsidP="0065683B">
            <w:pPr>
              <w:tabs>
                <w:tab w:val="left" w:pos="1440"/>
              </w:tabs>
              <w:ind w:right="-882"/>
              <w:jc w:val="both"/>
              <w:rPr>
                <w:rFonts w:ascii="Arial" w:eastAsia="Arial Unicode MS" w:hAnsi="Arial" w:cs="Arial"/>
                <w:b/>
                <w:bCs/>
              </w:rPr>
            </w:pPr>
            <w:r w:rsidRPr="00D50E76">
              <w:rPr>
                <w:rFonts w:ascii="Arial" w:eastAsia="Arial Unicode MS" w:hAnsi="Arial" w:cs="Arial"/>
                <w:bCs/>
              </w:rPr>
              <w:t xml:space="preserve"> </w:t>
            </w:r>
            <w:r w:rsidR="006027EB" w:rsidRPr="00D50E76">
              <w:rPr>
                <w:rFonts w:ascii="Arial" w:eastAsia="Arial Unicode MS" w:hAnsi="Arial" w:cs="Arial"/>
                <w:bCs/>
              </w:rPr>
              <w:t>Tiempo Promedio</w:t>
            </w:r>
          </w:p>
        </w:tc>
        <w:tc>
          <w:tcPr>
            <w:tcW w:w="2362" w:type="dxa"/>
            <w:tcBorders>
              <w:top w:val="single" w:sz="18" w:space="0" w:color="auto"/>
              <w:left w:val="nil"/>
              <w:bottom w:val="single" w:sz="18" w:space="0" w:color="auto"/>
              <w:right w:val="nil"/>
            </w:tcBorders>
            <w:shd w:val="clear" w:color="auto" w:fill="4F81BD"/>
          </w:tcPr>
          <w:p w:rsidR="006027EB" w:rsidRPr="00D50E76" w:rsidRDefault="006027EB" w:rsidP="0065683B">
            <w:pPr>
              <w:tabs>
                <w:tab w:val="left" w:pos="1440"/>
              </w:tabs>
              <w:jc w:val="both"/>
              <w:rPr>
                <w:rFonts w:ascii="Arial" w:eastAsia="Arial Unicode MS" w:hAnsi="Arial" w:cs="Arial"/>
                <w:b/>
                <w:bCs/>
              </w:rPr>
            </w:pPr>
            <w:r w:rsidRPr="00D50E76">
              <w:rPr>
                <w:rFonts w:ascii="Arial" w:eastAsia="Arial Unicode MS" w:hAnsi="Arial" w:cs="Arial"/>
                <w:bCs/>
              </w:rPr>
              <w:t>Límite Permisible</w:t>
            </w:r>
            <w:r w:rsidR="00AD145D" w:rsidRPr="00D50E76">
              <w:rPr>
                <w:rFonts w:ascii="Arial" w:eastAsia="Arial Unicode MS" w:hAnsi="Arial" w:cs="Arial"/>
                <w:bCs/>
              </w:rPr>
              <w:t xml:space="preserve"> </w:t>
            </w:r>
            <w:r w:rsidRPr="00D50E76">
              <w:rPr>
                <w:rFonts w:ascii="Arial" w:eastAsia="Arial Unicode MS" w:hAnsi="Arial" w:cs="Arial"/>
                <w:bCs/>
              </w:rPr>
              <w:t>(µg/Nm³)</w:t>
            </w:r>
          </w:p>
        </w:tc>
      </w:tr>
      <w:tr w:rsidR="002A1588" w:rsidRPr="00D50E76" w:rsidTr="002A1588">
        <w:tc>
          <w:tcPr>
            <w:tcW w:w="3938" w:type="dxa"/>
            <w:tcBorders>
              <w:left w:val="nil"/>
              <w:bottom w:val="nil"/>
              <w:right w:val="nil"/>
            </w:tcBorders>
            <w:shd w:val="clear" w:color="auto" w:fill="4F81BD"/>
          </w:tcPr>
          <w:p w:rsidR="006027EB" w:rsidRPr="00D50E76" w:rsidRDefault="006027EB" w:rsidP="0065683B">
            <w:pPr>
              <w:tabs>
                <w:tab w:val="left" w:pos="1440"/>
              </w:tabs>
              <w:ind w:right="-882"/>
              <w:jc w:val="both"/>
              <w:rPr>
                <w:rFonts w:ascii="Arial" w:eastAsia="Arial Unicode MS" w:hAnsi="Arial" w:cs="Arial"/>
                <w:b/>
                <w:bCs/>
              </w:rPr>
            </w:pPr>
            <w:r w:rsidRPr="00D50E76">
              <w:rPr>
                <w:rFonts w:ascii="Arial" w:eastAsia="Arial Unicode MS" w:hAnsi="Arial" w:cs="Arial"/>
                <w:b/>
                <w:bCs/>
              </w:rPr>
              <w:t>Dióxido de Azufre</w:t>
            </w:r>
            <w:r w:rsidR="00C90ACD" w:rsidRPr="00D50E76">
              <w:rPr>
                <w:rFonts w:ascii="Arial" w:eastAsia="Arial Unicode MS" w:hAnsi="Arial" w:cs="Arial"/>
                <w:b/>
                <w:bCs/>
              </w:rPr>
              <w:t xml:space="preserve"> </w:t>
            </w:r>
            <w:r w:rsidRPr="00D50E76">
              <w:rPr>
                <w:rFonts w:ascii="Arial" w:eastAsia="Arial Unicode MS" w:hAnsi="Arial" w:cs="Arial"/>
                <w:b/>
                <w:bCs/>
              </w:rPr>
              <w:t>(SO</w:t>
            </w:r>
            <w:r w:rsidRPr="00D50E76">
              <w:rPr>
                <w:rFonts w:ascii="Arial" w:eastAsia="Arial Unicode MS" w:hAnsi="Arial" w:cs="Arial"/>
                <w:b/>
                <w:bCs/>
                <w:vertAlign w:val="subscript"/>
              </w:rPr>
              <w:t>2</w:t>
            </w:r>
            <w:r w:rsidRPr="00D50E76">
              <w:rPr>
                <w:rFonts w:ascii="Arial" w:eastAsia="Arial Unicode MS" w:hAnsi="Arial" w:cs="Arial"/>
                <w:b/>
                <w:bCs/>
              </w:rPr>
              <w:t>)</w:t>
            </w:r>
          </w:p>
        </w:tc>
        <w:tc>
          <w:tcPr>
            <w:tcW w:w="2520" w:type="dxa"/>
            <w:shd w:val="clear" w:color="auto" w:fill="D8D8D8"/>
          </w:tcPr>
          <w:p w:rsidR="006027EB" w:rsidRPr="00D50E76" w:rsidRDefault="006027EB" w:rsidP="0065683B">
            <w:pPr>
              <w:tabs>
                <w:tab w:val="left" w:pos="1440"/>
              </w:tabs>
              <w:ind w:right="-882"/>
              <w:jc w:val="both"/>
              <w:rPr>
                <w:rFonts w:ascii="Arial" w:eastAsia="Arial Unicode MS" w:hAnsi="Arial" w:cs="Arial"/>
              </w:rPr>
            </w:pPr>
            <w:r w:rsidRPr="00D50E76">
              <w:rPr>
                <w:rFonts w:ascii="Arial" w:eastAsia="Arial Unicode MS" w:hAnsi="Arial" w:cs="Arial"/>
              </w:rPr>
              <w:t>Anual</w:t>
            </w:r>
          </w:p>
        </w:tc>
        <w:tc>
          <w:tcPr>
            <w:tcW w:w="2362" w:type="dxa"/>
            <w:shd w:val="clear" w:color="auto" w:fill="D8D8D8"/>
          </w:tcPr>
          <w:p w:rsidR="006027EB" w:rsidRPr="00D50E76" w:rsidRDefault="006027EB" w:rsidP="0065683B">
            <w:pPr>
              <w:tabs>
                <w:tab w:val="left" w:pos="1440"/>
              </w:tabs>
              <w:ind w:right="-882"/>
              <w:jc w:val="both"/>
              <w:rPr>
                <w:rFonts w:ascii="Arial" w:eastAsia="Arial Unicode MS" w:hAnsi="Arial" w:cs="Arial"/>
              </w:rPr>
            </w:pPr>
            <w:r w:rsidRPr="00D50E76">
              <w:rPr>
                <w:rFonts w:ascii="Arial" w:eastAsia="Arial Unicode MS" w:hAnsi="Arial" w:cs="Arial"/>
              </w:rPr>
              <w:t>100</w:t>
            </w:r>
          </w:p>
        </w:tc>
      </w:tr>
      <w:tr w:rsidR="002A1588" w:rsidRPr="00D50E76" w:rsidTr="002A1588">
        <w:tc>
          <w:tcPr>
            <w:tcW w:w="3938" w:type="dxa"/>
            <w:tcBorders>
              <w:left w:val="nil"/>
              <w:bottom w:val="nil"/>
              <w:right w:val="nil"/>
            </w:tcBorders>
            <w:shd w:val="clear" w:color="auto" w:fill="4F81BD"/>
          </w:tcPr>
          <w:p w:rsidR="006027EB" w:rsidRPr="00D50E76" w:rsidRDefault="006027EB" w:rsidP="0065683B">
            <w:pPr>
              <w:tabs>
                <w:tab w:val="left" w:pos="1440"/>
              </w:tabs>
              <w:ind w:right="-882"/>
              <w:jc w:val="both"/>
              <w:rPr>
                <w:rFonts w:ascii="Arial" w:eastAsia="Arial Unicode MS" w:hAnsi="Arial" w:cs="Arial"/>
                <w:b/>
                <w:bCs/>
              </w:rPr>
            </w:pPr>
          </w:p>
        </w:tc>
        <w:tc>
          <w:tcPr>
            <w:tcW w:w="2520" w:type="dxa"/>
          </w:tcPr>
          <w:p w:rsidR="006027EB" w:rsidRPr="00D50E76" w:rsidRDefault="006027EB" w:rsidP="0065683B">
            <w:pPr>
              <w:tabs>
                <w:tab w:val="left" w:pos="1440"/>
              </w:tabs>
              <w:ind w:right="-882"/>
              <w:jc w:val="both"/>
              <w:rPr>
                <w:rFonts w:ascii="Arial" w:eastAsia="Arial Unicode MS" w:hAnsi="Arial" w:cs="Arial"/>
              </w:rPr>
            </w:pPr>
            <w:r w:rsidRPr="00D50E76">
              <w:rPr>
                <w:rFonts w:ascii="Arial" w:eastAsia="Arial Unicode MS" w:hAnsi="Arial" w:cs="Arial"/>
              </w:rPr>
              <w:t>24 horas</w:t>
            </w:r>
          </w:p>
        </w:tc>
        <w:tc>
          <w:tcPr>
            <w:tcW w:w="2362" w:type="dxa"/>
          </w:tcPr>
          <w:p w:rsidR="006027EB" w:rsidRPr="00D50E76" w:rsidRDefault="006027EB" w:rsidP="0065683B">
            <w:pPr>
              <w:tabs>
                <w:tab w:val="left" w:pos="1440"/>
              </w:tabs>
              <w:ind w:right="-882"/>
              <w:jc w:val="both"/>
              <w:rPr>
                <w:rFonts w:ascii="Arial" w:eastAsia="Arial Unicode MS" w:hAnsi="Arial" w:cs="Arial"/>
              </w:rPr>
            </w:pPr>
            <w:r w:rsidRPr="00D50E76">
              <w:rPr>
                <w:rFonts w:ascii="Arial" w:eastAsia="Arial Unicode MS" w:hAnsi="Arial" w:cs="Arial"/>
              </w:rPr>
              <w:t>150</w:t>
            </w:r>
          </w:p>
        </w:tc>
      </w:tr>
      <w:tr w:rsidR="002A1588" w:rsidRPr="00D50E76" w:rsidTr="002A1588">
        <w:tc>
          <w:tcPr>
            <w:tcW w:w="3938" w:type="dxa"/>
            <w:tcBorders>
              <w:left w:val="nil"/>
              <w:bottom w:val="single" w:sz="4" w:space="0" w:color="auto"/>
              <w:right w:val="nil"/>
            </w:tcBorders>
            <w:shd w:val="clear" w:color="auto" w:fill="4F81BD"/>
          </w:tcPr>
          <w:p w:rsidR="006027EB" w:rsidRPr="00D50E76" w:rsidRDefault="006027EB" w:rsidP="0065683B">
            <w:pPr>
              <w:tabs>
                <w:tab w:val="left" w:pos="1440"/>
              </w:tabs>
              <w:ind w:right="-882"/>
              <w:jc w:val="both"/>
              <w:rPr>
                <w:rFonts w:ascii="Arial" w:eastAsia="Arial Unicode MS" w:hAnsi="Arial" w:cs="Arial"/>
                <w:b/>
                <w:bCs/>
              </w:rPr>
            </w:pPr>
          </w:p>
        </w:tc>
        <w:tc>
          <w:tcPr>
            <w:tcW w:w="2520" w:type="dxa"/>
            <w:tcBorders>
              <w:bottom w:val="single" w:sz="4" w:space="0" w:color="auto"/>
            </w:tcBorders>
            <w:shd w:val="clear" w:color="auto" w:fill="D8D8D8"/>
          </w:tcPr>
          <w:p w:rsidR="006027EB" w:rsidRPr="00D50E76" w:rsidRDefault="006027EB" w:rsidP="0065683B">
            <w:pPr>
              <w:tabs>
                <w:tab w:val="left" w:pos="1440"/>
              </w:tabs>
              <w:ind w:right="-882"/>
              <w:jc w:val="both"/>
              <w:rPr>
                <w:rFonts w:ascii="Arial" w:eastAsia="Arial Unicode MS" w:hAnsi="Arial" w:cs="Arial"/>
              </w:rPr>
            </w:pPr>
            <w:r w:rsidRPr="00D50E76">
              <w:rPr>
                <w:rFonts w:ascii="Arial" w:eastAsia="Arial Unicode MS" w:hAnsi="Arial" w:cs="Arial"/>
              </w:rPr>
              <w:t>1 hora</w:t>
            </w:r>
          </w:p>
        </w:tc>
        <w:tc>
          <w:tcPr>
            <w:tcW w:w="2362" w:type="dxa"/>
            <w:tcBorders>
              <w:bottom w:val="single" w:sz="4" w:space="0" w:color="auto"/>
            </w:tcBorders>
            <w:shd w:val="clear" w:color="auto" w:fill="D8D8D8"/>
          </w:tcPr>
          <w:p w:rsidR="006027EB" w:rsidRPr="00D50E76" w:rsidRDefault="006027EB" w:rsidP="0065683B">
            <w:pPr>
              <w:tabs>
                <w:tab w:val="left" w:pos="1440"/>
              </w:tabs>
              <w:ind w:right="-882"/>
              <w:jc w:val="both"/>
              <w:rPr>
                <w:rFonts w:ascii="Arial" w:eastAsia="Arial Unicode MS" w:hAnsi="Arial" w:cs="Arial"/>
              </w:rPr>
            </w:pPr>
            <w:r w:rsidRPr="00D50E76">
              <w:rPr>
                <w:rFonts w:ascii="Arial" w:eastAsia="Arial Unicode MS" w:hAnsi="Arial" w:cs="Arial"/>
              </w:rPr>
              <w:t>450</w:t>
            </w:r>
          </w:p>
        </w:tc>
      </w:tr>
      <w:tr w:rsidR="002A1588" w:rsidRPr="00D50E76" w:rsidTr="002A1588">
        <w:tc>
          <w:tcPr>
            <w:tcW w:w="3938" w:type="dxa"/>
            <w:tcBorders>
              <w:top w:val="single" w:sz="4" w:space="0" w:color="auto"/>
              <w:left w:val="nil"/>
              <w:bottom w:val="nil"/>
              <w:right w:val="nil"/>
            </w:tcBorders>
            <w:shd w:val="clear" w:color="auto" w:fill="4F81BD"/>
          </w:tcPr>
          <w:p w:rsidR="006027EB" w:rsidRPr="00D50E76" w:rsidRDefault="006027EB" w:rsidP="0065683B">
            <w:pPr>
              <w:tabs>
                <w:tab w:val="left" w:pos="1440"/>
              </w:tabs>
              <w:ind w:right="-882"/>
              <w:jc w:val="both"/>
              <w:rPr>
                <w:rFonts w:ascii="Arial" w:eastAsia="Arial Unicode MS" w:hAnsi="Arial" w:cs="Arial"/>
                <w:b/>
                <w:bCs/>
              </w:rPr>
            </w:pPr>
            <w:r w:rsidRPr="00D50E76">
              <w:rPr>
                <w:rFonts w:ascii="Arial" w:eastAsia="Arial Unicode MS" w:hAnsi="Arial" w:cs="Arial"/>
                <w:b/>
                <w:bCs/>
              </w:rPr>
              <w:t>Dióxido de Nitrógeno</w:t>
            </w:r>
            <w:r w:rsidR="00C90ACD" w:rsidRPr="00D50E76">
              <w:rPr>
                <w:rFonts w:ascii="Arial" w:eastAsia="Arial Unicode MS" w:hAnsi="Arial" w:cs="Arial"/>
                <w:b/>
                <w:bCs/>
              </w:rPr>
              <w:t xml:space="preserve"> </w:t>
            </w:r>
            <w:r w:rsidRPr="00D50E76">
              <w:rPr>
                <w:rFonts w:ascii="Arial" w:eastAsia="Arial Unicode MS" w:hAnsi="Arial" w:cs="Arial"/>
                <w:b/>
                <w:bCs/>
              </w:rPr>
              <w:t>(NO</w:t>
            </w:r>
            <w:r w:rsidRPr="00D50E76">
              <w:rPr>
                <w:rFonts w:ascii="Arial" w:eastAsia="Arial Unicode MS" w:hAnsi="Arial" w:cs="Arial"/>
                <w:b/>
                <w:bCs/>
                <w:vertAlign w:val="subscript"/>
              </w:rPr>
              <w:t>2</w:t>
            </w:r>
            <w:r w:rsidRPr="00D50E76">
              <w:rPr>
                <w:rFonts w:ascii="Arial" w:eastAsia="Arial Unicode MS" w:hAnsi="Arial" w:cs="Arial"/>
                <w:b/>
                <w:bCs/>
              </w:rPr>
              <w:t>)</w:t>
            </w:r>
          </w:p>
        </w:tc>
        <w:tc>
          <w:tcPr>
            <w:tcW w:w="2520" w:type="dxa"/>
            <w:tcBorders>
              <w:top w:val="single" w:sz="4" w:space="0" w:color="auto"/>
              <w:bottom w:val="nil"/>
            </w:tcBorders>
          </w:tcPr>
          <w:p w:rsidR="006027EB" w:rsidRPr="00D50E76" w:rsidRDefault="006027EB" w:rsidP="0065683B">
            <w:pPr>
              <w:tabs>
                <w:tab w:val="left" w:pos="1440"/>
              </w:tabs>
              <w:ind w:right="-882"/>
              <w:jc w:val="both"/>
              <w:rPr>
                <w:rFonts w:ascii="Arial" w:eastAsia="Arial Unicode MS" w:hAnsi="Arial" w:cs="Arial"/>
              </w:rPr>
            </w:pPr>
            <w:r w:rsidRPr="00D50E76">
              <w:rPr>
                <w:rFonts w:ascii="Arial" w:eastAsia="Arial Unicode MS" w:hAnsi="Arial" w:cs="Arial"/>
              </w:rPr>
              <w:t>Anual</w:t>
            </w:r>
          </w:p>
        </w:tc>
        <w:tc>
          <w:tcPr>
            <w:tcW w:w="2362" w:type="dxa"/>
            <w:tcBorders>
              <w:top w:val="single" w:sz="4" w:space="0" w:color="auto"/>
              <w:bottom w:val="nil"/>
            </w:tcBorders>
          </w:tcPr>
          <w:p w:rsidR="006027EB" w:rsidRPr="00D50E76" w:rsidRDefault="006027EB" w:rsidP="0065683B">
            <w:pPr>
              <w:tabs>
                <w:tab w:val="left" w:pos="1440"/>
              </w:tabs>
              <w:ind w:right="-882"/>
              <w:jc w:val="both"/>
              <w:rPr>
                <w:rFonts w:ascii="Arial" w:eastAsia="Arial Unicode MS" w:hAnsi="Arial" w:cs="Arial"/>
              </w:rPr>
            </w:pPr>
            <w:r w:rsidRPr="00D50E76">
              <w:rPr>
                <w:rFonts w:ascii="Arial" w:eastAsia="Arial Unicode MS" w:hAnsi="Arial" w:cs="Arial"/>
              </w:rPr>
              <w:t>100</w:t>
            </w:r>
          </w:p>
        </w:tc>
      </w:tr>
      <w:tr w:rsidR="002A1588" w:rsidRPr="00D50E76" w:rsidTr="002A1588">
        <w:tc>
          <w:tcPr>
            <w:tcW w:w="3938" w:type="dxa"/>
            <w:tcBorders>
              <w:top w:val="nil"/>
              <w:left w:val="nil"/>
              <w:bottom w:val="nil"/>
              <w:right w:val="nil"/>
            </w:tcBorders>
            <w:shd w:val="clear" w:color="auto" w:fill="4F81BD"/>
          </w:tcPr>
          <w:p w:rsidR="006027EB" w:rsidRPr="00D50E76" w:rsidRDefault="006027EB" w:rsidP="0065683B">
            <w:pPr>
              <w:tabs>
                <w:tab w:val="left" w:pos="1440"/>
              </w:tabs>
              <w:ind w:right="-882"/>
              <w:jc w:val="both"/>
              <w:rPr>
                <w:rFonts w:ascii="Arial" w:eastAsia="Arial Unicode MS" w:hAnsi="Arial" w:cs="Arial"/>
                <w:b/>
                <w:bCs/>
              </w:rPr>
            </w:pPr>
          </w:p>
        </w:tc>
        <w:tc>
          <w:tcPr>
            <w:tcW w:w="2520" w:type="dxa"/>
            <w:tcBorders>
              <w:top w:val="nil"/>
            </w:tcBorders>
            <w:shd w:val="clear" w:color="auto" w:fill="D8D8D8"/>
          </w:tcPr>
          <w:p w:rsidR="006027EB" w:rsidRPr="00D50E76" w:rsidRDefault="006027EB" w:rsidP="0065683B">
            <w:pPr>
              <w:tabs>
                <w:tab w:val="left" w:pos="1440"/>
              </w:tabs>
              <w:ind w:right="-882"/>
              <w:jc w:val="both"/>
              <w:rPr>
                <w:rFonts w:ascii="Arial" w:eastAsia="Arial Unicode MS" w:hAnsi="Arial" w:cs="Arial"/>
              </w:rPr>
            </w:pPr>
            <w:r w:rsidRPr="00D50E76">
              <w:rPr>
                <w:rFonts w:ascii="Arial" w:eastAsia="Arial Unicode MS" w:hAnsi="Arial" w:cs="Arial"/>
              </w:rPr>
              <w:t>24 horas</w:t>
            </w:r>
          </w:p>
        </w:tc>
        <w:tc>
          <w:tcPr>
            <w:tcW w:w="2362" w:type="dxa"/>
            <w:tcBorders>
              <w:top w:val="nil"/>
            </w:tcBorders>
            <w:shd w:val="clear" w:color="auto" w:fill="D8D8D8"/>
          </w:tcPr>
          <w:p w:rsidR="006027EB" w:rsidRPr="00D50E76" w:rsidRDefault="006027EB" w:rsidP="0065683B">
            <w:pPr>
              <w:tabs>
                <w:tab w:val="left" w:pos="1440"/>
              </w:tabs>
              <w:ind w:right="-882"/>
              <w:jc w:val="both"/>
              <w:rPr>
                <w:rFonts w:ascii="Arial" w:eastAsia="Arial Unicode MS" w:hAnsi="Arial" w:cs="Arial"/>
              </w:rPr>
            </w:pPr>
            <w:r w:rsidRPr="00D50E76">
              <w:rPr>
                <w:rFonts w:ascii="Arial" w:eastAsia="Arial Unicode MS" w:hAnsi="Arial" w:cs="Arial"/>
              </w:rPr>
              <w:t>300</w:t>
            </w:r>
          </w:p>
        </w:tc>
      </w:tr>
      <w:tr w:rsidR="002A1588" w:rsidRPr="00D50E76" w:rsidTr="002A1588">
        <w:tc>
          <w:tcPr>
            <w:tcW w:w="3938" w:type="dxa"/>
            <w:tcBorders>
              <w:left w:val="nil"/>
              <w:bottom w:val="single" w:sz="4" w:space="0" w:color="auto"/>
              <w:right w:val="nil"/>
            </w:tcBorders>
            <w:shd w:val="clear" w:color="auto" w:fill="4F81BD"/>
          </w:tcPr>
          <w:p w:rsidR="006027EB" w:rsidRPr="00D50E76" w:rsidRDefault="006027EB" w:rsidP="0065683B">
            <w:pPr>
              <w:tabs>
                <w:tab w:val="left" w:pos="1440"/>
              </w:tabs>
              <w:ind w:right="-882"/>
              <w:jc w:val="both"/>
              <w:rPr>
                <w:rFonts w:ascii="Arial" w:eastAsia="Arial Unicode MS" w:hAnsi="Arial" w:cs="Arial"/>
                <w:b/>
                <w:bCs/>
              </w:rPr>
            </w:pPr>
          </w:p>
        </w:tc>
        <w:tc>
          <w:tcPr>
            <w:tcW w:w="2520" w:type="dxa"/>
            <w:tcBorders>
              <w:bottom w:val="single" w:sz="4" w:space="0" w:color="auto"/>
            </w:tcBorders>
          </w:tcPr>
          <w:p w:rsidR="006027EB" w:rsidRPr="00D50E76" w:rsidRDefault="006027EB" w:rsidP="0065683B">
            <w:pPr>
              <w:tabs>
                <w:tab w:val="left" w:pos="1440"/>
              </w:tabs>
              <w:ind w:right="-882"/>
              <w:jc w:val="both"/>
              <w:rPr>
                <w:rFonts w:ascii="Arial" w:eastAsia="Arial Unicode MS" w:hAnsi="Arial" w:cs="Arial"/>
              </w:rPr>
            </w:pPr>
            <w:r w:rsidRPr="00D50E76">
              <w:rPr>
                <w:rFonts w:ascii="Arial" w:eastAsia="Arial Unicode MS" w:hAnsi="Arial" w:cs="Arial"/>
              </w:rPr>
              <w:t>1 hora</w:t>
            </w:r>
          </w:p>
        </w:tc>
        <w:tc>
          <w:tcPr>
            <w:tcW w:w="2362" w:type="dxa"/>
            <w:tcBorders>
              <w:bottom w:val="single" w:sz="4" w:space="0" w:color="auto"/>
            </w:tcBorders>
          </w:tcPr>
          <w:p w:rsidR="006027EB" w:rsidRPr="00D50E76" w:rsidRDefault="006027EB" w:rsidP="0065683B">
            <w:pPr>
              <w:tabs>
                <w:tab w:val="left" w:pos="1440"/>
              </w:tabs>
              <w:ind w:right="-882"/>
              <w:jc w:val="both"/>
              <w:rPr>
                <w:rFonts w:ascii="Arial" w:eastAsia="Arial Unicode MS" w:hAnsi="Arial" w:cs="Arial"/>
              </w:rPr>
            </w:pPr>
            <w:r w:rsidRPr="00D50E76">
              <w:rPr>
                <w:rFonts w:ascii="Arial" w:eastAsia="Arial Unicode MS" w:hAnsi="Arial" w:cs="Arial"/>
              </w:rPr>
              <w:t>400</w:t>
            </w:r>
          </w:p>
        </w:tc>
      </w:tr>
      <w:tr w:rsidR="002A1588" w:rsidRPr="00D50E76" w:rsidTr="002A1588">
        <w:tc>
          <w:tcPr>
            <w:tcW w:w="3938" w:type="dxa"/>
            <w:tcBorders>
              <w:top w:val="single" w:sz="4" w:space="0" w:color="auto"/>
              <w:left w:val="nil"/>
              <w:bottom w:val="nil"/>
              <w:right w:val="nil"/>
            </w:tcBorders>
            <w:shd w:val="clear" w:color="auto" w:fill="4F81BD"/>
          </w:tcPr>
          <w:p w:rsidR="006027EB" w:rsidRPr="00D50E76" w:rsidRDefault="006027EB" w:rsidP="0065683B">
            <w:pPr>
              <w:tabs>
                <w:tab w:val="left" w:pos="1440"/>
              </w:tabs>
              <w:ind w:right="-882"/>
              <w:jc w:val="both"/>
              <w:rPr>
                <w:rFonts w:ascii="Arial" w:eastAsia="Arial Unicode MS" w:hAnsi="Arial" w:cs="Arial"/>
                <w:b/>
                <w:bCs/>
              </w:rPr>
            </w:pPr>
            <w:r w:rsidRPr="00D50E76">
              <w:rPr>
                <w:rFonts w:ascii="Arial" w:eastAsia="Arial Unicode MS" w:hAnsi="Arial" w:cs="Arial"/>
                <w:b/>
                <w:bCs/>
              </w:rPr>
              <w:t>Monóxido de Carbono (CO)</w:t>
            </w:r>
          </w:p>
        </w:tc>
        <w:tc>
          <w:tcPr>
            <w:tcW w:w="2520" w:type="dxa"/>
            <w:tcBorders>
              <w:top w:val="single" w:sz="4" w:space="0" w:color="auto"/>
              <w:bottom w:val="nil"/>
            </w:tcBorders>
            <w:shd w:val="clear" w:color="auto" w:fill="D8D8D8"/>
          </w:tcPr>
          <w:p w:rsidR="006027EB" w:rsidRPr="00D50E76" w:rsidRDefault="006027EB" w:rsidP="0065683B">
            <w:pPr>
              <w:tabs>
                <w:tab w:val="left" w:pos="1440"/>
              </w:tabs>
              <w:ind w:right="-882"/>
              <w:jc w:val="both"/>
              <w:rPr>
                <w:rFonts w:ascii="Arial" w:eastAsia="Arial Unicode MS" w:hAnsi="Arial" w:cs="Arial"/>
              </w:rPr>
            </w:pPr>
            <w:r w:rsidRPr="00D50E76">
              <w:rPr>
                <w:rFonts w:ascii="Arial" w:eastAsia="Arial Unicode MS" w:hAnsi="Arial" w:cs="Arial"/>
              </w:rPr>
              <w:t>8 horas</w:t>
            </w:r>
          </w:p>
        </w:tc>
        <w:tc>
          <w:tcPr>
            <w:tcW w:w="2362" w:type="dxa"/>
            <w:tcBorders>
              <w:top w:val="single" w:sz="4" w:space="0" w:color="auto"/>
              <w:bottom w:val="nil"/>
            </w:tcBorders>
            <w:shd w:val="clear" w:color="auto" w:fill="D8D8D8"/>
          </w:tcPr>
          <w:p w:rsidR="006027EB" w:rsidRPr="00D50E76" w:rsidRDefault="006027EB" w:rsidP="0065683B">
            <w:pPr>
              <w:tabs>
                <w:tab w:val="left" w:pos="1440"/>
              </w:tabs>
              <w:ind w:right="-882"/>
              <w:jc w:val="both"/>
              <w:rPr>
                <w:rFonts w:ascii="Arial" w:eastAsia="Arial Unicode MS" w:hAnsi="Arial" w:cs="Arial"/>
              </w:rPr>
            </w:pPr>
            <w:r w:rsidRPr="00D50E76">
              <w:rPr>
                <w:rFonts w:ascii="Arial" w:eastAsia="Arial Unicode MS" w:hAnsi="Arial" w:cs="Arial"/>
              </w:rPr>
              <w:t>10,000</w:t>
            </w:r>
          </w:p>
        </w:tc>
      </w:tr>
      <w:tr w:rsidR="002A1588" w:rsidRPr="00D50E76" w:rsidTr="002A1588">
        <w:tc>
          <w:tcPr>
            <w:tcW w:w="3938" w:type="dxa"/>
            <w:tcBorders>
              <w:top w:val="nil"/>
              <w:left w:val="nil"/>
              <w:bottom w:val="single" w:sz="4" w:space="0" w:color="auto"/>
              <w:right w:val="nil"/>
            </w:tcBorders>
            <w:shd w:val="clear" w:color="auto" w:fill="4F81BD"/>
          </w:tcPr>
          <w:p w:rsidR="006027EB" w:rsidRPr="00D50E76" w:rsidRDefault="006027EB" w:rsidP="0065683B">
            <w:pPr>
              <w:tabs>
                <w:tab w:val="left" w:pos="1440"/>
              </w:tabs>
              <w:ind w:right="-882"/>
              <w:jc w:val="both"/>
              <w:rPr>
                <w:rFonts w:ascii="Arial" w:eastAsia="Arial Unicode MS" w:hAnsi="Arial" w:cs="Arial"/>
                <w:b/>
                <w:bCs/>
              </w:rPr>
            </w:pPr>
          </w:p>
        </w:tc>
        <w:tc>
          <w:tcPr>
            <w:tcW w:w="2520" w:type="dxa"/>
            <w:tcBorders>
              <w:top w:val="nil"/>
              <w:bottom w:val="single" w:sz="4" w:space="0" w:color="auto"/>
            </w:tcBorders>
          </w:tcPr>
          <w:p w:rsidR="006027EB" w:rsidRPr="00D50E76" w:rsidRDefault="006027EB" w:rsidP="0065683B">
            <w:pPr>
              <w:tabs>
                <w:tab w:val="left" w:pos="1440"/>
              </w:tabs>
              <w:ind w:right="-882"/>
              <w:jc w:val="both"/>
              <w:rPr>
                <w:rFonts w:ascii="Arial" w:eastAsia="Arial Unicode MS" w:hAnsi="Arial" w:cs="Arial"/>
              </w:rPr>
            </w:pPr>
            <w:r w:rsidRPr="00D50E76">
              <w:rPr>
                <w:rFonts w:ascii="Arial" w:eastAsia="Arial Unicode MS" w:hAnsi="Arial" w:cs="Arial"/>
              </w:rPr>
              <w:t>1 hora</w:t>
            </w:r>
          </w:p>
        </w:tc>
        <w:tc>
          <w:tcPr>
            <w:tcW w:w="2362" w:type="dxa"/>
            <w:tcBorders>
              <w:top w:val="nil"/>
              <w:bottom w:val="single" w:sz="4" w:space="0" w:color="auto"/>
            </w:tcBorders>
          </w:tcPr>
          <w:p w:rsidR="006027EB" w:rsidRPr="00D50E76" w:rsidRDefault="006027EB" w:rsidP="0065683B">
            <w:pPr>
              <w:tabs>
                <w:tab w:val="left" w:pos="1440"/>
              </w:tabs>
              <w:ind w:right="-882"/>
              <w:jc w:val="both"/>
              <w:rPr>
                <w:rFonts w:ascii="Arial" w:eastAsia="Arial Unicode MS" w:hAnsi="Arial" w:cs="Arial"/>
              </w:rPr>
            </w:pPr>
            <w:r w:rsidRPr="00D50E76">
              <w:rPr>
                <w:rFonts w:ascii="Arial" w:eastAsia="Arial Unicode MS" w:hAnsi="Arial" w:cs="Arial"/>
              </w:rPr>
              <w:t>40,000</w:t>
            </w:r>
          </w:p>
        </w:tc>
      </w:tr>
      <w:tr w:rsidR="002A1588" w:rsidRPr="00D50E76" w:rsidTr="002A1588">
        <w:tc>
          <w:tcPr>
            <w:tcW w:w="3938" w:type="dxa"/>
            <w:tcBorders>
              <w:top w:val="single" w:sz="4" w:space="0" w:color="auto"/>
              <w:left w:val="nil"/>
              <w:bottom w:val="nil"/>
              <w:right w:val="nil"/>
            </w:tcBorders>
            <w:shd w:val="clear" w:color="auto" w:fill="4F81BD"/>
          </w:tcPr>
          <w:p w:rsidR="006027EB" w:rsidRPr="00D50E76" w:rsidRDefault="006027EB" w:rsidP="0065683B">
            <w:pPr>
              <w:tabs>
                <w:tab w:val="left" w:pos="1440"/>
              </w:tabs>
              <w:ind w:right="-882"/>
              <w:jc w:val="both"/>
              <w:rPr>
                <w:rFonts w:ascii="Arial" w:eastAsia="Arial Unicode MS" w:hAnsi="Arial" w:cs="Arial"/>
                <w:b/>
                <w:bCs/>
              </w:rPr>
            </w:pPr>
            <w:r w:rsidRPr="00D50E76">
              <w:rPr>
                <w:rFonts w:ascii="Arial" w:eastAsia="Arial Unicode MS" w:hAnsi="Arial" w:cs="Arial"/>
                <w:b/>
                <w:bCs/>
              </w:rPr>
              <w:t>Partículas Fracción (PM-10)</w:t>
            </w:r>
          </w:p>
        </w:tc>
        <w:tc>
          <w:tcPr>
            <w:tcW w:w="2520" w:type="dxa"/>
            <w:tcBorders>
              <w:top w:val="single" w:sz="4" w:space="0" w:color="auto"/>
              <w:bottom w:val="nil"/>
            </w:tcBorders>
            <w:shd w:val="clear" w:color="auto" w:fill="D8D8D8"/>
          </w:tcPr>
          <w:p w:rsidR="006027EB" w:rsidRPr="00D50E76" w:rsidRDefault="006027EB" w:rsidP="0065683B">
            <w:pPr>
              <w:tabs>
                <w:tab w:val="left" w:pos="1440"/>
              </w:tabs>
              <w:ind w:right="-882"/>
              <w:jc w:val="both"/>
              <w:rPr>
                <w:rFonts w:ascii="Arial" w:eastAsia="Arial Unicode MS" w:hAnsi="Arial" w:cs="Arial"/>
              </w:rPr>
            </w:pPr>
            <w:r w:rsidRPr="00D50E76">
              <w:rPr>
                <w:rFonts w:ascii="Arial" w:eastAsia="Arial Unicode MS" w:hAnsi="Arial" w:cs="Arial"/>
              </w:rPr>
              <w:t>Anual</w:t>
            </w:r>
          </w:p>
        </w:tc>
        <w:tc>
          <w:tcPr>
            <w:tcW w:w="2362" w:type="dxa"/>
            <w:tcBorders>
              <w:top w:val="single" w:sz="4" w:space="0" w:color="auto"/>
              <w:bottom w:val="nil"/>
            </w:tcBorders>
            <w:shd w:val="clear" w:color="auto" w:fill="D8D8D8"/>
          </w:tcPr>
          <w:p w:rsidR="006027EB" w:rsidRPr="00D50E76" w:rsidRDefault="006027EB" w:rsidP="0065683B">
            <w:pPr>
              <w:tabs>
                <w:tab w:val="left" w:pos="1440"/>
              </w:tabs>
              <w:ind w:right="-882"/>
              <w:jc w:val="both"/>
              <w:rPr>
                <w:rFonts w:ascii="Arial" w:eastAsia="Arial Unicode MS" w:hAnsi="Arial" w:cs="Arial"/>
              </w:rPr>
            </w:pPr>
            <w:r w:rsidRPr="00D50E76">
              <w:rPr>
                <w:rFonts w:ascii="Arial" w:eastAsia="Arial Unicode MS" w:hAnsi="Arial" w:cs="Arial"/>
              </w:rPr>
              <w:t>50</w:t>
            </w:r>
          </w:p>
        </w:tc>
      </w:tr>
      <w:tr w:rsidR="002A1588" w:rsidRPr="00D50E76" w:rsidTr="002A1588">
        <w:tc>
          <w:tcPr>
            <w:tcW w:w="3938" w:type="dxa"/>
            <w:tcBorders>
              <w:top w:val="nil"/>
              <w:left w:val="nil"/>
              <w:bottom w:val="single" w:sz="18" w:space="0" w:color="auto"/>
              <w:right w:val="nil"/>
            </w:tcBorders>
            <w:shd w:val="clear" w:color="auto" w:fill="4F81BD"/>
          </w:tcPr>
          <w:p w:rsidR="006027EB" w:rsidRPr="00D50E76" w:rsidRDefault="006027EB" w:rsidP="0065683B">
            <w:pPr>
              <w:tabs>
                <w:tab w:val="left" w:pos="1440"/>
              </w:tabs>
              <w:ind w:right="-882"/>
              <w:jc w:val="both"/>
              <w:rPr>
                <w:rFonts w:ascii="Arial" w:eastAsia="Arial Unicode MS" w:hAnsi="Arial" w:cs="Arial"/>
                <w:b/>
                <w:bCs/>
              </w:rPr>
            </w:pPr>
          </w:p>
        </w:tc>
        <w:tc>
          <w:tcPr>
            <w:tcW w:w="2520" w:type="dxa"/>
            <w:tcBorders>
              <w:top w:val="nil"/>
              <w:bottom w:val="single" w:sz="18" w:space="0" w:color="auto"/>
            </w:tcBorders>
          </w:tcPr>
          <w:p w:rsidR="006027EB" w:rsidRPr="00D50E76" w:rsidRDefault="006027EB" w:rsidP="0065683B">
            <w:pPr>
              <w:tabs>
                <w:tab w:val="left" w:pos="1440"/>
              </w:tabs>
              <w:ind w:right="-882"/>
              <w:jc w:val="both"/>
              <w:rPr>
                <w:rFonts w:ascii="Arial" w:eastAsia="Arial Unicode MS" w:hAnsi="Arial" w:cs="Arial"/>
              </w:rPr>
            </w:pPr>
            <w:r w:rsidRPr="00D50E76">
              <w:rPr>
                <w:rFonts w:ascii="Arial" w:eastAsia="Arial Unicode MS" w:hAnsi="Arial" w:cs="Arial"/>
              </w:rPr>
              <w:t>24 horas</w:t>
            </w:r>
          </w:p>
        </w:tc>
        <w:tc>
          <w:tcPr>
            <w:tcW w:w="2362" w:type="dxa"/>
            <w:tcBorders>
              <w:top w:val="nil"/>
              <w:bottom w:val="single" w:sz="18" w:space="0" w:color="auto"/>
            </w:tcBorders>
          </w:tcPr>
          <w:p w:rsidR="006027EB" w:rsidRPr="00D50E76" w:rsidRDefault="006027EB" w:rsidP="0065683B">
            <w:pPr>
              <w:tabs>
                <w:tab w:val="left" w:pos="1440"/>
              </w:tabs>
              <w:ind w:right="-882"/>
              <w:jc w:val="both"/>
              <w:rPr>
                <w:rFonts w:ascii="Arial" w:eastAsia="Arial Unicode MS" w:hAnsi="Arial" w:cs="Arial"/>
              </w:rPr>
            </w:pPr>
            <w:r w:rsidRPr="00D50E76">
              <w:rPr>
                <w:rFonts w:ascii="Arial" w:eastAsia="Arial Unicode MS" w:hAnsi="Arial" w:cs="Arial"/>
              </w:rPr>
              <w:t>150</w:t>
            </w:r>
          </w:p>
        </w:tc>
      </w:tr>
    </w:tbl>
    <w:p w:rsidR="006027EB" w:rsidRPr="00D50E76" w:rsidRDefault="006027EB" w:rsidP="00611228">
      <w:pPr>
        <w:pStyle w:val="Epgrafe"/>
        <w:spacing w:line="360" w:lineRule="auto"/>
        <w:rPr>
          <w:rFonts w:ascii="Arial" w:hAnsi="Arial"/>
          <w:color w:val="auto"/>
        </w:rPr>
      </w:pPr>
      <w:r w:rsidRPr="00D50E76">
        <w:rPr>
          <w:rFonts w:ascii="Arial" w:hAnsi="Arial"/>
          <w:color w:val="auto"/>
        </w:rPr>
        <w:t xml:space="preserve">Nota: </w:t>
      </w:r>
      <w:r w:rsidR="00AD145D" w:rsidRPr="00D50E76">
        <w:rPr>
          <w:rFonts w:ascii="Arial" w:hAnsi="Arial"/>
          <w:color w:val="auto"/>
        </w:rPr>
        <w:t xml:space="preserve">µg/Nm³: </w:t>
      </w:r>
      <w:r w:rsidRPr="00D50E76">
        <w:rPr>
          <w:rFonts w:ascii="Arial" w:hAnsi="Arial"/>
          <w:color w:val="auto"/>
        </w:rPr>
        <w:t>microgramos sobre metro cúbico normal (µg/Nm³)</w:t>
      </w:r>
    </w:p>
    <w:p w:rsidR="006027EB" w:rsidRPr="00D50E76" w:rsidRDefault="006027EB" w:rsidP="00611228">
      <w:pPr>
        <w:autoSpaceDE w:val="0"/>
        <w:autoSpaceDN w:val="0"/>
        <w:adjustRightInd w:val="0"/>
        <w:spacing w:line="360" w:lineRule="auto"/>
        <w:jc w:val="both"/>
        <w:rPr>
          <w:rFonts w:ascii="Arial" w:eastAsia="Arial Unicode MS" w:hAnsi="Arial" w:cs="Arial"/>
          <w:b/>
          <w:bCs/>
          <w:iCs/>
        </w:rPr>
      </w:pPr>
    </w:p>
    <w:p w:rsidR="006027EB" w:rsidRPr="00D50E76" w:rsidRDefault="00E31482" w:rsidP="00611228">
      <w:pPr>
        <w:pStyle w:val="Ttulo2"/>
        <w:rPr>
          <w:rFonts w:eastAsia="Arial Unicode MS" w:cs="Arial"/>
        </w:rPr>
      </w:pPr>
      <w:bookmarkStart w:id="143" w:name="_Toc339964660"/>
      <w:bookmarkStart w:id="144" w:name="_Toc415647180"/>
      <w:bookmarkStart w:id="145" w:name="_Toc45868831"/>
      <w:r w:rsidRPr="00D50E76">
        <w:rPr>
          <w:rFonts w:eastAsia="Arial Unicode MS" w:cs="Arial"/>
        </w:rPr>
        <w:t>5</w:t>
      </w:r>
      <w:r w:rsidR="006027EB" w:rsidRPr="00D50E76">
        <w:rPr>
          <w:rFonts w:eastAsia="Arial Unicode MS" w:cs="Arial"/>
        </w:rPr>
        <w:t>.5. Normas Ambientales sobre la Calidad de Agua y Control de Descargas. SEMARENA, 2003.</w:t>
      </w:r>
      <w:bookmarkEnd w:id="143"/>
      <w:bookmarkEnd w:id="144"/>
      <w:bookmarkEnd w:id="145"/>
    </w:p>
    <w:p w:rsidR="006027EB" w:rsidRPr="00D50E76" w:rsidRDefault="006027EB" w:rsidP="00611228">
      <w:pPr>
        <w:autoSpaceDE w:val="0"/>
        <w:autoSpaceDN w:val="0"/>
        <w:adjustRightInd w:val="0"/>
        <w:spacing w:line="360" w:lineRule="auto"/>
        <w:jc w:val="both"/>
        <w:rPr>
          <w:rFonts w:ascii="Arial" w:eastAsia="Arial Unicode MS" w:hAnsi="Arial" w:cs="Arial"/>
          <w:b/>
          <w:bCs/>
          <w:iCs/>
        </w:rPr>
      </w:pPr>
    </w:p>
    <w:p w:rsidR="006027EB" w:rsidRPr="00D50E76" w:rsidRDefault="006027EB" w:rsidP="00611228">
      <w:pPr>
        <w:pStyle w:val="Continuarlista"/>
        <w:spacing w:line="360" w:lineRule="auto"/>
        <w:jc w:val="both"/>
        <w:rPr>
          <w:rFonts w:ascii="Arial" w:eastAsia="Arial Unicode MS" w:hAnsi="Arial" w:cs="Arial"/>
        </w:rPr>
      </w:pPr>
      <w:r w:rsidRPr="00D50E76">
        <w:rPr>
          <w:rFonts w:ascii="Arial" w:eastAsia="Arial Unicode MS" w:hAnsi="Arial" w:cs="Arial"/>
        </w:rPr>
        <w:t>El objeto de esta norma es proteger, conservar y mejorar la calidad de los cuerpos hídricos nacionales, garantizando la seguridad de su uso y promoviendo el mantenimiento de las condiciones adecuadas para el desarrollo de los ecosistemas asociados a los mismos, en cumplimiento con las disposiciones de la Ley 64-00.</w:t>
      </w:r>
    </w:p>
    <w:p w:rsidR="006027EB" w:rsidRPr="00D50E76" w:rsidRDefault="006027EB" w:rsidP="00611228">
      <w:pPr>
        <w:pStyle w:val="Continuarlista"/>
        <w:spacing w:line="360" w:lineRule="auto"/>
        <w:jc w:val="both"/>
        <w:rPr>
          <w:rFonts w:ascii="Arial" w:eastAsia="Arial Unicode MS" w:hAnsi="Arial" w:cs="Arial"/>
          <w:b/>
          <w:bCs/>
        </w:rPr>
      </w:pPr>
      <w:r w:rsidRPr="00D50E76">
        <w:rPr>
          <w:rFonts w:ascii="Arial" w:eastAsia="Arial Unicode MS" w:hAnsi="Arial" w:cs="Arial"/>
          <w:b/>
        </w:rPr>
        <w:t>Valores máximos permisibles para descargas de aguas residuales municipales en aguas superficiales y/o subterráneas</w:t>
      </w:r>
      <w:r w:rsidRPr="00D50E76">
        <w:rPr>
          <w:rFonts w:ascii="Arial" w:eastAsia="Arial Unicode MS" w:hAnsi="Arial" w:cs="Arial"/>
          <w:b/>
          <w:bCs/>
        </w:rPr>
        <w:t>.</w:t>
      </w:r>
    </w:p>
    <w:tbl>
      <w:tblPr>
        <w:tblW w:w="6648" w:type="dxa"/>
        <w:tblBorders>
          <w:top w:val="single" w:sz="18" w:space="0" w:color="auto"/>
          <w:bottom w:val="single" w:sz="18" w:space="0" w:color="auto"/>
        </w:tblBorders>
        <w:tblLook w:val="04A0"/>
      </w:tblPr>
      <w:tblGrid>
        <w:gridCol w:w="3168"/>
        <w:gridCol w:w="3480"/>
      </w:tblGrid>
      <w:tr w:rsidR="006027EB" w:rsidRPr="00D50E76" w:rsidTr="002A1588">
        <w:tc>
          <w:tcPr>
            <w:tcW w:w="3168" w:type="dxa"/>
            <w:tcBorders>
              <w:top w:val="single" w:sz="18" w:space="0" w:color="auto"/>
              <w:left w:val="nil"/>
              <w:bottom w:val="single" w:sz="18" w:space="0" w:color="auto"/>
              <w:right w:val="nil"/>
            </w:tcBorders>
            <w:shd w:val="clear" w:color="auto" w:fill="4F81BD"/>
          </w:tcPr>
          <w:p w:rsidR="006027EB" w:rsidRPr="00D50E76" w:rsidRDefault="006027EB" w:rsidP="0065683B">
            <w:pPr>
              <w:jc w:val="both"/>
              <w:rPr>
                <w:rFonts w:ascii="Arial" w:eastAsia="Arial Unicode MS" w:hAnsi="Arial" w:cs="Arial"/>
                <w:b/>
                <w:bCs/>
              </w:rPr>
            </w:pPr>
            <w:r w:rsidRPr="00D50E76">
              <w:rPr>
                <w:rFonts w:ascii="Arial" w:eastAsia="Arial Unicode MS" w:hAnsi="Arial" w:cs="Arial"/>
                <w:bCs/>
              </w:rPr>
              <w:t>Parámetro</w:t>
            </w:r>
          </w:p>
        </w:tc>
        <w:tc>
          <w:tcPr>
            <w:tcW w:w="3480" w:type="dxa"/>
            <w:tcBorders>
              <w:top w:val="single" w:sz="18" w:space="0" w:color="auto"/>
              <w:left w:val="nil"/>
              <w:bottom w:val="single" w:sz="18" w:space="0" w:color="auto"/>
              <w:right w:val="nil"/>
            </w:tcBorders>
            <w:shd w:val="clear" w:color="auto" w:fill="4F81BD"/>
          </w:tcPr>
          <w:p w:rsidR="006027EB" w:rsidRPr="00D50E76" w:rsidRDefault="006027EB" w:rsidP="0065683B">
            <w:pPr>
              <w:jc w:val="both"/>
              <w:rPr>
                <w:rFonts w:ascii="Arial" w:eastAsia="Arial Unicode MS" w:hAnsi="Arial" w:cs="Arial"/>
                <w:b/>
                <w:bCs/>
              </w:rPr>
            </w:pPr>
            <w:r w:rsidRPr="00D50E76">
              <w:rPr>
                <w:rFonts w:ascii="Arial" w:eastAsia="Arial Unicode MS" w:hAnsi="Arial" w:cs="Arial"/>
                <w:bCs/>
              </w:rPr>
              <w:t>Promedio Diario</w:t>
            </w:r>
          </w:p>
        </w:tc>
      </w:tr>
      <w:tr w:rsidR="006027EB" w:rsidRPr="00D50E76" w:rsidTr="002A1588">
        <w:tc>
          <w:tcPr>
            <w:tcW w:w="3168" w:type="dxa"/>
            <w:tcBorders>
              <w:left w:val="nil"/>
              <w:bottom w:val="nil"/>
              <w:right w:val="nil"/>
            </w:tcBorders>
            <w:shd w:val="clear" w:color="auto" w:fill="4F81BD"/>
          </w:tcPr>
          <w:p w:rsidR="006027EB" w:rsidRPr="00D50E76" w:rsidRDefault="006027EB" w:rsidP="0065683B">
            <w:pPr>
              <w:jc w:val="both"/>
              <w:rPr>
                <w:rFonts w:ascii="Arial" w:eastAsia="Arial Unicode MS" w:hAnsi="Arial" w:cs="Arial"/>
                <w:b/>
                <w:bCs/>
              </w:rPr>
            </w:pPr>
            <w:r w:rsidRPr="00D50E76">
              <w:rPr>
                <w:rFonts w:ascii="Arial" w:eastAsia="Arial Unicode MS" w:hAnsi="Arial" w:cs="Arial"/>
                <w:b/>
                <w:bCs/>
              </w:rPr>
              <w:t>pH</w:t>
            </w:r>
          </w:p>
        </w:tc>
        <w:tc>
          <w:tcPr>
            <w:tcW w:w="3480" w:type="dxa"/>
            <w:shd w:val="clear" w:color="auto" w:fill="D8D8D8"/>
          </w:tcPr>
          <w:p w:rsidR="006027EB" w:rsidRPr="00D50E76" w:rsidRDefault="006027EB" w:rsidP="0065683B">
            <w:pPr>
              <w:jc w:val="both"/>
              <w:rPr>
                <w:rFonts w:ascii="Arial" w:eastAsia="Arial Unicode MS" w:hAnsi="Arial" w:cs="Arial"/>
              </w:rPr>
            </w:pPr>
            <w:r w:rsidRPr="00D50E76">
              <w:rPr>
                <w:rFonts w:ascii="Arial" w:eastAsia="Arial Unicode MS" w:hAnsi="Arial" w:cs="Arial"/>
              </w:rPr>
              <w:t>6-8.5</w:t>
            </w:r>
          </w:p>
        </w:tc>
      </w:tr>
      <w:tr w:rsidR="006027EB" w:rsidRPr="00D50E76" w:rsidTr="002A1588">
        <w:tc>
          <w:tcPr>
            <w:tcW w:w="3168" w:type="dxa"/>
            <w:tcBorders>
              <w:left w:val="nil"/>
              <w:bottom w:val="nil"/>
              <w:right w:val="nil"/>
            </w:tcBorders>
            <w:shd w:val="clear" w:color="auto" w:fill="4F81BD"/>
          </w:tcPr>
          <w:p w:rsidR="006027EB" w:rsidRPr="00D50E76" w:rsidRDefault="006027EB" w:rsidP="0065683B">
            <w:pPr>
              <w:jc w:val="both"/>
              <w:rPr>
                <w:rFonts w:ascii="Arial" w:eastAsia="Arial Unicode MS" w:hAnsi="Arial" w:cs="Arial"/>
                <w:b/>
                <w:bCs/>
              </w:rPr>
            </w:pPr>
            <w:r w:rsidRPr="00D50E76">
              <w:rPr>
                <w:rFonts w:ascii="Arial" w:eastAsia="Arial Unicode MS" w:hAnsi="Arial" w:cs="Arial"/>
                <w:b/>
                <w:bCs/>
              </w:rPr>
              <w:t>DQO</w:t>
            </w:r>
          </w:p>
        </w:tc>
        <w:tc>
          <w:tcPr>
            <w:tcW w:w="3480" w:type="dxa"/>
          </w:tcPr>
          <w:p w:rsidR="006027EB" w:rsidRPr="00D50E76" w:rsidRDefault="006027EB" w:rsidP="0065683B">
            <w:pPr>
              <w:jc w:val="both"/>
              <w:rPr>
                <w:rFonts w:ascii="Arial" w:eastAsia="Arial Unicode MS" w:hAnsi="Arial" w:cs="Arial"/>
              </w:rPr>
            </w:pPr>
            <w:r w:rsidRPr="00D50E76">
              <w:rPr>
                <w:rFonts w:ascii="Arial" w:eastAsia="Arial Unicode MS" w:hAnsi="Arial" w:cs="Arial"/>
              </w:rPr>
              <w:t>160 mg/L</w:t>
            </w:r>
          </w:p>
        </w:tc>
      </w:tr>
      <w:tr w:rsidR="006027EB" w:rsidRPr="00D50E76" w:rsidTr="002A1588">
        <w:tc>
          <w:tcPr>
            <w:tcW w:w="3168" w:type="dxa"/>
            <w:tcBorders>
              <w:left w:val="nil"/>
              <w:bottom w:val="nil"/>
              <w:right w:val="nil"/>
            </w:tcBorders>
            <w:shd w:val="clear" w:color="auto" w:fill="4F81BD"/>
          </w:tcPr>
          <w:p w:rsidR="006027EB" w:rsidRPr="00D50E76" w:rsidRDefault="006027EB" w:rsidP="0065683B">
            <w:pPr>
              <w:jc w:val="both"/>
              <w:rPr>
                <w:rFonts w:ascii="Arial" w:eastAsia="Arial Unicode MS" w:hAnsi="Arial" w:cs="Arial"/>
                <w:b/>
                <w:bCs/>
                <w:vertAlign w:val="subscript"/>
              </w:rPr>
            </w:pPr>
            <w:r w:rsidRPr="00D50E76">
              <w:rPr>
                <w:rFonts w:ascii="Arial" w:eastAsia="Arial Unicode MS" w:hAnsi="Arial" w:cs="Arial"/>
                <w:b/>
                <w:bCs/>
              </w:rPr>
              <w:t>DBO</w:t>
            </w:r>
            <w:r w:rsidRPr="00D50E76">
              <w:rPr>
                <w:rFonts w:ascii="Arial" w:eastAsia="Arial Unicode MS" w:hAnsi="Arial" w:cs="Arial"/>
                <w:b/>
                <w:bCs/>
                <w:vertAlign w:val="subscript"/>
              </w:rPr>
              <w:t>5</w:t>
            </w:r>
          </w:p>
        </w:tc>
        <w:tc>
          <w:tcPr>
            <w:tcW w:w="3480" w:type="dxa"/>
            <w:shd w:val="clear" w:color="auto" w:fill="D8D8D8"/>
          </w:tcPr>
          <w:p w:rsidR="006027EB" w:rsidRPr="00D50E76" w:rsidRDefault="006027EB" w:rsidP="0065683B">
            <w:pPr>
              <w:jc w:val="both"/>
              <w:rPr>
                <w:rFonts w:ascii="Arial" w:eastAsia="Arial Unicode MS" w:hAnsi="Arial" w:cs="Arial"/>
              </w:rPr>
            </w:pPr>
            <w:r w:rsidRPr="00D50E76">
              <w:rPr>
                <w:rFonts w:ascii="Arial" w:eastAsia="Arial Unicode MS" w:hAnsi="Arial" w:cs="Arial"/>
              </w:rPr>
              <w:t>50 mg/L</w:t>
            </w:r>
          </w:p>
        </w:tc>
      </w:tr>
      <w:tr w:rsidR="006027EB" w:rsidRPr="00D50E76" w:rsidTr="002A1588">
        <w:tc>
          <w:tcPr>
            <w:tcW w:w="3168" w:type="dxa"/>
            <w:tcBorders>
              <w:left w:val="nil"/>
              <w:bottom w:val="nil"/>
              <w:right w:val="nil"/>
            </w:tcBorders>
            <w:shd w:val="clear" w:color="auto" w:fill="4F81BD"/>
          </w:tcPr>
          <w:p w:rsidR="006027EB" w:rsidRPr="00D50E76" w:rsidRDefault="006027EB" w:rsidP="0065683B">
            <w:pPr>
              <w:jc w:val="both"/>
              <w:rPr>
                <w:rFonts w:ascii="Arial" w:eastAsia="Arial Unicode MS" w:hAnsi="Arial" w:cs="Arial"/>
                <w:b/>
                <w:bCs/>
              </w:rPr>
            </w:pPr>
            <w:r w:rsidRPr="00D50E76">
              <w:rPr>
                <w:rFonts w:ascii="Arial" w:eastAsia="Arial Unicode MS" w:hAnsi="Arial" w:cs="Arial"/>
                <w:b/>
                <w:bCs/>
              </w:rPr>
              <w:t>SST</w:t>
            </w:r>
          </w:p>
        </w:tc>
        <w:tc>
          <w:tcPr>
            <w:tcW w:w="3480" w:type="dxa"/>
          </w:tcPr>
          <w:p w:rsidR="006027EB" w:rsidRPr="00D50E76" w:rsidRDefault="00C90ACD" w:rsidP="0065683B">
            <w:pPr>
              <w:jc w:val="both"/>
              <w:rPr>
                <w:rFonts w:ascii="Arial" w:eastAsia="Arial Unicode MS" w:hAnsi="Arial" w:cs="Arial"/>
              </w:rPr>
            </w:pPr>
            <w:r w:rsidRPr="00D50E76">
              <w:rPr>
                <w:rFonts w:ascii="Arial" w:eastAsia="Arial Unicode MS" w:hAnsi="Arial" w:cs="Arial"/>
              </w:rPr>
              <w:t xml:space="preserve"> </w:t>
            </w:r>
            <w:r w:rsidR="006027EB" w:rsidRPr="00D50E76">
              <w:rPr>
                <w:rFonts w:ascii="Arial" w:eastAsia="Arial Unicode MS" w:hAnsi="Arial" w:cs="Arial"/>
              </w:rPr>
              <w:t>50 mg/L</w:t>
            </w:r>
          </w:p>
        </w:tc>
      </w:tr>
      <w:tr w:rsidR="006027EB" w:rsidRPr="00D50E76" w:rsidTr="002A1588">
        <w:tc>
          <w:tcPr>
            <w:tcW w:w="3168" w:type="dxa"/>
            <w:tcBorders>
              <w:left w:val="nil"/>
              <w:bottom w:val="nil"/>
              <w:right w:val="nil"/>
            </w:tcBorders>
            <w:shd w:val="clear" w:color="auto" w:fill="4F81BD"/>
          </w:tcPr>
          <w:p w:rsidR="006027EB" w:rsidRPr="00D50E76" w:rsidRDefault="006027EB" w:rsidP="0065683B">
            <w:pPr>
              <w:jc w:val="both"/>
              <w:rPr>
                <w:rFonts w:ascii="Arial" w:eastAsia="Arial Unicode MS" w:hAnsi="Arial" w:cs="Arial"/>
                <w:b/>
                <w:bCs/>
              </w:rPr>
            </w:pPr>
            <w:r w:rsidRPr="00D50E76">
              <w:rPr>
                <w:rFonts w:ascii="Arial" w:eastAsia="Arial Unicode MS" w:hAnsi="Arial" w:cs="Arial"/>
                <w:b/>
                <w:bCs/>
              </w:rPr>
              <w:t>Cl</w:t>
            </w:r>
          </w:p>
        </w:tc>
        <w:tc>
          <w:tcPr>
            <w:tcW w:w="3480" w:type="dxa"/>
            <w:shd w:val="clear" w:color="auto" w:fill="D8D8D8"/>
          </w:tcPr>
          <w:p w:rsidR="006027EB" w:rsidRPr="00D50E76" w:rsidRDefault="00C90ACD" w:rsidP="0065683B">
            <w:pPr>
              <w:jc w:val="both"/>
              <w:rPr>
                <w:rFonts w:ascii="Arial" w:eastAsia="Arial Unicode MS" w:hAnsi="Arial" w:cs="Arial"/>
              </w:rPr>
            </w:pPr>
            <w:r w:rsidRPr="00D50E76">
              <w:rPr>
                <w:rFonts w:ascii="Arial" w:eastAsia="Arial Unicode MS" w:hAnsi="Arial" w:cs="Arial"/>
              </w:rPr>
              <w:t xml:space="preserve"> </w:t>
            </w:r>
            <w:r w:rsidR="006027EB" w:rsidRPr="00D50E76">
              <w:rPr>
                <w:rFonts w:ascii="Arial" w:eastAsia="Arial Unicode MS" w:hAnsi="Arial" w:cs="Arial"/>
              </w:rPr>
              <w:t>0.05 mg/L</w:t>
            </w:r>
          </w:p>
        </w:tc>
      </w:tr>
      <w:tr w:rsidR="006027EB" w:rsidRPr="00D50E76" w:rsidTr="002A1588">
        <w:tc>
          <w:tcPr>
            <w:tcW w:w="3168" w:type="dxa"/>
            <w:tcBorders>
              <w:left w:val="nil"/>
              <w:bottom w:val="single" w:sz="18" w:space="0" w:color="auto"/>
              <w:right w:val="nil"/>
            </w:tcBorders>
            <w:shd w:val="clear" w:color="auto" w:fill="4F81BD"/>
          </w:tcPr>
          <w:p w:rsidR="006027EB" w:rsidRPr="00D50E76" w:rsidRDefault="006027EB" w:rsidP="0065683B">
            <w:pPr>
              <w:jc w:val="both"/>
              <w:rPr>
                <w:rFonts w:ascii="Arial" w:eastAsia="Arial Unicode MS" w:hAnsi="Arial" w:cs="Arial"/>
                <w:b/>
                <w:bCs/>
              </w:rPr>
            </w:pPr>
            <w:r w:rsidRPr="00D50E76">
              <w:rPr>
                <w:rFonts w:ascii="Arial" w:eastAsia="Arial Unicode MS" w:hAnsi="Arial" w:cs="Arial"/>
                <w:b/>
                <w:bCs/>
              </w:rPr>
              <w:t>Coniformes Totales</w:t>
            </w:r>
          </w:p>
        </w:tc>
        <w:tc>
          <w:tcPr>
            <w:tcW w:w="3480" w:type="dxa"/>
          </w:tcPr>
          <w:p w:rsidR="006027EB" w:rsidRPr="00D50E76" w:rsidRDefault="00C90ACD" w:rsidP="0065683B">
            <w:pPr>
              <w:jc w:val="both"/>
              <w:rPr>
                <w:rFonts w:ascii="Arial" w:eastAsia="Arial Unicode MS" w:hAnsi="Arial" w:cs="Arial"/>
              </w:rPr>
            </w:pPr>
            <w:r w:rsidRPr="00D50E76">
              <w:rPr>
                <w:rFonts w:ascii="Arial" w:eastAsia="Arial Unicode MS" w:hAnsi="Arial" w:cs="Arial"/>
              </w:rPr>
              <w:t xml:space="preserve"> </w:t>
            </w:r>
            <w:r w:rsidR="006027EB" w:rsidRPr="00D50E76">
              <w:rPr>
                <w:rFonts w:ascii="Arial" w:eastAsia="Arial Unicode MS" w:hAnsi="Arial" w:cs="Arial"/>
              </w:rPr>
              <w:t>1000 NMP/100 ml</w:t>
            </w:r>
          </w:p>
        </w:tc>
      </w:tr>
    </w:tbl>
    <w:p w:rsidR="007E0D6F" w:rsidRPr="00D50E76" w:rsidRDefault="007E0D6F" w:rsidP="00611228">
      <w:pPr>
        <w:autoSpaceDE w:val="0"/>
        <w:autoSpaceDN w:val="0"/>
        <w:adjustRightInd w:val="0"/>
        <w:spacing w:line="360" w:lineRule="auto"/>
        <w:jc w:val="both"/>
        <w:rPr>
          <w:rFonts w:ascii="Arial" w:eastAsia="Arial Unicode MS" w:hAnsi="Arial" w:cs="Arial"/>
          <w:b/>
          <w:bCs/>
          <w:iCs/>
        </w:rPr>
      </w:pPr>
    </w:p>
    <w:p w:rsidR="00633B02" w:rsidRPr="00D50E76" w:rsidRDefault="00633B02" w:rsidP="00611228">
      <w:pPr>
        <w:pStyle w:val="Ttulo2"/>
        <w:rPr>
          <w:rFonts w:eastAsia="Arial Unicode MS" w:cs="Arial"/>
        </w:rPr>
      </w:pPr>
    </w:p>
    <w:p w:rsidR="006027EB" w:rsidRPr="00D50E76" w:rsidRDefault="00E31482" w:rsidP="00611228">
      <w:pPr>
        <w:pStyle w:val="Ttulo2"/>
        <w:rPr>
          <w:rFonts w:eastAsia="Arial Unicode MS" w:cs="Arial"/>
        </w:rPr>
      </w:pPr>
      <w:bookmarkStart w:id="146" w:name="_Toc339964661"/>
      <w:bookmarkStart w:id="147" w:name="_Toc415647181"/>
      <w:bookmarkStart w:id="148" w:name="_Toc45868832"/>
      <w:r w:rsidRPr="00D50E76">
        <w:rPr>
          <w:rFonts w:eastAsia="Arial Unicode MS" w:cs="Arial"/>
        </w:rPr>
        <w:t>5</w:t>
      </w:r>
      <w:r w:rsidR="006027EB" w:rsidRPr="00D50E76">
        <w:rPr>
          <w:rFonts w:eastAsia="Arial Unicode MS" w:cs="Arial"/>
        </w:rPr>
        <w:t>.6.- Normas Ambientales para la Gestión Ambiental de Residuos Sólidos no Peligrosos.</w:t>
      </w:r>
      <w:bookmarkEnd w:id="146"/>
      <w:bookmarkEnd w:id="147"/>
      <w:bookmarkEnd w:id="148"/>
    </w:p>
    <w:p w:rsidR="006027EB" w:rsidRPr="00D50E76" w:rsidRDefault="006027EB" w:rsidP="00611228">
      <w:pPr>
        <w:pStyle w:val="Textoindependiente"/>
        <w:spacing w:line="360" w:lineRule="auto"/>
        <w:jc w:val="both"/>
        <w:rPr>
          <w:rFonts w:ascii="Arial" w:eastAsia="Arial Unicode MS" w:hAnsi="Arial" w:cs="Arial"/>
        </w:rPr>
      </w:pPr>
      <w:r w:rsidRPr="00D50E76">
        <w:rPr>
          <w:rFonts w:ascii="Arial" w:eastAsia="Arial Unicode MS" w:hAnsi="Arial" w:cs="Arial"/>
        </w:rPr>
        <w:t xml:space="preserve">El objetivo de esta norma es establecer los requisitos sanitarios que deben cumplirse en el almacenamiento, recolección, transporte y disposición final así como las </w:t>
      </w:r>
      <w:r w:rsidRPr="00D50E76">
        <w:rPr>
          <w:rFonts w:ascii="Arial" w:eastAsia="Arial Unicode MS" w:hAnsi="Arial" w:cs="Arial"/>
        </w:rPr>
        <w:lastRenderedPageBreak/>
        <w:t>disposiciones para la reducción, reaprovechamiento y reciclaje con el fin de proteger la salud humana y la calidad de vida de la población y la preservación y protección del ambiente.</w:t>
      </w:r>
    </w:p>
    <w:p w:rsidR="006027EB" w:rsidRPr="00D50E76" w:rsidRDefault="006027EB" w:rsidP="00611228">
      <w:pPr>
        <w:pStyle w:val="Textoindependiente"/>
        <w:spacing w:line="360" w:lineRule="auto"/>
        <w:jc w:val="both"/>
        <w:rPr>
          <w:rFonts w:ascii="Arial" w:eastAsia="Arial Unicode MS" w:hAnsi="Arial" w:cs="Arial"/>
          <w:lang w:val="es-DO"/>
        </w:rPr>
      </w:pPr>
      <w:r w:rsidRPr="00D50E76">
        <w:rPr>
          <w:rFonts w:ascii="Arial" w:eastAsia="Arial Unicode MS" w:hAnsi="Arial" w:cs="Arial"/>
          <w:lang w:val="es-DO"/>
        </w:rPr>
        <w:t>Se cumplirá lo que establecen los Artículos 107 y 153 de la Ley (64-00) General de Medio Ambiente y Recursos Naturales, la Norma para la Gestión Ambiental de Residuos Sólidos no Peligrosos (NA-RS-001-03), (Ver Capítulo PMAA).</w:t>
      </w:r>
    </w:p>
    <w:p w:rsidR="0065683B" w:rsidRPr="00D50E76" w:rsidRDefault="0065683B" w:rsidP="00611228">
      <w:pPr>
        <w:pStyle w:val="Textoindependiente"/>
        <w:spacing w:line="360" w:lineRule="auto"/>
        <w:jc w:val="both"/>
        <w:rPr>
          <w:rFonts w:ascii="Arial" w:eastAsia="Arial Unicode MS" w:hAnsi="Arial" w:cs="Arial"/>
          <w:lang w:val="es-DO"/>
        </w:rPr>
      </w:pPr>
    </w:p>
    <w:p w:rsidR="006027EB" w:rsidRPr="00D50E76" w:rsidRDefault="00E31482" w:rsidP="00611228">
      <w:pPr>
        <w:pStyle w:val="Ttulo2"/>
        <w:rPr>
          <w:rFonts w:eastAsia="Arial Unicode MS" w:cs="Arial"/>
        </w:rPr>
      </w:pPr>
      <w:bookmarkStart w:id="149" w:name="_Toc339964662"/>
      <w:bookmarkStart w:id="150" w:name="_Toc415647182"/>
      <w:bookmarkStart w:id="151" w:name="_Toc45868833"/>
      <w:r w:rsidRPr="00D50E76">
        <w:rPr>
          <w:rFonts w:eastAsia="Arial Unicode MS" w:cs="Arial"/>
        </w:rPr>
        <w:t>5</w:t>
      </w:r>
      <w:r w:rsidR="006027EB" w:rsidRPr="00D50E76">
        <w:rPr>
          <w:rFonts w:eastAsia="Arial Unicode MS" w:cs="Arial"/>
        </w:rPr>
        <w:t>.7.- Norma Ambiental sobre Calidad de Aguas Subterráneas y descargas al Subsuelo. SEMARENA, 2004.</w:t>
      </w:r>
      <w:bookmarkEnd w:id="149"/>
      <w:bookmarkEnd w:id="150"/>
      <w:bookmarkEnd w:id="151"/>
    </w:p>
    <w:p w:rsidR="006027EB" w:rsidRPr="00D50E76" w:rsidRDefault="006027EB" w:rsidP="00611228">
      <w:pPr>
        <w:pStyle w:val="Textoindependiente"/>
        <w:spacing w:line="360" w:lineRule="auto"/>
        <w:jc w:val="both"/>
        <w:rPr>
          <w:rFonts w:ascii="Arial" w:eastAsia="Arial Unicode MS" w:hAnsi="Arial" w:cs="Arial"/>
        </w:rPr>
      </w:pPr>
      <w:r w:rsidRPr="00D50E76">
        <w:rPr>
          <w:rFonts w:ascii="Arial" w:eastAsia="Arial Unicode MS" w:hAnsi="Arial" w:cs="Arial"/>
        </w:rPr>
        <w:t>El objetivo de esta norma es proteger, conservar y mejorar la calidad de los cuerpos hídricos nacionales, en particular de las aguas subterráneas, para garantizar la seguridad de su uso y promover el mantenimiento de las condiciones adecuadas para el desarrollo de los ecosistemas asociados a las mismas.</w:t>
      </w:r>
    </w:p>
    <w:p w:rsidR="006027EB" w:rsidRPr="00D50E76" w:rsidRDefault="006027EB" w:rsidP="00611228">
      <w:pPr>
        <w:pStyle w:val="Textoindependiente"/>
        <w:spacing w:line="360" w:lineRule="auto"/>
        <w:jc w:val="both"/>
        <w:rPr>
          <w:rFonts w:ascii="Arial" w:eastAsia="Arial Unicode MS" w:hAnsi="Arial" w:cs="Arial"/>
        </w:rPr>
      </w:pPr>
      <w:r w:rsidRPr="00D50E76">
        <w:rPr>
          <w:rFonts w:ascii="Arial" w:eastAsia="Arial Unicode MS" w:hAnsi="Arial" w:cs="Arial"/>
        </w:rPr>
        <w:t>Esta norma se relaciona con el proyecto fundamentalmente cuando hace referencia a la calidad de aguas subterráneas y a las características que debe cumplir el pozo</w:t>
      </w:r>
      <w:r w:rsidR="00C90ACD" w:rsidRPr="00D50E76">
        <w:rPr>
          <w:rFonts w:ascii="Arial" w:eastAsia="Arial Unicode MS" w:hAnsi="Arial" w:cs="Arial"/>
        </w:rPr>
        <w:t xml:space="preserve"> </w:t>
      </w:r>
      <w:r w:rsidRPr="00D50E76">
        <w:rPr>
          <w:rFonts w:ascii="Arial" w:eastAsia="Arial Unicode MS" w:hAnsi="Arial" w:cs="Arial"/>
        </w:rPr>
        <w:t>filtrante a construir para la descarga de aguas residuales.</w:t>
      </w:r>
    </w:p>
    <w:p w:rsidR="0065683B" w:rsidRPr="00D50E76" w:rsidRDefault="0065683B" w:rsidP="00611228">
      <w:pPr>
        <w:pStyle w:val="Textoindependiente"/>
        <w:spacing w:line="360" w:lineRule="auto"/>
        <w:jc w:val="both"/>
        <w:rPr>
          <w:rFonts w:ascii="Arial" w:eastAsia="Arial Unicode MS" w:hAnsi="Arial" w:cs="Arial"/>
        </w:rPr>
      </w:pPr>
    </w:p>
    <w:p w:rsidR="006027EB" w:rsidRPr="00D50E76" w:rsidRDefault="00E31482" w:rsidP="00611228">
      <w:pPr>
        <w:pStyle w:val="Ttulo2"/>
        <w:rPr>
          <w:rFonts w:eastAsia="Arial Unicode MS" w:cs="Arial"/>
        </w:rPr>
      </w:pPr>
      <w:bookmarkStart w:id="152" w:name="_Toc339964663"/>
      <w:bookmarkStart w:id="153" w:name="_Toc415647183"/>
      <w:bookmarkStart w:id="154" w:name="_Toc45868834"/>
      <w:r w:rsidRPr="00D50E76">
        <w:rPr>
          <w:rFonts w:eastAsia="Arial Unicode MS" w:cs="Arial"/>
        </w:rPr>
        <w:t>5</w:t>
      </w:r>
      <w:r w:rsidR="006027EB" w:rsidRPr="00D50E76">
        <w:rPr>
          <w:rFonts w:eastAsia="Arial Unicode MS" w:cs="Arial"/>
        </w:rPr>
        <w:t>.8.- Ley 147- 02. Política Nacional de Gestión de Riesgos.</w:t>
      </w:r>
      <w:bookmarkEnd w:id="152"/>
      <w:bookmarkEnd w:id="153"/>
      <w:bookmarkEnd w:id="154"/>
    </w:p>
    <w:p w:rsidR="006027EB" w:rsidRPr="00D50E76" w:rsidRDefault="006027EB" w:rsidP="00611228">
      <w:pPr>
        <w:pStyle w:val="Textoindependiente"/>
        <w:spacing w:line="360" w:lineRule="auto"/>
        <w:jc w:val="both"/>
        <w:rPr>
          <w:rFonts w:ascii="Arial" w:eastAsia="Arial Unicode MS" w:hAnsi="Arial" w:cs="Arial"/>
        </w:rPr>
      </w:pPr>
      <w:r w:rsidRPr="00D50E76">
        <w:rPr>
          <w:rFonts w:ascii="Arial" w:eastAsia="Arial Unicode MS" w:hAnsi="Arial" w:cs="Arial"/>
        </w:rPr>
        <w:t>El objetivo de esta ley es establecer una política de gestión de riesgos para evitar o reducir las pérdidas de vidas y daños que puedan ocurrir sobre los bienes públicos, materiales y ambientales y de los ciudadanos, como consecuencia de los riesgos existentes y desastres de origen naturales o causados por el hombre que se puede presentar en el territorio nacional. En esta ley se establecen los principios generales que orientan dicha política.</w:t>
      </w:r>
    </w:p>
    <w:p w:rsidR="006027EB" w:rsidRPr="00D50E76" w:rsidRDefault="006027EB" w:rsidP="00611228">
      <w:pPr>
        <w:pStyle w:val="Textoindependiente"/>
        <w:spacing w:line="360" w:lineRule="auto"/>
        <w:jc w:val="both"/>
        <w:rPr>
          <w:rFonts w:ascii="Arial" w:eastAsia="Arial Unicode MS" w:hAnsi="Arial" w:cs="Arial"/>
        </w:rPr>
      </w:pPr>
      <w:r w:rsidRPr="00D50E76">
        <w:rPr>
          <w:rFonts w:ascii="Arial" w:eastAsia="Arial Unicode MS" w:hAnsi="Arial" w:cs="Arial"/>
        </w:rPr>
        <w:t>Asimismo se identifican los instrumentos de la política de gestión de riesgo:</w:t>
      </w:r>
    </w:p>
    <w:p w:rsidR="006027EB" w:rsidRPr="00D50E76" w:rsidRDefault="006027EB" w:rsidP="00611228">
      <w:pPr>
        <w:pStyle w:val="Listaconvietas2"/>
        <w:numPr>
          <w:ilvl w:val="0"/>
          <w:numId w:val="6"/>
        </w:numPr>
        <w:spacing w:line="360" w:lineRule="auto"/>
        <w:jc w:val="both"/>
        <w:rPr>
          <w:rFonts w:ascii="Arial" w:eastAsia="Arial Unicode MS" w:hAnsi="Arial" w:cs="Arial"/>
        </w:rPr>
      </w:pPr>
      <w:r w:rsidRPr="00D50E76">
        <w:rPr>
          <w:rFonts w:ascii="Arial" w:eastAsia="Arial Unicode MS" w:hAnsi="Arial" w:cs="Arial"/>
        </w:rPr>
        <w:t>Sistema Nacional de Prevención, Mitigación y Respuesta ante Desastres.</w:t>
      </w:r>
    </w:p>
    <w:p w:rsidR="006027EB" w:rsidRPr="00D50E76" w:rsidRDefault="006027EB" w:rsidP="00611228">
      <w:pPr>
        <w:pStyle w:val="Listaconvietas2"/>
        <w:numPr>
          <w:ilvl w:val="0"/>
          <w:numId w:val="6"/>
        </w:numPr>
        <w:spacing w:line="360" w:lineRule="auto"/>
        <w:jc w:val="both"/>
        <w:rPr>
          <w:rFonts w:ascii="Arial" w:eastAsia="Arial Unicode MS" w:hAnsi="Arial" w:cs="Arial"/>
        </w:rPr>
      </w:pPr>
      <w:r w:rsidRPr="00D50E76">
        <w:rPr>
          <w:rFonts w:ascii="Arial" w:eastAsia="Arial Unicode MS" w:hAnsi="Arial" w:cs="Arial"/>
        </w:rPr>
        <w:t>Plan Nacional de Gestión de Riesgos.</w:t>
      </w:r>
    </w:p>
    <w:p w:rsidR="006027EB" w:rsidRPr="00D50E76" w:rsidRDefault="006027EB" w:rsidP="00611228">
      <w:pPr>
        <w:pStyle w:val="Listaconvietas2"/>
        <w:numPr>
          <w:ilvl w:val="0"/>
          <w:numId w:val="6"/>
        </w:numPr>
        <w:spacing w:line="360" w:lineRule="auto"/>
        <w:jc w:val="both"/>
        <w:rPr>
          <w:rFonts w:ascii="Arial" w:eastAsia="Arial Unicode MS" w:hAnsi="Arial" w:cs="Arial"/>
        </w:rPr>
      </w:pPr>
      <w:r w:rsidRPr="00D50E76">
        <w:rPr>
          <w:rFonts w:ascii="Arial" w:eastAsia="Arial Unicode MS" w:hAnsi="Arial" w:cs="Arial"/>
        </w:rPr>
        <w:t>Plan Nacional de Emergencia.</w:t>
      </w:r>
    </w:p>
    <w:p w:rsidR="006027EB" w:rsidRPr="00D50E76" w:rsidRDefault="006027EB" w:rsidP="00611228">
      <w:pPr>
        <w:pStyle w:val="Listaconvietas2"/>
        <w:numPr>
          <w:ilvl w:val="0"/>
          <w:numId w:val="6"/>
        </w:numPr>
        <w:spacing w:line="360" w:lineRule="auto"/>
        <w:jc w:val="both"/>
        <w:rPr>
          <w:rFonts w:ascii="Arial" w:eastAsia="Arial Unicode MS" w:hAnsi="Arial" w:cs="Arial"/>
        </w:rPr>
      </w:pPr>
      <w:r w:rsidRPr="00D50E76">
        <w:rPr>
          <w:rFonts w:ascii="Arial" w:eastAsia="Arial Unicode MS" w:hAnsi="Arial" w:cs="Arial"/>
        </w:rPr>
        <w:t>Sistema Integrado Nacional de Información.</w:t>
      </w:r>
    </w:p>
    <w:p w:rsidR="006027EB" w:rsidRPr="00D50E76" w:rsidRDefault="006027EB" w:rsidP="00611228">
      <w:pPr>
        <w:pStyle w:val="Listaconvietas2"/>
        <w:numPr>
          <w:ilvl w:val="0"/>
          <w:numId w:val="6"/>
        </w:numPr>
        <w:spacing w:line="360" w:lineRule="auto"/>
        <w:jc w:val="both"/>
        <w:rPr>
          <w:rFonts w:ascii="Arial" w:eastAsia="Arial Unicode MS" w:hAnsi="Arial" w:cs="Arial"/>
        </w:rPr>
      </w:pPr>
      <w:r w:rsidRPr="00D50E76">
        <w:rPr>
          <w:rFonts w:ascii="Arial" w:eastAsia="Arial Unicode MS" w:hAnsi="Arial" w:cs="Arial"/>
        </w:rPr>
        <w:lastRenderedPageBreak/>
        <w:t>Fondo Nacional de Prevención, Mitigación y Respuesta ante Desastres.</w:t>
      </w:r>
    </w:p>
    <w:p w:rsidR="00AD145D" w:rsidRPr="00D50E76" w:rsidRDefault="00AD145D" w:rsidP="00611228">
      <w:pPr>
        <w:autoSpaceDE w:val="0"/>
        <w:autoSpaceDN w:val="0"/>
        <w:adjustRightInd w:val="0"/>
        <w:spacing w:line="360" w:lineRule="auto"/>
        <w:jc w:val="both"/>
        <w:rPr>
          <w:rFonts w:ascii="Arial" w:eastAsia="Arial Unicode MS" w:hAnsi="Arial" w:cs="Arial"/>
        </w:rPr>
      </w:pPr>
    </w:p>
    <w:p w:rsidR="006027EB" w:rsidRPr="00D50E76" w:rsidRDefault="006027EB" w:rsidP="00611228">
      <w:pPr>
        <w:pStyle w:val="Textoindependiente"/>
        <w:spacing w:line="360" w:lineRule="auto"/>
        <w:jc w:val="both"/>
        <w:rPr>
          <w:rFonts w:ascii="Arial" w:eastAsia="Arial Unicode MS" w:hAnsi="Arial" w:cs="Arial"/>
        </w:rPr>
      </w:pPr>
      <w:r w:rsidRPr="00D50E76">
        <w:rPr>
          <w:rFonts w:ascii="Arial" w:eastAsia="Arial Unicode MS" w:hAnsi="Arial" w:cs="Arial"/>
        </w:rPr>
        <w:t>Esta ley fue posterior al Decreto Nº 360-01 que creaba el Centro de operaciones de Emergencias (COE) dependiente de la Comisión Nacional de Emergencia (CNE) que funcionaba en Defensa Civil.</w:t>
      </w:r>
    </w:p>
    <w:p w:rsidR="0074099D" w:rsidRPr="00D50E76" w:rsidRDefault="0074099D" w:rsidP="00611228">
      <w:pPr>
        <w:autoSpaceDE w:val="0"/>
        <w:autoSpaceDN w:val="0"/>
        <w:adjustRightInd w:val="0"/>
        <w:spacing w:line="360" w:lineRule="auto"/>
        <w:jc w:val="both"/>
        <w:rPr>
          <w:rFonts w:ascii="Arial" w:eastAsia="Arial Unicode MS" w:hAnsi="Arial" w:cs="Arial"/>
        </w:rPr>
      </w:pPr>
    </w:p>
    <w:p w:rsidR="00144DD2" w:rsidRPr="00D50E76" w:rsidRDefault="00144DD2" w:rsidP="00611228">
      <w:pPr>
        <w:autoSpaceDE w:val="0"/>
        <w:autoSpaceDN w:val="0"/>
        <w:adjustRightInd w:val="0"/>
        <w:spacing w:line="360" w:lineRule="auto"/>
        <w:jc w:val="both"/>
        <w:rPr>
          <w:rFonts w:ascii="Arial" w:eastAsia="Arial Unicode MS" w:hAnsi="Arial" w:cs="Arial"/>
        </w:rPr>
      </w:pPr>
    </w:p>
    <w:p w:rsidR="00144DD2" w:rsidRPr="00D50E76" w:rsidRDefault="00144DD2" w:rsidP="00611228">
      <w:pPr>
        <w:autoSpaceDE w:val="0"/>
        <w:autoSpaceDN w:val="0"/>
        <w:adjustRightInd w:val="0"/>
        <w:spacing w:line="360" w:lineRule="auto"/>
        <w:jc w:val="both"/>
        <w:rPr>
          <w:rFonts w:ascii="Arial" w:eastAsia="Arial Unicode MS" w:hAnsi="Arial" w:cs="Arial"/>
        </w:rPr>
      </w:pPr>
    </w:p>
    <w:p w:rsidR="00144DD2" w:rsidRPr="00D50E76" w:rsidRDefault="00144DD2" w:rsidP="00611228">
      <w:pPr>
        <w:autoSpaceDE w:val="0"/>
        <w:autoSpaceDN w:val="0"/>
        <w:adjustRightInd w:val="0"/>
        <w:spacing w:line="360" w:lineRule="auto"/>
        <w:jc w:val="both"/>
        <w:rPr>
          <w:rFonts w:ascii="Arial" w:eastAsia="Arial Unicode MS" w:hAnsi="Arial" w:cs="Arial"/>
        </w:rPr>
      </w:pPr>
    </w:p>
    <w:p w:rsidR="00E45E16" w:rsidRPr="00D50E76" w:rsidRDefault="00E45E16">
      <w:pPr>
        <w:rPr>
          <w:rFonts w:ascii="Arial" w:hAnsi="Arial" w:cs="Arial"/>
          <w:b/>
          <w:bCs/>
          <w:lang w:val="es-ES_tradnl"/>
        </w:rPr>
      </w:pPr>
      <w:bookmarkStart w:id="155" w:name="_Toc330247293"/>
      <w:bookmarkEnd w:id="155"/>
      <w:r w:rsidRPr="00D50E76">
        <w:rPr>
          <w:rFonts w:ascii="Arial" w:hAnsi="Arial" w:cs="Arial"/>
          <w:b/>
          <w:bCs/>
          <w:lang w:val="es-ES_tradnl"/>
        </w:rPr>
        <w:br w:type="page"/>
      </w:r>
    </w:p>
    <w:p w:rsidR="00E45E16" w:rsidRPr="00D50E76" w:rsidRDefault="00E45E16" w:rsidP="00E45E16">
      <w:pPr>
        <w:pStyle w:val="Ttulo1"/>
        <w:rPr>
          <w:rFonts w:cs="Arial"/>
          <w:color w:val="auto"/>
        </w:rPr>
      </w:pPr>
      <w:bookmarkStart w:id="156" w:name="_Toc415647184"/>
      <w:bookmarkStart w:id="157" w:name="_Toc45868835"/>
      <w:r w:rsidRPr="00D50E76">
        <w:rPr>
          <w:rFonts w:cs="Arial"/>
          <w:color w:val="auto"/>
        </w:rPr>
        <w:lastRenderedPageBreak/>
        <w:t>CAPITULO VI</w:t>
      </w:r>
      <w:bookmarkEnd w:id="156"/>
      <w:bookmarkEnd w:id="157"/>
    </w:p>
    <w:p w:rsidR="00E45E16" w:rsidRPr="00D50E76" w:rsidRDefault="00E45E16" w:rsidP="00E45E16">
      <w:pPr>
        <w:pStyle w:val="Ttulo1"/>
        <w:rPr>
          <w:rFonts w:cs="Arial"/>
          <w:color w:val="auto"/>
        </w:rPr>
      </w:pPr>
      <w:bookmarkStart w:id="158" w:name="_Toc330247294"/>
      <w:bookmarkStart w:id="159" w:name="_Toc415647185"/>
      <w:bookmarkStart w:id="160" w:name="_Toc45868836"/>
      <w:r w:rsidRPr="00D50E76">
        <w:rPr>
          <w:rFonts w:cs="Arial"/>
          <w:color w:val="auto"/>
        </w:rPr>
        <w:t>IDENTIFICACIÓN, CARACTERIZACIÓN Y VALORIZACIÓN DE IMPACTOS</w:t>
      </w:r>
      <w:bookmarkEnd w:id="158"/>
      <w:bookmarkEnd w:id="159"/>
      <w:bookmarkEnd w:id="160"/>
    </w:p>
    <w:p w:rsidR="00E45E16" w:rsidRPr="00D50E76" w:rsidRDefault="00E45E16" w:rsidP="00E45E16">
      <w:pPr>
        <w:spacing w:line="384" w:lineRule="auto"/>
        <w:jc w:val="both"/>
        <w:rPr>
          <w:rFonts w:ascii="Arial" w:hAnsi="Arial" w:cs="Arial"/>
        </w:rPr>
      </w:pPr>
    </w:p>
    <w:p w:rsidR="00E45E16" w:rsidRPr="00D50E76" w:rsidRDefault="00E45E16" w:rsidP="00E45E16">
      <w:pPr>
        <w:pStyle w:val="Ttulo2"/>
        <w:rPr>
          <w:rFonts w:cs="Arial"/>
        </w:rPr>
      </w:pPr>
      <w:bookmarkStart w:id="161" w:name="_Toc415647186"/>
      <w:bookmarkStart w:id="162" w:name="_Toc45868837"/>
      <w:r w:rsidRPr="00D50E76">
        <w:rPr>
          <w:rFonts w:cs="Arial"/>
        </w:rPr>
        <w:t>6.1. Identificación, caracterización y valorización de impactos</w:t>
      </w:r>
      <w:bookmarkEnd w:id="161"/>
      <w:bookmarkEnd w:id="162"/>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rPr>
        <w:t>Toda actividad humana, de cualquier forma afecta el medio ambiente en que se desarrolla, este impacto ambiental puede ser definido como cualquier alteración significativa, positiva o negativa, de uno o más de los componentes del medio ambiente y los recursos naturales, provocada por la acción humana y/o acontecimientos de la naturaleza. Esta actividad puede ser negativa o positiva, un impacto es considerado Negativo cuando tiende a dañar o a degradar los elementos que forma parte de la zona a ser intervenida, dañándola parcial o totalmente de forma permanente o transitoria. En caso contrario, el impacto puede ser positivo, mejorando el ámbito de la zona, como es el caso en la recuperación de flora perdida, sustituidas por áreas verdes con mayor densidad (jardinería), mejora en las condiciones de vida de las personas que vivirán en el lugar, mejoría en la economía, introducción de servicios que faciliten la vida en sentido general, etc.</w:t>
      </w:r>
    </w:p>
    <w:p w:rsidR="00E45E16" w:rsidRPr="00D50E76" w:rsidRDefault="00E45E16" w:rsidP="00E45E16">
      <w:pPr>
        <w:pStyle w:val="Textoindependiente"/>
        <w:spacing w:line="360" w:lineRule="auto"/>
        <w:jc w:val="both"/>
        <w:rPr>
          <w:rFonts w:ascii="Arial" w:eastAsia="Arial Unicode MS" w:hAnsi="Arial" w:cs="Arial"/>
        </w:rPr>
      </w:pPr>
      <w:r w:rsidRPr="00D50E76">
        <w:rPr>
          <w:rFonts w:ascii="Arial" w:eastAsia="Arial Unicode MS" w:hAnsi="Arial" w:cs="Arial"/>
        </w:rPr>
        <w:t>Para identificación, caracterización y determinación de los impactos ambientales, se hizo la valoración cualitativa a partir de los efectos de las acciones en las fases de construcción y operación sobre cada uno de los elementos del medio ambiente, como es sabido por la construcción del proyecto, siempre se repiten una serie de impactos característicos de dichas fases, al igual que para la fase de construcción como la de operación, se pueden identificar los impactos fundamentales que ocurrirán.</w:t>
      </w:r>
    </w:p>
    <w:p w:rsidR="00E45E16" w:rsidRPr="00D50E76" w:rsidRDefault="00E45E16" w:rsidP="00E45E16">
      <w:pPr>
        <w:spacing w:line="360" w:lineRule="auto"/>
        <w:jc w:val="both"/>
        <w:rPr>
          <w:rFonts w:ascii="Arial" w:eastAsia="Arial Unicode MS" w:hAnsi="Arial" w:cs="Arial"/>
          <w:b/>
        </w:rPr>
      </w:pPr>
    </w:p>
    <w:p w:rsidR="00E45E16" w:rsidRPr="00D50E76" w:rsidRDefault="00E45E16" w:rsidP="00E45E16">
      <w:pPr>
        <w:pStyle w:val="Ttulo2"/>
        <w:rPr>
          <w:rFonts w:cs="Arial"/>
        </w:rPr>
      </w:pPr>
      <w:bookmarkStart w:id="163" w:name="_Toc415647187"/>
      <w:bookmarkStart w:id="164" w:name="_Toc45868838"/>
      <w:bookmarkStart w:id="165" w:name="_Toc330247300"/>
      <w:r w:rsidRPr="00D50E76">
        <w:rPr>
          <w:rFonts w:cs="Arial"/>
          <w:lang w:val="es-ES_tradnl"/>
        </w:rPr>
        <w:t>6.2.- Identificación de las acciones del proyecto susceptibles de generar impactos</w:t>
      </w:r>
      <w:bookmarkEnd w:id="163"/>
      <w:bookmarkEnd w:id="164"/>
    </w:p>
    <w:p w:rsidR="00E45E16" w:rsidRPr="00D50E76" w:rsidRDefault="00E45E16" w:rsidP="00E45E16">
      <w:pPr>
        <w:pStyle w:val="Ttulo9"/>
        <w:spacing w:line="360" w:lineRule="auto"/>
        <w:ind w:left="0" w:right="0"/>
        <w:rPr>
          <w:rFonts w:ascii="Arial" w:hAnsi="Arial" w:cs="Arial"/>
          <w:b w:val="0"/>
        </w:rPr>
      </w:pPr>
      <w:r w:rsidRPr="00D50E76">
        <w:rPr>
          <w:rFonts w:ascii="Arial" w:hAnsi="Arial" w:cs="Arial"/>
          <w:b w:val="0"/>
        </w:rPr>
        <w:t>Identificación de las Actividades. Se consideraron las actividades durante las etapas de construcción y operación del proyecto.</w:t>
      </w:r>
    </w:p>
    <w:p w:rsidR="00E45E16" w:rsidRPr="00D50E76" w:rsidRDefault="00E45E16" w:rsidP="00E45E16">
      <w:pPr>
        <w:pStyle w:val="Textoindependiente"/>
        <w:spacing w:line="360" w:lineRule="auto"/>
        <w:jc w:val="both"/>
        <w:rPr>
          <w:rFonts w:ascii="Arial" w:hAnsi="Arial" w:cs="Arial"/>
          <w:lang w:val="es-ES_tradnl"/>
        </w:rPr>
      </w:pPr>
      <w:r w:rsidRPr="00D50E76">
        <w:rPr>
          <w:rFonts w:ascii="Arial" w:hAnsi="Arial" w:cs="Arial"/>
        </w:rPr>
        <w:t xml:space="preserve">Se identificaron los impactos ambientales producidos en cada etapa del proyecto y se analizaron considerando los siguientes aspectos básicos: físicos, bióticos, socioeconómicos y perceptuales. </w:t>
      </w:r>
      <w:r w:rsidRPr="00D50E76">
        <w:rPr>
          <w:rFonts w:ascii="Arial" w:hAnsi="Arial" w:cs="Arial"/>
          <w:lang w:val="es-ES_tradnl"/>
        </w:rPr>
        <w:t xml:space="preserve">En la Tabla 6.1 se identifican las acciones para las </w:t>
      </w:r>
      <w:r w:rsidRPr="00D50E76">
        <w:rPr>
          <w:rFonts w:ascii="Arial" w:hAnsi="Arial" w:cs="Arial"/>
          <w:lang w:val="es-ES_tradnl"/>
        </w:rPr>
        <w:lastRenderedPageBreak/>
        <w:t>fases de construcción y operación, de acuerdo con las diferentes actividades que se realizarán durante cada una de las fases.</w:t>
      </w:r>
    </w:p>
    <w:p w:rsidR="00E45E16" w:rsidRPr="00D50E76" w:rsidRDefault="00E45E16" w:rsidP="00E45E16">
      <w:pPr>
        <w:spacing w:line="360" w:lineRule="auto"/>
        <w:jc w:val="both"/>
        <w:rPr>
          <w:rFonts w:ascii="Arial" w:hAnsi="Arial" w:cs="Arial"/>
        </w:rPr>
      </w:pP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bCs/>
          <w:lang w:val="es-ES_tradnl"/>
        </w:rPr>
        <w:t xml:space="preserve">Tabla 6.1. </w:t>
      </w:r>
      <w:r w:rsidRPr="00D50E76">
        <w:rPr>
          <w:rFonts w:ascii="Arial" w:hAnsi="Arial" w:cs="Arial"/>
          <w:b/>
          <w:lang w:val="es-ES_tradnl"/>
        </w:rPr>
        <w:t>Fases de construcción y operación.</w:t>
      </w:r>
    </w:p>
    <w:tbl>
      <w:tblPr>
        <w:tblW w:w="9767" w:type="dxa"/>
        <w:tblInd w:w="40" w:type="dxa"/>
        <w:tblLayout w:type="fixed"/>
        <w:tblCellMar>
          <w:left w:w="40" w:type="dxa"/>
          <w:right w:w="40" w:type="dxa"/>
        </w:tblCellMar>
        <w:tblLook w:val="0000"/>
      </w:tblPr>
      <w:tblGrid>
        <w:gridCol w:w="1890"/>
        <w:gridCol w:w="7877"/>
      </w:tblGrid>
      <w:tr w:rsidR="00E45E16" w:rsidRPr="00D50E76" w:rsidTr="009F1883">
        <w:trPr>
          <w:trHeight w:val="288"/>
        </w:trPr>
        <w:tc>
          <w:tcPr>
            <w:tcW w:w="1890"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5E16" w:rsidRPr="00D50E76" w:rsidRDefault="00E45E16" w:rsidP="009F1883">
            <w:pPr>
              <w:spacing w:line="360" w:lineRule="auto"/>
              <w:ind w:left="461"/>
              <w:jc w:val="both"/>
              <w:rPr>
                <w:rFonts w:ascii="Arial" w:hAnsi="Arial" w:cs="Arial"/>
              </w:rPr>
            </w:pPr>
            <w:r w:rsidRPr="00D50E76">
              <w:rPr>
                <w:rFonts w:ascii="Arial" w:hAnsi="Arial" w:cs="Arial"/>
                <w:b/>
                <w:bCs/>
                <w:lang w:val="es-ES_tradnl"/>
              </w:rPr>
              <w:t>Fase</w:t>
            </w:r>
          </w:p>
        </w:tc>
        <w:tc>
          <w:tcPr>
            <w:tcW w:w="7877"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5E16" w:rsidRPr="00D50E76" w:rsidRDefault="00E45E16" w:rsidP="009F1883">
            <w:pPr>
              <w:tabs>
                <w:tab w:val="left" w:pos="230"/>
              </w:tabs>
              <w:spacing w:line="360" w:lineRule="auto"/>
              <w:ind w:left="3374"/>
              <w:jc w:val="both"/>
              <w:rPr>
                <w:rFonts w:ascii="Arial" w:hAnsi="Arial" w:cs="Arial"/>
              </w:rPr>
            </w:pPr>
            <w:r w:rsidRPr="00D50E76">
              <w:rPr>
                <w:rFonts w:ascii="Arial" w:hAnsi="Arial" w:cs="Arial"/>
                <w:b/>
                <w:bCs/>
                <w:lang w:val="es-ES_tradnl"/>
              </w:rPr>
              <w:t>Actividades</w:t>
            </w:r>
          </w:p>
        </w:tc>
      </w:tr>
      <w:tr w:rsidR="00E45E16" w:rsidRPr="00D50E76" w:rsidTr="009F1883">
        <w:trPr>
          <w:trHeight w:val="288"/>
        </w:trPr>
        <w:tc>
          <w:tcPr>
            <w:tcW w:w="1890" w:type="dxa"/>
            <w:tcBorders>
              <w:top w:val="single" w:sz="6" w:space="0" w:color="auto"/>
              <w:left w:val="single" w:sz="6" w:space="0" w:color="auto"/>
              <w:bottom w:val="nil"/>
              <w:right w:val="single" w:sz="6" w:space="0" w:color="auto"/>
            </w:tcBorders>
            <w:shd w:val="clear" w:color="auto" w:fill="8DB3E2" w:themeFill="text2" w:themeFillTint="66"/>
            <w:vAlign w:val="center"/>
          </w:tcPr>
          <w:p w:rsidR="00E45E16" w:rsidRPr="00D50E76" w:rsidRDefault="00E45E16" w:rsidP="009F1883">
            <w:pPr>
              <w:spacing w:line="360" w:lineRule="auto"/>
              <w:ind w:left="43"/>
              <w:jc w:val="both"/>
              <w:rPr>
                <w:rFonts w:ascii="Arial" w:hAnsi="Arial" w:cs="Arial"/>
              </w:rPr>
            </w:pPr>
            <w:r w:rsidRPr="00D50E76">
              <w:rPr>
                <w:rFonts w:ascii="Arial" w:hAnsi="Arial" w:cs="Arial"/>
                <w:b/>
                <w:bCs/>
                <w:lang w:val="es-ES_tradnl"/>
              </w:rPr>
              <w:t>Construcción</w:t>
            </w:r>
          </w:p>
        </w:tc>
        <w:tc>
          <w:tcPr>
            <w:tcW w:w="7877"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5E16" w:rsidRPr="00D50E76" w:rsidRDefault="00E45E16" w:rsidP="009F1883">
            <w:pPr>
              <w:tabs>
                <w:tab w:val="left" w:pos="230"/>
              </w:tabs>
              <w:spacing w:line="360" w:lineRule="auto"/>
              <w:jc w:val="both"/>
              <w:rPr>
                <w:rFonts w:ascii="Arial" w:hAnsi="Arial" w:cs="Arial"/>
              </w:rPr>
            </w:pPr>
            <w:r w:rsidRPr="00D50E76">
              <w:rPr>
                <w:rFonts w:ascii="Arial" w:hAnsi="Arial" w:cs="Arial"/>
                <w:b/>
                <w:bCs/>
                <w:lang w:val="es-ES_tradnl"/>
              </w:rPr>
              <w:t>Creación de las facilidades temporales</w:t>
            </w:r>
          </w:p>
        </w:tc>
      </w:tr>
      <w:tr w:rsidR="00E45E16" w:rsidRPr="00D50E76" w:rsidTr="009F1883">
        <w:trPr>
          <w:trHeight w:val="288"/>
        </w:trPr>
        <w:tc>
          <w:tcPr>
            <w:tcW w:w="1890" w:type="dxa"/>
            <w:tcBorders>
              <w:top w:val="nil"/>
              <w:left w:val="single" w:sz="6" w:space="0" w:color="auto"/>
              <w:bottom w:val="nil"/>
              <w:right w:val="single" w:sz="6" w:space="0" w:color="auto"/>
            </w:tcBorders>
            <w:shd w:val="clear" w:color="auto" w:fill="FFFFFF"/>
            <w:vAlign w:val="center"/>
          </w:tcPr>
          <w:p w:rsidR="00E45E16" w:rsidRPr="00D50E76" w:rsidRDefault="00E45E16" w:rsidP="009F1883">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A05B8D">
            <w:pPr>
              <w:pStyle w:val="Prrafodelista"/>
              <w:widowControl w:val="0"/>
              <w:numPr>
                <w:ilvl w:val="0"/>
                <w:numId w:val="10"/>
              </w:numPr>
              <w:tabs>
                <w:tab w:val="left" w:pos="230"/>
              </w:tabs>
              <w:autoSpaceDE w:val="0"/>
              <w:autoSpaceDN w:val="0"/>
              <w:adjustRightInd w:val="0"/>
              <w:spacing w:line="360" w:lineRule="auto"/>
              <w:jc w:val="both"/>
              <w:rPr>
                <w:rFonts w:ascii="Arial" w:hAnsi="Arial" w:cs="Arial"/>
              </w:rPr>
            </w:pPr>
            <w:r w:rsidRPr="00D50E76">
              <w:rPr>
                <w:rFonts w:ascii="Arial" w:hAnsi="Arial" w:cs="Arial"/>
                <w:u w:val="single"/>
                <w:lang w:val="es-ES_tradnl"/>
              </w:rPr>
              <w:t>Instalación de las facilidades temporales.</w:t>
            </w:r>
          </w:p>
        </w:tc>
      </w:tr>
      <w:tr w:rsidR="00E45E16" w:rsidRPr="00D50E76" w:rsidTr="009F1883">
        <w:trPr>
          <w:trHeight w:val="288"/>
        </w:trPr>
        <w:tc>
          <w:tcPr>
            <w:tcW w:w="1890" w:type="dxa"/>
            <w:tcBorders>
              <w:top w:val="nil"/>
              <w:left w:val="single" w:sz="6"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A05B8D">
            <w:pPr>
              <w:pStyle w:val="Prrafodelista"/>
              <w:widowControl w:val="0"/>
              <w:numPr>
                <w:ilvl w:val="0"/>
                <w:numId w:val="10"/>
              </w:numPr>
              <w:tabs>
                <w:tab w:val="left" w:pos="230"/>
              </w:tabs>
              <w:autoSpaceDE w:val="0"/>
              <w:autoSpaceDN w:val="0"/>
              <w:adjustRightInd w:val="0"/>
              <w:spacing w:line="360" w:lineRule="auto"/>
              <w:jc w:val="both"/>
              <w:rPr>
                <w:rFonts w:ascii="Arial" w:hAnsi="Arial" w:cs="Arial"/>
              </w:rPr>
            </w:pPr>
            <w:r w:rsidRPr="00D50E76">
              <w:rPr>
                <w:rFonts w:ascii="Arial" w:hAnsi="Arial" w:cs="Arial"/>
                <w:u w:val="single"/>
                <w:lang w:val="es-ES_tradnl"/>
              </w:rPr>
              <w:t>Manejo de los desechos.</w:t>
            </w:r>
          </w:p>
        </w:tc>
      </w:tr>
      <w:tr w:rsidR="00E45E16" w:rsidRPr="00D50E76" w:rsidTr="009F1883">
        <w:trPr>
          <w:trHeight w:val="288"/>
        </w:trPr>
        <w:tc>
          <w:tcPr>
            <w:tcW w:w="1890" w:type="dxa"/>
            <w:tcBorders>
              <w:top w:val="nil"/>
              <w:left w:val="single" w:sz="6"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A05B8D">
            <w:pPr>
              <w:pStyle w:val="Prrafodelista"/>
              <w:widowControl w:val="0"/>
              <w:numPr>
                <w:ilvl w:val="0"/>
                <w:numId w:val="10"/>
              </w:numPr>
              <w:tabs>
                <w:tab w:val="left" w:pos="230"/>
              </w:tabs>
              <w:autoSpaceDE w:val="0"/>
              <w:autoSpaceDN w:val="0"/>
              <w:adjustRightInd w:val="0"/>
              <w:spacing w:line="360" w:lineRule="auto"/>
              <w:jc w:val="both"/>
              <w:rPr>
                <w:rFonts w:ascii="Arial" w:hAnsi="Arial" w:cs="Arial"/>
              </w:rPr>
            </w:pPr>
            <w:r w:rsidRPr="00D50E76">
              <w:rPr>
                <w:rFonts w:ascii="Arial" w:hAnsi="Arial" w:cs="Arial"/>
                <w:u w:val="single"/>
                <w:lang w:val="es-ES_tradnl"/>
              </w:rPr>
              <w:t>Desmantelamiento de las facilidades temporales.</w:t>
            </w:r>
          </w:p>
        </w:tc>
      </w:tr>
      <w:tr w:rsidR="00E45E16" w:rsidRPr="00D50E76" w:rsidTr="009F1883">
        <w:trPr>
          <w:trHeight w:val="288"/>
        </w:trPr>
        <w:tc>
          <w:tcPr>
            <w:tcW w:w="1890" w:type="dxa"/>
            <w:tcBorders>
              <w:top w:val="nil"/>
              <w:left w:val="single" w:sz="6"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tabs>
                <w:tab w:val="left" w:pos="230"/>
              </w:tabs>
              <w:spacing w:line="360" w:lineRule="auto"/>
              <w:jc w:val="both"/>
              <w:rPr>
                <w:rFonts w:ascii="Arial" w:hAnsi="Arial" w:cs="Arial"/>
              </w:rPr>
            </w:pPr>
            <w:r w:rsidRPr="00D50E76">
              <w:rPr>
                <w:rFonts w:ascii="Arial" w:hAnsi="Arial" w:cs="Arial"/>
                <w:b/>
                <w:bCs/>
                <w:lang w:val="es-ES_tradnl"/>
              </w:rPr>
              <w:t>Acondicionamiento del terreno</w:t>
            </w:r>
          </w:p>
        </w:tc>
      </w:tr>
      <w:tr w:rsidR="00E45E16" w:rsidRPr="00D50E76" w:rsidTr="009F1883">
        <w:trPr>
          <w:trHeight w:val="288"/>
        </w:trPr>
        <w:tc>
          <w:tcPr>
            <w:tcW w:w="1890" w:type="dxa"/>
            <w:tcBorders>
              <w:top w:val="nil"/>
              <w:left w:val="single" w:sz="6"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A05B8D">
            <w:pPr>
              <w:pStyle w:val="Prrafodelista"/>
              <w:widowControl w:val="0"/>
              <w:numPr>
                <w:ilvl w:val="0"/>
                <w:numId w:val="11"/>
              </w:numPr>
              <w:tabs>
                <w:tab w:val="left" w:pos="230"/>
              </w:tabs>
              <w:autoSpaceDE w:val="0"/>
              <w:autoSpaceDN w:val="0"/>
              <w:adjustRightInd w:val="0"/>
              <w:spacing w:line="360" w:lineRule="auto"/>
              <w:jc w:val="both"/>
              <w:rPr>
                <w:rFonts w:ascii="Arial" w:hAnsi="Arial" w:cs="Arial"/>
              </w:rPr>
            </w:pPr>
            <w:r w:rsidRPr="00D50E76">
              <w:rPr>
                <w:rFonts w:ascii="Arial" w:hAnsi="Arial" w:cs="Arial"/>
                <w:u w:val="single"/>
                <w:lang w:val="es-ES_tradnl"/>
              </w:rPr>
              <w:t>Desmonte y limpieza de la vegetación y capa vegetal del área del proyecto.</w:t>
            </w:r>
          </w:p>
        </w:tc>
      </w:tr>
      <w:tr w:rsidR="00E45E16" w:rsidRPr="00D50E76" w:rsidTr="009F1883">
        <w:trPr>
          <w:trHeight w:val="288"/>
        </w:trPr>
        <w:tc>
          <w:tcPr>
            <w:tcW w:w="1890" w:type="dxa"/>
            <w:tcBorders>
              <w:top w:val="nil"/>
              <w:left w:val="single" w:sz="6"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A05B8D">
            <w:pPr>
              <w:pStyle w:val="Prrafodelista"/>
              <w:widowControl w:val="0"/>
              <w:numPr>
                <w:ilvl w:val="0"/>
                <w:numId w:val="11"/>
              </w:numPr>
              <w:tabs>
                <w:tab w:val="left" w:pos="230"/>
              </w:tabs>
              <w:autoSpaceDE w:val="0"/>
              <w:autoSpaceDN w:val="0"/>
              <w:adjustRightInd w:val="0"/>
              <w:spacing w:line="360" w:lineRule="auto"/>
              <w:jc w:val="both"/>
              <w:rPr>
                <w:rFonts w:ascii="Arial" w:hAnsi="Arial" w:cs="Arial"/>
              </w:rPr>
            </w:pPr>
            <w:r w:rsidRPr="00D50E76">
              <w:rPr>
                <w:rFonts w:ascii="Arial" w:hAnsi="Arial" w:cs="Arial"/>
                <w:u w:val="single"/>
                <w:lang w:val="es-ES_tradnl"/>
              </w:rPr>
              <w:t>Descapote o corte de material no utilizable.</w:t>
            </w:r>
          </w:p>
        </w:tc>
      </w:tr>
      <w:tr w:rsidR="00E45E16" w:rsidRPr="00D50E76" w:rsidTr="009F1883">
        <w:trPr>
          <w:trHeight w:val="288"/>
        </w:trPr>
        <w:tc>
          <w:tcPr>
            <w:tcW w:w="1890" w:type="dxa"/>
            <w:tcBorders>
              <w:top w:val="nil"/>
              <w:left w:val="single" w:sz="6"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A05B8D">
            <w:pPr>
              <w:pStyle w:val="Prrafodelista"/>
              <w:widowControl w:val="0"/>
              <w:numPr>
                <w:ilvl w:val="0"/>
                <w:numId w:val="11"/>
              </w:numPr>
              <w:tabs>
                <w:tab w:val="left" w:pos="230"/>
              </w:tabs>
              <w:autoSpaceDE w:val="0"/>
              <w:autoSpaceDN w:val="0"/>
              <w:adjustRightInd w:val="0"/>
              <w:spacing w:line="360" w:lineRule="auto"/>
              <w:jc w:val="both"/>
              <w:rPr>
                <w:rFonts w:ascii="Arial" w:hAnsi="Arial" w:cs="Arial"/>
              </w:rPr>
            </w:pPr>
            <w:r w:rsidRPr="00D50E76">
              <w:rPr>
                <w:rFonts w:ascii="Arial" w:hAnsi="Arial" w:cs="Arial"/>
                <w:u w:val="single"/>
                <w:lang w:val="es-ES_tradnl"/>
              </w:rPr>
              <w:t>Replanteo.</w:t>
            </w:r>
          </w:p>
        </w:tc>
      </w:tr>
      <w:tr w:rsidR="00E45E16" w:rsidRPr="00D50E76" w:rsidTr="009F1883">
        <w:trPr>
          <w:trHeight w:val="288"/>
        </w:trPr>
        <w:tc>
          <w:tcPr>
            <w:tcW w:w="1890" w:type="dxa"/>
            <w:tcBorders>
              <w:top w:val="nil"/>
              <w:left w:val="single" w:sz="6"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A05B8D">
            <w:pPr>
              <w:pStyle w:val="Prrafodelista"/>
              <w:widowControl w:val="0"/>
              <w:numPr>
                <w:ilvl w:val="0"/>
                <w:numId w:val="11"/>
              </w:numPr>
              <w:tabs>
                <w:tab w:val="left" w:pos="230"/>
              </w:tabs>
              <w:autoSpaceDE w:val="0"/>
              <w:autoSpaceDN w:val="0"/>
              <w:adjustRightInd w:val="0"/>
              <w:spacing w:line="360" w:lineRule="auto"/>
              <w:jc w:val="both"/>
              <w:rPr>
                <w:rFonts w:ascii="Arial" w:hAnsi="Arial" w:cs="Arial"/>
              </w:rPr>
            </w:pPr>
            <w:r w:rsidRPr="00D50E76">
              <w:rPr>
                <w:rFonts w:ascii="Arial" w:hAnsi="Arial" w:cs="Arial"/>
                <w:u w:val="single"/>
                <w:lang w:val="es-ES_tradnl"/>
              </w:rPr>
              <w:t>Movimiento de tierra.</w:t>
            </w:r>
          </w:p>
        </w:tc>
      </w:tr>
      <w:tr w:rsidR="00E45E16" w:rsidRPr="00D50E76" w:rsidTr="009F1883">
        <w:trPr>
          <w:trHeight w:val="288"/>
        </w:trPr>
        <w:tc>
          <w:tcPr>
            <w:tcW w:w="1890" w:type="dxa"/>
            <w:tcBorders>
              <w:top w:val="nil"/>
              <w:left w:val="single" w:sz="6"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A05B8D">
            <w:pPr>
              <w:pStyle w:val="Prrafodelista"/>
              <w:widowControl w:val="0"/>
              <w:numPr>
                <w:ilvl w:val="0"/>
                <w:numId w:val="11"/>
              </w:numPr>
              <w:tabs>
                <w:tab w:val="left" w:pos="23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Disposición temporal o final de material removido</w:t>
            </w:r>
          </w:p>
        </w:tc>
      </w:tr>
      <w:tr w:rsidR="00E45E16" w:rsidRPr="00D50E76" w:rsidTr="009F1883">
        <w:trPr>
          <w:trHeight w:val="288"/>
        </w:trPr>
        <w:tc>
          <w:tcPr>
            <w:tcW w:w="1890" w:type="dxa"/>
            <w:tcBorders>
              <w:top w:val="nil"/>
              <w:left w:val="single" w:sz="6"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A05B8D">
            <w:pPr>
              <w:pStyle w:val="Prrafodelista"/>
              <w:widowControl w:val="0"/>
              <w:numPr>
                <w:ilvl w:val="0"/>
                <w:numId w:val="11"/>
              </w:numPr>
              <w:tabs>
                <w:tab w:val="left" w:pos="23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Uso y mantenimiento de materiales y equipos</w:t>
            </w:r>
          </w:p>
        </w:tc>
      </w:tr>
      <w:tr w:rsidR="00E45E16" w:rsidRPr="00D50E76" w:rsidTr="009F1883">
        <w:trPr>
          <w:trHeight w:val="288"/>
        </w:trPr>
        <w:tc>
          <w:tcPr>
            <w:tcW w:w="1890" w:type="dxa"/>
            <w:tcBorders>
              <w:top w:val="nil"/>
              <w:left w:val="single" w:sz="6"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tabs>
                <w:tab w:val="left" w:pos="230"/>
              </w:tabs>
              <w:spacing w:line="360" w:lineRule="auto"/>
              <w:jc w:val="both"/>
              <w:rPr>
                <w:rFonts w:ascii="Arial" w:hAnsi="Arial" w:cs="Arial"/>
              </w:rPr>
            </w:pPr>
            <w:r w:rsidRPr="00D50E76">
              <w:rPr>
                <w:rFonts w:ascii="Arial" w:hAnsi="Arial" w:cs="Arial"/>
                <w:b/>
                <w:bCs/>
                <w:lang w:val="es-ES_tradnl"/>
              </w:rPr>
              <w:t>Áreas públicas</w:t>
            </w:r>
          </w:p>
        </w:tc>
      </w:tr>
      <w:tr w:rsidR="00E45E16" w:rsidRPr="00D50E76" w:rsidTr="009F1883">
        <w:trPr>
          <w:trHeight w:val="288"/>
        </w:trPr>
        <w:tc>
          <w:tcPr>
            <w:tcW w:w="1890" w:type="dxa"/>
            <w:tcBorders>
              <w:top w:val="nil"/>
              <w:left w:val="single" w:sz="6"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A05B8D">
            <w:pPr>
              <w:pStyle w:val="Prrafodelista"/>
              <w:widowControl w:val="0"/>
              <w:numPr>
                <w:ilvl w:val="0"/>
                <w:numId w:val="12"/>
              </w:numPr>
              <w:tabs>
                <w:tab w:val="left" w:pos="230"/>
              </w:tabs>
              <w:autoSpaceDE w:val="0"/>
              <w:autoSpaceDN w:val="0"/>
              <w:adjustRightInd w:val="0"/>
              <w:spacing w:line="360" w:lineRule="auto"/>
              <w:jc w:val="both"/>
              <w:rPr>
                <w:rFonts w:ascii="Arial" w:hAnsi="Arial" w:cs="Arial"/>
              </w:rPr>
            </w:pPr>
            <w:r w:rsidRPr="00D50E76">
              <w:rPr>
                <w:rFonts w:ascii="Arial" w:hAnsi="Arial" w:cs="Arial"/>
                <w:lang w:val="es-ES_tradnl"/>
              </w:rPr>
              <w:t>Jardinería, área de descanso.</w:t>
            </w:r>
          </w:p>
        </w:tc>
      </w:tr>
      <w:tr w:rsidR="00E45E16" w:rsidRPr="00D50E76" w:rsidTr="009F1883">
        <w:trPr>
          <w:trHeight w:val="288"/>
        </w:trPr>
        <w:tc>
          <w:tcPr>
            <w:tcW w:w="1890" w:type="dxa"/>
            <w:tcBorders>
              <w:top w:val="nil"/>
              <w:left w:val="single" w:sz="6"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BA48A6">
            <w:pPr>
              <w:tabs>
                <w:tab w:val="left" w:pos="230"/>
              </w:tabs>
              <w:spacing w:line="360" w:lineRule="auto"/>
              <w:jc w:val="both"/>
              <w:rPr>
                <w:rFonts w:ascii="Arial" w:hAnsi="Arial" w:cs="Arial"/>
              </w:rPr>
            </w:pPr>
            <w:r w:rsidRPr="00D50E76">
              <w:rPr>
                <w:rFonts w:ascii="Arial" w:hAnsi="Arial" w:cs="Arial"/>
                <w:b/>
                <w:bCs/>
                <w:lang w:val="es-ES_tradnl"/>
              </w:rPr>
              <w:t xml:space="preserve">Infraestructuras </w:t>
            </w:r>
            <w:r w:rsidR="00BA48A6" w:rsidRPr="00D50E76">
              <w:rPr>
                <w:rFonts w:ascii="Arial" w:hAnsi="Arial" w:cs="Arial"/>
                <w:b/>
                <w:bCs/>
                <w:lang w:val="es-ES_tradnl"/>
              </w:rPr>
              <w:t>internas</w:t>
            </w:r>
          </w:p>
        </w:tc>
      </w:tr>
      <w:tr w:rsidR="00E45E16" w:rsidRPr="00D50E76" w:rsidTr="009F1883">
        <w:trPr>
          <w:trHeight w:val="288"/>
        </w:trPr>
        <w:tc>
          <w:tcPr>
            <w:tcW w:w="1890" w:type="dxa"/>
            <w:tcBorders>
              <w:top w:val="nil"/>
              <w:left w:val="single" w:sz="6"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6" w:space="0" w:color="auto"/>
            </w:tcBorders>
            <w:shd w:val="clear" w:color="auto" w:fill="FFFFFF"/>
          </w:tcPr>
          <w:p w:rsidR="00BA48A6" w:rsidRPr="00D50E76" w:rsidRDefault="00BA48A6" w:rsidP="00A05B8D">
            <w:pPr>
              <w:pStyle w:val="Prrafodelista"/>
              <w:numPr>
                <w:ilvl w:val="0"/>
                <w:numId w:val="15"/>
              </w:numPr>
              <w:spacing w:after="200" w:line="276" w:lineRule="auto"/>
              <w:jc w:val="both"/>
              <w:rPr>
                <w:rFonts w:ascii="Arial" w:eastAsia="Gulim" w:hAnsi="Arial" w:cs="Arial"/>
                <w:sz w:val="26"/>
                <w:szCs w:val="26"/>
              </w:rPr>
            </w:pPr>
            <w:r w:rsidRPr="00D50E76">
              <w:rPr>
                <w:rFonts w:ascii="Arial" w:eastAsia="Gulim" w:hAnsi="Arial" w:cs="Arial"/>
                <w:sz w:val="26"/>
                <w:szCs w:val="26"/>
              </w:rPr>
              <w:t>Infraestructuras, Instalaciones y equipo Incinerador</w:t>
            </w:r>
            <w:r w:rsidRPr="00D50E76">
              <w:rPr>
                <w:rFonts w:ascii="Arial" w:hAnsi="Arial" w:cs="Arial"/>
                <w:lang w:val="es-ES_tradnl"/>
              </w:rPr>
              <w:t xml:space="preserve"> </w:t>
            </w:r>
          </w:p>
          <w:p w:rsidR="00E45E16" w:rsidRPr="00D50E76" w:rsidRDefault="00E45E16" w:rsidP="00A05B8D">
            <w:pPr>
              <w:pStyle w:val="Prrafodelista"/>
              <w:numPr>
                <w:ilvl w:val="0"/>
                <w:numId w:val="15"/>
              </w:numPr>
              <w:spacing w:after="200" w:line="276" w:lineRule="auto"/>
              <w:jc w:val="both"/>
              <w:rPr>
                <w:rFonts w:ascii="Arial" w:eastAsia="Gulim" w:hAnsi="Arial" w:cs="Arial"/>
                <w:sz w:val="26"/>
                <w:szCs w:val="26"/>
              </w:rPr>
            </w:pPr>
            <w:r w:rsidRPr="00D50E76">
              <w:rPr>
                <w:rFonts w:ascii="Arial" w:eastAsia="Gulim" w:hAnsi="Arial" w:cs="Arial"/>
                <w:sz w:val="26"/>
                <w:szCs w:val="26"/>
              </w:rPr>
              <w:t xml:space="preserve">Sistema Vial </w:t>
            </w:r>
          </w:p>
          <w:p w:rsidR="00E45E16" w:rsidRPr="00D50E76" w:rsidRDefault="00E45E16" w:rsidP="00A05B8D">
            <w:pPr>
              <w:pStyle w:val="Prrafodelista"/>
              <w:numPr>
                <w:ilvl w:val="0"/>
                <w:numId w:val="15"/>
              </w:numPr>
              <w:jc w:val="both"/>
              <w:rPr>
                <w:rFonts w:ascii="Arial" w:hAnsi="Arial" w:cs="Arial"/>
              </w:rPr>
            </w:pPr>
            <w:r w:rsidRPr="00D50E76">
              <w:rPr>
                <w:rFonts w:ascii="Arial" w:eastAsia="Gulim" w:hAnsi="Arial" w:cs="Arial"/>
                <w:sz w:val="26"/>
                <w:szCs w:val="26"/>
              </w:rPr>
              <w:t>Drenaje pluvial</w:t>
            </w:r>
          </w:p>
        </w:tc>
      </w:tr>
      <w:tr w:rsidR="00E45E16" w:rsidRPr="00D50E76" w:rsidTr="009F1883">
        <w:trPr>
          <w:trHeight w:val="288"/>
        </w:trPr>
        <w:tc>
          <w:tcPr>
            <w:tcW w:w="1890" w:type="dxa"/>
            <w:tcBorders>
              <w:top w:val="nil"/>
              <w:left w:val="single" w:sz="6"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A05B8D">
            <w:pPr>
              <w:pStyle w:val="Prrafodelista"/>
              <w:widowControl w:val="0"/>
              <w:numPr>
                <w:ilvl w:val="0"/>
                <w:numId w:val="13"/>
              </w:numPr>
              <w:tabs>
                <w:tab w:val="left" w:pos="230"/>
              </w:tabs>
              <w:autoSpaceDE w:val="0"/>
              <w:autoSpaceDN w:val="0"/>
              <w:adjustRightInd w:val="0"/>
              <w:spacing w:line="360" w:lineRule="auto"/>
              <w:jc w:val="both"/>
              <w:rPr>
                <w:rFonts w:ascii="Arial" w:hAnsi="Arial" w:cs="Arial"/>
              </w:rPr>
            </w:pPr>
            <w:r w:rsidRPr="00D50E76">
              <w:rPr>
                <w:rFonts w:ascii="Arial" w:hAnsi="Arial" w:cs="Arial"/>
                <w:u w:val="single"/>
                <w:lang w:val="es-ES_tradnl"/>
              </w:rPr>
              <w:t xml:space="preserve">Terminación y </w:t>
            </w:r>
            <w:r w:rsidR="00F5655A" w:rsidRPr="00D50E76">
              <w:rPr>
                <w:rFonts w:ascii="Arial" w:hAnsi="Arial" w:cs="Arial"/>
                <w:u w:val="single"/>
                <w:lang w:val="es-ES_tradnl"/>
              </w:rPr>
              <w:t>Revisión</w:t>
            </w:r>
          </w:p>
        </w:tc>
      </w:tr>
      <w:tr w:rsidR="00E45E16" w:rsidRPr="00D50E76" w:rsidTr="009F1883">
        <w:trPr>
          <w:trHeight w:val="288"/>
        </w:trPr>
        <w:tc>
          <w:tcPr>
            <w:tcW w:w="1890" w:type="dxa"/>
            <w:tcBorders>
              <w:top w:val="nil"/>
              <w:left w:val="single" w:sz="6"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tabs>
                <w:tab w:val="left" w:pos="230"/>
              </w:tabs>
              <w:spacing w:line="360" w:lineRule="auto"/>
              <w:jc w:val="both"/>
              <w:rPr>
                <w:rFonts w:ascii="Arial" w:hAnsi="Arial" w:cs="Arial"/>
              </w:rPr>
            </w:pPr>
            <w:r w:rsidRPr="00D50E76">
              <w:rPr>
                <w:rFonts w:ascii="Arial" w:hAnsi="Arial" w:cs="Arial"/>
                <w:b/>
                <w:bCs/>
                <w:lang w:val="es-ES_tradnl"/>
              </w:rPr>
              <w:t>Fuerza de trabajo</w:t>
            </w:r>
          </w:p>
        </w:tc>
      </w:tr>
      <w:tr w:rsidR="00E45E16" w:rsidRPr="00D50E76" w:rsidTr="009F1883">
        <w:trPr>
          <w:trHeight w:val="288"/>
        </w:trPr>
        <w:tc>
          <w:tcPr>
            <w:tcW w:w="1890" w:type="dxa"/>
            <w:tcBorders>
              <w:top w:val="nil"/>
              <w:left w:val="single" w:sz="6" w:space="0" w:color="auto"/>
              <w:bottom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A05B8D">
            <w:pPr>
              <w:pStyle w:val="Prrafodelista"/>
              <w:widowControl w:val="0"/>
              <w:numPr>
                <w:ilvl w:val="0"/>
                <w:numId w:val="14"/>
              </w:numPr>
              <w:tabs>
                <w:tab w:val="left" w:pos="230"/>
              </w:tabs>
              <w:autoSpaceDE w:val="0"/>
              <w:autoSpaceDN w:val="0"/>
              <w:adjustRightInd w:val="0"/>
              <w:spacing w:line="360" w:lineRule="auto"/>
              <w:jc w:val="both"/>
              <w:rPr>
                <w:rFonts w:ascii="Arial" w:hAnsi="Arial" w:cs="Arial"/>
              </w:rPr>
            </w:pPr>
            <w:r w:rsidRPr="00D50E76">
              <w:rPr>
                <w:rFonts w:ascii="Arial" w:hAnsi="Arial" w:cs="Arial"/>
                <w:u w:val="single"/>
                <w:lang w:val="es-ES_tradnl"/>
              </w:rPr>
              <w:t>Contratación temporal.</w:t>
            </w:r>
          </w:p>
        </w:tc>
      </w:tr>
    </w:tbl>
    <w:p w:rsidR="00E45E16" w:rsidRPr="00D50E76" w:rsidRDefault="00E45E16" w:rsidP="00E45E16">
      <w:pPr>
        <w:spacing w:line="360" w:lineRule="auto"/>
        <w:jc w:val="both"/>
        <w:rPr>
          <w:rFonts w:ascii="Arial" w:hAnsi="Arial" w:cs="Arial"/>
        </w:rPr>
      </w:pPr>
    </w:p>
    <w:p w:rsidR="00E45E16" w:rsidRPr="00D50E76" w:rsidRDefault="00E45E16" w:rsidP="00E45E16">
      <w:pPr>
        <w:spacing w:line="360" w:lineRule="auto"/>
        <w:jc w:val="both"/>
        <w:rPr>
          <w:rFonts w:ascii="Arial" w:hAnsi="Arial" w:cs="Arial"/>
        </w:rPr>
      </w:pPr>
    </w:p>
    <w:p w:rsidR="00E45E16" w:rsidRPr="00D50E76" w:rsidRDefault="00E45E16" w:rsidP="00E45E16">
      <w:pPr>
        <w:spacing w:line="360" w:lineRule="auto"/>
        <w:jc w:val="both"/>
        <w:rPr>
          <w:rFonts w:ascii="Arial" w:hAnsi="Arial" w:cs="Arial"/>
        </w:rPr>
      </w:pPr>
    </w:p>
    <w:p w:rsidR="00BA48A6" w:rsidRPr="00D50E76" w:rsidRDefault="00BA48A6" w:rsidP="00E45E16">
      <w:pPr>
        <w:spacing w:line="360" w:lineRule="auto"/>
        <w:jc w:val="both"/>
        <w:rPr>
          <w:rFonts w:ascii="Arial" w:hAnsi="Arial" w:cs="Arial"/>
        </w:rPr>
      </w:pPr>
    </w:p>
    <w:tbl>
      <w:tblPr>
        <w:tblW w:w="9480" w:type="dxa"/>
        <w:tblInd w:w="40" w:type="dxa"/>
        <w:tblLayout w:type="fixed"/>
        <w:tblCellMar>
          <w:left w:w="40" w:type="dxa"/>
          <w:right w:w="40" w:type="dxa"/>
        </w:tblCellMar>
        <w:tblLook w:val="0000"/>
      </w:tblPr>
      <w:tblGrid>
        <w:gridCol w:w="1890"/>
        <w:gridCol w:w="7590"/>
      </w:tblGrid>
      <w:tr w:rsidR="00E45E16" w:rsidRPr="00D50E76" w:rsidTr="009F1883">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360" w:lineRule="auto"/>
              <w:ind w:left="461"/>
              <w:jc w:val="both"/>
              <w:rPr>
                <w:rFonts w:ascii="Arial" w:hAnsi="Arial" w:cs="Arial"/>
              </w:rPr>
            </w:pPr>
            <w:r w:rsidRPr="00D50E76">
              <w:rPr>
                <w:rFonts w:ascii="Arial" w:hAnsi="Arial" w:cs="Arial"/>
                <w:b/>
                <w:bCs/>
                <w:lang w:val="es-ES_tradnl"/>
              </w:rPr>
              <w:lastRenderedPageBreak/>
              <w:t>Fase</w:t>
            </w:r>
          </w:p>
        </w:tc>
        <w:tc>
          <w:tcPr>
            <w:tcW w:w="75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360" w:lineRule="auto"/>
              <w:ind w:left="3374"/>
              <w:jc w:val="both"/>
              <w:rPr>
                <w:rFonts w:ascii="Arial" w:hAnsi="Arial" w:cs="Arial"/>
              </w:rPr>
            </w:pPr>
            <w:r w:rsidRPr="00D50E76">
              <w:rPr>
                <w:rFonts w:ascii="Arial" w:hAnsi="Arial" w:cs="Arial"/>
                <w:b/>
                <w:bCs/>
                <w:lang w:val="es-ES_tradnl"/>
              </w:rPr>
              <w:t>Acciones</w:t>
            </w:r>
          </w:p>
        </w:tc>
      </w:tr>
      <w:tr w:rsidR="00E45E16" w:rsidRPr="00D50E76" w:rsidTr="009F1883">
        <w:trPr>
          <w:trHeight w:val="20"/>
        </w:trPr>
        <w:tc>
          <w:tcPr>
            <w:tcW w:w="1890" w:type="dxa"/>
            <w:vMerge w:val="restart"/>
            <w:tcBorders>
              <w:left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b/>
                <w:bCs/>
                <w:lang w:val="es-ES_tradnl"/>
              </w:rPr>
            </w:pPr>
          </w:p>
          <w:p w:rsidR="00E45E16" w:rsidRPr="00D50E76" w:rsidRDefault="00E45E16" w:rsidP="009F1883">
            <w:pPr>
              <w:spacing w:line="360" w:lineRule="auto"/>
              <w:jc w:val="both"/>
              <w:rPr>
                <w:rFonts w:ascii="Arial" w:hAnsi="Arial" w:cs="Arial"/>
                <w:b/>
                <w:bCs/>
                <w:lang w:val="es-ES_tradnl"/>
              </w:rPr>
            </w:pPr>
          </w:p>
          <w:p w:rsidR="00E45E16" w:rsidRPr="00D50E76" w:rsidRDefault="00E45E16" w:rsidP="009F1883">
            <w:pPr>
              <w:spacing w:line="360" w:lineRule="auto"/>
              <w:jc w:val="both"/>
              <w:rPr>
                <w:rFonts w:ascii="Arial" w:hAnsi="Arial" w:cs="Arial"/>
                <w:b/>
                <w:bCs/>
                <w:lang w:val="es-ES_tradnl"/>
              </w:rPr>
            </w:pPr>
          </w:p>
          <w:p w:rsidR="00E45E16" w:rsidRPr="00D50E76" w:rsidRDefault="00E45E16" w:rsidP="009F1883">
            <w:pPr>
              <w:spacing w:line="360" w:lineRule="auto"/>
              <w:jc w:val="both"/>
              <w:rPr>
                <w:rFonts w:ascii="Arial" w:hAnsi="Arial" w:cs="Arial"/>
                <w:b/>
                <w:bCs/>
                <w:lang w:val="es-ES_tradnl"/>
              </w:rPr>
            </w:pPr>
          </w:p>
          <w:p w:rsidR="00E45E16" w:rsidRPr="00D50E76" w:rsidRDefault="00E45E16" w:rsidP="009F1883">
            <w:pPr>
              <w:spacing w:line="360" w:lineRule="auto"/>
              <w:jc w:val="both"/>
              <w:rPr>
                <w:rFonts w:ascii="Arial" w:hAnsi="Arial" w:cs="Arial"/>
                <w:b/>
                <w:bCs/>
                <w:lang w:val="es-ES_tradnl"/>
              </w:rPr>
            </w:pPr>
            <w:r w:rsidRPr="00D50E76">
              <w:rPr>
                <w:rFonts w:ascii="Arial" w:hAnsi="Arial" w:cs="Arial"/>
                <w:b/>
                <w:bCs/>
                <w:lang w:val="es-ES_tradnl"/>
              </w:rPr>
              <w:t>Operación</w:t>
            </w:r>
          </w:p>
          <w:p w:rsidR="00E45E16" w:rsidRPr="00D50E76" w:rsidRDefault="00E45E16" w:rsidP="009F1883">
            <w:pPr>
              <w:spacing w:line="360" w:lineRule="auto"/>
              <w:jc w:val="both"/>
              <w:rPr>
                <w:rFonts w:ascii="Arial" w:hAnsi="Arial" w:cs="Arial"/>
                <w:b/>
                <w:bCs/>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BA48A6">
            <w:pPr>
              <w:spacing w:line="360" w:lineRule="auto"/>
              <w:jc w:val="both"/>
              <w:rPr>
                <w:rFonts w:ascii="Arial" w:hAnsi="Arial" w:cs="Arial"/>
                <w:b/>
                <w:bCs/>
                <w:lang w:val="es-ES_tradnl"/>
              </w:rPr>
            </w:pPr>
            <w:r w:rsidRPr="00D50E76">
              <w:rPr>
                <w:rFonts w:ascii="Arial" w:hAnsi="Arial" w:cs="Arial"/>
                <w:b/>
                <w:bCs/>
                <w:lang w:val="es-ES_tradnl"/>
              </w:rPr>
              <w:t xml:space="preserve">Infraestructuras </w:t>
            </w:r>
          </w:p>
        </w:tc>
      </w:tr>
      <w:tr w:rsidR="00E45E16" w:rsidRPr="00D50E76" w:rsidTr="009F1883">
        <w:trPr>
          <w:trHeight w:val="20"/>
        </w:trPr>
        <w:tc>
          <w:tcPr>
            <w:tcW w:w="1890" w:type="dxa"/>
            <w:vMerge/>
            <w:tcBorders>
              <w:left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b/>
                <w:bCs/>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A05B8D">
            <w:pPr>
              <w:pStyle w:val="Prrafodelista"/>
              <w:widowControl w:val="0"/>
              <w:numPr>
                <w:ilvl w:val="0"/>
                <w:numId w:val="14"/>
              </w:numPr>
              <w:autoSpaceDE w:val="0"/>
              <w:autoSpaceDN w:val="0"/>
              <w:adjustRightInd w:val="0"/>
              <w:spacing w:line="360" w:lineRule="auto"/>
              <w:jc w:val="both"/>
              <w:rPr>
                <w:rFonts w:ascii="Arial" w:hAnsi="Arial" w:cs="Arial"/>
                <w:bCs/>
                <w:lang w:val="es-ES_tradnl"/>
              </w:rPr>
            </w:pPr>
            <w:r w:rsidRPr="00D50E76">
              <w:rPr>
                <w:rFonts w:ascii="Arial" w:hAnsi="Arial" w:cs="Arial"/>
                <w:bCs/>
                <w:lang w:val="es-ES_tradnl"/>
              </w:rPr>
              <w:t>Mantenimiento y seguimiento</w:t>
            </w:r>
          </w:p>
        </w:tc>
      </w:tr>
      <w:tr w:rsidR="00E45E16" w:rsidRPr="00D50E76" w:rsidTr="009F1883">
        <w:trPr>
          <w:trHeight w:val="20"/>
        </w:trPr>
        <w:tc>
          <w:tcPr>
            <w:tcW w:w="1890" w:type="dxa"/>
            <w:vMerge/>
            <w:tcBorders>
              <w:left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b/>
                <w:bCs/>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BA48A6">
            <w:pPr>
              <w:spacing w:line="360" w:lineRule="auto"/>
              <w:jc w:val="both"/>
              <w:rPr>
                <w:rFonts w:ascii="Arial" w:hAnsi="Arial" w:cs="Arial"/>
                <w:b/>
                <w:bCs/>
                <w:lang w:val="es-ES_tradnl"/>
              </w:rPr>
            </w:pPr>
            <w:r w:rsidRPr="00D50E76">
              <w:rPr>
                <w:rFonts w:ascii="Arial" w:hAnsi="Arial" w:cs="Arial"/>
                <w:b/>
                <w:bCs/>
                <w:lang w:val="es-ES_tradnl"/>
              </w:rPr>
              <w:t xml:space="preserve">Áreas de </w:t>
            </w:r>
            <w:r w:rsidR="00BA48A6" w:rsidRPr="00D50E76">
              <w:rPr>
                <w:rFonts w:ascii="Arial" w:hAnsi="Arial" w:cs="Arial"/>
                <w:b/>
                <w:bCs/>
                <w:lang w:val="es-ES_tradnl"/>
              </w:rPr>
              <w:t>Incinerador</w:t>
            </w:r>
          </w:p>
        </w:tc>
      </w:tr>
      <w:tr w:rsidR="00E45E16" w:rsidRPr="00D50E76" w:rsidTr="009F1883">
        <w:trPr>
          <w:trHeight w:val="20"/>
        </w:trPr>
        <w:tc>
          <w:tcPr>
            <w:tcW w:w="1890" w:type="dxa"/>
            <w:vMerge/>
            <w:tcBorders>
              <w:left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b/>
                <w:bCs/>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cPr>
          <w:p w:rsidR="00BA48A6" w:rsidRPr="00D50E76" w:rsidRDefault="00BA48A6" w:rsidP="00A05B8D">
            <w:pPr>
              <w:pStyle w:val="Prrafodelista"/>
              <w:widowControl w:val="0"/>
              <w:numPr>
                <w:ilvl w:val="0"/>
                <w:numId w:val="14"/>
              </w:numPr>
              <w:autoSpaceDE w:val="0"/>
              <w:autoSpaceDN w:val="0"/>
              <w:adjustRightInd w:val="0"/>
              <w:spacing w:line="360" w:lineRule="auto"/>
              <w:jc w:val="both"/>
              <w:rPr>
                <w:rFonts w:ascii="Arial" w:hAnsi="Arial" w:cs="Arial"/>
                <w:bCs/>
                <w:lang w:val="es-ES_tradnl"/>
              </w:rPr>
            </w:pPr>
            <w:r w:rsidRPr="00D50E76">
              <w:rPr>
                <w:rFonts w:ascii="Arial" w:hAnsi="Arial" w:cs="Arial"/>
                <w:bCs/>
                <w:lang w:val="es-ES_tradnl"/>
              </w:rPr>
              <w:t>Mantenimiento y seguimiento</w:t>
            </w:r>
          </w:p>
          <w:p w:rsidR="00E45E16" w:rsidRPr="00D50E76" w:rsidRDefault="00BA48A6" w:rsidP="00A05B8D">
            <w:pPr>
              <w:pStyle w:val="Prrafodelista"/>
              <w:widowControl w:val="0"/>
              <w:numPr>
                <w:ilvl w:val="0"/>
                <w:numId w:val="14"/>
              </w:numPr>
              <w:autoSpaceDE w:val="0"/>
              <w:autoSpaceDN w:val="0"/>
              <w:adjustRightInd w:val="0"/>
              <w:spacing w:line="360" w:lineRule="auto"/>
              <w:jc w:val="both"/>
              <w:rPr>
                <w:rFonts w:ascii="Arial" w:hAnsi="Arial" w:cs="Arial"/>
                <w:bCs/>
                <w:lang w:val="es-ES_tradnl"/>
              </w:rPr>
            </w:pPr>
            <w:r w:rsidRPr="00D50E76">
              <w:rPr>
                <w:rFonts w:ascii="Arial" w:hAnsi="Arial" w:cs="Arial"/>
                <w:bCs/>
                <w:lang w:val="es-ES_tradnl"/>
              </w:rPr>
              <w:t>Revision y Cambios de Filtros a la salida de los gases de combustion</w:t>
            </w:r>
          </w:p>
        </w:tc>
      </w:tr>
      <w:tr w:rsidR="00E45E16" w:rsidRPr="00D50E76" w:rsidTr="009F1883">
        <w:trPr>
          <w:trHeight w:val="20"/>
        </w:trPr>
        <w:tc>
          <w:tcPr>
            <w:tcW w:w="1890" w:type="dxa"/>
            <w:vMerge/>
            <w:tcBorders>
              <w:left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b/>
                <w:bCs/>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360" w:lineRule="auto"/>
              <w:jc w:val="both"/>
              <w:rPr>
                <w:rFonts w:ascii="Arial" w:hAnsi="Arial" w:cs="Arial"/>
                <w:b/>
                <w:bCs/>
                <w:lang w:val="es-ES_tradnl"/>
              </w:rPr>
            </w:pPr>
            <w:r w:rsidRPr="00D50E76">
              <w:rPr>
                <w:rFonts w:ascii="Arial" w:hAnsi="Arial" w:cs="Arial"/>
                <w:b/>
                <w:bCs/>
                <w:lang w:val="es-ES_tradnl"/>
              </w:rPr>
              <w:t>Drenaje pluvial</w:t>
            </w:r>
          </w:p>
        </w:tc>
      </w:tr>
      <w:tr w:rsidR="00E45E16" w:rsidRPr="00D50E76" w:rsidTr="009F1883">
        <w:trPr>
          <w:trHeight w:val="20"/>
        </w:trPr>
        <w:tc>
          <w:tcPr>
            <w:tcW w:w="1890" w:type="dxa"/>
            <w:vMerge/>
            <w:tcBorders>
              <w:left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b/>
                <w:bCs/>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A05B8D">
            <w:pPr>
              <w:pStyle w:val="Prrafodelista"/>
              <w:widowControl w:val="0"/>
              <w:numPr>
                <w:ilvl w:val="0"/>
                <w:numId w:val="14"/>
              </w:numPr>
              <w:autoSpaceDE w:val="0"/>
              <w:autoSpaceDN w:val="0"/>
              <w:adjustRightInd w:val="0"/>
              <w:spacing w:line="360" w:lineRule="auto"/>
              <w:jc w:val="both"/>
              <w:rPr>
                <w:rFonts w:ascii="Arial" w:hAnsi="Arial" w:cs="Arial"/>
                <w:bCs/>
                <w:lang w:val="es-ES_tradnl"/>
              </w:rPr>
            </w:pPr>
            <w:r w:rsidRPr="00D50E76">
              <w:rPr>
                <w:rFonts w:ascii="Arial" w:hAnsi="Arial" w:cs="Arial"/>
                <w:bCs/>
                <w:lang w:val="es-ES_tradnl"/>
              </w:rPr>
              <w:t>Mantenimiento y seguimiento.</w:t>
            </w:r>
          </w:p>
        </w:tc>
      </w:tr>
      <w:tr w:rsidR="00E45E16" w:rsidRPr="00D50E76" w:rsidTr="009F1883">
        <w:trPr>
          <w:trHeight w:val="20"/>
        </w:trPr>
        <w:tc>
          <w:tcPr>
            <w:tcW w:w="1890" w:type="dxa"/>
            <w:vMerge/>
            <w:tcBorders>
              <w:left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5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360" w:lineRule="auto"/>
              <w:jc w:val="both"/>
              <w:rPr>
                <w:rFonts w:ascii="Arial" w:hAnsi="Arial" w:cs="Arial"/>
              </w:rPr>
            </w:pPr>
            <w:r w:rsidRPr="00D50E76">
              <w:rPr>
                <w:rFonts w:ascii="Arial" w:hAnsi="Arial" w:cs="Arial"/>
                <w:b/>
                <w:bCs/>
                <w:lang w:val="es-ES_tradnl"/>
              </w:rPr>
              <w:t>Abastecimiento de agua potable</w:t>
            </w:r>
          </w:p>
        </w:tc>
      </w:tr>
      <w:tr w:rsidR="00E45E16" w:rsidRPr="00D50E76" w:rsidTr="009F1883">
        <w:trPr>
          <w:trHeight w:val="273"/>
        </w:trPr>
        <w:tc>
          <w:tcPr>
            <w:tcW w:w="1890" w:type="dxa"/>
            <w:vMerge/>
            <w:tcBorders>
              <w:left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59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360" w:lineRule="auto"/>
              <w:ind w:left="211"/>
              <w:jc w:val="both"/>
              <w:rPr>
                <w:rFonts w:ascii="Arial" w:hAnsi="Arial" w:cs="Arial"/>
              </w:rPr>
            </w:pPr>
            <w:r w:rsidRPr="00D50E76">
              <w:rPr>
                <w:rFonts w:ascii="Arial" w:hAnsi="Arial" w:cs="Arial"/>
                <w:lang w:val="es-ES_tradnl"/>
              </w:rPr>
              <w:t xml:space="preserve">• </w:t>
            </w:r>
            <w:r w:rsidRPr="00D50E76">
              <w:rPr>
                <w:rFonts w:ascii="Arial" w:hAnsi="Arial" w:cs="Arial"/>
                <w:u w:val="single"/>
                <w:lang w:val="es-ES_tradnl"/>
              </w:rPr>
              <w:t>Consumo, tratamiento y control, mantenimiento de las unidades</w:t>
            </w:r>
          </w:p>
        </w:tc>
      </w:tr>
      <w:tr w:rsidR="00E45E16" w:rsidRPr="00D50E76" w:rsidTr="009F1883">
        <w:trPr>
          <w:trHeight w:val="20"/>
        </w:trPr>
        <w:tc>
          <w:tcPr>
            <w:tcW w:w="1890" w:type="dxa"/>
            <w:vMerge/>
            <w:tcBorders>
              <w:left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5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360" w:lineRule="auto"/>
              <w:jc w:val="both"/>
              <w:rPr>
                <w:rFonts w:ascii="Arial" w:hAnsi="Arial" w:cs="Arial"/>
              </w:rPr>
            </w:pPr>
            <w:r w:rsidRPr="00D50E76">
              <w:rPr>
                <w:rFonts w:ascii="Arial" w:hAnsi="Arial" w:cs="Arial"/>
                <w:b/>
                <w:bCs/>
                <w:lang w:val="es-ES_tradnl"/>
              </w:rPr>
              <w:t>Suministro de energía</w:t>
            </w:r>
          </w:p>
        </w:tc>
      </w:tr>
      <w:tr w:rsidR="00E45E16" w:rsidRPr="00D50E76" w:rsidTr="009F1883">
        <w:trPr>
          <w:trHeight w:val="20"/>
        </w:trPr>
        <w:tc>
          <w:tcPr>
            <w:tcW w:w="1890" w:type="dxa"/>
            <w:vMerge/>
            <w:tcBorders>
              <w:left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59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360" w:lineRule="auto"/>
              <w:ind w:left="211"/>
              <w:jc w:val="both"/>
              <w:rPr>
                <w:rFonts w:ascii="Arial" w:hAnsi="Arial" w:cs="Arial"/>
                <w:u w:val="single"/>
                <w:lang w:val="es-ES_tradnl"/>
              </w:rPr>
            </w:pPr>
            <w:r w:rsidRPr="00D50E76">
              <w:rPr>
                <w:rFonts w:ascii="Arial" w:hAnsi="Arial" w:cs="Arial"/>
                <w:lang w:val="es-ES_tradnl"/>
              </w:rPr>
              <w:t xml:space="preserve">• </w:t>
            </w:r>
            <w:r w:rsidRPr="00D50E76">
              <w:rPr>
                <w:rFonts w:ascii="Arial" w:hAnsi="Arial" w:cs="Arial"/>
                <w:u w:val="single"/>
                <w:lang w:val="es-ES_tradnl"/>
              </w:rPr>
              <w:t xml:space="preserve">Consumo y control. </w:t>
            </w:r>
          </w:p>
          <w:p w:rsidR="00E45E16" w:rsidRPr="00D50E76" w:rsidRDefault="00E45E16" w:rsidP="00F25067">
            <w:pPr>
              <w:spacing w:line="360" w:lineRule="auto"/>
              <w:ind w:left="211"/>
              <w:jc w:val="both"/>
              <w:rPr>
                <w:rFonts w:ascii="Arial" w:hAnsi="Arial" w:cs="Arial"/>
              </w:rPr>
            </w:pPr>
            <w:r w:rsidRPr="00D50E76">
              <w:rPr>
                <w:rFonts w:ascii="Arial" w:hAnsi="Arial" w:cs="Arial"/>
                <w:lang w:val="es-ES_tradnl"/>
              </w:rPr>
              <w:t xml:space="preserve">• </w:t>
            </w:r>
            <w:r w:rsidRPr="00D50E76">
              <w:rPr>
                <w:rFonts w:ascii="Arial" w:hAnsi="Arial" w:cs="Arial"/>
                <w:u w:val="single"/>
                <w:lang w:val="es-ES_tradnl"/>
              </w:rPr>
              <w:t>Mantenimiento de</w:t>
            </w:r>
            <w:r w:rsidR="00F25067" w:rsidRPr="00D50E76">
              <w:rPr>
                <w:rFonts w:ascii="Arial" w:hAnsi="Arial" w:cs="Arial"/>
                <w:u w:val="single"/>
                <w:lang w:val="es-ES_tradnl"/>
              </w:rPr>
              <w:t xml:space="preserve">l generador y equipos de producción de calor </w:t>
            </w:r>
          </w:p>
        </w:tc>
      </w:tr>
      <w:tr w:rsidR="00E45E16" w:rsidRPr="00D50E76" w:rsidTr="009F1883">
        <w:trPr>
          <w:trHeight w:val="20"/>
        </w:trPr>
        <w:tc>
          <w:tcPr>
            <w:tcW w:w="1890" w:type="dxa"/>
            <w:vMerge/>
            <w:tcBorders>
              <w:left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5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360" w:lineRule="auto"/>
              <w:jc w:val="both"/>
              <w:rPr>
                <w:rFonts w:ascii="Arial" w:hAnsi="Arial" w:cs="Arial"/>
              </w:rPr>
            </w:pPr>
            <w:r w:rsidRPr="00D50E76">
              <w:rPr>
                <w:rFonts w:ascii="Arial" w:hAnsi="Arial" w:cs="Arial"/>
                <w:b/>
                <w:bCs/>
                <w:lang w:val="es-ES_tradnl"/>
              </w:rPr>
              <w:t>Tratamiento de residuales líquidos</w:t>
            </w:r>
          </w:p>
        </w:tc>
      </w:tr>
      <w:tr w:rsidR="00E45E16" w:rsidRPr="00D50E76" w:rsidTr="009F1883">
        <w:trPr>
          <w:trHeight w:val="20"/>
        </w:trPr>
        <w:tc>
          <w:tcPr>
            <w:tcW w:w="1890" w:type="dxa"/>
            <w:vMerge/>
            <w:tcBorders>
              <w:left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59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360" w:lineRule="auto"/>
              <w:ind w:left="211"/>
              <w:jc w:val="both"/>
              <w:rPr>
                <w:rFonts w:ascii="Arial" w:hAnsi="Arial" w:cs="Arial"/>
                <w:lang w:val="es-ES_tradnl"/>
              </w:rPr>
            </w:pPr>
            <w:r w:rsidRPr="00D50E76">
              <w:rPr>
                <w:rFonts w:ascii="Arial" w:hAnsi="Arial" w:cs="Arial"/>
                <w:lang w:val="es-ES_tradnl"/>
              </w:rPr>
              <w:t xml:space="preserve">• Control de descargas y </w:t>
            </w:r>
          </w:p>
          <w:p w:rsidR="00E45E16" w:rsidRPr="00D50E76" w:rsidRDefault="00E45E16" w:rsidP="009F1883">
            <w:pPr>
              <w:spacing w:line="360" w:lineRule="auto"/>
              <w:ind w:left="211"/>
              <w:jc w:val="both"/>
              <w:rPr>
                <w:rFonts w:ascii="Arial" w:hAnsi="Arial" w:cs="Arial"/>
              </w:rPr>
            </w:pPr>
            <w:r w:rsidRPr="00D50E76">
              <w:rPr>
                <w:rFonts w:ascii="Arial" w:hAnsi="Arial" w:cs="Arial"/>
                <w:lang w:val="es-ES_tradnl"/>
              </w:rPr>
              <w:t xml:space="preserve">• </w:t>
            </w:r>
            <w:r w:rsidRPr="00D50E76">
              <w:rPr>
                <w:rFonts w:ascii="Arial" w:hAnsi="Arial" w:cs="Arial"/>
                <w:bCs/>
                <w:lang w:val="es-ES_tradnl"/>
              </w:rPr>
              <w:t>Mantenimiento y seguimiento.</w:t>
            </w:r>
          </w:p>
        </w:tc>
      </w:tr>
      <w:tr w:rsidR="00E45E16" w:rsidRPr="00D50E76" w:rsidTr="009F1883">
        <w:trPr>
          <w:trHeight w:val="20"/>
        </w:trPr>
        <w:tc>
          <w:tcPr>
            <w:tcW w:w="1890" w:type="dxa"/>
            <w:vMerge/>
            <w:tcBorders>
              <w:left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5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360" w:lineRule="auto"/>
              <w:jc w:val="both"/>
              <w:rPr>
                <w:rFonts w:ascii="Arial" w:hAnsi="Arial" w:cs="Arial"/>
              </w:rPr>
            </w:pPr>
            <w:r w:rsidRPr="00D50E76">
              <w:rPr>
                <w:rFonts w:ascii="Arial" w:hAnsi="Arial" w:cs="Arial"/>
                <w:b/>
                <w:bCs/>
                <w:lang w:val="es-ES_tradnl"/>
              </w:rPr>
              <w:t>Residuos sólidos</w:t>
            </w:r>
          </w:p>
        </w:tc>
      </w:tr>
      <w:tr w:rsidR="00E45E16" w:rsidRPr="00D50E76" w:rsidTr="009F1883">
        <w:trPr>
          <w:trHeight w:val="20"/>
        </w:trPr>
        <w:tc>
          <w:tcPr>
            <w:tcW w:w="1890" w:type="dxa"/>
            <w:vMerge/>
            <w:tcBorders>
              <w:left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59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360" w:lineRule="auto"/>
              <w:ind w:left="211"/>
              <w:jc w:val="both"/>
              <w:rPr>
                <w:rFonts w:ascii="Arial" w:hAnsi="Arial" w:cs="Arial"/>
                <w:u w:val="single"/>
                <w:lang w:val="es-ES_tradnl"/>
              </w:rPr>
            </w:pPr>
            <w:r w:rsidRPr="00D50E76">
              <w:rPr>
                <w:rFonts w:ascii="Arial" w:hAnsi="Arial" w:cs="Arial"/>
                <w:lang w:val="es-ES_tradnl"/>
              </w:rPr>
              <w:t xml:space="preserve">• </w:t>
            </w:r>
            <w:r w:rsidRPr="00D50E76">
              <w:rPr>
                <w:rFonts w:ascii="Arial" w:hAnsi="Arial" w:cs="Arial"/>
                <w:u w:val="single"/>
                <w:lang w:val="es-ES_tradnl"/>
              </w:rPr>
              <w:t xml:space="preserve">Manejo, </w:t>
            </w:r>
          </w:p>
          <w:p w:rsidR="00E45E16" w:rsidRPr="00D50E76" w:rsidRDefault="00E45E16" w:rsidP="009F1883">
            <w:pPr>
              <w:spacing w:line="360" w:lineRule="auto"/>
              <w:ind w:left="211"/>
              <w:jc w:val="both"/>
              <w:rPr>
                <w:rFonts w:ascii="Arial" w:hAnsi="Arial" w:cs="Arial"/>
                <w:u w:val="single"/>
                <w:lang w:val="es-ES_tradnl"/>
              </w:rPr>
            </w:pPr>
            <w:r w:rsidRPr="00D50E76">
              <w:rPr>
                <w:rFonts w:ascii="Arial" w:hAnsi="Arial" w:cs="Arial"/>
                <w:lang w:val="es-ES_tradnl"/>
              </w:rPr>
              <w:t xml:space="preserve">• </w:t>
            </w:r>
            <w:r w:rsidRPr="00D50E76">
              <w:rPr>
                <w:rFonts w:ascii="Arial" w:hAnsi="Arial" w:cs="Arial"/>
                <w:u w:val="single"/>
                <w:lang w:val="es-ES_tradnl"/>
              </w:rPr>
              <w:t>Transporte</w:t>
            </w:r>
          </w:p>
          <w:p w:rsidR="00E45E16" w:rsidRPr="00D50E76" w:rsidRDefault="00E45E16" w:rsidP="00F25067">
            <w:pPr>
              <w:spacing w:line="360" w:lineRule="auto"/>
              <w:ind w:left="211"/>
              <w:jc w:val="both"/>
              <w:rPr>
                <w:rFonts w:ascii="Arial" w:hAnsi="Arial" w:cs="Arial"/>
              </w:rPr>
            </w:pPr>
            <w:r w:rsidRPr="00D50E76">
              <w:rPr>
                <w:rFonts w:ascii="Arial" w:hAnsi="Arial" w:cs="Arial"/>
                <w:lang w:val="es-ES_tradnl"/>
              </w:rPr>
              <w:t xml:space="preserve">• </w:t>
            </w:r>
            <w:r w:rsidR="00F5655A" w:rsidRPr="00D50E76">
              <w:rPr>
                <w:rFonts w:ascii="Arial" w:hAnsi="Arial" w:cs="Arial"/>
                <w:lang w:val="es-ES_tradnl"/>
              </w:rPr>
              <w:t>Disposición</w:t>
            </w:r>
            <w:r w:rsidR="00F25067" w:rsidRPr="00D50E76">
              <w:rPr>
                <w:rFonts w:ascii="Arial" w:hAnsi="Arial" w:cs="Arial"/>
                <w:lang w:val="es-ES_tradnl"/>
              </w:rPr>
              <w:t xml:space="preserve"> (Incinerar)</w:t>
            </w:r>
          </w:p>
        </w:tc>
      </w:tr>
      <w:tr w:rsidR="00E45E16" w:rsidRPr="00D50E76" w:rsidTr="009F1883">
        <w:trPr>
          <w:trHeight w:val="20"/>
        </w:trPr>
        <w:tc>
          <w:tcPr>
            <w:tcW w:w="1890" w:type="dxa"/>
            <w:vMerge/>
            <w:tcBorders>
              <w:left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5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360" w:lineRule="auto"/>
              <w:jc w:val="both"/>
              <w:rPr>
                <w:rFonts w:ascii="Arial" w:hAnsi="Arial" w:cs="Arial"/>
              </w:rPr>
            </w:pPr>
            <w:r w:rsidRPr="00D50E76">
              <w:rPr>
                <w:rFonts w:ascii="Arial" w:hAnsi="Arial" w:cs="Arial"/>
                <w:b/>
                <w:bCs/>
                <w:lang w:val="es-ES_tradnl"/>
              </w:rPr>
              <w:t>Control de vectores</w:t>
            </w:r>
          </w:p>
        </w:tc>
      </w:tr>
      <w:tr w:rsidR="00E45E16" w:rsidRPr="00D50E76" w:rsidTr="009F1883">
        <w:trPr>
          <w:trHeight w:val="20"/>
        </w:trPr>
        <w:tc>
          <w:tcPr>
            <w:tcW w:w="1890" w:type="dxa"/>
            <w:vMerge/>
            <w:tcBorders>
              <w:left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59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360" w:lineRule="auto"/>
              <w:ind w:left="211"/>
              <w:jc w:val="both"/>
              <w:rPr>
                <w:rFonts w:ascii="Arial" w:hAnsi="Arial" w:cs="Arial"/>
              </w:rPr>
            </w:pPr>
            <w:r w:rsidRPr="00D50E76">
              <w:rPr>
                <w:rFonts w:ascii="Arial" w:hAnsi="Arial" w:cs="Arial"/>
                <w:lang w:val="es-ES_tradnl"/>
              </w:rPr>
              <w:t xml:space="preserve">• </w:t>
            </w:r>
            <w:r w:rsidRPr="00D50E76">
              <w:rPr>
                <w:rFonts w:ascii="Arial" w:hAnsi="Arial" w:cs="Arial"/>
                <w:u w:val="single"/>
                <w:lang w:val="es-ES_tradnl"/>
              </w:rPr>
              <w:t>Control. Uso y manejo de insecticidas</w:t>
            </w:r>
          </w:p>
        </w:tc>
      </w:tr>
      <w:tr w:rsidR="00E45E16" w:rsidRPr="00D50E76" w:rsidTr="009F1883">
        <w:trPr>
          <w:trHeight w:val="20"/>
        </w:trPr>
        <w:tc>
          <w:tcPr>
            <w:tcW w:w="1890" w:type="dxa"/>
            <w:vMerge/>
            <w:tcBorders>
              <w:left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5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360" w:lineRule="auto"/>
              <w:jc w:val="both"/>
              <w:rPr>
                <w:rFonts w:ascii="Arial" w:hAnsi="Arial" w:cs="Arial"/>
              </w:rPr>
            </w:pPr>
            <w:r w:rsidRPr="00D50E76">
              <w:rPr>
                <w:rFonts w:ascii="Arial" w:hAnsi="Arial" w:cs="Arial"/>
                <w:b/>
                <w:bCs/>
                <w:lang w:val="es-ES_tradnl"/>
              </w:rPr>
              <w:t>Seguridad y señalizaciones</w:t>
            </w:r>
          </w:p>
        </w:tc>
      </w:tr>
      <w:tr w:rsidR="00E45E16" w:rsidRPr="00D50E76" w:rsidTr="009F1883">
        <w:trPr>
          <w:trHeight w:val="20"/>
        </w:trPr>
        <w:tc>
          <w:tcPr>
            <w:tcW w:w="1890" w:type="dxa"/>
            <w:vMerge/>
            <w:tcBorders>
              <w:left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59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360" w:lineRule="auto"/>
              <w:ind w:left="211"/>
              <w:jc w:val="both"/>
              <w:rPr>
                <w:rFonts w:ascii="Arial" w:hAnsi="Arial" w:cs="Arial"/>
              </w:rPr>
            </w:pPr>
            <w:r w:rsidRPr="00D50E76">
              <w:rPr>
                <w:rFonts w:ascii="Arial" w:hAnsi="Arial" w:cs="Arial"/>
                <w:lang w:val="es-ES_tradnl"/>
              </w:rPr>
              <w:t xml:space="preserve">• </w:t>
            </w:r>
            <w:r w:rsidRPr="00D50E76">
              <w:rPr>
                <w:rFonts w:ascii="Arial" w:hAnsi="Arial" w:cs="Arial"/>
                <w:u w:val="single"/>
                <w:lang w:val="es-ES_tradnl"/>
              </w:rPr>
              <w:t>Mantenimiento de viales y zonas de interés</w:t>
            </w:r>
          </w:p>
        </w:tc>
      </w:tr>
      <w:tr w:rsidR="00E45E16" w:rsidRPr="00D50E76" w:rsidTr="009F1883">
        <w:trPr>
          <w:trHeight w:val="20"/>
        </w:trPr>
        <w:tc>
          <w:tcPr>
            <w:tcW w:w="1890" w:type="dxa"/>
            <w:vMerge/>
            <w:tcBorders>
              <w:left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5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360" w:lineRule="auto"/>
              <w:jc w:val="both"/>
              <w:rPr>
                <w:rFonts w:ascii="Arial" w:hAnsi="Arial" w:cs="Arial"/>
              </w:rPr>
            </w:pPr>
            <w:r w:rsidRPr="00D50E76">
              <w:rPr>
                <w:rFonts w:ascii="Arial" w:hAnsi="Arial" w:cs="Arial"/>
                <w:b/>
                <w:bCs/>
                <w:lang w:val="es-ES_tradnl"/>
              </w:rPr>
              <w:t>Fuerza de trabajo</w:t>
            </w:r>
          </w:p>
        </w:tc>
      </w:tr>
      <w:tr w:rsidR="00E45E16" w:rsidRPr="00D50E76" w:rsidTr="009F1883">
        <w:trPr>
          <w:trHeight w:val="20"/>
        </w:trPr>
        <w:tc>
          <w:tcPr>
            <w:tcW w:w="1890" w:type="dxa"/>
            <w:vMerge/>
            <w:tcBorders>
              <w:left w:val="single" w:sz="6" w:space="0" w:color="auto"/>
              <w:bottom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759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360" w:lineRule="auto"/>
              <w:ind w:left="211"/>
              <w:jc w:val="both"/>
              <w:rPr>
                <w:rFonts w:ascii="Arial" w:hAnsi="Arial" w:cs="Arial"/>
              </w:rPr>
            </w:pPr>
            <w:r w:rsidRPr="00D50E76">
              <w:rPr>
                <w:rFonts w:ascii="Arial" w:hAnsi="Arial" w:cs="Arial"/>
                <w:lang w:val="es-ES_tradnl"/>
              </w:rPr>
              <w:t xml:space="preserve">• </w:t>
            </w:r>
            <w:r w:rsidRPr="00D50E76">
              <w:rPr>
                <w:rFonts w:ascii="Arial" w:hAnsi="Arial" w:cs="Arial"/>
                <w:u w:val="single"/>
                <w:lang w:val="es-ES_tradnl"/>
              </w:rPr>
              <w:t>Contratación permanente.</w:t>
            </w:r>
          </w:p>
        </w:tc>
      </w:tr>
    </w:tbl>
    <w:p w:rsidR="00E45E16" w:rsidRPr="00D50E76" w:rsidRDefault="00E45E16" w:rsidP="00E45E16">
      <w:pPr>
        <w:pStyle w:val="Ttulo2"/>
        <w:rPr>
          <w:rFonts w:cs="Arial"/>
        </w:rPr>
      </w:pPr>
      <w:bookmarkStart w:id="166" w:name="_Toc415647188"/>
      <w:bookmarkStart w:id="167" w:name="_Toc45868839"/>
      <w:r w:rsidRPr="00D50E76">
        <w:rPr>
          <w:rFonts w:cs="Arial"/>
          <w:lang w:val="es-ES_tradnl"/>
        </w:rPr>
        <w:lastRenderedPageBreak/>
        <w:t>6.3.- Identificación de los elementos del medio ambiente</w:t>
      </w:r>
      <w:bookmarkEnd w:id="166"/>
      <w:bookmarkEnd w:id="167"/>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lang w:val="es-ES_tradnl"/>
        </w:rPr>
        <w:t xml:space="preserve">Los elementos del medio (físicos, biológicos y socioeconómicos) considerados en la evaluación ambiental para el proyecto </w:t>
      </w:r>
      <w:r w:rsidR="00C84178">
        <w:rPr>
          <w:rFonts w:ascii="Arial" w:hAnsi="Arial" w:cs="Arial"/>
          <w:b/>
          <w:lang w:val="es-ES_tradnl"/>
        </w:rPr>
        <w:t>INCINERADORA JRC SERVICES SRL</w:t>
      </w:r>
      <w:r w:rsidRPr="00D50E76">
        <w:rPr>
          <w:rFonts w:ascii="Arial" w:hAnsi="Arial" w:cs="Arial"/>
          <w:b/>
          <w:lang w:val="es-ES_tradnl"/>
        </w:rPr>
        <w:t xml:space="preserve"> </w:t>
      </w:r>
      <w:r w:rsidRPr="00D50E76">
        <w:rPr>
          <w:rFonts w:ascii="Arial" w:hAnsi="Arial" w:cs="Arial"/>
          <w:lang w:val="es-ES_tradnl"/>
        </w:rPr>
        <w:t>aparecen en la Tabla 6.2.</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bCs/>
          <w:lang w:val="es-ES_tradnl"/>
        </w:rPr>
        <w:t xml:space="preserve">Tabla 6. 2. </w:t>
      </w:r>
      <w:r w:rsidRPr="00D50E76">
        <w:rPr>
          <w:rFonts w:ascii="Arial" w:hAnsi="Arial" w:cs="Arial"/>
          <w:b/>
          <w:lang w:val="es-ES_tradnl"/>
        </w:rPr>
        <w:t>Fases de construcción y operación.</w:t>
      </w:r>
    </w:p>
    <w:tbl>
      <w:tblPr>
        <w:tblW w:w="0" w:type="auto"/>
        <w:tblInd w:w="40" w:type="dxa"/>
        <w:tblLayout w:type="fixed"/>
        <w:tblCellMar>
          <w:left w:w="40" w:type="dxa"/>
          <w:right w:w="40" w:type="dxa"/>
        </w:tblCellMar>
        <w:tblLook w:val="0000"/>
      </w:tblPr>
      <w:tblGrid>
        <w:gridCol w:w="2694"/>
        <w:gridCol w:w="2976"/>
        <w:gridCol w:w="3544"/>
      </w:tblGrid>
      <w:tr w:rsidR="00E45E16" w:rsidRPr="00D50E76" w:rsidTr="00F25067">
        <w:trPr>
          <w:trHeight w:val="20"/>
        </w:trPr>
        <w:tc>
          <w:tcPr>
            <w:tcW w:w="2694" w:type="dxa"/>
            <w:tcBorders>
              <w:top w:val="single" w:sz="4" w:space="0" w:color="auto"/>
              <w:left w:val="single" w:sz="4"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360" w:lineRule="auto"/>
              <w:ind w:left="202" w:right="202"/>
              <w:jc w:val="both"/>
              <w:rPr>
                <w:rFonts w:ascii="Arial" w:hAnsi="Arial" w:cs="Arial"/>
              </w:rPr>
            </w:pPr>
            <w:r w:rsidRPr="00D50E76">
              <w:rPr>
                <w:rFonts w:ascii="Arial" w:hAnsi="Arial" w:cs="Arial"/>
                <w:b/>
                <w:bCs/>
                <w:lang w:val="es-ES_tradnl"/>
              </w:rPr>
              <w:t>Componentes del medio</w:t>
            </w:r>
          </w:p>
        </w:tc>
        <w:tc>
          <w:tcPr>
            <w:tcW w:w="2976"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360" w:lineRule="auto"/>
              <w:ind w:left="77" w:right="82" w:firstLine="43"/>
              <w:jc w:val="both"/>
              <w:rPr>
                <w:rFonts w:ascii="Arial" w:hAnsi="Arial" w:cs="Arial"/>
              </w:rPr>
            </w:pPr>
            <w:r w:rsidRPr="00D50E76">
              <w:rPr>
                <w:rFonts w:ascii="Arial" w:hAnsi="Arial" w:cs="Arial"/>
                <w:b/>
                <w:bCs/>
                <w:lang w:val="es-ES_tradnl"/>
              </w:rPr>
              <w:t>Elementos del medio Fase de Construcción</w:t>
            </w:r>
          </w:p>
        </w:tc>
        <w:tc>
          <w:tcPr>
            <w:tcW w:w="3544" w:type="dxa"/>
            <w:tcBorders>
              <w:top w:val="single" w:sz="4" w:space="0" w:color="auto"/>
              <w:left w:val="single" w:sz="6" w:space="0" w:color="auto"/>
              <w:bottom w:val="single" w:sz="6" w:space="0" w:color="auto"/>
              <w:right w:val="single" w:sz="4" w:space="0" w:color="auto"/>
            </w:tcBorders>
            <w:shd w:val="clear" w:color="auto" w:fill="95B3D7" w:themeFill="accent1" w:themeFillTint="99"/>
          </w:tcPr>
          <w:p w:rsidR="00E45E16" w:rsidRPr="00D50E76" w:rsidRDefault="00E45E16" w:rsidP="009F1883">
            <w:pPr>
              <w:spacing w:line="360" w:lineRule="auto"/>
              <w:ind w:left="365" w:right="374"/>
              <w:jc w:val="both"/>
              <w:rPr>
                <w:rFonts w:ascii="Arial" w:hAnsi="Arial" w:cs="Arial"/>
              </w:rPr>
            </w:pPr>
            <w:r w:rsidRPr="00D50E76">
              <w:rPr>
                <w:rFonts w:ascii="Arial" w:hAnsi="Arial" w:cs="Arial"/>
                <w:b/>
                <w:bCs/>
                <w:lang w:val="es-ES_tradnl"/>
              </w:rPr>
              <w:t>Elementos del medio Fase de Operación</w:t>
            </w:r>
          </w:p>
        </w:tc>
      </w:tr>
      <w:tr w:rsidR="00E45E16" w:rsidRPr="00D50E76" w:rsidTr="00F25067">
        <w:trPr>
          <w:trHeight w:val="20"/>
        </w:trPr>
        <w:tc>
          <w:tcPr>
            <w:tcW w:w="2694" w:type="dxa"/>
            <w:vMerge w:val="restart"/>
            <w:tcBorders>
              <w:top w:val="single" w:sz="6" w:space="0" w:color="auto"/>
              <w:left w:val="single" w:sz="4" w:space="0" w:color="auto"/>
              <w:right w:val="single" w:sz="6" w:space="0" w:color="auto"/>
            </w:tcBorders>
            <w:shd w:val="clear" w:color="auto" w:fill="FFFFFF"/>
          </w:tcPr>
          <w:p w:rsidR="00E45E16" w:rsidRPr="00D50E76" w:rsidRDefault="00E45E16" w:rsidP="009F1883">
            <w:pPr>
              <w:spacing w:line="360" w:lineRule="auto"/>
              <w:ind w:left="528"/>
              <w:jc w:val="both"/>
              <w:rPr>
                <w:rFonts w:ascii="Arial" w:hAnsi="Arial" w:cs="Arial"/>
                <w:b/>
                <w:bCs/>
                <w:lang w:val="es-ES_tradnl"/>
              </w:rPr>
            </w:pPr>
            <w:r w:rsidRPr="00D50E76">
              <w:rPr>
                <w:rFonts w:ascii="Arial" w:hAnsi="Arial" w:cs="Arial"/>
                <w:b/>
                <w:bCs/>
                <w:lang w:val="es-ES_tradnl"/>
              </w:rPr>
              <w:t xml:space="preserve">Bio-físico </w:t>
            </w:r>
          </w:p>
          <w:p w:rsidR="00E45E16" w:rsidRPr="00D50E76" w:rsidRDefault="00E45E16" w:rsidP="009F1883">
            <w:pPr>
              <w:spacing w:line="360" w:lineRule="auto"/>
              <w:ind w:left="528"/>
              <w:jc w:val="both"/>
              <w:rPr>
                <w:rFonts w:ascii="Arial" w:hAnsi="Arial" w:cs="Arial"/>
                <w:b/>
                <w:bCs/>
                <w:lang w:val="es-ES_tradnl"/>
              </w:rPr>
            </w:pPr>
          </w:p>
          <w:p w:rsidR="00E45E16" w:rsidRPr="00D50E76" w:rsidRDefault="00E45E16" w:rsidP="009F1883">
            <w:pPr>
              <w:spacing w:line="360" w:lineRule="auto"/>
              <w:ind w:left="528"/>
              <w:jc w:val="both"/>
              <w:rPr>
                <w:rFonts w:ascii="Arial" w:hAnsi="Arial" w:cs="Arial"/>
              </w:rPr>
            </w:pPr>
          </w:p>
        </w:tc>
        <w:tc>
          <w:tcPr>
            <w:tcW w:w="2976"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rPr>
            </w:pPr>
            <w:r w:rsidRPr="00D50E76">
              <w:rPr>
                <w:rFonts w:ascii="Arial" w:hAnsi="Arial" w:cs="Arial"/>
                <w:lang w:val="es-ES_tradnl"/>
              </w:rPr>
              <w:t>Aire</w:t>
            </w:r>
          </w:p>
        </w:tc>
        <w:tc>
          <w:tcPr>
            <w:tcW w:w="3544" w:type="dxa"/>
            <w:tcBorders>
              <w:top w:val="single" w:sz="6" w:space="0" w:color="auto"/>
              <w:left w:val="single" w:sz="6" w:space="0" w:color="auto"/>
              <w:bottom w:val="single" w:sz="6" w:space="0" w:color="auto"/>
              <w:right w:val="single" w:sz="4" w:space="0" w:color="auto"/>
            </w:tcBorders>
            <w:shd w:val="clear" w:color="auto" w:fill="FFFFFF"/>
          </w:tcPr>
          <w:p w:rsidR="00E45E16" w:rsidRPr="00D50E76" w:rsidRDefault="00E45E16" w:rsidP="009F1883">
            <w:pPr>
              <w:spacing w:line="360" w:lineRule="auto"/>
              <w:jc w:val="both"/>
              <w:rPr>
                <w:rFonts w:ascii="Arial" w:hAnsi="Arial" w:cs="Arial"/>
              </w:rPr>
            </w:pPr>
            <w:r w:rsidRPr="00D50E76">
              <w:rPr>
                <w:rFonts w:ascii="Arial" w:hAnsi="Arial" w:cs="Arial"/>
                <w:lang w:val="es-ES_tradnl"/>
              </w:rPr>
              <w:t>Aire</w:t>
            </w:r>
          </w:p>
        </w:tc>
      </w:tr>
      <w:tr w:rsidR="00E45E16" w:rsidRPr="00D50E76" w:rsidTr="00F25067">
        <w:trPr>
          <w:trHeight w:val="345"/>
        </w:trPr>
        <w:tc>
          <w:tcPr>
            <w:tcW w:w="2694" w:type="dxa"/>
            <w:vMerge/>
            <w:tcBorders>
              <w:left w:val="single" w:sz="4" w:space="0" w:color="auto"/>
              <w:right w:val="single" w:sz="6" w:space="0" w:color="auto"/>
            </w:tcBorders>
            <w:shd w:val="clear" w:color="auto" w:fill="FFFFFF"/>
          </w:tcPr>
          <w:p w:rsidR="00E45E16" w:rsidRPr="00D50E76" w:rsidRDefault="00E45E16" w:rsidP="009F1883">
            <w:pPr>
              <w:spacing w:line="360" w:lineRule="auto"/>
              <w:ind w:left="528"/>
              <w:jc w:val="both"/>
              <w:rPr>
                <w:rFonts w:ascii="Arial" w:hAnsi="Arial" w:cs="Arial"/>
                <w:b/>
                <w:bCs/>
                <w:lang w:val="es-ES_tradnl"/>
              </w:rPr>
            </w:pPr>
          </w:p>
        </w:tc>
        <w:tc>
          <w:tcPr>
            <w:tcW w:w="2976"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lang w:val="es-ES_tradnl"/>
              </w:rPr>
            </w:pPr>
            <w:r w:rsidRPr="00D50E76">
              <w:rPr>
                <w:rFonts w:ascii="Arial" w:hAnsi="Arial" w:cs="Arial"/>
                <w:lang w:val="es-ES_tradnl"/>
              </w:rPr>
              <w:t>Relieve</w:t>
            </w:r>
          </w:p>
        </w:tc>
        <w:tc>
          <w:tcPr>
            <w:tcW w:w="3544" w:type="dxa"/>
            <w:tcBorders>
              <w:top w:val="single" w:sz="6" w:space="0" w:color="auto"/>
              <w:left w:val="single" w:sz="6" w:space="0" w:color="auto"/>
              <w:bottom w:val="single" w:sz="6" w:space="0" w:color="auto"/>
              <w:right w:val="single" w:sz="4" w:space="0" w:color="auto"/>
            </w:tcBorders>
            <w:shd w:val="clear" w:color="auto" w:fill="FFFFFF"/>
          </w:tcPr>
          <w:p w:rsidR="00E45E16" w:rsidRPr="00D50E76" w:rsidRDefault="00E45E16" w:rsidP="009F1883">
            <w:pPr>
              <w:spacing w:line="360" w:lineRule="auto"/>
              <w:jc w:val="both"/>
              <w:rPr>
                <w:rFonts w:ascii="Arial" w:hAnsi="Arial" w:cs="Arial"/>
                <w:lang w:val="es-ES_tradnl"/>
              </w:rPr>
            </w:pPr>
          </w:p>
        </w:tc>
      </w:tr>
      <w:tr w:rsidR="00E45E16" w:rsidRPr="00D50E76" w:rsidTr="00F25067">
        <w:trPr>
          <w:trHeight w:val="20"/>
        </w:trPr>
        <w:tc>
          <w:tcPr>
            <w:tcW w:w="2694" w:type="dxa"/>
            <w:vMerge/>
            <w:tcBorders>
              <w:left w:val="single" w:sz="4" w:space="0" w:color="auto"/>
              <w:right w:val="single" w:sz="6" w:space="0" w:color="auto"/>
            </w:tcBorders>
            <w:shd w:val="clear" w:color="auto" w:fill="FFFFFF"/>
          </w:tcPr>
          <w:p w:rsidR="00E45E16" w:rsidRPr="00D50E76" w:rsidRDefault="00E45E16" w:rsidP="009F1883">
            <w:pPr>
              <w:spacing w:line="360" w:lineRule="auto"/>
              <w:ind w:left="528"/>
              <w:jc w:val="both"/>
              <w:rPr>
                <w:rFonts w:ascii="Arial" w:hAnsi="Arial" w:cs="Arial"/>
                <w:b/>
                <w:bCs/>
                <w:lang w:val="es-ES_tradnl"/>
              </w:rPr>
            </w:pPr>
          </w:p>
        </w:tc>
        <w:tc>
          <w:tcPr>
            <w:tcW w:w="2976"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lang w:val="es-ES_tradnl"/>
              </w:rPr>
            </w:pPr>
            <w:r w:rsidRPr="00D50E76">
              <w:rPr>
                <w:rFonts w:ascii="Arial" w:hAnsi="Arial" w:cs="Arial"/>
                <w:lang w:val="es-ES_tradnl"/>
              </w:rPr>
              <w:t>Agua</w:t>
            </w:r>
          </w:p>
        </w:tc>
        <w:tc>
          <w:tcPr>
            <w:tcW w:w="3544" w:type="dxa"/>
            <w:tcBorders>
              <w:top w:val="single" w:sz="6" w:space="0" w:color="auto"/>
              <w:left w:val="single" w:sz="6" w:space="0" w:color="auto"/>
              <w:bottom w:val="single" w:sz="6" w:space="0" w:color="auto"/>
              <w:right w:val="single" w:sz="4" w:space="0" w:color="auto"/>
            </w:tcBorders>
            <w:shd w:val="clear" w:color="auto" w:fill="FFFFFF"/>
          </w:tcPr>
          <w:p w:rsidR="00E45E16" w:rsidRPr="00D50E76" w:rsidRDefault="00E45E16" w:rsidP="009F1883">
            <w:pPr>
              <w:spacing w:line="360" w:lineRule="auto"/>
              <w:jc w:val="both"/>
              <w:rPr>
                <w:rFonts w:ascii="Arial" w:hAnsi="Arial" w:cs="Arial"/>
                <w:lang w:val="es-ES_tradnl"/>
              </w:rPr>
            </w:pPr>
            <w:r w:rsidRPr="00D50E76">
              <w:rPr>
                <w:rFonts w:ascii="Arial" w:hAnsi="Arial" w:cs="Arial"/>
                <w:lang w:val="es-ES_tradnl"/>
              </w:rPr>
              <w:t>Agua</w:t>
            </w:r>
          </w:p>
        </w:tc>
      </w:tr>
      <w:tr w:rsidR="00E45E16" w:rsidRPr="00D50E76" w:rsidTr="00F25067">
        <w:trPr>
          <w:trHeight w:val="327"/>
        </w:trPr>
        <w:tc>
          <w:tcPr>
            <w:tcW w:w="2694" w:type="dxa"/>
            <w:vMerge/>
            <w:tcBorders>
              <w:left w:val="single" w:sz="4" w:space="0" w:color="auto"/>
              <w:bottom w:val="nil"/>
              <w:right w:val="single" w:sz="6" w:space="0" w:color="auto"/>
            </w:tcBorders>
            <w:shd w:val="clear" w:color="auto" w:fill="FFFFFF"/>
          </w:tcPr>
          <w:p w:rsidR="00E45E16" w:rsidRPr="00D50E76" w:rsidRDefault="00E45E16" w:rsidP="009F1883">
            <w:pPr>
              <w:spacing w:line="360" w:lineRule="auto"/>
              <w:ind w:left="528"/>
              <w:jc w:val="both"/>
              <w:rPr>
                <w:rFonts w:ascii="Arial" w:hAnsi="Arial" w:cs="Arial"/>
                <w:b/>
                <w:bCs/>
                <w:lang w:val="es-ES_tradnl"/>
              </w:rPr>
            </w:pPr>
          </w:p>
        </w:tc>
        <w:tc>
          <w:tcPr>
            <w:tcW w:w="2976"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lang w:val="es-ES_tradnl"/>
              </w:rPr>
            </w:pPr>
            <w:r w:rsidRPr="00D50E76">
              <w:rPr>
                <w:rFonts w:ascii="Arial" w:hAnsi="Arial" w:cs="Arial"/>
                <w:lang w:val="es-ES_tradnl"/>
              </w:rPr>
              <w:t>Suelos</w:t>
            </w:r>
          </w:p>
        </w:tc>
        <w:tc>
          <w:tcPr>
            <w:tcW w:w="3544" w:type="dxa"/>
            <w:tcBorders>
              <w:top w:val="single" w:sz="6" w:space="0" w:color="auto"/>
              <w:left w:val="single" w:sz="6" w:space="0" w:color="auto"/>
              <w:bottom w:val="single" w:sz="6" w:space="0" w:color="auto"/>
              <w:right w:val="single" w:sz="4" w:space="0" w:color="auto"/>
            </w:tcBorders>
            <w:shd w:val="clear" w:color="auto" w:fill="FFFFFF"/>
          </w:tcPr>
          <w:p w:rsidR="00E45E16" w:rsidRPr="00D50E76" w:rsidRDefault="00E45E16" w:rsidP="009F1883">
            <w:pPr>
              <w:spacing w:line="360" w:lineRule="auto"/>
              <w:jc w:val="both"/>
              <w:rPr>
                <w:rFonts w:ascii="Arial" w:hAnsi="Arial" w:cs="Arial"/>
                <w:lang w:val="es-ES_tradnl"/>
              </w:rPr>
            </w:pPr>
            <w:r w:rsidRPr="00D50E76">
              <w:rPr>
                <w:rFonts w:ascii="Arial" w:hAnsi="Arial" w:cs="Arial"/>
                <w:lang w:val="es-ES_tradnl"/>
              </w:rPr>
              <w:t>Suelos</w:t>
            </w:r>
          </w:p>
        </w:tc>
      </w:tr>
      <w:tr w:rsidR="00E45E16" w:rsidRPr="00D50E76" w:rsidTr="00F25067">
        <w:trPr>
          <w:trHeight w:val="20"/>
        </w:trPr>
        <w:tc>
          <w:tcPr>
            <w:tcW w:w="2694" w:type="dxa"/>
            <w:tcBorders>
              <w:top w:val="single" w:sz="6" w:space="0" w:color="auto"/>
              <w:left w:val="single" w:sz="4" w:space="0" w:color="auto"/>
              <w:bottom w:val="nil"/>
              <w:right w:val="single" w:sz="6" w:space="0" w:color="auto"/>
            </w:tcBorders>
            <w:shd w:val="clear" w:color="auto" w:fill="FFFFFF"/>
          </w:tcPr>
          <w:p w:rsidR="00E45E16" w:rsidRPr="00D50E76" w:rsidRDefault="00E45E16" w:rsidP="009F1883">
            <w:pPr>
              <w:spacing w:line="360" w:lineRule="auto"/>
              <w:ind w:left="528"/>
              <w:jc w:val="both"/>
              <w:rPr>
                <w:rFonts w:ascii="Arial" w:hAnsi="Arial" w:cs="Arial"/>
                <w:b/>
                <w:bCs/>
                <w:lang w:val="es-ES_tradnl"/>
              </w:rPr>
            </w:pPr>
            <w:r w:rsidRPr="00D50E76">
              <w:rPr>
                <w:rFonts w:ascii="Arial" w:hAnsi="Arial" w:cs="Arial"/>
                <w:b/>
                <w:bCs/>
                <w:lang w:val="es-ES_tradnl"/>
              </w:rPr>
              <w:t>Biótico</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lang w:val="es-ES_tradnl"/>
              </w:rPr>
            </w:pPr>
            <w:r w:rsidRPr="00D50E76">
              <w:rPr>
                <w:rFonts w:ascii="Arial" w:hAnsi="Arial" w:cs="Arial"/>
                <w:lang w:val="es-ES_tradnl"/>
              </w:rPr>
              <w:t>Vegetación</w:t>
            </w:r>
          </w:p>
        </w:tc>
        <w:tc>
          <w:tcPr>
            <w:tcW w:w="3544" w:type="dxa"/>
            <w:tcBorders>
              <w:top w:val="single" w:sz="6" w:space="0" w:color="auto"/>
              <w:left w:val="single" w:sz="6" w:space="0" w:color="auto"/>
              <w:bottom w:val="single" w:sz="6" w:space="0" w:color="auto"/>
              <w:right w:val="single" w:sz="4" w:space="0" w:color="auto"/>
            </w:tcBorders>
            <w:shd w:val="clear" w:color="auto" w:fill="FFFFFF"/>
          </w:tcPr>
          <w:p w:rsidR="00E45E16" w:rsidRPr="00D50E76" w:rsidRDefault="00E45E16" w:rsidP="009F1883">
            <w:pPr>
              <w:spacing w:line="360" w:lineRule="auto"/>
              <w:jc w:val="both"/>
              <w:rPr>
                <w:rFonts w:ascii="Arial" w:hAnsi="Arial" w:cs="Arial"/>
                <w:lang w:val="es-ES_tradnl"/>
              </w:rPr>
            </w:pPr>
          </w:p>
        </w:tc>
      </w:tr>
      <w:tr w:rsidR="00E45E16" w:rsidRPr="00D50E76" w:rsidTr="00F25067">
        <w:trPr>
          <w:trHeight w:val="20"/>
        </w:trPr>
        <w:tc>
          <w:tcPr>
            <w:tcW w:w="2694" w:type="dxa"/>
            <w:tcBorders>
              <w:top w:val="nil"/>
              <w:left w:val="single" w:sz="4"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2976"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3544" w:type="dxa"/>
            <w:tcBorders>
              <w:top w:val="single" w:sz="6" w:space="0" w:color="auto"/>
              <w:left w:val="single" w:sz="6" w:space="0" w:color="auto"/>
              <w:bottom w:val="single" w:sz="6" w:space="0" w:color="auto"/>
              <w:right w:val="single" w:sz="4" w:space="0" w:color="auto"/>
            </w:tcBorders>
            <w:shd w:val="clear" w:color="auto" w:fill="FFFFFF"/>
          </w:tcPr>
          <w:p w:rsidR="00E45E16" w:rsidRPr="00D50E76" w:rsidRDefault="00E45E16" w:rsidP="009F1883">
            <w:pPr>
              <w:spacing w:line="360" w:lineRule="auto"/>
              <w:jc w:val="both"/>
              <w:rPr>
                <w:rFonts w:ascii="Arial" w:hAnsi="Arial" w:cs="Arial"/>
              </w:rPr>
            </w:pPr>
            <w:r w:rsidRPr="00D50E76">
              <w:rPr>
                <w:rFonts w:ascii="Arial" w:hAnsi="Arial" w:cs="Arial"/>
                <w:lang w:val="es-ES_tradnl"/>
              </w:rPr>
              <w:t>Fauna</w:t>
            </w:r>
          </w:p>
        </w:tc>
      </w:tr>
      <w:tr w:rsidR="00E45E16" w:rsidRPr="00D50E76" w:rsidTr="00F25067">
        <w:trPr>
          <w:trHeight w:val="20"/>
        </w:trPr>
        <w:tc>
          <w:tcPr>
            <w:tcW w:w="2694" w:type="dxa"/>
            <w:tcBorders>
              <w:top w:val="nil"/>
              <w:left w:val="single" w:sz="4"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2976" w:type="dxa"/>
            <w:tcBorders>
              <w:top w:val="nil"/>
              <w:left w:val="single" w:sz="6"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r w:rsidRPr="00D50E76">
              <w:rPr>
                <w:rFonts w:ascii="Arial" w:hAnsi="Arial" w:cs="Arial"/>
                <w:lang w:val="es-ES_tradnl"/>
              </w:rPr>
              <w:t>Fauna</w:t>
            </w:r>
          </w:p>
        </w:tc>
        <w:tc>
          <w:tcPr>
            <w:tcW w:w="3544" w:type="dxa"/>
            <w:tcBorders>
              <w:top w:val="single" w:sz="6" w:space="0" w:color="auto"/>
              <w:left w:val="single" w:sz="6" w:space="0" w:color="auto"/>
              <w:bottom w:val="single" w:sz="6" w:space="0" w:color="auto"/>
              <w:right w:val="single" w:sz="4" w:space="0" w:color="auto"/>
            </w:tcBorders>
            <w:shd w:val="clear" w:color="auto" w:fill="FFFFFF"/>
          </w:tcPr>
          <w:p w:rsidR="00E45E16" w:rsidRPr="00D50E76" w:rsidRDefault="00E45E16" w:rsidP="009F1883">
            <w:pPr>
              <w:spacing w:line="360" w:lineRule="auto"/>
              <w:jc w:val="both"/>
              <w:rPr>
                <w:rFonts w:ascii="Arial" w:hAnsi="Arial" w:cs="Arial"/>
              </w:rPr>
            </w:pPr>
            <w:r w:rsidRPr="00D50E76">
              <w:rPr>
                <w:rFonts w:ascii="Arial" w:hAnsi="Arial" w:cs="Arial"/>
                <w:lang w:val="es-ES_tradnl"/>
              </w:rPr>
              <w:t>Vegetación</w:t>
            </w:r>
          </w:p>
        </w:tc>
      </w:tr>
      <w:tr w:rsidR="00E45E16" w:rsidRPr="00D50E76" w:rsidTr="00F25067">
        <w:trPr>
          <w:trHeight w:val="20"/>
        </w:trPr>
        <w:tc>
          <w:tcPr>
            <w:tcW w:w="2694" w:type="dxa"/>
            <w:tcBorders>
              <w:top w:val="nil"/>
              <w:left w:val="single" w:sz="4"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2976" w:type="dxa"/>
            <w:tcBorders>
              <w:top w:val="nil"/>
              <w:left w:val="single" w:sz="6" w:space="0" w:color="auto"/>
              <w:bottom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3544" w:type="dxa"/>
            <w:tcBorders>
              <w:top w:val="single" w:sz="6" w:space="0" w:color="auto"/>
              <w:left w:val="single" w:sz="6" w:space="0" w:color="auto"/>
              <w:bottom w:val="single" w:sz="6" w:space="0" w:color="auto"/>
              <w:right w:val="single" w:sz="4" w:space="0" w:color="auto"/>
            </w:tcBorders>
            <w:shd w:val="clear" w:color="auto" w:fill="FFFFFF"/>
          </w:tcPr>
          <w:p w:rsidR="00E45E16" w:rsidRPr="00D50E76" w:rsidRDefault="00E45E16" w:rsidP="009F1883">
            <w:pPr>
              <w:spacing w:line="360" w:lineRule="auto"/>
              <w:jc w:val="both"/>
              <w:rPr>
                <w:rFonts w:ascii="Arial" w:hAnsi="Arial" w:cs="Arial"/>
              </w:rPr>
            </w:pPr>
            <w:r w:rsidRPr="00D50E76">
              <w:rPr>
                <w:rFonts w:ascii="Arial" w:hAnsi="Arial" w:cs="Arial"/>
                <w:lang w:val="es-ES_tradnl"/>
              </w:rPr>
              <w:t>Aguas subterráneas</w:t>
            </w:r>
          </w:p>
        </w:tc>
      </w:tr>
      <w:tr w:rsidR="00E45E16" w:rsidRPr="00D50E76" w:rsidTr="00F25067">
        <w:trPr>
          <w:trHeight w:val="20"/>
        </w:trPr>
        <w:tc>
          <w:tcPr>
            <w:tcW w:w="2694" w:type="dxa"/>
            <w:tcBorders>
              <w:top w:val="single" w:sz="6" w:space="0" w:color="auto"/>
              <w:left w:val="single" w:sz="4" w:space="0" w:color="auto"/>
              <w:bottom w:val="nil"/>
              <w:right w:val="single" w:sz="6" w:space="0" w:color="auto"/>
            </w:tcBorders>
            <w:shd w:val="clear" w:color="auto" w:fill="FFFFFF"/>
          </w:tcPr>
          <w:p w:rsidR="00E45E16" w:rsidRPr="00D50E76" w:rsidRDefault="00E45E16" w:rsidP="009F1883">
            <w:pPr>
              <w:spacing w:line="360" w:lineRule="auto"/>
              <w:ind w:left="182"/>
              <w:jc w:val="both"/>
              <w:rPr>
                <w:rFonts w:ascii="Arial" w:hAnsi="Arial" w:cs="Arial"/>
              </w:rPr>
            </w:pPr>
            <w:r w:rsidRPr="00D50E76">
              <w:rPr>
                <w:rFonts w:ascii="Arial" w:hAnsi="Arial" w:cs="Arial"/>
                <w:b/>
                <w:bCs/>
                <w:lang w:val="es-ES_tradnl"/>
              </w:rPr>
              <w:t>Socioeconómicos</w:t>
            </w:r>
          </w:p>
        </w:tc>
        <w:tc>
          <w:tcPr>
            <w:tcW w:w="2976"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r w:rsidRPr="00D50E76">
              <w:rPr>
                <w:rFonts w:ascii="Arial" w:hAnsi="Arial" w:cs="Arial"/>
                <w:lang w:val="es-ES_tradnl"/>
              </w:rPr>
              <w:t>Población</w:t>
            </w:r>
          </w:p>
        </w:tc>
        <w:tc>
          <w:tcPr>
            <w:tcW w:w="3544" w:type="dxa"/>
            <w:tcBorders>
              <w:top w:val="single" w:sz="6" w:space="0" w:color="auto"/>
              <w:left w:val="single" w:sz="6" w:space="0" w:color="auto"/>
              <w:bottom w:val="single" w:sz="6" w:space="0" w:color="auto"/>
              <w:right w:val="single" w:sz="4" w:space="0" w:color="auto"/>
            </w:tcBorders>
            <w:shd w:val="clear" w:color="auto" w:fill="FFFFFF"/>
          </w:tcPr>
          <w:p w:rsidR="00E45E16" w:rsidRPr="00D50E76" w:rsidRDefault="00E45E16" w:rsidP="009F1883">
            <w:pPr>
              <w:spacing w:line="360" w:lineRule="auto"/>
              <w:jc w:val="both"/>
              <w:rPr>
                <w:rFonts w:ascii="Arial" w:hAnsi="Arial" w:cs="Arial"/>
              </w:rPr>
            </w:pPr>
            <w:r w:rsidRPr="00D50E76">
              <w:rPr>
                <w:rFonts w:ascii="Arial" w:hAnsi="Arial" w:cs="Arial"/>
                <w:lang w:val="es-ES_tradnl"/>
              </w:rPr>
              <w:t>Uso del suelo</w:t>
            </w:r>
          </w:p>
        </w:tc>
      </w:tr>
      <w:tr w:rsidR="00E45E16" w:rsidRPr="00D50E76" w:rsidTr="00F25067">
        <w:trPr>
          <w:trHeight w:val="20"/>
        </w:trPr>
        <w:tc>
          <w:tcPr>
            <w:tcW w:w="2694" w:type="dxa"/>
            <w:tcBorders>
              <w:top w:val="nil"/>
              <w:left w:val="single" w:sz="4"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2976" w:type="dxa"/>
            <w:vMerge w:val="restart"/>
            <w:tcBorders>
              <w:top w:val="nil"/>
              <w:left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3544" w:type="dxa"/>
            <w:tcBorders>
              <w:top w:val="single" w:sz="6" w:space="0" w:color="auto"/>
              <w:left w:val="single" w:sz="6" w:space="0" w:color="auto"/>
              <w:bottom w:val="single" w:sz="6" w:space="0" w:color="auto"/>
              <w:right w:val="single" w:sz="4" w:space="0" w:color="auto"/>
            </w:tcBorders>
            <w:shd w:val="clear" w:color="auto" w:fill="FFFFFF"/>
          </w:tcPr>
          <w:p w:rsidR="00E45E16" w:rsidRPr="00D50E76" w:rsidRDefault="00E45E16" w:rsidP="009F1883">
            <w:pPr>
              <w:spacing w:line="360" w:lineRule="auto"/>
              <w:jc w:val="both"/>
              <w:rPr>
                <w:rFonts w:ascii="Arial" w:hAnsi="Arial" w:cs="Arial"/>
              </w:rPr>
            </w:pPr>
            <w:r w:rsidRPr="00D50E76">
              <w:rPr>
                <w:rFonts w:ascii="Arial" w:hAnsi="Arial" w:cs="Arial"/>
                <w:lang w:val="es-ES_tradnl"/>
              </w:rPr>
              <w:t>Valor de la tierra</w:t>
            </w:r>
          </w:p>
        </w:tc>
      </w:tr>
      <w:tr w:rsidR="00E45E16" w:rsidRPr="00D50E76" w:rsidTr="00F25067">
        <w:trPr>
          <w:trHeight w:val="20"/>
        </w:trPr>
        <w:tc>
          <w:tcPr>
            <w:tcW w:w="2694" w:type="dxa"/>
            <w:tcBorders>
              <w:top w:val="nil"/>
              <w:left w:val="single" w:sz="4"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2976" w:type="dxa"/>
            <w:vMerge/>
            <w:tcBorders>
              <w:left w:val="single" w:sz="6" w:space="0" w:color="auto"/>
              <w:bottom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3544" w:type="dxa"/>
            <w:tcBorders>
              <w:top w:val="single" w:sz="6" w:space="0" w:color="auto"/>
              <w:left w:val="single" w:sz="6" w:space="0" w:color="auto"/>
              <w:bottom w:val="single" w:sz="6" w:space="0" w:color="auto"/>
              <w:right w:val="single" w:sz="4" w:space="0" w:color="auto"/>
            </w:tcBorders>
            <w:shd w:val="clear" w:color="auto" w:fill="FFFFFF"/>
          </w:tcPr>
          <w:p w:rsidR="00E45E16" w:rsidRPr="00D50E76" w:rsidRDefault="00E45E16" w:rsidP="009F1883">
            <w:pPr>
              <w:spacing w:line="360" w:lineRule="auto"/>
              <w:jc w:val="both"/>
              <w:rPr>
                <w:rFonts w:ascii="Arial" w:hAnsi="Arial" w:cs="Arial"/>
              </w:rPr>
            </w:pPr>
            <w:r w:rsidRPr="00D50E76">
              <w:rPr>
                <w:rFonts w:ascii="Arial" w:hAnsi="Arial" w:cs="Arial"/>
                <w:lang w:val="es-ES_tradnl"/>
              </w:rPr>
              <w:t>Población</w:t>
            </w:r>
          </w:p>
        </w:tc>
      </w:tr>
      <w:tr w:rsidR="00E45E16" w:rsidRPr="00D50E76" w:rsidTr="00F25067">
        <w:trPr>
          <w:trHeight w:val="20"/>
        </w:trPr>
        <w:tc>
          <w:tcPr>
            <w:tcW w:w="2694" w:type="dxa"/>
            <w:tcBorders>
              <w:top w:val="nil"/>
              <w:left w:val="single" w:sz="4"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2976"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rPr>
            </w:pPr>
            <w:r w:rsidRPr="00D50E76">
              <w:rPr>
                <w:rFonts w:ascii="Arial" w:hAnsi="Arial" w:cs="Arial"/>
                <w:lang w:val="es-ES_tradnl"/>
              </w:rPr>
              <w:t>Tránsito</w:t>
            </w:r>
          </w:p>
        </w:tc>
        <w:tc>
          <w:tcPr>
            <w:tcW w:w="3544" w:type="dxa"/>
            <w:tcBorders>
              <w:top w:val="single" w:sz="6" w:space="0" w:color="auto"/>
              <w:left w:val="single" w:sz="6" w:space="0" w:color="auto"/>
              <w:bottom w:val="single" w:sz="6" w:space="0" w:color="auto"/>
              <w:right w:val="single" w:sz="4" w:space="0" w:color="auto"/>
            </w:tcBorders>
            <w:shd w:val="clear" w:color="auto" w:fill="FFFFFF"/>
          </w:tcPr>
          <w:p w:rsidR="00E45E16" w:rsidRPr="00D50E76" w:rsidRDefault="00E45E16" w:rsidP="009F1883">
            <w:pPr>
              <w:spacing w:line="360" w:lineRule="auto"/>
              <w:jc w:val="both"/>
              <w:rPr>
                <w:rFonts w:ascii="Arial" w:hAnsi="Arial" w:cs="Arial"/>
              </w:rPr>
            </w:pPr>
            <w:r w:rsidRPr="00D50E76">
              <w:rPr>
                <w:rFonts w:ascii="Arial" w:hAnsi="Arial" w:cs="Arial"/>
                <w:lang w:val="es-ES_tradnl"/>
              </w:rPr>
              <w:t xml:space="preserve">Tránsito </w:t>
            </w:r>
          </w:p>
        </w:tc>
      </w:tr>
      <w:tr w:rsidR="00E45E16" w:rsidRPr="00D50E76" w:rsidTr="00F25067">
        <w:trPr>
          <w:trHeight w:val="20"/>
        </w:trPr>
        <w:tc>
          <w:tcPr>
            <w:tcW w:w="2694" w:type="dxa"/>
            <w:tcBorders>
              <w:top w:val="nil"/>
              <w:left w:val="single" w:sz="4"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2976"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r w:rsidRPr="00D50E76">
              <w:rPr>
                <w:rFonts w:ascii="Arial" w:hAnsi="Arial" w:cs="Arial"/>
                <w:lang w:val="es-ES_tradnl"/>
              </w:rPr>
              <w:t>Economía</w:t>
            </w:r>
          </w:p>
        </w:tc>
        <w:tc>
          <w:tcPr>
            <w:tcW w:w="3544" w:type="dxa"/>
            <w:tcBorders>
              <w:top w:val="single" w:sz="6" w:space="0" w:color="auto"/>
              <w:left w:val="single" w:sz="6" w:space="0" w:color="auto"/>
              <w:bottom w:val="single" w:sz="6" w:space="0" w:color="auto"/>
              <w:right w:val="single" w:sz="4" w:space="0" w:color="auto"/>
            </w:tcBorders>
            <w:shd w:val="clear" w:color="auto" w:fill="FFFFFF"/>
          </w:tcPr>
          <w:p w:rsidR="00E45E16" w:rsidRPr="00D50E76" w:rsidRDefault="00E45E16" w:rsidP="009F1883">
            <w:pPr>
              <w:spacing w:line="360" w:lineRule="auto"/>
              <w:jc w:val="both"/>
              <w:rPr>
                <w:rFonts w:ascii="Arial" w:hAnsi="Arial" w:cs="Arial"/>
              </w:rPr>
            </w:pPr>
            <w:r w:rsidRPr="00D50E76">
              <w:rPr>
                <w:rFonts w:ascii="Arial" w:hAnsi="Arial" w:cs="Arial"/>
                <w:lang w:val="es-ES_tradnl"/>
              </w:rPr>
              <w:t>Economía</w:t>
            </w:r>
          </w:p>
        </w:tc>
      </w:tr>
      <w:tr w:rsidR="00E45E16" w:rsidRPr="00D50E76" w:rsidTr="00F25067">
        <w:trPr>
          <w:trHeight w:val="20"/>
        </w:trPr>
        <w:tc>
          <w:tcPr>
            <w:tcW w:w="2694" w:type="dxa"/>
            <w:tcBorders>
              <w:top w:val="nil"/>
              <w:left w:val="single" w:sz="4" w:space="0" w:color="auto"/>
              <w:bottom w:val="nil"/>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2976" w:type="dxa"/>
            <w:tcBorders>
              <w:top w:val="nil"/>
              <w:left w:val="single" w:sz="6" w:space="0" w:color="auto"/>
              <w:bottom w:val="single" w:sz="4" w:space="0" w:color="auto"/>
              <w:right w:val="single" w:sz="6" w:space="0" w:color="auto"/>
            </w:tcBorders>
            <w:shd w:val="clear" w:color="auto" w:fill="FFFFFF"/>
          </w:tcPr>
          <w:p w:rsidR="00E45E16" w:rsidRPr="00D50E76" w:rsidRDefault="00E45E16" w:rsidP="009F1883">
            <w:pPr>
              <w:spacing w:line="360" w:lineRule="auto"/>
              <w:jc w:val="both"/>
              <w:rPr>
                <w:rFonts w:ascii="Arial" w:hAnsi="Arial" w:cs="Arial"/>
              </w:rPr>
            </w:pPr>
          </w:p>
        </w:tc>
        <w:tc>
          <w:tcPr>
            <w:tcW w:w="3544" w:type="dxa"/>
            <w:tcBorders>
              <w:top w:val="single" w:sz="6" w:space="0" w:color="auto"/>
              <w:left w:val="single" w:sz="6" w:space="0" w:color="auto"/>
              <w:bottom w:val="single" w:sz="6" w:space="0" w:color="auto"/>
              <w:right w:val="single" w:sz="4" w:space="0" w:color="auto"/>
            </w:tcBorders>
            <w:shd w:val="clear" w:color="auto" w:fill="FFFFFF"/>
          </w:tcPr>
          <w:p w:rsidR="00E45E16" w:rsidRPr="00D50E76" w:rsidRDefault="00E45E16" w:rsidP="009F1883">
            <w:pPr>
              <w:spacing w:line="360" w:lineRule="auto"/>
              <w:ind w:right="792"/>
              <w:jc w:val="both"/>
              <w:rPr>
                <w:rFonts w:ascii="Arial" w:hAnsi="Arial" w:cs="Arial"/>
              </w:rPr>
            </w:pPr>
            <w:r w:rsidRPr="00D50E76">
              <w:rPr>
                <w:rFonts w:ascii="Arial" w:hAnsi="Arial" w:cs="Arial"/>
                <w:lang w:val="es-ES_tradnl"/>
              </w:rPr>
              <w:t>A la infraestructura de servicios públicos</w:t>
            </w:r>
          </w:p>
        </w:tc>
      </w:tr>
      <w:tr w:rsidR="00E45E16" w:rsidRPr="00D50E76" w:rsidTr="00F25067">
        <w:trPr>
          <w:trHeight w:val="20"/>
        </w:trPr>
        <w:tc>
          <w:tcPr>
            <w:tcW w:w="2694" w:type="dxa"/>
            <w:tcBorders>
              <w:top w:val="single" w:sz="6" w:space="0" w:color="auto"/>
              <w:left w:val="single" w:sz="4" w:space="0" w:color="auto"/>
              <w:bottom w:val="nil"/>
              <w:right w:val="single" w:sz="4" w:space="0" w:color="auto"/>
            </w:tcBorders>
            <w:shd w:val="clear" w:color="auto" w:fill="FFFFFF"/>
          </w:tcPr>
          <w:p w:rsidR="00E45E16" w:rsidRPr="00D50E76" w:rsidRDefault="00E45E16" w:rsidP="009F1883">
            <w:pPr>
              <w:spacing w:line="360" w:lineRule="auto"/>
              <w:ind w:left="586"/>
              <w:jc w:val="both"/>
              <w:rPr>
                <w:rFonts w:ascii="Arial" w:hAnsi="Arial" w:cs="Arial"/>
              </w:rPr>
            </w:pPr>
            <w:r w:rsidRPr="00D50E76">
              <w:rPr>
                <w:rFonts w:ascii="Arial" w:hAnsi="Arial" w:cs="Arial"/>
                <w:b/>
                <w:bCs/>
                <w:lang w:val="es-ES_tradnl"/>
              </w:rPr>
              <w:t>Recursos</w:t>
            </w:r>
          </w:p>
        </w:tc>
        <w:tc>
          <w:tcPr>
            <w:tcW w:w="2976"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pacing w:line="360" w:lineRule="auto"/>
              <w:jc w:val="both"/>
              <w:rPr>
                <w:rFonts w:ascii="Arial" w:hAnsi="Arial" w:cs="Arial"/>
              </w:rPr>
            </w:pPr>
            <w:r w:rsidRPr="00D50E76">
              <w:rPr>
                <w:rFonts w:ascii="Arial" w:hAnsi="Arial" w:cs="Arial"/>
                <w:lang w:val="es-ES_tradnl"/>
              </w:rPr>
              <w:t>Energía</w:t>
            </w:r>
          </w:p>
        </w:tc>
        <w:tc>
          <w:tcPr>
            <w:tcW w:w="3544" w:type="dxa"/>
            <w:tcBorders>
              <w:top w:val="single" w:sz="6" w:space="0" w:color="auto"/>
              <w:left w:val="single" w:sz="4" w:space="0" w:color="auto"/>
              <w:bottom w:val="single" w:sz="6" w:space="0" w:color="auto"/>
              <w:right w:val="single" w:sz="4" w:space="0" w:color="auto"/>
            </w:tcBorders>
            <w:shd w:val="clear" w:color="auto" w:fill="FFFFFF"/>
          </w:tcPr>
          <w:p w:rsidR="00E45E16" w:rsidRPr="00D50E76" w:rsidRDefault="00E45E16" w:rsidP="009F1883">
            <w:pPr>
              <w:spacing w:line="360" w:lineRule="auto"/>
              <w:jc w:val="both"/>
              <w:rPr>
                <w:rFonts w:ascii="Arial" w:hAnsi="Arial" w:cs="Arial"/>
              </w:rPr>
            </w:pPr>
            <w:r w:rsidRPr="00D50E76">
              <w:rPr>
                <w:rFonts w:ascii="Arial" w:hAnsi="Arial" w:cs="Arial"/>
                <w:lang w:val="es-ES_tradnl"/>
              </w:rPr>
              <w:t>Energía</w:t>
            </w:r>
          </w:p>
        </w:tc>
      </w:tr>
      <w:tr w:rsidR="00E45E16" w:rsidRPr="00D50E76" w:rsidTr="00F25067">
        <w:trPr>
          <w:trHeight w:val="20"/>
        </w:trPr>
        <w:tc>
          <w:tcPr>
            <w:tcW w:w="2694" w:type="dxa"/>
            <w:tcBorders>
              <w:top w:val="nil"/>
              <w:left w:val="single" w:sz="4" w:space="0" w:color="auto"/>
              <w:bottom w:val="single" w:sz="4" w:space="0" w:color="auto"/>
              <w:right w:val="single" w:sz="4" w:space="0" w:color="auto"/>
            </w:tcBorders>
            <w:shd w:val="clear" w:color="auto" w:fill="FFFFFF"/>
          </w:tcPr>
          <w:p w:rsidR="00E45E16" w:rsidRPr="00D50E76" w:rsidRDefault="00E45E16" w:rsidP="009F1883">
            <w:pPr>
              <w:spacing w:line="360" w:lineRule="auto"/>
              <w:jc w:val="both"/>
              <w:rPr>
                <w:rFonts w:ascii="Arial" w:hAnsi="Arial" w:cs="Arial"/>
              </w:rPr>
            </w:pPr>
          </w:p>
        </w:tc>
        <w:tc>
          <w:tcPr>
            <w:tcW w:w="2976"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pacing w:line="360" w:lineRule="auto"/>
              <w:jc w:val="both"/>
              <w:rPr>
                <w:rFonts w:ascii="Arial" w:hAnsi="Arial" w:cs="Arial"/>
              </w:rPr>
            </w:pPr>
            <w:r w:rsidRPr="00D50E76">
              <w:rPr>
                <w:rFonts w:ascii="Arial" w:hAnsi="Arial" w:cs="Arial"/>
                <w:lang w:val="es-ES_tradnl"/>
              </w:rPr>
              <w:t>Agua</w:t>
            </w:r>
          </w:p>
        </w:tc>
        <w:tc>
          <w:tcPr>
            <w:tcW w:w="3544" w:type="dxa"/>
            <w:tcBorders>
              <w:top w:val="single" w:sz="6"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pacing w:line="360" w:lineRule="auto"/>
              <w:jc w:val="both"/>
              <w:rPr>
                <w:rFonts w:ascii="Arial" w:hAnsi="Arial" w:cs="Arial"/>
              </w:rPr>
            </w:pPr>
            <w:r w:rsidRPr="00D50E76">
              <w:rPr>
                <w:rFonts w:ascii="Arial" w:hAnsi="Arial" w:cs="Arial"/>
                <w:lang w:val="es-ES_tradnl"/>
              </w:rPr>
              <w:t>Agua</w:t>
            </w:r>
          </w:p>
        </w:tc>
      </w:tr>
    </w:tbl>
    <w:p w:rsidR="00E45E16" w:rsidRPr="00D50E76" w:rsidRDefault="00E45E16" w:rsidP="00E45E16">
      <w:pPr>
        <w:spacing w:line="360" w:lineRule="auto"/>
        <w:jc w:val="both"/>
        <w:rPr>
          <w:rFonts w:ascii="Arial" w:hAnsi="Arial" w:cs="Arial"/>
        </w:rPr>
      </w:pPr>
    </w:p>
    <w:p w:rsidR="00E45E16" w:rsidRPr="00D50E76" w:rsidRDefault="00E45E16" w:rsidP="00E45E16">
      <w:pPr>
        <w:pStyle w:val="Ttulo2"/>
        <w:rPr>
          <w:rFonts w:cs="Arial"/>
        </w:rPr>
      </w:pPr>
      <w:bookmarkStart w:id="168" w:name="_Toc415647189"/>
      <w:bookmarkStart w:id="169" w:name="_Toc45868840"/>
      <w:r w:rsidRPr="00D50E76">
        <w:rPr>
          <w:rFonts w:cs="Arial"/>
          <w:lang w:val="es-ES_tradnl"/>
        </w:rPr>
        <w:t>6.4 Identificación de los impactos ambientales</w:t>
      </w:r>
      <w:bookmarkEnd w:id="168"/>
      <w:bookmarkEnd w:id="169"/>
    </w:p>
    <w:p w:rsidR="00E45E16" w:rsidRPr="00D50E76" w:rsidRDefault="00E45E16" w:rsidP="00E45E16">
      <w:pPr>
        <w:pStyle w:val="Textoindependiente"/>
        <w:spacing w:line="360" w:lineRule="auto"/>
        <w:jc w:val="both"/>
        <w:rPr>
          <w:rFonts w:ascii="Arial" w:hAnsi="Arial" w:cs="Arial"/>
          <w:lang w:val="es-ES_tradnl"/>
        </w:rPr>
      </w:pPr>
      <w:r w:rsidRPr="00D50E76">
        <w:rPr>
          <w:rFonts w:ascii="Arial" w:hAnsi="Arial" w:cs="Arial"/>
          <w:lang w:val="es-ES_tradnl"/>
        </w:rPr>
        <w:t xml:space="preserve">En el acápite anterior se han citado las actividades a realizar en el proyecto, para la cual se ha de designar el/los impactos que genera cada actividad. </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lang w:val="es-ES_tradnl"/>
        </w:rPr>
        <w:lastRenderedPageBreak/>
        <w:t>Los impactos se identificaron evaluando las acciones que se desarrollarán para las fases de construcción y operación, en cada uno de los elementos del medio ambiente que serán afectados, estableciendo así la relación proyecto ambiente.</w:t>
      </w:r>
    </w:p>
    <w:p w:rsidR="00E45E16" w:rsidRPr="00D50E76" w:rsidRDefault="00E45E16" w:rsidP="00E45E16">
      <w:pPr>
        <w:pStyle w:val="Textoindependiente"/>
        <w:spacing w:line="360" w:lineRule="auto"/>
        <w:jc w:val="both"/>
        <w:rPr>
          <w:rFonts w:ascii="Arial" w:hAnsi="Arial" w:cs="Arial"/>
          <w:b/>
          <w:lang w:val="es-ES_tradnl"/>
        </w:rPr>
      </w:pPr>
      <w:r w:rsidRPr="00D50E76">
        <w:rPr>
          <w:rFonts w:ascii="Arial" w:hAnsi="Arial" w:cs="Arial"/>
          <w:b/>
          <w:bCs/>
          <w:lang w:val="es-ES_tradnl"/>
        </w:rPr>
        <w:t xml:space="preserve">Tabla 6.3. </w:t>
      </w:r>
      <w:r w:rsidRPr="00D50E76">
        <w:rPr>
          <w:rFonts w:ascii="Arial" w:hAnsi="Arial" w:cs="Arial"/>
          <w:b/>
          <w:lang w:val="es-ES_tradnl"/>
        </w:rPr>
        <w:t>Identificación de los impactos negativos y positivos para la fase de construcción.</w:t>
      </w:r>
    </w:p>
    <w:tbl>
      <w:tblPr>
        <w:tblStyle w:val="Sombreadomedio1-nfasis11"/>
        <w:tblW w:w="10349" w:type="dxa"/>
        <w:tblLayout w:type="fixed"/>
        <w:tblLook w:val="04A0"/>
      </w:tblPr>
      <w:tblGrid>
        <w:gridCol w:w="1915"/>
        <w:gridCol w:w="4403"/>
        <w:gridCol w:w="4031"/>
      </w:tblGrid>
      <w:tr w:rsidR="00E45E16" w:rsidRPr="00D50E76" w:rsidTr="009F1883">
        <w:trPr>
          <w:cnfStyle w:val="100000000000"/>
          <w:trHeight w:val="20"/>
        </w:trPr>
        <w:tc>
          <w:tcPr>
            <w:cnfStyle w:val="001000000000"/>
            <w:tcW w:w="1915" w:type="dxa"/>
          </w:tcPr>
          <w:p w:rsidR="00E45E16" w:rsidRPr="00D50E76" w:rsidRDefault="00E45E16" w:rsidP="009F1883">
            <w:pPr>
              <w:ind w:left="398"/>
              <w:jc w:val="both"/>
              <w:rPr>
                <w:rFonts w:ascii="Arial" w:hAnsi="Arial" w:cs="Arial"/>
                <w:color w:val="auto"/>
                <w:sz w:val="20"/>
              </w:rPr>
            </w:pPr>
            <w:r w:rsidRPr="00D50E76">
              <w:rPr>
                <w:rFonts w:ascii="Arial" w:hAnsi="Arial" w:cs="Arial"/>
                <w:bCs w:val="0"/>
                <w:color w:val="auto"/>
                <w:sz w:val="20"/>
                <w:lang w:val="es-ES_tradnl"/>
              </w:rPr>
              <w:t>Elemento</w:t>
            </w:r>
          </w:p>
        </w:tc>
        <w:tc>
          <w:tcPr>
            <w:tcW w:w="4403" w:type="dxa"/>
          </w:tcPr>
          <w:p w:rsidR="00E45E16" w:rsidRPr="00D50E76" w:rsidRDefault="00E45E16" w:rsidP="009F1883">
            <w:pPr>
              <w:tabs>
                <w:tab w:val="left" w:pos="295"/>
              </w:tabs>
              <w:ind w:left="25"/>
              <w:jc w:val="both"/>
              <w:cnfStyle w:val="100000000000"/>
              <w:rPr>
                <w:rFonts w:ascii="Arial" w:hAnsi="Arial" w:cs="Arial"/>
                <w:color w:val="auto"/>
                <w:sz w:val="20"/>
              </w:rPr>
            </w:pPr>
            <w:r w:rsidRPr="00D50E76">
              <w:rPr>
                <w:rFonts w:ascii="Arial" w:hAnsi="Arial" w:cs="Arial"/>
                <w:b w:val="0"/>
                <w:bCs w:val="0"/>
                <w:color w:val="auto"/>
                <w:sz w:val="20"/>
                <w:lang w:val="es-ES_tradnl"/>
              </w:rPr>
              <w:t>Impacto negativo</w:t>
            </w:r>
          </w:p>
        </w:tc>
        <w:tc>
          <w:tcPr>
            <w:tcW w:w="4031" w:type="dxa"/>
          </w:tcPr>
          <w:p w:rsidR="00E45E16" w:rsidRPr="00D50E76" w:rsidRDefault="00E45E16" w:rsidP="009F1883">
            <w:pPr>
              <w:jc w:val="both"/>
              <w:cnfStyle w:val="100000000000"/>
              <w:rPr>
                <w:rFonts w:ascii="Arial" w:hAnsi="Arial" w:cs="Arial"/>
                <w:color w:val="auto"/>
                <w:sz w:val="20"/>
              </w:rPr>
            </w:pPr>
            <w:r w:rsidRPr="00D50E76">
              <w:rPr>
                <w:rFonts w:ascii="Arial" w:hAnsi="Arial" w:cs="Arial"/>
                <w:b w:val="0"/>
                <w:bCs w:val="0"/>
                <w:color w:val="auto"/>
                <w:sz w:val="20"/>
                <w:lang w:val="es-ES_tradnl"/>
              </w:rPr>
              <w:t>Impacto positivo</w:t>
            </w:r>
          </w:p>
        </w:tc>
      </w:tr>
      <w:tr w:rsidR="00E45E16" w:rsidRPr="00D50E76" w:rsidTr="009F1883">
        <w:trPr>
          <w:cnfStyle w:val="000000100000"/>
          <w:trHeight w:val="20"/>
        </w:trPr>
        <w:tc>
          <w:tcPr>
            <w:cnfStyle w:val="001000000000"/>
            <w:tcW w:w="1915" w:type="dxa"/>
          </w:tcPr>
          <w:p w:rsidR="00E45E16" w:rsidRPr="00D50E76" w:rsidRDefault="00E45E16" w:rsidP="009F1883">
            <w:pPr>
              <w:jc w:val="both"/>
              <w:rPr>
                <w:rFonts w:ascii="Arial" w:hAnsi="Arial" w:cs="Arial"/>
                <w:sz w:val="20"/>
              </w:rPr>
            </w:pPr>
            <w:r w:rsidRPr="00D50E76">
              <w:rPr>
                <w:rFonts w:ascii="Arial" w:hAnsi="Arial" w:cs="Arial"/>
                <w:bCs w:val="0"/>
                <w:sz w:val="20"/>
                <w:lang w:val="es-ES_tradnl"/>
              </w:rPr>
              <w:t>Al aire</w:t>
            </w:r>
          </w:p>
        </w:tc>
        <w:tc>
          <w:tcPr>
            <w:tcW w:w="4403" w:type="dxa"/>
          </w:tcPr>
          <w:p w:rsidR="00E45E16" w:rsidRPr="00D50E76" w:rsidRDefault="00E45E16" w:rsidP="00E45E16">
            <w:pPr>
              <w:pStyle w:val="Prrafodelista"/>
              <w:widowControl w:val="0"/>
              <w:numPr>
                <w:ilvl w:val="0"/>
                <w:numId w:val="7"/>
              </w:numPr>
              <w:tabs>
                <w:tab w:val="left" w:pos="295"/>
                <w:tab w:val="left" w:pos="830"/>
              </w:tabs>
              <w:autoSpaceDE w:val="0"/>
              <w:autoSpaceDN w:val="0"/>
              <w:adjustRightInd w:val="0"/>
              <w:jc w:val="both"/>
              <w:cnfStyle w:val="000000100000"/>
              <w:rPr>
                <w:rFonts w:ascii="Arial" w:hAnsi="Arial" w:cs="Arial"/>
                <w:sz w:val="20"/>
                <w:lang w:val="es-ES_tradnl"/>
              </w:rPr>
            </w:pPr>
            <w:r w:rsidRPr="00D50E76">
              <w:rPr>
                <w:rFonts w:ascii="Arial" w:hAnsi="Arial" w:cs="Arial"/>
                <w:sz w:val="20"/>
                <w:lang w:val="es-ES_tradnl"/>
              </w:rPr>
              <w:t>Contaminación del aire por emisión de partículas sólidas en suspensión provocada por las operaciones de los equipos pesados.</w:t>
            </w:r>
          </w:p>
          <w:p w:rsidR="00E45E16" w:rsidRPr="00D50E76" w:rsidRDefault="00E45E16" w:rsidP="00E45E16">
            <w:pPr>
              <w:pStyle w:val="Prrafodelista"/>
              <w:widowControl w:val="0"/>
              <w:numPr>
                <w:ilvl w:val="0"/>
                <w:numId w:val="7"/>
              </w:numPr>
              <w:tabs>
                <w:tab w:val="left" w:pos="295"/>
                <w:tab w:val="left" w:pos="830"/>
              </w:tabs>
              <w:autoSpaceDE w:val="0"/>
              <w:autoSpaceDN w:val="0"/>
              <w:adjustRightInd w:val="0"/>
              <w:jc w:val="both"/>
              <w:cnfStyle w:val="000000100000"/>
              <w:rPr>
                <w:rFonts w:ascii="Arial" w:hAnsi="Arial" w:cs="Arial"/>
                <w:sz w:val="20"/>
              </w:rPr>
            </w:pPr>
            <w:r w:rsidRPr="00D50E76">
              <w:rPr>
                <w:rFonts w:ascii="Arial" w:hAnsi="Arial" w:cs="Arial"/>
                <w:sz w:val="20"/>
                <w:lang w:val="es-ES_tradnl"/>
              </w:rPr>
              <w:t>Contaminación del aire por emisión de gases procedentes de la combustión de los equipos y maquinarias</w:t>
            </w:r>
          </w:p>
        </w:tc>
        <w:tc>
          <w:tcPr>
            <w:tcW w:w="4031" w:type="dxa"/>
          </w:tcPr>
          <w:p w:rsidR="00E45E16" w:rsidRPr="00D50E76" w:rsidRDefault="00E45E16" w:rsidP="009F1883">
            <w:pPr>
              <w:jc w:val="both"/>
              <w:cnfStyle w:val="000000100000"/>
              <w:rPr>
                <w:rFonts w:ascii="Arial" w:hAnsi="Arial" w:cs="Arial"/>
                <w:sz w:val="20"/>
              </w:rPr>
            </w:pPr>
          </w:p>
        </w:tc>
      </w:tr>
      <w:tr w:rsidR="00E45E16" w:rsidRPr="00D50E76" w:rsidTr="009F1883">
        <w:trPr>
          <w:cnfStyle w:val="000000010000"/>
          <w:trHeight w:val="20"/>
        </w:trPr>
        <w:tc>
          <w:tcPr>
            <w:cnfStyle w:val="001000000000"/>
            <w:tcW w:w="1915" w:type="dxa"/>
          </w:tcPr>
          <w:p w:rsidR="00E45E16" w:rsidRPr="00D50E76" w:rsidRDefault="00E45E16" w:rsidP="009F1883">
            <w:pPr>
              <w:jc w:val="both"/>
              <w:rPr>
                <w:rFonts w:ascii="Arial" w:hAnsi="Arial" w:cs="Arial"/>
                <w:sz w:val="20"/>
              </w:rPr>
            </w:pPr>
            <w:r w:rsidRPr="00D50E76">
              <w:rPr>
                <w:rFonts w:ascii="Arial" w:hAnsi="Arial" w:cs="Arial"/>
                <w:bCs w:val="0"/>
                <w:sz w:val="20"/>
                <w:lang w:val="es-ES_tradnl"/>
              </w:rPr>
              <w:t>Al relieve</w:t>
            </w:r>
          </w:p>
        </w:tc>
        <w:tc>
          <w:tcPr>
            <w:tcW w:w="4403" w:type="dxa"/>
          </w:tcPr>
          <w:p w:rsidR="00E45E16" w:rsidRPr="00D50E76" w:rsidRDefault="00E45E16" w:rsidP="009F1883">
            <w:pPr>
              <w:tabs>
                <w:tab w:val="left" w:pos="295"/>
                <w:tab w:val="left" w:pos="335"/>
              </w:tabs>
              <w:ind w:left="335" w:hanging="310"/>
              <w:jc w:val="both"/>
              <w:cnfStyle w:val="000000010000"/>
              <w:rPr>
                <w:rFonts w:ascii="Arial" w:hAnsi="Arial" w:cs="Arial"/>
                <w:sz w:val="20"/>
              </w:rPr>
            </w:pPr>
            <w:r w:rsidRPr="00D50E76">
              <w:rPr>
                <w:rFonts w:ascii="Arial" w:hAnsi="Arial" w:cs="Arial"/>
                <w:sz w:val="20"/>
                <w:lang w:val="es-ES_tradnl"/>
              </w:rPr>
              <w:t>3. Modificación del relieve.</w:t>
            </w:r>
          </w:p>
        </w:tc>
        <w:tc>
          <w:tcPr>
            <w:tcW w:w="4031" w:type="dxa"/>
          </w:tcPr>
          <w:p w:rsidR="00E45E16" w:rsidRPr="00D50E76" w:rsidRDefault="00E45E16" w:rsidP="009F1883">
            <w:pPr>
              <w:jc w:val="both"/>
              <w:cnfStyle w:val="000000010000"/>
              <w:rPr>
                <w:rFonts w:ascii="Arial" w:hAnsi="Arial" w:cs="Arial"/>
                <w:sz w:val="20"/>
              </w:rPr>
            </w:pPr>
          </w:p>
        </w:tc>
      </w:tr>
      <w:tr w:rsidR="00E45E16" w:rsidRPr="00D50E76" w:rsidTr="009F1883">
        <w:trPr>
          <w:cnfStyle w:val="000000100000"/>
          <w:trHeight w:val="20"/>
        </w:trPr>
        <w:tc>
          <w:tcPr>
            <w:cnfStyle w:val="001000000000"/>
            <w:tcW w:w="1915" w:type="dxa"/>
          </w:tcPr>
          <w:p w:rsidR="00E45E16" w:rsidRPr="00D50E76" w:rsidRDefault="00E45E16" w:rsidP="009F1883">
            <w:pPr>
              <w:jc w:val="both"/>
              <w:rPr>
                <w:rFonts w:ascii="Arial" w:hAnsi="Arial" w:cs="Arial"/>
                <w:sz w:val="20"/>
              </w:rPr>
            </w:pPr>
            <w:r w:rsidRPr="00D50E76">
              <w:rPr>
                <w:rFonts w:ascii="Arial" w:hAnsi="Arial" w:cs="Arial"/>
                <w:bCs w:val="0"/>
                <w:sz w:val="20"/>
                <w:lang w:val="es-ES_tradnl"/>
              </w:rPr>
              <w:t>Al suelo</w:t>
            </w:r>
          </w:p>
        </w:tc>
        <w:tc>
          <w:tcPr>
            <w:tcW w:w="4403" w:type="dxa"/>
          </w:tcPr>
          <w:p w:rsidR="00E45E16" w:rsidRPr="00D50E76" w:rsidRDefault="00E45E16" w:rsidP="009F1883">
            <w:pPr>
              <w:tabs>
                <w:tab w:val="left" w:pos="295"/>
                <w:tab w:val="left" w:pos="335"/>
                <w:tab w:val="left" w:pos="830"/>
              </w:tabs>
              <w:ind w:left="335" w:hanging="310"/>
              <w:jc w:val="both"/>
              <w:cnfStyle w:val="000000100000"/>
              <w:rPr>
                <w:rFonts w:ascii="Arial" w:hAnsi="Arial" w:cs="Arial"/>
                <w:sz w:val="20"/>
                <w:lang w:val="es-ES_tradnl"/>
              </w:rPr>
            </w:pPr>
            <w:r w:rsidRPr="00D50E76">
              <w:rPr>
                <w:rFonts w:ascii="Arial" w:hAnsi="Arial" w:cs="Arial"/>
                <w:sz w:val="20"/>
                <w:lang w:val="es-ES_tradnl"/>
              </w:rPr>
              <w:t>4.</w:t>
            </w:r>
            <w:r w:rsidRPr="00D50E76">
              <w:rPr>
                <w:rFonts w:ascii="Arial" w:hAnsi="Arial" w:cs="Arial"/>
                <w:sz w:val="20"/>
                <w:lang w:val="es-ES_tradnl"/>
              </w:rPr>
              <w:tab/>
              <w:t>Alteración del suelo por la remoción de la capa vegetal</w:t>
            </w:r>
          </w:p>
          <w:p w:rsidR="00E45E16" w:rsidRPr="00D50E76" w:rsidRDefault="00E45E16" w:rsidP="009F1883">
            <w:pPr>
              <w:tabs>
                <w:tab w:val="left" w:pos="295"/>
                <w:tab w:val="left" w:pos="335"/>
                <w:tab w:val="left" w:pos="830"/>
              </w:tabs>
              <w:ind w:left="335" w:hanging="310"/>
              <w:jc w:val="both"/>
              <w:cnfStyle w:val="000000100000"/>
              <w:rPr>
                <w:rFonts w:ascii="Arial" w:hAnsi="Arial" w:cs="Arial"/>
                <w:sz w:val="20"/>
              </w:rPr>
            </w:pPr>
            <w:r w:rsidRPr="00D50E76">
              <w:rPr>
                <w:rFonts w:ascii="Arial" w:hAnsi="Arial" w:cs="Arial"/>
                <w:sz w:val="20"/>
                <w:lang w:val="es-ES_tradnl"/>
              </w:rPr>
              <w:t>5. Contaminación de los suelos por la manipulación de los desechos peligrosos y no peligrosos del proceso constructivo.</w:t>
            </w:r>
          </w:p>
        </w:tc>
        <w:tc>
          <w:tcPr>
            <w:tcW w:w="4031" w:type="dxa"/>
          </w:tcPr>
          <w:p w:rsidR="00E45E16" w:rsidRPr="00D50E76" w:rsidRDefault="00E45E16" w:rsidP="009F1883">
            <w:pPr>
              <w:jc w:val="both"/>
              <w:cnfStyle w:val="000000100000"/>
              <w:rPr>
                <w:rFonts w:ascii="Arial" w:hAnsi="Arial" w:cs="Arial"/>
                <w:sz w:val="20"/>
              </w:rPr>
            </w:pPr>
          </w:p>
        </w:tc>
      </w:tr>
      <w:tr w:rsidR="00E45E16" w:rsidRPr="00D50E76" w:rsidTr="009F1883">
        <w:trPr>
          <w:cnfStyle w:val="000000010000"/>
          <w:trHeight w:val="20"/>
        </w:trPr>
        <w:tc>
          <w:tcPr>
            <w:cnfStyle w:val="001000000000"/>
            <w:tcW w:w="1915" w:type="dxa"/>
          </w:tcPr>
          <w:p w:rsidR="00E45E16" w:rsidRPr="00D50E76" w:rsidRDefault="00E45E16" w:rsidP="009F1883">
            <w:pPr>
              <w:jc w:val="both"/>
              <w:rPr>
                <w:rFonts w:ascii="Arial" w:hAnsi="Arial" w:cs="Arial"/>
                <w:bCs w:val="0"/>
                <w:sz w:val="20"/>
                <w:lang w:val="es-ES_tradnl"/>
              </w:rPr>
            </w:pPr>
            <w:r w:rsidRPr="00D50E76">
              <w:rPr>
                <w:rFonts w:ascii="Arial" w:hAnsi="Arial" w:cs="Arial"/>
                <w:bCs w:val="0"/>
                <w:sz w:val="20"/>
                <w:lang w:val="es-ES_tradnl"/>
              </w:rPr>
              <w:t>Al agua / Al suelo</w:t>
            </w:r>
          </w:p>
        </w:tc>
        <w:tc>
          <w:tcPr>
            <w:tcW w:w="4403" w:type="dxa"/>
          </w:tcPr>
          <w:p w:rsidR="00E45E16" w:rsidRPr="00D50E76" w:rsidRDefault="00E45E16" w:rsidP="009F1883">
            <w:pPr>
              <w:tabs>
                <w:tab w:val="left" w:pos="295"/>
                <w:tab w:val="left" w:pos="335"/>
                <w:tab w:val="left" w:pos="830"/>
              </w:tabs>
              <w:ind w:left="335" w:hanging="310"/>
              <w:jc w:val="both"/>
              <w:cnfStyle w:val="000000010000"/>
              <w:rPr>
                <w:rFonts w:ascii="Arial" w:hAnsi="Arial" w:cs="Arial"/>
                <w:sz w:val="20"/>
                <w:lang w:val="es-ES_tradnl"/>
              </w:rPr>
            </w:pPr>
            <w:r w:rsidRPr="00D50E76">
              <w:rPr>
                <w:rFonts w:ascii="Arial" w:hAnsi="Arial" w:cs="Arial"/>
                <w:sz w:val="20"/>
                <w:lang w:val="es-ES_tradnl"/>
              </w:rPr>
              <w:t>6..Posible contaminación de las aguas superficiales, subterráneas y suelos por derrames de combustibles y/o residuos oleosos</w:t>
            </w:r>
          </w:p>
          <w:p w:rsidR="00E45E16" w:rsidRPr="00D50E76" w:rsidRDefault="00E45E16" w:rsidP="009F1883">
            <w:pPr>
              <w:tabs>
                <w:tab w:val="left" w:pos="295"/>
                <w:tab w:val="left" w:pos="335"/>
                <w:tab w:val="left" w:pos="830"/>
              </w:tabs>
              <w:ind w:left="335" w:hanging="310"/>
              <w:jc w:val="both"/>
              <w:cnfStyle w:val="000000010000"/>
              <w:rPr>
                <w:rFonts w:ascii="Arial" w:hAnsi="Arial" w:cs="Arial"/>
                <w:sz w:val="20"/>
                <w:lang w:val="es-ES_tradnl"/>
              </w:rPr>
            </w:pPr>
            <w:r w:rsidRPr="00D50E76">
              <w:rPr>
                <w:rFonts w:ascii="Arial" w:hAnsi="Arial" w:cs="Arial"/>
                <w:sz w:val="20"/>
                <w:lang w:val="es-ES_tradnl"/>
              </w:rPr>
              <w:t>7. Posible contaminación de las aguas superficiales, subterráneas y suelos por infiltración de aguas residuales.</w:t>
            </w:r>
          </w:p>
        </w:tc>
        <w:tc>
          <w:tcPr>
            <w:tcW w:w="4031" w:type="dxa"/>
          </w:tcPr>
          <w:p w:rsidR="00E45E16" w:rsidRPr="00D50E76" w:rsidRDefault="00E45E16" w:rsidP="009F1883">
            <w:pPr>
              <w:jc w:val="both"/>
              <w:cnfStyle w:val="000000010000"/>
              <w:rPr>
                <w:rFonts w:ascii="Arial" w:hAnsi="Arial" w:cs="Arial"/>
                <w:sz w:val="20"/>
              </w:rPr>
            </w:pPr>
          </w:p>
        </w:tc>
      </w:tr>
      <w:tr w:rsidR="00E45E16" w:rsidRPr="00D50E76" w:rsidTr="009F1883">
        <w:trPr>
          <w:cnfStyle w:val="000000100000"/>
          <w:trHeight w:val="20"/>
        </w:trPr>
        <w:tc>
          <w:tcPr>
            <w:cnfStyle w:val="001000000000"/>
            <w:tcW w:w="1915" w:type="dxa"/>
          </w:tcPr>
          <w:p w:rsidR="00E45E16" w:rsidRPr="00D50E76" w:rsidRDefault="00E45E16" w:rsidP="009F1883">
            <w:pPr>
              <w:jc w:val="both"/>
              <w:rPr>
                <w:rFonts w:ascii="Arial" w:hAnsi="Arial" w:cs="Arial"/>
                <w:sz w:val="20"/>
              </w:rPr>
            </w:pPr>
            <w:r w:rsidRPr="00D50E76">
              <w:rPr>
                <w:rFonts w:ascii="Arial" w:hAnsi="Arial" w:cs="Arial"/>
                <w:bCs w:val="0"/>
                <w:sz w:val="20"/>
                <w:lang w:val="es-ES_tradnl"/>
              </w:rPr>
              <w:t>A la vegetación</w:t>
            </w:r>
          </w:p>
        </w:tc>
        <w:tc>
          <w:tcPr>
            <w:tcW w:w="4403" w:type="dxa"/>
          </w:tcPr>
          <w:p w:rsidR="00E45E16" w:rsidRPr="00D50E76" w:rsidRDefault="00E45E16" w:rsidP="009F1883">
            <w:pPr>
              <w:tabs>
                <w:tab w:val="left" w:pos="295"/>
                <w:tab w:val="left" w:pos="335"/>
                <w:tab w:val="left" w:pos="830"/>
              </w:tabs>
              <w:ind w:left="335" w:hanging="310"/>
              <w:jc w:val="both"/>
              <w:cnfStyle w:val="000000100000"/>
              <w:rPr>
                <w:rFonts w:ascii="Arial" w:hAnsi="Arial" w:cs="Arial"/>
                <w:sz w:val="20"/>
              </w:rPr>
            </w:pPr>
            <w:r w:rsidRPr="00D50E76">
              <w:rPr>
                <w:rFonts w:ascii="Arial" w:hAnsi="Arial" w:cs="Arial"/>
                <w:sz w:val="20"/>
                <w:lang w:val="es-ES_tradnl"/>
              </w:rPr>
              <w:t xml:space="preserve">8. </w:t>
            </w:r>
            <w:r w:rsidRPr="00D50E76">
              <w:rPr>
                <w:rFonts w:ascii="Arial" w:hAnsi="Arial" w:cs="Arial"/>
                <w:sz w:val="20"/>
                <w:lang w:val="es-ES_tradnl"/>
              </w:rPr>
              <w:tab/>
              <w:t>Desaparición de la cubierta de vegetación y la pérdida de poblaciones de plantas como resultado del desmonte y limpieza de la vegetación en las parcelas (parte de una mina abandonada).</w:t>
            </w:r>
          </w:p>
          <w:p w:rsidR="00E45E16" w:rsidRPr="00D50E76" w:rsidRDefault="00E45E16" w:rsidP="009F1883">
            <w:pPr>
              <w:tabs>
                <w:tab w:val="left" w:pos="295"/>
                <w:tab w:val="left" w:pos="335"/>
                <w:tab w:val="left" w:pos="830"/>
              </w:tabs>
              <w:ind w:left="335" w:hanging="310"/>
              <w:jc w:val="both"/>
              <w:cnfStyle w:val="000000100000"/>
              <w:rPr>
                <w:rFonts w:ascii="Arial" w:hAnsi="Arial" w:cs="Arial"/>
                <w:sz w:val="20"/>
              </w:rPr>
            </w:pPr>
            <w:r w:rsidRPr="00D50E76">
              <w:rPr>
                <w:rFonts w:ascii="Arial" w:hAnsi="Arial" w:cs="Arial"/>
                <w:sz w:val="20"/>
                <w:lang w:val="es-ES_tradnl"/>
              </w:rPr>
              <w:t>9. Cambios en la composición de la flora.</w:t>
            </w:r>
            <w:r w:rsidRPr="00D50E76">
              <w:rPr>
                <w:rFonts w:ascii="Arial" w:hAnsi="Arial" w:cs="Arial"/>
                <w:sz w:val="20"/>
                <w:lang w:val="es-ES_tradnl"/>
              </w:rPr>
              <w:br/>
              <w:t>flora.</w:t>
            </w:r>
          </w:p>
        </w:tc>
        <w:tc>
          <w:tcPr>
            <w:tcW w:w="4031" w:type="dxa"/>
          </w:tcPr>
          <w:p w:rsidR="00E45E16" w:rsidRPr="00D50E76" w:rsidRDefault="00E45E16" w:rsidP="009F1883">
            <w:pPr>
              <w:jc w:val="both"/>
              <w:cnfStyle w:val="000000100000"/>
              <w:rPr>
                <w:rFonts w:ascii="Arial" w:hAnsi="Arial" w:cs="Arial"/>
                <w:sz w:val="20"/>
              </w:rPr>
            </w:pPr>
          </w:p>
        </w:tc>
      </w:tr>
      <w:tr w:rsidR="00E45E16" w:rsidRPr="00D50E76" w:rsidTr="009F1883">
        <w:trPr>
          <w:cnfStyle w:val="000000010000"/>
          <w:trHeight w:val="20"/>
        </w:trPr>
        <w:tc>
          <w:tcPr>
            <w:cnfStyle w:val="001000000000"/>
            <w:tcW w:w="1915" w:type="dxa"/>
          </w:tcPr>
          <w:p w:rsidR="00E45E16" w:rsidRPr="00D50E76" w:rsidRDefault="00E45E16" w:rsidP="009F1883">
            <w:pPr>
              <w:jc w:val="both"/>
              <w:rPr>
                <w:rFonts w:ascii="Arial" w:hAnsi="Arial" w:cs="Arial"/>
                <w:sz w:val="20"/>
              </w:rPr>
            </w:pPr>
            <w:r w:rsidRPr="00D50E76">
              <w:rPr>
                <w:rFonts w:ascii="Arial" w:hAnsi="Arial" w:cs="Arial"/>
                <w:bCs w:val="0"/>
                <w:sz w:val="20"/>
                <w:lang w:val="es-ES_tradnl"/>
              </w:rPr>
              <w:t>A la fauna</w:t>
            </w:r>
          </w:p>
        </w:tc>
        <w:tc>
          <w:tcPr>
            <w:tcW w:w="4403" w:type="dxa"/>
          </w:tcPr>
          <w:p w:rsidR="00E45E16" w:rsidRPr="00D50E76" w:rsidRDefault="00E45E16" w:rsidP="009F1883">
            <w:pPr>
              <w:tabs>
                <w:tab w:val="left" w:pos="295"/>
                <w:tab w:val="left" w:pos="335"/>
              </w:tabs>
              <w:ind w:left="335" w:hanging="310"/>
              <w:jc w:val="both"/>
              <w:cnfStyle w:val="000000010000"/>
              <w:rPr>
                <w:rFonts w:ascii="Arial" w:hAnsi="Arial" w:cs="Arial"/>
                <w:sz w:val="20"/>
              </w:rPr>
            </w:pPr>
            <w:r w:rsidRPr="00D50E76">
              <w:rPr>
                <w:rFonts w:ascii="Arial" w:hAnsi="Arial" w:cs="Arial"/>
                <w:sz w:val="20"/>
                <w:lang w:val="es-ES_tradnl"/>
              </w:rPr>
              <w:t>10. Interferencia con el hábitat de la avifauna y Herpetofauna.</w:t>
            </w:r>
          </w:p>
        </w:tc>
        <w:tc>
          <w:tcPr>
            <w:tcW w:w="4031" w:type="dxa"/>
          </w:tcPr>
          <w:p w:rsidR="00E45E16" w:rsidRPr="00D50E76" w:rsidRDefault="00E45E16" w:rsidP="009F1883">
            <w:pPr>
              <w:jc w:val="both"/>
              <w:cnfStyle w:val="000000010000"/>
              <w:rPr>
                <w:rFonts w:ascii="Arial" w:hAnsi="Arial" w:cs="Arial"/>
                <w:sz w:val="20"/>
              </w:rPr>
            </w:pPr>
          </w:p>
        </w:tc>
      </w:tr>
      <w:tr w:rsidR="00E45E16" w:rsidRPr="00D50E76" w:rsidTr="009F1883">
        <w:trPr>
          <w:cnfStyle w:val="000000100000"/>
          <w:trHeight w:val="20"/>
        </w:trPr>
        <w:tc>
          <w:tcPr>
            <w:cnfStyle w:val="001000000000"/>
            <w:tcW w:w="1915" w:type="dxa"/>
          </w:tcPr>
          <w:p w:rsidR="00E45E16" w:rsidRPr="00D50E76" w:rsidRDefault="00E45E16" w:rsidP="009F1883">
            <w:pPr>
              <w:jc w:val="both"/>
              <w:rPr>
                <w:rFonts w:ascii="Arial" w:hAnsi="Arial" w:cs="Arial"/>
                <w:sz w:val="20"/>
              </w:rPr>
            </w:pPr>
            <w:r w:rsidRPr="00D50E76">
              <w:rPr>
                <w:rFonts w:ascii="Arial" w:hAnsi="Arial" w:cs="Arial"/>
                <w:bCs w:val="0"/>
                <w:sz w:val="20"/>
                <w:lang w:val="es-ES_tradnl"/>
              </w:rPr>
              <w:t>A la población</w:t>
            </w:r>
          </w:p>
        </w:tc>
        <w:tc>
          <w:tcPr>
            <w:tcW w:w="4403" w:type="dxa"/>
          </w:tcPr>
          <w:p w:rsidR="00E45E16" w:rsidRPr="00D50E76" w:rsidRDefault="00E45E16" w:rsidP="009F1883">
            <w:pPr>
              <w:tabs>
                <w:tab w:val="left" w:pos="295"/>
              </w:tabs>
              <w:ind w:left="25"/>
              <w:jc w:val="both"/>
              <w:cnfStyle w:val="000000100000"/>
              <w:rPr>
                <w:rFonts w:ascii="Arial" w:hAnsi="Arial" w:cs="Arial"/>
                <w:sz w:val="20"/>
              </w:rPr>
            </w:pPr>
          </w:p>
        </w:tc>
        <w:tc>
          <w:tcPr>
            <w:tcW w:w="4031" w:type="dxa"/>
          </w:tcPr>
          <w:p w:rsidR="00E45E16" w:rsidRPr="00D50E76" w:rsidRDefault="00E45E16" w:rsidP="009F1883">
            <w:pPr>
              <w:tabs>
                <w:tab w:val="left" w:pos="135"/>
                <w:tab w:val="left" w:pos="360"/>
              </w:tabs>
              <w:ind w:left="360" w:hanging="360"/>
              <w:jc w:val="both"/>
              <w:cnfStyle w:val="000000100000"/>
              <w:rPr>
                <w:rFonts w:ascii="Arial" w:hAnsi="Arial" w:cs="Arial"/>
                <w:sz w:val="20"/>
              </w:rPr>
            </w:pPr>
            <w:r w:rsidRPr="00D50E76">
              <w:rPr>
                <w:rFonts w:ascii="Arial" w:hAnsi="Arial" w:cs="Arial"/>
                <w:sz w:val="20"/>
                <w:lang w:val="es-ES_tradnl"/>
              </w:rPr>
              <w:t>11. Creación de empleos temporales.</w:t>
            </w:r>
          </w:p>
          <w:p w:rsidR="00E45E16" w:rsidRPr="00D50E76" w:rsidRDefault="00E45E16" w:rsidP="009F1883">
            <w:pPr>
              <w:ind w:left="360" w:hanging="360"/>
              <w:jc w:val="both"/>
              <w:cnfStyle w:val="000000100000"/>
              <w:rPr>
                <w:rFonts w:ascii="Arial" w:hAnsi="Arial" w:cs="Arial"/>
                <w:sz w:val="20"/>
                <w:lang w:val="es-ES_tradnl"/>
              </w:rPr>
            </w:pPr>
            <w:r w:rsidRPr="00D50E76">
              <w:rPr>
                <w:rFonts w:ascii="Arial" w:hAnsi="Arial" w:cs="Arial"/>
                <w:sz w:val="20"/>
                <w:lang w:val="es-ES_tradnl"/>
              </w:rPr>
              <w:t xml:space="preserve">12. Mejoramiento de la calidad de vida y del poder adquisitivo de los trabajadores que construirán el proyecto </w:t>
            </w:r>
            <w:r w:rsidR="00C84178">
              <w:rPr>
                <w:rFonts w:ascii="Arial" w:hAnsi="Arial" w:cs="Arial"/>
                <w:b/>
                <w:sz w:val="20"/>
                <w:lang w:val="es-ES_tradnl"/>
              </w:rPr>
              <w:t>INCINERADORA JRC SERVICES SRL</w:t>
            </w:r>
            <w:r w:rsidRPr="00D50E76">
              <w:rPr>
                <w:rFonts w:ascii="Arial" w:hAnsi="Arial" w:cs="Arial"/>
                <w:b/>
                <w:sz w:val="20"/>
                <w:lang w:val="es-ES_tradnl"/>
              </w:rPr>
              <w:t xml:space="preserve"> </w:t>
            </w:r>
            <w:r w:rsidRPr="00D50E76">
              <w:rPr>
                <w:rFonts w:ascii="Arial" w:hAnsi="Arial" w:cs="Arial"/>
                <w:sz w:val="20"/>
                <w:lang w:val="es-ES_tradnl"/>
              </w:rPr>
              <w:t xml:space="preserve">. </w:t>
            </w:r>
          </w:p>
          <w:p w:rsidR="00E45E16" w:rsidRPr="00D50E76" w:rsidRDefault="00E45E16" w:rsidP="009F1883">
            <w:pPr>
              <w:tabs>
                <w:tab w:val="left" w:pos="826"/>
              </w:tabs>
              <w:ind w:left="360" w:hanging="360"/>
              <w:jc w:val="both"/>
              <w:cnfStyle w:val="000000100000"/>
              <w:rPr>
                <w:rFonts w:ascii="Arial" w:hAnsi="Arial" w:cs="Arial"/>
                <w:sz w:val="20"/>
              </w:rPr>
            </w:pPr>
            <w:r w:rsidRPr="00D50E76">
              <w:rPr>
                <w:rFonts w:ascii="Arial" w:hAnsi="Arial" w:cs="Arial"/>
                <w:sz w:val="20"/>
                <w:lang w:val="es-ES_tradnl"/>
              </w:rPr>
              <w:t>13. Incentivo al fortalecimiento del empleo indirecto e informal en La zona.</w:t>
            </w:r>
          </w:p>
        </w:tc>
      </w:tr>
      <w:tr w:rsidR="00E45E16" w:rsidRPr="00D50E76" w:rsidTr="009F1883">
        <w:trPr>
          <w:cnfStyle w:val="000000010000"/>
          <w:trHeight w:val="20"/>
        </w:trPr>
        <w:tc>
          <w:tcPr>
            <w:cnfStyle w:val="001000000000"/>
            <w:tcW w:w="1915" w:type="dxa"/>
          </w:tcPr>
          <w:p w:rsidR="00E45E16" w:rsidRPr="00D50E76" w:rsidRDefault="00E45E16" w:rsidP="009F1883">
            <w:pPr>
              <w:jc w:val="both"/>
              <w:rPr>
                <w:rFonts w:ascii="Arial" w:hAnsi="Arial" w:cs="Arial"/>
                <w:bCs w:val="0"/>
                <w:sz w:val="20"/>
                <w:lang w:val="es-ES_tradnl"/>
              </w:rPr>
            </w:pPr>
          </w:p>
        </w:tc>
        <w:tc>
          <w:tcPr>
            <w:tcW w:w="4403" w:type="dxa"/>
          </w:tcPr>
          <w:p w:rsidR="00E45E16" w:rsidRPr="00D50E76" w:rsidRDefault="00E45E16" w:rsidP="009F1883">
            <w:pPr>
              <w:tabs>
                <w:tab w:val="left" w:pos="295"/>
              </w:tabs>
              <w:ind w:left="25"/>
              <w:jc w:val="both"/>
              <w:cnfStyle w:val="000000010000"/>
              <w:rPr>
                <w:rFonts w:ascii="Arial" w:hAnsi="Arial" w:cs="Arial"/>
                <w:sz w:val="20"/>
              </w:rPr>
            </w:pPr>
          </w:p>
        </w:tc>
        <w:tc>
          <w:tcPr>
            <w:tcW w:w="4031" w:type="dxa"/>
          </w:tcPr>
          <w:p w:rsidR="00E45E16" w:rsidRPr="00D50E76" w:rsidRDefault="00E45E16" w:rsidP="009F1883">
            <w:pPr>
              <w:tabs>
                <w:tab w:val="left" w:pos="135"/>
                <w:tab w:val="left" w:pos="360"/>
              </w:tabs>
              <w:ind w:left="360" w:hanging="360"/>
              <w:jc w:val="both"/>
              <w:cnfStyle w:val="000000010000"/>
              <w:rPr>
                <w:rFonts w:ascii="Arial" w:hAnsi="Arial" w:cs="Arial"/>
                <w:sz w:val="20"/>
                <w:lang w:val="es-ES_tradnl"/>
              </w:rPr>
            </w:pPr>
          </w:p>
        </w:tc>
      </w:tr>
      <w:tr w:rsidR="00E45E16" w:rsidRPr="00D50E76" w:rsidTr="009F1883">
        <w:trPr>
          <w:cnfStyle w:val="000000100000"/>
          <w:trHeight w:val="20"/>
        </w:trPr>
        <w:tc>
          <w:tcPr>
            <w:cnfStyle w:val="001000000000"/>
            <w:tcW w:w="1915" w:type="dxa"/>
          </w:tcPr>
          <w:p w:rsidR="00E45E16" w:rsidRPr="00D50E76" w:rsidRDefault="00E45E16" w:rsidP="009F1883">
            <w:pPr>
              <w:jc w:val="both"/>
              <w:rPr>
                <w:rFonts w:ascii="Arial" w:hAnsi="Arial" w:cs="Arial"/>
                <w:sz w:val="20"/>
              </w:rPr>
            </w:pPr>
            <w:r w:rsidRPr="00D50E76">
              <w:rPr>
                <w:rFonts w:ascii="Arial" w:hAnsi="Arial" w:cs="Arial"/>
                <w:bCs w:val="0"/>
                <w:sz w:val="20"/>
                <w:lang w:val="es-ES_tradnl"/>
              </w:rPr>
              <w:t>A la construcción</w:t>
            </w:r>
          </w:p>
        </w:tc>
        <w:tc>
          <w:tcPr>
            <w:tcW w:w="4403" w:type="dxa"/>
          </w:tcPr>
          <w:p w:rsidR="00E45E16" w:rsidRPr="00D50E76" w:rsidRDefault="00E45E16" w:rsidP="009F1883">
            <w:pPr>
              <w:tabs>
                <w:tab w:val="left" w:pos="295"/>
              </w:tabs>
              <w:ind w:left="25"/>
              <w:jc w:val="both"/>
              <w:cnfStyle w:val="000000100000"/>
              <w:rPr>
                <w:rFonts w:ascii="Arial" w:hAnsi="Arial" w:cs="Arial"/>
                <w:sz w:val="20"/>
              </w:rPr>
            </w:pPr>
          </w:p>
        </w:tc>
        <w:tc>
          <w:tcPr>
            <w:tcW w:w="4031" w:type="dxa"/>
          </w:tcPr>
          <w:p w:rsidR="00E45E16" w:rsidRPr="00D50E76" w:rsidRDefault="00E45E16" w:rsidP="009F1883">
            <w:pPr>
              <w:ind w:left="360" w:hanging="360"/>
              <w:jc w:val="both"/>
              <w:cnfStyle w:val="000000100000"/>
              <w:rPr>
                <w:rFonts w:ascii="Arial" w:hAnsi="Arial" w:cs="Arial"/>
                <w:sz w:val="20"/>
              </w:rPr>
            </w:pPr>
            <w:r w:rsidRPr="00D50E76">
              <w:rPr>
                <w:rFonts w:ascii="Arial" w:hAnsi="Arial" w:cs="Arial"/>
                <w:sz w:val="20"/>
                <w:lang w:val="es-ES_tradnl"/>
              </w:rPr>
              <w:t>14. Incremento de la demanda y uso de materiales de construcción y otros insumos.</w:t>
            </w:r>
          </w:p>
        </w:tc>
      </w:tr>
      <w:tr w:rsidR="00E45E16" w:rsidRPr="00D50E76" w:rsidTr="009F1883">
        <w:trPr>
          <w:cnfStyle w:val="000000010000"/>
          <w:trHeight w:val="20"/>
        </w:trPr>
        <w:tc>
          <w:tcPr>
            <w:cnfStyle w:val="001000000000"/>
            <w:tcW w:w="1915" w:type="dxa"/>
          </w:tcPr>
          <w:p w:rsidR="00E45E16" w:rsidRPr="00D50E76" w:rsidRDefault="00E45E16" w:rsidP="009F1883">
            <w:pPr>
              <w:jc w:val="both"/>
              <w:rPr>
                <w:rFonts w:ascii="Arial" w:hAnsi="Arial" w:cs="Arial"/>
                <w:sz w:val="20"/>
              </w:rPr>
            </w:pPr>
            <w:r w:rsidRPr="00D50E76">
              <w:rPr>
                <w:rFonts w:ascii="Arial" w:hAnsi="Arial" w:cs="Arial"/>
                <w:bCs w:val="0"/>
                <w:sz w:val="20"/>
                <w:lang w:val="es-ES_tradnl"/>
              </w:rPr>
              <w:t>Al tránsito</w:t>
            </w:r>
          </w:p>
          <w:p w:rsidR="00E45E16" w:rsidRPr="00D50E76" w:rsidRDefault="00E45E16" w:rsidP="009F1883">
            <w:pPr>
              <w:jc w:val="both"/>
              <w:rPr>
                <w:rFonts w:ascii="Arial" w:hAnsi="Arial" w:cs="Arial"/>
                <w:sz w:val="20"/>
              </w:rPr>
            </w:pPr>
          </w:p>
          <w:p w:rsidR="00E45E16" w:rsidRPr="00D50E76" w:rsidRDefault="00E45E16" w:rsidP="009F1883">
            <w:pPr>
              <w:jc w:val="both"/>
              <w:rPr>
                <w:rFonts w:ascii="Arial" w:hAnsi="Arial" w:cs="Arial"/>
                <w:sz w:val="20"/>
              </w:rPr>
            </w:pPr>
          </w:p>
        </w:tc>
        <w:tc>
          <w:tcPr>
            <w:tcW w:w="4403" w:type="dxa"/>
          </w:tcPr>
          <w:p w:rsidR="00E45E16" w:rsidRPr="00D50E76" w:rsidRDefault="00E45E16" w:rsidP="009F1883">
            <w:pPr>
              <w:tabs>
                <w:tab w:val="left" w:pos="295"/>
              </w:tabs>
              <w:ind w:left="335" w:hanging="310"/>
              <w:jc w:val="both"/>
              <w:cnfStyle w:val="000000010000"/>
              <w:rPr>
                <w:rFonts w:ascii="Arial" w:hAnsi="Arial" w:cs="Arial"/>
                <w:sz w:val="20"/>
              </w:rPr>
            </w:pPr>
            <w:r w:rsidRPr="00D50E76">
              <w:rPr>
                <w:rFonts w:ascii="Arial" w:hAnsi="Arial" w:cs="Arial"/>
                <w:sz w:val="20"/>
                <w:lang w:val="es-ES_tradnl"/>
              </w:rPr>
              <w:t>15. Incremento del tránsito vehicular por la carretera, para el traslado de materiales de construcción.</w:t>
            </w:r>
          </w:p>
        </w:tc>
        <w:tc>
          <w:tcPr>
            <w:tcW w:w="4031" w:type="dxa"/>
          </w:tcPr>
          <w:p w:rsidR="00E45E16" w:rsidRPr="00D50E76" w:rsidRDefault="00E45E16" w:rsidP="009F1883">
            <w:pPr>
              <w:jc w:val="both"/>
              <w:cnfStyle w:val="000000010000"/>
              <w:rPr>
                <w:rFonts w:ascii="Arial" w:hAnsi="Arial" w:cs="Arial"/>
                <w:sz w:val="20"/>
              </w:rPr>
            </w:pPr>
          </w:p>
        </w:tc>
      </w:tr>
      <w:tr w:rsidR="00E45E16" w:rsidRPr="00D50E76" w:rsidTr="009F1883">
        <w:trPr>
          <w:cnfStyle w:val="000000100000"/>
          <w:trHeight w:val="20"/>
        </w:trPr>
        <w:tc>
          <w:tcPr>
            <w:cnfStyle w:val="001000000000"/>
            <w:tcW w:w="1915" w:type="dxa"/>
          </w:tcPr>
          <w:p w:rsidR="00E45E16" w:rsidRPr="00D50E76" w:rsidRDefault="00E45E16" w:rsidP="009F1883">
            <w:pPr>
              <w:jc w:val="both"/>
              <w:rPr>
                <w:rFonts w:ascii="Arial" w:hAnsi="Arial" w:cs="Arial"/>
                <w:sz w:val="20"/>
              </w:rPr>
            </w:pPr>
            <w:r w:rsidRPr="00D50E76">
              <w:rPr>
                <w:rFonts w:ascii="Arial" w:hAnsi="Arial" w:cs="Arial"/>
                <w:bCs w:val="0"/>
                <w:sz w:val="20"/>
                <w:lang w:val="es-ES_tradnl"/>
              </w:rPr>
              <w:lastRenderedPageBreak/>
              <w:t>A la economía</w:t>
            </w:r>
          </w:p>
        </w:tc>
        <w:tc>
          <w:tcPr>
            <w:tcW w:w="4403" w:type="dxa"/>
          </w:tcPr>
          <w:p w:rsidR="00E45E16" w:rsidRPr="00D50E76" w:rsidRDefault="00E45E16" w:rsidP="009F1883">
            <w:pPr>
              <w:tabs>
                <w:tab w:val="left" w:pos="295"/>
              </w:tabs>
              <w:ind w:left="25"/>
              <w:jc w:val="both"/>
              <w:cnfStyle w:val="000000100000"/>
              <w:rPr>
                <w:rFonts w:ascii="Arial" w:hAnsi="Arial" w:cs="Arial"/>
                <w:sz w:val="20"/>
              </w:rPr>
            </w:pPr>
          </w:p>
        </w:tc>
        <w:tc>
          <w:tcPr>
            <w:tcW w:w="4031" w:type="dxa"/>
          </w:tcPr>
          <w:p w:rsidR="00E45E16" w:rsidRPr="00D50E76" w:rsidRDefault="00E45E16" w:rsidP="009F1883">
            <w:pPr>
              <w:tabs>
                <w:tab w:val="left" w:pos="360"/>
              </w:tabs>
              <w:ind w:left="360" w:hanging="360"/>
              <w:jc w:val="both"/>
              <w:cnfStyle w:val="000000100000"/>
              <w:rPr>
                <w:rFonts w:ascii="Arial" w:hAnsi="Arial" w:cs="Arial"/>
                <w:sz w:val="20"/>
                <w:lang w:val="es-ES_tradnl"/>
              </w:rPr>
            </w:pPr>
            <w:r w:rsidRPr="00D50E76">
              <w:rPr>
                <w:rFonts w:ascii="Arial" w:hAnsi="Arial" w:cs="Arial"/>
                <w:sz w:val="20"/>
                <w:lang w:val="es-ES_tradnl"/>
              </w:rPr>
              <w:t xml:space="preserve">16. Incremento del flujo de capitales en torno a la Economía del país. </w:t>
            </w:r>
          </w:p>
          <w:p w:rsidR="00E45E16" w:rsidRPr="00D50E76" w:rsidRDefault="00E45E16" w:rsidP="009F1883">
            <w:pPr>
              <w:tabs>
                <w:tab w:val="left" w:pos="360"/>
              </w:tabs>
              <w:ind w:left="360" w:hanging="360"/>
              <w:jc w:val="both"/>
              <w:cnfStyle w:val="000000100000"/>
              <w:rPr>
                <w:rFonts w:ascii="Arial" w:hAnsi="Arial" w:cs="Arial"/>
                <w:sz w:val="20"/>
              </w:rPr>
            </w:pPr>
            <w:r w:rsidRPr="00D50E76">
              <w:rPr>
                <w:rFonts w:ascii="Arial" w:hAnsi="Arial" w:cs="Arial"/>
                <w:sz w:val="20"/>
                <w:lang w:val="es-ES_tradnl"/>
              </w:rPr>
              <w:t>17. Incremento de la actividad comercial formal e informal en la Zona.</w:t>
            </w:r>
          </w:p>
        </w:tc>
      </w:tr>
    </w:tbl>
    <w:p w:rsidR="00E45E16" w:rsidRPr="00D50E76" w:rsidRDefault="00E45E16" w:rsidP="00E45E16">
      <w:pPr>
        <w:spacing w:before="211" w:line="360" w:lineRule="auto"/>
        <w:jc w:val="both"/>
        <w:rPr>
          <w:rFonts w:ascii="Arial" w:hAnsi="Arial" w:cs="Arial"/>
          <w:b/>
          <w:lang w:val="es-ES_tradnl"/>
        </w:rPr>
      </w:pPr>
    </w:p>
    <w:p w:rsidR="00E45E16" w:rsidRPr="00D50E76" w:rsidRDefault="00E45E16" w:rsidP="00E45E16">
      <w:pPr>
        <w:pStyle w:val="Textoindependiente"/>
        <w:spacing w:line="360" w:lineRule="auto"/>
        <w:jc w:val="both"/>
        <w:rPr>
          <w:rFonts w:ascii="Arial" w:hAnsi="Arial" w:cs="Arial"/>
          <w:b/>
          <w:lang w:val="es-ES_tradnl"/>
        </w:rPr>
      </w:pPr>
      <w:r w:rsidRPr="00D50E76">
        <w:rPr>
          <w:rFonts w:ascii="Arial" w:hAnsi="Arial" w:cs="Arial"/>
          <w:b/>
          <w:bCs/>
          <w:lang w:val="es-ES_tradnl"/>
        </w:rPr>
        <w:t xml:space="preserve">Tabla 6. 4. </w:t>
      </w:r>
      <w:r w:rsidRPr="00D50E76">
        <w:rPr>
          <w:rFonts w:ascii="Arial" w:hAnsi="Arial" w:cs="Arial"/>
          <w:b/>
          <w:lang w:val="es-ES_tradnl"/>
        </w:rPr>
        <w:t>Identificación de los impactos negativos y positivos para la fase de operación.</w:t>
      </w:r>
    </w:p>
    <w:tbl>
      <w:tblPr>
        <w:tblStyle w:val="Sombreadomedio1-nfasis11"/>
        <w:tblW w:w="10350" w:type="dxa"/>
        <w:tblLayout w:type="fixed"/>
        <w:tblLook w:val="04A0"/>
      </w:tblPr>
      <w:tblGrid>
        <w:gridCol w:w="1987"/>
        <w:gridCol w:w="4394"/>
        <w:gridCol w:w="3969"/>
      </w:tblGrid>
      <w:tr w:rsidR="00F25067" w:rsidRPr="00D50E76" w:rsidTr="00BB034D">
        <w:trPr>
          <w:cnfStyle w:val="100000000000"/>
          <w:trHeight w:val="20"/>
          <w:tblHeader/>
        </w:trPr>
        <w:tc>
          <w:tcPr>
            <w:cnfStyle w:val="001000000000"/>
            <w:tcW w:w="1987" w:type="dxa"/>
            <w:hideMark/>
          </w:tcPr>
          <w:p w:rsidR="00F25067" w:rsidRPr="00D50E76" w:rsidRDefault="00F25067" w:rsidP="00BB034D">
            <w:pPr>
              <w:ind w:left="398"/>
              <w:jc w:val="both"/>
              <w:rPr>
                <w:rFonts w:ascii="Arial" w:hAnsi="Arial" w:cs="Arial"/>
                <w:color w:val="auto"/>
                <w:sz w:val="20"/>
              </w:rPr>
            </w:pPr>
            <w:r w:rsidRPr="00D50E76">
              <w:rPr>
                <w:rFonts w:ascii="Arial" w:hAnsi="Arial" w:cs="Arial"/>
                <w:b w:val="0"/>
                <w:bCs w:val="0"/>
                <w:color w:val="auto"/>
                <w:sz w:val="20"/>
                <w:lang w:val="es-ES_tradnl"/>
              </w:rPr>
              <w:t>Elemento</w:t>
            </w:r>
          </w:p>
        </w:tc>
        <w:tc>
          <w:tcPr>
            <w:tcW w:w="4394" w:type="dxa"/>
            <w:hideMark/>
          </w:tcPr>
          <w:p w:rsidR="00F25067" w:rsidRPr="00D50E76" w:rsidRDefault="00F25067" w:rsidP="00BB034D">
            <w:pPr>
              <w:tabs>
                <w:tab w:val="left" w:pos="385"/>
              </w:tabs>
              <w:ind w:left="385" w:hanging="360"/>
              <w:jc w:val="both"/>
              <w:cnfStyle w:val="100000000000"/>
              <w:rPr>
                <w:rFonts w:ascii="Arial" w:hAnsi="Arial" w:cs="Arial"/>
                <w:color w:val="auto"/>
                <w:sz w:val="20"/>
              </w:rPr>
            </w:pPr>
            <w:r w:rsidRPr="00D50E76">
              <w:rPr>
                <w:rFonts w:ascii="Arial" w:hAnsi="Arial" w:cs="Arial"/>
                <w:b w:val="0"/>
                <w:bCs w:val="0"/>
                <w:color w:val="auto"/>
                <w:sz w:val="20"/>
                <w:lang w:val="es-ES_tradnl"/>
              </w:rPr>
              <w:t>Impacto negativo</w:t>
            </w:r>
          </w:p>
        </w:tc>
        <w:tc>
          <w:tcPr>
            <w:tcW w:w="3969" w:type="dxa"/>
            <w:hideMark/>
          </w:tcPr>
          <w:p w:rsidR="00F25067" w:rsidRPr="00D50E76" w:rsidRDefault="00F25067" w:rsidP="00BB034D">
            <w:pPr>
              <w:tabs>
                <w:tab w:val="left" w:pos="397"/>
              </w:tabs>
              <w:ind w:left="397" w:hanging="270"/>
              <w:jc w:val="both"/>
              <w:cnfStyle w:val="100000000000"/>
              <w:rPr>
                <w:rFonts w:ascii="Arial" w:hAnsi="Arial" w:cs="Arial"/>
                <w:color w:val="auto"/>
                <w:sz w:val="20"/>
              </w:rPr>
            </w:pPr>
            <w:r w:rsidRPr="00D50E76">
              <w:rPr>
                <w:rFonts w:ascii="Arial" w:hAnsi="Arial" w:cs="Arial"/>
                <w:b w:val="0"/>
                <w:bCs w:val="0"/>
                <w:color w:val="auto"/>
                <w:sz w:val="20"/>
                <w:lang w:val="es-ES_tradnl"/>
              </w:rPr>
              <w:t>Impacto positivo</w:t>
            </w:r>
          </w:p>
        </w:tc>
      </w:tr>
      <w:tr w:rsidR="00F25067" w:rsidRPr="00D50E76" w:rsidTr="00BB034D">
        <w:trPr>
          <w:cnfStyle w:val="000000100000"/>
          <w:trHeight w:val="20"/>
        </w:trPr>
        <w:tc>
          <w:tcPr>
            <w:cnfStyle w:val="001000000000"/>
            <w:tcW w:w="1987" w:type="dxa"/>
            <w:tcBorders>
              <w:top w:val="single" w:sz="8" w:space="0" w:color="7BA0CD"/>
              <w:left w:val="single" w:sz="8" w:space="0" w:color="7BA0CD"/>
              <w:bottom w:val="single" w:sz="8" w:space="0" w:color="7BA0CD"/>
            </w:tcBorders>
          </w:tcPr>
          <w:p w:rsidR="00F25067" w:rsidRPr="00D50E76" w:rsidRDefault="00F25067" w:rsidP="00BB034D">
            <w:pPr>
              <w:jc w:val="both"/>
              <w:rPr>
                <w:rFonts w:ascii="Arial" w:hAnsi="Arial" w:cs="Arial"/>
                <w:b w:val="0"/>
                <w:bCs w:val="0"/>
                <w:sz w:val="20"/>
                <w:lang w:val="es-ES_tradnl"/>
              </w:rPr>
            </w:pPr>
          </w:p>
          <w:p w:rsidR="00F25067" w:rsidRPr="00D50E76" w:rsidRDefault="00F25067" w:rsidP="00BB034D">
            <w:pPr>
              <w:jc w:val="both"/>
              <w:rPr>
                <w:rFonts w:ascii="Arial" w:hAnsi="Arial" w:cs="Arial"/>
                <w:sz w:val="20"/>
              </w:rPr>
            </w:pPr>
            <w:r w:rsidRPr="00D50E76">
              <w:rPr>
                <w:rFonts w:ascii="Arial" w:hAnsi="Arial" w:cs="Arial"/>
                <w:b w:val="0"/>
                <w:bCs w:val="0"/>
                <w:sz w:val="20"/>
                <w:lang w:val="es-ES_tradnl"/>
              </w:rPr>
              <w:t>Al aire</w:t>
            </w:r>
          </w:p>
          <w:p w:rsidR="00F25067" w:rsidRPr="00D50E76" w:rsidRDefault="00F25067" w:rsidP="00BB034D">
            <w:pPr>
              <w:jc w:val="both"/>
              <w:rPr>
                <w:rFonts w:ascii="Arial" w:hAnsi="Arial" w:cs="Arial"/>
                <w:sz w:val="20"/>
              </w:rPr>
            </w:pPr>
          </w:p>
          <w:p w:rsidR="00F25067" w:rsidRPr="00D50E76" w:rsidRDefault="00F25067" w:rsidP="00BB034D">
            <w:pPr>
              <w:jc w:val="both"/>
              <w:rPr>
                <w:rFonts w:ascii="Arial" w:hAnsi="Arial" w:cs="Arial"/>
                <w:sz w:val="20"/>
              </w:rPr>
            </w:pPr>
          </w:p>
        </w:tc>
        <w:tc>
          <w:tcPr>
            <w:tcW w:w="4394" w:type="dxa"/>
            <w:tcBorders>
              <w:top w:val="single" w:sz="8" w:space="0" w:color="7BA0CD"/>
              <w:bottom w:val="single" w:sz="8" w:space="0" w:color="7BA0CD"/>
            </w:tcBorders>
            <w:hideMark/>
          </w:tcPr>
          <w:p w:rsidR="00F25067" w:rsidRPr="00D50E76" w:rsidRDefault="00F25067" w:rsidP="005A3298">
            <w:pPr>
              <w:pStyle w:val="Prrafodelista"/>
              <w:numPr>
                <w:ilvl w:val="0"/>
                <w:numId w:val="84"/>
              </w:numPr>
              <w:tabs>
                <w:tab w:val="left" w:pos="385"/>
              </w:tabs>
              <w:jc w:val="both"/>
              <w:cnfStyle w:val="000000100000"/>
              <w:rPr>
                <w:rFonts w:ascii="Arial" w:hAnsi="Arial" w:cs="Arial"/>
                <w:sz w:val="20"/>
                <w:lang w:val="es-ES_tradnl"/>
              </w:rPr>
            </w:pPr>
            <w:r w:rsidRPr="00D50E76">
              <w:rPr>
                <w:rFonts w:ascii="Arial" w:hAnsi="Arial" w:cs="Arial"/>
                <w:sz w:val="20"/>
                <w:lang w:val="es-ES_tradnl"/>
              </w:rPr>
              <w:t xml:space="preserve">Posibilidad de contaminación del aire por emisión de gases y particulado por la Incineración de Residuos) </w:t>
            </w:r>
          </w:p>
          <w:p w:rsidR="00F25067" w:rsidRPr="00D50E76" w:rsidRDefault="00F25067" w:rsidP="005A3298">
            <w:pPr>
              <w:pStyle w:val="Prrafodelista"/>
              <w:numPr>
                <w:ilvl w:val="0"/>
                <w:numId w:val="84"/>
              </w:numPr>
              <w:tabs>
                <w:tab w:val="left" w:pos="385"/>
              </w:tabs>
              <w:jc w:val="both"/>
              <w:cnfStyle w:val="000000100000"/>
              <w:rPr>
                <w:rFonts w:ascii="Arial" w:hAnsi="Arial" w:cs="Arial"/>
                <w:sz w:val="20"/>
                <w:lang w:val="es-ES_tradnl"/>
              </w:rPr>
            </w:pPr>
            <w:r w:rsidRPr="00D50E76">
              <w:rPr>
                <w:rFonts w:ascii="Arial" w:hAnsi="Arial" w:cs="Arial"/>
                <w:sz w:val="20"/>
                <w:lang w:val="es-ES_tradnl"/>
              </w:rPr>
              <w:t>Posibilidad de contaminación del aire por emisión de gases</w:t>
            </w:r>
            <w:r w:rsidRPr="00D50E76">
              <w:rPr>
                <w:rFonts w:ascii="Arial" w:hAnsi="Arial" w:cs="Arial"/>
                <w:bCs/>
                <w:sz w:val="20"/>
                <w:lang w:val="es-ES_tradnl"/>
              </w:rPr>
              <w:t xml:space="preserve"> por la combustión del combustible para crear calor</w:t>
            </w:r>
          </w:p>
          <w:p w:rsidR="00F25067" w:rsidRPr="00D50E76" w:rsidRDefault="00F25067" w:rsidP="005A3298">
            <w:pPr>
              <w:pStyle w:val="Prrafodelista"/>
              <w:numPr>
                <w:ilvl w:val="0"/>
                <w:numId w:val="84"/>
              </w:numPr>
              <w:tabs>
                <w:tab w:val="left" w:pos="385"/>
              </w:tabs>
              <w:jc w:val="both"/>
              <w:cnfStyle w:val="000000100000"/>
              <w:rPr>
                <w:rFonts w:ascii="Arial" w:hAnsi="Arial" w:cs="Arial"/>
                <w:sz w:val="20"/>
              </w:rPr>
            </w:pPr>
            <w:r w:rsidRPr="00D50E76">
              <w:rPr>
                <w:rFonts w:ascii="Arial" w:hAnsi="Arial" w:cs="Arial"/>
                <w:bCs/>
                <w:sz w:val="20"/>
                <w:lang w:val="es-ES_tradnl"/>
              </w:rPr>
              <w:t>Posibilidad de aumento de los niveles de ruido por el funcionamiento de los equipos en operacion</w:t>
            </w:r>
          </w:p>
        </w:tc>
        <w:tc>
          <w:tcPr>
            <w:tcW w:w="3969" w:type="dxa"/>
            <w:tcBorders>
              <w:top w:val="single" w:sz="8" w:space="0" w:color="7BA0CD"/>
              <w:bottom w:val="single" w:sz="8" w:space="0" w:color="7BA0CD"/>
              <w:right w:val="single" w:sz="8" w:space="0" w:color="7BA0CD"/>
            </w:tcBorders>
          </w:tcPr>
          <w:p w:rsidR="00F25067" w:rsidRPr="00D50E76" w:rsidRDefault="00F25067" w:rsidP="00BB034D">
            <w:pPr>
              <w:tabs>
                <w:tab w:val="left" w:pos="397"/>
              </w:tabs>
              <w:ind w:left="397" w:hanging="270"/>
              <w:jc w:val="both"/>
              <w:cnfStyle w:val="000000100000"/>
              <w:rPr>
                <w:rFonts w:ascii="Arial" w:hAnsi="Arial" w:cs="Arial"/>
                <w:sz w:val="20"/>
              </w:rPr>
            </w:pPr>
          </w:p>
        </w:tc>
      </w:tr>
      <w:tr w:rsidR="00F25067" w:rsidRPr="00D50E76" w:rsidTr="00BB034D">
        <w:trPr>
          <w:cnfStyle w:val="000000010000"/>
          <w:trHeight w:val="20"/>
        </w:trPr>
        <w:tc>
          <w:tcPr>
            <w:cnfStyle w:val="001000000000"/>
            <w:tcW w:w="1987" w:type="dxa"/>
            <w:tcBorders>
              <w:top w:val="single" w:sz="8" w:space="0" w:color="7BA0CD"/>
              <w:left w:val="single" w:sz="8" w:space="0" w:color="7BA0CD"/>
              <w:bottom w:val="single" w:sz="8" w:space="0" w:color="7BA0CD"/>
            </w:tcBorders>
          </w:tcPr>
          <w:p w:rsidR="00F25067" w:rsidRPr="00D50E76" w:rsidRDefault="00F25067" w:rsidP="00BB034D">
            <w:pPr>
              <w:jc w:val="both"/>
              <w:rPr>
                <w:rFonts w:ascii="Arial" w:hAnsi="Arial" w:cs="Arial"/>
                <w:b w:val="0"/>
                <w:bCs w:val="0"/>
                <w:sz w:val="20"/>
              </w:rPr>
            </w:pPr>
            <w:r w:rsidRPr="00D50E76">
              <w:rPr>
                <w:rFonts w:ascii="Arial" w:hAnsi="Arial" w:cs="Arial"/>
                <w:b w:val="0"/>
                <w:bCs w:val="0"/>
                <w:sz w:val="20"/>
                <w:lang w:val="es-ES_tradnl"/>
              </w:rPr>
              <w:t>A la fauna</w:t>
            </w:r>
          </w:p>
          <w:p w:rsidR="00F25067" w:rsidRPr="00D50E76" w:rsidRDefault="00F25067" w:rsidP="00BB034D">
            <w:pPr>
              <w:jc w:val="both"/>
              <w:rPr>
                <w:rFonts w:ascii="Arial" w:hAnsi="Arial" w:cs="Arial"/>
                <w:sz w:val="20"/>
              </w:rPr>
            </w:pPr>
          </w:p>
          <w:p w:rsidR="00F25067" w:rsidRPr="00D50E76" w:rsidRDefault="00F25067" w:rsidP="00BB034D">
            <w:pPr>
              <w:jc w:val="both"/>
              <w:rPr>
                <w:rFonts w:ascii="Arial" w:hAnsi="Arial" w:cs="Arial"/>
                <w:sz w:val="20"/>
              </w:rPr>
            </w:pPr>
          </w:p>
        </w:tc>
        <w:tc>
          <w:tcPr>
            <w:tcW w:w="4394" w:type="dxa"/>
            <w:tcBorders>
              <w:top w:val="single" w:sz="8" w:space="0" w:color="7BA0CD"/>
              <w:bottom w:val="single" w:sz="8" w:space="0" w:color="7BA0CD"/>
            </w:tcBorders>
            <w:hideMark/>
          </w:tcPr>
          <w:p w:rsidR="00F25067" w:rsidRPr="00D50E76" w:rsidRDefault="00F25067" w:rsidP="00BB034D">
            <w:pPr>
              <w:ind w:left="385" w:hanging="360"/>
              <w:jc w:val="both"/>
              <w:cnfStyle w:val="000000010000"/>
              <w:rPr>
                <w:rFonts w:ascii="Arial" w:hAnsi="Arial" w:cs="Arial"/>
                <w:sz w:val="20"/>
              </w:rPr>
            </w:pPr>
            <w:r w:rsidRPr="00D50E76">
              <w:rPr>
                <w:rFonts w:ascii="Arial" w:hAnsi="Arial" w:cs="Arial"/>
                <w:sz w:val="20"/>
                <w:lang w:val="es-ES_tradnl"/>
              </w:rPr>
              <w:t xml:space="preserve">4. Posibilidad de incremento de plagas de vectores por el mal manejo de los residuos sólidos. </w:t>
            </w:r>
          </w:p>
        </w:tc>
        <w:tc>
          <w:tcPr>
            <w:tcW w:w="3969" w:type="dxa"/>
            <w:tcBorders>
              <w:top w:val="single" w:sz="8" w:space="0" w:color="7BA0CD"/>
              <w:bottom w:val="single" w:sz="8" w:space="0" w:color="7BA0CD"/>
              <w:right w:val="single" w:sz="8" w:space="0" w:color="7BA0CD"/>
            </w:tcBorders>
          </w:tcPr>
          <w:p w:rsidR="00F25067" w:rsidRPr="00D50E76" w:rsidRDefault="00F25067" w:rsidP="00BB034D">
            <w:pPr>
              <w:tabs>
                <w:tab w:val="left" w:pos="397"/>
              </w:tabs>
              <w:ind w:left="397" w:hanging="270"/>
              <w:jc w:val="both"/>
              <w:cnfStyle w:val="000000010000"/>
              <w:rPr>
                <w:rFonts w:ascii="Arial" w:hAnsi="Arial" w:cs="Arial"/>
                <w:sz w:val="20"/>
              </w:rPr>
            </w:pPr>
          </w:p>
        </w:tc>
      </w:tr>
      <w:tr w:rsidR="00F25067" w:rsidRPr="00D50E76" w:rsidTr="00BB034D">
        <w:trPr>
          <w:cnfStyle w:val="000000100000"/>
          <w:trHeight w:val="20"/>
        </w:trPr>
        <w:tc>
          <w:tcPr>
            <w:cnfStyle w:val="001000000000"/>
            <w:tcW w:w="1987" w:type="dxa"/>
            <w:tcBorders>
              <w:top w:val="single" w:sz="8" w:space="0" w:color="7BA0CD"/>
              <w:left w:val="single" w:sz="8" w:space="0" w:color="7BA0CD"/>
              <w:bottom w:val="single" w:sz="8" w:space="0" w:color="7BA0CD"/>
            </w:tcBorders>
            <w:hideMark/>
          </w:tcPr>
          <w:p w:rsidR="00F25067" w:rsidRPr="00D50E76" w:rsidRDefault="00F25067" w:rsidP="00BB034D">
            <w:pPr>
              <w:jc w:val="both"/>
              <w:rPr>
                <w:rFonts w:ascii="Arial" w:hAnsi="Arial" w:cs="Arial"/>
                <w:sz w:val="20"/>
              </w:rPr>
            </w:pPr>
            <w:r w:rsidRPr="00D50E76">
              <w:rPr>
                <w:rFonts w:ascii="Arial" w:hAnsi="Arial" w:cs="Arial"/>
                <w:b w:val="0"/>
                <w:bCs w:val="0"/>
                <w:sz w:val="20"/>
                <w:lang w:val="es-ES_tradnl"/>
              </w:rPr>
              <w:t>A la vegetación</w:t>
            </w:r>
          </w:p>
        </w:tc>
        <w:tc>
          <w:tcPr>
            <w:tcW w:w="4394" w:type="dxa"/>
            <w:tcBorders>
              <w:top w:val="single" w:sz="8" w:space="0" w:color="7BA0CD"/>
              <w:bottom w:val="single" w:sz="8" w:space="0" w:color="7BA0CD"/>
            </w:tcBorders>
            <w:hideMark/>
          </w:tcPr>
          <w:p w:rsidR="00F25067" w:rsidRPr="00D50E76" w:rsidRDefault="00F25067" w:rsidP="00BB034D">
            <w:pPr>
              <w:tabs>
                <w:tab w:val="left" w:pos="385"/>
              </w:tabs>
              <w:ind w:left="385" w:hanging="360"/>
              <w:jc w:val="both"/>
              <w:cnfStyle w:val="000000100000"/>
              <w:rPr>
                <w:rFonts w:ascii="Arial" w:hAnsi="Arial" w:cs="Arial"/>
                <w:sz w:val="20"/>
              </w:rPr>
            </w:pPr>
            <w:r w:rsidRPr="00D50E76">
              <w:rPr>
                <w:rFonts w:ascii="Arial" w:hAnsi="Arial" w:cs="Arial"/>
                <w:sz w:val="20"/>
                <w:lang w:val="es-ES_tradnl"/>
              </w:rPr>
              <w:t>5. Posibilidad de deterioro de las áreas verdes por falta de mantenimiento y cuidado.</w:t>
            </w:r>
          </w:p>
        </w:tc>
        <w:tc>
          <w:tcPr>
            <w:tcW w:w="3969" w:type="dxa"/>
            <w:tcBorders>
              <w:top w:val="single" w:sz="8" w:space="0" w:color="7BA0CD"/>
              <w:bottom w:val="single" w:sz="8" w:space="0" w:color="7BA0CD"/>
              <w:right w:val="single" w:sz="8" w:space="0" w:color="7BA0CD"/>
            </w:tcBorders>
          </w:tcPr>
          <w:p w:rsidR="00F25067" w:rsidRPr="00D50E76" w:rsidRDefault="00F25067" w:rsidP="00BB034D">
            <w:pPr>
              <w:tabs>
                <w:tab w:val="left" w:pos="397"/>
              </w:tabs>
              <w:ind w:left="397" w:hanging="270"/>
              <w:jc w:val="both"/>
              <w:cnfStyle w:val="000000100000"/>
              <w:rPr>
                <w:rFonts w:ascii="Arial" w:hAnsi="Arial" w:cs="Arial"/>
                <w:sz w:val="20"/>
              </w:rPr>
            </w:pPr>
          </w:p>
        </w:tc>
      </w:tr>
      <w:tr w:rsidR="00F25067" w:rsidRPr="00D50E76" w:rsidTr="00BB034D">
        <w:trPr>
          <w:cnfStyle w:val="000000010000"/>
          <w:trHeight w:val="20"/>
        </w:trPr>
        <w:tc>
          <w:tcPr>
            <w:cnfStyle w:val="001000000000"/>
            <w:tcW w:w="1987" w:type="dxa"/>
            <w:tcBorders>
              <w:top w:val="single" w:sz="8" w:space="0" w:color="7BA0CD"/>
              <w:left w:val="single" w:sz="8" w:space="0" w:color="7BA0CD"/>
              <w:bottom w:val="single" w:sz="8" w:space="0" w:color="7BA0CD"/>
            </w:tcBorders>
            <w:hideMark/>
          </w:tcPr>
          <w:p w:rsidR="00F25067" w:rsidRPr="00D50E76" w:rsidRDefault="00F25067" w:rsidP="00BB034D">
            <w:pPr>
              <w:jc w:val="both"/>
              <w:rPr>
                <w:rFonts w:ascii="Arial" w:hAnsi="Arial" w:cs="Arial"/>
                <w:b w:val="0"/>
                <w:bCs w:val="0"/>
                <w:sz w:val="20"/>
                <w:lang w:val="es-ES_tradnl"/>
              </w:rPr>
            </w:pPr>
            <w:r w:rsidRPr="00D50E76">
              <w:rPr>
                <w:rFonts w:ascii="Arial" w:hAnsi="Arial" w:cs="Arial"/>
                <w:b w:val="0"/>
                <w:bCs w:val="0"/>
                <w:sz w:val="20"/>
                <w:lang w:val="es-ES_tradnl"/>
              </w:rPr>
              <w:t>Al Agua / Al Suelo</w:t>
            </w:r>
          </w:p>
        </w:tc>
        <w:tc>
          <w:tcPr>
            <w:tcW w:w="4394" w:type="dxa"/>
            <w:tcBorders>
              <w:top w:val="single" w:sz="8" w:space="0" w:color="7BA0CD"/>
              <w:bottom w:val="single" w:sz="8" w:space="0" w:color="7BA0CD"/>
            </w:tcBorders>
            <w:hideMark/>
          </w:tcPr>
          <w:p w:rsidR="00F25067" w:rsidRPr="00D50E76" w:rsidRDefault="00F25067" w:rsidP="00BB034D">
            <w:pPr>
              <w:tabs>
                <w:tab w:val="left" w:pos="385"/>
                <w:tab w:val="left" w:pos="830"/>
              </w:tabs>
              <w:ind w:left="385" w:hanging="360"/>
              <w:jc w:val="both"/>
              <w:cnfStyle w:val="000000010000"/>
              <w:rPr>
                <w:rFonts w:ascii="Arial" w:hAnsi="Arial" w:cs="Arial"/>
                <w:sz w:val="20"/>
                <w:lang w:val="es-ES_tradnl"/>
              </w:rPr>
            </w:pPr>
            <w:r w:rsidRPr="00D50E76">
              <w:rPr>
                <w:rFonts w:ascii="Arial" w:hAnsi="Arial" w:cs="Arial"/>
                <w:sz w:val="20"/>
                <w:lang w:val="es-ES_tradnl"/>
              </w:rPr>
              <w:t xml:space="preserve">6. Posible contaminación de las aguas /suelos por derrames de combustibles y/o residuos oleosos </w:t>
            </w:r>
          </w:p>
          <w:p w:rsidR="00F25067" w:rsidRPr="00D50E76" w:rsidRDefault="00F25067" w:rsidP="00BB034D">
            <w:pPr>
              <w:tabs>
                <w:tab w:val="left" w:pos="385"/>
                <w:tab w:val="left" w:pos="830"/>
              </w:tabs>
              <w:ind w:left="385" w:hanging="360"/>
              <w:jc w:val="both"/>
              <w:cnfStyle w:val="000000010000"/>
              <w:rPr>
                <w:rFonts w:ascii="Arial" w:hAnsi="Arial" w:cs="Arial"/>
                <w:sz w:val="20"/>
                <w:lang w:val="es-ES_tradnl"/>
              </w:rPr>
            </w:pPr>
            <w:r w:rsidRPr="00D50E76">
              <w:rPr>
                <w:rFonts w:ascii="Arial" w:hAnsi="Arial" w:cs="Arial"/>
                <w:sz w:val="20"/>
                <w:lang w:val="es-ES_tradnl"/>
              </w:rPr>
              <w:t>7. Posible contaminación de las aguas subterráneas y suelos por Residuos Solidos</w:t>
            </w:r>
          </w:p>
        </w:tc>
        <w:tc>
          <w:tcPr>
            <w:tcW w:w="3969" w:type="dxa"/>
            <w:tcBorders>
              <w:top w:val="single" w:sz="8" w:space="0" w:color="7BA0CD"/>
              <w:bottom w:val="single" w:sz="8" w:space="0" w:color="7BA0CD"/>
              <w:right w:val="single" w:sz="8" w:space="0" w:color="7BA0CD"/>
            </w:tcBorders>
          </w:tcPr>
          <w:p w:rsidR="00F25067" w:rsidRPr="00D50E76" w:rsidRDefault="00F25067" w:rsidP="00BB034D">
            <w:pPr>
              <w:tabs>
                <w:tab w:val="left" w:pos="397"/>
              </w:tabs>
              <w:ind w:left="397" w:hanging="270"/>
              <w:jc w:val="both"/>
              <w:cnfStyle w:val="000000010000"/>
              <w:rPr>
                <w:rFonts w:ascii="Arial" w:hAnsi="Arial" w:cs="Arial"/>
                <w:sz w:val="20"/>
              </w:rPr>
            </w:pPr>
          </w:p>
        </w:tc>
      </w:tr>
      <w:tr w:rsidR="00F25067" w:rsidRPr="00D50E76" w:rsidTr="00BB034D">
        <w:trPr>
          <w:cnfStyle w:val="000000100000"/>
          <w:trHeight w:val="20"/>
        </w:trPr>
        <w:tc>
          <w:tcPr>
            <w:cnfStyle w:val="001000000000"/>
            <w:tcW w:w="1987" w:type="dxa"/>
            <w:tcBorders>
              <w:top w:val="single" w:sz="8" w:space="0" w:color="7BA0CD"/>
              <w:left w:val="single" w:sz="8" w:space="0" w:color="7BA0CD"/>
              <w:bottom w:val="single" w:sz="8" w:space="0" w:color="7BA0CD"/>
            </w:tcBorders>
            <w:hideMark/>
          </w:tcPr>
          <w:p w:rsidR="00F25067" w:rsidRPr="00D50E76" w:rsidRDefault="00F25067" w:rsidP="00BB034D">
            <w:pPr>
              <w:jc w:val="both"/>
              <w:rPr>
                <w:rFonts w:ascii="Arial" w:hAnsi="Arial" w:cs="Arial"/>
                <w:sz w:val="20"/>
              </w:rPr>
            </w:pPr>
            <w:r w:rsidRPr="00D50E76">
              <w:rPr>
                <w:rFonts w:ascii="Arial" w:hAnsi="Arial" w:cs="Arial"/>
                <w:b w:val="0"/>
                <w:bCs w:val="0"/>
                <w:sz w:val="20"/>
                <w:lang w:val="es-ES_tradnl"/>
              </w:rPr>
              <w:t xml:space="preserve">Al paisaje </w:t>
            </w:r>
          </w:p>
        </w:tc>
        <w:tc>
          <w:tcPr>
            <w:tcW w:w="4394" w:type="dxa"/>
            <w:tcBorders>
              <w:top w:val="single" w:sz="8" w:space="0" w:color="7BA0CD"/>
              <w:bottom w:val="single" w:sz="8" w:space="0" w:color="7BA0CD"/>
            </w:tcBorders>
            <w:hideMark/>
          </w:tcPr>
          <w:p w:rsidR="00F25067" w:rsidRPr="00D50E76" w:rsidRDefault="00F25067" w:rsidP="00BB034D">
            <w:pPr>
              <w:tabs>
                <w:tab w:val="left" w:pos="385"/>
              </w:tabs>
              <w:ind w:left="385" w:hanging="360"/>
              <w:jc w:val="both"/>
              <w:cnfStyle w:val="000000100000"/>
              <w:rPr>
                <w:rFonts w:ascii="Arial" w:hAnsi="Arial" w:cs="Arial"/>
                <w:sz w:val="20"/>
              </w:rPr>
            </w:pPr>
            <w:r w:rsidRPr="00D50E76">
              <w:rPr>
                <w:rFonts w:ascii="Arial" w:hAnsi="Arial" w:cs="Arial"/>
                <w:sz w:val="20"/>
                <w:lang w:val="es-ES_tradnl"/>
              </w:rPr>
              <w:t>8. Posibilidad de deterioro de la imagen del proyecto por mal manejo de los residuos y Abandono</w:t>
            </w:r>
          </w:p>
        </w:tc>
        <w:tc>
          <w:tcPr>
            <w:tcW w:w="3969" w:type="dxa"/>
            <w:tcBorders>
              <w:top w:val="single" w:sz="8" w:space="0" w:color="7BA0CD"/>
              <w:bottom w:val="single" w:sz="8" w:space="0" w:color="7BA0CD"/>
              <w:right w:val="single" w:sz="8" w:space="0" w:color="7BA0CD"/>
            </w:tcBorders>
          </w:tcPr>
          <w:p w:rsidR="00F25067" w:rsidRPr="00D50E76" w:rsidRDefault="00F25067" w:rsidP="00BB034D">
            <w:pPr>
              <w:tabs>
                <w:tab w:val="left" w:pos="487"/>
              </w:tabs>
              <w:ind w:left="487" w:hanging="360"/>
              <w:jc w:val="both"/>
              <w:cnfStyle w:val="000000100000"/>
              <w:rPr>
                <w:rFonts w:ascii="Arial" w:hAnsi="Arial" w:cs="Arial"/>
                <w:sz w:val="20"/>
              </w:rPr>
            </w:pPr>
          </w:p>
        </w:tc>
      </w:tr>
      <w:tr w:rsidR="00F25067" w:rsidRPr="00D50E76" w:rsidTr="00BB034D">
        <w:trPr>
          <w:cnfStyle w:val="000000010000"/>
          <w:trHeight w:val="20"/>
        </w:trPr>
        <w:tc>
          <w:tcPr>
            <w:cnfStyle w:val="001000000000"/>
            <w:tcW w:w="1987" w:type="dxa"/>
            <w:tcBorders>
              <w:top w:val="single" w:sz="8" w:space="0" w:color="7BA0CD"/>
              <w:left w:val="single" w:sz="8" w:space="0" w:color="7BA0CD"/>
              <w:bottom w:val="single" w:sz="8" w:space="0" w:color="7BA0CD"/>
            </w:tcBorders>
            <w:hideMark/>
          </w:tcPr>
          <w:p w:rsidR="00F25067" w:rsidRPr="00D50E76" w:rsidRDefault="00F25067" w:rsidP="00BB034D">
            <w:pPr>
              <w:jc w:val="both"/>
              <w:rPr>
                <w:rFonts w:ascii="Arial" w:hAnsi="Arial" w:cs="Arial"/>
                <w:sz w:val="20"/>
              </w:rPr>
            </w:pPr>
            <w:r w:rsidRPr="00D50E76">
              <w:rPr>
                <w:rFonts w:ascii="Arial" w:hAnsi="Arial" w:cs="Arial"/>
                <w:b w:val="0"/>
                <w:bCs w:val="0"/>
                <w:sz w:val="20"/>
                <w:lang w:val="es-ES_tradnl"/>
              </w:rPr>
              <w:t>Al valor de la tierra</w:t>
            </w:r>
          </w:p>
        </w:tc>
        <w:tc>
          <w:tcPr>
            <w:tcW w:w="4394" w:type="dxa"/>
            <w:tcBorders>
              <w:top w:val="single" w:sz="8" w:space="0" w:color="7BA0CD"/>
              <w:bottom w:val="single" w:sz="8" w:space="0" w:color="7BA0CD"/>
            </w:tcBorders>
          </w:tcPr>
          <w:p w:rsidR="00F25067" w:rsidRPr="00D50E76" w:rsidRDefault="00F25067" w:rsidP="00BB034D">
            <w:pPr>
              <w:tabs>
                <w:tab w:val="left" w:pos="385"/>
              </w:tabs>
              <w:ind w:left="385" w:hanging="360"/>
              <w:jc w:val="both"/>
              <w:cnfStyle w:val="000000010000"/>
              <w:rPr>
                <w:rFonts w:ascii="Arial" w:hAnsi="Arial" w:cs="Arial"/>
                <w:sz w:val="20"/>
              </w:rPr>
            </w:pPr>
          </w:p>
        </w:tc>
        <w:tc>
          <w:tcPr>
            <w:tcW w:w="3969" w:type="dxa"/>
            <w:tcBorders>
              <w:top w:val="single" w:sz="8" w:space="0" w:color="7BA0CD"/>
              <w:bottom w:val="single" w:sz="8" w:space="0" w:color="7BA0CD"/>
              <w:right w:val="single" w:sz="8" w:space="0" w:color="7BA0CD"/>
            </w:tcBorders>
            <w:hideMark/>
          </w:tcPr>
          <w:p w:rsidR="00F25067" w:rsidRPr="00D50E76" w:rsidRDefault="00F25067" w:rsidP="00BB034D">
            <w:pPr>
              <w:tabs>
                <w:tab w:val="left" w:pos="487"/>
              </w:tabs>
              <w:ind w:left="487" w:hanging="360"/>
              <w:jc w:val="both"/>
              <w:cnfStyle w:val="000000010000"/>
              <w:rPr>
                <w:rFonts w:ascii="Arial" w:hAnsi="Arial" w:cs="Arial"/>
                <w:sz w:val="20"/>
              </w:rPr>
            </w:pPr>
            <w:r w:rsidRPr="00D50E76">
              <w:rPr>
                <w:rFonts w:ascii="Arial" w:hAnsi="Arial" w:cs="Arial"/>
                <w:sz w:val="20"/>
                <w:lang w:val="es-ES_tradnl"/>
              </w:rPr>
              <w:t>11. Incremento del valor de los terrenos en la zona (desarrollo industrial) además por las actividades y las ofertas de trabajos</w:t>
            </w:r>
          </w:p>
        </w:tc>
      </w:tr>
      <w:tr w:rsidR="00F25067" w:rsidRPr="00D50E76" w:rsidTr="00BB034D">
        <w:trPr>
          <w:cnfStyle w:val="000000100000"/>
          <w:trHeight w:val="20"/>
        </w:trPr>
        <w:tc>
          <w:tcPr>
            <w:cnfStyle w:val="001000000000"/>
            <w:tcW w:w="1987" w:type="dxa"/>
            <w:tcBorders>
              <w:top w:val="single" w:sz="8" w:space="0" w:color="7BA0CD"/>
              <w:left w:val="single" w:sz="8" w:space="0" w:color="7BA0CD"/>
              <w:bottom w:val="single" w:sz="8" w:space="0" w:color="7BA0CD"/>
            </w:tcBorders>
            <w:hideMark/>
          </w:tcPr>
          <w:p w:rsidR="00F25067" w:rsidRPr="00D50E76" w:rsidRDefault="00F25067" w:rsidP="00BB034D">
            <w:pPr>
              <w:jc w:val="both"/>
              <w:rPr>
                <w:rFonts w:ascii="Arial" w:hAnsi="Arial" w:cs="Arial"/>
                <w:sz w:val="20"/>
              </w:rPr>
            </w:pPr>
            <w:r w:rsidRPr="00D50E76">
              <w:rPr>
                <w:rFonts w:ascii="Arial" w:hAnsi="Arial" w:cs="Arial"/>
                <w:b w:val="0"/>
                <w:bCs w:val="0"/>
                <w:sz w:val="20"/>
                <w:lang w:val="es-ES_tradnl"/>
              </w:rPr>
              <w:t>A la población</w:t>
            </w:r>
          </w:p>
        </w:tc>
        <w:tc>
          <w:tcPr>
            <w:tcW w:w="4394" w:type="dxa"/>
            <w:tcBorders>
              <w:top w:val="single" w:sz="8" w:space="0" w:color="7BA0CD"/>
              <w:bottom w:val="single" w:sz="8" w:space="0" w:color="7BA0CD"/>
            </w:tcBorders>
          </w:tcPr>
          <w:p w:rsidR="00F25067" w:rsidRPr="00D50E76" w:rsidRDefault="00F25067" w:rsidP="00BB034D">
            <w:pPr>
              <w:tabs>
                <w:tab w:val="left" w:pos="385"/>
              </w:tabs>
              <w:jc w:val="both"/>
              <w:cnfStyle w:val="000000100000"/>
              <w:rPr>
                <w:rFonts w:ascii="Arial" w:hAnsi="Arial" w:cs="Arial"/>
                <w:sz w:val="20"/>
              </w:rPr>
            </w:pPr>
          </w:p>
        </w:tc>
        <w:tc>
          <w:tcPr>
            <w:tcW w:w="3969" w:type="dxa"/>
            <w:tcBorders>
              <w:top w:val="single" w:sz="8" w:space="0" w:color="7BA0CD"/>
              <w:bottom w:val="single" w:sz="8" w:space="0" w:color="7BA0CD"/>
              <w:right w:val="single" w:sz="8" w:space="0" w:color="7BA0CD"/>
            </w:tcBorders>
            <w:hideMark/>
          </w:tcPr>
          <w:p w:rsidR="00F25067" w:rsidRPr="00D50E76" w:rsidRDefault="00F25067" w:rsidP="00BB034D">
            <w:pPr>
              <w:tabs>
                <w:tab w:val="left" w:pos="487"/>
                <w:tab w:val="left" w:pos="830"/>
              </w:tabs>
              <w:ind w:left="487" w:hanging="360"/>
              <w:jc w:val="both"/>
              <w:cnfStyle w:val="000000100000"/>
              <w:rPr>
                <w:rFonts w:ascii="Arial" w:hAnsi="Arial" w:cs="Arial"/>
                <w:sz w:val="20"/>
              </w:rPr>
            </w:pPr>
            <w:r w:rsidRPr="00D50E76">
              <w:rPr>
                <w:rFonts w:ascii="Arial" w:hAnsi="Arial" w:cs="Arial"/>
                <w:sz w:val="20"/>
                <w:lang w:val="es-ES_tradnl"/>
              </w:rPr>
              <w:t>12.</w:t>
            </w:r>
            <w:r w:rsidRPr="00D50E76">
              <w:rPr>
                <w:rFonts w:ascii="Arial" w:hAnsi="Arial" w:cs="Arial"/>
                <w:sz w:val="20"/>
                <w:lang w:val="es-ES_tradnl"/>
              </w:rPr>
              <w:tab/>
              <w:t>Creación de puestos de</w:t>
            </w:r>
            <w:r w:rsidRPr="00D50E76">
              <w:rPr>
                <w:rFonts w:ascii="Arial" w:hAnsi="Arial" w:cs="Arial"/>
                <w:sz w:val="20"/>
                <w:lang w:val="es-ES_tradnl"/>
              </w:rPr>
              <w:br/>
              <w:t>trabajo permanente.</w:t>
            </w:r>
          </w:p>
          <w:p w:rsidR="00F25067" w:rsidRPr="00D50E76" w:rsidRDefault="00F25067" w:rsidP="00BB034D">
            <w:pPr>
              <w:tabs>
                <w:tab w:val="left" w:pos="487"/>
                <w:tab w:val="left" w:pos="830"/>
              </w:tabs>
              <w:ind w:left="487" w:hanging="360"/>
              <w:jc w:val="both"/>
              <w:cnfStyle w:val="000000100000"/>
              <w:rPr>
                <w:rFonts w:ascii="Arial" w:hAnsi="Arial" w:cs="Arial"/>
                <w:sz w:val="20"/>
              </w:rPr>
            </w:pPr>
            <w:r w:rsidRPr="00D50E76">
              <w:rPr>
                <w:rFonts w:ascii="Arial" w:hAnsi="Arial" w:cs="Arial"/>
                <w:sz w:val="20"/>
                <w:lang w:val="es-ES_tradnl"/>
              </w:rPr>
              <w:t>13.</w:t>
            </w:r>
            <w:r w:rsidRPr="00D50E76">
              <w:rPr>
                <w:rFonts w:ascii="Arial" w:hAnsi="Arial" w:cs="Arial"/>
                <w:sz w:val="20"/>
                <w:lang w:val="es-ES_tradnl"/>
              </w:rPr>
              <w:tab/>
              <w:t>Mejoramiento de la calidad de vida y del poder adquisitivo de los trabajadores que laborarán en el proyecto.</w:t>
            </w:r>
          </w:p>
        </w:tc>
      </w:tr>
      <w:tr w:rsidR="00F25067" w:rsidRPr="00D50E76" w:rsidTr="00BB034D">
        <w:trPr>
          <w:cnfStyle w:val="000000010000"/>
          <w:trHeight w:val="20"/>
        </w:trPr>
        <w:tc>
          <w:tcPr>
            <w:cnfStyle w:val="001000000000"/>
            <w:tcW w:w="1987" w:type="dxa"/>
            <w:tcBorders>
              <w:top w:val="single" w:sz="8" w:space="0" w:color="7BA0CD"/>
              <w:left w:val="single" w:sz="8" w:space="0" w:color="7BA0CD"/>
              <w:bottom w:val="single" w:sz="8" w:space="0" w:color="7BA0CD"/>
            </w:tcBorders>
            <w:hideMark/>
          </w:tcPr>
          <w:p w:rsidR="00F25067" w:rsidRPr="00D50E76" w:rsidRDefault="00F25067" w:rsidP="00BB034D">
            <w:pPr>
              <w:jc w:val="both"/>
              <w:rPr>
                <w:rFonts w:ascii="Arial" w:hAnsi="Arial" w:cs="Arial"/>
                <w:sz w:val="20"/>
              </w:rPr>
            </w:pPr>
            <w:r w:rsidRPr="00D50E76">
              <w:rPr>
                <w:rFonts w:ascii="Arial" w:hAnsi="Arial" w:cs="Arial"/>
                <w:b w:val="0"/>
                <w:bCs w:val="0"/>
                <w:sz w:val="20"/>
                <w:lang w:val="es-ES_tradnl"/>
              </w:rPr>
              <w:t>Al tránsito</w:t>
            </w:r>
          </w:p>
        </w:tc>
        <w:tc>
          <w:tcPr>
            <w:tcW w:w="4394" w:type="dxa"/>
            <w:tcBorders>
              <w:top w:val="single" w:sz="8" w:space="0" w:color="7BA0CD"/>
              <w:bottom w:val="single" w:sz="8" w:space="0" w:color="7BA0CD"/>
            </w:tcBorders>
            <w:hideMark/>
          </w:tcPr>
          <w:p w:rsidR="00F25067" w:rsidRPr="00D50E76" w:rsidRDefault="00F25067" w:rsidP="00BB034D">
            <w:pPr>
              <w:tabs>
                <w:tab w:val="left" w:pos="385"/>
              </w:tabs>
              <w:ind w:left="385" w:hanging="360"/>
              <w:jc w:val="both"/>
              <w:cnfStyle w:val="000000010000"/>
              <w:rPr>
                <w:rFonts w:ascii="Arial" w:hAnsi="Arial" w:cs="Arial"/>
                <w:sz w:val="20"/>
              </w:rPr>
            </w:pPr>
            <w:r w:rsidRPr="00D50E76">
              <w:rPr>
                <w:rFonts w:ascii="Arial" w:hAnsi="Arial" w:cs="Arial"/>
                <w:sz w:val="20"/>
                <w:lang w:val="es-ES_tradnl"/>
              </w:rPr>
              <w:t>14. Incremento del tránsito vehicular por la zona</w:t>
            </w:r>
          </w:p>
        </w:tc>
        <w:tc>
          <w:tcPr>
            <w:tcW w:w="3969" w:type="dxa"/>
            <w:tcBorders>
              <w:top w:val="single" w:sz="8" w:space="0" w:color="7BA0CD"/>
              <w:bottom w:val="single" w:sz="8" w:space="0" w:color="7BA0CD"/>
              <w:right w:val="single" w:sz="8" w:space="0" w:color="7BA0CD"/>
            </w:tcBorders>
          </w:tcPr>
          <w:p w:rsidR="00F25067" w:rsidRPr="00D50E76" w:rsidRDefault="00F25067" w:rsidP="00BB034D">
            <w:pPr>
              <w:tabs>
                <w:tab w:val="left" w:pos="487"/>
              </w:tabs>
              <w:ind w:left="487" w:hanging="360"/>
              <w:jc w:val="both"/>
              <w:cnfStyle w:val="000000010000"/>
              <w:rPr>
                <w:rFonts w:ascii="Arial" w:hAnsi="Arial" w:cs="Arial"/>
                <w:sz w:val="20"/>
              </w:rPr>
            </w:pPr>
          </w:p>
        </w:tc>
      </w:tr>
      <w:tr w:rsidR="00F25067" w:rsidRPr="00D50E76" w:rsidTr="00BB034D">
        <w:trPr>
          <w:cnfStyle w:val="000000100000"/>
          <w:trHeight w:val="20"/>
        </w:trPr>
        <w:tc>
          <w:tcPr>
            <w:cnfStyle w:val="001000000000"/>
            <w:tcW w:w="1987" w:type="dxa"/>
            <w:tcBorders>
              <w:top w:val="single" w:sz="8" w:space="0" w:color="7BA0CD"/>
              <w:left w:val="single" w:sz="8" w:space="0" w:color="7BA0CD"/>
              <w:bottom w:val="single" w:sz="8" w:space="0" w:color="7BA0CD"/>
            </w:tcBorders>
            <w:hideMark/>
          </w:tcPr>
          <w:p w:rsidR="00F25067" w:rsidRPr="00D50E76" w:rsidRDefault="00F25067" w:rsidP="00BB034D">
            <w:pPr>
              <w:jc w:val="both"/>
              <w:rPr>
                <w:rFonts w:ascii="Arial" w:hAnsi="Arial" w:cs="Arial"/>
                <w:sz w:val="20"/>
              </w:rPr>
            </w:pPr>
            <w:r w:rsidRPr="00D50E76">
              <w:rPr>
                <w:rFonts w:ascii="Arial" w:hAnsi="Arial" w:cs="Arial"/>
                <w:b w:val="0"/>
                <w:bCs w:val="0"/>
                <w:sz w:val="20"/>
                <w:lang w:val="es-ES_tradnl"/>
              </w:rPr>
              <w:t>A la economía</w:t>
            </w:r>
          </w:p>
        </w:tc>
        <w:tc>
          <w:tcPr>
            <w:tcW w:w="4394" w:type="dxa"/>
            <w:tcBorders>
              <w:top w:val="single" w:sz="8" w:space="0" w:color="7BA0CD"/>
              <w:bottom w:val="single" w:sz="8" w:space="0" w:color="7BA0CD"/>
            </w:tcBorders>
          </w:tcPr>
          <w:p w:rsidR="00F25067" w:rsidRPr="00D50E76" w:rsidRDefault="00F25067" w:rsidP="00BB034D">
            <w:pPr>
              <w:tabs>
                <w:tab w:val="left" w:pos="385"/>
              </w:tabs>
              <w:jc w:val="both"/>
              <w:cnfStyle w:val="000000100000"/>
              <w:rPr>
                <w:rFonts w:ascii="Arial" w:hAnsi="Arial" w:cs="Arial"/>
                <w:sz w:val="20"/>
              </w:rPr>
            </w:pPr>
          </w:p>
        </w:tc>
        <w:tc>
          <w:tcPr>
            <w:tcW w:w="3969" w:type="dxa"/>
            <w:tcBorders>
              <w:top w:val="single" w:sz="8" w:space="0" w:color="7BA0CD"/>
              <w:bottom w:val="single" w:sz="8" w:space="0" w:color="7BA0CD"/>
              <w:right w:val="single" w:sz="8" w:space="0" w:color="7BA0CD"/>
            </w:tcBorders>
            <w:hideMark/>
          </w:tcPr>
          <w:p w:rsidR="00F25067" w:rsidRPr="00D50E76" w:rsidRDefault="00F25067" w:rsidP="00BB034D">
            <w:pPr>
              <w:tabs>
                <w:tab w:val="left" w:pos="487"/>
                <w:tab w:val="left" w:pos="830"/>
              </w:tabs>
              <w:jc w:val="both"/>
              <w:cnfStyle w:val="000000100000"/>
              <w:rPr>
                <w:rFonts w:ascii="Arial" w:hAnsi="Arial" w:cs="Arial"/>
                <w:sz w:val="20"/>
              </w:rPr>
            </w:pPr>
            <w:r w:rsidRPr="00D50E76">
              <w:rPr>
                <w:rFonts w:ascii="Arial" w:hAnsi="Arial" w:cs="Arial"/>
                <w:sz w:val="20"/>
                <w:lang w:val="es-ES_tradnl"/>
              </w:rPr>
              <w:t>15.</w:t>
            </w:r>
            <w:r w:rsidRPr="00D50E76">
              <w:rPr>
                <w:rFonts w:ascii="Arial" w:hAnsi="Arial" w:cs="Arial"/>
                <w:sz w:val="20"/>
                <w:lang w:val="es-ES_tradnl"/>
              </w:rPr>
              <w:tab/>
              <w:t>Incremento del flujo de capitales en torno a la economía del país.</w:t>
            </w:r>
          </w:p>
          <w:p w:rsidR="00F25067" w:rsidRPr="00D50E76" w:rsidRDefault="00F25067" w:rsidP="00BB034D">
            <w:pPr>
              <w:tabs>
                <w:tab w:val="left" w:pos="487"/>
                <w:tab w:val="left" w:pos="830"/>
              </w:tabs>
              <w:jc w:val="both"/>
              <w:cnfStyle w:val="000000100000"/>
              <w:rPr>
                <w:rFonts w:ascii="Arial" w:hAnsi="Arial" w:cs="Arial"/>
                <w:sz w:val="20"/>
              </w:rPr>
            </w:pPr>
            <w:r w:rsidRPr="00D50E76">
              <w:rPr>
                <w:rFonts w:ascii="Arial" w:hAnsi="Arial" w:cs="Arial"/>
                <w:sz w:val="20"/>
                <w:lang w:val="es-ES_tradnl"/>
              </w:rPr>
              <w:t>16.</w:t>
            </w:r>
            <w:r w:rsidRPr="00D50E76">
              <w:rPr>
                <w:rFonts w:ascii="Arial" w:hAnsi="Arial" w:cs="Arial"/>
                <w:sz w:val="20"/>
                <w:lang w:val="es-ES_tradnl"/>
              </w:rPr>
              <w:tab/>
              <w:t>Incremento de la actividad comercial formal e informal.</w:t>
            </w:r>
          </w:p>
        </w:tc>
      </w:tr>
    </w:tbl>
    <w:p w:rsidR="00F25067" w:rsidRPr="00D50E76" w:rsidRDefault="00F25067" w:rsidP="00E45E16">
      <w:pPr>
        <w:pStyle w:val="Ttulo2"/>
        <w:rPr>
          <w:rFonts w:cs="Arial"/>
          <w:lang w:val="es-ES_tradnl"/>
        </w:rPr>
      </w:pPr>
    </w:p>
    <w:p w:rsidR="00E45E16" w:rsidRPr="00D50E76" w:rsidRDefault="00E45E16" w:rsidP="00E45E16">
      <w:pPr>
        <w:pStyle w:val="Ttulo2"/>
        <w:rPr>
          <w:rFonts w:cs="Arial"/>
        </w:rPr>
      </w:pPr>
      <w:bookmarkStart w:id="170" w:name="_Toc415647190"/>
      <w:bookmarkStart w:id="171" w:name="_Toc45868841"/>
      <w:r w:rsidRPr="00D50E76">
        <w:rPr>
          <w:rFonts w:cs="Arial"/>
          <w:lang w:val="es-ES_tradnl"/>
        </w:rPr>
        <w:t>6.4.- Valoración de los impactos ambientales</w:t>
      </w:r>
      <w:bookmarkEnd w:id="170"/>
      <w:bookmarkEnd w:id="171"/>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lang w:val="es-ES_tradnl"/>
        </w:rPr>
        <w:t>Para la valoración de los impactos identificados para las fases de construcción y operación, se construyeron las matrices para cada una de ellas, relacionando en las filas los impactos identificados y en las columnas los indicadores que caracterizan el impacto, con el propósito de determinar su nivel importancia.</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lang w:val="es-ES_tradnl"/>
        </w:rPr>
        <w:t>La importancia permite reconocer de manera clara las acciones que más impactan y los elementos del medio ambiente más impactados tanto positiva como negativamente.</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lang w:val="es-ES_tradnl"/>
        </w:rPr>
        <w:t>Para la valoración de los impactos y elaboración de las matrices se utilizaron los siguientes conceptos:</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u w:val="single"/>
          <w:lang w:val="es-ES_tradnl"/>
        </w:rPr>
        <w:t>Carácter del impacto (CI)</w:t>
      </w:r>
      <w:r w:rsidRPr="00D50E76">
        <w:rPr>
          <w:rFonts w:ascii="Arial" w:hAnsi="Arial" w:cs="Arial"/>
          <w:lang w:val="es-ES_tradnl"/>
        </w:rPr>
        <w:t>: Se refiere al efecto beneficioso (+) o perjudicial (-) de las diferentes acciones que van a incidir sobre los elementos considerados.</w:t>
      </w:r>
    </w:p>
    <w:p w:rsidR="00E45E16" w:rsidRPr="00D50E76" w:rsidRDefault="00E45E16" w:rsidP="00E45E16">
      <w:pPr>
        <w:shd w:val="clear" w:color="auto" w:fill="FFFFFF"/>
        <w:tabs>
          <w:tab w:val="left" w:pos="1912"/>
        </w:tabs>
        <w:spacing w:line="360" w:lineRule="auto"/>
        <w:ind w:left="40"/>
        <w:jc w:val="both"/>
        <w:rPr>
          <w:rFonts w:ascii="Arial" w:hAnsi="Arial" w:cs="Arial"/>
        </w:rPr>
      </w:pPr>
      <w:r w:rsidRPr="00D50E76">
        <w:rPr>
          <w:rFonts w:ascii="Arial" w:hAnsi="Arial" w:cs="Arial"/>
          <w:lang w:val="es-ES_tradnl"/>
        </w:rPr>
        <w:t>Valoración:</w:t>
      </w:r>
      <w:r w:rsidRPr="00D50E76">
        <w:rPr>
          <w:rFonts w:ascii="Arial" w:hAnsi="Arial" w:cs="Arial"/>
        </w:rPr>
        <w:tab/>
      </w:r>
      <w:r w:rsidRPr="00D50E76">
        <w:rPr>
          <w:rFonts w:ascii="Arial" w:hAnsi="Arial" w:cs="Arial"/>
          <w:u w:val="single"/>
          <w:lang w:val="es-ES_tradnl"/>
        </w:rPr>
        <w:t>(</w:t>
      </w:r>
      <w:r w:rsidRPr="00D50E76">
        <w:rPr>
          <w:rFonts w:ascii="Arial" w:hAnsi="Arial" w:cs="Arial"/>
          <w:lang w:val="es-ES_tradnl"/>
        </w:rPr>
        <w:t>+</w:t>
      </w:r>
      <w:r w:rsidRPr="00D50E76">
        <w:rPr>
          <w:rFonts w:ascii="Arial" w:hAnsi="Arial" w:cs="Arial"/>
          <w:u w:val="single"/>
          <w:lang w:val="es-ES_tradnl"/>
        </w:rPr>
        <w:t>) Positivo.</w:t>
      </w:r>
    </w:p>
    <w:p w:rsidR="00E45E16" w:rsidRPr="00D50E76" w:rsidRDefault="00E45E16" w:rsidP="00E45E16">
      <w:pPr>
        <w:shd w:val="clear" w:color="auto" w:fill="FFFFFF"/>
        <w:tabs>
          <w:tab w:val="left" w:pos="1912"/>
        </w:tabs>
        <w:spacing w:line="360" w:lineRule="auto"/>
        <w:ind w:left="40"/>
        <w:jc w:val="both"/>
        <w:rPr>
          <w:rFonts w:ascii="Arial" w:hAnsi="Arial" w:cs="Arial"/>
        </w:rPr>
      </w:pPr>
      <w:r w:rsidRPr="00D50E76">
        <w:rPr>
          <w:rFonts w:ascii="Arial" w:hAnsi="Arial" w:cs="Arial"/>
        </w:rPr>
        <w:tab/>
      </w:r>
      <w:r w:rsidRPr="00D50E76">
        <w:rPr>
          <w:rFonts w:ascii="Arial" w:hAnsi="Arial" w:cs="Arial"/>
          <w:u w:val="single"/>
          <w:lang w:val="es-ES_tradnl"/>
        </w:rPr>
        <w:t>(</w:t>
      </w:r>
      <w:r w:rsidRPr="00D50E76">
        <w:rPr>
          <w:rFonts w:ascii="Arial" w:hAnsi="Arial" w:cs="Arial"/>
          <w:lang w:val="es-ES_tradnl"/>
        </w:rPr>
        <w:t>-</w:t>
      </w:r>
      <w:r w:rsidRPr="00D50E76">
        <w:rPr>
          <w:rFonts w:ascii="Arial" w:hAnsi="Arial" w:cs="Arial"/>
          <w:u w:val="single"/>
          <w:lang w:val="es-ES_tradnl"/>
        </w:rPr>
        <w:t>) Negativo.</w:t>
      </w:r>
    </w:p>
    <w:p w:rsidR="00E45E16" w:rsidRPr="00D50E76" w:rsidRDefault="00E45E16" w:rsidP="00E45E16">
      <w:pPr>
        <w:shd w:val="clear" w:color="auto" w:fill="FFFFFF"/>
        <w:tabs>
          <w:tab w:val="left" w:pos="1912"/>
        </w:tabs>
        <w:spacing w:line="360" w:lineRule="auto"/>
        <w:ind w:left="40"/>
        <w:jc w:val="both"/>
        <w:rPr>
          <w:rFonts w:ascii="Arial" w:hAnsi="Arial" w:cs="Arial"/>
        </w:rPr>
      </w:pPr>
      <w:r w:rsidRPr="00D50E76">
        <w:rPr>
          <w:rFonts w:ascii="Arial" w:hAnsi="Arial" w:cs="Arial"/>
        </w:rPr>
        <w:tab/>
      </w:r>
      <w:r w:rsidRPr="00D50E76">
        <w:rPr>
          <w:rFonts w:ascii="Arial" w:hAnsi="Arial" w:cs="Arial"/>
          <w:lang w:val="es-ES_tradnl"/>
        </w:rPr>
        <w:t>(X) Neutro, Difícil de definir su carácter.</w:t>
      </w:r>
    </w:p>
    <w:p w:rsidR="00E45E16" w:rsidRPr="00D50E76" w:rsidRDefault="00E45E16" w:rsidP="00E45E16">
      <w:pPr>
        <w:pStyle w:val="Textoindependiente"/>
        <w:spacing w:line="360" w:lineRule="auto"/>
        <w:jc w:val="both"/>
        <w:rPr>
          <w:rFonts w:ascii="Arial" w:hAnsi="Arial" w:cs="Arial"/>
          <w:lang w:val="es-ES_tradnl"/>
        </w:rPr>
      </w:pPr>
      <w:r w:rsidRPr="00D50E76">
        <w:rPr>
          <w:rFonts w:ascii="Arial" w:hAnsi="Arial" w:cs="Arial"/>
          <w:u w:val="single"/>
          <w:lang w:val="es-ES_tradnl"/>
        </w:rPr>
        <w:t>Intensidad del Impacto (I</w:t>
      </w:r>
      <w:r w:rsidRPr="00D50E76">
        <w:rPr>
          <w:rFonts w:ascii="Arial" w:hAnsi="Arial" w:cs="Arial"/>
          <w:lang w:val="es-ES_tradnl"/>
        </w:rPr>
        <w:t>): Grado de afectación. Representa la cuantía o grado de incidencia de la acción sobre el factor en el ámbito específico en que actúa. El valor 1 corresponde a la afectación mínima del factor en cuestión en caso de producirse el efecto; el resto de los valores reflejan situaciones intermedias.</w:t>
      </w:r>
    </w:p>
    <w:p w:rsidR="00E45E16" w:rsidRPr="00D50E76" w:rsidRDefault="00E45E16" w:rsidP="00E45E16">
      <w:pPr>
        <w:shd w:val="clear" w:color="auto" w:fill="FFFFFF"/>
        <w:tabs>
          <w:tab w:val="left" w:pos="1912"/>
        </w:tabs>
        <w:spacing w:line="360" w:lineRule="auto"/>
        <w:ind w:left="40"/>
        <w:jc w:val="both"/>
        <w:rPr>
          <w:rFonts w:ascii="Arial" w:hAnsi="Arial" w:cs="Arial"/>
        </w:rPr>
      </w:pPr>
      <w:r w:rsidRPr="00D50E76">
        <w:rPr>
          <w:rFonts w:ascii="Arial" w:hAnsi="Arial" w:cs="Arial"/>
          <w:lang w:val="es-ES_tradnl"/>
        </w:rPr>
        <w:t>Valoración:</w:t>
      </w:r>
      <w:r w:rsidRPr="00D50E76">
        <w:rPr>
          <w:rFonts w:ascii="Arial" w:hAnsi="Arial" w:cs="Arial"/>
        </w:rPr>
        <w:tab/>
      </w:r>
      <w:r w:rsidRPr="00D50E76">
        <w:rPr>
          <w:rFonts w:ascii="Arial" w:hAnsi="Arial" w:cs="Arial"/>
          <w:lang w:val="es-ES_tradnl"/>
        </w:rPr>
        <w:t>(1) Baja.</w:t>
      </w:r>
    </w:p>
    <w:p w:rsidR="00E45E16" w:rsidRPr="00D50E76" w:rsidRDefault="00E45E16" w:rsidP="00E45E16">
      <w:pPr>
        <w:shd w:val="clear" w:color="auto" w:fill="FFFFFF"/>
        <w:tabs>
          <w:tab w:val="left" w:pos="1912"/>
        </w:tabs>
        <w:spacing w:line="360" w:lineRule="auto"/>
        <w:ind w:left="40"/>
        <w:jc w:val="both"/>
        <w:rPr>
          <w:rFonts w:ascii="Arial" w:hAnsi="Arial" w:cs="Arial"/>
        </w:rPr>
      </w:pPr>
      <w:r w:rsidRPr="00D50E76">
        <w:rPr>
          <w:rFonts w:ascii="Arial" w:hAnsi="Arial" w:cs="Arial"/>
        </w:rPr>
        <w:tab/>
      </w:r>
      <w:r w:rsidRPr="00D50E76">
        <w:rPr>
          <w:rFonts w:ascii="Arial" w:hAnsi="Arial" w:cs="Arial"/>
          <w:lang w:val="es-ES_tradnl"/>
        </w:rPr>
        <w:t>(2) Media.</w:t>
      </w:r>
    </w:p>
    <w:p w:rsidR="00E45E16" w:rsidRPr="00D50E76" w:rsidRDefault="00E45E16" w:rsidP="00E45E16">
      <w:pPr>
        <w:shd w:val="clear" w:color="auto" w:fill="FFFFFF"/>
        <w:tabs>
          <w:tab w:val="left" w:pos="1912"/>
        </w:tabs>
        <w:spacing w:line="360" w:lineRule="auto"/>
        <w:ind w:left="40"/>
        <w:jc w:val="both"/>
        <w:rPr>
          <w:rFonts w:ascii="Arial" w:hAnsi="Arial" w:cs="Arial"/>
        </w:rPr>
      </w:pPr>
      <w:r w:rsidRPr="00D50E76">
        <w:rPr>
          <w:rFonts w:ascii="Arial" w:hAnsi="Arial" w:cs="Arial"/>
        </w:rPr>
        <w:tab/>
      </w:r>
      <w:r w:rsidRPr="00D50E76">
        <w:rPr>
          <w:rFonts w:ascii="Arial" w:hAnsi="Arial" w:cs="Arial"/>
          <w:lang w:val="es-ES_tradnl"/>
        </w:rPr>
        <w:t>(4) Alta.</w:t>
      </w:r>
    </w:p>
    <w:p w:rsidR="00E45E16" w:rsidRPr="00D50E76" w:rsidRDefault="00E45E16" w:rsidP="00E45E16">
      <w:pPr>
        <w:shd w:val="clear" w:color="auto" w:fill="FFFFFF"/>
        <w:tabs>
          <w:tab w:val="left" w:pos="1912"/>
        </w:tabs>
        <w:spacing w:line="360" w:lineRule="auto"/>
        <w:ind w:left="40"/>
        <w:jc w:val="both"/>
        <w:rPr>
          <w:rFonts w:ascii="Arial" w:hAnsi="Arial" w:cs="Arial"/>
        </w:rPr>
      </w:pPr>
      <w:r w:rsidRPr="00D50E76">
        <w:rPr>
          <w:rFonts w:ascii="Arial" w:hAnsi="Arial" w:cs="Arial"/>
        </w:rPr>
        <w:tab/>
      </w:r>
      <w:r w:rsidRPr="00D50E76">
        <w:rPr>
          <w:rFonts w:ascii="Arial" w:hAnsi="Arial" w:cs="Arial"/>
          <w:lang w:val="es-ES_tradnl"/>
        </w:rPr>
        <w:t>(8) Muy Alta.</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u w:val="single"/>
          <w:lang w:val="es-ES_tradnl"/>
        </w:rPr>
        <w:t>Extensión del Impacto (EX</w:t>
      </w:r>
      <w:r w:rsidRPr="00D50E76">
        <w:rPr>
          <w:rFonts w:ascii="Arial" w:hAnsi="Arial" w:cs="Arial"/>
          <w:lang w:val="es-ES_tradnl"/>
        </w:rPr>
        <w:t>): Área que será afectada. Se refiere al área de influencia teórica del impacto en relación con el entorno del proyecto (% del área respecto al entorno en que se manifiesta el efecto).</w:t>
      </w:r>
    </w:p>
    <w:p w:rsidR="00E45E16" w:rsidRPr="00D50E76" w:rsidRDefault="00E45E16" w:rsidP="00E45E16">
      <w:pPr>
        <w:shd w:val="clear" w:color="auto" w:fill="FFFFFF"/>
        <w:tabs>
          <w:tab w:val="left" w:pos="1912"/>
        </w:tabs>
        <w:spacing w:line="360" w:lineRule="auto"/>
        <w:ind w:left="40" w:right="5"/>
        <w:jc w:val="both"/>
        <w:rPr>
          <w:rFonts w:ascii="Arial" w:hAnsi="Arial" w:cs="Arial"/>
        </w:rPr>
      </w:pPr>
      <w:r w:rsidRPr="00D50E76">
        <w:rPr>
          <w:rFonts w:ascii="Arial" w:hAnsi="Arial" w:cs="Arial"/>
          <w:lang w:val="es-ES_tradnl"/>
        </w:rPr>
        <w:t>Valoración:</w:t>
      </w:r>
      <w:r w:rsidRPr="00D50E76">
        <w:rPr>
          <w:rFonts w:ascii="Arial" w:hAnsi="Arial" w:cs="Arial"/>
        </w:rPr>
        <w:tab/>
      </w:r>
      <w:r w:rsidRPr="00D50E76">
        <w:rPr>
          <w:rFonts w:ascii="Arial" w:hAnsi="Arial" w:cs="Arial"/>
          <w:lang w:val="es-ES_tradnl"/>
        </w:rPr>
        <w:t>(1) Puntual (La acción impactante causa un efecto muy localizado).</w:t>
      </w:r>
    </w:p>
    <w:p w:rsidR="00E45E16" w:rsidRPr="00D50E76" w:rsidRDefault="00E45E16" w:rsidP="00E45E16">
      <w:pPr>
        <w:shd w:val="clear" w:color="auto" w:fill="FFFFFF"/>
        <w:tabs>
          <w:tab w:val="left" w:pos="1912"/>
        </w:tabs>
        <w:spacing w:line="360" w:lineRule="auto"/>
        <w:ind w:left="40" w:right="5"/>
        <w:jc w:val="both"/>
        <w:rPr>
          <w:rFonts w:ascii="Arial" w:hAnsi="Arial" w:cs="Arial"/>
        </w:rPr>
      </w:pPr>
      <w:r w:rsidRPr="00D50E76">
        <w:rPr>
          <w:rFonts w:ascii="Arial" w:hAnsi="Arial" w:cs="Arial"/>
        </w:rPr>
        <w:tab/>
      </w:r>
      <w:r w:rsidRPr="00D50E76">
        <w:rPr>
          <w:rFonts w:ascii="Arial" w:hAnsi="Arial" w:cs="Arial"/>
          <w:lang w:val="es-ES_tradnl"/>
        </w:rPr>
        <w:t>(2) Parcial (El efecto supone una incidencia apreciable en el medio).</w:t>
      </w:r>
    </w:p>
    <w:p w:rsidR="00E45E16" w:rsidRPr="00D50E76" w:rsidRDefault="00E45E16" w:rsidP="00E45E16">
      <w:pPr>
        <w:shd w:val="clear" w:color="auto" w:fill="FFFFFF"/>
        <w:tabs>
          <w:tab w:val="left" w:pos="1912"/>
        </w:tabs>
        <w:spacing w:line="360" w:lineRule="auto"/>
        <w:ind w:left="40" w:right="5"/>
        <w:jc w:val="both"/>
        <w:rPr>
          <w:rFonts w:ascii="Arial" w:hAnsi="Arial" w:cs="Arial"/>
        </w:rPr>
      </w:pPr>
      <w:r w:rsidRPr="00D50E76">
        <w:rPr>
          <w:rFonts w:ascii="Arial" w:hAnsi="Arial" w:cs="Arial"/>
        </w:rPr>
        <w:lastRenderedPageBreak/>
        <w:tab/>
      </w:r>
      <w:r w:rsidRPr="00D50E76">
        <w:rPr>
          <w:rFonts w:ascii="Arial" w:hAnsi="Arial" w:cs="Arial"/>
          <w:lang w:val="es-ES_tradnl"/>
        </w:rPr>
        <w:t xml:space="preserve">(4) Extenso (El efecto se detecta en una gran parte del medio </w:t>
      </w:r>
      <w:r w:rsidRPr="00D50E76">
        <w:rPr>
          <w:rFonts w:ascii="Arial" w:hAnsi="Arial" w:cs="Arial"/>
          <w:lang w:val="es-ES_tradnl"/>
        </w:rPr>
        <w:tab/>
      </w:r>
      <w:r w:rsidRPr="00D50E76">
        <w:rPr>
          <w:rFonts w:ascii="Arial" w:hAnsi="Arial" w:cs="Arial"/>
          <w:lang w:val="es-ES_tradnl"/>
        </w:rPr>
        <w:tab/>
      </w:r>
      <w:r w:rsidRPr="00D50E76">
        <w:rPr>
          <w:rFonts w:ascii="Arial" w:hAnsi="Arial" w:cs="Arial"/>
          <w:lang w:val="es-ES_tradnl"/>
        </w:rPr>
        <w:tab/>
        <w:t xml:space="preserve"> considerado).</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u w:val="single"/>
          <w:lang w:val="es-ES_tradnl"/>
        </w:rPr>
        <w:t>Momento del Impacto (MO</w:t>
      </w:r>
      <w:r w:rsidRPr="00D50E76">
        <w:rPr>
          <w:rFonts w:ascii="Arial" w:hAnsi="Arial" w:cs="Arial"/>
          <w:lang w:val="es-ES_tradnl"/>
        </w:rPr>
        <w:t>): (Plazo de manifestación). Alude al tiempo que transcurre entre la aparición de la acción y el comienzo del efecto sobre el factor ambiental.</w:t>
      </w:r>
    </w:p>
    <w:p w:rsidR="00E45E16" w:rsidRPr="00D50E76" w:rsidRDefault="00E45E16" w:rsidP="00E45E16">
      <w:pPr>
        <w:shd w:val="clear" w:color="auto" w:fill="FFFFFF"/>
        <w:tabs>
          <w:tab w:val="left" w:pos="1912"/>
        </w:tabs>
        <w:spacing w:line="360" w:lineRule="auto"/>
        <w:ind w:left="40" w:right="5"/>
        <w:jc w:val="both"/>
        <w:rPr>
          <w:rFonts w:ascii="Arial" w:hAnsi="Arial" w:cs="Arial"/>
        </w:rPr>
      </w:pPr>
      <w:r w:rsidRPr="00D50E76">
        <w:rPr>
          <w:rFonts w:ascii="Arial" w:hAnsi="Arial" w:cs="Arial"/>
          <w:lang w:val="es-ES_tradnl"/>
        </w:rPr>
        <w:t>Valoración:</w:t>
      </w:r>
      <w:r w:rsidRPr="00D50E76">
        <w:rPr>
          <w:rFonts w:ascii="Arial" w:hAnsi="Arial" w:cs="Arial"/>
        </w:rPr>
        <w:tab/>
      </w:r>
      <w:r w:rsidRPr="00D50E76">
        <w:rPr>
          <w:rFonts w:ascii="Arial" w:hAnsi="Arial" w:cs="Arial"/>
          <w:lang w:val="es-ES_tradnl"/>
        </w:rPr>
        <w:t>(4) Corto Plazo (El tiempo entre la aparición de la acción y el comienzo</w:t>
      </w:r>
      <w:r w:rsidRPr="00D50E76">
        <w:rPr>
          <w:rFonts w:ascii="Arial" w:hAnsi="Arial" w:cs="Arial"/>
          <w:lang w:val="es-ES_tradnl"/>
        </w:rPr>
        <w:tab/>
      </w:r>
      <w:r w:rsidRPr="00D50E76">
        <w:rPr>
          <w:rFonts w:ascii="Arial" w:hAnsi="Arial" w:cs="Arial"/>
          <w:lang w:val="es-ES_tradnl"/>
        </w:rPr>
        <w:tab/>
        <w:t xml:space="preserve"> del efecto es menor de 1 año).</w:t>
      </w:r>
    </w:p>
    <w:p w:rsidR="00E45E16" w:rsidRPr="00D50E76" w:rsidRDefault="00E45E16" w:rsidP="00E45E16">
      <w:pPr>
        <w:shd w:val="clear" w:color="auto" w:fill="FFFFFF"/>
        <w:tabs>
          <w:tab w:val="left" w:pos="1912"/>
        </w:tabs>
        <w:spacing w:line="360" w:lineRule="auto"/>
        <w:ind w:left="40" w:right="5"/>
        <w:jc w:val="both"/>
        <w:rPr>
          <w:rFonts w:ascii="Arial" w:hAnsi="Arial" w:cs="Arial"/>
        </w:rPr>
      </w:pPr>
      <w:r w:rsidRPr="00D50E76">
        <w:rPr>
          <w:rFonts w:ascii="Arial" w:hAnsi="Arial" w:cs="Arial"/>
        </w:rPr>
        <w:tab/>
      </w:r>
      <w:r w:rsidRPr="00D50E76">
        <w:rPr>
          <w:rFonts w:ascii="Arial" w:hAnsi="Arial" w:cs="Arial"/>
          <w:lang w:val="es-ES_tradnl"/>
        </w:rPr>
        <w:t>(2) Mediano plazo (El período de tiempo varía de 1 a 5 años).</w:t>
      </w:r>
    </w:p>
    <w:p w:rsidR="00E45E16" w:rsidRPr="00D50E76" w:rsidRDefault="00E45E16" w:rsidP="00E45E16">
      <w:pPr>
        <w:pStyle w:val="Lista2"/>
        <w:spacing w:line="360" w:lineRule="auto"/>
        <w:jc w:val="both"/>
        <w:rPr>
          <w:rFonts w:ascii="Arial" w:hAnsi="Arial" w:cs="Arial"/>
        </w:rPr>
      </w:pPr>
      <w:r w:rsidRPr="00D50E76">
        <w:rPr>
          <w:rFonts w:ascii="Arial" w:hAnsi="Arial" w:cs="Arial"/>
        </w:rPr>
        <w:t>(1)</w:t>
      </w:r>
      <w:r w:rsidRPr="00D50E76">
        <w:rPr>
          <w:rFonts w:ascii="Arial" w:hAnsi="Arial" w:cs="Arial"/>
        </w:rPr>
        <w:tab/>
        <w:t>Largo plazo (El período de tiempo es superior a 5 años).</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u w:val="single"/>
          <w:lang w:val="es-ES_tradnl"/>
        </w:rPr>
        <w:t>Persistencia (PE)</w:t>
      </w:r>
      <w:r w:rsidRPr="00D50E76">
        <w:rPr>
          <w:rFonts w:ascii="Arial" w:hAnsi="Arial" w:cs="Arial"/>
          <w:lang w:val="es-ES_tradnl"/>
        </w:rPr>
        <w:t>: Permanencia del efecto. Refleja en tiempo en que supuestamente permanecerá el efecto desde su aparición y a partir del cual el factor afectado retornaría a las condiciones previas a la acción por medios naturales o por la introducción de medidas correctoras.</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lang w:val="es-ES_tradnl"/>
        </w:rPr>
        <w:t>Valoración:</w:t>
      </w:r>
      <w:r w:rsidRPr="00D50E76">
        <w:rPr>
          <w:rFonts w:ascii="Arial" w:hAnsi="Arial" w:cs="Arial"/>
        </w:rPr>
        <w:tab/>
      </w:r>
      <w:r w:rsidRPr="00D50E76">
        <w:rPr>
          <w:rFonts w:ascii="Arial" w:hAnsi="Arial" w:cs="Arial"/>
          <w:lang w:val="es-ES_tradnl"/>
        </w:rPr>
        <w:t>(1) Fugaz (Produce un efecto que dura menos de un año).</w:t>
      </w:r>
    </w:p>
    <w:p w:rsidR="00E45E16" w:rsidRPr="00D50E76" w:rsidRDefault="00E45E16" w:rsidP="00E45E16">
      <w:pPr>
        <w:pStyle w:val="Lista2"/>
        <w:spacing w:line="360" w:lineRule="auto"/>
        <w:jc w:val="both"/>
        <w:rPr>
          <w:rFonts w:ascii="Arial" w:hAnsi="Arial" w:cs="Arial"/>
        </w:rPr>
      </w:pPr>
      <w:r w:rsidRPr="00D50E76">
        <w:rPr>
          <w:rFonts w:ascii="Arial" w:hAnsi="Arial" w:cs="Arial"/>
        </w:rPr>
        <w:t>(2)</w:t>
      </w:r>
      <w:r w:rsidRPr="00D50E76">
        <w:rPr>
          <w:rFonts w:ascii="Arial" w:hAnsi="Arial" w:cs="Arial"/>
        </w:rPr>
        <w:tab/>
        <w:t>Temporal (El efecto persiste entre 1 y 10 años).</w:t>
      </w:r>
    </w:p>
    <w:p w:rsidR="00E45E16" w:rsidRPr="00D50E76" w:rsidRDefault="00E45E16" w:rsidP="00E45E16">
      <w:pPr>
        <w:pStyle w:val="Lista2"/>
        <w:spacing w:line="360" w:lineRule="auto"/>
        <w:jc w:val="both"/>
        <w:rPr>
          <w:rFonts w:ascii="Arial" w:hAnsi="Arial" w:cs="Arial"/>
        </w:rPr>
      </w:pPr>
      <w:r w:rsidRPr="00D50E76">
        <w:rPr>
          <w:rFonts w:ascii="Arial" w:hAnsi="Arial" w:cs="Arial"/>
        </w:rPr>
        <w:t>(4)</w:t>
      </w:r>
      <w:r w:rsidRPr="00D50E76">
        <w:rPr>
          <w:rFonts w:ascii="Arial" w:hAnsi="Arial" w:cs="Arial"/>
        </w:rPr>
        <w:tab/>
        <w:t>Permanente (El efecto tiene una duración superior a los 10 años).</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u w:val="single"/>
          <w:lang w:val="es-ES_tradnl"/>
        </w:rPr>
        <w:t>Reversibilidad (RV</w:t>
      </w:r>
      <w:r w:rsidRPr="00D50E76">
        <w:rPr>
          <w:rFonts w:ascii="Arial" w:hAnsi="Arial" w:cs="Arial"/>
          <w:lang w:val="es-ES_tradnl"/>
        </w:rPr>
        <w:t>): Posibilidad de regresar a las condiciones iniciales. Hace referencia al efecto en el que la alteración puede ser asimilado por el entorno (de la forma medible, ya sea a corto, mediano o largo plazo), debido al funcionamiento de los procesos naturales de la sucesión ecológica y de los mecanismos de auto depuración del medio; o de lo que es el proyecto, es decir la posibilidad de retornar a las condiciones iníciales previas a la acción, por medios naturales, una vez que aquella deja de actuar sobre el medio.</w:t>
      </w:r>
    </w:p>
    <w:p w:rsidR="00E45E16" w:rsidRPr="00D50E76" w:rsidRDefault="00E45E16" w:rsidP="00E45E16">
      <w:pPr>
        <w:shd w:val="clear" w:color="auto" w:fill="FFFFFF"/>
        <w:tabs>
          <w:tab w:val="left" w:pos="1620"/>
        </w:tabs>
        <w:spacing w:line="360" w:lineRule="auto"/>
        <w:ind w:left="40" w:right="5"/>
        <w:jc w:val="both"/>
        <w:rPr>
          <w:rFonts w:ascii="Arial" w:hAnsi="Arial" w:cs="Arial"/>
        </w:rPr>
      </w:pPr>
      <w:r w:rsidRPr="00D50E76">
        <w:rPr>
          <w:rFonts w:ascii="Arial" w:hAnsi="Arial" w:cs="Arial"/>
          <w:lang w:val="es-ES_tradnl"/>
        </w:rPr>
        <w:t>Valoración:</w:t>
      </w:r>
      <w:r w:rsidRPr="00D50E76">
        <w:rPr>
          <w:rFonts w:ascii="Arial" w:hAnsi="Arial" w:cs="Arial"/>
        </w:rPr>
        <w:tab/>
      </w:r>
      <w:r w:rsidRPr="00D50E76">
        <w:rPr>
          <w:rFonts w:ascii="Arial" w:hAnsi="Arial" w:cs="Arial"/>
          <w:lang w:val="es-ES_tradnl"/>
        </w:rPr>
        <w:t xml:space="preserve">(1) Corto Plazo (Retorno a las condiciones iniciales en menos de un </w:t>
      </w:r>
      <w:r w:rsidRPr="00D50E76">
        <w:rPr>
          <w:rFonts w:ascii="Arial" w:hAnsi="Arial" w:cs="Arial"/>
          <w:lang w:val="es-ES_tradnl"/>
        </w:rPr>
        <w:tab/>
      </w:r>
      <w:r w:rsidRPr="00D50E76">
        <w:rPr>
          <w:rFonts w:ascii="Arial" w:hAnsi="Arial" w:cs="Arial"/>
          <w:lang w:val="es-ES_tradnl"/>
        </w:rPr>
        <w:tab/>
        <w:t>año).</w:t>
      </w:r>
    </w:p>
    <w:p w:rsidR="00E45E16" w:rsidRPr="00D50E76" w:rsidRDefault="00E45E16" w:rsidP="00E45E16">
      <w:pPr>
        <w:shd w:val="clear" w:color="auto" w:fill="FFFFFF"/>
        <w:tabs>
          <w:tab w:val="left" w:pos="1620"/>
        </w:tabs>
        <w:spacing w:line="360" w:lineRule="auto"/>
        <w:ind w:left="40" w:right="5"/>
        <w:jc w:val="both"/>
        <w:rPr>
          <w:rFonts w:ascii="Arial" w:hAnsi="Arial" w:cs="Arial"/>
        </w:rPr>
      </w:pPr>
      <w:r w:rsidRPr="00D50E76">
        <w:rPr>
          <w:rFonts w:ascii="Arial" w:hAnsi="Arial" w:cs="Arial"/>
        </w:rPr>
        <w:tab/>
      </w:r>
      <w:r w:rsidRPr="00D50E76">
        <w:rPr>
          <w:rFonts w:ascii="Arial" w:hAnsi="Arial" w:cs="Arial"/>
          <w:lang w:val="es-ES_tradnl"/>
        </w:rPr>
        <w:t xml:space="preserve">(2) Mediano Plazo (Se recuperan las condiciones iniciales entre 1 y 10 </w:t>
      </w:r>
      <w:r w:rsidRPr="00D50E76">
        <w:rPr>
          <w:rFonts w:ascii="Arial" w:hAnsi="Arial" w:cs="Arial"/>
          <w:lang w:val="es-ES_tradnl"/>
        </w:rPr>
        <w:tab/>
        <w:t>años).</w:t>
      </w:r>
    </w:p>
    <w:p w:rsidR="00E45E16" w:rsidRPr="00D50E76" w:rsidRDefault="00E45E16" w:rsidP="00E45E16">
      <w:pPr>
        <w:pStyle w:val="Lista2"/>
        <w:spacing w:line="360" w:lineRule="auto"/>
        <w:jc w:val="both"/>
        <w:rPr>
          <w:rFonts w:ascii="Arial" w:hAnsi="Arial" w:cs="Arial"/>
        </w:rPr>
      </w:pPr>
      <w:r w:rsidRPr="00D50E76">
        <w:rPr>
          <w:rFonts w:ascii="Arial" w:hAnsi="Arial" w:cs="Arial"/>
          <w:lang w:val="es-ES"/>
        </w:rPr>
        <w:tab/>
      </w:r>
      <w:r w:rsidRPr="00D50E76">
        <w:rPr>
          <w:rFonts w:ascii="Arial" w:hAnsi="Arial" w:cs="Arial"/>
          <w:lang w:val="es-ES"/>
        </w:rPr>
        <w:tab/>
      </w:r>
      <w:r w:rsidR="00F25067" w:rsidRPr="00D50E76">
        <w:rPr>
          <w:rFonts w:ascii="Arial" w:hAnsi="Arial" w:cs="Arial"/>
          <w:lang w:val="es-ES"/>
        </w:rPr>
        <w:t xml:space="preserve">   </w:t>
      </w:r>
      <w:r w:rsidRPr="00D50E76">
        <w:rPr>
          <w:rFonts w:ascii="Arial" w:hAnsi="Arial" w:cs="Arial"/>
        </w:rPr>
        <w:t>(4)</w:t>
      </w:r>
      <w:r w:rsidRPr="00D50E76">
        <w:rPr>
          <w:rFonts w:ascii="Arial" w:hAnsi="Arial" w:cs="Arial"/>
        </w:rPr>
        <w:tab/>
        <w:t xml:space="preserve">Irreversible (Imposibilidad o dificultad extrema de retornar por </w:t>
      </w:r>
      <w:r w:rsidRPr="00D50E76">
        <w:rPr>
          <w:rFonts w:ascii="Arial" w:hAnsi="Arial" w:cs="Arial"/>
        </w:rPr>
        <w:tab/>
        <w:t xml:space="preserve">medio naturales a las condiciones iníciales, o hacerlo en un período </w:t>
      </w:r>
      <w:r w:rsidRPr="00D50E76">
        <w:rPr>
          <w:rFonts w:ascii="Arial" w:hAnsi="Arial" w:cs="Arial"/>
        </w:rPr>
        <w:tab/>
        <w:t xml:space="preserve">mayor de 10 </w:t>
      </w:r>
      <w:r w:rsidRPr="00D50E76">
        <w:rPr>
          <w:rFonts w:ascii="Arial" w:hAnsi="Arial" w:cs="Arial"/>
        </w:rPr>
        <w:tab/>
        <w:t>años).</w:t>
      </w:r>
    </w:p>
    <w:p w:rsidR="00E45E16" w:rsidRPr="00D50E76" w:rsidRDefault="00E45E16" w:rsidP="00E45E16">
      <w:pPr>
        <w:pStyle w:val="Continuarlista2"/>
        <w:spacing w:line="360" w:lineRule="auto"/>
        <w:jc w:val="both"/>
        <w:rPr>
          <w:rFonts w:ascii="Arial" w:hAnsi="Arial" w:cs="Arial"/>
        </w:rPr>
      </w:pPr>
      <w:r w:rsidRPr="00D50E76">
        <w:rPr>
          <w:rFonts w:ascii="Arial" w:hAnsi="Arial" w:cs="Arial"/>
        </w:rPr>
        <w:lastRenderedPageBreak/>
        <w:t>Como impacto de carácter social, los aspectos a considerar estarían referenciados a si se vuelve o no al mismo estado de cómo estaba el factor antes de ejecutar la acción, que lo impactó cuando la misma cese, de acuerdo con los períodos de tiempos establecidos.</w:t>
      </w:r>
    </w:p>
    <w:p w:rsidR="00E45E16" w:rsidRPr="00D50E76" w:rsidRDefault="00E45E16" w:rsidP="00E45E16">
      <w:pPr>
        <w:pStyle w:val="Continuarlista2"/>
        <w:spacing w:line="360" w:lineRule="auto"/>
        <w:jc w:val="both"/>
        <w:rPr>
          <w:rFonts w:ascii="Arial" w:hAnsi="Arial" w:cs="Arial"/>
        </w:rPr>
      </w:pPr>
      <w:r w:rsidRPr="00D50E76">
        <w:rPr>
          <w:rFonts w:ascii="Arial" w:hAnsi="Arial" w:cs="Arial"/>
          <w:u w:val="single"/>
        </w:rPr>
        <w:t>Recuperabilidad (MC)</w:t>
      </w:r>
      <w:r w:rsidRPr="00D50E76">
        <w:rPr>
          <w:rFonts w:ascii="Arial" w:hAnsi="Arial" w:cs="Arial"/>
        </w:rPr>
        <w:t>: Posibilidad de introducir medidas correctoras, protectoras y de recuperación. Se refiere a la posibilidad de reconstrucción total o parcial del factor afectado como consecuencia del proyecto, es decir la posibilidad de retornar a las condiciones iniciales (previas a la acción) por medio de la intervención humana (introducción de medidas correctoras, protectoras o de recuperación).</w:t>
      </w:r>
    </w:p>
    <w:p w:rsidR="00E45E16" w:rsidRPr="00D50E76" w:rsidRDefault="00E45E16" w:rsidP="00E45E16">
      <w:pPr>
        <w:shd w:val="clear" w:color="auto" w:fill="FFFFFF"/>
        <w:tabs>
          <w:tab w:val="left" w:pos="1912"/>
        </w:tabs>
        <w:spacing w:line="360" w:lineRule="auto"/>
        <w:ind w:left="40"/>
        <w:jc w:val="both"/>
        <w:rPr>
          <w:rFonts w:ascii="Arial" w:hAnsi="Arial" w:cs="Arial"/>
        </w:rPr>
      </w:pPr>
      <w:r w:rsidRPr="00D50E76">
        <w:rPr>
          <w:rFonts w:ascii="Arial" w:hAnsi="Arial" w:cs="Arial"/>
          <w:lang w:val="es-ES_tradnl"/>
        </w:rPr>
        <w:t>Valoración:</w:t>
      </w:r>
      <w:r w:rsidRPr="00D50E76">
        <w:rPr>
          <w:rFonts w:ascii="Arial" w:hAnsi="Arial" w:cs="Arial"/>
        </w:rPr>
        <w:tab/>
      </w:r>
      <w:r w:rsidRPr="00D50E76">
        <w:rPr>
          <w:rFonts w:ascii="Arial" w:hAnsi="Arial" w:cs="Arial"/>
          <w:lang w:val="es-ES_tradnl"/>
        </w:rPr>
        <w:t>(1) Recuperable (El efecto es recuperable).</w:t>
      </w:r>
    </w:p>
    <w:p w:rsidR="00E45E16" w:rsidRPr="00D50E76" w:rsidRDefault="00F25067" w:rsidP="00E45E16">
      <w:pPr>
        <w:shd w:val="clear" w:color="auto" w:fill="FFFFFF"/>
        <w:tabs>
          <w:tab w:val="left" w:pos="1912"/>
        </w:tabs>
        <w:spacing w:line="360" w:lineRule="auto"/>
        <w:ind w:left="40"/>
        <w:jc w:val="both"/>
        <w:rPr>
          <w:rFonts w:ascii="Arial" w:hAnsi="Arial" w:cs="Arial"/>
        </w:rPr>
      </w:pPr>
      <w:r w:rsidRPr="00D50E76">
        <w:rPr>
          <w:rFonts w:ascii="Arial" w:hAnsi="Arial" w:cs="Arial"/>
        </w:rPr>
        <w:tab/>
      </w:r>
      <w:r w:rsidR="00E45E16" w:rsidRPr="00D50E76">
        <w:rPr>
          <w:rFonts w:ascii="Arial" w:hAnsi="Arial" w:cs="Arial"/>
          <w:lang w:val="es-ES_tradnl"/>
        </w:rPr>
        <w:t>(2) Mitigable (El efecto puede recuperarse parcialmente).</w:t>
      </w:r>
    </w:p>
    <w:p w:rsidR="00E45E16" w:rsidRPr="00D50E76" w:rsidRDefault="00F25067" w:rsidP="00E45E16">
      <w:pPr>
        <w:pStyle w:val="Lista2"/>
        <w:spacing w:line="360" w:lineRule="auto"/>
        <w:jc w:val="both"/>
        <w:rPr>
          <w:rFonts w:ascii="Arial" w:hAnsi="Arial" w:cs="Arial"/>
        </w:rPr>
      </w:pPr>
      <w:r w:rsidRPr="00D50E76">
        <w:rPr>
          <w:rFonts w:ascii="Arial" w:hAnsi="Arial" w:cs="Arial"/>
        </w:rPr>
        <w:tab/>
      </w:r>
      <w:r w:rsidRPr="00D50E76">
        <w:rPr>
          <w:rFonts w:ascii="Arial" w:hAnsi="Arial" w:cs="Arial"/>
        </w:rPr>
        <w:tab/>
        <w:t xml:space="preserve">      </w:t>
      </w:r>
      <w:r w:rsidR="00E45E16" w:rsidRPr="00D50E76">
        <w:rPr>
          <w:rFonts w:ascii="Arial" w:hAnsi="Arial" w:cs="Arial"/>
        </w:rPr>
        <w:t>(4)</w:t>
      </w:r>
      <w:r w:rsidR="00E45E16" w:rsidRPr="00D50E76">
        <w:rPr>
          <w:rFonts w:ascii="Arial" w:hAnsi="Arial" w:cs="Arial"/>
        </w:rPr>
        <w:tab/>
        <w:t xml:space="preserve">Irrecuperable (Alteración imposible de recuperar tanto por la acción </w:t>
      </w:r>
      <w:r w:rsidR="00E45E16" w:rsidRPr="00D50E76">
        <w:rPr>
          <w:rFonts w:ascii="Arial" w:hAnsi="Arial" w:cs="Arial"/>
        </w:rPr>
        <w:tab/>
      </w:r>
      <w:r w:rsidR="00E45E16" w:rsidRPr="00D50E76">
        <w:rPr>
          <w:rFonts w:ascii="Arial" w:hAnsi="Arial" w:cs="Arial"/>
        </w:rPr>
        <w:tab/>
        <w:t xml:space="preserve"> natural como por la humana).</w:t>
      </w:r>
    </w:p>
    <w:p w:rsidR="00E45E16" w:rsidRPr="00D50E76" w:rsidRDefault="00E45E16" w:rsidP="00E45E16">
      <w:pPr>
        <w:pStyle w:val="Continuarlista2"/>
        <w:spacing w:line="360" w:lineRule="auto"/>
        <w:jc w:val="both"/>
        <w:rPr>
          <w:rFonts w:ascii="Arial" w:hAnsi="Arial" w:cs="Arial"/>
        </w:rPr>
      </w:pPr>
      <w:r w:rsidRPr="00D50E76">
        <w:rPr>
          <w:rFonts w:ascii="Arial" w:hAnsi="Arial" w:cs="Arial"/>
        </w:rPr>
        <w:t>En caso de los impactos positivos, donde no es necesario introducir medidas correctoras, protectoras y de recuperación, se le dará el máximo de 4, considerando que el efecto es beneficioso, para que la importancia del impacto refleje su verdadero valor.</w:t>
      </w:r>
    </w:p>
    <w:p w:rsidR="00E45E16" w:rsidRPr="00D50E76" w:rsidRDefault="00E45E16" w:rsidP="00E45E16">
      <w:pPr>
        <w:pStyle w:val="Continuarlista2"/>
        <w:spacing w:line="360" w:lineRule="auto"/>
        <w:jc w:val="both"/>
        <w:rPr>
          <w:rFonts w:ascii="Arial" w:hAnsi="Arial" w:cs="Arial"/>
        </w:rPr>
      </w:pPr>
      <w:r w:rsidRPr="00D50E76">
        <w:rPr>
          <w:rFonts w:ascii="Arial" w:hAnsi="Arial" w:cs="Arial"/>
          <w:u w:val="single"/>
        </w:rPr>
        <w:t>Sinergia (SI</w:t>
      </w:r>
      <w:r w:rsidRPr="00D50E76">
        <w:rPr>
          <w:rFonts w:ascii="Arial" w:hAnsi="Arial" w:cs="Arial"/>
        </w:rPr>
        <w:t>): Reforzamiento de dos o más efectos simples. Este criterio contempla el reforzamiento de dos o más efectos simples, pudiéndose generar efectos sucesivos y relacionados que acentúen las consecuencias del impacto.</w:t>
      </w:r>
    </w:p>
    <w:p w:rsidR="00E45E16" w:rsidRPr="00D50E76" w:rsidRDefault="00E45E16" w:rsidP="00E45E16">
      <w:pPr>
        <w:shd w:val="clear" w:color="auto" w:fill="FFFFFF"/>
        <w:tabs>
          <w:tab w:val="left" w:pos="1912"/>
        </w:tabs>
        <w:spacing w:line="360" w:lineRule="auto"/>
        <w:ind w:left="40" w:right="432" w:firstLine="5"/>
        <w:jc w:val="both"/>
        <w:rPr>
          <w:rFonts w:ascii="Arial" w:hAnsi="Arial" w:cs="Arial"/>
        </w:rPr>
      </w:pPr>
      <w:r w:rsidRPr="00D50E76">
        <w:rPr>
          <w:rFonts w:ascii="Arial" w:hAnsi="Arial" w:cs="Arial"/>
          <w:lang w:val="es-ES_tradnl"/>
        </w:rPr>
        <w:t>Valoración:</w:t>
      </w:r>
      <w:r w:rsidRPr="00D50E76">
        <w:rPr>
          <w:rFonts w:ascii="Arial" w:hAnsi="Arial" w:cs="Arial"/>
        </w:rPr>
        <w:tab/>
      </w:r>
      <w:r w:rsidRPr="00D50E76">
        <w:rPr>
          <w:rFonts w:ascii="Arial" w:hAnsi="Arial" w:cs="Arial"/>
          <w:lang w:val="es-ES_tradnl"/>
        </w:rPr>
        <w:t xml:space="preserve">(1) No Sinérgico (Cuando una acción actuando sobre un factor no </w:t>
      </w:r>
      <w:r w:rsidRPr="00D50E76">
        <w:rPr>
          <w:rFonts w:ascii="Arial" w:hAnsi="Arial" w:cs="Arial"/>
          <w:lang w:val="es-ES_tradnl"/>
        </w:rPr>
        <w:tab/>
      </w:r>
      <w:r w:rsidRPr="00D50E76">
        <w:rPr>
          <w:rFonts w:ascii="Arial" w:hAnsi="Arial" w:cs="Arial"/>
          <w:lang w:val="es-ES_tradnl"/>
        </w:rPr>
        <w:tab/>
        <w:t xml:space="preserve"> incide en otras acciones, que actúan sobre el mismo factor).</w:t>
      </w:r>
    </w:p>
    <w:p w:rsidR="00E45E16" w:rsidRPr="00D50E76" w:rsidRDefault="00E45E16" w:rsidP="00E45E16">
      <w:pPr>
        <w:shd w:val="clear" w:color="auto" w:fill="FFFFFF"/>
        <w:tabs>
          <w:tab w:val="left" w:pos="1912"/>
        </w:tabs>
        <w:spacing w:line="360" w:lineRule="auto"/>
        <w:ind w:left="40"/>
        <w:jc w:val="both"/>
        <w:rPr>
          <w:rFonts w:ascii="Arial" w:hAnsi="Arial" w:cs="Arial"/>
        </w:rPr>
      </w:pPr>
      <w:r w:rsidRPr="00D50E76">
        <w:rPr>
          <w:rFonts w:ascii="Arial" w:hAnsi="Arial" w:cs="Arial"/>
        </w:rPr>
        <w:tab/>
      </w:r>
      <w:r w:rsidRPr="00D50E76">
        <w:rPr>
          <w:rFonts w:ascii="Arial" w:hAnsi="Arial" w:cs="Arial"/>
          <w:lang w:val="es-ES_tradnl"/>
        </w:rPr>
        <w:t>(2) Sinérgico (Presenta sinergismo moderado).</w:t>
      </w:r>
    </w:p>
    <w:p w:rsidR="00E45E16" w:rsidRPr="00D50E76" w:rsidRDefault="00F25067" w:rsidP="00F25067">
      <w:pPr>
        <w:pStyle w:val="Lista2"/>
        <w:spacing w:line="360" w:lineRule="auto"/>
        <w:ind w:firstLine="696"/>
        <w:jc w:val="both"/>
        <w:rPr>
          <w:rFonts w:ascii="Arial" w:hAnsi="Arial" w:cs="Arial"/>
        </w:rPr>
      </w:pPr>
      <w:r w:rsidRPr="00D50E76">
        <w:rPr>
          <w:rFonts w:ascii="Arial" w:hAnsi="Arial" w:cs="Arial"/>
        </w:rPr>
        <w:t xml:space="preserve">      </w:t>
      </w:r>
      <w:r w:rsidR="00E45E16" w:rsidRPr="00D50E76">
        <w:rPr>
          <w:rFonts w:ascii="Arial" w:hAnsi="Arial" w:cs="Arial"/>
        </w:rPr>
        <w:t>(4)</w:t>
      </w:r>
      <w:r w:rsidR="00E45E16" w:rsidRPr="00D50E76">
        <w:rPr>
          <w:rFonts w:ascii="Arial" w:hAnsi="Arial" w:cs="Arial"/>
        </w:rPr>
        <w:tab/>
        <w:t>Muy Sinérgico (El impacto es altamente sinérgico).</w:t>
      </w:r>
    </w:p>
    <w:p w:rsidR="00E45E16" w:rsidRPr="00D50E76" w:rsidRDefault="00E45E16" w:rsidP="00E45E16">
      <w:pPr>
        <w:pStyle w:val="Textoindependiente"/>
        <w:spacing w:line="360" w:lineRule="auto"/>
        <w:jc w:val="both"/>
        <w:rPr>
          <w:rFonts w:ascii="Arial" w:hAnsi="Arial" w:cs="Arial"/>
          <w:lang w:val="es-ES_tradnl"/>
        </w:rPr>
      </w:pPr>
      <w:r w:rsidRPr="00D50E76">
        <w:rPr>
          <w:rFonts w:ascii="Arial" w:hAnsi="Arial" w:cs="Arial"/>
          <w:u w:val="single"/>
          <w:lang w:val="es-ES_tradnl"/>
        </w:rPr>
        <w:t>Acumulación (AC</w:t>
      </w:r>
      <w:r w:rsidRPr="00D50E76">
        <w:rPr>
          <w:rFonts w:ascii="Arial" w:hAnsi="Arial" w:cs="Arial"/>
          <w:lang w:val="es-ES_tradnl"/>
        </w:rPr>
        <w:t>): Incremento progresivo. Este criterio o atributo da idea del incremento progresivo de la manifestación del efecto cuando persiste de forma continuada o reiterada la acción que lo genera.</w:t>
      </w:r>
    </w:p>
    <w:p w:rsidR="00E45E16" w:rsidRPr="00D50E76" w:rsidRDefault="00E45E16" w:rsidP="00E45E16">
      <w:pPr>
        <w:shd w:val="clear" w:color="auto" w:fill="FFFFFF"/>
        <w:tabs>
          <w:tab w:val="left" w:pos="1912"/>
        </w:tabs>
        <w:spacing w:line="360" w:lineRule="auto"/>
        <w:ind w:left="40" w:right="5"/>
        <w:jc w:val="both"/>
        <w:rPr>
          <w:rFonts w:ascii="Arial" w:hAnsi="Arial" w:cs="Arial"/>
          <w:lang w:val="es-ES_tradnl"/>
        </w:rPr>
      </w:pPr>
    </w:p>
    <w:p w:rsidR="00E45E16" w:rsidRPr="00D50E76" w:rsidRDefault="00E45E16" w:rsidP="00E45E16">
      <w:pPr>
        <w:shd w:val="clear" w:color="auto" w:fill="FFFFFF"/>
        <w:tabs>
          <w:tab w:val="left" w:pos="1912"/>
        </w:tabs>
        <w:spacing w:line="360" w:lineRule="auto"/>
        <w:ind w:left="40" w:right="5"/>
        <w:jc w:val="both"/>
        <w:rPr>
          <w:rFonts w:ascii="Arial" w:hAnsi="Arial" w:cs="Arial"/>
          <w:lang w:val="es-ES_tradnl"/>
        </w:rPr>
      </w:pPr>
    </w:p>
    <w:p w:rsidR="00E45E16" w:rsidRPr="00D50E76" w:rsidRDefault="00E45E16" w:rsidP="00E45E16">
      <w:pPr>
        <w:pStyle w:val="Textoindependienteprimerasangra2"/>
        <w:spacing w:line="360" w:lineRule="auto"/>
        <w:ind w:left="0" w:firstLine="0"/>
        <w:jc w:val="both"/>
        <w:rPr>
          <w:rFonts w:ascii="Arial" w:hAnsi="Arial" w:cs="Arial"/>
        </w:rPr>
      </w:pPr>
      <w:r w:rsidRPr="00D50E76">
        <w:rPr>
          <w:rFonts w:ascii="Arial" w:hAnsi="Arial" w:cs="Arial"/>
          <w:lang w:val="es-ES_tradnl"/>
        </w:rPr>
        <w:lastRenderedPageBreak/>
        <w:t>Valoración:</w:t>
      </w:r>
      <w:r w:rsidRPr="00D50E76">
        <w:rPr>
          <w:rFonts w:ascii="Arial" w:hAnsi="Arial" w:cs="Arial"/>
        </w:rPr>
        <w:tab/>
      </w:r>
      <w:r w:rsidRPr="00D50E76">
        <w:rPr>
          <w:rFonts w:ascii="Arial" w:hAnsi="Arial" w:cs="Arial"/>
          <w:lang w:val="es-ES_tradnl"/>
        </w:rPr>
        <w:t xml:space="preserve">(1) Simple (Es el impacto cuyo efecto se manifiesta sobre un sólo </w:t>
      </w:r>
      <w:r w:rsidRPr="00D50E76">
        <w:rPr>
          <w:rFonts w:ascii="Arial" w:hAnsi="Arial" w:cs="Arial"/>
          <w:lang w:val="es-ES_tradnl"/>
        </w:rPr>
        <w:tab/>
      </w:r>
      <w:r w:rsidRPr="00D50E76">
        <w:rPr>
          <w:rFonts w:ascii="Arial" w:hAnsi="Arial" w:cs="Arial"/>
          <w:lang w:val="es-ES_tradnl"/>
        </w:rPr>
        <w:tab/>
      </w:r>
      <w:r w:rsidRPr="00D50E76">
        <w:rPr>
          <w:rFonts w:ascii="Arial" w:hAnsi="Arial" w:cs="Arial"/>
          <w:lang w:val="es-ES_tradnl"/>
        </w:rPr>
        <w:tab/>
      </w:r>
      <w:r w:rsidRPr="00D50E76">
        <w:rPr>
          <w:rFonts w:ascii="Arial" w:hAnsi="Arial" w:cs="Arial"/>
          <w:lang w:val="es-ES_tradnl"/>
        </w:rPr>
        <w:tab/>
        <w:t xml:space="preserve">componente ambiental, o cuyo modo de acción es individualizado, sin </w:t>
      </w:r>
      <w:r w:rsidRPr="00D50E76">
        <w:rPr>
          <w:rFonts w:ascii="Arial" w:hAnsi="Arial" w:cs="Arial"/>
          <w:lang w:val="es-ES_tradnl"/>
        </w:rPr>
        <w:tab/>
      </w:r>
      <w:r w:rsidRPr="00D50E76">
        <w:rPr>
          <w:rFonts w:ascii="Arial" w:hAnsi="Arial" w:cs="Arial"/>
          <w:lang w:val="es-ES_tradnl"/>
        </w:rPr>
        <w:tab/>
      </w:r>
      <w:r w:rsidRPr="00D50E76">
        <w:rPr>
          <w:rFonts w:ascii="Arial" w:hAnsi="Arial" w:cs="Arial"/>
          <w:lang w:val="es-ES_tradnl"/>
        </w:rPr>
        <w:tab/>
        <w:t xml:space="preserve">consecuencia en la inducción de nuevos efectos, ni en la de su </w:t>
      </w:r>
      <w:r w:rsidRPr="00D50E76">
        <w:rPr>
          <w:rFonts w:ascii="Arial" w:hAnsi="Arial" w:cs="Arial"/>
          <w:lang w:val="es-ES_tradnl"/>
        </w:rPr>
        <w:tab/>
      </w:r>
      <w:r w:rsidRPr="00D50E76">
        <w:rPr>
          <w:rFonts w:ascii="Arial" w:hAnsi="Arial" w:cs="Arial"/>
          <w:lang w:val="es-ES_tradnl"/>
        </w:rPr>
        <w:tab/>
      </w:r>
      <w:r w:rsidRPr="00D50E76">
        <w:rPr>
          <w:rFonts w:ascii="Arial" w:hAnsi="Arial" w:cs="Arial"/>
          <w:lang w:val="es-ES_tradnl"/>
        </w:rPr>
        <w:tab/>
      </w:r>
      <w:r w:rsidRPr="00D50E76">
        <w:rPr>
          <w:rFonts w:ascii="Arial" w:hAnsi="Arial" w:cs="Arial"/>
          <w:lang w:val="es-ES_tradnl"/>
        </w:rPr>
        <w:tab/>
        <w:t>acumulación, ni en la de su sinergia).</w:t>
      </w:r>
    </w:p>
    <w:p w:rsidR="00E45E16" w:rsidRPr="00D50E76" w:rsidRDefault="00E45E16" w:rsidP="00E45E16">
      <w:pPr>
        <w:pStyle w:val="Lista2"/>
        <w:spacing w:line="360" w:lineRule="auto"/>
        <w:jc w:val="both"/>
        <w:rPr>
          <w:rFonts w:ascii="Arial" w:hAnsi="Arial" w:cs="Arial"/>
        </w:rPr>
      </w:pPr>
      <w:r w:rsidRPr="00D50E76">
        <w:rPr>
          <w:rFonts w:ascii="Arial" w:hAnsi="Arial" w:cs="Arial"/>
        </w:rPr>
        <w:tab/>
      </w:r>
      <w:r w:rsidRPr="00D50E76">
        <w:rPr>
          <w:rFonts w:ascii="Arial" w:hAnsi="Arial" w:cs="Arial"/>
        </w:rPr>
        <w:tab/>
        <w:t>(4)</w:t>
      </w:r>
      <w:r w:rsidRPr="00D50E76">
        <w:rPr>
          <w:rFonts w:ascii="Arial" w:hAnsi="Arial" w:cs="Arial"/>
        </w:rPr>
        <w:tab/>
        <w:t xml:space="preserve">Acumulativo (Es aquel efecto que al prolongarse en el tiempo la </w:t>
      </w:r>
      <w:r w:rsidRPr="00D50E76">
        <w:rPr>
          <w:rFonts w:ascii="Arial" w:hAnsi="Arial" w:cs="Arial"/>
        </w:rPr>
        <w:tab/>
      </w:r>
      <w:r w:rsidRPr="00D50E76">
        <w:rPr>
          <w:rFonts w:ascii="Arial" w:hAnsi="Arial" w:cs="Arial"/>
        </w:rPr>
        <w:tab/>
        <w:t xml:space="preserve">acción del agente inductor, incrementa progresivamente su gravedad, </w:t>
      </w:r>
      <w:r w:rsidRPr="00D50E76">
        <w:rPr>
          <w:rFonts w:ascii="Arial" w:hAnsi="Arial" w:cs="Arial"/>
        </w:rPr>
        <w:tab/>
        <w:t xml:space="preserve">al carecer el medio de mecanismos de eliminación con efectividad </w:t>
      </w:r>
      <w:r w:rsidRPr="00D50E76">
        <w:rPr>
          <w:rFonts w:ascii="Arial" w:hAnsi="Arial" w:cs="Arial"/>
        </w:rPr>
        <w:tab/>
      </w:r>
      <w:r w:rsidRPr="00D50E76">
        <w:rPr>
          <w:rFonts w:ascii="Arial" w:hAnsi="Arial" w:cs="Arial"/>
        </w:rPr>
        <w:tab/>
        <w:t>temporal similar a la del incremento de la acción causante del impacto).</w:t>
      </w:r>
    </w:p>
    <w:p w:rsidR="00E45E16" w:rsidRPr="00D50E76" w:rsidRDefault="00E45E16" w:rsidP="00E45E16">
      <w:pPr>
        <w:pStyle w:val="Textoindependiente"/>
        <w:spacing w:line="360" w:lineRule="auto"/>
        <w:jc w:val="both"/>
        <w:rPr>
          <w:rFonts w:ascii="Arial" w:hAnsi="Arial" w:cs="Arial"/>
          <w:u w:val="single"/>
          <w:lang w:val="es-ES_tradnl"/>
        </w:rPr>
      </w:pP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u w:val="single"/>
          <w:lang w:val="es-ES_tradnl"/>
        </w:rPr>
        <w:t>Periodicidad (PR</w:t>
      </w:r>
      <w:r w:rsidRPr="00D50E76">
        <w:rPr>
          <w:rFonts w:ascii="Arial" w:hAnsi="Arial" w:cs="Arial"/>
          <w:lang w:val="es-ES_tradnl"/>
        </w:rPr>
        <w:t>): Regularidad de manifestación del efecto. Se refiere a la regularidad de manifestación del efecto, de forma impredecible, de manera crítica o recurrente o constante en el tiempo.</w:t>
      </w:r>
    </w:p>
    <w:p w:rsidR="00E45E16" w:rsidRPr="00D50E76" w:rsidRDefault="00E45E16" w:rsidP="00E45E16">
      <w:pPr>
        <w:shd w:val="clear" w:color="auto" w:fill="FFFFFF"/>
        <w:tabs>
          <w:tab w:val="left" w:pos="1912"/>
        </w:tabs>
        <w:spacing w:line="360" w:lineRule="auto"/>
        <w:ind w:left="40"/>
        <w:jc w:val="both"/>
        <w:rPr>
          <w:rFonts w:ascii="Arial" w:hAnsi="Arial" w:cs="Arial"/>
        </w:rPr>
      </w:pPr>
      <w:r w:rsidRPr="00D50E76">
        <w:rPr>
          <w:rFonts w:ascii="Arial" w:hAnsi="Arial" w:cs="Arial"/>
          <w:lang w:val="es-ES_tradnl"/>
        </w:rPr>
        <w:t>Valoración:</w:t>
      </w:r>
      <w:r w:rsidRPr="00D50E76">
        <w:rPr>
          <w:rFonts w:ascii="Arial" w:hAnsi="Arial" w:cs="Arial"/>
        </w:rPr>
        <w:tab/>
      </w:r>
      <w:r w:rsidRPr="00D50E76">
        <w:rPr>
          <w:rFonts w:ascii="Arial" w:hAnsi="Arial" w:cs="Arial"/>
        </w:rPr>
        <w:tab/>
      </w:r>
      <w:r w:rsidRPr="00D50E76">
        <w:rPr>
          <w:rFonts w:ascii="Arial" w:hAnsi="Arial" w:cs="Arial"/>
          <w:lang w:val="es-ES_tradnl"/>
        </w:rPr>
        <w:t>(1) Irregular (El efecto se manifiesta de forma impredecible).</w:t>
      </w:r>
    </w:p>
    <w:p w:rsidR="00E45E16" w:rsidRPr="00D50E76" w:rsidRDefault="00E45E16" w:rsidP="00E45E16">
      <w:pPr>
        <w:shd w:val="clear" w:color="auto" w:fill="FFFFFF"/>
        <w:tabs>
          <w:tab w:val="left" w:pos="1912"/>
        </w:tabs>
        <w:spacing w:line="360" w:lineRule="auto"/>
        <w:ind w:left="40" w:right="427"/>
        <w:jc w:val="both"/>
        <w:rPr>
          <w:rFonts w:ascii="Arial" w:hAnsi="Arial" w:cs="Arial"/>
        </w:rPr>
      </w:pPr>
      <w:r w:rsidRPr="00D50E76">
        <w:rPr>
          <w:rFonts w:ascii="Arial" w:hAnsi="Arial" w:cs="Arial"/>
        </w:rPr>
        <w:tab/>
      </w:r>
      <w:r w:rsidRPr="00D50E76">
        <w:rPr>
          <w:rFonts w:ascii="Arial" w:hAnsi="Arial" w:cs="Arial"/>
        </w:rPr>
        <w:tab/>
      </w:r>
      <w:r w:rsidRPr="00D50E76">
        <w:rPr>
          <w:rFonts w:ascii="Arial" w:hAnsi="Arial" w:cs="Arial"/>
          <w:lang w:val="es-ES_tradnl"/>
        </w:rPr>
        <w:t xml:space="preserve">(2) Periódica (El efecto se manifiesta de manera cíclica o </w:t>
      </w:r>
      <w:r w:rsidRPr="00D50E76">
        <w:rPr>
          <w:rFonts w:ascii="Arial" w:hAnsi="Arial" w:cs="Arial"/>
          <w:lang w:val="es-ES_tradnl"/>
        </w:rPr>
        <w:tab/>
      </w:r>
      <w:r w:rsidRPr="00D50E76">
        <w:rPr>
          <w:rFonts w:ascii="Arial" w:hAnsi="Arial" w:cs="Arial"/>
          <w:lang w:val="es-ES_tradnl"/>
        </w:rPr>
        <w:tab/>
      </w:r>
      <w:r w:rsidRPr="00D50E76">
        <w:rPr>
          <w:rFonts w:ascii="Arial" w:hAnsi="Arial" w:cs="Arial"/>
          <w:lang w:val="es-ES_tradnl"/>
        </w:rPr>
        <w:tab/>
        <w:t xml:space="preserve"> recurrente).</w:t>
      </w:r>
    </w:p>
    <w:p w:rsidR="00E45E16" w:rsidRPr="00D50E76" w:rsidRDefault="00E45E16" w:rsidP="00E45E16">
      <w:pPr>
        <w:pStyle w:val="Lista2"/>
        <w:spacing w:line="360" w:lineRule="auto"/>
        <w:jc w:val="both"/>
        <w:rPr>
          <w:rFonts w:ascii="Arial" w:hAnsi="Arial" w:cs="Arial"/>
        </w:rPr>
      </w:pPr>
      <w:r w:rsidRPr="00D50E76">
        <w:rPr>
          <w:rFonts w:ascii="Arial" w:hAnsi="Arial" w:cs="Arial"/>
        </w:rPr>
        <w:tab/>
      </w:r>
      <w:r w:rsidRPr="00D50E76">
        <w:rPr>
          <w:rFonts w:ascii="Arial" w:hAnsi="Arial" w:cs="Arial"/>
        </w:rPr>
        <w:tab/>
      </w:r>
      <w:r w:rsidRPr="00D50E76">
        <w:rPr>
          <w:rFonts w:ascii="Arial" w:hAnsi="Arial" w:cs="Arial"/>
        </w:rPr>
        <w:tab/>
        <w:t>(4)</w:t>
      </w:r>
      <w:r w:rsidRPr="00D50E76">
        <w:rPr>
          <w:rFonts w:ascii="Arial" w:hAnsi="Arial" w:cs="Arial"/>
        </w:rPr>
        <w:tab/>
        <w:t>Continua (Efecto constante en el tiempo).</w:t>
      </w:r>
    </w:p>
    <w:p w:rsidR="00E45E16" w:rsidRPr="00D50E76" w:rsidRDefault="00E45E16" w:rsidP="00E45E16">
      <w:pPr>
        <w:pStyle w:val="Lista2"/>
        <w:spacing w:line="360" w:lineRule="auto"/>
        <w:jc w:val="both"/>
        <w:rPr>
          <w:rFonts w:ascii="Arial" w:hAnsi="Arial" w:cs="Arial"/>
        </w:rPr>
      </w:pP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u w:val="single"/>
          <w:lang w:val="es-ES_tradnl"/>
        </w:rPr>
        <w:t>Efecto (EF)</w:t>
      </w:r>
      <w:r w:rsidRPr="00D50E76">
        <w:rPr>
          <w:rFonts w:ascii="Arial" w:hAnsi="Arial" w:cs="Arial"/>
          <w:lang w:val="es-ES_tradnl"/>
        </w:rPr>
        <w:t>: Relación Causa –Efecto. Representa la forma de manifestación del efecto sobre un factor como consecuencia de una acción o lo que es lo mismo, expresa la relación causa –efecto.</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lang w:val="es-ES_tradnl"/>
        </w:rPr>
        <w:t>Valoración:</w:t>
      </w:r>
      <w:r w:rsidRPr="00D50E76">
        <w:rPr>
          <w:rFonts w:ascii="Arial" w:hAnsi="Arial" w:cs="Arial"/>
        </w:rPr>
        <w:tab/>
      </w:r>
      <w:r w:rsidRPr="00D50E76">
        <w:rPr>
          <w:rFonts w:ascii="Arial" w:hAnsi="Arial" w:cs="Arial"/>
          <w:lang w:val="es-ES_tradnl"/>
        </w:rPr>
        <w:t xml:space="preserve">(D) Directo o primario (Su efecto tiene una incidencia inmediata en algún </w:t>
      </w:r>
      <w:r w:rsidR="00F25067" w:rsidRPr="00D50E76">
        <w:rPr>
          <w:rFonts w:ascii="Arial" w:hAnsi="Arial" w:cs="Arial"/>
          <w:lang w:val="es-ES_tradnl"/>
        </w:rPr>
        <w:tab/>
      </w:r>
      <w:r w:rsidR="00F25067" w:rsidRPr="00D50E76">
        <w:rPr>
          <w:rFonts w:ascii="Arial" w:hAnsi="Arial" w:cs="Arial"/>
          <w:lang w:val="es-ES_tradnl"/>
        </w:rPr>
        <w:tab/>
      </w:r>
      <w:r w:rsidRPr="00D50E76">
        <w:rPr>
          <w:rFonts w:ascii="Arial" w:hAnsi="Arial" w:cs="Arial"/>
          <w:lang w:val="es-ES_tradnl"/>
        </w:rPr>
        <w:t xml:space="preserve">factor ambiental, siendo la repercusión de la acción consecuencia directa </w:t>
      </w:r>
      <w:r w:rsidR="00F25067" w:rsidRPr="00D50E76">
        <w:rPr>
          <w:rFonts w:ascii="Arial" w:hAnsi="Arial" w:cs="Arial"/>
          <w:lang w:val="es-ES_tradnl"/>
        </w:rPr>
        <w:tab/>
      </w:r>
      <w:r w:rsidR="00F25067" w:rsidRPr="00D50E76">
        <w:rPr>
          <w:rFonts w:ascii="Arial" w:hAnsi="Arial" w:cs="Arial"/>
          <w:lang w:val="es-ES_tradnl"/>
        </w:rPr>
        <w:tab/>
      </w:r>
      <w:r w:rsidRPr="00D50E76">
        <w:rPr>
          <w:rFonts w:ascii="Arial" w:hAnsi="Arial" w:cs="Arial"/>
          <w:lang w:val="es-ES_tradnl"/>
        </w:rPr>
        <w:t>de ésta).</w:t>
      </w:r>
    </w:p>
    <w:p w:rsidR="00E45E16" w:rsidRPr="00D50E76" w:rsidRDefault="00E45E16" w:rsidP="00E45E16">
      <w:pPr>
        <w:pStyle w:val="Lista2"/>
        <w:spacing w:line="360" w:lineRule="auto"/>
        <w:jc w:val="both"/>
        <w:rPr>
          <w:rFonts w:ascii="Arial" w:hAnsi="Arial" w:cs="Arial"/>
        </w:rPr>
      </w:pPr>
      <w:r w:rsidRPr="00D50E76">
        <w:rPr>
          <w:rFonts w:ascii="Arial" w:hAnsi="Arial" w:cs="Arial"/>
        </w:rPr>
        <w:tab/>
      </w:r>
      <w:r w:rsidRPr="00D50E76">
        <w:rPr>
          <w:rFonts w:ascii="Arial" w:hAnsi="Arial" w:cs="Arial"/>
        </w:rPr>
        <w:tab/>
        <w:t xml:space="preserve">(I) </w:t>
      </w:r>
      <w:r w:rsidRPr="00D50E76">
        <w:rPr>
          <w:rFonts w:ascii="Arial" w:hAnsi="Arial" w:cs="Arial"/>
        </w:rPr>
        <w:tab/>
        <w:t xml:space="preserve">Indirecto o secundario (Su manifestación no es consecuencia </w:t>
      </w:r>
      <w:r w:rsidRPr="00D50E76">
        <w:rPr>
          <w:rFonts w:ascii="Arial" w:hAnsi="Arial" w:cs="Arial"/>
        </w:rPr>
        <w:tab/>
      </w:r>
      <w:r w:rsidRPr="00D50E76">
        <w:rPr>
          <w:rFonts w:ascii="Arial" w:hAnsi="Arial" w:cs="Arial"/>
        </w:rPr>
        <w:tab/>
        <w:t xml:space="preserve">directa de la acción, sino que tiene lugar a partir de un efecto </w:t>
      </w:r>
      <w:r w:rsidRPr="00D50E76">
        <w:rPr>
          <w:rFonts w:ascii="Arial" w:hAnsi="Arial" w:cs="Arial"/>
        </w:rPr>
        <w:tab/>
      </w:r>
      <w:r w:rsidRPr="00D50E76">
        <w:rPr>
          <w:rFonts w:ascii="Arial" w:hAnsi="Arial" w:cs="Arial"/>
        </w:rPr>
        <w:tab/>
        <w:t>primario, actuando éste como una acción de segundo orden).</w:t>
      </w:r>
    </w:p>
    <w:p w:rsidR="00E45E16" w:rsidRPr="00D50E76" w:rsidRDefault="00E45E16" w:rsidP="00E45E16">
      <w:pPr>
        <w:shd w:val="clear" w:color="auto" w:fill="FFFFFF"/>
        <w:spacing w:before="245" w:line="360" w:lineRule="auto"/>
        <w:jc w:val="both"/>
        <w:rPr>
          <w:rFonts w:ascii="Arial" w:hAnsi="Arial" w:cs="Arial"/>
          <w:u w:val="single"/>
        </w:rPr>
      </w:pP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u w:val="single"/>
          <w:lang w:val="es-ES_tradnl"/>
        </w:rPr>
        <w:t>Importancia del Efecto (IM</w:t>
      </w:r>
      <w:r w:rsidRPr="00D50E76">
        <w:rPr>
          <w:rFonts w:ascii="Arial" w:hAnsi="Arial" w:cs="Arial"/>
          <w:lang w:val="es-ES_tradnl"/>
        </w:rPr>
        <w:t>): Valoración cuantitativa del impacto se obtiene con la siguiente fórmula:</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lang w:val="es-ES_tradnl"/>
        </w:rPr>
        <w:lastRenderedPageBreak/>
        <w:t xml:space="preserve">Fórmula: IM </w:t>
      </w:r>
      <w:r w:rsidRPr="00D50E76">
        <w:rPr>
          <w:rFonts w:ascii="Arial" w:hAnsi="Arial" w:cs="Arial"/>
          <w:b/>
          <w:bCs/>
          <w:lang w:val="es-ES_tradnl"/>
        </w:rPr>
        <w:t xml:space="preserve">= </w:t>
      </w:r>
      <w:r w:rsidRPr="00D50E76">
        <w:rPr>
          <w:rFonts w:ascii="Arial" w:hAnsi="Arial" w:cs="Arial"/>
          <w:lang w:val="es-ES_tradnl"/>
        </w:rPr>
        <w:t>CI [3(I)+2(EX)+SI+PE+EF+MO+AC+MC+RV+PR]</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lang w:val="es-ES_tradnl"/>
        </w:rPr>
        <w:t>A partir de los resultados obtenidos con la fórmula se clasifican los impactos a partir del rango de variación de la importancia del efecto (IM).</w:t>
      </w:r>
    </w:p>
    <w:p w:rsidR="00E45E16" w:rsidRPr="00D50E76" w:rsidRDefault="00E45E16" w:rsidP="00E45E16">
      <w:pPr>
        <w:shd w:val="clear" w:color="auto" w:fill="FFFFFF"/>
        <w:tabs>
          <w:tab w:val="left" w:pos="1334"/>
        </w:tabs>
        <w:spacing w:before="235" w:line="360" w:lineRule="auto"/>
        <w:jc w:val="both"/>
        <w:rPr>
          <w:rFonts w:ascii="Arial" w:hAnsi="Arial" w:cs="Arial"/>
        </w:rPr>
      </w:pPr>
      <w:r w:rsidRPr="00D50E76">
        <w:rPr>
          <w:rFonts w:ascii="Arial" w:hAnsi="Arial" w:cs="Arial"/>
          <w:lang w:val="es-ES_tradnl"/>
        </w:rPr>
        <w:t>Muy alta</w:t>
      </w:r>
      <w:r w:rsidRPr="00D50E76">
        <w:rPr>
          <w:rFonts w:ascii="Arial" w:hAnsi="Arial" w:cs="Arial"/>
          <w:lang w:val="es-ES_tradnl"/>
        </w:rPr>
        <w:tab/>
        <w:t>IMPORTANCIA &gt; 60</w:t>
      </w:r>
    </w:p>
    <w:p w:rsidR="00E45E16" w:rsidRPr="00D50E76" w:rsidRDefault="00E45E16" w:rsidP="00E45E16">
      <w:pPr>
        <w:shd w:val="clear" w:color="auto" w:fill="FFFFFF"/>
        <w:tabs>
          <w:tab w:val="left" w:pos="1334"/>
        </w:tabs>
        <w:spacing w:line="360" w:lineRule="auto"/>
        <w:jc w:val="both"/>
        <w:rPr>
          <w:rFonts w:ascii="Arial" w:hAnsi="Arial" w:cs="Arial"/>
        </w:rPr>
      </w:pPr>
      <w:r w:rsidRPr="00D50E76">
        <w:rPr>
          <w:rFonts w:ascii="Arial" w:hAnsi="Arial" w:cs="Arial"/>
          <w:lang w:val="es-ES_tradnl"/>
        </w:rPr>
        <w:t>Alta</w:t>
      </w:r>
      <w:r w:rsidRPr="00D50E76">
        <w:rPr>
          <w:rFonts w:ascii="Arial" w:hAnsi="Arial" w:cs="Arial"/>
          <w:lang w:val="es-ES_tradnl"/>
        </w:rPr>
        <w:tab/>
        <w:t>41 &gt;IMPORTANCIA ≤ 60</w:t>
      </w:r>
    </w:p>
    <w:p w:rsidR="00E45E16" w:rsidRPr="00D50E76" w:rsidRDefault="00E45E16" w:rsidP="00E45E16">
      <w:pPr>
        <w:shd w:val="clear" w:color="auto" w:fill="FFFFFF"/>
        <w:tabs>
          <w:tab w:val="left" w:pos="1334"/>
        </w:tabs>
        <w:spacing w:line="360" w:lineRule="auto"/>
        <w:jc w:val="both"/>
        <w:rPr>
          <w:rFonts w:ascii="Arial" w:hAnsi="Arial" w:cs="Arial"/>
        </w:rPr>
      </w:pPr>
      <w:r w:rsidRPr="00D50E76">
        <w:rPr>
          <w:rFonts w:ascii="Arial" w:hAnsi="Arial" w:cs="Arial"/>
          <w:lang w:val="es-ES_tradnl"/>
        </w:rPr>
        <w:t>Media</w:t>
      </w:r>
      <w:r w:rsidRPr="00D50E76">
        <w:rPr>
          <w:rFonts w:ascii="Arial" w:hAnsi="Arial" w:cs="Arial"/>
          <w:lang w:val="es-ES_tradnl"/>
        </w:rPr>
        <w:tab/>
        <w:t>21 &gt; IMPORTANCIA ≤ 40</w:t>
      </w:r>
    </w:p>
    <w:p w:rsidR="00E45E16" w:rsidRPr="00D50E76" w:rsidRDefault="00E45E16" w:rsidP="00E45E16">
      <w:pPr>
        <w:shd w:val="clear" w:color="auto" w:fill="FFFFFF"/>
        <w:tabs>
          <w:tab w:val="left" w:pos="1334"/>
        </w:tabs>
        <w:spacing w:line="360" w:lineRule="auto"/>
        <w:jc w:val="both"/>
        <w:rPr>
          <w:rFonts w:ascii="Arial" w:hAnsi="Arial" w:cs="Arial"/>
        </w:rPr>
      </w:pPr>
      <w:r w:rsidRPr="00D50E76">
        <w:rPr>
          <w:rFonts w:ascii="Arial" w:hAnsi="Arial" w:cs="Arial"/>
          <w:lang w:val="es-ES_tradnl"/>
        </w:rPr>
        <w:t>Baja</w:t>
      </w:r>
      <w:r w:rsidRPr="00D50E76">
        <w:rPr>
          <w:rFonts w:ascii="Arial" w:hAnsi="Arial" w:cs="Arial"/>
          <w:lang w:val="es-ES_tradnl"/>
        </w:rPr>
        <w:tab/>
        <w:t>IMPORTANCIA ≤ 20</w:t>
      </w:r>
    </w:p>
    <w:p w:rsidR="00E45E16" w:rsidRPr="00D50E76" w:rsidRDefault="00E45E16" w:rsidP="00E45E16">
      <w:pPr>
        <w:shd w:val="clear" w:color="auto" w:fill="FFFFFF"/>
        <w:spacing w:line="360" w:lineRule="auto"/>
        <w:jc w:val="both"/>
        <w:rPr>
          <w:rFonts w:ascii="Arial" w:hAnsi="Arial" w:cs="Arial"/>
          <w:lang w:val="es-ES_tradnl"/>
        </w:rPr>
      </w:pP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lang w:val="es-ES_tradnl"/>
        </w:rPr>
        <w:t>Lo cual también es destacado con una escala de colores.</w:t>
      </w:r>
    </w:p>
    <w:tbl>
      <w:tblPr>
        <w:tblpPr w:leftFromText="180" w:rightFromText="180" w:vertAnchor="text" w:horzAnchor="margin" w:tblpXSpec="center" w:tblpY="419"/>
        <w:tblW w:w="6000" w:type="dxa"/>
        <w:tblLook w:val="04A0"/>
      </w:tblPr>
      <w:tblGrid>
        <w:gridCol w:w="1463"/>
        <w:gridCol w:w="1119"/>
        <w:gridCol w:w="1150"/>
        <w:gridCol w:w="1144"/>
        <w:gridCol w:w="1124"/>
      </w:tblGrid>
      <w:tr w:rsidR="00E45E16" w:rsidRPr="00D50E76" w:rsidTr="009F1883">
        <w:trPr>
          <w:trHeight w:hRule="exact" w:val="729"/>
        </w:trPr>
        <w:tc>
          <w:tcPr>
            <w:tcW w:w="1430" w:type="dxa"/>
            <w:tcBorders>
              <w:top w:val="single" w:sz="8" w:space="0" w:color="auto"/>
              <w:left w:val="single" w:sz="8" w:space="0" w:color="auto"/>
              <w:bottom w:val="single" w:sz="8" w:space="0" w:color="auto"/>
              <w:right w:val="single" w:sz="8" w:space="0" w:color="auto"/>
            </w:tcBorders>
            <w:shd w:val="clear" w:color="000000" w:fill="FFFFFF"/>
            <w:hideMark/>
          </w:tcPr>
          <w:p w:rsidR="00E45E16" w:rsidRPr="00D50E76" w:rsidRDefault="00E45E16" w:rsidP="009F1883">
            <w:pPr>
              <w:jc w:val="both"/>
              <w:rPr>
                <w:rFonts w:ascii="Arial" w:hAnsi="Arial" w:cs="Arial"/>
                <w:b/>
                <w:bCs/>
                <w:sz w:val="22"/>
              </w:rPr>
            </w:pPr>
            <w:r w:rsidRPr="00D50E76">
              <w:rPr>
                <w:rFonts w:ascii="Arial" w:hAnsi="Arial" w:cs="Arial"/>
                <w:b/>
                <w:bCs/>
                <w:sz w:val="22"/>
                <w:lang w:val="es-ES_tradnl"/>
              </w:rPr>
              <w:t>Importancia</w:t>
            </w:r>
          </w:p>
        </w:tc>
        <w:tc>
          <w:tcPr>
            <w:tcW w:w="1129" w:type="dxa"/>
            <w:tcBorders>
              <w:top w:val="single" w:sz="8" w:space="0" w:color="auto"/>
              <w:left w:val="nil"/>
              <w:bottom w:val="single" w:sz="8" w:space="0" w:color="auto"/>
              <w:right w:val="single" w:sz="8" w:space="0" w:color="auto"/>
            </w:tcBorders>
            <w:shd w:val="clear" w:color="000000" w:fill="FFFFFF"/>
            <w:hideMark/>
          </w:tcPr>
          <w:p w:rsidR="00E45E16" w:rsidRPr="00D50E76" w:rsidRDefault="00E45E16" w:rsidP="009F1883">
            <w:pPr>
              <w:ind w:left="-80" w:right="-87"/>
              <w:jc w:val="both"/>
              <w:rPr>
                <w:rFonts w:ascii="Arial" w:hAnsi="Arial" w:cs="Arial"/>
                <w:b/>
                <w:bCs/>
                <w:sz w:val="22"/>
                <w:lang w:val="es-ES_tradnl"/>
              </w:rPr>
            </w:pPr>
            <w:r w:rsidRPr="00D50E76">
              <w:rPr>
                <w:rFonts w:ascii="Arial" w:hAnsi="Arial" w:cs="Arial"/>
                <w:b/>
                <w:bCs/>
                <w:sz w:val="22"/>
                <w:lang w:val="es-ES_tradnl"/>
              </w:rPr>
              <w:t xml:space="preserve">Baja </w:t>
            </w:r>
          </w:p>
          <w:p w:rsidR="00E45E16" w:rsidRPr="00D50E76" w:rsidRDefault="00E45E16" w:rsidP="009F1883">
            <w:pPr>
              <w:ind w:left="-80" w:right="-87"/>
              <w:jc w:val="both"/>
              <w:rPr>
                <w:rFonts w:ascii="Arial" w:hAnsi="Arial" w:cs="Arial"/>
                <w:b/>
                <w:bCs/>
                <w:sz w:val="22"/>
              </w:rPr>
            </w:pPr>
            <w:r w:rsidRPr="00D50E76">
              <w:rPr>
                <w:rFonts w:ascii="Arial" w:hAnsi="Arial" w:cs="Arial"/>
                <w:b/>
                <w:bCs/>
                <w:sz w:val="22"/>
                <w:lang w:val="es-ES_tradnl"/>
              </w:rPr>
              <w:t>(≤ 20)</w:t>
            </w:r>
          </w:p>
        </w:tc>
        <w:tc>
          <w:tcPr>
            <w:tcW w:w="1158" w:type="dxa"/>
            <w:tcBorders>
              <w:top w:val="single" w:sz="8" w:space="0" w:color="auto"/>
              <w:left w:val="nil"/>
              <w:bottom w:val="single" w:sz="8" w:space="0" w:color="auto"/>
              <w:right w:val="single" w:sz="8" w:space="0" w:color="auto"/>
            </w:tcBorders>
            <w:shd w:val="clear" w:color="000000" w:fill="FFFFFF"/>
            <w:hideMark/>
          </w:tcPr>
          <w:p w:rsidR="00E45E16" w:rsidRPr="00D50E76" w:rsidRDefault="00E45E16" w:rsidP="009F1883">
            <w:pPr>
              <w:ind w:left="-80" w:right="-87" w:firstLineChars="100" w:firstLine="221"/>
              <w:jc w:val="both"/>
              <w:rPr>
                <w:rFonts w:ascii="Arial" w:hAnsi="Arial" w:cs="Arial"/>
                <w:b/>
                <w:bCs/>
                <w:sz w:val="22"/>
              </w:rPr>
            </w:pPr>
            <w:r w:rsidRPr="00D50E76">
              <w:rPr>
                <w:rFonts w:ascii="Arial" w:hAnsi="Arial" w:cs="Arial"/>
                <w:b/>
                <w:bCs/>
                <w:sz w:val="22"/>
                <w:lang w:val="es-ES_tradnl"/>
              </w:rPr>
              <w:t>Media (&gt;21 ≤40)</w:t>
            </w:r>
          </w:p>
        </w:tc>
        <w:tc>
          <w:tcPr>
            <w:tcW w:w="1148" w:type="dxa"/>
            <w:tcBorders>
              <w:top w:val="single" w:sz="8" w:space="0" w:color="auto"/>
              <w:left w:val="nil"/>
              <w:bottom w:val="single" w:sz="8" w:space="0" w:color="auto"/>
              <w:right w:val="single" w:sz="8" w:space="0" w:color="auto"/>
            </w:tcBorders>
            <w:shd w:val="clear" w:color="000000" w:fill="FFFFFF"/>
            <w:hideMark/>
          </w:tcPr>
          <w:p w:rsidR="00E45E16" w:rsidRPr="00D50E76" w:rsidRDefault="00E45E16" w:rsidP="009F1883">
            <w:pPr>
              <w:ind w:left="-80" w:right="-87"/>
              <w:jc w:val="both"/>
              <w:rPr>
                <w:rFonts w:ascii="Arial" w:hAnsi="Arial" w:cs="Arial"/>
                <w:b/>
                <w:bCs/>
                <w:sz w:val="22"/>
                <w:lang w:val="es-ES_tradnl"/>
              </w:rPr>
            </w:pPr>
            <w:r w:rsidRPr="00D50E76">
              <w:rPr>
                <w:rFonts w:ascii="Arial" w:hAnsi="Arial" w:cs="Arial"/>
                <w:b/>
                <w:bCs/>
                <w:sz w:val="22"/>
                <w:lang w:val="es-ES_tradnl"/>
              </w:rPr>
              <w:t>Alta</w:t>
            </w:r>
          </w:p>
          <w:p w:rsidR="00E45E16" w:rsidRPr="00D50E76" w:rsidRDefault="00E45E16" w:rsidP="009F1883">
            <w:pPr>
              <w:ind w:left="-80" w:right="-87"/>
              <w:jc w:val="both"/>
              <w:rPr>
                <w:rFonts w:ascii="Arial" w:hAnsi="Arial" w:cs="Arial"/>
                <w:b/>
                <w:bCs/>
                <w:sz w:val="22"/>
              </w:rPr>
            </w:pPr>
            <w:r w:rsidRPr="00D50E76">
              <w:rPr>
                <w:rFonts w:ascii="Arial" w:hAnsi="Arial" w:cs="Arial"/>
                <w:b/>
                <w:bCs/>
                <w:sz w:val="22"/>
                <w:lang w:val="es-ES_tradnl"/>
              </w:rPr>
              <w:t>(&gt;41≤60)</w:t>
            </w:r>
          </w:p>
        </w:tc>
        <w:tc>
          <w:tcPr>
            <w:tcW w:w="1135" w:type="dxa"/>
            <w:tcBorders>
              <w:top w:val="single" w:sz="8" w:space="0" w:color="auto"/>
              <w:left w:val="nil"/>
              <w:bottom w:val="single" w:sz="8" w:space="0" w:color="auto"/>
              <w:right w:val="single" w:sz="8" w:space="0" w:color="auto"/>
            </w:tcBorders>
            <w:shd w:val="clear" w:color="000000" w:fill="FFFFFF"/>
            <w:hideMark/>
          </w:tcPr>
          <w:p w:rsidR="00E45E16" w:rsidRPr="00D50E76" w:rsidRDefault="00E45E16" w:rsidP="009F1883">
            <w:pPr>
              <w:ind w:left="-80" w:right="-87"/>
              <w:jc w:val="both"/>
              <w:rPr>
                <w:rFonts w:ascii="Arial" w:hAnsi="Arial" w:cs="Arial"/>
                <w:b/>
                <w:bCs/>
                <w:sz w:val="22"/>
              </w:rPr>
            </w:pPr>
            <w:r w:rsidRPr="00D50E76">
              <w:rPr>
                <w:rFonts w:ascii="Arial" w:hAnsi="Arial" w:cs="Arial"/>
                <w:b/>
                <w:bCs/>
                <w:sz w:val="22"/>
                <w:lang w:val="es-ES_tradnl"/>
              </w:rPr>
              <w:t>Muy alta (&gt; 60)</w:t>
            </w:r>
          </w:p>
        </w:tc>
      </w:tr>
      <w:tr w:rsidR="00E45E16" w:rsidRPr="00D50E76" w:rsidTr="009F1883">
        <w:trPr>
          <w:trHeight w:hRule="exact" w:val="560"/>
        </w:trPr>
        <w:tc>
          <w:tcPr>
            <w:tcW w:w="1430" w:type="dxa"/>
            <w:tcBorders>
              <w:top w:val="nil"/>
              <w:left w:val="single" w:sz="8" w:space="0" w:color="auto"/>
              <w:bottom w:val="single" w:sz="8" w:space="0" w:color="auto"/>
              <w:right w:val="single" w:sz="8" w:space="0" w:color="auto"/>
            </w:tcBorders>
            <w:shd w:val="clear" w:color="000000" w:fill="FFFFFF"/>
            <w:hideMark/>
          </w:tcPr>
          <w:p w:rsidR="00E45E16" w:rsidRPr="00D50E76" w:rsidRDefault="00E45E16" w:rsidP="009F1883">
            <w:pPr>
              <w:jc w:val="both"/>
              <w:rPr>
                <w:rFonts w:ascii="Arial" w:hAnsi="Arial" w:cs="Arial"/>
                <w:b/>
                <w:bCs/>
              </w:rPr>
            </w:pPr>
            <w:r w:rsidRPr="00D50E76">
              <w:rPr>
                <w:rFonts w:ascii="Arial" w:hAnsi="Arial" w:cs="Arial"/>
                <w:b/>
                <w:bCs/>
                <w:lang w:val="es-ES_tradnl"/>
              </w:rPr>
              <w:t>Negativos</w:t>
            </w:r>
          </w:p>
        </w:tc>
        <w:tc>
          <w:tcPr>
            <w:tcW w:w="1129" w:type="dxa"/>
            <w:tcBorders>
              <w:top w:val="nil"/>
              <w:left w:val="nil"/>
              <w:bottom w:val="single" w:sz="8" w:space="0" w:color="auto"/>
              <w:right w:val="single" w:sz="8" w:space="0" w:color="auto"/>
            </w:tcBorders>
            <w:shd w:val="clear" w:color="auto" w:fill="FDE9D9" w:themeFill="accent6" w:themeFillTint="33"/>
            <w:hideMark/>
          </w:tcPr>
          <w:p w:rsidR="00E45E16" w:rsidRPr="00D50E76" w:rsidRDefault="00E45E16" w:rsidP="009F1883">
            <w:pPr>
              <w:ind w:left="-80" w:right="-87"/>
              <w:jc w:val="both"/>
              <w:rPr>
                <w:rFonts w:ascii="Arial" w:hAnsi="Arial" w:cs="Arial"/>
              </w:rPr>
            </w:pPr>
          </w:p>
        </w:tc>
        <w:tc>
          <w:tcPr>
            <w:tcW w:w="1158" w:type="dxa"/>
            <w:tcBorders>
              <w:top w:val="nil"/>
              <w:left w:val="nil"/>
              <w:bottom w:val="single" w:sz="8" w:space="0" w:color="auto"/>
              <w:right w:val="single" w:sz="8" w:space="0" w:color="auto"/>
            </w:tcBorders>
            <w:shd w:val="clear" w:color="auto" w:fill="FF9999"/>
            <w:hideMark/>
          </w:tcPr>
          <w:p w:rsidR="00E45E16" w:rsidRPr="00D50E76" w:rsidRDefault="00E45E16" w:rsidP="009F1883">
            <w:pPr>
              <w:ind w:left="-80" w:right="-87"/>
              <w:jc w:val="both"/>
              <w:rPr>
                <w:rFonts w:ascii="Arial" w:hAnsi="Arial" w:cs="Arial"/>
              </w:rPr>
            </w:pPr>
          </w:p>
        </w:tc>
        <w:tc>
          <w:tcPr>
            <w:tcW w:w="1148" w:type="dxa"/>
            <w:tcBorders>
              <w:top w:val="nil"/>
              <w:left w:val="nil"/>
              <w:bottom w:val="single" w:sz="8" w:space="0" w:color="auto"/>
              <w:right w:val="single" w:sz="8" w:space="0" w:color="auto"/>
            </w:tcBorders>
            <w:shd w:val="clear" w:color="auto" w:fill="FF0000"/>
            <w:hideMark/>
          </w:tcPr>
          <w:p w:rsidR="00E45E16" w:rsidRPr="00D50E76" w:rsidRDefault="00E45E16" w:rsidP="009F1883">
            <w:pPr>
              <w:ind w:left="-80" w:right="-87"/>
              <w:jc w:val="both"/>
              <w:rPr>
                <w:rFonts w:ascii="Arial" w:hAnsi="Arial" w:cs="Arial"/>
              </w:rPr>
            </w:pPr>
          </w:p>
        </w:tc>
        <w:tc>
          <w:tcPr>
            <w:tcW w:w="1135" w:type="dxa"/>
            <w:tcBorders>
              <w:top w:val="nil"/>
              <w:left w:val="nil"/>
              <w:bottom w:val="single" w:sz="8" w:space="0" w:color="auto"/>
              <w:right w:val="single" w:sz="8" w:space="0" w:color="auto"/>
            </w:tcBorders>
            <w:shd w:val="clear" w:color="auto" w:fill="943634" w:themeFill="accent2" w:themeFillShade="BF"/>
            <w:hideMark/>
          </w:tcPr>
          <w:p w:rsidR="00E45E16" w:rsidRPr="00D50E76" w:rsidRDefault="00E45E16" w:rsidP="009F1883">
            <w:pPr>
              <w:ind w:left="-80" w:right="-87"/>
              <w:jc w:val="both"/>
              <w:rPr>
                <w:rFonts w:ascii="Arial" w:hAnsi="Arial" w:cs="Arial"/>
              </w:rPr>
            </w:pPr>
          </w:p>
        </w:tc>
      </w:tr>
      <w:tr w:rsidR="00E45E16" w:rsidRPr="00D50E76" w:rsidTr="009F1883">
        <w:trPr>
          <w:trHeight w:hRule="exact" w:val="568"/>
        </w:trPr>
        <w:tc>
          <w:tcPr>
            <w:tcW w:w="1430" w:type="dxa"/>
            <w:tcBorders>
              <w:top w:val="nil"/>
              <w:left w:val="single" w:sz="8" w:space="0" w:color="auto"/>
              <w:bottom w:val="single" w:sz="8" w:space="0" w:color="auto"/>
              <w:right w:val="single" w:sz="8" w:space="0" w:color="auto"/>
            </w:tcBorders>
            <w:shd w:val="clear" w:color="000000" w:fill="FFFFFF"/>
            <w:hideMark/>
          </w:tcPr>
          <w:p w:rsidR="00E45E16" w:rsidRPr="00D50E76" w:rsidRDefault="00E45E16" w:rsidP="009F1883">
            <w:pPr>
              <w:jc w:val="both"/>
              <w:rPr>
                <w:rFonts w:ascii="Arial" w:hAnsi="Arial" w:cs="Arial"/>
                <w:b/>
                <w:bCs/>
              </w:rPr>
            </w:pPr>
            <w:r w:rsidRPr="00D50E76">
              <w:rPr>
                <w:rFonts w:ascii="Arial" w:hAnsi="Arial" w:cs="Arial"/>
                <w:b/>
                <w:bCs/>
                <w:lang w:val="es-ES_tradnl"/>
              </w:rPr>
              <w:t>Positivos</w:t>
            </w:r>
          </w:p>
        </w:tc>
        <w:tc>
          <w:tcPr>
            <w:tcW w:w="1129" w:type="dxa"/>
            <w:tcBorders>
              <w:top w:val="nil"/>
              <w:left w:val="nil"/>
              <w:bottom w:val="single" w:sz="8" w:space="0" w:color="auto"/>
              <w:right w:val="single" w:sz="8" w:space="0" w:color="auto"/>
            </w:tcBorders>
            <w:shd w:val="clear" w:color="auto" w:fill="EAF1DD" w:themeFill="accent3" w:themeFillTint="33"/>
            <w:hideMark/>
          </w:tcPr>
          <w:p w:rsidR="00E45E16" w:rsidRPr="00D50E76" w:rsidRDefault="00E45E16" w:rsidP="009F1883">
            <w:pPr>
              <w:ind w:left="-80" w:right="-87"/>
              <w:jc w:val="both"/>
              <w:rPr>
                <w:rFonts w:ascii="Arial" w:hAnsi="Arial" w:cs="Arial"/>
              </w:rPr>
            </w:pPr>
          </w:p>
        </w:tc>
        <w:tc>
          <w:tcPr>
            <w:tcW w:w="1158" w:type="dxa"/>
            <w:tcBorders>
              <w:top w:val="nil"/>
              <w:left w:val="nil"/>
              <w:bottom w:val="single" w:sz="8" w:space="0" w:color="auto"/>
              <w:right w:val="single" w:sz="8" w:space="0" w:color="auto"/>
            </w:tcBorders>
            <w:shd w:val="clear" w:color="auto" w:fill="C2D69B" w:themeFill="accent3" w:themeFillTint="99"/>
            <w:hideMark/>
          </w:tcPr>
          <w:p w:rsidR="00E45E16" w:rsidRPr="00D50E76" w:rsidRDefault="00E45E16" w:rsidP="009F1883">
            <w:pPr>
              <w:ind w:left="-80" w:right="-87"/>
              <w:jc w:val="both"/>
              <w:rPr>
                <w:rFonts w:ascii="Arial" w:hAnsi="Arial" w:cs="Arial"/>
              </w:rPr>
            </w:pPr>
          </w:p>
        </w:tc>
        <w:tc>
          <w:tcPr>
            <w:tcW w:w="1148" w:type="dxa"/>
            <w:tcBorders>
              <w:top w:val="nil"/>
              <w:left w:val="nil"/>
              <w:bottom w:val="single" w:sz="8" w:space="0" w:color="auto"/>
              <w:right w:val="single" w:sz="8" w:space="0" w:color="auto"/>
            </w:tcBorders>
            <w:shd w:val="clear" w:color="auto" w:fill="92D050"/>
            <w:hideMark/>
          </w:tcPr>
          <w:p w:rsidR="00E45E16" w:rsidRPr="00D50E76" w:rsidRDefault="00E45E16" w:rsidP="009F1883">
            <w:pPr>
              <w:ind w:left="-80" w:right="-87"/>
              <w:jc w:val="both"/>
              <w:rPr>
                <w:rFonts w:ascii="Arial" w:hAnsi="Arial" w:cs="Arial"/>
              </w:rPr>
            </w:pPr>
          </w:p>
        </w:tc>
        <w:tc>
          <w:tcPr>
            <w:tcW w:w="1135" w:type="dxa"/>
            <w:tcBorders>
              <w:top w:val="nil"/>
              <w:left w:val="nil"/>
              <w:bottom w:val="single" w:sz="8" w:space="0" w:color="auto"/>
              <w:right w:val="single" w:sz="8" w:space="0" w:color="auto"/>
            </w:tcBorders>
            <w:shd w:val="clear" w:color="auto" w:fill="00B050"/>
            <w:hideMark/>
          </w:tcPr>
          <w:p w:rsidR="00E45E16" w:rsidRPr="00D50E76" w:rsidRDefault="00E45E16" w:rsidP="009F1883">
            <w:pPr>
              <w:ind w:left="-80" w:right="-87"/>
              <w:jc w:val="both"/>
              <w:rPr>
                <w:rFonts w:ascii="Arial" w:hAnsi="Arial" w:cs="Arial"/>
              </w:rPr>
            </w:pPr>
          </w:p>
        </w:tc>
      </w:tr>
    </w:tbl>
    <w:p w:rsidR="00E45E16" w:rsidRPr="00D50E76" w:rsidRDefault="00E45E16" w:rsidP="00E45E16">
      <w:pPr>
        <w:spacing w:after="250" w:line="360" w:lineRule="auto"/>
        <w:jc w:val="both"/>
        <w:rPr>
          <w:rFonts w:ascii="Arial" w:hAnsi="Arial" w:cs="Arial"/>
        </w:rPr>
      </w:pPr>
    </w:p>
    <w:p w:rsidR="00E45E16" w:rsidRPr="00D50E76" w:rsidRDefault="00E45E16" w:rsidP="00E45E16">
      <w:pPr>
        <w:shd w:val="clear" w:color="auto" w:fill="FFFFFF"/>
        <w:spacing w:before="235" w:line="360" w:lineRule="auto"/>
        <w:jc w:val="both"/>
        <w:rPr>
          <w:rFonts w:ascii="Arial" w:hAnsi="Arial" w:cs="Arial"/>
          <w:b/>
          <w:bCs/>
          <w:lang w:val="es-ES_tradnl"/>
        </w:rPr>
      </w:pPr>
    </w:p>
    <w:p w:rsidR="00E45E16" w:rsidRPr="00D50E76" w:rsidRDefault="00E45E16" w:rsidP="00E45E16">
      <w:pPr>
        <w:shd w:val="clear" w:color="auto" w:fill="FFFFFF"/>
        <w:spacing w:before="235" w:line="360" w:lineRule="auto"/>
        <w:jc w:val="both"/>
        <w:rPr>
          <w:rFonts w:ascii="Arial" w:hAnsi="Arial" w:cs="Arial"/>
          <w:b/>
          <w:bCs/>
          <w:lang w:val="es-ES_tradnl"/>
        </w:rPr>
      </w:pPr>
    </w:p>
    <w:p w:rsidR="00E45E16" w:rsidRPr="00D50E76" w:rsidRDefault="00E45E16" w:rsidP="00E45E16">
      <w:pPr>
        <w:spacing w:line="360" w:lineRule="auto"/>
        <w:jc w:val="both"/>
        <w:rPr>
          <w:rFonts w:ascii="Arial" w:hAnsi="Arial" w:cs="Arial"/>
          <w:b/>
          <w:u w:val="single"/>
          <w:lang w:val="es-ES_tradnl"/>
        </w:rPr>
      </w:pPr>
      <w:r w:rsidRPr="00D50E76">
        <w:rPr>
          <w:rFonts w:ascii="Arial" w:hAnsi="Arial" w:cs="Arial"/>
          <w:lang w:val="es-ES_tradnl"/>
        </w:rPr>
        <w:br w:type="page"/>
      </w:r>
    </w:p>
    <w:p w:rsidR="00E45E16" w:rsidRPr="00D50E76" w:rsidRDefault="00E45E16" w:rsidP="00E45E16">
      <w:pPr>
        <w:pStyle w:val="Ttulo2"/>
        <w:rPr>
          <w:rFonts w:cs="Arial"/>
        </w:rPr>
      </w:pPr>
      <w:bookmarkStart w:id="172" w:name="_Toc415647191"/>
      <w:bookmarkStart w:id="173" w:name="_Toc45868842"/>
      <w:r w:rsidRPr="00D50E76">
        <w:rPr>
          <w:rFonts w:cs="Arial"/>
          <w:lang w:val="es-ES_tradnl"/>
        </w:rPr>
        <w:lastRenderedPageBreak/>
        <w:t>6.5.- Valoración de los impactos de la fase de construcción</w:t>
      </w:r>
      <w:bookmarkEnd w:id="172"/>
      <w:bookmarkEnd w:id="173"/>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lang w:val="es-ES_tradnl"/>
        </w:rPr>
        <w:t>En este sub-acápite se valoran los impactos para la fase de construcción agrupados por el factor afectado.</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Al aire</w:t>
      </w:r>
    </w:p>
    <w:p w:rsidR="00E45E16" w:rsidRPr="00D50E76" w:rsidRDefault="00E45E16" w:rsidP="00F25067">
      <w:pPr>
        <w:pStyle w:val="lienadoazul"/>
        <w:ind w:left="0"/>
        <w:rPr>
          <w:color w:val="auto"/>
        </w:rPr>
      </w:pPr>
      <w:r w:rsidRPr="00D50E76">
        <w:rPr>
          <w:color w:val="auto"/>
        </w:rPr>
        <w:t>1.</w:t>
      </w:r>
      <w:r w:rsidRPr="00D50E76">
        <w:rPr>
          <w:color w:val="auto"/>
        </w:rPr>
        <w:tab/>
        <w:t>Posibilidad de contaminación del aire por la emisión de sólidos en suspensión provocada por las operaciones de los equipos pesados</w:t>
      </w:r>
      <w:r w:rsidR="00F25067" w:rsidRPr="00D50E76">
        <w:rPr>
          <w:color w:val="auto"/>
        </w:rPr>
        <w:t xml:space="preserve"> durante la construcción</w:t>
      </w:r>
      <w:r w:rsidRPr="00D50E76">
        <w:rPr>
          <w:color w:val="auto"/>
        </w:rPr>
        <w:t>.</w:t>
      </w:r>
    </w:p>
    <w:p w:rsidR="00E45E16" w:rsidRPr="00D50E76" w:rsidRDefault="00E45E16" w:rsidP="00E45E16">
      <w:pPr>
        <w:spacing w:after="182" w:line="360" w:lineRule="auto"/>
        <w:jc w:val="both"/>
        <w:rPr>
          <w:rFonts w:ascii="Arial" w:hAnsi="Arial" w:cs="Arial"/>
        </w:rPr>
      </w:pP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Acciones o actividades que genera este impacto</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lang w:val="es-ES_tradnl"/>
        </w:rPr>
        <w:t>Excavación, nivelación y compactación del terreno, acopio de materiales, construcción de infraestructuras, traslado de escombros, materiales e insumos para la construcción que son propio de la construcción de este proyecto en cada uno de sus componentes.</w:t>
      </w:r>
    </w:p>
    <w:p w:rsidR="00E45E16" w:rsidRPr="00D50E76" w:rsidRDefault="00E45E16" w:rsidP="00E45E16">
      <w:pPr>
        <w:pStyle w:val="Textoindependiente"/>
        <w:spacing w:line="360" w:lineRule="auto"/>
        <w:jc w:val="both"/>
        <w:rPr>
          <w:rFonts w:ascii="Arial" w:hAnsi="Arial" w:cs="Arial"/>
          <w:b/>
          <w:lang w:val="es-ES_tradnl"/>
        </w:rPr>
      </w:pPr>
      <w:r w:rsidRPr="00D50E76">
        <w:rPr>
          <w:rFonts w:ascii="Arial" w:hAnsi="Arial" w:cs="Arial"/>
          <w:b/>
          <w:lang w:val="es-ES_tradnl"/>
        </w:rPr>
        <w:t>Tipo</w:t>
      </w:r>
      <w:r w:rsidRPr="00D50E76">
        <w:rPr>
          <w:rFonts w:ascii="Arial" w:hAnsi="Arial" w:cs="Arial"/>
          <w:b/>
          <w:lang w:val="es-ES_tradnl"/>
        </w:rPr>
        <w:tab/>
      </w:r>
      <w:r w:rsidRPr="00D50E76">
        <w:rPr>
          <w:rFonts w:ascii="Arial" w:hAnsi="Arial" w:cs="Arial"/>
          <w:b/>
          <w:lang w:val="es-ES_tradnl"/>
        </w:rPr>
        <w:tab/>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Negativo.</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Intensidad</w:t>
      </w:r>
      <w:r w:rsidRPr="00D50E76">
        <w:rPr>
          <w:rFonts w:ascii="Arial" w:hAnsi="Arial" w:cs="Arial"/>
          <w:b/>
          <w:lang w:val="es-ES_tradnl"/>
        </w:rPr>
        <w:tab/>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Media</w:t>
      </w:r>
      <w:r w:rsidRPr="00D50E76">
        <w:rPr>
          <w:rFonts w:ascii="Arial" w:hAnsi="Arial" w:cs="Arial"/>
          <w:lang w:val="es-ES_tradnl"/>
        </w:rPr>
        <w:t>, dada la cantidad vehículos, equipos y maquinarias que serán utilizadas, el volumen de excavación, la cantidad de material de acopio, y la cantidad de infraestructuras a construir.</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Extensión</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 xml:space="preserve">Parcial, </w:t>
      </w:r>
      <w:r w:rsidRPr="00D50E76">
        <w:rPr>
          <w:rFonts w:ascii="Arial" w:hAnsi="Arial" w:cs="Arial"/>
          <w:lang w:val="es-ES_tradnl"/>
        </w:rPr>
        <w:t>por las distancia a recorrer dentro del proyecto y en las vías de accesos a él.</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Momento</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A corto plazo</w:t>
      </w:r>
      <w:r w:rsidRPr="00D50E76">
        <w:rPr>
          <w:rFonts w:ascii="Arial" w:hAnsi="Arial" w:cs="Arial"/>
          <w:lang w:val="es-ES_tradnl"/>
        </w:rPr>
        <w:t>, comienza de inmediato que se inicie la excavación, nivelación y compactación del terreno por la construcción de los diferentes objetos de obra, traslado de escombros, materiales e insumos para la construcción.</w:t>
      </w:r>
    </w:p>
    <w:p w:rsidR="00E45E16" w:rsidRPr="00D50E76" w:rsidRDefault="00E45E16" w:rsidP="00E45E16">
      <w:pPr>
        <w:spacing w:line="360" w:lineRule="auto"/>
        <w:jc w:val="both"/>
        <w:rPr>
          <w:rFonts w:ascii="Arial" w:hAnsi="Arial" w:cs="Arial"/>
          <w:b/>
          <w:bCs/>
          <w:lang w:val="es-ES_tradnl"/>
        </w:rPr>
      </w:pPr>
      <w:r w:rsidRPr="00D50E76">
        <w:rPr>
          <w:rFonts w:ascii="Arial" w:hAnsi="Arial" w:cs="Arial"/>
          <w:b/>
          <w:bCs/>
          <w:lang w:val="es-ES_tradnl"/>
        </w:rPr>
        <w:br w:type="page"/>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lastRenderedPageBreak/>
        <w:t>Persistencia</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Temporal</w:t>
      </w:r>
      <w:r w:rsidRPr="00D50E76">
        <w:rPr>
          <w:rFonts w:ascii="Arial" w:hAnsi="Arial" w:cs="Arial"/>
          <w:lang w:val="es-ES_tradnl"/>
        </w:rPr>
        <w:t>, considerando que los efectos durarán un período menor de un año.</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Reversibilidad</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A corto plazo</w:t>
      </w:r>
      <w:r w:rsidRPr="00D50E76">
        <w:rPr>
          <w:rFonts w:ascii="Arial" w:hAnsi="Arial" w:cs="Arial"/>
          <w:lang w:val="es-ES_tradnl"/>
        </w:rPr>
        <w:t>, ya que se volverá a las condiciones iniciales una vez que cesen las acciones que provocan este impacto.</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Recuperabilidad</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 xml:space="preserve">Recuperable, </w:t>
      </w:r>
      <w:r w:rsidRPr="00D50E76">
        <w:rPr>
          <w:rFonts w:ascii="Arial" w:hAnsi="Arial" w:cs="Arial"/>
          <w:lang w:val="es-ES_tradnl"/>
        </w:rPr>
        <w:t>si se aplican medidas de mitigación, tales como humedecimiento de los viales dentro de la parcela y cubrir los camiones que transportan agregados y escombros.</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Sinergia</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No sinérgico</w:t>
      </w:r>
      <w:r w:rsidRPr="00D50E76">
        <w:rPr>
          <w:rFonts w:ascii="Arial" w:hAnsi="Arial" w:cs="Arial"/>
          <w:lang w:val="es-ES_tradnl"/>
        </w:rPr>
        <w:t>, no actúan otras acciones sobre este factor.</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Acumulación</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 xml:space="preserve">Acumulativo, </w:t>
      </w:r>
      <w:r w:rsidRPr="00D50E76">
        <w:rPr>
          <w:rFonts w:ascii="Arial" w:hAnsi="Arial" w:cs="Arial"/>
          <w:lang w:val="es-ES_tradnl"/>
        </w:rPr>
        <w:t>se inducen impactos sobre la salud humana y los procesos de fotosíntesis de las hojas de las plantas.</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Periodicidad</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 xml:space="preserve">Irregular, </w:t>
      </w:r>
      <w:r w:rsidRPr="00D50E76">
        <w:rPr>
          <w:rFonts w:ascii="Arial" w:hAnsi="Arial" w:cs="Arial"/>
          <w:lang w:val="es-ES_tradnl"/>
        </w:rPr>
        <w:t>el efecto se manifiesta de forma impredecible.</w:t>
      </w:r>
    </w:p>
    <w:p w:rsidR="00E45E16" w:rsidRPr="00D50E76" w:rsidRDefault="00E45E16" w:rsidP="00E45E16">
      <w:pPr>
        <w:pStyle w:val="Lista"/>
        <w:spacing w:line="360" w:lineRule="auto"/>
        <w:jc w:val="both"/>
        <w:rPr>
          <w:rFonts w:ascii="Arial" w:hAnsi="Arial" w:cs="Arial"/>
        </w:rPr>
      </w:pPr>
      <w:r w:rsidRPr="00D50E76">
        <w:rPr>
          <w:rFonts w:ascii="Arial" w:hAnsi="Arial" w:cs="Arial"/>
        </w:rPr>
        <w:t>Efecto</w:t>
      </w:r>
    </w:p>
    <w:p w:rsidR="00E45E16" w:rsidRPr="00D50E76" w:rsidRDefault="00E45E16" w:rsidP="00E45E16">
      <w:pPr>
        <w:pStyle w:val="Lista"/>
        <w:spacing w:line="360" w:lineRule="auto"/>
        <w:jc w:val="both"/>
        <w:rPr>
          <w:rFonts w:ascii="Arial" w:hAnsi="Arial" w:cs="Arial"/>
        </w:rPr>
      </w:pPr>
      <w:r w:rsidRPr="00D50E76">
        <w:rPr>
          <w:rFonts w:ascii="Arial" w:hAnsi="Arial" w:cs="Arial"/>
          <w:b/>
          <w:bCs/>
        </w:rPr>
        <w:t xml:space="preserve">Directo, </w:t>
      </w:r>
      <w:r w:rsidRPr="00D50E76">
        <w:rPr>
          <w:rFonts w:ascii="Arial" w:hAnsi="Arial" w:cs="Arial"/>
        </w:rPr>
        <w:t>como resultado de la contaminación del aire.</w:t>
      </w:r>
    </w:p>
    <w:p w:rsidR="00E45E16" w:rsidRPr="00D50E76" w:rsidRDefault="00E45E16" w:rsidP="00E45E16">
      <w:pPr>
        <w:pStyle w:val="Lista"/>
        <w:spacing w:line="360" w:lineRule="auto"/>
        <w:jc w:val="both"/>
        <w:rPr>
          <w:rFonts w:ascii="Arial" w:hAnsi="Arial" w:cs="Arial"/>
        </w:rPr>
        <w:sectPr w:rsidR="00E45E16" w:rsidRPr="00D50E76" w:rsidSect="00E45E16">
          <w:footerReference w:type="default" r:id="rId43"/>
          <w:type w:val="continuous"/>
          <w:pgSz w:w="12240" w:h="15840"/>
          <w:pgMar w:top="1440" w:right="1440" w:bottom="1440" w:left="1440" w:header="720" w:footer="720" w:gutter="0"/>
          <w:pgNumType w:start="1"/>
          <w:cols w:space="60"/>
          <w:noEndnote/>
          <w:docGrid w:linePitch="272"/>
        </w:sectPr>
      </w:pPr>
    </w:p>
    <w:p w:rsidR="00E45E16" w:rsidRPr="00D50E76" w:rsidRDefault="00E45E16" w:rsidP="00F25067">
      <w:pPr>
        <w:pStyle w:val="lienadoazul"/>
        <w:ind w:left="133"/>
        <w:rPr>
          <w:color w:val="auto"/>
        </w:rPr>
      </w:pPr>
      <w:r w:rsidRPr="00D50E76">
        <w:rPr>
          <w:color w:val="auto"/>
        </w:rPr>
        <w:lastRenderedPageBreak/>
        <w:t>2.</w:t>
      </w:r>
      <w:r w:rsidRPr="00D50E76">
        <w:rPr>
          <w:color w:val="auto"/>
        </w:rPr>
        <w:tab/>
        <w:t>Posible contaminación del aire por emisiones de gases procedentes de las maquinarias y equipos en la fase de construcción.</w:t>
      </w:r>
    </w:p>
    <w:p w:rsidR="00E45E16" w:rsidRPr="00D50E76" w:rsidRDefault="00E45E16" w:rsidP="00E45E16">
      <w:pPr>
        <w:spacing w:after="230" w:line="360" w:lineRule="auto"/>
        <w:jc w:val="both"/>
        <w:rPr>
          <w:rFonts w:ascii="Arial" w:hAnsi="Arial" w:cs="Arial"/>
        </w:rPr>
      </w:pP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Acción que provoca el impacto</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lang w:val="es-ES_tradnl"/>
        </w:rPr>
        <w:t xml:space="preserve">Operaciones de equipos, maquinarias, generadores eléctricos y camiones para realizar las acciones de excavación, nivelación y compactación del terreno para la construcción </w:t>
      </w:r>
      <w:r w:rsidR="00F25067" w:rsidRPr="00D50E76">
        <w:rPr>
          <w:rFonts w:ascii="Arial" w:hAnsi="Arial" w:cs="Arial"/>
          <w:lang w:val="es-ES_tradnl"/>
        </w:rPr>
        <w:t xml:space="preserve">de las </w:t>
      </w:r>
      <w:r w:rsidRPr="00D50E76">
        <w:rPr>
          <w:rFonts w:ascii="Arial" w:hAnsi="Arial" w:cs="Arial"/>
          <w:lang w:val="es-ES_tradnl"/>
        </w:rPr>
        <w:t>infraestructura</w:t>
      </w:r>
      <w:r w:rsidR="00F25067" w:rsidRPr="00D50E76">
        <w:rPr>
          <w:rFonts w:ascii="Arial" w:hAnsi="Arial" w:cs="Arial"/>
          <w:lang w:val="es-ES_tradnl"/>
        </w:rPr>
        <w:t>s</w:t>
      </w:r>
      <w:r w:rsidRPr="00D50E76">
        <w:rPr>
          <w:rFonts w:ascii="Arial" w:hAnsi="Arial" w:cs="Arial"/>
          <w:lang w:val="es-ES_tradnl"/>
        </w:rPr>
        <w:t>, traslado de escombros, materiales e insumos para la construcción.</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Tipo</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lang w:val="es-ES_tradnl"/>
        </w:rPr>
        <w:t>Negativo.</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Intensidad</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Media</w:t>
      </w:r>
      <w:r w:rsidRPr="00D50E76">
        <w:rPr>
          <w:rFonts w:ascii="Arial" w:hAnsi="Arial" w:cs="Arial"/>
          <w:lang w:val="es-ES_tradnl"/>
        </w:rPr>
        <w:t xml:space="preserve">, dada la cantidad vehículos, equipos y maquinarias que serán utilizadas </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Extensión</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 xml:space="preserve">Parcial, </w:t>
      </w:r>
      <w:r w:rsidRPr="00D50E76">
        <w:rPr>
          <w:rFonts w:ascii="Arial" w:hAnsi="Arial" w:cs="Arial"/>
          <w:lang w:val="es-ES_tradnl"/>
        </w:rPr>
        <w:t>por las distancia a recorrer dentro del proyecto y en las vías de accesos a él.</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Momento</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A corto plazo</w:t>
      </w:r>
      <w:r w:rsidRPr="00D50E76">
        <w:rPr>
          <w:rFonts w:ascii="Arial" w:hAnsi="Arial" w:cs="Arial"/>
          <w:lang w:val="es-ES_tradnl"/>
        </w:rPr>
        <w:t>, comienza de inmediato que se inicien las acciones constructivas.</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Persistencia</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Temporal para las maquinarias</w:t>
      </w:r>
      <w:r w:rsidRPr="00D50E76">
        <w:rPr>
          <w:rFonts w:ascii="Arial" w:hAnsi="Arial" w:cs="Arial"/>
          <w:lang w:val="es-ES_tradnl"/>
        </w:rPr>
        <w:t xml:space="preserve">, considerando que los efectos durarán un período menor de un año. </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Reversibilidad</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A corto plazo</w:t>
      </w:r>
      <w:r w:rsidRPr="00D50E76">
        <w:rPr>
          <w:rFonts w:ascii="Arial" w:hAnsi="Arial" w:cs="Arial"/>
          <w:lang w:val="es-ES_tradnl"/>
        </w:rPr>
        <w:t>, ya que se volverá a las condiciones iniciales una vez que cesen las acciones que provocan este impacto.</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Recuperabilidad</w:t>
      </w:r>
    </w:p>
    <w:p w:rsidR="00E45E16" w:rsidRPr="00D50E76" w:rsidRDefault="00E45E16" w:rsidP="00E45E16">
      <w:pPr>
        <w:pStyle w:val="Textoindependiente"/>
        <w:spacing w:line="360" w:lineRule="auto"/>
        <w:jc w:val="both"/>
        <w:rPr>
          <w:rFonts w:ascii="Arial" w:hAnsi="Arial" w:cs="Arial"/>
          <w:lang w:val="es-ES_tradnl"/>
        </w:rPr>
      </w:pPr>
      <w:r w:rsidRPr="00D50E76">
        <w:rPr>
          <w:rFonts w:ascii="Arial" w:hAnsi="Arial" w:cs="Arial"/>
          <w:b/>
          <w:bCs/>
          <w:lang w:val="es-ES_tradnl"/>
        </w:rPr>
        <w:t xml:space="preserve">Recuperable, </w:t>
      </w:r>
      <w:r w:rsidRPr="00D50E76">
        <w:rPr>
          <w:rFonts w:ascii="Arial" w:hAnsi="Arial" w:cs="Arial"/>
          <w:lang w:val="es-ES_tradnl"/>
        </w:rPr>
        <w:t>si se aplican medidas de mitigación, con equipos en óptimas condiciones de funcionamiento.</w:t>
      </w:r>
    </w:p>
    <w:p w:rsidR="00E45E16" w:rsidRPr="00D50E76" w:rsidRDefault="00E45E16" w:rsidP="00E45E16">
      <w:pPr>
        <w:pStyle w:val="Textoindependiente"/>
        <w:spacing w:line="360" w:lineRule="auto"/>
        <w:jc w:val="both"/>
        <w:rPr>
          <w:rFonts w:ascii="Arial" w:hAnsi="Arial" w:cs="Arial"/>
        </w:rPr>
      </w:pP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Sinergia</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 xml:space="preserve">No sinérgico, </w:t>
      </w:r>
      <w:r w:rsidRPr="00D50E76">
        <w:rPr>
          <w:rFonts w:ascii="Arial" w:hAnsi="Arial" w:cs="Arial"/>
          <w:lang w:val="es-ES_tradnl"/>
        </w:rPr>
        <w:t>no actúan otras acciones sobre este factor.</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Acumulación</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 xml:space="preserve">Acumulativo, </w:t>
      </w:r>
      <w:r w:rsidRPr="00D50E76">
        <w:rPr>
          <w:rFonts w:ascii="Arial" w:hAnsi="Arial" w:cs="Arial"/>
          <w:lang w:val="es-ES_tradnl"/>
        </w:rPr>
        <w:t>se inducen impactos sobre la salud humana.</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Periodicidad</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 xml:space="preserve">Irregular, </w:t>
      </w:r>
      <w:r w:rsidRPr="00D50E76">
        <w:rPr>
          <w:rFonts w:ascii="Arial" w:hAnsi="Arial" w:cs="Arial"/>
          <w:lang w:val="es-ES_tradnl"/>
        </w:rPr>
        <w:t>el efecto se manifiesta de forma impredecible.</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Efecto</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 xml:space="preserve">Directo, </w:t>
      </w:r>
      <w:r w:rsidRPr="00D50E76">
        <w:rPr>
          <w:rFonts w:ascii="Arial" w:hAnsi="Arial" w:cs="Arial"/>
          <w:lang w:val="es-ES_tradnl"/>
        </w:rPr>
        <w:t>derivado de las operaciones de equipos, maquinarias, camiones.</w:t>
      </w:r>
    </w:p>
    <w:p w:rsidR="00E45E16" w:rsidRPr="00D50E76" w:rsidRDefault="00E45E16" w:rsidP="00E45E16">
      <w:pPr>
        <w:shd w:val="clear" w:color="auto" w:fill="FFFFFF"/>
        <w:spacing w:before="235" w:line="360" w:lineRule="auto"/>
        <w:jc w:val="both"/>
        <w:rPr>
          <w:rFonts w:ascii="Arial" w:hAnsi="Arial" w:cs="Arial"/>
          <w:b/>
          <w:bCs/>
        </w:rPr>
      </w:pPr>
    </w:p>
    <w:p w:rsidR="00E45E16" w:rsidRPr="00D50E76" w:rsidRDefault="00E45E16" w:rsidP="00E45E16">
      <w:pPr>
        <w:spacing w:line="360" w:lineRule="auto"/>
        <w:jc w:val="both"/>
        <w:rPr>
          <w:rFonts w:ascii="Arial" w:hAnsi="Arial" w:cs="Arial"/>
          <w:b/>
          <w:bCs/>
          <w:lang w:val="es-ES_tradnl"/>
        </w:rPr>
      </w:pPr>
      <w:r w:rsidRPr="00D50E76">
        <w:rPr>
          <w:rFonts w:ascii="Arial" w:hAnsi="Arial" w:cs="Arial"/>
          <w:b/>
          <w:bCs/>
          <w:lang w:val="es-ES_tradnl"/>
        </w:rPr>
        <w:br w:type="page"/>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lastRenderedPageBreak/>
        <w:t>Al relieve</w:t>
      </w:r>
    </w:p>
    <w:p w:rsidR="00E45E16" w:rsidRPr="00D50E76" w:rsidRDefault="00E45E16" w:rsidP="00F25067">
      <w:pPr>
        <w:pStyle w:val="lienadoazul"/>
        <w:rPr>
          <w:color w:val="auto"/>
        </w:rPr>
      </w:pPr>
      <w:r w:rsidRPr="00D50E76">
        <w:rPr>
          <w:color w:val="auto"/>
        </w:rPr>
        <w:t>3.</w:t>
      </w:r>
      <w:r w:rsidRPr="00D50E76">
        <w:rPr>
          <w:color w:val="auto"/>
        </w:rPr>
        <w:tab/>
        <w:t>Modificación del relieve.</w:t>
      </w:r>
    </w:p>
    <w:p w:rsidR="00E45E16" w:rsidRPr="00D50E76" w:rsidRDefault="00E45E16" w:rsidP="00E45E16">
      <w:pPr>
        <w:spacing w:after="230" w:line="360" w:lineRule="auto"/>
        <w:jc w:val="both"/>
        <w:rPr>
          <w:rFonts w:ascii="Arial" w:hAnsi="Arial" w:cs="Arial"/>
        </w:rPr>
      </w:pP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Acción que provoca el impacto</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lang w:val="es-ES_tradnl"/>
        </w:rPr>
        <w:t xml:space="preserve">Nivelación y relleno para la construcción de las diferentes de obras del proyecto </w:t>
      </w:r>
      <w:r w:rsidR="00C84178">
        <w:rPr>
          <w:rFonts w:ascii="Arial" w:hAnsi="Arial" w:cs="Arial"/>
          <w:b/>
          <w:lang w:val="es-ES_tradnl"/>
        </w:rPr>
        <w:t>INCINERADORA JRC SERVICES SRL</w:t>
      </w:r>
      <w:r w:rsidRPr="00D50E76">
        <w:rPr>
          <w:rFonts w:ascii="Arial" w:hAnsi="Arial" w:cs="Arial"/>
          <w:b/>
          <w:lang w:val="es-ES_tradnl"/>
        </w:rPr>
        <w:t xml:space="preserve"> </w:t>
      </w:r>
      <w:r w:rsidRPr="00D50E76">
        <w:rPr>
          <w:rFonts w:ascii="Arial" w:hAnsi="Arial" w:cs="Arial"/>
          <w:lang w:val="es-ES_tradnl"/>
        </w:rPr>
        <w:t>.</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Tipo</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lang w:val="es-ES_tradnl"/>
        </w:rPr>
        <w:t>Negativo.</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Intensidad</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Baja</w:t>
      </w:r>
      <w:r w:rsidRPr="00D50E76">
        <w:rPr>
          <w:rFonts w:ascii="Arial" w:hAnsi="Arial" w:cs="Arial"/>
          <w:lang w:val="es-ES_tradnl"/>
        </w:rPr>
        <w:t xml:space="preserve">, ya que la morfología del relieve es </w:t>
      </w:r>
      <w:r w:rsidR="008A7C47" w:rsidRPr="00D50E76">
        <w:rPr>
          <w:rFonts w:ascii="Arial" w:hAnsi="Arial" w:cs="Arial"/>
          <w:lang w:val="es-ES_tradnl"/>
        </w:rPr>
        <w:t>plana</w:t>
      </w:r>
      <w:r w:rsidRPr="00D50E76">
        <w:rPr>
          <w:rFonts w:ascii="Arial" w:hAnsi="Arial" w:cs="Arial"/>
          <w:lang w:val="es-ES_tradnl"/>
        </w:rPr>
        <w:t>.</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Extensión</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 xml:space="preserve">Parcial, </w:t>
      </w:r>
      <w:r w:rsidRPr="00D50E76">
        <w:rPr>
          <w:rFonts w:ascii="Arial" w:hAnsi="Arial" w:cs="Arial"/>
          <w:lang w:val="es-ES_tradnl"/>
        </w:rPr>
        <w:t>por el área del proyecto que será construida.</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Momento</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A corto plazo</w:t>
      </w:r>
      <w:r w:rsidRPr="00D50E76">
        <w:rPr>
          <w:rFonts w:ascii="Arial" w:hAnsi="Arial" w:cs="Arial"/>
          <w:lang w:val="es-ES_tradnl"/>
        </w:rPr>
        <w:t>, comienza de inmediato que se inicien las acciones para la nivelación y adecuación del terreno.</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Persistencia</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Permanente</w:t>
      </w:r>
      <w:r w:rsidRPr="00D50E76">
        <w:rPr>
          <w:rFonts w:ascii="Arial" w:hAnsi="Arial" w:cs="Arial"/>
          <w:lang w:val="es-ES_tradnl"/>
        </w:rPr>
        <w:t>, considerando que el impacto durará toda la vida útil del proyecto.</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Reversibilidad</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Irreversible</w:t>
      </w:r>
      <w:r w:rsidRPr="00D50E76">
        <w:rPr>
          <w:rFonts w:ascii="Arial" w:hAnsi="Arial" w:cs="Arial"/>
          <w:lang w:val="es-ES_tradnl"/>
        </w:rPr>
        <w:t>, no se puede volver a las condiciones iniciales antes de la acción por medios naturales.</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Recuperabilidad</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 xml:space="preserve">Recuperable, </w:t>
      </w:r>
      <w:r w:rsidRPr="00D50E76">
        <w:rPr>
          <w:rFonts w:ascii="Arial" w:hAnsi="Arial" w:cs="Arial"/>
          <w:lang w:val="es-ES_tradnl"/>
        </w:rPr>
        <w:t xml:space="preserve">si se aplican medidas de mitigación, delimitando las áreas donde se construirán </w:t>
      </w:r>
      <w:r w:rsidR="008A7C47" w:rsidRPr="00D50E76">
        <w:rPr>
          <w:rFonts w:ascii="Arial" w:hAnsi="Arial" w:cs="Arial"/>
          <w:lang w:val="es-ES_tradnl"/>
        </w:rPr>
        <w:t>el proyecto</w:t>
      </w:r>
      <w:r w:rsidRPr="00D50E76">
        <w:rPr>
          <w:rFonts w:ascii="Arial" w:hAnsi="Arial" w:cs="Arial"/>
          <w:lang w:val="es-ES_tradnl"/>
        </w:rPr>
        <w:t>.</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Sinergia</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No sinérgico</w:t>
      </w:r>
      <w:r w:rsidRPr="00D50E76">
        <w:rPr>
          <w:rFonts w:ascii="Arial" w:hAnsi="Arial" w:cs="Arial"/>
          <w:lang w:val="es-ES_tradnl"/>
        </w:rPr>
        <w:t>, no actúan otras acciones sobre este factor.</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lastRenderedPageBreak/>
        <w:t>Acumulación</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 xml:space="preserve">Simple, </w:t>
      </w:r>
      <w:r w:rsidRPr="00D50E76">
        <w:rPr>
          <w:rFonts w:ascii="Arial" w:hAnsi="Arial" w:cs="Arial"/>
          <w:lang w:val="es-ES_tradnl"/>
        </w:rPr>
        <w:t>no se inducen nuevos impactos.</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Periodicidad</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 xml:space="preserve">Continua, </w:t>
      </w:r>
      <w:r w:rsidRPr="00D50E76">
        <w:rPr>
          <w:rFonts w:ascii="Arial" w:hAnsi="Arial" w:cs="Arial"/>
          <w:lang w:val="es-ES_tradnl"/>
        </w:rPr>
        <w:t>el efecto se manifiesta constante en el tiempo.</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Efecto</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 xml:space="preserve">Directo, </w:t>
      </w:r>
      <w:r w:rsidRPr="00D50E76">
        <w:rPr>
          <w:rFonts w:ascii="Arial" w:hAnsi="Arial" w:cs="Arial"/>
          <w:lang w:val="es-ES_tradnl"/>
        </w:rPr>
        <w:t>como consecuencia de la modificación del relieve.</w:t>
      </w: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shd w:val="clear" w:color="auto" w:fill="FFFFFF"/>
        <w:spacing w:line="360" w:lineRule="auto"/>
        <w:jc w:val="both"/>
        <w:rPr>
          <w:rFonts w:ascii="Arial" w:hAnsi="Arial" w:cs="Arial"/>
          <w:b/>
          <w:bCs/>
          <w:lang w:val="es-ES_tradnl"/>
        </w:rPr>
      </w:pPr>
    </w:p>
    <w:p w:rsidR="00F61ECF" w:rsidRPr="00D50E76" w:rsidRDefault="00F61ECF">
      <w:pPr>
        <w:rPr>
          <w:rFonts w:ascii="Arial" w:hAnsi="Arial" w:cs="Arial"/>
          <w:b/>
          <w:i/>
          <w:lang w:val="es-ES_tradnl"/>
        </w:rPr>
      </w:pPr>
      <w:r w:rsidRPr="00D50E76">
        <w:rPr>
          <w:rFonts w:ascii="Arial" w:hAnsi="Arial" w:cs="Arial"/>
          <w:b/>
          <w:i/>
          <w:lang w:val="es-ES_tradnl"/>
        </w:rPr>
        <w:br w:type="page"/>
      </w:r>
    </w:p>
    <w:p w:rsidR="00E45E16" w:rsidRPr="00D50E76" w:rsidRDefault="00E45E16" w:rsidP="00E45E16">
      <w:pPr>
        <w:pStyle w:val="Textoindependiente"/>
        <w:spacing w:line="360" w:lineRule="auto"/>
        <w:jc w:val="both"/>
        <w:rPr>
          <w:rFonts w:ascii="Arial" w:hAnsi="Arial" w:cs="Arial"/>
          <w:b/>
          <w:i/>
        </w:rPr>
      </w:pPr>
      <w:r w:rsidRPr="00D50E76">
        <w:rPr>
          <w:rFonts w:ascii="Arial" w:hAnsi="Arial" w:cs="Arial"/>
          <w:b/>
          <w:i/>
          <w:lang w:val="es-ES_tradnl"/>
        </w:rPr>
        <w:lastRenderedPageBreak/>
        <w:t>Al suelo</w:t>
      </w:r>
    </w:p>
    <w:p w:rsidR="00E45E16" w:rsidRPr="00D50E76" w:rsidRDefault="00E45E16" w:rsidP="008A7C47">
      <w:pPr>
        <w:pStyle w:val="lienadoazul"/>
        <w:rPr>
          <w:color w:val="auto"/>
        </w:rPr>
      </w:pPr>
      <w:r w:rsidRPr="00D50E76">
        <w:rPr>
          <w:color w:val="auto"/>
        </w:rPr>
        <w:t>4.</w:t>
      </w:r>
      <w:r w:rsidRPr="00D50E76">
        <w:rPr>
          <w:color w:val="auto"/>
        </w:rPr>
        <w:tab/>
        <w:t>Cambio en la composición y estructura de los suelos por movimiento de tierra.</w:t>
      </w:r>
    </w:p>
    <w:p w:rsidR="00E45E16" w:rsidRPr="00D50E76" w:rsidRDefault="00E45E16" w:rsidP="00E45E16">
      <w:pPr>
        <w:pStyle w:val="Textoindependiente"/>
        <w:spacing w:line="360" w:lineRule="auto"/>
        <w:jc w:val="both"/>
        <w:rPr>
          <w:rFonts w:ascii="Arial" w:hAnsi="Arial" w:cs="Arial"/>
          <w:b/>
          <w:lang w:val="es-DO"/>
        </w:rPr>
      </w:pP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Acción que provoca el impacto</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lang w:val="es-ES_tradnl"/>
        </w:rPr>
        <w:t>Movimiento de tierra por nivelación en el área del proyecto.</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Tipo</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lang w:val="es-ES_tradnl"/>
        </w:rPr>
        <w:t>Negativo.</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Intensidad</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Baja</w:t>
      </w:r>
      <w:r w:rsidRPr="00D50E76">
        <w:rPr>
          <w:rFonts w:ascii="Arial" w:hAnsi="Arial" w:cs="Arial"/>
          <w:lang w:val="es-ES_tradnl"/>
        </w:rPr>
        <w:t>, en una mina abandonada.</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Extensión</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Puntual</w:t>
      </w:r>
      <w:r w:rsidRPr="00D50E76">
        <w:rPr>
          <w:rFonts w:ascii="Arial" w:hAnsi="Arial" w:cs="Arial"/>
          <w:lang w:val="es-ES_tradnl"/>
        </w:rPr>
        <w:t>, sólo las áreas del proyecto.</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Momento</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A corto plazo</w:t>
      </w:r>
      <w:r w:rsidRPr="00D50E76">
        <w:rPr>
          <w:rFonts w:ascii="Arial" w:hAnsi="Arial" w:cs="Arial"/>
          <w:lang w:val="es-ES_tradnl"/>
        </w:rPr>
        <w:t xml:space="preserve">, a partir de la </w:t>
      </w:r>
      <w:r w:rsidR="008A7C47" w:rsidRPr="00D50E76">
        <w:rPr>
          <w:rFonts w:ascii="Arial" w:hAnsi="Arial" w:cs="Arial"/>
          <w:lang w:val="es-ES_tradnl"/>
        </w:rPr>
        <w:t>construcción del proyecto</w:t>
      </w:r>
      <w:r w:rsidRPr="00D50E76">
        <w:rPr>
          <w:rFonts w:ascii="Arial" w:hAnsi="Arial" w:cs="Arial"/>
          <w:lang w:val="es-ES_tradnl"/>
        </w:rPr>
        <w:t>.</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Persistencia</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Permanente</w:t>
      </w:r>
      <w:r w:rsidRPr="00D50E76">
        <w:rPr>
          <w:rFonts w:ascii="Arial" w:hAnsi="Arial" w:cs="Arial"/>
          <w:lang w:val="es-ES_tradnl"/>
        </w:rPr>
        <w:t>, durará la vida útil del proyecto que se calculó para 50 años.</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Reversibilidad</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Irreversible</w:t>
      </w:r>
      <w:r w:rsidRPr="00D50E76">
        <w:rPr>
          <w:rFonts w:ascii="Arial" w:hAnsi="Arial" w:cs="Arial"/>
          <w:lang w:val="es-ES_tradnl"/>
        </w:rPr>
        <w:t>,</w:t>
      </w:r>
      <w:r w:rsidR="008A7C47" w:rsidRPr="00D50E76">
        <w:rPr>
          <w:rFonts w:ascii="Arial" w:hAnsi="Arial" w:cs="Arial"/>
          <w:lang w:val="es-ES_tradnl"/>
        </w:rPr>
        <w:t xml:space="preserve"> las infraestructuras serán construidas en concretos, estructuras fijas.</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Recuperabilidad</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Irrecuperable</w:t>
      </w:r>
      <w:r w:rsidRPr="00D50E76">
        <w:rPr>
          <w:rFonts w:ascii="Arial" w:hAnsi="Arial" w:cs="Arial"/>
          <w:lang w:val="es-ES_tradnl"/>
        </w:rPr>
        <w:t>, no es posible aplicar medidas para la recuperación del impacto.</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Sinergia</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No sinérgico</w:t>
      </w:r>
      <w:r w:rsidRPr="00D50E76">
        <w:rPr>
          <w:rFonts w:ascii="Arial" w:hAnsi="Arial" w:cs="Arial"/>
          <w:lang w:val="es-ES_tradnl"/>
        </w:rPr>
        <w:t>, no se refuerzan otros impactos.</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Acumulación</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Simple</w:t>
      </w:r>
      <w:r w:rsidRPr="00D50E76">
        <w:rPr>
          <w:rFonts w:ascii="Arial" w:hAnsi="Arial" w:cs="Arial"/>
          <w:lang w:val="es-ES_tradnl"/>
        </w:rPr>
        <w:t>, se manifiesta sólo para los suelos.</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lastRenderedPageBreak/>
        <w:t>Periodicidad</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Continuo</w:t>
      </w:r>
      <w:r w:rsidRPr="00D50E76">
        <w:rPr>
          <w:rFonts w:ascii="Arial" w:hAnsi="Arial" w:cs="Arial"/>
          <w:lang w:val="es-ES_tradnl"/>
        </w:rPr>
        <w:t>, el efecto permanece en el tiempo.</w:t>
      </w:r>
    </w:p>
    <w:p w:rsidR="00E45E16" w:rsidRPr="00D50E76" w:rsidRDefault="00E45E16" w:rsidP="00E45E16">
      <w:pPr>
        <w:pStyle w:val="Textoindependiente"/>
        <w:spacing w:line="360" w:lineRule="auto"/>
        <w:jc w:val="both"/>
        <w:rPr>
          <w:rFonts w:ascii="Arial" w:hAnsi="Arial" w:cs="Arial"/>
          <w:b/>
        </w:rPr>
      </w:pPr>
      <w:r w:rsidRPr="00D50E76">
        <w:rPr>
          <w:rFonts w:ascii="Arial" w:hAnsi="Arial" w:cs="Arial"/>
          <w:b/>
          <w:lang w:val="es-ES_tradnl"/>
        </w:rPr>
        <w:t>Efecto</w:t>
      </w: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b/>
          <w:bCs/>
          <w:lang w:val="es-ES_tradnl"/>
        </w:rPr>
        <w:t>Directo</w:t>
      </w:r>
      <w:r w:rsidRPr="00D50E76">
        <w:rPr>
          <w:rFonts w:ascii="Arial" w:hAnsi="Arial" w:cs="Arial"/>
          <w:lang w:val="es-ES_tradnl"/>
        </w:rPr>
        <w:t xml:space="preserve">, como consecuencia de la creación de áreas verdes </w:t>
      </w:r>
      <w:r w:rsidR="008A7C47" w:rsidRPr="00D50E76">
        <w:rPr>
          <w:rFonts w:ascii="Arial" w:hAnsi="Arial" w:cs="Arial"/>
          <w:lang w:val="es-ES_tradnl"/>
        </w:rPr>
        <w:t>o recuperación de los terrenos</w:t>
      </w:r>
      <w:r w:rsidRPr="00D50E76">
        <w:rPr>
          <w:rFonts w:ascii="Arial" w:hAnsi="Arial" w:cs="Arial"/>
          <w:lang w:val="es-ES_tradnl"/>
        </w:rPr>
        <w:t xml:space="preserve"> </w:t>
      </w:r>
      <w:r w:rsidR="008A7C47" w:rsidRPr="00D50E76">
        <w:rPr>
          <w:rFonts w:ascii="Arial" w:hAnsi="Arial" w:cs="Arial"/>
          <w:lang w:val="es-ES_tradnl"/>
        </w:rPr>
        <w:t>al concluir el proyecto</w:t>
      </w:r>
      <w:r w:rsidRPr="00D50E76">
        <w:rPr>
          <w:rFonts w:ascii="Arial" w:hAnsi="Arial" w:cs="Arial"/>
          <w:lang w:val="es-ES_tradnl"/>
        </w:rPr>
        <w:t>.</w:t>
      </w:r>
    </w:p>
    <w:p w:rsidR="00E45E16" w:rsidRPr="00D50E76" w:rsidRDefault="00E45E16" w:rsidP="00E45E16">
      <w:pPr>
        <w:spacing w:line="360" w:lineRule="auto"/>
        <w:jc w:val="both"/>
        <w:rPr>
          <w:rFonts w:ascii="Arial" w:hAnsi="Arial" w:cs="Arial"/>
          <w:b/>
          <w:bCs/>
        </w:rPr>
      </w:pPr>
      <w:r w:rsidRPr="00D50E76">
        <w:rPr>
          <w:rFonts w:ascii="Arial" w:hAnsi="Arial" w:cs="Arial"/>
          <w:b/>
          <w:bCs/>
        </w:rPr>
        <w:br w:type="page"/>
      </w:r>
    </w:p>
    <w:p w:rsidR="00E45E16" w:rsidRPr="00D50E76" w:rsidRDefault="00E45E16" w:rsidP="008A7C47">
      <w:pPr>
        <w:pStyle w:val="lienadoazul"/>
        <w:rPr>
          <w:color w:val="auto"/>
        </w:rPr>
      </w:pPr>
      <w:r w:rsidRPr="00D50E76">
        <w:rPr>
          <w:color w:val="auto"/>
        </w:rPr>
        <w:lastRenderedPageBreak/>
        <w:t>5.</w:t>
      </w:r>
      <w:r w:rsidRPr="00D50E76">
        <w:rPr>
          <w:color w:val="auto"/>
        </w:rPr>
        <w:tab/>
        <w:t>Contaminación de los suelos por la manipulación de los desechos peligrosos y no peligrosos del proceso constructivo.</w:t>
      </w:r>
    </w:p>
    <w:p w:rsidR="00E45E16" w:rsidRPr="00D50E76" w:rsidRDefault="00E45E16" w:rsidP="00E45E16">
      <w:pPr>
        <w:shd w:val="clear" w:color="auto" w:fill="FFFFFF"/>
        <w:spacing w:line="360" w:lineRule="auto"/>
        <w:ind w:right="576"/>
        <w:jc w:val="both"/>
        <w:rPr>
          <w:rFonts w:ascii="Arial" w:hAnsi="Arial" w:cs="Arial"/>
          <w:b/>
          <w:bCs/>
        </w:rPr>
      </w:pPr>
    </w:p>
    <w:p w:rsidR="00E45E16" w:rsidRPr="00D50E76" w:rsidRDefault="00E45E16" w:rsidP="00E45E16">
      <w:pPr>
        <w:pStyle w:val="Continuarlista"/>
        <w:spacing w:line="360" w:lineRule="auto"/>
        <w:rPr>
          <w:rFonts w:ascii="Arial" w:hAnsi="Arial" w:cs="Arial"/>
          <w:b/>
        </w:rPr>
      </w:pPr>
      <w:r w:rsidRPr="00D50E76">
        <w:rPr>
          <w:rFonts w:ascii="Arial" w:hAnsi="Arial" w:cs="Arial"/>
          <w:b/>
        </w:rPr>
        <w:t>Acción que provoca el impacto</w:t>
      </w:r>
    </w:p>
    <w:p w:rsidR="00E45E16" w:rsidRPr="00D50E76" w:rsidRDefault="00E45E16" w:rsidP="00E45E16">
      <w:pPr>
        <w:pStyle w:val="Continuarlista"/>
        <w:spacing w:line="360" w:lineRule="auto"/>
        <w:rPr>
          <w:rFonts w:ascii="Arial" w:hAnsi="Arial" w:cs="Arial"/>
        </w:rPr>
      </w:pPr>
      <w:r w:rsidRPr="00D50E76">
        <w:rPr>
          <w:rFonts w:ascii="Arial" w:hAnsi="Arial" w:cs="Arial"/>
        </w:rPr>
        <w:t>Mal manejo de los desechos de la construcción (desechos del desbroce, escombros, material no utilizable, entre otras.</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Tipo</w:t>
      </w:r>
    </w:p>
    <w:p w:rsidR="00E45E16" w:rsidRPr="00D50E76" w:rsidRDefault="00E45E16" w:rsidP="00E45E16">
      <w:pPr>
        <w:pStyle w:val="Continuarlista"/>
        <w:spacing w:line="360" w:lineRule="auto"/>
        <w:rPr>
          <w:rFonts w:ascii="Arial" w:hAnsi="Arial" w:cs="Arial"/>
        </w:rPr>
      </w:pPr>
      <w:r w:rsidRPr="00D50E76">
        <w:rPr>
          <w:rFonts w:ascii="Arial" w:hAnsi="Arial" w:cs="Arial"/>
        </w:rPr>
        <w:t>Negativo.</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Intensidad</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Media</w:t>
      </w:r>
      <w:r w:rsidRPr="00D50E76">
        <w:rPr>
          <w:rFonts w:ascii="Arial" w:hAnsi="Arial" w:cs="Arial"/>
        </w:rPr>
        <w:t>, por el volumen de residuos sólidos que se manejarán en la fase de construcción.</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Extensión</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Puntual</w:t>
      </w:r>
      <w:r w:rsidRPr="00D50E76">
        <w:rPr>
          <w:rFonts w:ascii="Arial" w:hAnsi="Arial" w:cs="Arial"/>
        </w:rPr>
        <w:t>, sus efectos son muy localizados en las áreas donde se generarán y almacenarán temporalmente.</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Momento</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A corto plazo</w:t>
      </w:r>
      <w:r w:rsidRPr="00D50E76">
        <w:rPr>
          <w:rFonts w:ascii="Arial" w:hAnsi="Arial" w:cs="Arial"/>
        </w:rPr>
        <w:t>, se produce de inmediato, una vez que se depositen.</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Persistencia</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Temporal</w:t>
      </w:r>
      <w:r w:rsidRPr="00D50E76">
        <w:rPr>
          <w:rFonts w:ascii="Arial" w:hAnsi="Arial" w:cs="Arial"/>
        </w:rPr>
        <w:t>, durante la etapa de construcción.</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Reversibilidad</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Irreversible</w:t>
      </w:r>
      <w:r w:rsidRPr="00D50E76">
        <w:rPr>
          <w:rFonts w:ascii="Arial" w:hAnsi="Arial" w:cs="Arial"/>
        </w:rPr>
        <w:t>, no es posible volver a las condiciones iniciales, existentes antes de la acción, por medios naturales.</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Recuperabilidad</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 xml:space="preserve">Recuperable, </w:t>
      </w:r>
      <w:r w:rsidRPr="00D50E76">
        <w:rPr>
          <w:rFonts w:ascii="Arial" w:hAnsi="Arial" w:cs="Arial"/>
        </w:rPr>
        <w:t>con la aplicación de medidas preventivas para el manejo de los desechos no peligrosos y peligrosos.</w:t>
      </w:r>
    </w:p>
    <w:p w:rsidR="00E45E16" w:rsidRPr="00D50E76" w:rsidRDefault="00E45E16" w:rsidP="00E45E16">
      <w:pPr>
        <w:pStyle w:val="Continuarlista"/>
        <w:spacing w:line="360" w:lineRule="auto"/>
        <w:rPr>
          <w:rFonts w:ascii="Arial" w:hAnsi="Arial" w:cs="Arial"/>
          <w:b/>
        </w:rPr>
      </w:pPr>
    </w:p>
    <w:p w:rsidR="00E45E16" w:rsidRPr="00D50E76" w:rsidRDefault="00E45E16" w:rsidP="00E45E16">
      <w:pPr>
        <w:pStyle w:val="Continuarlista"/>
        <w:spacing w:line="360" w:lineRule="auto"/>
        <w:rPr>
          <w:rFonts w:ascii="Arial" w:hAnsi="Arial" w:cs="Arial"/>
          <w:b/>
        </w:rPr>
      </w:pPr>
    </w:p>
    <w:p w:rsidR="00E45E16" w:rsidRPr="00D50E76" w:rsidRDefault="00E45E16" w:rsidP="00E45E16">
      <w:pPr>
        <w:pStyle w:val="Continuarlista"/>
        <w:spacing w:line="360" w:lineRule="auto"/>
        <w:rPr>
          <w:rFonts w:ascii="Arial" w:hAnsi="Arial" w:cs="Arial"/>
          <w:b/>
        </w:rPr>
      </w:pPr>
      <w:r w:rsidRPr="00D50E76">
        <w:rPr>
          <w:rFonts w:ascii="Arial" w:hAnsi="Arial" w:cs="Arial"/>
          <w:b/>
        </w:rPr>
        <w:lastRenderedPageBreak/>
        <w:t>Sinergia</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No sinérgico</w:t>
      </w:r>
      <w:r w:rsidRPr="00D50E76">
        <w:rPr>
          <w:rFonts w:ascii="Arial" w:hAnsi="Arial" w:cs="Arial"/>
        </w:rPr>
        <w:t>, sobre este elemento no actúan otras acciones que puedan contaminar los suelos.</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Acumulación</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 xml:space="preserve">Simple, </w:t>
      </w:r>
      <w:r w:rsidRPr="00D50E76">
        <w:rPr>
          <w:rFonts w:ascii="Arial" w:hAnsi="Arial" w:cs="Arial"/>
        </w:rPr>
        <w:t>no se inducen nuevos impactos.</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Periodicidad</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Irregular</w:t>
      </w:r>
      <w:r w:rsidRPr="00D50E76">
        <w:rPr>
          <w:rFonts w:ascii="Arial" w:hAnsi="Arial" w:cs="Arial"/>
        </w:rPr>
        <w:t>, se produce a partir de la deposición de los desechos sobre el suelo.</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Efecto</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Directo</w:t>
      </w:r>
      <w:r w:rsidRPr="00D50E76">
        <w:rPr>
          <w:rFonts w:ascii="Arial" w:hAnsi="Arial" w:cs="Arial"/>
        </w:rPr>
        <w:t>, como consecuencia del mal manejo de los desechos.</w:t>
      </w:r>
    </w:p>
    <w:p w:rsidR="00E45E16" w:rsidRPr="00D50E76" w:rsidRDefault="00E45E16" w:rsidP="00E45E16">
      <w:pPr>
        <w:shd w:val="clear" w:color="auto" w:fill="FFFFFF"/>
        <w:spacing w:before="192" w:line="360" w:lineRule="auto"/>
        <w:ind w:left="720" w:hanging="360"/>
        <w:jc w:val="both"/>
        <w:rPr>
          <w:rFonts w:ascii="Arial" w:hAnsi="Arial" w:cs="Arial"/>
          <w:b/>
          <w:bCs/>
          <w:lang w:val="es-ES_tradnl"/>
        </w:rPr>
      </w:pPr>
    </w:p>
    <w:p w:rsidR="00E45E16" w:rsidRPr="00D50E76" w:rsidRDefault="00E45E16" w:rsidP="00E45E16">
      <w:pPr>
        <w:shd w:val="clear" w:color="auto" w:fill="FFFFFF"/>
        <w:spacing w:before="192" w:line="360" w:lineRule="auto"/>
        <w:ind w:left="720" w:hanging="360"/>
        <w:jc w:val="both"/>
        <w:rPr>
          <w:rFonts w:ascii="Arial" w:hAnsi="Arial" w:cs="Arial"/>
          <w:b/>
          <w:bCs/>
          <w:lang w:val="es-ES_tradnl"/>
        </w:rPr>
      </w:pPr>
    </w:p>
    <w:p w:rsidR="00E45E16" w:rsidRPr="00D50E76" w:rsidRDefault="00E45E16" w:rsidP="00E45E16">
      <w:pPr>
        <w:shd w:val="clear" w:color="auto" w:fill="FFFFFF"/>
        <w:spacing w:before="192" w:line="360" w:lineRule="auto"/>
        <w:ind w:left="720" w:hanging="360"/>
        <w:jc w:val="both"/>
        <w:rPr>
          <w:rFonts w:ascii="Arial" w:hAnsi="Arial" w:cs="Arial"/>
          <w:b/>
          <w:bCs/>
          <w:lang w:val="es-ES_tradnl"/>
        </w:rPr>
      </w:pPr>
    </w:p>
    <w:p w:rsidR="00E45E16" w:rsidRPr="00D50E76" w:rsidRDefault="00E45E16" w:rsidP="00E45E16">
      <w:pPr>
        <w:shd w:val="clear" w:color="auto" w:fill="FFFFFF"/>
        <w:spacing w:before="192" w:line="360" w:lineRule="auto"/>
        <w:ind w:left="720" w:hanging="360"/>
        <w:jc w:val="both"/>
        <w:rPr>
          <w:rFonts w:ascii="Arial" w:hAnsi="Arial" w:cs="Arial"/>
          <w:b/>
          <w:bCs/>
          <w:lang w:val="es-ES_tradnl"/>
        </w:rPr>
      </w:pPr>
    </w:p>
    <w:p w:rsidR="00E45E16" w:rsidRPr="00D50E76" w:rsidRDefault="00E45E16" w:rsidP="00E45E16">
      <w:pPr>
        <w:shd w:val="clear" w:color="auto" w:fill="FFFFFF"/>
        <w:spacing w:before="192" w:line="360" w:lineRule="auto"/>
        <w:ind w:left="720" w:hanging="360"/>
        <w:jc w:val="both"/>
        <w:rPr>
          <w:rFonts w:ascii="Arial" w:hAnsi="Arial" w:cs="Arial"/>
          <w:b/>
          <w:bCs/>
          <w:lang w:val="es-ES_tradnl"/>
        </w:rPr>
      </w:pPr>
    </w:p>
    <w:p w:rsidR="00E45E16" w:rsidRPr="00D50E76" w:rsidRDefault="00E45E16" w:rsidP="00E45E16">
      <w:pPr>
        <w:shd w:val="clear" w:color="auto" w:fill="FFFFFF"/>
        <w:spacing w:before="192" w:line="360" w:lineRule="auto"/>
        <w:ind w:left="720" w:hanging="360"/>
        <w:jc w:val="both"/>
        <w:rPr>
          <w:rFonts w:ascii="Arial" w:hAnsi="Arial" w:cs="Arial"/>
          <w:b/>
          <w:bCs/>
          <w:lang w:val="es-ES_tradnl"/>
        </w:rPr>
      </w:pPr>
    </w:p>
    <w:p w:rsidR="00E45E16" w:rsidRPr="00D50E76" w:rsidRDefault="00E45E16" w:rsidP="00E45E16">
      <w:pPr>
        <w:shd w:val="clear" w:color="auto" w:fill="FFFFFF"/>
        <w:spacing w:before="192" w:line="360" w:lineRule="auto"/>
        <w:ind w:left="720" w:hanging="360"/>
        <w:jc w:val="both"/>
        <w:rPr>
          <w:rFonts w:ascii="Arial" w:hAnsi="Arial" w:cs="Arial"/>
          <w:b/>
          <w:bCs/>
          <w:lang w:val="es-ES_tradnl"/>
        </w:rPr>
      </w:pPr>
    </w:p>
    <w:p w:rsidR="00E45E16" w:rsidRPr="00D50E76" w:rsidRDefault="00E45E16" w:rsidP="00E45E16">
      <w:pPr>
        <w:shd w:val="clear" w:color="auto" w:fill="FFFFFF"/>
        <w:spacing w:before="192" w:line="360" w:lineRule="auto"/>
        <w:ind w:left="720" w:hanging="360"/>
        <w:jc w:val="both"/>
        <w:rPr>
          <w:rFonts w:ascii="Arial" w:hAnsi="Arial" w:cs="Arial"/>
          <w:b/>
          <w:bCs/>
          <w:lang w:val="es-ES_tradnl"/>
        </w:rPr>
      </w:pPr>
    </w:p>
    <w:p w:rsidR="00E45E16" w:rsidRPr="00D50E76" w:rsidRDefault="00E45E16" w:rsidP="00E45E16">
      <w:pPr>
        <w:shd w:val="clear" w:color="auto" w:fill="FFFFFF"/>
        <w:spacing w:before="192" w:line="360" w:lineRule="auto"/>
        <w:ind w:left="720" w:hanging="360"/>
        <w:jc w:val="both"/>
        <w:rPr>
          <w:rFonts w:ascii="Arial" w:hAnsi="Arial" w:cs="Arial"/>
          <w:b/>
          <w:bCs/>
          <w:lang w:val="es-ES_tradnl"/>
        </w:rPr>
      </w:pPr>
    </w:p>
    <w:p w:rsidR="00E45E16" w:rsidRPr="00D50E76" w:rsidRDefault="00E45E16" w:rsidP="00E45E16">
      <w:pPr>
        <w:pStyle w:val="Textoindependiente"/>
        <w:spacing w:line="360" w:lineRule="auto"/>
        <w:rPr>
          <w:rFonts w:ascii="Arial" w:hAnsi="Arial" w:cs="Arial"/>
        </w:rPr>
        <w:sectPr w:rsidR="00E45E16" w:rsidRPr="00D50E76" w:rsidSect="00020F02">
          <w:pgSz w:w="12240" w:h="15840"/>
          <w:pgMar w:top="1440" w:right="1440" w:bottom="1440" w:left="1440" w:header="720" w:footer="720" w:gutter="0"/>
          <w:cols w:space="60"/>
          <w:noEndnote/>
          <w:docGrid w:linePitch="272"/>
        </w:sect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lastRenderedPageBreak/>
        <w:t xml:space="preserve">A LAS AGUAS </w:t>
      </w:r>
    </w:p>
    <w:p w:rsidR="00E45E16" w:rsidRPr="00D50E76" w:rsidRDefault="00E45E16" w:rsidP="008A7C47">
      <w:pPr>
        <w:pStyle w:val="lienadoazul"/>
        <w:rPr>
          <w:color w:val="auto"/>
        </w:rPr>
      </w:pPr>
      <w:r w:rsidRPr="00D50E76">
        <w:rPr>
          <w:color w:val="auto"/>
        </w:rPr>
        <w:t>6.</w:t>
      </w:r>
      <w:r w:rsidRPr="00D50E76">
        <w:rPr>
          <w:color w:val="auto"/>
        </w:rPr>
        <w:tab/>
        <w:t>Posible contaminación de las aguas/suelos por derrames de combustible o residuos oleosos.</w:t>
      </w:r>
    </w:p>
    <w:p w:rsidR="00E45E16" w:rsidRPr="00D50E76" w:rsidRDefault="00E45E16" w:rsidP="00E45E16">
      <w:pPr>
        <w:spacing w:after="139" w:line="360" w:lineRule="auto"/>
        <w:jc w:val="both"/>
        <w:rPr>
          <w:rFonts w:ascii="Arial" w:hAnsi="Arial" w:cs="Aria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Acción que provoca el impacto</w:t>
      </w:r>
    </w:p>
    <w:p w:rsidR="00E45E16" w:rsidRPr="00D50E76" w:rsidRDefault="00E45E16" w:rsidP="008A7C47">
      <w:pPr>
        <w:pStyle w:val="Textoindependiente"/>
        <w:spacing w:line="360" w:lineRule="auto"/>
        <w:jc w:val="both"/>
        <w:rPr>
          <w:rFonts w:ascii="Arial" w:hAnsi="Arial" w:cs="Arial"/>
          <w:b/>
          <w:bCs/>
        </w:rPr>
      </w:pPr>
      <w:r w:rsidRPr="00D50E76">
        <w:rPr>
          <w:rFonts w:ascii="Arial" w:hAnsi="Arial" w:cs="Arial"/>
          <w:lang w:val="es-ES_tradnl"/>
        </w:rPr>
        <w:t xml:space="preserve">En el trasvase </w:t>
      </w:r>
      <w:r w:rsidR="008A7C47" w:rsidRPr="00D50E76">
        <w:rPr>
          <w:rFonts w:ascii="Arial" w:hAnsi="Arial" w:cs="Arial"/>
          <w:lang w:val="es-ES_tradnl"/>
        </w:rPr>
        <w:t>de los combustibles</w:t>
      </w:r>
      <w:r w:rsidRPr="00D50E76">
        <w:rPr>
          <w:rFonts w:ascii="Arial" w:hAnsi="Arial" w:cs="Arial"/>
          <w:lang w:val="es-ES_tradnl"/>
        </w:rPr>
        <w:t xml:space="preserve"> al tanque de almacenamiento de los equipos pesados, liqueo de </w:t>
      </w:r>
      <w:r w:rsidR="00F5655A" w:rsidRPr="00D50E76">
        <w:rPr>
          <w:rFonts w:ascii="Arial" w:hAnsi="Arial" w:cs="Arial"/>
          <w:lang w:val="es-ES_tradnl"/>
        </w:rPr>
        <w:t>los</w:t>
      </w:r>
      <w:r w:rsidRPr="00D50E76">
        <w:rPr>
          <w:rFonts w:ascii="Arial" w:hAnsi="Arial" w:cs="Arial"/>
          <w:lang w:val="es-ES_tradnl"/>
        </w:rPr>
        <w:t xml:space="preserve"> vehículos y equipos pesados que entran y salen, eventualidad de accidente a los equipos pesados y (manguera de líquidos rota, rotura del tanque de combustible), puede caerse al suelo y contaminar las aguas superficiales, subterráneas y suelos </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Tipo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Negativo.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Intensidad</w:t>
      </w:r>
    </w:p>
    <w:p w:rsidR="00E45E16" w:rsidRPr="00D50E76" w:rsidRDefault="00E45E16" w:rsidP="008A7C47">
      <w:pPr>
        <w:pStyle w:val="Textoindependiente"/>
        <w:spacing w:line="360" w:lineRule="auto"/>
        <w:jc w:val="both"/>
        <w:rPr>
          <w:rFonts w:ascii="Arial" w:hAnsi="Arial" w:cs="Arial"/>
        </w:rPr>
      </w:pPr>
      <w:r w:rsidRPr="00D50E76">
        <w:rPr>
          <w:rFonts w:ascii="Arial" w:hAnsi="Arial" w:cs="Arial"/>
          <w:b/>
          <w:bCs/>
          <w:lang w:val="es-ES_tradnl"/>
        </w:rPr>
        <w:t>Baja</w:t>
      </w:r>
      <w:r w:rsidRPr="00D50E76">
        <w:rPr>
          <w:rFonts w:ascii="Arial" w:hAnsi="Arial" w:cs="Arial"/>
          <w:lang w:val="es-ES_tradnl"/>
        </w:rPr>
        <w:t>, por la poca probabilidad de que este impacto ocurra si se hace un eficiente manejo de los combustible y mantenimiento de los equipos.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Extensión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Puntual</w:t>
      </w:r>
      <w:r w:rsidRPr="00D50E76">
        <w:rPr>
          <w:rFonts w:ascii="Arial" w:hAnsi="Arial" w:cs="Arial"/>
          <w:lang w:val="es-ES_tradnl"/>
        </w:rPr>
        <w:t>, en el momento del incidente.</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Momento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 corto plazo</w:t>
      </w:r>
      <w:r w:rsidRPr="00D50E76">
        <w:rPr>
          <w:rFonts w:ascii="Arial" w:hAnsi="Arial" w:cs="Arial"/>
          <w:lang w:val="es-ES_tradnl"/>
        </w:rPr>
        <w:t>, desde el momento que se produce el incidente.</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Persistencia</w:t>
      </w:r>
    </w:p>
    <w:p w:rsidR="00E45E16" w:rsidRPr="00D50E76" w:rsidRDefault="00E45E16" w:rsidP="008A7C47">
      <w:pPr>
        <w:pStyle w:val="Textoindependiente"/>
        <w:spacing w:line="360" w:lineRule="auto"/>
        <w:jc w:val="both"/>
        <w:rPr>
          <w:rFonts w:ascii="Arial" w:hAnsi="Arial" w:cs="Arial"/>
        </w:rPr>
      </w:pPr>
      <w:r w:rsidRPr="00D50E76">
        <w:rPr>
          <w:rFonts w:ascii="Arial" w:hAnsi="Arial" w:cs="Arial"/>
          <w:b/>
          <w:bCs/>
          <w:lang w:val="es-ES_tradnl"/>
        </w:rPr>
        <w:t xml:space="preserve">Fugaz, </w:t>
      </w:r>
      <w:r w:rsidRPr="00D50E76">
        <w:rPr>
          <w:rFonts w:ascii="Arial" w:hAnsi="Arial" w:cs="Arial"/>
          <w:bCs/>
          <w:lang w:val="es-ES_tradnl"/>
        </w:rPr>
        <w:t xml:space="preserve">estos equipos son arreglados de inmediatos para el uso de los trabajos, ademas en caso de </w:t>
      </w:r>
      <w:r w:rsidRPr="00D50E76">
        <w:rPr>
          <w:rFonts w:ascii="Arial" w:hAnsi="Arial" w:cs="Arial"/>
          <w:lang w:val="es-ES_tradnl"/>
        </w:rPr>
        <w:t>suelos contaminados por combustible y/o residuos oleosos, estos son retirados para ser depositados en tanque de 55 galones y disponer a empresas que prestan servicios bajo la supervisión del Ministerio de Medio Ambiente.</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Reversibilidad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lastRenderedPageBreak/>
        <w:t>A corto plazo</w:t>
      </w:r>
      <w:r w:rsidRPr="00D50E76">
        <w:rPr>
          <w:rFonts w:ascii="Arial" w:hAnsi="Arial" w:cs="Arial"/>
          <w:lang w:val="es-ES_tradnl"/>
        </w:rPr>
        <w:t>, después de la reparación de los equipos, esto se vuelve a las condiciones iniciales de inmediatos.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Recuperabilidad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Recuperable</w:t>
      </w:r>
      <w:r w:rsidRPr="00D50E76">
        <w:rPr>
          <w:rFonts w:ascii="Arial" w:hAnsi="Arial" w:cs="Arial"/>
          <w:lang w:val="es-ES_tradnl"/>
        </w:rPr>
        <w:t>, con la limpieza de los suelos contaminado, medidas de control y mantenimiento a los vehículos pesados y un buen manejo de los combustible como medida preventiva.</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Sinergia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Sinérgico</w:t>
      </w:r>
      <w:r w:rsidRPr="00D50E76">
        <w:rPr>
          <w:rFonts w:ascii="Arial" w:hAnsi="Arial" w:cs="Arial"/>
          <w:lang w:val="es-ES_tradnl"/>
        </w:rPr>
        <w:t>, sobre este elemento actúan otras acciones como las aguas superficiales, la infiltración al subsuelo, las aguas subterráneas y suelos.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Acumulación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Acumulativo</w:t>
      </w:r>
      <w:r w:rsidRPr="00D50E76">
        <w:rPr>
          <w:rFonts w:ascii="Arial" w:hAnsi="Arial" w:cs="Arial"/>
          <w:lang w:val="es-ES_tradnl"/>
        </w:rPr>
        <w:t>, se inducen a nuevos impactos negativos sobre la calidad de las aguas superficiales, subterráneas y suelos.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Periodicidad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Irregular</w:t>
      </w:r>
      <w:r w:rsidRPr="00D50E76">
        <w:rPr>
          <w:rFonts w:ascii="Arial" w:hAnsi="Arial" w:cs="Arial"/>
          <w:lang w:val="es-ES_tradnl"/>
        </w:rPr>
        <w:t>, el efecto se manifiesta de forma impredecible.</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Efecto</w:t>
      </w:r>
    </w:p>
    <w:p w:rsidR="00E45E16" w:rsidRPr="00D50E76" w:rsidRDefault="00E45E16" w:rsidP="008A7C47">
      <w:pPr>
        <w:pStyle w:val="Textoindependiente"/>
        <w:spacing w:line="360" w:lineRule="auto"/>
        <w:jc w:val="both"/>
        <w:rPr>
          <w:rFonts w:ascii="Arial" w:hAnsi="Arial" w:cs="Arial"/>
          <w:lang w:val="es-ES_tradnl"/>
        </w:rPr>
      </w:pPr>
      <w:r w:rsidRPr="00D50E76">
        <w:rPr>
          <w:rFonts w:ascii="Arial" w:hAnsi="Arial" w:cs="Arial"/>
          <w:b/>
          <w:bCs/>
          <w:lang w:val="es-ES_tradnl"/>
        </w:rPr>
        <w:t>Directo</w:t>
      </w:r>
      <w:r w:rsidRPr="00D50E76">
        <w:rPr>
          <w:rFonts w:ascii="Arial" w:hAnsi="Arial" w:cs="Arial"/>
          <w:lang w:val="es-ES_tradnl"/>
        </w:rPr>
        <w:t>, provocado por derrames de combustible y/o residuos oleosos en el suelo de forma accidental, por liqueo o eventualidad de accidente en mangueras de líquidos de los vehículos pesados, asi mismo por un mal manejo de los combustibles y mantenimiento de los vehículos, pudiendo afectar las aguas superficiales, subterráneas y suelos.</w:t>
      </w:r>
    </w:p>
    <w:p w:rsidR="00E45E16" w:rsidRPr="00D50E76" w:rsidRDefault="00E45E16" w:rsidP="00E45E16">
      <w:pPr>
        <w:shd w:val="clear" w:color="auto" w:fill="FFFFFF"/>
        <w:spacing w:before="235" w:line="360" w:lineRule="auto"/>
        <w:jc w:val="both"/>
        <w:rPr>
          <w:rFonts w:ascii="Arial" w:hAnsi="Arial" w:cs="Arial"/>
          <w:b/>
          <w:bCs/>
          <w:lang w:val="es-ES_tradnl"/>
        </w:rPr>
      </w:pPr>
    </w:p>
    <w:p w:rsidR="00E45E16" w:rsidRPr="00D50E76" w:rsidRDefault="00E45E16" w:rsidP="00E45E16">
      <w:pPr>
        <w:spacing w:line="360" w:lineRule="auto"/>
        <w:jc w:val="both"/>
        <w:rPr>
          <w:rFonts w:ascii="Arial" w:hAnsi="Arial" w:cs="Arial"/>
          <w:b/>
          <w:bCs/>
          <w:lang w:val="es-ES_tradnl"/>
        </w:rPr>
      </w:pPr>
      <w:r w:rsidRPr="00D50E76">
        <w:rPr>
          <w:rFonts w:ascii="Arial" w:hAnsi="Arial" w:cs="Arial"/>
          <w:b/>
          <w:bCs/>
          <w:lang w:val="es-ES_tradnl"/>
        </w:rPr>
        <w:br w:type="page"/>
      </w:r>
    </w:p>
    <w:p w:rsidR="00E45E16" w:rsidRPr="00D50E76" w:rsidRDefault="00E45E16" w:rsidP="008A7C47">
      <w:pPr>
        <w:pStyle w:val="lienadoazul"/>
        <w:rPr>
          <w:color w:val="auto"/>
        </w:rPr>
      </w:pPr>
      <w:r w:rsidRPr="00D50E76">
        <w:rPr>
          <w:color w:val="auto"/>
        </w:rPr>
        <w:lastRenderedPageBreak/>
        <w:t>7.</w:t>
      </w:r>
      <w:r w:rsidRPr="00D50E76">
        <w:rPr>
          <w:color w:val="auto"/>
        </w:rPr>
        <w:tab/>
        <w:t xml:space="preserve">Posibilidad de contaminación de las aguas subterráneas por los residuales líquidos domésticos en la fase </w:t>
      </w:r>
      <w:r w:rsidR="008A7C47" w:rsidRPr="00D50E76">
        <w:rPr>
          <w:color w:val="auto"/>
        </w:rPr>
        <w:t>construcción</w:t>
      </w:r>
      <w:r w:rsidRPr="00D50E76">
        <w:rPr>
          <w:color w:val="auto"/>
        </w:rPr>
        <w:t>.</w:t>
      </w:r>
    </w:p>
    <w:p w:rsidR="00E45E16" w:rsidRPr="00D50E76" w:rsidRDefault="00E45E16" w:rsidP="00E45E16">
      <w:pPr>
        <w:spacing w:after="139" w:line="360" w:lineRule="auto"/>
        <w:jc w:val="both"/>
        <w:rPr>
          <w:rFonts w:ascii="Arial" w:hAnsi="Arial" w:cs="Aria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Acción que provoca el impacto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 xml:space="preserve">Tratamiento deficiente de los residuales líquidos domésticos del proyecto, </w:t>
      </w:r>
      <w:r w:rsidRPr="00D50E76">
        <w:rPr>
          <w:rFonts w:ascii="Arial" w:hAnsi="Arial" w:cs="Arial"/>
          <w:bCs/>
          <w:lang w:val="es-ES_tradnl"/>
        </w:rPr>
        <w:t>pudiendo afectar</w:t>
      </w:r>
      <w:r w:rsidRPr="00D50E76">
        <w:rPr>
          <w:rFonts w:ascii="Arial" w:hAnsi="Arial" w:cs="Arial"/>
          <w:b/>
          <w:bCs/>
          <w:lang w:val="es-ES_tradnl"/>
        </w:rPr>
        <w:t xml:space="preserve"> </w:t>
      </w:r>
      <w:r w:rsidRPr="00D50E76">
        <w:rPr>
          <w:rFonts w:ascii="Arial" w:hAnsi="Arial" w:cs="Arial"/>
          <w:lang w:val="es-ES_tradnl"/>
        </w:rPr>
        <w:t>las aguas superficiales, la infiltración al subsuelo, las aguas subterráneas y suelos.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Tipo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Negativo.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Intensidad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Baja</w:t>
      </w:r>
      <w:r w:rsidRPr="00D50E76">
        <w:rPr>
          <w:rFonts w:ascii="Arial" w:hAnsi="Arial" w:cs="Arial"/>
          <w:lang w:val="es-ES_tradnl"/>
        </w:rPr>
        <w:t>, por la poca probabilidad de que este impacto ocurra si se hace un eficiente tratamiento de los residuales líquidos domésticos, afectando a las aguas superficiales, la infiltración al subsuelo, las aguas subterráneas y suelos.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Extensión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Puntual</w:t>
      </w:r>
      <w:r w:rsidRPr="00D50E76">
        <w:rPr>
          <w:rFonts w:ascii="Arial" w:hAnsi="Arial" w:cs="Arial"/>
          <w:lang w:val="es-ES_tradnl"/>
        </w:rPr>
        <w:t>, uso de baños portátiles.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Momento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 corto plazo</w:t>
      </w:r>
      <w:r w:rsidRPr="00D50E76">
        <w:rPr>
          <w:rFonts w:ascii="Arial" w:hAnsi="Arial" w:cs="Arial"/>
          <w:lang w:val="es-ES_tradnl"/>
        </w:rPr>
        <w:t>, desde el momento que el sistema funcione deficientemente.</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Persistencia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Fugaz, </w:t>
      </w:r>
      <w:r w:rsidRPr="00D50E76">
        <w:rPr>
          <w:rFonts w:ascii="Arial" w:hAnsi="Arial" w:cs="Arial"/>
          <w:lang w:val="es-ES_tradnl"/>
        </w:rPr>
        <w:t>sus efectos de inmediato.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Reversibilidad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 corto plazo</w:t>
      </w:r>
      <w:r w:rsidRPr="00D50E76">
        <w:rPr>
          <w:rFonts w:ascii="Arial" w:hAnsi="Arial" w:cs="Arial"/>
          <w:lang w:val="es-ES_tradnl"/>
        </w:rPr>
        <w:t>, se vuelve a las condiciones iniciales de inmediatos.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Recuperabilidad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Recuperable</w:t>
      </w:r>
      <w:r w:rsidRPr="00D50E76">
        <w:rPr>
          <w:rFonts w:ascii="Arial" w:hAnsi="Arial" w:cs="Arial"/>
          <w:lang w:val="es-ES_tradnl"/>
        </w:rPr>
        <w:t>, con limpieza y remplazo de los baños móviles, con frecuencia, como medida preventiva.</w:t>
      </w: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lastRenderedPageBreak/>
        <w:t>Sinergia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Sinérgico</w:t>
      </w:r>
      <w:r w:rsidRPr="00D50E76">
        <w:rPr>
          <w:rFonts w:ascii="Arial" w:hAnsi="Arial" w:cs="Arial"/>
          <w:lang w:val="es-ES_tradnl"/>
        </w:rPr>
        <w:t>, sobre este elemento actúan otras acciones como las aguas superficiales, la infiltración al subsuelo, las aguas subterráneas y suelos.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Acumulación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Acumulativo</w:t>
      </w:r>
      <w:r w:rsidRPr="00D50E76">
        <w:rPr>
          <w:rFonts w:ascii="Arial" w:hAnsi="Arial" w:cs="Arial"/>
          <w:lang w:val="es-ES_tradnl"/>
        </w:rPr>
        <w:t>, se inducen a nuevos impactos negativos sobre la calidad de las aguas superficiales, subterráneas y suelos.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Periodicidad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Irregular</w:t>
      </w:r>
      <w:r w:rsidRPr="00D50E76">
        <w:rPr>
          <w:rFonts w:ascii="Arial" w:hAnsi="Arial" w:cs="Arial"/>
          <w:lang w:val="es-ES_tradnl"/>
        </w:rPr>
        <w:t>, el efecto se manifiesta de forma impredecible.</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Efecto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Directo</w:t>
      </w:r>
      <w:r w:rsidRPr="00D50E76">
        <w:rPr>
          <w:rFonts w:ascii="Arial" w:hAnsi="Arial" w:cs="Arial"/>
          <w:lang w:val="es-ES_tradnl"/>
        </w:rPr>
        <w:t>, provocado por el tratamiento deficiente de los residuales líquidos, pudiendo afectar las aguas superficiales, la infiltración al subsuelo, las aguas subterráneas y suelos.</w:t>
      </w:r>
    </w:p>
    <w:p w:rsidR="00E45E16" w:rsidRPr="00D50E76" w:rsidRDefault="00E45E16" w:rsidP="00E45E16">
      <w:pPr>
        <w:spacing w:line="360" w:lineRule="auto"/>
        <w:jc w:val="both"/>
        <w:rPr>
          <w:rFonts w:ascii="Arial" w:hAnsi="Arial" w:cs="Arial"/>
          <w:b/>
          <w:bCs/>
          <w:i/>
          <w:sz w:val="28"/>
          <w:szCs w:val="28"/>
        </w:rPr>
      </w:pPr>
      <w:r w:rsidRPr="00D50E76">
        <w:rPr>
          <w:rFonts w:ascii="Arial" w:hAnsi="Arial" w:cs="Arial"/>
          <w:b/>
          <w:bCs/>
          <w:i/>
          <w:sz w:val="28"/>
          <w:szCs w:val="28"/>
        </w:rPr>
        <w:br w:type="page"/>
      </w:r>
    </w:p>
    <w:p w:rsidR="00E45E16" w:rsidRPr="00D50E76" w:rsidRDefault="00E45E16" w:rsidP="00E45E16">
      <w:pPr>
        <w:pStyle w:val="Textoindependiente"/>
        <w:spacing w:line="360" w:lineRule="auto"/>
        <w:rPr>
          <w:rFonts w:ascii="Arial" w:hAnsi="Arial" w:cs="Arial"/>
          <w:b/>
          <w:i/>
        </w:rPr>
      </w:pPr>
      <w:r w:rsidRPr="00D50E76">
        <w:rPr>
          <w:rFonts w:ascii="Arial" w:hAnsi="Arial" w:cs="Arial"/>
          <w:b/>
          <w:i/>
          <w:lang w:val="es-ES_tradnl"/>
        </w:rPr>
        <w:lastRenderedPageBreak/>
        <w:t>A la vegetación</w:t>
      </w:r>
    </w:p>
    <w:p w:rsidR="00E45E16" w:rsidRPr="00D50E76" w:rsidRDefault="00E45E16" w:rsidP="008A7C47">
      <w:pPr>
        <w:pStyle w:val="lienadoazul"/>
        <w:rPr>
          <w:color w:val="auto"/>
        </w:rPr>
      </w:pPr>
      <w:r w:rsidRPr="00D50E76">
        <w:rPr>
          <w:color w:val="auto"/>
        </w:rPr>
        <w:t>8.</w:t>
      </w:r>
      <w:r w:rsidRPr="00D50E76">
        <w:rPr>
          <w:color w:val="auto"/>
        </w:rPr>
        <w:tab/>
        <w:t>Desaparición de la cubierta de vegetación y la pérdida de poblaciones de plantas.</w:t>
      </w:r>
    </w:p>
    <w:p w:rsidR="00E45E16" w:rsidRPr="00D50E76" w:rsidRDefault="00E45E16" w:rsidP="00E45E16">
      <w:pPr>
        <w:spacing w:after="134" w:line="360" w:lineRule="auto"/>
        <w:jc w:val="both"/>
        <w:rPr>
          <w:rFonts w:ascii="Arial" w:hAnsi="Arial" w:cs="Aria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Acción que provoca el impacto</w:t>
      </w:r>
    </w:p>
    <w:p w:rsidR="00E45E16" w:rsidRPr="00D50E76" w:rsidRDefault="00E45E16" w:rsidP="008A7C47">
      <w:pPr>
        <w:pStyle w:val="Textoindependiente"/>
        <w:spacing w:line="360" w:lineRule="auto"/>
        <w:jc w:val="both"/>
        <w:rPr>
          <w:rFonts w:ascii="Arial" w:hAnsi="Arial" w:cs="Arial"/>
          <w:lang w:val="es-ES_tradnl"/>
        </w:rPr>
      </w:pPr>
      <w:r w:rsidRPr="00D50E76">
        <w:rPr>
          <w:rFonts w:ascii="Arial" w:hAnsi="Arial" w:cs="Arial"/>
          <w:lang w:val="es-ES_tradnl"/>
        </w:rPr>
        <w:t>Desmonte y limpieza de la vegetación de la parcela, para las infraestructuras, áreas definidas como especies protegidas, donde se trasplantara algunas de esas especies y otras se quedaran intactas, como parte de las áreas verdes. Esta actividad conlleva traslado de escombros, materiales e insumos para la construcción.</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Tipo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Negativo.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Intensidad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rPr>
        <w:t>Media</w:t>
      </w:r>
      <w:r w:rsidRPr="00D50E76">
        <w:rPr>
          <w:rFonts w:ascii="Arial" w:hAnsi="Arial" w:cs="Arial"/>
          <w:lang w:val="es-ES_tradnl"/>
        </w:rPr>
        <w:t xml:space="preserve">, ya que la vegetación presente en la parcela es de bosque húmedo, Palma, Javilla, Caoba, Melina, Lino Criollo, Frutales, entre otros. </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Extensión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Parcial</w:t>
      </w:r>
      <w:r w:rsidRPr="00D50E76">
        <w:rPr>
          <w:rFonts w:ascii="Arial" w:hAnsi="Arial" w:cs="Arial"/>
          <w:lang w:val="es-ES_tradnl"/>
        </w:rPr>
        <w:t>, por el área que será desbrozada.</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Momento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 corto plazo</w:t>
      </w:r>
      <w:r w:rsidRPr="00D50E76">
        <w:rPr>
          <w:rFonts w:ascii="Arial" w:hAnsi="Arial" w:cs="Arial"/>
          <w:lang w:val="es-ES_tradnl"/>
        </w:rPr>
        <w:t>, se produce de inmediato con el desmonte y limpieza de la vegetación.</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Persistencia</w:t>
      </w:r>
    </w:p>
    <w:p w:rsidR="00E45E16" w:rsidRPr="00D50E76" w:rsidRDefault="00E45E16" w:rsidP="00E45E16">
      <w:pPr>
        <w:pStyle w:val="Textoindependiente"/>
        <w:spacing w:line="360" w:lineRule="auto"/>
        <w:rPr>
          <w:rFonts w:ascii="Arial" w:hAnsi="Arial" w:cs="Arial"/>
          <w:lang w:val="es-ES_tradnl"/>
        </w:rPr>
      </w:pPr>
      <w:r w:rsidRPr="00D50E76">
        <w:rPr>
          <w:rFonts w:ascii="Arial" w:hAnsi="Arial" w:cs="Arial"/>
          <w:b/>
          <w:bCs/>
          <w:lang w:val="es-ES_tradnl"/>
        </w:rPr>
        <w:t>Permanente</w:t>
      </w:r>
      <w:r w:rsidRPr="00D50E76">
        <w:rPr>
          <w:rFonts w:ascii="Arial" w:hAnsi="Arial" w:cs="Arial"/>
          <w:lang w:val="es-ES_tradnl"/>
        </w:rPr>
        <w:t>, ya que una vez producido sus efectos permanecerán con poca variación sobre la flora y la vegetación del lugar.</w:t>
      </w:r>
    </w:p>
    <w:p w:rsidR="00E45E16" w:rsidRPr="00D50E76" w:rsidRDefault="00E45E16" w:rsidP="00E45E16">
      <w:pPr>
        <w:shd w:val="clear" w:color="auto" w:fill="FFFFFF"/>
        <w:spacing w:line="360" w:lineRule="auto"/>
        <w:jc w:val="both"/>
        <w:rPr>
          <w:rFonts w:ascii="Arial" w:hAnsi="Arial" w:cs="Arial"/>
        </w:rPr>
      </w:pPr>
    </w:p>
    <w:p w:rsidR="00E45E16" w:rsidRPr="00D50E76" w:rsidRDefault="00E45E16" w:rsidP="00E45E16">
      <w:pPr>
        <w:spacing w:line="360" w:lineRule="auto"/>
        <w:jc w:val="both"/>
        <w:rPr>
          <w:rFonts w:ascii="Arial" w:hAnsi="Arial" w:cs="Arial"/>
          <w:b/>
          <w:bCs/>
          <w:lang w:val="es-ES_tradnl"/>
        </w:rPr>
      </w:pPr>
      <w:r w:rsidRPr="00D50E76">
        <w:rPr>
          <w:rFonts w:ascii="Arial" w:hAnsi="Arial" w:cs="Arial"/>
          <w:b/>
          <w:bCs/>
          <w:lang w:val="es-ES_tradnl"/>
        </w:rPr>
        <w:br w:type="page"/>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lastRenderedPageBreak/>
        <w:t>Reversibilidad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Irreversible</w:t>
      </w:r>
      <w:r w:rsidRPr="00D50E76">
        <w:rPr>
          <w:rFonts w:ascii="Arial" w:hAnsi="Arial" w:cs="Arial"/>
          <w:lang w:val="es-ES_tradnl"/>
        </w:rPr>
        <w:t>, los efectos del desmonte y limpieza, implican la desaparición de gran parte de las plantas presentes en la parcela</w:t>
      </w:r>
      <w:r w:rsidRPr="00D50E76">
        <w:rPr>
          <w:rFonts w:ascii="Arial" w:hAnsi="Arial" w:cs="Arial"/>
          <w:b/>
          <w:bCs/>
          <w:lang w:val="es-ES_tradnl"/>
        </w:rPr>
        <w:t xml:space="preserve">, </w:t>
      </w:r>
      <w:r w:rsidRPr="00D50E76">
        <w:rPr>
          <w:rFonts w:ascii="Arial" w:hAnsi="Arial" w:cs="Arial"/>
          <w:lang w:val="es-ES_tradnl"/>
        </w:rPr>
        <w:t>pues una vez producidos los daños y construidas las infraestructuras el espacio no podrá volver a ser ocupado por vegetación.</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Recuperabilidad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Mitigable</w:t>
      </w:r>
      <w:r w:rsidRPr="00D50E76">
        <w:rPr>
          <w:rFonts w:ascii="Arial" w:hAnsi="Arial" w:cs="Arial"/>
          <w:lang w:val="es-ES_tradnl"/>
        </w:rPr>
        <w:t>, con el desarrollo de áreas verdes, en el cual se utilicen especies nativas y endémicas de la Isla Española, para que sirvan de alimento y refugio a la fauna local y ayuden a la recuperación del ambiente.</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Sinergia</w:t>
      </w:r>
    </w:p>
    <w:p w:rsidR="00E45E16" w:rsidRPr="00D50E76" w:rsidRDefault="00E45E16" w:rsidP="00E45E16">
      <w:pPr>
        <w:pStyle w:val="Textoindependiente"/>
        <w:spacing w:line="360" w:lineRule="auto"/>
        <w:rPr>
          <w:rFonts w:ascii="Arial" w:hAnsi="Arial" w:cs="Arial"/>
          <w:lang w:val="es-ES_tradnl"/>
        </w:rPr>
      </w:pPr>
      <w:r w:rsidRPr="00D50E76">
        <w:rPr>
          <w:rFonts w:ascii="Arial" w:hAnsi="Arial" w:cs="Arial"/>
          <w:b/>
          <w:bCs/>
          <w:lang w:val="es-ES_tradnl"/>
        </w:rPr>
        <w:t>Sinérgico</w:t>
      </w:r>
      <w:r w:rsidRPr="00D50E76">
        <w:rPr>
          <w:rFonts w:ascii="Arial" w:hAnsi="Arial" w:cs="Arial"/>
          <w:lang w:val="es-ES_tradnl"/>
        </w:rPr>
        <w:t>, sobre este factor inciden otras acciones como la introducción de especies.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Acumulación</w:t>
      </w:r>
    </w:p>
    <w:p w:rsidR="00E45E16" w:rsidRPr="00D50E76" w:rsidRDefault="00E45E16" w:rsidP="00E45E16">
      <w:pPr>
        <w:pStyle w:val="Textoindependiente"/>
        <w:spacing w:line="360" w:lineRule="auto"/>
        <w:rPr>
          <w:rFonts w:ascii="Arial" w:hAnsi="Arial" w:cs="Arial"/>
          <w:lang w:val="es-ES_tradnl"/>
        </w:rPr>
      </w:pPr>
      <w:r w:rsidRPr="00D50E76">
        <w:rPr>
          <w:rFonts w:ascii="Arial" w:hAnsi="Arial" w:cs="Arial"/>
          <w:b/>
          <w:bCs/>
          <w:lang w:val="es-ES_tradnl"/>
        </w:rPr>
        <w:t>Acumulativo</w:t>
      </w:r>
      <w:r w:rsidRPr="00D50E76">
        <w:rPr>
          <w:rFonts w:ascii="Arial" w:hAnsi="Arial" w:cs="Arial"/>
          <w:lang w:val="es-ES_tradnl"/>
        </w:rPr>
        <w:t>, se inducen impactos para la fauna y cambios en la composición de la flora y del tipo de vegetación predominante en el área que ocupará 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Periodicidad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Irregular</w:t>
      </w:r>
      <w:r w:rsidRPr="00D50E76">
        <w:rPr>
          <w:rFonts w:ascii="Arial" w:hAnsi="Arial" w:cs="Arial"/>
          <w:lang w:val="es-ES_tradnl"/>
        </w:rPr>
        <w:t>, ya que se produce de manera eventual una vez y no como cambios periódicos o continuos.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Efecto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Directo</w:t>
      </w:r>
      <w:r w:rsidRPr="00D50E76">
        <w:rPr>
          <w:rFonts w:ascii="Arial" w:hAnsi="Arial" w:cs="Arial"/>
          <w:lang w:val="es-ES_tradnl"/>
        </w:rPr>
        <w:t>, como consecuencia del desbroce.</w:t>
      </w:r>
    </w:p>
    <w:p w:rsidR="00E45E16" w:rsidRPr="00D50E76" w:rsidRDefault="00E45E16" w:rsidP="00E45E16">
      <w:pPr>
        <w:shd w:val="clear" w:color="auto" w:fill="FFFFFF"/>
        <w:spacing w:before="187" w:line="360" w:lineRule="auto"/>
        <w:ind w:left="360"/>
        <w:jc w:val="both"/>
        <w:rPr>
          <w:rFonts w:ascii="Arial" w:hAnsi="Arial" w:cs="Arial"/>
          <w:b/>
          <w:bCs/>
          <w:lang w:val="es-ES_tradnl"/>
        </w:rPr>
      </w:pPr>
    </w:p>
    <w:p w:rsidR="00E45E16" w:rsidRPr="00D50E76" w:rsidRDefault="00E45E16" w:rsidP="00E45E16">
      <w:pPr>
        <w:spacing w:line="360" w:lineRule="auto"/>
        <w:jc w:val="both"/>
        <w:rPr>
          <w:rFonts w:ascii="Arial" w:hAnsi="Arial" w:cs="Arial"/>
          <w:b/>
          <w:bCs/>
          <w:lang w:val="es-ES_tradnl"/>
        </w:rPr>
      </w:pPr>
      <w:r w:rsidRPr="00D50E76">
        <w:rPr>
          <w:rFonts w:ascii="Arial" w:hAnsi="Arial" w:cs="Arial"/>
          <w:b/>
          <w:bCs/>
          <w:lang w:val="es-ES_tradnl"/>
        </w:rPr>
        <w:br w:type="page"/>
      </w:r>
    </w:p>
    <w:p w:rsidR="00E45E16" w:rsidRPr="00D50E76" w:rsidRDefault="00E45E16" w:rsidP="008A7C47">
      <w:pPr>
        <w:pStyle w:val="lienadoazul"/>
        <w:rPr>
          <w:color w:val="auto"/>
        </w:rPr>
      </w:pPr>
      <w:r w:rsidRPr="00D50E76">
        <w:rPr>
          <w:color w:val="auto"/>
        </w:rPr>
        <w:lastRenderedPageBreak/>
        <w:t>9.</w:t>
      </w:r>
      <w:r w:rsidRPr="00D50E76">
        <w:rPr>
          <w:color w:val="auto"/>
        </w:rPr>
        <w:tab/>
        <w:t>Cambios en la composición de la flora.</w:t>
      </w:r>
    </w:p>
    <w:p w:rsidR="00E45E16" w:rsidRPr="00D50E76" w:rsidRDefault="00E45E16" w:rsidP="00E45E16">
      <w:pPr>
        <w:spacing w:after="134" w:line="360" w:lineRule="auto"/>
        <w:jc w:val="both"/>
        <w:rPr>
          <w:rFonts w:ascii="Arial" w:hAnsi="Arial" w:cs="Arial"/>
          <w:b/>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Acción que provoca el impacto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 xml:space="preserve">Creación de áreas verdes en el del proyecto </w:t>
      </w:r>
      <w:r w:rsidR="00C84178">
        <w:rPr>
          <w:rFonts w:ascii="Arial" w:hAnsi="Arial" w:cs="Arial"/>
          <w:b/>
          <w:lang w:val="es-ES_tradnl"/>
        </w:rPr>
        <w:t>INCINERADORA JRC SERVICES SRL</w:t>
      </w:r>
      <w:r w:rsidRPr="00D50E76">
        <w:rPr>
          <w:rFonts w:ascii="Arial" w:hAnsi="Arial" w:cs="Arial"/>
          <w:b/>
          <w:lang w:val="es-ES_tradnl"/>
        </w:rPr>
        <w:t xml:space="preserve"> </w:t>
      </w:r>
      <w:r w:rsidRPr="00D50E76">
        <w:rPr>
          <w:rFonts w:ascii="Arial" w:hAnsi="Arial" w:cs="Arial"/>
          <w:lang w:val="es-ES_tradnl"/>
        </w:rPr>
        <w: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Tipo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Negativo.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Intensidad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Alta</w:t>
      </w:r>
      <w:r w:rsidRPr="00D50E76">
        <w:rPr>
          <w:rFonts w:ascii="Arial" w:hAnsi="Arial" w:cs="Arial"/>
          <w:lang w:val="es-ES_tradnl"/>
        </w:rPr>
        <w:t>, por el porcentaje de áreas verdes que tendrá 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Extensión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Puntual</w:t>
      </w:r>
      <w:r w:rsidRPr="00D50E76">
        <w:rPr>
          <w:rFonts w:ascii="Arial" w:hAnsi="Arial" w:cs="Arial"/>
          <w:lang w:val="es-ES_tradnl"/>
        </w:rPr>
        <w:t>, sólo en las áreas verdes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Momento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 corto plazo</w:t>
      </w:r>
      <w:r w:rsidRPr="00D50E76">
        <w:rPr>
          <w:rFonts w:ascii="Arial" w:hAnsi="Arial" w:cs="Arial"/>
          <w:lang w:val="es-ES_tradnl"/>
        </w:rPr>
        <w:t>, a partir de la creación de las áreas verdes.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Persistencia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Permanente</w:t>
      </w:r>
      <w:r w:rsidRPr="00D50E76">
        <w:rPr>
          <w:rFonts w:ascii="Arial" w:hAnsi="Arial" w:cs="Arial"/>
          <w:lang w:val="es-ES_tradnl"/>
        </w:rPr>
        <w:t>, durará la vida útil del proyecto que se calculó para 50 años.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Reversibilidad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Irreversible</w:t>
      </w:r>
      <w:r w:rsidRPr="00D50E76">
        <w:rPr>
          <w:rFonts w:ascii="Arial" w:hAnsi="Arial" w:cs="Arial"/>
          <w:lang w:val="es-ES_tradnl"/>
        </w:rPr>
        <w:t>, no es posible regresar a las condiciones naturales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Recuperabilidad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Mitigable</w:t>
      </w:r>
      <w:r w:rsidRPr="00D50E76">
        <w:rPr>
          <w:rFonts w:ascii="Arial" w:hAnsi="Arial" w:cs="Arial"/>
          <w:lang w:val="es-ES_tradnl"/>
        </w:rPr>
        <w:t>, con el desarrollo de áreas verdes al final de la etapa de operación (plan de cierre), en el cual se utilicen especies nativas y endémicas de la Isla Española, algunas serán trasplantadas desde el terreno del proyecto y otras serán adquiridas, para que sirvan de alimento y refugio a la fauna local y ayuden a la recuperación del ambiente.</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Sinergia</w:t>
      </w:r>
    </w:p>
    <w:p w:rsidR="00E45E16" w:rsidRPr="00D50E76" w:rsidRDefault="00E45E16" w:rsidP="00E45E16">
      <w:pPr>
        <w:pStyle w:val="Textoindependiente"/>
        <w:spacing w:line="360" w:lineRule="auto"/>
        <w:rPr>
          <w:rFonts w:ascii="Arial" w:hAnsi="Arial" w:cs="Arial"/>
          <w:lang w:val="es-ES_tradnl"/>
        </w:rPr>
      </w:pPr>
      <w:r w:rsidRPr="00D50E76">
        <w:rPr>
          <w:rFonts w:ascii="Arial" w:hAnsi="Arial" w:cs="Arial"/>
          <w:b/>
          <w:bCs/>
          <w:lang w:val="es-ES_tradnl"/>
        </w:rPr>
        <w:t>Sinérgico</w:t>
      </w:r>
      <w:r w:rsidRPr="00D50E76">
        <w:rPr>
          <w:rFonts w:ascii="Arial" w:hAnsi="Arial" w:cs="Arial"/>
          <w:lang w:val="es-ES_tradnl"/>
        </w:rPr>
        <w:t>, sobre este factor inciden otras acciones como la desaparición de las especies.</w:t>
      </w:r>
    </w:p>
    <w:p w:rsidR="00E45E16" w:rsidRPr="00D50E76" w:rsidRDefault="00E45E16" w:rsidP="00E45E16">
      <w:pPr>
        <w:pStyle w:val="Textoindependiente"/>
        <w:spacing w:line="360" w:lineRule="auto"/>
        <w:rPr>
          <w:rFonts w:ascii="Arial" w:hAnsi="Arial" w:cs="Aria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lastRenderedPageBreak/>
        <w:t>Acumulación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Acumulativo</w:t>
      </w:r>
      <w:r w:rsidRPr="00D50E76">
        <w:rPr>
          <w:rFonts w:ascii="Arial" w:hAnsi="Arial" w:cs="Arial"/>
          <w:lang w:val="es-ES_tradnl"/>
        </w:rPr>
        <w:t>, se inducen impactos negativos para la fauna, por cambio en el tipo de hábitat.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Periodicidad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Irregular</w:t>
      </w:r>
      <w:r w:rsidRPr="00D50E76">
        <w:rPr>
          <w:rFonts w:ascii="Arial" w:hAnsi="Arial" w:cs="Arial"/>
          <w:lang w:val="es-ES_tradnl"/>
        </w:rPr>
        <w:t>, ya que se produce de manera eventual una vez y no como cambios periódicos o continuos.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Efecto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Directo</w:t>
      </w:r>
      <w:r w:rsidRPr="00D50E76">
        <w:rPr>
          <w:rFonts w:ascii="Arial" w:hAnsi="Arial" w:cs="Arial"/>
          <w:lang w:val="es-ES_tradnl"/>
        </w:rPr>
        <w:t>, como consecuencia de la creación de las áreas verdes, al final de la etapa de operación (plan de cierre)</w:t>
      </w:r>
      <w:r w:rsidR="008A7C47" w:rsidRPr="00D50E76">
        <w:rPr>
          <w:rFonts w:ascii="Arial" w:hAnsi="Arial" w:cs="Arial"/>
          <w:lang w:val="es-ES_tradnl"/>
        </w:rPr>
        <w:t>, para la recuperación de terreno</w:t>
      </w:r>
    </w:p>
    <w:p w:rsidR="00E45E16" w:rsidRPr="00D50E76" w:rsidRDefault="00E45E16" w:rsidP="00E45E16">
      <w:pPr>
        <w:shd w:val="clear" w:color="auto" w:fill="FFFFFF"/>
        <w:spacing w:before="235" w:line="360" w:lineRule="auto"/>
        <w:jc w:val="both"/>
        <w:rPr>
          <w:rFonts w:ascii="Arial" w:hAnsi="Arial" w:cs="Arial"/>
          <w:b/>
          <w:bCs/>
          <w:lang w:val="es-ES_tradnl"/>
        </w:rPr>
      </w:pPr>
    </w:p>
    <w:p w:rsidR="00E45E16" w:rsidRPr="00D50E76" w:rsidRDefault="00E45E16" w:rsidP="00E45E16">
      <w:pPr>
        <w:shd w:val="clear" w:color="auto" w:fill="FFFFFF"/>
        <w:spacing w:before="235" w:line="360" w:lineRule="auto"/>
        <w:jc w:val="both"/>
        <w:rPr>
          <w:rFonts w:ascii="Arial" w:hAnsi="Arial" w:cs="Arial"/>
          <w:b/>
          <w:bCs/>
          <w:lang w:val="es-ES_tradnl"/>
        </w:rPr>
      </w:pPr>
    </w:p>
    <w:p w:rsidR="00E45E16" w:rsidRPr="00D50E76" w:rsidRDefault="00E45E16" w:rsidP="00E45E16">
      <w:pPr>
        <w:shd w:val="clear" w:color="auto" w:fill="FFFFFF"/>
        <w:spacing w:before="235" w:line="360" w:lineRule="auto"/>
        <w:jc w:val="both"/>
        <w:rPr>
          <w:rFonts w:ascii="Arial" w:hAnsi="Arial" w:cs="Arial"/>
          <w:b/>
          <w:bCs/>
          <w:lang w:val="es-ES_tradnl"/>
        </w:rPr>
      </w:pPr>
    </w:p>
    <w:p w:rsidR="00E45E16" w:rsidRPr="00D50E76" w:rsidRDefault="00E45E16" w:rsidP="00E45E16">
      <w:pPr>
        <w:shd w:val="clear" w:color="auto" w:fill="FFFFFF"/>
        <w:spacing w:before="235" w:line="360" w:lineRule="auto"/>
        <w:jc w:val="both"/>
        <w:rPr>
          <w:rFonts w:ascii="Arial" w:hAnsi="Arial" w:cs="Arial"/>
          <w:b/>
          <w:bCs/>
          <w:lang w:val="es-ES_tradnl"/>
        </w:rPr>
      </w:pPr>
    </w:p>
    <w:p w:rsidR="00E45E16" w:rsidRPr="00D50E76" w:rsidRDefault="00E45E16" w:rsidP="00E45E16">
      <w:pPr>
        <w:shd w:val="clear" w:color="auto" w:fill="FFFFFF"/>
        <w:spacing w:before="235" w:line="360" w:lineRule="auto"/>
        <w:jc w:val="both"/>
        <w:rPr>
          <w:rFonts w:ascii="Arial" w:hAnsi="Arial" w:cs="Arial"/>
          <w:b/>
          <w:bCs/>
          <w:lang w:val="es-ES_tradnl"/>
        </w:rPr>
      </w:pPr>
    </w:p>
    <w:p w:rsidR="00E45E16" w:rsidRPr="00D50E76" w:rsidRDefault="00E45E16" w:rsidP="00E45E16">
      <w:pPr>
        <w:shd w:val="clear" w:color="auto" w:fill="FFFFFF"/>
        <w:spacing w:before="235" w:line="360" w:lineRule="auto"/>
        <w:jc w:val="both"/>
        <w:rPr>
          <w:rFonts w:ascii="Arial" w:hAnsi="Arial" w:cs="Arial"/>
          <w:b/>
          <w:bCs/>
          <w:lang w:val="es-ES_tradnl"/>
        </w:rPr>
      </w:pPr>
    </w:p>
    <w:p w:rsidR="00E45E16" w:rsidRPr="00D50E76" w:rsidRDefault="00E45E16" w:rsidP="00E45E16">
      <w:pPr>
        <w:shd w:val="clear" w:color="auto" w:fill="FFFFFF"/>
        <w:spacing w:before="235" w:line="360" w:lineRule="auto"/>
        <w:jc w:val="both"/>
        <w:rPr>
          <w:rFonts w:ascii="Arial" w:hAnsi="Arial" w:cs="Arial"/>
          <w:b/>
          <w:bCs/>
          <w:lang w:val="es-ES_tradnl"/>
        </w:rPr>
      </w:pPr>
    </w:p>
    <w:p w:rsidR="00E45E16" w:rsidRPr="00D50E76" w:rsidRDefault="00E45E16" w:rsidP="00E45E16">
      <w:pPr>
        <w:shd w:val="clear" w:color="auto" w:fill="FFFFFF"/>
        <w:spacing w:before="235" w:line="360" w:lineRule="auto"/>
        <w:jc w:val="both"/>
        <w:rPr>
          <w:rFonts w:ascii="Arial" w:hAnsi="Arial" w:cs="Arial"/>
          <w:b/>
          <w:bCs/>
          <w:lang w:val="es-ES_tradnl"/>
        </w:rPr>
      </w:pPr>
    </w:p>
    <w:p w:rsidR="00E45E16" w:rsidRPr="00D50E76" w:rsidRDefault="00E45E16" w:rsidP="00E45E16">
      <w:pPr>
        <w:spacing w:line="360" w:lineRule="auto"/>
        <w:jc w:val="both"/>
        <w:rPr>
          <w:rFonts w:ascii="Arial" w:hAnsi="Arial" w:cs="Arial"/>
          <w:b/>
          <w:bCs/>
          <w:i/>
          <w:sz w:val="28"/>
          <w:szCs w:val="28"/>
          <w:lang w:val="es-ES_tradnl"/>
        </w:rPr>
      </w:pPr>
      <w:r w:rsidRPr="00D50E76">
        <w:rPr>
          <w:rFonts w:ascii="Arial" w:hAnsi="Arial" w:cs="Arial"/>
          <w:b/>
          <w:bCs/>
          <w:i/>
          <w:sz w:val="28"/>
          <w:szCs w:val="28"/>
          <w:lang w:val="es-ES_tradnl"/>
        </w:rPr>
        <w:br w:type="page"/>
      </w:r>
    </w:p>
    <w:p w:rsidR="00E45E16" w:rsidRPr="00D50E76" w:rsidRDefault="00E45E16" w:rsidP="00E45E16">
      <w:pPr>
        <w:pStyle w:val="Textoindependiente"/>
        <w:spacing w:line="360" w:lineRule="auto"/>
        <w:rPr>
          <w:rFonts w:ascii="Arial" w:hAnsi="Arial" w:cs="Arial"/>
          <w:b/>
          <w:i/>
        </w:rPr>
      </w:pPr>
      <w:r w:rsidRPr="00D50E76">
        <w:rPr>
          <w:rFonts w:ascii="Arial" w:hAnsi="Arial" w:cs="Arial"/>
          <w:b/>
          <w:i/>
          <w:lang w:val="es-ES_tradnl"/>
        </w:rPr>
        <w:lastRenderedPageBreak/>
        <w:t>A la fauna</w:t>
      </w:r>
    </w:p>
    <w:p w:rsidR="00E45E16" w:rsidRPr="00D50E76" w:rsidRDefault="00E45E16" w:rsidP="008A7C47">
      <w:pPr>
        <w:pStyle w:val="lienadoazul"/>
        <w:rPr>
          <w:color w:val="auto"/>
        </w:rPr>
      </w:pPr>
      <w:r w:rsidRPr="00D50E76">
        <w:rPr>
          <w:color w:val="auto"/>
        </w:rPr>
        <w:t>10.</w:t>
      </w:r>
      <w:r w:rsidRPr="00D50E76">
        <w:rPr>
          <w:color w:val="auto"/>
        </w:rPr>
        <w:tab/>
        <w:t>Interferencia con el hábitat de la avifauna y herpetofauna.</w:t>
      </w:r>
    </w:p>
    <w:p w:rsidR="00E45E16" w:rsidRPr="00D50E76" w:rsidRDefault="00E45E16" w:rsidP="00E45E16">
      <w:pPr>
        <w:spacing w:after="139" w:line="360" w:lineRule="auto"/>
        <w:jc w:val="both"/>
        <w:rPr>
          <w:rFonts w:ascii="Arial" w:hAnsi="Arial" w:cs="Aria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Acción que provoca el impacto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La avifauna y herpetofauna del área que ocupará el proyecto se verá afectada temporalmente por las acciones propias de esta fase, que son generadoras de polvo y ruido además de la presencia física de personas y maquinaria pesada.</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Tipo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Negativo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Intensidad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Baja, </w:t>
      </w:r>
      <w:r w:rsidRPr="00D50E76">
        <w:rPr>
          <w:rFonts w:ascii="Arial" w:hAnsi="Arial" w:cs="Arial"/>
          <w:lang w:val="es-ES_tradnl"/>
        </w:rPr>
        <w:t>por la escasa presencia de especies en el hábitat que predomina en la parcela.</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Extensión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Parcial</w:t>
      </w:r>
      <w:r w:rsidRPr="00D50E76">
        <w:rPr>
          <w:rFonts w:ascii="Arial" w:hAnsi="Arial" w:cs="Arial"/>
          <w:lang w:val="es-ES_tradnl"/>
        </w:rPr>
        <w:t>, por el área donde se realizará el desmonte y limpieza de la vegetación.</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Momento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A corto plazo, </w:t>
      </w:r>
      <w:r w:rsidRPr="00D50E76">
        <w:rPr>
          <w:rFonts w:ascii="Arial" w:hAnsi="Arial" w:cs="Arial"/>
          <w:lang w:val="es-ES_tradnl"/>
        </w:rPr>
        <w:t>se produce de inmediato con la interferencia del hábitat.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Persistencia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Fugaz, </w:t>
      </w:r>
      <w:r w:rsidRPr="00D50E76">
        <w:rPr>
          <w:rFonts w:ascii="Arial" w:hAnsi="Arial" w:cs="Arial"/>
          <w:lang w:val="es-ES_tradnl"/>
        </w:rPr>
        <w:t>al estar acotado al tiempo de las construcciones y a los momentos en que éstas se desarrollen en horarios fijos, particularmente diurnos.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Reversibilidad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 mediano plazo</w:t>
      </w:r>
      <w:r w:rsidRPr="00D50E76">
        <w:rPr>
          <w:rFonts w:ascii="Arial" w:hAnsi="Arial" w:cs="Arial"/>
          <w:lang w:val="es-ES_tradnl"/>
        </w:rPr>
        <w:t>, las condiciones iniciales se pueden lograr después del año.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Recuperabilidad</w:t>
      </w:r>
    </w:p>
    <w:p w:rsidR="00E45E16" w:rsidRPr="00D50E76" w:rsidRDefault="00E45E16" w:rsidP="00E45E16">
      <w:pPr>
        <w:pStyle w:val="Textoindependiente"/>
        <w:spacing w:line="360" w:lineRule="auto"/>
        <w:rPr>
          <w:rFonts w:ascii="Arial" w:hAnsi="Arial" w:cs="Arial"/>
          <w:lang w:val="es-ES_tradnl"/>
        </w:rPr>
      </w:pPr>
      <w:r w:rsidRPr="00D50E76">
        <w:rPr>
          <w:rFonts w:ascii="Arial" w:hAnsi="Arial" w:cs="Arial"/>
          <w:b/>
          <w:bCs/>
          <w:lang w:val="es-ES_tradnl"/>
        </w:rPr>
        <w:t>Mitigable</w:t>
      </w:r>
      <w:r w:rsidRPr="00D50E76">
        <w:rPr>
          <w:rFonts w:ascii="Arial" w:hAnsi="Arial" w:cs="Arial"/>
          <w:lang w:val="es-ES_tradnl"/>
        </w:rPr>
        <w:t>, si se toman medidas para disminuir los niveles de ruido y el desarrollo de barreras vivas, en el cual se utilicen especies nativas y endémicas de la Isla Española, para que sirvan de alimento y refugio a la fauna local y ayuden a la recuperación del ambiente.</w:t>
      </w:r>
    </w:p>
    <w:p w:rsidR="00E45E16" w:rsidRPr="00D50E76" w:rsidRDefault="00E45E16" w:rsidP="00E45E16">
      <w:pPr>
        <w:pStyle w:val="Textoindependiente"/>
        <w:spacing w:line="360" w:lineRule="auto"/>
        <w:rPr>
          <w:rFonts w:ascii="Arial" w:hAnsi="Arial" w:cs="Aria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Sinergia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Sinérgico</w:t>
      </w:r>
      <w:r w:rsidRPr="00D50E76">
        <w:rPr>
          <w:rFonts w:ascii="Arial" w:hAnsi="Arial" w:cs="Arial"/>
          <w:lang w:val="es-ES_tradnl"/>
        </w:rPr>
        <w:t>, sobre este factor inciden otras acciones como la desaparición de las especies.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Acumulación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Acumulativo</w:t>
      </w:r>
      <w:r w:rsidRPr="00D50E76">
        <w:rPr>
          <w:rFonts w:ascii="Arial" w:hAnsi="Arial" w:cs="Arial"/>
          <w:lang w:val="es-ES_tradnl"/>
        </w:rPr>
        <w:t>, se inducen impactos para la fauna, por cambio en el tipo de hábitat.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Periodicidad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Irregular</w:t>
      </w:r>
      <w:r w:rsidRPr="00D50E76">
        <w:rPr>
          <w:rFonts w:ascii="Arial" w:hAnsi="Arial" w:cs="Arial"/>
          <w:lang w:val="es-ES_tradnl"/>
        </w:rPr>
        <w:t>, ya que se produce de manera eventual una vez y no como cambios periódicos o continuos.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Efecto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Indirecto</w:t>
      </w:r>
      <w:r w:rsidRPr="00D50E76">
        <w:rPr>
          <w:rFonts w:ascii="Arial" w:hAnsi="Arial" w:cs="Arial"/>
          <w:lang w:val="es-ES_tradnl"/>
        </w:rPr>
        <w:t>, se produce como consecuencia del desmonte y limpieza de la vegetación que destruye los hábitats.</w:t>
      </w:r>
    </w:p>
    <w:p w:rsidR="00E45E16" w:rsidRPr="00D50E76" w:rsidRDefault="00E45E16" w:rsidP="00E45E16">
      <w:pPr>
        <w:shd w:val="clear" w:color="auto" w:fill="FFFFFF"/>
        <w:spacing w:before="250" w:line="360" w:lineRule="auto"/>
        <w:jc w:val="both"/>
        <w:rPr>
          <w:rFonts w:ascii="Arial" w:hAnsi="Arial" w:cs="Arial"/>
          <w:b/>
          <w:bCs/>
          <w:lang w:val="es-ES_tradnl"/>
        </w:rPr>
      </w:pPr>
    </w:p>
    <w:p w:rsidR="00E45E16" w:rsidRPr="00D50E76" w:rsidRDefault="00E45E16" w:rsidP="00E45E16">
      <w:pPr>
        <w:shd w:val="clear" w:color="auto" w:fill="FFFFFF"/>
        <w:spacing w:before="250" w:line="360" w:lineRule="auto"/>
        <w:jc w:val="both"/>
        <w:rPr>
          <w:rFonts w:ascii="Arial" w:hAnsi="Arial" w:cs="Arial"/>
          <w:b/>
          <w:bCs/>
          <w:lang w:val="es-ES_tradnl"/>
        </w:rPr>
      </w:pPr>
    </w:p>
    <w:p w:rsidR="00E45E16" w:rsidRPr="00D50E76" w:rsidRDefault="00E45E16" w:rsidP="00E45E16">
      <w:pPr>
        <w:shd w:val="clear" w:color="auto" w:fill="FFFFFF"/>
        <w:spacing w:before="250" w:line="360" w:lineRule="auto"/>
        <w:jc w:val="both"/>
        <w:rPr>
          <w:rFonts w:ascii="Arial" w:hAnsi="Arial" w:cs="Arial"/>
          <w:b/>
          <w:bCs/>
          <w:lang w:val="es-ES_tradnl"/>
        </w:rPr>
      </w:pPr>
    </w:p>
    <w:p w:rsidR="00E45E16" w:rsidRPr="00D50E76" w:rsidRDefault="00E45E16" w:rsidP="00E45E16">
      <w:pPr>
        <w:shd w:val="clear" w:color="auto" w:fill="FFFFFF"/>
        <w:spacing w:before="250" w:line="360" w:lineRule="auto"/>
        <w:jc w:val="both"/>
        <w:rPr>
          <w:rFonts w:ascii="Arial" w:hAnsi="Arial" w:cs="Arial"/>
          <w:b/>
          <w:bCs/>
          <w:lang w:val="es-ES_tradnl"/>
        </w:rPr>
      </w:pPr>
    </w:p>
    <w:p w:rsidR="00E45E16" w:rsidRPr="00D50E76" w:rsidRDefault="00E45E16" w:rsidP="00E45E16">
      <w:pPr>
        <w:spacing w:line="360" w:lineRule="auto"/>
        <w:jc w:val="both"/>
        <w:rPr>
          <w:rFonts w:ascii="Arial" w:hAnsi="Arial" w:cs="Arial"/>
          <w:b/>
          <w:bCs/>
          <w:i/>
          <w:sz w:val="28"/>
          <w:szCs w:val="28"/>
          <w:lang w:val="es-ES_tradnl"/>
        </w:rPr>
      </w:pPr>
      <w:r w:rsidRPr="00D50E76">
        <w:rPr>
          <w:rFonts w:ascii="Arial" w:hAnsi="Arial" w:cs="Arial"/>
          <w:b/>
          <w:bCs/>
          <w:i/>
          <w:sz w:val="28"/>
          <w:szCs w:val="28"/>
          <w:lang w:val="es-ES_tradnl"/>
        </w:rPr>
        <w:br w:type="page"/>
      </w:r>
    </w:p>
    <w:p w:rsidR="00E45E16" w:rsidRPr="00D50E76" w:rsidRDefault="00E45E16" w:rsidP="00E45E16">
      <w:pPr>
        <w:pStyle w:val="Textoindependiente"/>
        <w:spacing w:line="360" w:lineRule="auto"/>
        <w:rPr>
          <w:rFonts w:ascii="Arial" w:hAnsi="Arial" w:cs="Arial"/>
          <w:b/>
          <w:i/>
        </w:rPr>
      </w:pPr>
      <w:r w:rsidRPr="00D50E76">
        <w:rPr>
          <w:rFonts w:ascii="Arial" w:hAnsi="Arial" w:cs="Arial"/>
          <w:b/>
          <w:i/>
          <w:lang w:val="es-ES_tradnl"/>
        </w:rPr>
        <w:lastRenderedPageBreak/>
        <w:t>A la población</w:t>
      </w:r>
    </w:p>
    <w:p w:rsidR="00E45E16" w:rsidRPr="00D50E76" w:rsidRDefault="00E45E16" w:rsidP="008A7C47">
      <w:pPr>
        <w:pStyle w:val="lienadoazul"/>
        <w:rPr>
          <w:color w:val="auto"/>
        </w:rPr>
      </w:pPr>
      <w:r w:rsidRPr="00D50E76">
        <w:rPr>
          <w:color w:val="auto"/>
        </w:rPr>
        <w:t>11.</w:t>
      </w:r>
      <w:r w:rsidRPr="00D50E76">
        <w:rPr>
          <w:color w:val="auto"/>
        </w:rPr>
        <w:tab/>
        <w:t>Creación de empleos temporales.</w:t>
      </w:r>
    </w:p>
    <w:p w:rsidR="00E45E16" w:rsidRPr="00D50E76" w:rsidRDefault="00E45E16" w:rsidP="00E45E16">
      <w:pPr>
        <w:spacing w:after="182" w:line="360" w:lineRule="auto"/>
        <w:jc w:val="both"/>
        <w:rPr>
          <w:rFonts w:ascii="Arial" w:hAnsi="Arial" w:cs="Aria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Acción que provoca el Impacto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Contrataci</w:t>
      </w:r>
      <w:r w:rsidRPr="00D50E76">
        <w:rPr>
          <w:rFonts w:ascii="Arial" w:hAnsi="Arial" w:cs="Arial"/>
          <w:bCs/>
          <w:lang w:val="es-ES_tradnl"/>
        </w:rPr>
        <w:t>ó</w:t>
      </w:r>
      <w:r w:rsidRPr="00D50E76">
        <w:rPr>
          <w:rFonts w:ascii="Arial" w:hAnsi="Arial" w:cs="Arial"/>
          <w:lang w:val="es-ES_tradnl"/>
        </w:rPr>
        <w:t>n de fuerz</w:t>
      </w:r>
      <w:r w:rsidRPr="00D50E76">
        <w:rPr>
          <w:rFonts w:ascii="Arial" w:hAnsi="Arial" w:cs="Arial"/>
          <w:bCs/>
          <w:lang w:val="es-ES_tradnl"/>
        </w:rPr>
        <w:t xml:space="preserve">a </w:t>
      </w:r>
      <w:r w:rsidRPr="00D50E76">
        <w:rPr>
          <w:rFonts w:ascii="Arial" w:hAnsi="Arial" w:cs="Arial"/>
          <w:lang w:val="es-ES_tradnl"/>
        </w:rPr>
        <w:t xml:space="preserve">de trabajo </w:t>
      </w:r>
      <w:r w:rsidRPr="00D50E76">
        <w:rPr>
          <w:rFonts w:ascii="Arial" w:hAnsi="Arial" w:cs="Arial"/>
          <w:bCs/>
          <w:lang w:val="es-ES_tradnl"/>
        </w:rPr>
        <w:t>p</w:t>
      </w:r>
      <w:r w:rsidRPr="00D50E76">
        <w:rPr>
          <w:rFonts w:ascii="Arial" w:hAnsi="Arial" w:cs="Arial"/>
          <w:lang w:val="es-ES_tradnl"/>
        </w:rPr>
        <w:t>ara la construcción de las infraestructur</w:t>
      </w:r>
      <w:r w:rsidRPr="00D50E76">
        <w:rPr>
          <w:rFonts w:ascii="Arial" w:hAnsi="Arial" w:cs="Arial"/>
          <w:bCs/>
          <w:lang w:val="es-ES_tradnl"/>
        </w:rPr>
        <w:t xml:space="preserve">as </w:t>
      </w:r>
      <w:r w:rsidRPr="00D50E76">
        <w:rPr>
          <w:rFonts w:ascii="Arial" w:hAnsi="Arial" w:cs="Arial"/>
          <w:lang w:val="es-ES_tradnl"/>
        </w:rPr>
        <w:t>del proye</w:t>
      </w:r>
      <w:r w:rsidRPr="00D50E76">
        <w:rPr>
          <w:rFonts w:ascii="Arial" w:hAnsi="Arial" w:cs="Arial"/>
          <w:bCs/>
          <w:lang w:val="es-ES_tradnl"/>
        </w:rPr>
        <w:t>c</w:t>
      </w:r>
      <w:r w:rsidRPr="00D50E76">
        <w:rPr>
          <w:rFonts w:ascii="Arial" w:hAnsi="Arial" w:cs="Arial"/>
          <w:lang w:val="es-ES_tradnl"/>
        </w:rPr>
        <w:t xml:space="preserve">to </w:t>
      </w:r>
      <w:r w:rsidR="00C84178">
        <w:rPr>
          <w:rFonts w:ascii="Arial" w:hAnsi="Arial" w:cs="Arial"/>
          <w:b/>
          <w:lang w:val="es-ES_tradnl"/>
        </w:rPr>
        <w:t>INCINERADORA JRC SERVICES SRL</w:t>
      </w:r>
      <w:r w:rsidRPr="00D50E76">
        <w:rPr>
          <w:rFonts w:ascii="Arial" w:hAnsi="Arial" w:cs="Arial"/>
          <w:b/>
          <w:lang w:val="es-ES_tradnl"/>
        </w:rPr>
        <w:t xml:space="preserve"> </w:t>
      </w:r>
      <w:r w:rsidRPr="00D50E76">
        <w:rPr>
          <w:rFonts w:ascii="Arial" w:hAnsi="Arial" w:cs="Arial"/>
          <w:lang w:val="es-ES_tradnl"/>
        </w:rPr>
        <w: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Tipo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Positivo.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Intensidad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Alta</w:t>
      </w:r>
      <w:r w:rsidRPr="00D50E76">
        <w:rPr>
          <w:rFonts w:ascii="Arial" w:hAnsi="Arial" w:cs="Arial"/>
          <w:bCs/>
          <w:lang w:val="es-ES_tradnl"/>
        </w:rPr>
        <w:t xml:space="preserve">, </w:t>
      </w:r>
      <w:r w:rsidRPr="00D50E76">
        <w:rPr>
          <w:rFonts w:ascii="Arial" w:hAnsi="Arial" w:cs="Arial"/>
          <w:lang w:val="es-ES_tradnl"/>
        </w:rPr>
        <w:t>por el número de trabajadores (</w:t>
      </w:r>
      <w:r w:rsidR="008A7C47" w:rsidRPr="00D50E76">
        <w:rPr>
          <w:rFonts w:ascii="Arial" w:hAnsi="Arial" w:cs="Arial"/>
          <w:lang w:val="es-ES_tradnl"/>
        </w:rPr>
        <w:t>70</w:t>
      </w:r>
      <w:r w:rsidRPr="00D50E76">
        <w:rPr>
          <w:rFonts w:ascii="Arial" w:hAnsi="Arial" w:cs="Arial"/>
          <w:lang w:val="es-ES_tradnl"/>
        </w:rPr>
        <w:t>) que serán contratados temporalmente.</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Extensión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Extenso</w:t>
      </w:r>
      <w:r w:rsidRPr="00D50E76">
        <w:rPr>
          <w:rFonts w:ascii="Arial" w:hAnsi="Arial" w:cs="Arial"/>
          <w:lang w:val="es-ES_tradnl"/>
        </w:rPr>
        <w:t xml:space="preserve">, ya que puede tener incidencias para el </w:t>
      </w:r>
      <w:r w:rsidR="00323AD9">
        <w:rPr>
          <w:rFonts w:ascii="Arial" w:hAnsi="Arial" w:cs="Arial"/>
          <w:lang w:val="es-ES_tradnl"/>
        </w:rPr>
        <w:t>Sector Mal Nombre</w:t>
      </w:r>
      <w:r w:rsidR="00091230" w:rsidRPr="00D50E76">
        <w:rPr>
          <w:rFonts w:ascii="Arial" w:hAnsi="Arial" w:cs="Arial"/>
          <w:lang w:val="es-ES_tradnl"/>
        </w:rPr>
        <w:t xml:space="preserve">, </w:t>
      </w:r>
      <w:r w:rsidR="00D14909">
        <w:rPr>
          <w:rFonts w:ascii="Arial" w:hAnsi="Arial" w:cs="Arial"/>
          <w:lang w:val="es-ES_tradnl"/>
        </w:rPr>
        <w:t>Villa Mella</w:t>
      </w:r>
      <w:r w:rsidRPr="00D50E76">
        <w:rPr>
          <w:rFonts w:ascii="Arial" w:hAnsi="Arial" w:cs="Arial"/>
          <w:lang w:val="es-ES_tradnl"/>
        </w:rPr>
        <w:t>, entre otros sectores cercanos.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Momento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 corto plazo</w:t>
      </w:r>
      <w:r w:rsidRPr="00D50E76">
        <w:rPr>
          <w:rFonts w:ascii="Arial" w:hAnsi="Arial" w:cs="Arial"/>
          <w:bCs/>
          <w:lang w:val="es-ES_tradnl"/>
        </w:rPr>
        <w:t xml:space="preserve">, </w:t>
      </w:r>
      <w:r w:rsidRPr="00D50E76">
        <w:rPr>
          <w:rFonts w:ascii="Arial" w:hAnsi="Arial" w:cs="Arial"/>
          <w:lang w:val="es-ES_tradnl"/>
        </w:rPr>
        <w:t>desde el inicio de la construcción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Persistencia</w:t>
      </w:r>
    </w:p>
    <w:p w:rsidR="00E45E16" w:rsidRPr="00D50E76" w:rsidRDefault="00E45E16" w:rsidP="00E45E16">
      <w:pPr>
        <w:pStyle w:val="Textoindependiente"/>
        <w:spacing w:line="360" w:lineRule="auto"/>
        <w:rPr>
          <w:rFonts w:ascii="Arial" w:hAnsi="Arial" w:cs="Arial"/>
          <w:lang w:val="es-ES_tradnl"/>
        </w:rPr>
      </w:pPr>
      <w:r w:rsidRPr="00D50E76">
        <w:rPr>
          <w:rFonts w:ascii="Arial" w:hAnsi="Arial" w:cs="Arial"/>
          <w:b/>
          <w:bCs/>
          <w:lang w:val="es-ES_tradnl"/>
        </w:rPr>
        <w:t>Temporal</w:t>
      </w:r>
      <w:r w:rsidRPr="00D50E76">
        <w:rPr>
          <w:rFonts w:ascii="Arial" w:hAnsi="Arial" w:cs="Arial"/>
          <w:bCs/>
          <w:lang w:val="es-ES_tradnl"/>
        </w:rPr>
        <w:t xml:space="preserve">, </w:t>
      </w:r>
      <w:r w:rsidRPr="00D50E76">
        <w:rPr>
          <w:rFonts w:ascii="Arial" w:hAnsi="Arial" w:cs="Arial"/>
          <w:lang w:val="es-ES_tradnl"/>
        </w:rPr>
        <w:t>ya que la contratación de la fuerza de trabajo para la fase de construcción tendrá una duración de 1 año.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Reversibilidad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 mediano plazo</w:t>
      </w:r>
      <w:r w:rsidRPr="00D50E76">
        <w:rPr>
          <w:rFonts w:ascii="Arial" w:hAnsi="Arial" w:cs="Arial"/>
          <w:bCs/>
          <w:lang w:val="es-ES_tradnl"/>
        </w:rPr>
        <w:t xml:space="preserve">, </w:t>
      </w:r>
      <w:r w:rsidRPr="00D50E76">
        <w:rPr>
          <w:rFonts w:ascii="Arial" w:hAnsi="Arial" w:cs="Arial"/>
          <w:lang w:val="es-ES_tradnl"/>
        </w:rPr>
        <w:t>cuando cese la acción de contratación de mano de obra para la fase de construcción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Recuperabilidad</w:t>
      </w:r>
    </w:p>
    <w:p w:rsidR="00E45E16" w:rsidRPr="00D50E76" w:rsidRDefault="00E45E16" w:rsidP="00E45E16">
      <w:pPr>
        <w:pStyle w:val="Textoindependiente"/>
        <w:spacing w:line="360" w:lineRule="auto"/>
        <w:rPr>
          <w:rFonts w:ascii="Arial" w:hAnsi="Arial" w:cs="Arial"/>
          <w:lang w:val="es-ES_tradnl"/>
        </w:rPr>
      </w:pPr>
      <w:r w:rsidRPr="00D50E76">
        <w:rPr>
          <w:rFonts w:ascii="Arial" w:hAnsi="Arial" w:cs="Arial"/>
          <w:lang w:val="es-ES_tradnl"/>
        </w:rPr>
        <w:t>Como impacto positivo no es necesario introducir medidas correctoras, protectoras y de recuperación, se le dará el máximo de 4, considerando que el efecto es beneficioso, para que la importancia del impacto refleje su verdadero valor.</w:t>
      </w:r>
    </w:p>
    <w:p w:rsidR="00E45E16" w:rsidRPr="00D50E76" w:rsidRDefault="00E45E16" w:rsidP="00E45E16">
      <w:pPr>
        <w:pStyle w:val="Textoindependiente"/>
        <w:spacing w:line="360" w:lineRule="auto"/>
        <w:rPr>
          <w:rFonts w:ascii="Arial" w:hAnsi="Arial" w:cs="Aria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Sinergia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Sinérgico</w:t>
      </w:r>
      <w:r w:rsidRPr="00D50E76">
        <w:rPr>
          <w:rFonts w:ascii="Arial" w:hAnsi="Arial" w:cs="Arial"/>
          <w:lang w:val="es-ES_tradnl"/>
        </w:rPr>
        <w:t>, un impacto como la generación de empleos provoca otros como consecuencia, como son el aumento de bienes y servicios, mejoría en la calidad de vida, entre otros.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Acumulación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Acumulativo</w:t>
      </w:r>
      <w:r w:rsidRPr="00D50E76">
        <w:rPr>
          <w:rFonts w:ascii="Arial" w:hAnsi="Arial" w:cs="Arial"/>
          <w:bCs/>
          <w:lang w:val="es-ES_tradnl"/>
        </w:rPr>
        <w:t xml:space="preserve">, </w:t>
      </w:r>
      <w:r w:rsidRPr="00D50E76">
        <w:rPr>
          <w:rFonts w:ascii="Arial" w:hAnsi="Arial" w:cs="Arial"/>
          <w:lang w:val="es-ES_tradnl"/>
        </w:rPr>
        <w:t>se inducen nuevos impactos positivos.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Periodicidad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Irregular</w:t>
      </w:r>
      <w:r w:rsidRPr="00D50E76">
        <w:rPr>
          <w:rFonts w:ascii="Arial" w:hAnsi="Arial" w:cs="Arial"/>
          <w:lang w:val="es-ES_tradnl"/>
        </w:rPr>
        <w:t>, ya que se produce de manera eventual una vez, para la construcción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Efecto</w:t>
      </w:r>
    </w:p>
    <w:p w:rsidR="00E45E16" w:rsidRPr="00D50E76" w:rsidRDefault="00E45E16" w:rsidP="00E45E16">
      <w:pPr>
        <w:pStyle w:val="Textoindependiente"/>
        <w:spacing w:line="360" w:lineRule="auto"/>
        <w:rPr>
          <w:rFonts w:ascii="Arial" w:hAnsi="Arial" w:cs="Arial"/>
          <w:lang w:val="es-ES_tradnl"/>
        </w:rPr>
      </w:pPr>
      <w:r w:rsidRPr="00D50E76">
        <w:rPr>
          <w:rFonts w:ascii="Arial" w:hAnsi="Arial" w:cs="Arial"/>
          <w:b/>
          <w:bCs/>
          <w:lang w:val="es-ES_tradnl"/>
        </w:rPr>
        <w:t>Directo</w:t>
      </w:r>
      <w:r w:rsidRPr="00D50E76">
        <w:rPr>
          <w:rFonts w:ascii="Arial" w:hAnsi="Arial" w:cs="Arial"/>
          <w:bCs/>
          <w:lang w:val="es-ES_tradnl"/>
        </w:rPr>
        <w:t xml:space="preserve">, </w:t>
      </w:r>
      <w:r w:rsidRPr="00D50E76">
        <w:rPr>
          <w:rFonts w:ascii="Arial" w:hAnsi="Arial" w:cs="Arial"/>
          <w:lang w:val="es-ES_tradnl"/>
        </w:rPr>
        <w:t>se deriva de la contratación de trabajadores.</w:t>
      </w:r>
    </w:p>
    <w:p w:rsidR="00E45E16" w:rsidRPr="00D50E76" w:rsidRDefault="00E45E16" w:rsidP="00E45E16">
      <w:pPr>
        <w:shd w:val="clear" w:color="auto" w:fill="FFFFFF"/>
        <w:spacing w:line="360" w:lineRule="auto"/>
        <w:ind w:right="1786"/>
        <w:jc w:val="both"/>
        <w:rPr>
          <w:rFonts w:ascii="Arial" w:hAnsi="Arial" w:cs="Arial"/>
          <w:lang w:val="es-ES_tradnl"/>
        </w:rPr>
      </w:pPr>
    </w:p>
    <w:p w:rsidR="00E45E16" w:rsidRPr="00D50E76" w:rsidRDefault="00E45E16" w:rsidP="00E45E16">
      <w:pPr>
        <w:shd w:val="clear" w:color="auto" w:fill="FFFFFF"/>
        <w:spacing w:line="360" w:lineRule="auto"/>
        <w:ind w:right="1786"/>
        <w:jc w:val="both"/>
        <w:rPr>
          <w:rFonts w:ascii="Arial" w:hAnsi="Arial" w:cs="Arial"/>
          <w:lang w:val="es-ES_tradnl"/>
        </w:rPr>
      </w:pPr>
    </w:p>
    <w:p w:rsidR="00E45E16" w:rsidRPr="00D50E76" w:rsidRDefault="00E45E16" w:rsidP="00E45E16">
      <w:pPr>
        <w:spacing w:line="360" w:lineRule="auto"/>
        <w:jc w:val="both"/>
        <w:rPr>
          <w:rFonts w:ascii="Arial" w:hAnsi="Arial" w:cs="Arial"/>
          <w:b/>
          <w:bCs/>
          <w:lang w:val="es-ES_tradnl"/>
        </w:rPr>
      </w:pPr>
      <w:r w:rsidRPr="00D50E76">
        <w:rPr>
          <w:rFonts w:ascii="Arial" w:hAnsi="Arial" w:cs="Arial"/>
          <w:b/>
          <w:bCs/>
          <w:lang w:val="es-ES_tradnl"/>
        </w:rPr>
        <w:br w:type="page"/>
      </w:r>
    </w:p>
    <w:p w:rsidR="00E45E16" w:rsidRPr="00D50E76" w:rsidRDefault="00E45E16" w:rsidP="008A7C47">
      <w:pPr>
        <w:pStyle w:val="lienadoazul"/>
        <w:rPr>
          <w:color w:val="auto"/>
        </w:rPr>
      </w:pPr>
      <w:r w:rsidRPr="00D50E76">
        <w:rPr>
          <w:color w:val="auto"/>
        </w:rPr>
        <w:lastRenderedPageBreak/>
        <w:t>12.</w:t>
      </w:r>
      <w:r w:rsidRPr="00D50E76">
        <w:rPr>
          <w:color w:val="auto"/>
        </w:rPr>
        <w:tab/>
        <w:t xml:space="preserve">Mejoramiento de la calidad de vida y del poder adquisitivo de los trabajadores que construirán el proyecto </w:t>
      </w:r>
      <w:r w:rsidR="00C84178">
        <w:rPr>
          <w:color w:val="auto"/>
        </w:rPr>
        <w:t>INCINERADORA JRC SERVICES SRL</w:t>
      </w:r>
      <w:r w:rsidRPr="00D50E76">
        <w:rPr>
          <w:color w:val="auto"/>
        </w:rPr>
        <w:t xml:space="preserve"> .</w:t>
      </w:r>
    </w:p>
    <w:p w:rsidR="00E45E16" w:rsidRPr="00D50E76" w:rsidRDefault="00E45E16" w:rsidP="00E45E16">
      <w:pPr>
        <w:spacing w:after="182" w:line="360" w:lineRule="auto"/>
        <w:jc w:val="both"/>
        <w:rPr>
          <w:rFonts w:ascii="Arial" w:hAnsi="Arial" w:cs="Aria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Acción que provoca el impacto</w:t>
      </w:r>
    </w:p>
    <w:p w:rsidR="00E45E16" w:rsidRPr="00D50E76" w:rsidRDefault="00E45E16" w:rsidP="008A7C47">
      <w:pPr>
        <w:pStyle w:val="Textoindependiente"/>
        <w:spacing w:line="360" w:lineRule="auto"/>
        <w:jc w:val="both"/>
        <w:rPr>
          <w:rFonts w:ascii="Arial" w:hAnsi="Arial" w:cs="Arial"/>
        </w:rPr>
      </w:pPr>
      <w:r w:rsidRPr="00D50E76">
        <w:rPr>
          <w:rFonts w:ascii="Arial" w:hAnsi="Arial" w:cs="Arial"/>
          <w:lang w:val="es-ES_tradnl"/>
        </w:rPr>
        <w:t xml:space="preserve">Como resultado de la generación de empleos de tipo directo, además de los indirectos, formales e informales, se mejorará la calidad de vida y el poder adquisitivo de los trabajadores que participarán directa o indirectamente en la construcción del proyecto </w:t>
      </w:r>
      <w:r w:rsidR="00C84178">
        <w:rPr>
          <w:rFonts w:ascii="Arial" w:hAnsi="Arial" w:cs="Arial"/>
          <w:b/>
          <w:lang w:val="es-ES_tradnl"/>
        </w:rPr>
        <w:t>INCINERADORA JRC SERVICES SRL</w:t>
      </w:r>
      <w:r w:rsidRPr="00D50E76">
        <w:rPr>
          <w:rFonts w:ascii="Arial" w:hAnsi="Arial" w:cs="Arial"/>
          <w:b/>
          <w:lang w:val="es-ES_tradnl"/>
        </w:rPr>
        <w:t xml:space="preserve"> </w:t>
      </w:r>
      <w:r w:rsidRPr="00D50E76">
        <w:rPr>
          <w:rFonts w:ascii="Arial" w:hAnsi="Arial" w:cs="Arial"/>
          <w:lang w:val="es-ES_tradnl"/>
        </w:rPr>
        <w: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Tipo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Positivo.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Intensidad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Alta, </w:t>
      </w:r>
      <w:r w:rsidRPr="00D50E76">
        <w:rPr>
          <w:rFonts w:ascii="Arial" w:hAnsi="Arial" w:cs="Arial"/>
          <w:lang w:val="es-ES_tradnl"/>
        </w:rPr>
        <w:t xml:space="preserve">por el número de familias que se beneficiarán por estar un miembro de ellas contratado para la construcción del proyecto </w:t>
      </w:r>
      <w:r w:rsidR="00C84178">
        <w:rPr>
          <w:rFonts w:ascii="Arial" w:hAnsi="Arial" w:cs="Arial"/>
          <w:b/>
          <w:lang w:val="es-ES_tradnl"/>
        </w:rPr>
        <w:t>INCINERADORA JRC SERVICES SRL</w:t>
      </w:r>
      <w:r w:rsidRPr="00D50E76">
        <w:rPr>
          <w:rFonts w:ascii="Arial" w:hAnsi="Arial" w:cs="Arial"/>
          <w:b/>
          <w:lang w:val="es-ES_tradnl"/>
        </w:rPr>
        <w:t xml:space="preserve"> </w:t>
      </w:r>
      <w:r w:rsidRPr="00D50E76">
        <w:rPr>
          <w:rFonts w:ascii="Arial" w:hAnsi="Arial" w:cs="Arial"/>
          <w:lang w:val="es-ES_tradnl"/>
        </w:rPr>
        <w: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Extensión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Extenso, </w:t>
      </w:r>
      <w:r w:rsidRPr="00D50E76">
        <w:rPr>
          <w:rFonts w:ascii="Arial" w:hAnsi="Arial" w:cs="Arial"/>
          <w:lang w:val="es-ES_tradnl"/>
        </w:rPr>
        <w:t xml:space="preserve">ya que puede tener incidencias para el </w:t>
      </w:r>
      <w:r w:rsidR="00323AD9">
        <w:rPr>
          <w:rFonts w:ascii="Arial" w:hAnsi="Arial" w:cs="Arial"/>
          <w:lang w:val="es-ES_tradnl"/>
        </w:rPr>
        <w:t>Sector Mal Nombre</w:t>
      </w:r>
      <w:r w:rsidR="00091230" w:rsidRPr="00D50E76">
        <w:rPr>
          <w:rFonts w:ascii="Arial" w:hAnsi="Arial" w:cs="Arial"/>
          <w:lang w:val="es-ES_tradnl"/>
        </w:rPr>
        <w:t xml:space="preserve">, </w:t>
      </w:r>
      <w:r w:rsidR="00D14909">
        <w:rPr>
          <w:rFonts w:ascii="Arial" w:hAnsi="Arial" w:cs="Arial"/>
          <w:lang w:val="es-ES_tradnl"/>
        </w:rPr>
        <w:t>Villa Mella</w:t>
      </w:r>
      <w:r w:rsidRPr="00D50E76">
        <w:rPr>
          <w:rFonts w:ascii="Arial" w:hAnsi="Arial" w:cs="Arial"/>
          <w:lang w:val="es-ES_tradnl"/>
        </w:rPr>
        <w:t>, entre otros sectores cercanos.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Momento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A corto plazo, </w:t>
      </w:r>
      <w:r w:rsidRPr="00D50E76">
        <w:rPr>
          <w:rFonts w:ascii="Arial" w:hAnsi="Arial" w:cs="Arial"/>
          <w:lang w:val="es-ES_tradnl"/>
        </w:rPr>
        <w:t>desde el inicio de la construcción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Persistencia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Temporal</w:t>
      </w:r>
      <w:r w:rsidRPr="00D50E76">
        <w:rPr>
          <w:rFonts w:ascii="Arial" w:hAnsi="Arial" w:cs="Arial"/>
          <w:lang w:val="es-ES_tradnl"/>
        </w:rPr>
        <w:t>, ya que la contratación de la fuerza de trabajo para la fase de construcción tendrá una duración de 1 año.</w:t>
      </w: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spacing w:line="360" w:lineRule="auto"/>
        <w:jc w:val="both"/>
        <w:rPr>
          <w:rFonts w:ascii="Arial" w:hAnsi="Arial" w:cs="Arial"/>
          <w:b/>
          <w:bCs/>
          <w:lang w:val="es-ES_tradnl"/>
        </w:rPr>
      </w:pPr>
      <w:r w:rsidRPr="00D50E76">
        <w:rPr>
          <w:rFonts w:ascii="Arial" w:hAnsi="Arial" w:cs="Arial"/>
          <w:b/>
          <w:bCs/>
          <w:lang w:val="es-ES_tradnl"/>
        </w:rPr>
        <w:br w:type="page"/>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lastRenderedPageBreak/>
        <w:t>Reversibilidad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A mediano plazo, </w:t>
      </w:r>
      <w:r w:rsidRPr="00D50E76">
        <w:rPr>
          <w:rFonts w:ascii="Arial" w:hAnsi="Arial" w:cs="Arial"/>
          <w:lang w:val="es-ES_tradnl"/>
        </w:rPr>
        <w:t>cuando cese la acción de contratación de mano de obra para la fase de construcción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Recuperabilidad</w:t>
      </w:r>
    </w:p>
    <w:p w:rsidR="00E45E16" w:rsidRPr="00D50E76" w:rsidRDefault="00E45E16" w:rsidP="00E45E16">
      <w:pPr>
        <w:pStyle w:val="Textoindependiente"/>
        <w:spacing w:line="360" w:lineRule="auto"/>
        <w:rPr>
          <w:rFonts w:ascii="Arial" w:hAnsi="Arial" w:cs="Arial"/>
          <w:lang w:val="es-ES_tradnl"/>
        </w:rPr>
      </w:pPr>
      <w:r w:rsidRPr="00D50E76">
        <w:rPr>
          <w:rFonts w:ascii="Arial" w:hAnsi="Arial" w:cs="Arial"/>
          <w:lang w:val="es-ES_tradnl"/>
        </w:rPr>
        <w:t xml:space="preserve">Como impacto positivo no es necesario introducir medidas correctoras, protectoras y de recuperación, se le dará el máximo de 4, considerando que el efecto es beneficioso, para </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que la importancia del impacto refleje su verdadero valor.</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Sinergia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Sinérgico</w:t>
      </w:r>
      <w:r w:rsidRPr="00D50E76">
        <w:rPr>
          <w:rFonts w:ascii="Arial" w:hAnsi="Arial" w:cs="Arial"/>
          <w:lang w:val="es-ES_tradnl"/>
        </w:rPr>
        <w:t>, un impacto como el mejoramiento de la calidad de vida provoca otros como consecuencia, como son el aumento de bienes y servicios, aumento de circulante, entre otros.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Acumulación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Acumulativo, </w:t>
      </w:r>
      <w:r w:rsidRPr="00D50E76">
        <w:rPr>
          <w:rFonts w:ascii="Arial" w:hAnsi="Arial" w:cs="Arial"/>
          <w:lang w:val="es-ES_tradnl"/>
        </w:rPr>
        <w:t>se inducen nuevos impactos positivos.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Periodicidad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Irregular</w:t>
      </w:r>
      <w:r w:rsidRPr="00D50E76">
        <w:rPr>
          <w:rFonts w:ascii="Arial" w:hAnsi="Arial" w:cs="Arial"/>
          <w:lang w:val="es-ES_tradnl"/>
        </w:rPr>
        <w:t>, ya que se produce de manera eventual una vez, para la construcción del proyecto.</w:t>
      </w:r>
    </w:p>
    <w:p w:rsidR="00E45E16" w:rsidRPr="00D50E76" w:rsidRDefault="00E45E16" w:rsidP="008A7C47">
      <w:pPr>
        <w:pStyle w:val="Lista2"/>
        <w:spacing w:line="360" w:lineRule="auto"/>
        <w:ind w:left="360"/>
        <w:rPr>
          <w:rFonts w:ascii="Arial" w:hAnsi="Arial" w:cs="Arial"/>
          <w:b/>
        </w:rPr>
      </w:pPr>
      <w:r w:rsidRPr="00D50E76">
        <w:rPr>
          <w:rFonts w:ascii="Arial" w:hAnsi="Arial" w:cs="Arial"/>
          <w:b/>
        </w:rPr>
        <w:t>Efecto</w:t>
      </w:r>
    </w:p>
    <w:p w:rsidR="00E45E16" w:rsidRPr="00D50E76" w:rsidRDefault="00E45E16" w:rsidP="008A7C47">
      <w:pPr>
        <w:pStyle w:val="Lista2"/>
        <w:spacing w:line="360" w:lineRule="auto"/>
        <w:ind w:left="360"/>
        <w:rPr>
          <w:rFonts w:ascii="Arial" w:hAnsi="Arial" w:cs="Arial"/>
        </w:rPr>
      </w:pPr>
      <w:r w:rsidRPr="00D50E76">
        <w:rPr>
          <w:rFonts w:ascii="Arial" w:hAnsi="Arial" w:cs="Arial"/>
          <w:b/>
          <w:bCs/>
        </w:rPr>
        <w:t xml:space="preserve">Indirecto, </w:t>
      </w:r>
      <w:r w:rsidRPr="00D50E76">
        <w:rPr>
          <w:rFonts w:ascii="Arial" w:hAnsi="Arial" w:cs="Arial"/>
        </w:rPr>
        <w:t>derivado de la contratación de los trabajadores.</w:t>
      </w:r>
    </w:p>
    <w:p w:rsidR="00E45E16" w:rsidRPr="00D50E76" w:rsidRDefault="00E45E16" w:rsidP="008A7C47">
      <w:pPr>
        <w:pStyle w:val="Lista2"/>
        <w:spacing w:line="360" w:lineRule="auto"/>
        <w:ind w:left="360"/>
        <w:rPr>
          <w:rFonts w:ascii="Arial" w:hAnsi="Arial" w:cs="Arial"/>
        </w:rPr>
        <w:sectPr w:rsidR="00E45E16" w:rsidRPr="00D50E76" w:rsidSect="00020F02">
          <w:pgSz w:w="12240" w:h="15840"/>
          <w:pgMar w:top="1440" w:right="1440" w:bottom="1440" w:left="1440" w:header="720" w:footer="720" w:gutter="0"/>
          <w:cols w:space="60"/>
          <w:noEndnote/>
          <w:docGrid w:linePitch="272"/>
        </w:sectPr>
      </w:pPr>
    </w:p>
    <w:p w:rsidR="00E45E16" w:rsidRPr="00D50E76" w:rsidRDefault="00E45E16" w:rsidP="008A7C47">
      <w:pPr>
        <w:pStyle w:val="lienadoazul"/>
        <w:rPr>
          <w:color w:val="auto"/>
        </w:rPr>
      </w:pPr>
      <w:r w:rsidRPr="00D50E76">
        <w:rPr>
          <w:color w:val="auto"/>
        </w:rPr>
        <w:lastRenderedPageBreak/>
        <w:t>13.</w:t>
      </w:r>
      <w:r w:rsidRPr="00D50E76">
        <w:rPr>
          <w:color w:val="auto"/>
        </w:rPr>
        <w:tab/>
        <w:t>Incentivo al fortalecimiento del empleo indirecto o informal en la Zona.</w:t>
      </w:r>
    </w:p>
    <w:p w:rsidR="00E45E16" w:rsidRPr="00D50E76" w:rsidRDefault="00E45E16" w:rsidP="00E45E16">
      <w:pPr>
        <w:spacing w:after="187" w:line="360" w:lineRule="auto"/>
        <w:jc w:val="both"/>
        <w:rPr>
          <w:rFonts w:ascii="Arial" w:hAnsi="Arial" w:cs="Aria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Acción que provoca el impacto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 xml:space="preserve">La construcción del proyecto </w:t>
      </w:r>
      <w:r w:rsidR="00C84178">
        <w:rPr>
          <w:rFonts w:ascii="Arial" w:hAnsi="Arial" w:cs="Arial"/>
          <w:b/>
          <w:lang w:val="es-ES_tradnl"/>
        </w:rPr>
        <w:t>INCINERADORA JRC SERVICES SRL</w:t>
      </w:r>
      <w:r w:rsidRPr="00D50E76">
        <w:rPr>
          <w:rFonts w:ascii="Arial" w:hAnsi="Arial" w:cs="Arial"/>
          <w:b/>
          <w:lang w:val="es-ES_tradnl"/>
        </w:rPr>
        <w:t xml:space="preserve"> </w:t>
      </w:r>
      <w:r w:rsidRPr="00D50E76">
        <w:rPr>
          <w:rFonts w:ascii="Arial" w:hAnsi="Arial" w:cs="Arial"/>
          <w:lang w:val="es-ES_tradnl"/>
        </w:rPr>
        <w:t>generará como es típico en estos procesos constructivos empleos indirectos e informales para suplir las necesidades de los trabajadores de la obra.</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Tipo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Positivo.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Intensidad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Alta, </w:t>
      </w:r>
      <w:r w:rsidRPr="00D50E76">
        <w:rPr>
          <w:rFonts w:ascii="Arial" w:hAnsi="Arial" w:cs="Arial"/>
          <w:lang w:val="es-ES_tradnl"/>
        </w:rPr>
        <w:t>por el número de empleos indirectos e informales para suplir las necesidades de los trabajadores de la obra, que se crean.</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Extensión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Extenso</w:t>
      </w:r>
      <w:r w:rsidRPr="00D50E76">
        <w:rPr>
          <w:rFonts w:ascii="Arial" w:hAnsi="Arial" w:cs="Arial"/>
          <w:lang w:val="es-ES_tradnl"/>
        </w:rPr>
        <w:t xml:space="preserve">, ya que puede tener incidencias para el </w:t>
      </w:r>
      <w:r w:rsidR="00323AD9">
        <w:rPr>
          <w:rFonts w:ascii="Arial" w:hAnsi="Arial" w:cs="Arial"/>
          <w:lang w:val="es-ES_tradnl"/>
        </w:rPr>
        <w:t>Sector Mal Nombre</w:t>
      </w:r>
      <w:r w:rsidR="00091230" w:rsidRPr="00D50E76">
        <w:rPr>
          <w:rFonts w:ascii="Arial" w:hAnsi="Arial" w:cs="Arial"/>
          <w:lang w:val="es-ES_tradnl"/>
        </w:rPr>
        <w:t xml:space="preserve">, </w:t>
      </w:r>
      <w:r w:rsidR="00D14909">
        <w:rPr>
          <w:rFonts w:ascii="Arial" w:hAnsi="Arial" w:cs="Arial"/>
          <w:lang w:val="es-ES_tradnl"/>
        </w:rPr>
        <w:t>Villa Mella</w:t>
      </w:r>
      <w:r w:rsidRPr="00D50E76">
        <w:rPr>
          <w:rFonts w:ascii="Arial" w:hAnsi="Arial" w:cs="Arial"/>
          <w:lang w:val="es-ES_tradnl"/>
        </w:rPr>
        <w:t>, entre otros sectores cercanos.</w:t>
      </w: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Momento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 corto plazo</w:t>
      </w:r>
      <w:r w:rsidRPr="00D50E76">
        <w:rPr>
          <w:rFonts w:ascii="Arial" w:hAnsi="Arial" w:cs="Arial"/>
          <w:lang w:val="es-ES_tradnl"/>
        </w:rPr>
        <w:t xml:space="preserve">, de inmediato que se inicie la construcción del proyecto </w:t>
      </w:r>
      <w:r w:rsidR="00C84178">
        <w:rPr>
          <w:rFonts w:ascii="Arial" w:hAnsi="Arial" w:cs="Arial"/>
          <w:b/>
          <w:lang w:val="es-ES_tradnl"/>
        </w:rPr>
        <w:t>INCINERADORA JRC SERVICES SRL</w:t>
      </w:r>
      <w:r w:rsidRPr="00D50E76">
        <w:rPr>
          <w:rFonts w:ascii="Arial" w:hAnsi="Arial" w:cs="Arial"/>
          <w:b/>
          <w:lang w:val="es-ES_tradnl"/>
        </w:rPr>
        <w:t xml:space="preserve"> </w:t>
      </w:r>
      <w:r w:rsidRPr="00D50E76">
        <w:rPr>
          <w:rFonts w:ascii="Arial" w:hAnsi="Arial" w:cs="Arial"/>
          <w:lang w:val="es-ES_tradnl"/>
        </w:rPr>
        <w: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Persistencia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Temporal</w:t>
      </w:r>
      <w:r w:rsidRPr="00D50E76">
        <w:rPr>
          <w:rFonts w:ascii="Arial" w:hAnsi="Arial" w:cs="Arial"/>
          <w:lang w:val="es-ES_tradnl"/>
        </w:rPr>
        <w:t>, ya que la construcción del proyecto tendrá una duración de 1 año.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Reversibilidad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Irreversible</w:t>
      </w:r>
      <w:r w:rsidRPr="00D50E76">
        <w:rPr>
          <w:rFonts w:ascii="Arial" w:hAnsi="Arial" w:cs="Arial"/>
          <w:lang w:val="es-ES_tradnl"/>
        </w:rPr>
        <w:t>, no es posible volver a las condiciones iníciales de la acción por medios naturales.</w:t>
      </w: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spacing w:line="360" w:lineRule="auto"/>
        <w:jc w:val="both"/>
        <w:rPr>
          <w:rFonts w:ascii="Arial" w:hAnsi="Arial" w:cs="Arial"/>
          <w:b/>
          <w:bCs/>
          <w:lang w:val="es-ES_tradnl"/>
        </w:rPr>
      </w:pPr>
      <w:r w:rsidRPr="00D50E76">
        <w:rPr>
          <w:rFonts w:ascii="Arial" w:hAnsi="Arial" w:cs="Arial"/>
          <w:b/>
          <w:bCs/>
          <w:lang w:val="es-ES_tradnl"/>
        </w:rPr>
        <w:br w:type="page"/>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lastRenderedPageBreak/>
        <w:t>Recuperabilidad</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Como impacto positivo no es necesario introducir medidas correctoras, protectoras y de recuperación, se le dará el máximo de 4, considerando que el efecto es beneficioso, para que la importancia del impacto refleje su verdadero valor.</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Sinergia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Sinérgico</w:t>
      </w:r>
      <w:r w:rsidRPr="00D50E76">
        <w:rPr>
          <w:rFonts w:ascii="Arial" w:hAnsi="Arial" w:cs="Arial"/>
          <w:lang w:val="es-ES_tradnl"/>
        </w:rPr>
        <w:t>, se suceden efectos sucesivos relacionados con el mejoramiento de la calidad de vida y el aumento del poder adquisitivo.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Acumulación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Acumulativo, </w:t>
      </w:r>
      <w:r w:rsidRPr="00D50E76">
        <w:rPr>
          <w:rFonts w:ascii="Arial" w:hAnsi="Arial" w:cs="Arial"/>
          <w:lang w:val="es-ES_tradnl"/>
        </w:rPr>
        <w:t>se inducen nuevos impactos positivos como la generación de empleos, aunque sean indirectos y no formales provoca el Incremento de bienes y servicios, mejoría en la calidad de vida, entre otros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Periodicidad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Irregular, </w:t>
      </w:r>
      <w:r w:rsidRPr="00D50E76">
        <w:rPr>
          <w:rFonts w:ascii="Arial" w:hAnsi="Arial" w:cs="Arial"/>
          <w:lang w:val="es-ES_tradnl"/>
        </w:rPr>
        <w:t>se produce con el inicio de las acciones de construcción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Efecto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Indirecto, </w:t>
      </w:r>
      <w:r w:rsidRPr="00D50E76">
        <w:rPr>
          <w:rFonts w:ascii="Arial" w:hAnsi="Arial" w:cs="Arial"/>
          <w:lang w:val="es-ES_tradnl"/>
        </w:rPr>
        <w:t>como resultado de la contratación de fuerza de trabajo temporal directa para la construcción del proyecto.</w:t>
      </w:r>
    </w:p>
    <w:p w:rsidR="00E45E16" w:rsidRPr="00D50E76" w:rsidRDefault="00E45E16" w:rsidP="00E45E16">
      <w:pPr>
        <w:shd w:val="clear" w:color="auto" w:fill="FFFFFF"/>
        <w:spacing w:before="250" w:line="360" w:lineRule="auto"/>
        <w:jc w:val="both"/>
        <w:rPr>
          <w:rFonts w:ascii="Arial" w:hAnsi="Arial" w:cs="Arial"/>
          <w:b/>
          <w:bCs/>
          <w:lang w:val="es-ES_tradnl"/>
        </w:rPr>
      </w:pPr>
    </w:p>
    <w:p w:rsidR="00E45E16" w:rsidRPr="00D50E76" w:rsidRDefault="00E45E16" w:rsidP="00E45E16">
      <w:pPr>
        <w:shd w:val="clear" w:color="auto" w:fill="FFFFFF"/>
        <w:spacing w:before="250" w:line="360" w:lineRule="auto"/>
        <w:jc w:val="both"/>
        <w:rPr>
          <w:rFonts w:ascii="Arial" w:hAnsi="Arial" w:cs="Arial"/>
          <w:b/>
          <w:bCs/>
          <w:lang w:val="es-ES_tradnl"/>
        </w:rPr>
      </w:pPr>
    </w:p>
    <w:p w:rsidR="00E45E16" w:rsidRPr="00D50E76" w:rsidRDefault="00E45E16" w:rsidP="00E45E16">
      <w:pPr>
        <w:shd w:val="clear" w:color="auto" w:fill="FFFFFF"/>
        <w:spacing w:before="250" w:line="360" w:lineRule="auto"/>
        <w:jc w:val="both"/>
        <w:rPr>
          <w:rFonts w:ascii="Arial" w:hAnsi="Arial" w:cs="Arial"/>
          <w:b/>
          <w:bCs/>
          <w:lang w:val="es-ES_tradnl"/>
        </w:rPr>
      </w:pPr>
    </w:p>
    <w:p w:rsidR="00E45E16" w:rsidRPr="00D50E76" w:rsidRDefault="00E45E16" w:rsidP="00E45E16">
      <w:pPr>
        <w:shd w:val="clear" w:color="auto" w:fill="FFFFFF"/>
        <w:spacing w:before="250" w:line="360" w:lineRule="auto"/>
        <w:jc w:val="both"/>
        <w:rPr>
          <w:rFonts w:ascii="Arial" w:hAnsi="Arial" w:cs="Arial"/>
          <w:b/>
          <w:bCs/>
          <w:lang w:val="es-ES_tradnl"/>
        </w:rPr>
      </w:pPr>
    </w:p>
    <w:p w:rsidR="00E45E16" w:rsidRPr="00D50E76" w:rsidRDefault="00E45E16" w:rsidP="00E45E16">
      <w:pPr>
        <w:spacing w:line="360" w:lineRule="auto"/>
        <w:jc w:val="both"/>
        <w:rPr>
          <w:rFonts w:ascii="Arial" w:hAnsi="Arial" w:cs="Arial"/>
          <w:b/>
          <w:bCs/>
          <w:lang w:val="es-ES_tradnl"/>
        </w:rPr>
      </w:pPr>
      <w:r w:rsidRPr="00D50E76">
        <w:rPr>
          <w:rFonts w:ascii="Arial" w:hAnsi="Arial" w:cs="Arial"/>
          <w:b/>
          <w:bCs/>
          <w:lang w:val="es-ES_tradnl"/>
        </w:rPr>
        <w:br w:type="page"/>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lastRenderedPageBreak/>
        <w:t>A LA CONSTRUCCIÓN</w:t>
      </w:r>
    </w:p>
    <w:p w:rsidR="00E45E16" w:rsidRPr="00D50E76" w:rsidRDefault="00E45E16" w:rsidP="008A7C47">
      <w:pPr>
        <w:pStyle w:val="lienadoazul"/>
        <w:rPr>
          <w:color w:val="auto"/>
        </w:rPr>
      </w:pPr>
      <w:r w:rsidRPr="00D50E76">
        <w:rPr>
          <w:color w:val="auto"/>
        </w:rPr>
        <w:t>14.</w:t>
      </w:r>
      <w:r w:rsidRPr="00D50E76">
        <w:rPr>
          <w:color w:val="auto"/>
        </w:rPr>
        <w:tab/>
        <w:t>Incremento de la demanda y uso de materiales de construcción y otros insumos.</w:t>
      </w:r>
    </w:p>
    <w:p w:rsidR="00E45E16" w:rsidRPr="00D50E76" w:rsidRDefault="00E45E16" w:rsidP="00E45E16">
      <w:pPr>
        <w:spacing w:after="187" w:line="360" w:lineRule="auto"/>
        <w:jc w:val="both"/>
        <w:rPr>
          <w:rFonts w:ascii="Arial" w:hAnsi="Arial" w:cs="Aria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Acción que provoca el impacto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 xml:space="preserve">La construcción de las infraestructuras del proyecto </w:t>
      </w:r>
      <w:r w:rsidR="00C84178">
        <w:rPr>
          <w:rFonts w:ascii="Arial" w:hAnsi="Arial" w:cs="Arial"/>
          <w:b/>
          <w:lang w:val="es-ES_tradnl"/>
        </w:rPr>
        <w:t>INCINERADORA JRC SERVICES SRL</w:t>
      </w:r>
      <w:r w:rsidRPr="00D50E76">
        <w:rPr>
          <w:rFonts w:ascii="Arial" w:hAnsi="Arial" w:cs="Arial"/>
          <w:b/>
          <w:lang w:val="es-ES_tradnl"/>
        </w:rPr>
        <w:t xml:space="preserve"> </w:t>
      </w:r>
      <w:r w:rsidRPr="00D50E76">
        <w:rPr>
          <w:rFonts w:ascii="Arial" w:hAnsi="Arial" w:cs="Arial"/>
          <w:lang w:val="es-ES_tradnl"/>
        </w:rPr>
        <w:t xml:space="preserve">, demandará la compra de materiales para la construcción tales como: agregados, cemento, cerámica para pisos y paredes, grifería, muebles sanitarios, artículos para la decoración, entre otros, lo cual incrementará la compra de los mismos a nivel local y regional, sobre todo en el </w:t>
      </w:r>
      <w:r w:rsidR="00323AD9">
        <w:rPr>
          <w:rFonts w:ascii="Arial" w:hAnsi="Arial" w:cs="Arial"/>
          <w:lang w:val="es-ES_tradnl"/>
        </w:rPr>
        <w:t>Sector Mal Nombre</w:t>
      </w:r>
      <w:r w:rsidR="00091230" w:rsidRPr="00D50E76">
        <w:rPr>
          <w:rFonts w:ascii="Arial" w:hAnsi="Arial" w:cs="Arial"/>
          <w:lang w:val="es-ES_tradnl"/>
        </w:rPr>
        <w:t xml:space="preserve">, </w:t>
      </w:r>
      <w:r w:rsidR="00D14909">
        <w:rPr>
          <w:rFonts w:ascii="Arial" w:hAnsi="Arial" w:cs="Arial"/>
          <w:lang w:val="es-ES_tradnl"/>
        </w:rPr>
        <w:t>Villa Mella</w:t>
      </w:r>
      <w:r w:rsidRPr="00D50E76">
        <w:rPr>
          <w:rFonts w:ascii="Arial" w:hAnsi="Arial" w:cs="Arial"/>
          <w:lang w:val="es-ES_tradnl"/>
        </w:rPr>
        <w:t>, entre otros sectores cercanos.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Tipo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Positivo.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Intensidad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Alta, </w:t>
      </w:r>
      <w:r w:rsidRPr="00D50E76">
        <w:rPr>
          <w:rFonts w:ascii="Arial" w:hAnsi="Arial" w:cs="Arial"/>
          <w:lang w:val="es-ES_tradnl"/>
        </w:rPr>
        <w:t>por la magnitud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Extensión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Extenso, </w:t>
      </w:r>
      <w:r w:rsidRPr="00D50E76">
        <w:rPr>
          <w:rFonts w:ascii="Arial" w:hAnsi="Arial" w:cs="Arial"/>
          <w:lang w:val="es-ES_tradnl"/>
        </w:rPr>
        <w:t xml:space="preserve">puede tener incidencias para las empresas que producen y venden materiales de la construcción en el </w:t>
      </w:r>
      <w:r w:rsidR="00323AD9">
        <w:rPr>
          <w:rFonts w:ascii="Arial" w:hAnsi="Arial" w:cs="Arial"/>
          <w:lang w:val="es-ES_tradnl"/>
        </w:rPr>
        <w:t>Sector Mal Nombre</w:t>
      </w:r>
      <w:r w:rsidR="00091230" w:rsidRPr="00D50E76">
        <w:rPr>
          <w:rFonts w:ascii="Arial" w:hAnsi="Arial" w:cs="Arial"/>
          <w:lang w:val="es-ES_tradnl"/>
        </w:rPr>
        <w:t xml:space="preserve">, </w:t>
      </w:r>
      <w:r w:rsidR="00D14909">
        <w:rPr>
          <w:rFonts w:ascii="Arial" w:hAnsi="Arial" w:cs="Arial"/>
          <w:lang w:val="es-ES_tradnl"/>
        </w:rPr>
        <w:t>Villa Mella</w:t>
      </w:r>
      <w:r w:rsidRPr="00D50E76">
        <w:rPr>
          <w:rFonts w:ascii="Arial" w:hAnsi="Arial" w:cs="Arial"/>
          <w:lang w:val="es-ES_tradnl"/>
        </w:rPr>
        <w:t>, entre otros sectores cercanos.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Momento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A corto plazo, </w:t>
      </w:r>
      <w:r w:rsidRPr="00D50E76">
        <w:rPr>
          <w:rFonts w:ascii="Arial" w:hAnsi="Arial" w:cs="Arial"/>
          <w:lang w:val="es-ES_tradnl"/>
        </w:rPr>
        <w:t>se inicia con la fase de construcción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Persistencia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Temporal</w:t>
      </w:r>
      <w:r w:rsidRPr="00D50E76">
        <w:rPr>
          <w:rFonts w:ascii="Arial" w:hAnsi="Arial" w:cs="Arial"/>
          <w:lang w:val="es-ES_tradnl"/>
        </w:rPr>
        <w:t>, durante la fase de construcción del proyecto calculada en 1 año.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Reversibilidad</w:t>
      </w:r>
    </w:p>
    <w:p w:rsidR="00E45E16" w:rsidRPr="00D50E76" w:rsidRDefault="00E45E16" w:rsidP="00E45E16">
      <w:pPr>
        <w:pStyle w:val="Textoindependiente"/>
        <w:spacing w:line="360" w:lineRule="auto"/>
        <w:rPr>
          <w:rFonts w:ascii="Arial" w:hAnsi="Arial" w:cs="Arial"/>
          <w:lang w:val="es-ES_tradnl"/>
        </w:rPr>
      </w:pPr>
      <w:r w:rsidRPr="00D50E76">
        <w:rPr>
          <w:rFonts w:ascii="Arial" w:hAnsi="Arial" w:cs="Arial"/>
          <w:b/>
          <w:bCs/>
          <w:lang w:val="es-ES_tradnl"/>
        </w:rPr>
        <w:t xml:space="preserve">A mediano plazo, </w:t>
      </w:r>
      <w:r w:rsidRPr="00D50E76">
        <w:rPr>
          <w:rFonts w:ascii="Arial" w:hAnsi="Arial" w:cs="Arial"/>
          <w:lang w:val="es-ES_tradnl"/>
        </w:rPr>
        <w:t>cuando cese la demanda de materiales de construcción y otros insumos.</w:t>
      </w:r>
    </w:p>
    <w:p w:rsidR="00E45E16" w:rsidRPr="00D50E76" w:rsidRDefault="00E45E16" w:rsidP="00E45E16">
      <w:pPr>
        <w:pStyle w:val="Textoindependiente"/>
        <w:spacing w:line="360" w:lineRule="auto"/>
        <w:rPr>
          <w:rFonts w:ascii="Arial" w:hAnsi="Arial" w:cs="Aria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Recuperabilidad</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Como impacto positivo no es necesario introducir medidas correctoras, protectoras y de recuperación, se le dará el máximo de 4, considerando que el efecto es beneficioso, para que la importancia del impacto refleje su verdadero valor.</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Sinergia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Sinérgico</w:t>
      </w:r>
      <w:r w:rsidRPr="00D50E76">
        <w:rPr>
          <w:rFonts w:ascii="Arial" w:hAnsi="Arial" w:cs="Arial"/>
          <w:lang w:val="es-ES_tradnl"/>
        </w:rPr>
        <w:t>, un impacto como el incremento de la demanda de materiales para la construcción y otros insumos, implica el aumento de bienes y servicios, el aumento de circulante, entre otros.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Acumulación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Acumulativo, </w:t>
      </w:r>
      <w:r w:rsidRPr="00D50E76">
        <w:rPr>
          <w:rFonts w:ascii="Arial" w:hAnsi="Arial" w:cs="Arial"/>
          <w:lang w:val="es-ES_tradnl"/>
        </w:rPr>
        <w:t>se inducen nuevos impactos positivos.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Periodicidad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Irregular, </w:t>
      </w:r>
      <w:r w:rsidRPr="00D50E76">
        <w:rPr>
          <w:rFonts w:ascii="Arial" w:hAnsi="Arial" w:cs="Arial"/>
          <w:lang w:val="es-ES_tradnl"/>
        </w:rPr>
        <w:t>ya que se produce de manera eventual una vez, para la construcción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Efecto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Directo, </w:t>
      </w:r>
      <w:r w:rsidRPr="00D50E76">
        <w:rPr>
          <w:rFonts w:ascii="Arial" w:hAnsi="Arial" w:cs="Arial"/>
          <w:lang w:val="es-ES_tradnl"/>
        </w:rPr>
        <w:t>derivado de la compra de materiales para la construcción y otros insumos.</w:t>
      </w:r>
    </w:p>
    <w:p w:rsidR="00E45E16" w:rsidRPr="00D50E76" w:rsidRDefault="00E45E16" w:rsidP="00E45E16">
      <w:pPr>
        <w:spacing w:line="360" w:lineRule="auto"/>
        <w:jc w:val="both"/>
        <w:rPr>
          <w:rFonts w:ascii="Arial" w:hAnsi="Arial" w:cs="Arial"/>
          <w:b/>
          <w:bCs/>
          <w:lang w:val="es-ES_tradnl"/>
        </w:rPr>
      </w:pPr>
      <w:r w:rsidRPr="00D50E76">
        <w:rPr>
          <w:rFonts w:ascii="Arial" w:hAnsi="Arial" w:cs="Arial"/>
          <w:b/>
          <w:bCs/>
          <w:lang w:val="es-ES_tradnl"/>
        </w:rPr>
        <w:br w:type="page"/>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lastRenderedPageBreak/>
        <w:t>AL TRÁNSITO</w:t>
      </w:r>
    </w:p>
    <w:p w:rsidR="00E45E16" w:rsidRPr="00D50E76" w:rsidRDefault="00E45E16" w:rsidP="008A7C47">
      <w:pPr>
        <w:pStyle w:val="lienadoazul"/>
        <w:rPr>
          <w:color w:val="auto"/>
        </w:rPr>
      </w:pPr>
      <w:r w:rsidRPr="00D50E76">
        <w:rPr>
          <w:color w:val="auto"/>
        </w:rPr>
        <w:t>15.</w:t>
      </w:r>
      <w:r w:rsidRPr="00D50E76">
        <w:rPr>
          <w:color w:val="auto"/>
        </w:rPr>
        <w:tab/>
        <w:t xml:space="preserve">Incremento del tránsito vehicular por la carretera para el traslado de materiales </w:t>
      </w:r>
    </w:p>
    <w:p w:rsidR="00E45E16" w:rsidRPr="00D50E76" w:rsidRDefault="00E45E16" w:rsidP="00E45E16">
      <w:pPr>
        <w:pStyle w:val="Lista"/>
        <w:spacing w:line="360" w:lineRule="auto"/>
        <w:rPr>
          <w:rFonts w:ascii="Arial" w:hAnsi="Arial" w:cs="Arial"/>
        </w:rPr>
      </w:pPr>
    </w:p>
    <w:p w:rsidR="00E45E16" w:rsidRPr="00D50E76" w:rsidRDefault="00E45E16" w:rsidP="00E45E16">
      <w:pPr>
        <w:pStyle w:val="Continuarlista"/>
        <w:spacing w:line="360" w:lineRule="auto"/>
        <w:rPr>
          <w:rFonts w:ascii="Arial" w:hAnsi="Arial" w:cs="Arial"/>
          <w:b/>
        </w:rPr>
      </w:pPr>
      <w:r w:rsidRPr="00D50E76">
        <w:rPr>
          <w:rFonts w:ascii="Arial" w:hAnsi="Arial" w:cs="Arial"/>
          <w:b/>
        </w:rPr>
        <w:t>Acción que provoca el impacto</w:t>
      </w:r>
    </w:p>
    <w:p w:rsidR="00E45E16" w:rsidRPr="00D50E76" w:rsidRDefault="00E45E16" w:rsidP="00E45E16">
      <w:pPr>
        <w:pStyle w:val="Continuarlista"/>
        <w:spacing w:line="360" w:lineRule="auto"/>
        <w:rPr>
          <w:rFonts w:ascii="Arial" w:hAnsi="Arial" w:cs="Arial"/>
        </w:rPr>
      </w:pPr>
      <w:r w:rsidRPr="00D50E76">
        <w:rPr>
          <w:rFonts w:ascii="Arial" w:hAnsi="Arial" w:cs="Arial"/>
        </w:rPr>
        <w:t>Por la transportación de materiales y de diferentes insumos para la construcción del proyecto.</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Tipo</w:t>
      </w:r>
    </w:p>
    <w:p w:rsidR="00E45E16" w:rsidRPr="00D50E76" w:rsidRDefault="00E45E16" w:rsidP="00E45E16">
      <w:pPr>
        <w:pStyle w:val="Continuarlista"/>
        <w:spacing w:line="360" w:lineRule="auto"/>
        <w:rPr>
          <w:rFonts w:ascii="Arial" w:hAnsi="Arial" w:cs="Arial"/>
        </w:rPr>
      </w:pPr>
      <w:r w:rsidRPr="00D50E76">
        <w:rPr>
          <w:rFonts w:ascii="Arial" w:hAnsi="Arial" w:cs="Arial"/>
        </w:rPr>
        <w:t>Negativo.</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Intensidad</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Alta</w:t>
      </w:r>
      <w:r w:rsidRPr="00D50E76">
        <w:rPr>
          <w:rFonts w:ascii="Arial" w:hAnsi="Arial" w:cs="Arial"/>
        </w:rPr>
        <w:t>, por el nivel de desarrollo constructivo y objetos de obra que tendrá el proyecto.</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Extensión</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 xml:space="preserve">Parcial, </w:t>
      </w:r>
      <w:r w:rsidRPr="00D50E76">
        <w:rPr>
          <w:rFonts w:ascii="Arial" w:hAnsi="Arial" w:cs="Arial"/>
        </w:rPr>
        <w:t>considerando el tramo de la carretera, donde aumentará la circulación de vehículos con carga pesada.</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Momento</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A corto plazo</w:t>
      </w:r>
      <w:r w:rsidRPr="00D50E76">
        <w:rPr>
          <w:rFonts w:ascii="Arial" w:hAnsi="Arial" w:cs="Arial"/>
        </w:rPr>
        <w:t xml:space="preserve">, de inmediato que se inicie la construcción del proyecto </w:t>
      </w:r>
      <w:r w:rsidR="00C84178">
        <w:rPr>
          <w:rFonts w:ascii="Arial" w:hAnsi="Arial" w:cs="Arial"/>
          <w:b/>
        </w:rPr>
        <w:t>INCINERADORA JRC SERVICES SRL</w:t>
      </w:r>
      <w:r w:rsidRPr="00D50E76">
        <w:rPr>
          <w:rFonts w:ascii="Arial" w:hAnsi="Arial" w:cs="Arial"/>
          <w:b/>
        </w:rPr>
        <w:t xml:space="preserve"> </w:t>
      </w:r>
      <w:r w:rsidRPr="00D50E76">
        <w:rPr>
          <w:rFonts w:ascii="Arial" w:hAnsi="Arial" w:cs="Arial"/>
        </w:rPr>
        <w:t>.</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Persistencia</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Temporal</w:t>
      </w:r>
      <w:r w:rsidRPr="00D50E76">
        <w:rPr>
          <w:rFonts w:ascii="Arial" w:hAnsi="Arial" w:cs="Arial"/>
        </w:rPr>
        <w:t>, la transportación de materiales y otros insumos durará 1 año, de acuerdo con el cronograma de ejecución.</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Reversibilidad</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 xml:space="preserve">A mediano plazo, </w:t>
      </w:r>
      <w:r w:rsidRPr="00D50E76">
        <w:rPr>
          <w:rFonts w:ascii="Arial" w:hAnsi="Arial" w:cs="Arial"/>
        </w:rPr>
        <w:t>cuando cese la demanda de materiales y otros insumos.</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Recuperabilidad</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 xml:space="preserve">Recuperable, </w:t>
      </w:r>
      <w:r w:rsidRPr="00D50E76">
        <w:rPr>
          <w:rFonts w:ascii="Arial" w:hAnsi="Arial" w:cs="Arial"/>
        </w:rPr>
        <w:t>con la aplicación de medidas preventivas para respetar límites de velocidad, señalización de la vía, entre otras.</w:t>
      </w:r>
    </w:p>
    <w:p w:rsidR="00E45E16" w:rsidRPr="00D50E76" w:rsidRDefault="00E45E16" w:rsidP="00E45E16">
      <w:pPr>
        <w:pStyle w:val="Continuarlista"/>
        <w:spacing w:line="360" w:lineRule="auto"/>
        <w:rPr>
          <w:rFonts w:ascii="Arial" w:hAnsi="Arial" w:cs="Arial"/>
        </w:rPr>
      </w:pPr>
    </w:p>
    <w:p w:rsidR="00E45E16" w:rsidRPr="00D50E76" w:rsidRDefault="00E45E16" w:rsidP="00E45E16">
      <w:pPr>
        <w:pStyle w:val="Continuarlista"/>
        <w:spacing w:line="360" w:lineRule="auto"/>
        <w:rPr>
          <w:rFonts w:ascii="Arial" w:hAnsi="Arial" w:cs="Arial"/>
        </w:rPr>
      </w:pPr>
    </w:p>
    <w:p w:rsidR="00E45E16" w:rsidRPr="00D50E76" w:rsidRDefault="00E45E16" w:rsidP="00E45E16">
      <w:pPr>
        <w:pStyle w:val="Continuarlista"/>
        <w:spacing w:line="360" w:lineRule="auto"/>
        <w:rPr>
          <w:rFonts w:ascii="Arial" w:hAnsi="Arial" w:cs="Arial"/>
          <w:b/>
        </w:rPr>
      </w:pPr>
      <w:r w:rsidRPr="00D50E76">
        <w:rPr>
          <w:rFonts w:ascii="Arial" w:hAnsi="Arial" w:cs="Arial"/>
          <w:b/>
        </w:rPr>
        <w:t>Sinergia</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Sinérgico</w:t>
      </w:r>
      <w:r w:rsidRPr="00D50E76">
        <w:rPr>
          <w:rFonts w:ascii="Arial" w:hAnsi="Arial" w:cs="Arial"/>
        </w:rPr>
        <w:t>, el aumento del tránsito implica un mayor riesgo de accidentes, aumento del ruido y el polvo.</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Acumulación</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 xml:space="preserve">Acumulativo, </w:t>
      </w:r>
      <w:r w:rsidRPr="00D50E76">
        <w:rPr>
          <w:rFonts w:ascii="Arial" w:hAnsi="Arial" w:cs="Arial"/>
        </w:rPr>
        <w:t>se inducen impactos negativos, aumento de los niveles de ruido, polvo y riesgo de accidentes.</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Periodicidad</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Irregular</w:t>
      </w:r>
      <w:r w:rsidRPr="00D50E76">
        <w:rPr>
          <w:rFonts w:ascii="Arial" w:hAnsi="Arial" w:cs="Arial"/>
        </w:rPr>
        <w:t xml:space="preserve">, se produce a partir del inicio de las acciones de construcción de los diferentes objetos de obra del proyecto </w:t>
      </w:r>
      <w:r w:rsidR="00C84178">
        <w:rPr>
          <w:rFonts w:ascii="Arial" w:hAnsi="Arial" w:cs="Arial"/>
          <w:b/>
        </w:rPr>
        <w:t>INCINERADORA JRC SERVICES SRL</w:t>
      </w:r>
      <w:r w:rsidRPr="00D50E76">
        <w:rPr>
          <w:rFonts w:ascii="Arial" w:hAnsi="Arial" w:cs="Arial"/>
          <w:b/>
        </w:rPr>
        <w:t xml:space="preserve"> </w:t>
      </w:r>
      <w:r w:rsidRPr="00D50E76">
        <w:rPr>
          <w:rFonts w:ascii="Arial" w:hAnsi="Arial" w:cs="Arial"/>
        </w:rPr>
        <w:t>.</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Efecto</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 xml:space="preserve">Directo, </w:t>
      </w:r>
      <w:r w:rsidRPr="00D50E76">
        <w:rPr>
          <w:rFonts w:ascii="Arial" w:hAnsi="Arial" w:cs="Arial"/>
        </w:rPr>
        <w:t xml:space="preserve">a partir de la transportación de los materiales e insumos para la construcción del proyecto </w:t>
      </w:r>
      <w:r w:rsidR="00C84178">
        <w:rPr>
          <w:rFonts w:ascii="Arial" w:hAnsi="Arial" w:cs="Arial"/>
          <w:b/>
        </w:rPr>
        <w:t>INCINERADORA JRC SERVICES SRL</w:t>
      </w:r>
      <w:r w:rsidRPr="00D50E76">
        <w:rPr>
          <w:rFonts w:ascii="Arial" w:hAnsi="Arial" w:cs="Arial"/>
          <w:b/>
        </w:rPr>
        <w:t xml:space="preserve"> </w:t>
      </w:r>
      <w:r w:rsidRPr="00D50E76">
        <w:rPr>
          <w:rFonts w:ascii="Arial" w:hAnsi="Arial" w:cs="Arial"/>
        </w:rPr>
        <w:t>.</w:t>
      </w:r>
    </w:p>
    <w:p w:rsidR="00E45E16" w:rsidRPr="00D50E76" w:rsidRDefault="00E45E16" w:rsidP="00E45E16">
      <w:pPr>
        <w:pStyle w:val="Continuarlista"/>
        <w:spacing w:line="360" w:lineRule="auto"/>
        <w:rPr>
          <w:rFonts w:ascii="Arial" w:hAnsi="Arial" w:cs="Arial"/>
        </w:rPr>
        <w:sectPr w:rsidR="00E45E16" w:rsidRPr="00D50E76" w:rsidSect="00020F02">
          <w:pgSz w:w="12240" w:h="15840"/>
          <w:pgMar w:top="1440" w:right="1440" w:bottom="1440" w:left="1440" w:header="720" w:footer="720" w:gutter="0"/>
          <w:cols w:space="60"/>
          <w:noEndnote/>
          <w:docGrid w:linePitch="272"/>
        </w:sectPr>
      </w:pPr>
    </w:p>
    <w:p w:rsidR="00E45E16" w:rsidRPr="00D50E76" w:rsidRDefault="00E45E16" w:rsidP="00E45E16">
      <w:pPr>
        <w:pStyle w:val="Continuarlista"/>
        <w:spacing w:line="360" w:lineRule="auto"/>
        <w:rPr>
          <w:rFonts w:ascii="Arial" w:hAnsi="Arial" w:cs="Arial"/>
          <w:b/>
        </w:rPr>
      </w:pPr>
      <w:r w:rsidRPr="00D50E76">
        <w:rPr>
          <w:rFonts w:ascii="Arial" w:hAnsi="Arial" w:cs="Arial"/>
          <w:b/>
        </w:rPr>
        <w:lastRenderedPageBreak/>
        <w:t>A LA ECONOMÍA</w:t>
      </w:r>
    </w:p>
    <w:p w:rsidR="00E45E16" w:rsidRPr="00D50E76" w:rsidRDefault="00E45E16" w:rsidP="008A7C47">
      <w:pPr>
        <w:pStyle w:val="lienadoazul"/>
        <w:rPr>
          <w:color w:val="auto"/>
        </w:rPr>
      </w:pPr>
      <w:r w:rsidRPr="00D50E76">
        <w:rPr>
          <w:color w:val="auto"/>
        </w:rPr>
        <w:t>16.</w:t>
      </w:r>
      <w:r w:rsidRPr="00D50E76">
        <w:rPr>
          <w:color w:val="auto"/>
        </w:rPr>
        <w:tab/>
        <w:t>Incremento del flujo de capitales en torno a la economía del país.</w:t>
      </w:r>
    </w:p>
    <w:p w:rsidR="00E45E16" w:rsidRPr="00D50E76" w:rsidRDefault="00E45E16" w:rsidP="00E45E16">
      <w:pPr>
        <w:spacing w:after="187" w:line="360" w:lineRule="auto"/>
        <w:jc w:val="both"/>
        <w:rPr>
          <w:rFonts w:ascii="Arial" w:hAnsi="Arial" w:cs="Arial"/>
        </w:rPr>
      </w:pPr>
    </w:p>
    <w:p w:rsidR="00E45E16" w:rsidRPr="00D50E76" w:rsidRDefault="00E45E16" w:rsidP="00E45E16">
      <w:pPr>
        <w:pStyle w:val="Continuarlista"/>
        <w:spacing w:line="360" w:lineRule="auto"/>
        <w:rPr>
          <w:rFonts w:ascii="Arial" w:hAnsi="Arial" w:cs="Arial"/>
          <w:b/>
        </w:rPr>
      </w:pPr>
      <w:r w:rsidRPr="00D50E76">
        <w:rPr>
          <w:rFonts w:ascii="Arial" w:hAnsi="Arial" w:cs="Arial"/>
          <w:b/>
        </w:rPr>
        <w:t>Acción que provoca el impacto</w:t>
      </w:r>
    </w:p>
    <w:p w:rsidR="00E45E16" w:rsidRPr="00D50E76" w:rsidRDefault="00E45E16" w:rsidP="00E45E16">
      <w:pPr>
        <w:pStyle w:val="Continuarlista"/>
        <w:spacing w:line="360" w:lineRule="auto"/>
        <w:rPr>
          <w:rFonts w:ascii="Arial" w:hAnsi="Arial" w:cs="Arial"/>
        </w:rPr>
      </w:pPr>
      <w:r w:rsidRPr="00D50E76">
        <w:rPr>
          <w:rFonts w:ascii="Arial" w:hAnsi="Arial" w:cs="Arial"/>
        </w:rPr>
        <w:t>Realización de estudios preliminares (topografía, mecánica de suelos, entre otros), demanda de materiales de construcción y otros insumos, suministro de agua, combustible y electricidad, servicios para el transporte de los obreros, suministro de comida y agua potable, entre otros, lo que provoca un aumento del circulante que dinamiza la zona tanto a nivel formal como informal, lo que incrementará a su vez la demanda de algunos insumos a nivel nacional e internacional.</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Tipo</w:t>
      </w:r>
    </w:p>
    <w:p w:rsidR="00E45E16" w:rsidRPr="00D50E76" w:rsidRDefault="00E45E16" w:rsidP="00E45E16">
      <w:pPr>
        <w:pStyle w:val="Continuarlista"/>
        <w:spacing w:line="360" w:lineRule="auto"/>
        <w:rPr>
          <w:rFonts w:ascii="Arial" w:hAnsi="Arial" w:cs="Arial"/>
        </w:rPr>
      </w:pPr>
      <w:r w:rsidRPr="00D50E76">
        <w:rPr>
          <w:rFonts w:ascii="Arial" w:hAnsi="Arial" w:cs="Arial"/>
        </w:rPr>
        <w:t>Positivo.</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Intensidad</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 xml:space="preserve">Alta, </w:t>
      </w:r>
      <w:r w:rsidRPr="00D50E76">
        <w:rPr>
          <w:rFonts w:ascii="Arial" w:hAnsi="Arial" w:cs="Arial"/>
        </w:rPr>
        <w:t>por la magnitud del proyecto.</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Extensión</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Extenso</w:t>
      </w:r>
      <w:r w:rsidRPr="00D50E76">
        <w:rPr>
          <w:rFonts w:ascii="Arial" w:hAnsi="Arial" w:cs="Arial"/>
        </w:rPr>
        <w:t xml:space="preserve">, si se considera los beneficios que aportará al </w:t>
      </w:r>
      <w:r w:rsidR="00323AD9">
        <w:rPr>
          <w:rFonts w:ascii="Arial" w:hAnsi="Arial" w:cs="Arial"/>
        </w:rPr>
        <w:t>Sector Mal Nombre</w:t>
      </w:r>
      <w:r w:rsidR="00091230" w:rsidRPr="00D50E76">
        <w:rPr>
          <w:rFonts w:ascii="Arial" w:hAnsi="Arial" w:cs="Arial"/>
        </w:rPr>
        <w:t xml:space="preserve">, </w:t>
      </w:r>
      <w:r w:rsidR="00D14909">
        <w:rPr>
          <w:rFonts w:ascii="Arial" w:hAnsi="Arial" w:cs="Arial"/>
        </w:rPr>
        <w:t>Villa Mella</w:t>
      </w:r>
      <w:r w:rsidRPr="00D50E76">
        <w:rPr>
          <w:rFonts w:ascii="Arial" w:hAnsi="Arial" w:cs="Arial"/>
        </w:rPr>
        <w:t>, entre otros sectores cercanos.</w:t>
      </w:r>
    </w:p>
    <w:p w:rsidR="00E45E16" w:rsidRPr="00D50E76" w:rsidRDefault="00E45E16" w:rsidP="00E45E16">
      <w:pPr>
        <w:shd w:val="clear" w:color="auto" w:fill="FFFFFF"/>
        <w:spacing w:line="360" w:lineRule="auto"/>
        <w:ind w:right="5" w:firstLine="5"/>
        <w:jc w:val="both"/>
        <w:rPr>
          <w:rFonts w:ascii="Arial" w:hAnsi="Arial" w:cs="Arial"/>
        </w:rPr>
      </w:pPr>
      <w:r w:rsidRPr="00D50E76">
        <w:rPr>
          <w:rFonts w:ascii="Arial" w:hAnsi="Arial" w:cs="Arial"/>
          <w:lang w:val="es-ES_tradnl"/>
        </w:rPr>
        <w: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Momento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 corto plazo</w:t>
      </w:r>
      <w:r w:rsidRPr="00D50E76">
        <w:rPr>
          <w:rFonts w:ascii="Arial" w:hAnsi="Arial" w:cs="Arial"/>
          <w:lang w:val="es-ES_tradnl"/>
        </w:rPr>
        <w:t>, se inicia desde la fase de proyección del proyecto y realización de estudios para la elaboración del mismo.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Persistencia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Temporal</w:t>
      </w:r>
      <w:r w:rsidRPr="00D50E76">
        <w:rPr>
          <w:rFonts w:ascii="Arial" w:hAnsi="Arial" w:cs="Arial"/>
          <w:lang w:val="es-ES_tradnl"/>
        </w:rPr>
        <w:t>, durará la fase de construcción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Reversibilidad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 corto plazo</w:t>
      </w:r>
      <w:r w:rsidRPr="00D50E76">
        <w:rPr>
          <w:rFonts w:ascii="Arial" w:hAnsi="Arial" w:cs="Arial"/>
          <w:lang w:val="es-ES_tradnl"/>
        </w:rPr>
        <w:t>, si disminuye la actividad comercial el impacto positivo cesa inmediatamente.</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lastRenderedPageBreak/>
        <w:t>Recuperabilidad</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Como impacto positivo no es necesario introducir medidas correctoras, protectoras y de recuperación, se le dará el máximo de 4, considerando que el efecto es beneficioso, para que la importancia del impacto refleje su verdadero valor.</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Sinergia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Sinérgico</w:t>
      </w:r>
      <w:r w:rsidRPr="00D50E76">
        <w:rPr>
          <w:rFonts w:ascii="Arial" w:hAnsi="Arial" w:cs="Arial"/>
          <w:lang w:val="es-ES_tradnl"/>
        </w:rPr>
        <w:t>, un incremento del flujo de capitales implica mayor demanda de obras, bienes y servicios y posible mejoría en la calidad de vida de los involucrados.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Acumulación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Acumulativo, </w:t>
      </w:r>
      <w:r w:rsidRPr="00D50E76">
        <w:rPr>
          <w:rFonts w:ascii="Arial" w:hAnsi="Arial" w:cs="Arial"/>
          <w:lang w:val="es-ES_tradnl"/>
        </w:rPr>
        <w:t>se inducen a nuevos impactos positivos, incremento de la actividad comercial.</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Periodicidad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Irregular</w:t>
      </w:r>
      <w:r w:rsidRPr="00D50E76">
        <w:rPr>
          <w:rFonts w:ascii="Arial" w:hAnsi="Arial" w:cs="Arial"/>
          <w:lang w:val="es-ES_tradnl"/>
        </w:rPr>
        <w:t>, ya que se produce de manera eventual una vez, para la construcción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Efecto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Directo, </w:t>
      </w:r>
      <w:r w:rsidRPr="00D50E76">
        <w:rPr>
          <w:rFonts w:ascii="Arial" w:hAnsi="Arial" w:cs="Arial"/>
          <w:lang w:val="es-ES_tradnl"/>
        </w:rPr>
        <w:t>derivado de la realización de estudios preliminares, compra de materiales para la construcción y otros insumos, contratación de servicios, entre otros.</w:t>
      </w:r>
    </w:p>
    <w:p w:rsidR="00E45E16" w:rsidRPr="00D50E76" w:rsidRDefault="00E45E16" w:rsidP="00E45E16">
      <w:pPr>
        <w:shd w:val="clear" w:color="auto" w:fill="FFFFFF"/>
        <w:spacing w:before="245" w:line="360" w:lineRule="auto"/>
        <w:ind w:left="360"/>
        <w:jc w:val="both"/>
        <w:rPr>
          <w:rFonts w:ascii="Arial" w:hAnsi="Arial" w:cs="Arial"/>
          <w:b/>
          <w:bCs/>
          <w:lang w:val="es-ES_tradnl"/>
        </w:rPr>
      </w:pPr>
    </w:p>
    <w:p w:rsidR="00E45E16" w:rsidRPr="00D50E76" w:rsidRDefault="00E45E16" w:rsidP="00E45E16">
      <w:pPr>
        <w:shd w:val="clear" w:color="auto" w:fill="FFFFFF"/>
        <w:spacing w:before="245" w:line="360" w:lineRule="auto"/>
        <w:ind w:left="360"/>
        <w:jc w:val="both"/>
        <w:rPr>
          <w:rFonts w:ascii="Arial" w:hAnsi="Arial" w:cs="Arial"/>
          <w:b/>
          <w:bCs/>
          <w:lang w:val="es-ES_tradnl"/>
        </w:rPr>
      </w:pPr>
    </w:p>
    <w:p w:rsidR="00E45E16" w:rsidRPr="00D50E76" w:rsidRDefault="00E45E16" w:rsidP="00E45E16">
      <w:pPr>
        <w:spacing w:line="360" w:lineRule="auto"/>
        <w:jc w:val="both"/>
        <w:rPr>
          <w:rFonts w:ascii="Arial" w:hAnsi="Arial" w:cs="Arial"/>
          <w:b/>
          <w:bCs/>
          <w:lang w:val="es-ES_tradnl"/>
        </w:rPr>
      </w:pPr>
      <w:r w:rsidRPr="00D50E76">
        <w:rPr>
          <w:rFonts w:ascii="Arial" w:hAnsi="Arial" w:cs="Arial"/>
          <w:b/>
          <w:bCs/>
          <w:lang w:val="es-ES_tradnl"/>
        </w:rPr>
        <w:br w:type="page"/>
      </w:r>
    </w:p>
    <w:p w:rsidR="00E45E16" w:rsidRPr="00D50E76" w:rsidRDefault="00E45E16" w:rsidP="008A7C47">
      <w:pPr>
        <w:pStyle w:val="lienadoazul"/>
        <w:rPr>
          <w:color w:val="auto"/>
        </w:rPr>
      </w:pPr>
      <w:r w:rsidRPr="00D50E76">
        <w:rPr>
          <w:color w:val="auto"/>
        </w:rPr>
        <w:lastRenderedPageBreak/>
        <w:t>17.</w:t>
      </w:r>
      <w:r w:rsidRPr="00D50E76">
        <w:rPr>
          <w:color w:val="auto"/>
        </w:rPr>
        <w:tab/>
        <w:t>Incremento de la actividad comercial formal e informal.</w:t>
      </w:r>
    </w:p>
    <w:p w:rsidR="00E45E16" w:rsidRPr="00D50E76" w:rsidRDefault="00E45E16" w:rsidP="00E45E16">
      <w:pPr>
        <w:spacing w:after="182" w:line="360" w:lineRule="auto"/>
        <w:jc w:val="both"/>
        <w:rPr>
          <w:rFonts w:ascii="Arial" w:hAnsi="Arial" w:cs="Aria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Acción que provoca el impacto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 xml:space="preserve">El proceso constructivo de un proyecto de la magnitud como es el </w:t>
      </w:r>
      <w:r w:rsidR="00C84178">
        <w:rPr>
          <w:rFonts w:ascii="Arial" w:hAnsi="Arial" w:cs="Arial"/>
          <w:b/>
          <w:lang w:val="es-ES_tradnl"/>
        </w:rPr>
        <w:t>INCINERADORA JRC SERVICES SRL</w:t>
      </w:r>
      <w:r w:rsidRPr="00D50E76">
        <w:rPr>
          <w:rFonts w:ascii="Arial" w:hAnsi="Arial" w:cs="Arial"/>
          <w:b/>
          <w:lang w:val="es-ES_tradnl"/>
        </w:rPr>
        <w:t xml:space="preserve"> </w:t>
      </w:r>
      <w:r w:rsidRPr="00D50E76">
        <w:rPr>
          <w:rFonts w:ascii="Arial" w:hAnsi="Arial" w:cs="Arial"/>
          <w:lang w:val="es-ES_tradnl"/>
        </w:rPr>
        <w:t>, provoca el incremento de la actividad comercial formal e informal en su área de influencia directa e indirecta que dinamiza la economía a todas las escalas.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Tipo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Positivo.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Intensidad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Alto</w:t>
      </w:r>
      <w:r w:rsidRPr="00D50E76">
        <w:rPr>
          <w:rFonts w:ascii="Arial" w:hAnsi="Arial" w:cs="Arial"/>
          <w:lang w:val="es-ES_tradnl"/>
        </w:rPr>
        <w:t>, por la demanda de servicios que implica la construcción de un proyecto de esta magnitud.</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Extensión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Extenso</w:t>
      </w:r>
      <w:r w:rsidRPr="00D50E76">
        <w:rPr>
          <w:rFonts w:ascii="Arial" w:hAnsi="Arial" w:cs="Arial"/>
          <w:lang w:val="es-ES_tradnl"/>
        </w:rPr>
        <w:t xml:space="preserve">, si se considera los beneficios que aportará al </w:t>
      </w:r>
      <w:r w:rsidR="00323AD9">
        <w:rPr>
          <w:rFonts w:ascii="Arial" w:hAnsi="Arial" w:cs="Arial"/>
          <w:lang w:val="es-ES_tradnl"/>
        </w:rPr>
        <w:t>Sector Mal Nombre</w:t>
      </w:r>
      <w:r w:rsidR="00091230" w:rsidRPr="00D50E76">
        <w:rPr>
          <w:rFonts w:ascii="Arial" w:hAnsi="Arial" w:cs="Arial"/>
          <w:lang w:val="es-ES_tradnl"/>
        </w:rPr>
        <w:t xml:space="preserve">, </w:t>
      </w:r>
      <w:r w:rsidR="00D14909">
        <w:rPr>
          <w:rFonts w:ascii="Arial" w:hAnsi="Arial" w:cs="Arial"/>
          <w:lang w:val="es-ES_tradnl"/>
        </w:rPr>
        <w:t>Villa Mella</w:t>
      </w:r>
      <w:r w:rsidRPr="00D50E76">
        <w:rPr>
          <w:rFonts w:ascii="Arial" w:hAnsi="Arial" w:cs="Arial"/>
          <w:lang w:val="es-ES_tradnl"/>
        </w:rPr>
        <w:t>, entre otros sectores cercanos.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Momento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 corto plazo</w:t>
      </w:r>
      <w:r w:rsidRPr="00D50E76">
        <w:rPr>
          <w:rFonts w:ascii="Arial" w:hAnsi="Arial" w:cs="Arial"/>
          <w:lang w:val="es-ES_tradnl"/>
        </w:rPr>
        <w:t>, se inicia desde la fase de proyección del proyecto y realización de estudios para la elaboración del mismo.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Persistencia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Temporal</w:t>
      </w:r>
      <w:r w:rsidRPr="00D50E76">
        <w:rPr>
          <w:rFonts w:ascii="Arial" w:hAnsi="Arial" w:cs="Arial"/>
          <w:lang w:val="es-ES_tradnl"/>
        </w:rPr>
        <w:t>, durará la fase de construcción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Reversibilidad</w:t>
      </w:r>
    </w:p>
    <w:p w:rsidR="00E45E16" w:rsidRPr="00D50E76" w:rsidRDefault="00E45E16" w:rsidP="00E45E16">
      <w:pPr>
        <w:pStyle w:val="Textoindependiente"/>
        <w:spacing w:line="360" w:lineRule="auto"/>
        <w:rPr>
          <w:rFonts w:ascii="Arial" w:hAnsi="Arial" w:cs="Arial"/>
          <w:lang w:val="es-ES_tradnl"/>
        </w:rPr>
      </w:pPr>
      <w:r w:rsidRPr="00D50E76">
        <w:rPr>
          <w:rFonts w:ascii="Arial" w:hAnsi="Arial" w:cs="Arial"/>
          <w:b/>
          <w:bCs/>
          <w:lang w:val="es-ES_tradnl"/>
        </w:rPr>
        <w:t>A corto plazo</w:t>
      </w:r>
      <w:r w:rsidRPr="00D50E76">
        <w:rPr>
          <w:rFonts w:ascii="Arial" w:hAnsi="Arial" w:cs="Arial"/>
          <w:lang w:val="es-ES_tradnl"/>
        </w:rPr>
        <w:t>, si disminuye la actividad comercial, el impacto positivo cesa inmediatamente.</w:t>
      </w:r>
    </w:p>
    <w:p w:rsidR="00E45E16" w:rsidRPr="00D50E76" w:rsidRDefault="00E45E16" w:rsidP="00E45E16">
      <w:pPr>
        <w:rPr>
          <w:rFonts w:ascii="Arial" w:hAnsi="Arial" w:cs="Arial"/>
          <w:b/>
          <w:lang w:val="es-ES_tradnl"/>
        </w:rPr>
      </w:pPr>
      <w:r w:rsidRPr="00D50E76">
        <w:rPr>
          <w:rFonts w:ascii="Arial" w:hAnsi="Arial" w:cs="Arial"/>
          <w:b/>
          <w:lang w:val="es-ES_tradnl"/>
        </w:rPr>
        <w:br w:type="page"/>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lastRenderedPageBreak/>
        <w:t>Recuperabilidad</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Como impacto positivo no es necesario introducir medidas correctoras, protectoras y de recuperación, se le dará el máximo de 4, considerando que el efecto es beneficioso, para que la importancia del impacto refleje su verdadero valor.</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Sinergia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Sinérgico</w:t>
      </w:r>
      <w:r w:rsidRPr="00D50E76">
        <w:rPr>
          <w:rFonts w:ascii="Arial" w:hAnsi="Arial" w:cs="Arial"/>
          <w:lang w:val="es-ES_tradnl"/>
        </w:rPr>
        <w:t>, un aumento de la demanda de servicios implica la posible mejoría en la calidad de vida de los involucrados.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Acumulación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Acumulativo, </w:t>
      </w:r>
      <w:r w:rsidRPr="00D50E76">
        <w:rPr>
          <w:rFonts w:ascii="Arial" w:hAnsi="Arial" w:cs="Arial"/>
          <w:lang w:val="es-ES_tradnl"/>
        </w:rPr>
        <w:t>se inducen a nuevos impactos positivos, mejoramiento de la calidad de vida de la población en las áreas de influencia directa e indirecta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Periodicidad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Irregular</w:t>
      </w:r>
      <w:r w:rsidRPr="00D50E76">
        <w:rPr>
          <w:rFonts w:ascii="Arial" w:hAnsi="Arial" w:cs="Arial"/>
          <w:lang w:val="es-ES_tradnl"/>
        </w:rPr>
        <w:t>, ya que se produce de manera eventual una vez, para la construcción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Efecto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Indirecto, </w:t>
      </w:r>
      <w:r w:rsidRPr="00D50E76">
        <w:rPr>
          <w:rFonts w:ascii="Arial" w:hAnsi="Arial" w:cs="Arial"/>
          <w:lang w:val="es-ES_tradnl"/>
        </w:rPr>
        <w:t>derivado de las demandas de materiales de la construcción, diferentes insumos y servicios como consecuencia de la construcción del proyecto.</w:t>
      </w:r>
    </w:p>
    <w:p w:rsidR="00E45E16" w:rsidRPr="00D50E76" w:rsidRDefault="00E45E16" w:rsidP="00E45E16">
      <w:pPr>
        <w:shd w:val="clear" w:color="auto" w:fill="FFFFFF"/>
        <w:spacing w:before="250" w:line="360" w:lineRule="auto"/>
        <w:jc w:val="both"/>
        <w:rPr>
          <w:rFonts w:ascii="Arial" w:hAnsi="Arial" w:cs="Arial"/>
          <w:b/>
          <w:bCs/>
          <w:lang w:val="es-ES_tradnl"/>
        </w:rPr>
      </w:pPr>
    </w:p>
    <w:p w:rsidR="00E45E16" w:rsidRPr="00D50E76" w:rsidRDefault="00E45E16" w:rsidP="00E45E16">
      <w:pPr>
        <w:shd w:val="clear" w:color="auto" w:fill="FFFFFF"/>
        <w:spacing w:before="250" w:line="360" w:lineRule="auto"/>
        <w:jc w:val="both"/>
        <w:rPr>
          <w:rFonts w:ascii="Arial" w:hAnsi="Arial" w:cs="Arial"/>
          <w:b/>
          <w:bCs/>
          <w:lang w:val="es-ES_tradnl"/>
        </w:rPr>
      </w:pPr>
    </w:p>
    <w:p w:rsidR="00E45E16" w:rsidRPr="00D50E76" w:rsidRDefault="00E45E16" w:rsidP="00E45E16">
      <w:pPr>
        <w:shd w:val="clear" w:color="auto" w:fill="FFFFFF"/>
        <w:spacing w:before="250" w:line="360" w:lineRule="auto"/>
        <w:jc w:val="both"/>
        <w:rPr>
          <w:rFonts w:ascii="Arial" w:hAnsi="Arial" w:cs="Arial"/>
          <w:b/>
          <w:bCs/>
          <w:lang w:val="es-ES_tradnl"/>
        </w:rPr>
      </w:pPr>
    </w:p>
    <w:p w:rsidR="00E45E16" w:rsidRPr="00D50E76" w:rsidRDefault="00E45E16" w:rsidP="00E45E16">
      <w:pPr>
        <w:shd w:val="clear" w:color="auto" w:fill="FFFFFF"/>
        <w:spacing w:before="250" w:line="360" w:lineRule="auto"/>
        <w:jc w:val="both"/>
        <w:rPr>
          <w:rFonts w:ascii="Arial" w:hAnsi="Arial" w:cs="Arial"/>
          <w:b/>
          <w:bCs/>
          <w:lang w:val="es-ES_tradnl"/>
        </w:rPr>
      </w:pPr>
    </w:p>
    <w:p w:rsidR="00E45E16" w:rsidRPr="00D50E76" w:rsidRDefault="00E45E16" w:rsidP="00E45E16">
      <w:pPr>
        <w:spacing w:line="360" w:lineRule="auto"/>
        <w:jc w:val="both"/>
        <w:rPr>
          <w:rFonts w:ascii="Arial" w:hAnsi="Arial" w:cs="Arial"/>
          <w:b/>
          <w:bCs/>
          <w:lang w:val="es-ES_tradnl"/>
        </w:rPr>
      </w:pPr>
      <w:r w:rsidRPr="00D50E76">
        <w:rPr>
          <w:rFonts w:ascii="Arial" w:hAnsi="Arial" w:cs="Arial"/>
          <w:b/>
          <w:bCs/>
          <w:lang w:val="es-ES_tradnl"/>
        </w:rPr>
        <w:br w:type="page"/>
      </w:r>
    </w:p>
    <w:p w:rsidR="00E45E16" w:rsidRPr="00D50E76" w:rsidRDefault="00E45E16" w:rsidP="00E45E16">
      <w:pPr>
        <w:pStyle w:val="Ttulo2"/>
        <w:rPr>
          <w:rFonts w:cs="Arial"/>
        </w:rPr>
      </w:pPr>
      <w:bookmarkStart w:id="174" w:name="_Toc415647192"/>
      <w:bookmarkStart w:id="175" w:name="_Toc45868843"/>
      <w:r w:rsidRPr="00D50E76">
        <w:rPr>
          <w:rFonts w:cs="Arial"/>
          <w:lang w:val="es-ES_tradnl"/>
        </w:rPr>
        <w:lastRenderedPageBreak/>
        <w:t>6.5.2.- Valoración de los impactos de la fase de operación</w:t>
      </w:r>
      <w:bookmarkEnd w:id="174"/>
      <w:bookmarkEnd w:id="175"/>
    </w:p>
    <w:p w:rsidR="00241B58" w:rsidRPr="00D50E76" w:rsidRDefault="00241B58" w:rsidP="00E45E16">
      <w:pPr>
        <w:pStyle w:val="Textoindependiente"/>
        <w:spacing w:line="360" w:lineRule="auto"/>
        <w:rPr>
          <w:rFonts w:ascii="Arial" w:hAnsi="Arial" w:cs="Arial"/>
          <w:b/>
          <w:lang w:val="es-ES_tradn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AL AIRE</w:t>
      </w:r>
    </w:p>
    <w:p w:rsidR="00E45E16" w:rsidRPr="00D50E76" w:rsidRDefault="00E45E16" w:rsidP="00241B58">
      <w:pPr>
        <w:pStyle w:val="lienadoazul"/>
        <w:rPr>
          <w:color w:val="auto"/>
        </w:rPr>
      </w:pPr>
      <w:r w:rsidRPr="00D50E76">
        <w:rPr>
          <w:color w:val="auto"/>
        </w:rPr>
        <w:t>1.</w:t>
      </w:r>
      <w:r w:rsidRPr="00D50E76">
        <w:rPr>
          <w:color w:val="auto"/>
        </w:rPr>
        <w:tab/>
        <w:t xml:space="preserve">Posibilidad de contaminación del aire por emisiones de gases y particulado </w:t>
      </w:r>
      <w:r w:rsidR="00241B58" w:rsidRPr="00D50E76">
        <w:rPr>
          <w:color w:val="auto"/>
        </w:rPr>
        <w:t xml:space="preserve">por la incineración de los </w:t>
      </w:r>
      <w:r w:rsidR="00885518" w:rsidRPr="00D50E76">
        <w:rPr>
          <w:color w:val="auto"/>
        </w:rPr>
        <w:t>Residuos peligrosos y no peligrosos</w:t>
      </w:r>
      <w:r w:rsidRPr="00D50E76">
        <w:rPr>
          <w:color w:val="auto"/>
        </w:rPr>
        <w:t>.</w:t>
      </w:r>
    </w:p>
    <w:p w:rsidR="00E45E16" w:rsidRPr="00D50E76" w:rsidRDefault="00E45E16" w:rsidP="00E45E16">
      <w:pPr>
        <w:shd w:val="clear" w:color="auto" w:fill="FFFFFF"/>
        <w:spacing w:line="360" w:lineRule="auto"/>
        <w:ind w:right="576"/>
        <w:jc w:val="both"/>
        <w:rPr>
          <w:rFonts w:ascii="Arial" w:hAnsi="Arial" w:cs="Arial"/>
          <w:b/>
          <w:bCs/>
          <w:lang w:val="es-ES_tradn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Acción que provoca el impacto</w:t>
      </w:r>
    </w:p>
    <w:p w:rsidR="00E45E16" w:rsidRPr="00D50E76" w:rsidRDefault="00241B58" w:rsidP="00E45E16">
      <w:pPr>
        <w:pStyle w:val="Textoindependiente"/>
        <w:spacing w:line="360" w:lineRule="auto"/>
        <w:rPr>
          <w:rFonts w:ascii="Arial" w:hAnsi="Arial" w:cs="Arial"/>
        </w:rPr>
      </w:pPr>
      <w:r w:rsidRPr="00D50E76">
        <w:rPr>
          <w:rFonts w:ascii="Arial" w:hAnsi="Arial" w:cs="Arial"/>
        </w:rPr>
        <w:t xml:space="preserve">La Incineración de los </w:t>
      </w:r>
      <w:r w:rsidR="00885518" w:rsidRPr="00D50E76">
        <w:rPr>
          <w:rFonts w:ascii="Arial" w:hAnsi="Arial" w:cs="Arial"/>
        </w:rPr>
        <w:t>Residuos peligrosos y no peligrosos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Tipo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Negativo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Intensidad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Alta , </w:t>
      </w:r>
      <w:r w:rsidRPr="00D50E76">
        <w:rPr>
          <w:rFonts w:ascii="Arial" w:hAnsi="Arial" w:cs="Arial"/>
          <w:lang w:val="es-ES_tradnl"/>
        </w:rPr>
        <w:t xml:space="preserve">por la alta  frecuencia que se utilizarán </w:t>
      </w:r>
      <w:r w:rsidR="00241B58" w:rsidRPr="00D50E76">
        <w:rPr>
          <w:rFonts w:ascii="Arial" w:hAnsi="Arial" w:cs="Arial"/>
        </w:rPr>
        <w:t xml:space="preserve">los equipos durante la operación </w:t>
      </w:r>
      <w:r w:rsidRPr="00D50E76">
        <w:rPr>
          <w:rFonts w:ascii="Arial" w:hAnsi="Arial" w:cs="Arial"/>
        </w:rPr>
        <w:t xml:space="preserve">del </w:t>
      </w:r>
      <w:r w:rsidR="00241B58" w:rsidRPr="00D50E76">
        <w:rPr>
          <w:rFonts w:ascii="Arial" w:hAnsi="Arial" w:cs="Arial"/>
        </w:rPr>
        <w:t>Incinerador</w:t>
      </w:r>
      <w:r w:rsidRPr="00D50E76">
        <w:rPr>
          <w:rFonts w:ascii="Arial" w:hAnsi="Arial" w:cs="Arial"/>
          <w:lang w:val="es-ES_tradnl"/>
        </w:rPr>
        <w: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Extensión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Puntual</w:t>
      </w:r>
      <w:r w:rsidRPr="00D50E76">
        <w:rPr>
          <w:rFonts w:ascii="Arial" w:hAnsi="Arial" w:cs="Arial"/>
          <w:lang w:val="es-ES_tradnl"/>
        </w:rPr>
        <w:t xml:space="preserve">, se considera el área donde estarán ubicados </w:t>
      </w:r>
      <w:r w:rsidR="00241B58" w:rsidRPr="00D50E76">
        <w:rPr>
          <w:rFonts w:ascii="Arial" w:hAnsi="Arial" w:cs="Arial"/>
          <w:lang w:val="es-ES_tradnl"/>
        </w:rPr>
        <w:t xml:space="preserve">los equipos durante la operación </w:t>
      </w:r>
      <w:r w:rsidR="00241B58" w:rsidRPr="00D50E76">
        <w:rPr>
          <w:rFonts w:ascii="Arial" w:hAnsi="Arial" w:cs="Arial"/>
        </w:rPr>
        <w:t xml:space="preserve">para el tratamiento de los </w:t>
      </w:r>
      <w:r w:rsidR="00885518" w:rsidRPr="00D50E76">
        <w:rPr>
          <w:rFonts w:ascii="Arial" w:hAnsi="Arial" w:cs="Arial"/>
        </w:rPr>
        <w:t>residuos peligrosos y no peligrosos</w:t>
      </w:r>
      <w:r w:rsidR="00241B58" w:rsidRPr="00D50E76">
        <w:rPr>
          <w:rFonts w:ascii="Arial" w:hAnsi="Arial" w:cs="Arial"/>
        </w:rPr>
        <w:t>, a través del Incinerador</w:t>
      </w:r>
      <w:r w:rsidRPr="00D50E76">
        <w:rPr>
          <w:rFonts w:ascii="Arial" w:hAnsi="Arial" w:cs="Arial"/>
          <w:lang w:val="es-ES_tradnl"/>
        </w:rPr>
        <w: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Momento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Corto plazo</w:t>
      </w:r>
      <w:r w:rsidRPr="00D50E76">
        <w:rPr>
          <w:rFonts w:ascii="Arial" w:hAnsi="Arial" w:cs="Arial"/>
          <w:lang w:val="es-ES_tradnl"/>
        </w:rPr>
        <w:t>, se produce con el inicio de las operaciones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Persistencia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Persistente</w:t>
      </w:r>
      <w:r w:rsidRPr="00D50E76">
        <w:rPr>
          <w:rFonts w:ascii="Arial" w:hAnsi="Arial" w:cs="Arial"/>
          <w:lang w:val="es-ES_tradnl"/>
        </w:rPr>
        <w:t xml:space="preserve">, ya que los </w:t>
      </w:r>
      <w:r w:rsidRPr="00D50E76">
        <w:rPr>
          <w:rFonts w:ascii="Arial" w:hAnsi="Arial" w:cs="Arial"/>
        </w:rPr>
        <w:t xml:space="preserve">equipos pesados durante toda la </w:t>
      </w:r>
      <w:r w:rsidR="00241B58" w:rsidRPr="00D50E76">
        <w:rPr>
          <w:rFonts w:ascii="Arial" w:hAnsi="Arial" w:cs="Arial"/>
        </w:rPr>
        <w:t xml:space="preserve">operación para el tratamiento de los </w:t>
      </w:r>
      <w:r w:rsidR="00885518" w:rsidRPr="00D50E76">
        <w:rPr>
          <w:rFonts w:ascii="Arial" w:hAnsi="Arial" w:cs="Arial"/>
        </w:rPr>
        <w:t>residuos peligrosos y no peligrosos</w:t>
      </w:r>
      <w:r w:rsidR="00241B58" w:rsidRPr="00D50E76">
        <w:rPr>
          <w:rFonts w:ascii="Arial" w:hAnsi="Arial" w:cs="Arial"/>
        </w:rPr>
        <w:t>, a través del Incinerador</w:t>
      </w:r>
      <w:r w:rsidRPr="00D50E76">
        <w:rPr>
          <w:rFonts w:ascii="Arial" w:hAnsi="Arial" w:cs="Arial"/>
          <w:lang w:val="es-ES_tradnl"/>
        </w:rPr>
        <w: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Reversibilidad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Corto plazo, </w:t>
      </w:r>
      <w:r w:rsidRPr="00D50E76">
        <w:rPr>
          <w:rFonts w:ascii="Arial" w:hAnsi="Arial" w:cs="Arial"/>
          <w:lang w:val="es-ES_tradnl"/>
        </w:rPr>
        <w:t xml:space="preserve">se retorna a las condiciones iniciales inmediatamente cesen las operaciones de </w:t>
      </w:r>
      <w:r w:rsidR="00241B58" w:rsidRPr="00D50E76">
        <w:rPr>
          <w:rFonts w:ascii="Arial" w:hAnsi="Arial" w:cs="Arial"/>
          <w:lang w:val="es-ES_tradnl"/>
        </w:rPr>
        <w:t xml:space="preserve">los equipos durante la operación </w:t>
      </w:r>
      <w:r w:rsidR="00241B58" w:rsidRPr="00D50E76">
        <w:rPr>
          <w:rFonts w:ascii="Arial" w:hAnsi="Arial" w:cs="Arial"/>
        </w:rPr>
        <w:t xml:space="preserve">para el tratamiento de los </w:t>
      </w:r>
      <w:r w:rsidR="00885518" w:rsidRPr="00D50E76">
        <w:rPr>
          <w:rFonts w:ascii="Arial" w:hAnsi="Arial" w:cs="Arial"/>
        </w:rPr>
        <w:t>residuos peligrosos y no peligrosos</w:t>
      </w:r>
      <w:r w:rsidR="00241B58" w:rsidRPr="00D50E76">
        <w:rPr>
          <w:rFonts w:ascii="Arial" w:hAnsi="Arial" w:cs="Arial"/>
        </w:rPr>
        <w:t>, a través del Incinerador</w:t>
      </w:r>
      <w:r w:rsidRPr="00D50E76">
        <w:rPr>
          <w:rFonts w:ascii="Arial" w:hAnsi="Arial" w:cs="Arial"/>
          <w:lang w:val="es-ES_tradnl"/>
        </w:rPr>
        <w: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Recuperabilidad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lastRenderedPageBreak/>
        <w:t>Recuperable</w:t>
      </w:r>
      <w:r w:rsidRPr="00D50E76">
        <w:rPr>
          <w:rFonts w:ascii="Arial" w:hAnsi="Arial" w:cs="Arial"/>
          <w:lang w:val="es-ES_tradnl"/>
        </w:rPr>
        <w:t xml:space="preserve">, aplicando medidas tales como dar el mantenimiento a </w:t>
      </w:r>
      <w:r w:rsidR="00241B58" w:rsidRPr="00D50E76">
        <w:rPr>
          <w:rFonts w:ascii="Arial" w:hAnsi="Arial" w:cs="Arial"/>
          <w:lang w:val="es-ES_tradnl"/>
        </w:rPr>
        <w:t xml:space="preserve">los equipos durante la operación </w:t>
      </w:r>
      <w:r w:rsidR="00241B58" w:rsidRPr="00D50E76">
        <w:rPr>
          <w:rFonts w:ascii="Arial" w:hAnsi="Arial" w:cs="Arial"/>
        </w:rPr>
        <w:t xml:space="preserve">para el tratamiento de los </w:t>
      </w:r>
      <w:r w:rsidR="00885518" w:rsidRPr="00D50E76">
        <w:rPr>
          <w:rFonts w:ascii="Arial" w:hAnsi="Arial" w:cs="Arial"/>
        </w:rPr>
        <w:t>residuos peligrosos y no peligrosos</w:t>
      </w:r>
      <w:r w:rsidR="00241B58" w:rsidRPr="00D50E76">
        <w:rPr>
          <w:rFonts w:ascii="Arial" w:hAnsi="Arial" w:cs="Arial"/>
        </w:rPr>
        <w:t>, a través del Incinerador</w:t>
      </w:r>
      <w:r w:rsidRPr="00D50E76">
        <w:rPr>
          <w:rFonts w:ascii="Arial" w:hAnsi="Arial" w:cs="Arial"/>
          <w:lang w:val="es-ES_tradnl"/>
        </w:rPr>
        <w:t>., realizar la medición de las emisiones.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Sinergia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Sinérgico</w:t>
      </w:r>
      <w:r w:rsidRPr="00D50E76">
        <w:rPr>
          <w:rFonts w:ascii="Arial" w:hAnsi="Arial" w:cs="Arial"/>
          <w:lang w:val="es-ES_tradnl"/>
        </w:rPr>
        <w:t>, puede actuar sobre otras acciones con influencias sobre la calidad del aire.</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Acumulación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Acumulativo</w:t>
      </w:r>
      <w:r w:rsidRPr="00D50E76">
        <w:rPr>
          <w:rFonts w:ascii="Arial" w:hAnsi="Arial" w:cs="Arial"/>
          <w:lang w:val="es-ES_tradnl"/>
        </w:rPr>
        <w:t>, se inducen impactos negativos que podrían afectar la salud de los trabajadores y el entorno.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Periodicidad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rPr>
        <w:t>R</w:t>
      </w:r>
      <w:r w:rsidRPr="00D50E76">
        <w:rPr>
          <w:rFonts w:ascii="Arial" w:hAnsi="Arial" w:cs="Arial"/>
          <w:b/>
          <w:bCs/>
          <w:lang w:val="es-ES_tradnl"/>
        </w:rPr>
        <w:t xml:space="preserve">egular, </w:t>
      </w:r>
      <w:r w:rsidRPr="00D50E76">
        <w:rPr>
          <w:rFonts w:ascii="Arial" w:hAnsi="Arial" w:cs="Arial"/>
          <w:lang w:val="es-ES_tradnl"/>
        </w:rPr>
        <w:t xml:space="preserve">ya que el uso de </w:t>
      </w:r>
      <w:r w:rsidR="00241B58" w:rsidRPr="00D50E76">
        <w:rPr>
          <w:rFonts w:ascii="Arial" w:hAnsi="Arial" w:cs="Arial"/>
          <w:lang w:val="es-ES_tradnl"/>
        </w:rPr>
        <w:t xml:space="preserve">los equipos durante la operación </w:t>
      </w:r>
      <w:r w:rsidR="00241B58" w:rsidRPr="00D50E76">
        <w:rPr>
          <w:rFonts w:ascii="Arial" w:hAnsi="Arial" w:cs="Arial"/>
        </w:rPr>
        <w:t xml:space="preserve">para el tratamiento de los </w:t>
      </w:r>
      <w:r w:rsidR="00885518" w:rsidRPr="00D50E76">
        <w:rPr>
          <w:rFonts w:ascii="Arial" w:hAnsi="Arial" w:cs="Arial"/>
        </w:rPr>
        <w:t>residuos peligrosos y no peligrosos</w:t>
      </w:r>
      <w:r w:rsidR="00241B58" w:rsidRPr="00D50E76">
        <w:rPr>
          <w:rFonts w:ascii="Arial" w:hAnsi="Arial" w:cs="Arial"/>
        </w:rPr>
        <w:t>, a través del Incinerador</w:t>
      </w:r>
      <w:r w:rsidRPr="00D50E76">
        <w:rPr>
          <w:rFonts w:ascii="Arial" w:hAnsi="Arial" w:cs="Arial"/>
          <w:lang w:val="es-ES_tradnl"/>
        </w:rPr>
        <w:t>, será constante.</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Efecto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Directo, </w:t>
      </w:r>
      <w:r w:rsidRPr="00D50E76">
        <w:rPr>
          <w:rFonts w:ascii="Arial" w:hAnsi="Arial" w:cs="Arial"/>
          <w:lang w:val="es-ES_tradnl"/>
        </w:rPr>
        <w:t xml:space="preserve">derivado del funcionamiento de </w:t>
      </w:r>
      <w:r w:rsidR="00241B58" w:rsidRPr="00D50E76">
        <w:rPr>
          <w:rFonts w:ascii="Arial" w:hAnsi="Arial" w:cs="Arial"/>
          <w:lang w:val="es-ES_tradnl"/>
        </w:rPr>
        <w:t xml:space="preserve">los equipos durante la operación </w:t>
      </w:r>
      <w:r w:rsidR="00241B58" w:rsidRPr="00D50E76">
        <w:rPr>
          <w:rFonts w:ascii="Arial" w:hAnsi="Arial" w:cs="Arial"/>
        </w:rPr>
        <w:t xml:space="preserve">para el tratamiento de los </w:t>
      </w:r>
      <w:r w:rsidR="00885518" w:rsidRPr="00D50E76">
        <w:rPr>
          <w:rFonts w:ascii="Arial" w:hAnsi="Arial" w:cs="Arial"/>
        </w:rPr>
        <w:t>residuos peligrosos y no peligrosos</w:t>
      </w:r>
      <w:r w:rsidR="00241B58" w:rsidRPr="00D50E76">
        <w:rPr>
          <w:rFonts w:ascii="Arial" w:hAnsi="Arial" w:cs="Arial"/>
        </w:rPr>
        <w:t>, a través del Incinerador</w:t>
      </w:r>
      <w:r w:rsidRPr="00D50E76">
        <w:rPr>
          <w:rFonts w:ascii="Arial" w:hAnsi="Arial" w:cs="Arial"/>
          <w:lang w:val="es-ES_tradnl"/>
        </w:rPr>
        <w:t>..</w:t>
      </w:r>
    </w:p>
    <w:p w:rsidR="00E45E16" w:rsidRPr="00D50E76" w:rsidRDefault="00E45E16" w:rsidP="00E45E16">
      <w:pPr>
        <w:rPr>
          <w:rFonts w:ascii="Arial" w:hAnsi="Arial" w:cs="Arial"/>
        </w:rPr>
      </w:pPr>
      <w:r w:rsidRPr="00D50E76">
        <w:rPr>
          <w:rFonts w:ascii="Arial" w:hAnsi="Arial" w:cs="Arial"/>
        </w:rPr>
        <w:br w:type="page"/>
      </w:r>
    </w:p>
    <w:p w:rsidR="00E45E16" w:rsidRPr="00D50E76" w:rsidRDefault="00E45E16" w:rsidP="00241B58">
      <w:pPr>
        <w:pStyle w:val="lienadoazul"/>
        <w:rPr>
          <w:color w:val="auto"/>
        </w:rPr>
      </w:pPr>
      <w:r w:rsidRPr="00D50E76">
        <w:rPr>
          <w:color w:val="auto"/>
        </w:rPr>
        <w:lastRenderedPageBreak/>
        <w:t>2.</w:t>
      </w:r>
      <w:r w:rsidRPr="00D50E76">
        <w:rPr>
          <w:color w:val="auto"/>
        </w:rPr>
        <w:tab/>
        <w:t>Posibilidad de contaminación d</w:t>
      </w:r>
      <w:r w:rsidR="00241B58" w:rsidRPr="00D50E76">
        <w:rPr>
          <w:color w:val="auto"/>
        </w:rPr>
        <w:t>el aire por emisiones de gases por la combustión del combustible para crear calor en el Incinerador</w:t>
      </w:r>
    </w:p>
    <w:p w:rsidR="00E45E16" w:rsidRPr="00D50E76" w:rsidRDefault="00E45E16" w:rsidP="00E45E16">
      <w:pPr>
        <w:shd w:val="clear" w:color="auto" w:fill="FFFFFF"/>
        <w:spacing w:line="360" w:lineRule="auto"/>
        <w:ind w:right="576"/>
        <w:jc w:val="both"/>
        <w:rPr>
          <w:rFonts w:ascii="Arial" w:hAnsi="Arial" w:cs="Arial"/>
          <w:b/>
          <w:bCs/>
          <w:lang w:val="es-DO"/>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Acción que provoca el impacto</w:t>
      </w:r>
    </w:p>
    <w:p w:rsidR="00E45E16" w:rsidRPr="00D50E76" w:rsidRDefault="00241B58" w:rsidP="00323AD9">
      <w:pPr>
        <w:pStyle w:val="Textoindependiente"/>
        <w:spacing w:line="360" w:lineRule="auto"/>
        <w:jc w:val="both"/>
        <w:rPr>
          <w:rFonts w:ascii="Arial" w:hAnsi="Arial" w:cs="Arial"/>
        </w:rPr>
      </w:pPr>
      <w:r w:rsidRPr="00D50E76">
        <w:rPr>
          <w:rFonts w:ascii="Arial" w:hAnsi="Arial" w:cs="Arial"/>
        </w:rPr>
        <w:t xml:space="preserve">El Incinerador, utilizar el sistema de autoclave, requiere de calor para incinerar los </w:t>
      </w:r>
      <w:r w:rsidR="00885518" w:rsidRPr="00D50E76">
        <w:rPr>
          <w:rFonts w:ascii="Arial" w:hAnsi="Arial" w:cs="Arial"/>
        </w:rPr>
        <w:t>residuos peligrosos y no peligrosos</w:t>
      </w:r>
      <w:r w:rsidRPr="00D50E76">
        <w:rPr>
          <w:rFonts w:ascii="Arial" w:hAnsi="Arial" w:cs="Arial"/>
        </w:rPr>
        <w:t xml:space="preserve">, los cuales se utilizara combustible fuel-oil o gas natural, la combustión sera recirculada para eficientizar y aumentar la temperatura, a la salida, los gases de combustion serán tratados mediante filtros, como se describe en el capítulo II, </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Tipo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Negativo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Intensidad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Alta , </w:t>
      </w:r>
      <w:r w:rsidRPr="00D50E76">
        <w:rPr>
          <w:rFonts w:ascii="Arial" w:hAnsi="Arial" w:cs="Arial"/>
          <w:lang w:val="es-ES_tradnl"/>
        </w:rPr>
        <w:t xml:space="preserve">por el alto volumen manejado </w:t>
      </w:r>
      <w:r w:rsidRPr="00D50E76">
        <w:rPr>
          <w:rFonts w:ascii="Arial" w:hAnsi="Arial" w:cs="Arial"/>
        </w:rPr>
        <w:t xml:space="preserve">durante la </w:t>
      </w:r>
      <w:r w:rsidR="00241B58" w:rsidRPr="00D50E76">
        <w:rPr>
          <w:rFonts w:ascii="Arial" w:hAnsi="Arial" w:cs="Arial"/>
        </w:rPr>
        <w:t xml:space="preserve">operación para el tratamiento de los </w:t>
      </w:r>
      <w:r w:rsidR="00885518" w:rsidRPr="00D50E76">
        <w:rPr>
          <w:rFonts w:ascii="Arial" w:hAnsi="Arial" w:cs="Arial"/>
        </w:rPr>
        <w:t>residuos peligrosos y no peligrosos</w:t>
      </w:r>
      <w:r w:rsidR="00241B58" w:rsidRPr="00D50E76">
        <w:rPr>
          <w:rFonts w:ascii="Arial" w:hAnsi="Arial" w:cs="Arial"/>
        </w:rPr>
        <w:t>, a través del Incinerador</w:t>
      </w:r>
      <w:r w:rsidRPr="00D50E76">
        <w:rPr>
          <w:rFonts w:ascii="Arial" w:hAnsi="Arial" w:cs="Arial"/>
          <w:lang w:val="es-ES_tradnl"/>
        </w:rPr>
        <w: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Extensión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Puntual</w:t>
      </w:r>
      <w:r w:rsidRPr="00D50E76">
        <w:rPr>
          <w:rFonts w:ascii="Arial" w:hAnsi="Arial" w:cs="Arial"/>
          <w:lang w:val="es-ES_tradnl"/>
        </w:rPr>
        <w:t xml:space="preserve">, se considera el área donde estarán ubicados los residuos, </w:t>
      </w:r>
      <w:r w:rsidRPr="00D50E76">
        <w:rPr>
          <w:rFonts w:ascii="Arial" w:hAnsi="Arial" w:cs="Arial"/>
        </w:rPr>
        <w:t xml:space="preserve">durante la </w:t>
      </w:r>
      <w:r w:rsidR="00241B58" w:rsidRPr="00D50E76">
        <w:rPr>
          <w:rFonts w:ascii="Arial" w:hAnsi="Arial" w:cs="Arial"/>
        </w:rPr>
        <w:t xml:space="preserve">operación para el tratamiento de los </w:t>
      </w:r>
      <w:r w:rsidR="00885518" w:rsidRPr="00D50E76">
        <w:rPr>
          <w:rFonts w:ascii="Arial" w:hAnsi="Arial" w:cs="Arial"/>
        </w:rPr>
        <w:t>residuos peligrosos y no peligrosos</w:t>
      </w:r>
      <w:r w:rsidR="00241B58" w:rsidRPr="00D50E76">
        <w:rPr>
          <w:rFonts w:ascii="Arial" w:hAnsi="Arial" w:cs="Arial"/>
        </w:rPr>
        <w:t>, a través del Incinerador</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Momento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Corto plazo</w:t>
      </w:r>
      <w:r w:rsidRPr="00D50E76">
        <w:rPr>
          <w:rFonts w:ascii="Arial" w:hAnsi="Arial" w:cs="Arial"/>
          <w:lang w:val="es-ES_tradnl"/>
        </w:rPr>
        <w:t>, se produce con el inicio de las operaciones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Persistencia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Persistente</w:t>
      </w:r>
      <w:r w:rsidRPr="00D50E76">
        <w:rPr>
          <w:rFonts w:ascii="Arial" w:hAnsi="Arial" w:cs="Arial"/>
          <w:lang w:val="es-ES_tradnl"/>
        </w:rPr>
        <w:t xml:space="preserve">, </w:t>
      </w:r>
      <w:r w:rsidRPr="00D50E76">
        <w:rPr>
          <w:rFonts w:ascii="Arial" w:hAnsi="Arial" w:cs="Arial"/>
        </w:rPr>
        <w:t xml:space="preserve">durante toda la </w:t>
      </w:r>
      <w:r w:rsidR="00241B58" w:rsidRPr="00D50E76">
        <w:rPr>
          <w:rFonts w:ascii="Arial" w:hAnsi="Arial" w:cs="Arial"/>
        </w:rPr>
        <w:t xml:space="preserve">operación para el tratamiento de los </w:t>
      </w:r>
      <w:r w:rsidR="00885518" w:rsidRPr="00D50E76">
        <w:rPr>
          <w:rFonts w:ascii="Arial" w:hAnsi="Arial" w:cs="Arial"/>
        </w:rPr>
        <w:t>residuos peligrosos y no peligrosos</w:t>
      </w:r>
      <w:r w:rsidR="00241B58" w:rsidRPr="00D50E76">
        <w:rPr>
          <w:rFonts w:ascii="Arial" w:hAnsi="Arial" w:cs="Arial"/>
        </w:rPr>
        <w:t>, a través del Incinerador</w:t>
      </w:r>
      <w:r w:rsidRPr="00D50E76">
        <w:rPr>
          <w:rFonts w:ascii="Arial" w:hAnsi="Arial" w:cs="Arial"/>
          <w:lang w:val="es-ES_tradnl"/>
        </w:rPr>
        <w: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Reversibilidad</w:t>
      </w:r>
    </w:p>
    <w:p w:rsidR="00E45E16" w:rsidRPr="00D50E76" w:rsidRDefault="00C84A4E" w:rsidP="00E45E16">
      <w:pPr>
        <w:pStyle w:val="Textoindependiente"/>
        <w:spacing w:line="360" w:lineRule="auto"/>
        <w:rPr>
          <w:rFonts w:ascii="Arial" w:hAnsi="Arial" w:cs="Arial"/>
        </w:rPr>
      </w:pPr>
      <w:r w:rsidRPr="00D50E76">
        <w:rPr>
          <w:rFonts w:ascii="Arial" w:hAnsi="Arial" w:cs="Arial"/>
          <w:b/>
          <w:bCs/>
          <w:lang w:val="es-ES_tradnl"/>
        </w:rPr>
        <w:t>Corto</w:t>
      </w:r>
      <w:r w:rsidR="00E45E16" w:rsidRPr="00D50E76">
        <w:rPr>
          <w:rFonts w:ascii="Arial" w:hAnsi="Arial" w:cs="Arial"/>
          <w:b/>
          <w:bCs/>
          <w:lang w:val="es-ES_tradnl"/>
        </w:rPr>
        <w:t xml:space="preserve"> plazo, </w:t>
      </w:r>
      <w:r w:rsidRPr="00D50E76">
        <w:rPr>
          <w:rFonts w:ascii="Arial" w:hAnsi="Arial" w:cs="Arial"/>
          <w:lang w:val="es-ES_tradnl"/>
        </w:rPr>
        <w:t>Cuando cesen las operaciones, volverán a la situación inicial</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Recuperabilidad</w:t>
      </w:r>
    </w:p>
    <w:p w:rsidR="00E45E16" w:rsidRPr="00D50E76" w:rsidRDefault="00E45E16" w:rsidP="00E45E16">
      <w:pPr>
        <w:pStyle w:val="Textoindependiente"/>
        <w:spacing w:line="360" w:lineRule="auto"/>
        <w:rPr>
          <w:rFonts w:ascii="Arial" w:hAnsi="Arial" w:cs="Arial"/>
          <w:lang w:val="es-ES_tradnl"/>
        </w:rPr>
      </w:pPr>
      <w:r w:rsidRPr="00D50E76">
        <w:rPr>
          <w:rFonts w:ascii="Arial" w:hAnsi="Arial" w:cs="Arial"/>
          <w:b/>
          <w:bCs/>
          <w:lang w:val="es-ES_tradnl"/>
        </w:rPr>
        <w:lastRenderedPageBreak/>
        <w:t>Recuperable</w:t>
      </w:r>
      <w:r w:rsidRPr="00D50E76">
        <w:rPr>
          <w:rFonts w:ascii="Arial" w:hAnsi="Arial" w:cs="Arial"/>
          <w:lang w:val="es-ES_tradnl"/>
        </w:rPr>
        <w:t xml:space="preserve">, aplicando medidas tales como dar el mantenimiento y supervisión </w:t>
      </w:r>
      <w:r w:rsidR="00C84A4E" w:rsidRPr="00D50E76">
        <w:rPr>
          <w:rFonts w:ascii="Arial" w:hAnsi="Arial" w:cs="Arial"/>
          <w:lang w:val="es-ES_tradnl"/>
        </w:rPr>
        <w:t>al Incinerador</w:t>
      </w:r>
      <w:r w:rsidRPr="00D50E76">
        <w:rPr>
          <w:rFonts w:ascii="Arial" w:hAnsi="Arial" w:cs="Arial"/>
          <w:lang w:val="es-ES_tradnl"/>
        </w:rPr>
        <w:t>., realizar la medición de las emisiones.</w:t>
      </w:r>
    </w:p>
    <w:p w:rsidR="00E45E16" w:rsidRPr="00D50E76" w:rsidRDefault="00E45E16" w:rsidP="00E45E16">
      <w:pPr>
        <w:pStyle w:val="Textoindependiente"/>
        <w:spacing w:line="360" w:lineRule="auto"/>
        <w:rPr>
          <w:rFonts w:ascii="Arial" w:hAnsi="Arial" w:cs="Aria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Sinergia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Sinérgico</w:t>
      </w:r>
      <w:r w:rsidRPr="00D50E76">
        <w:rPr>
          <w:rFonts w:ascii="Arial" w:hAnsi="Arial" w:cs="Arial"/>
          <w:lang w:val="es-ES_tradnl"/>
        </w:rPr>
        <w:t>, puede actuar sobre otras acciones con influencias sobre la calidad del aire.</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Acumulación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Acumulativo</w:t>
      </w:r>
      <w:r w:rsidRPr="00D50E76">
        <w:rPr>
          <w:rFonts w:ascii="Arial" w:hAnsi="Arial" w:cs="Arial"/>
          <w:lang w:val="es-ES_tradnl"/>
        </w:rPr>
        <w:t>, se inducen impactos negativos que podrían afectar la salud de los trabajadores y el entorno.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Periodicidad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rPr>
        <w:t>R</w:t>
      </w:r>
      <w:r w:rsidRPr="00D50E76">
        <w:rPr>
          <w:rFonts w:ascii="Arial" w:hAnsi="Arial" w:cs="Arial"/>
          <w:b/>
          <w:bCs/>
          <w:lang w:val="es-ES_tradnl"/>
        </w:rPr>
        <w:t xml:space="preserve">egular, </w:t>
      </w:r>
      <w:r w:rsidRPr="00D50E76">
        <w:rPr>
          <w:rFonts w:ascii="Arial" w:hAnsi="Arial" w:cs="Arial"/>
        </w:rPr>
        <w:t xml:space="preserve">La </w:t>
      </w:r>
      <w:r w:rsidR="00241B58" w:rsidRPr="00D50E76">
        <w:rPr>
          <w:rFonts w:ascii="Arial" w:hAnsi="Arial" w:cs="Arial"/>
        </w:rPr>
        <w:t xml:space="preserve">operación para el tratamiento de los </w:t>
      </w:r>
      <w:r w:rsidR="00885518" w:rsidRPr="00D50E76">
        <w:rPr>
          <w:rFonts w:ascii="Arial" w:hAnsi="Arial" w:cs="Arial"/>
        </w:rPr>
        <w:t>residuos peligrosos y no peligrosos</w:t>
      </w:r>
      <w:r w:rsidR="00241B58" w:rsidRPr="00D50E76">
        <w:rPr>
          <w:rFonts w:ascii="Arial" w:hAnsi="Arial" w:cs="Arial"/>
        </w:rPr>
        <w:t>, a través del Incinerador</w:t>
      </w:r>
      <w:r w:rsidRPr="00D50E76">
        <w:rPr>
          <w:rFonts w:ascii="Arial" w:hAnsi="Arial" w:cs="Arial"/>
          <w:lang w:val="es-ES_tradnl"/>
        </w:rPr>
        <w:t>, será constante.</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Efecto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Directo, </w:t>
      </w:r>
      <w:r w:rsidRPr="00D50E76">
        <w:rPr>
          <w:rFonts w:ascii="Arial" w:hAnsi="Arial" w:cs="Arial"/>
          <w:lang w:val="es-ES_tradnl"/>
        </w:rPr>
        <w:t xml:space="preserve">derivado de </w:t>
      </w:r>
      <w:r w:rsidRPr="00D50E76">
        <w:rPr>
          <w:rFonts w:ascii="Arial" w:hAnsi="Arial" w:cs="Arial"/>
        </w:rPr>
        <w:t xml:space="preserve"> la </w:t>
      </w:r>
      <w:r w:rsidR="00241B58" w:rsidRPr="00D50E76">
        <w:rPr>
          <w:rFonts w:ascii="Arial" w:hAnsi="Arial" w:cs="Arial"/>
        </w:rPr>
        <w:t xml:space="preserve">operación para el tratamiento de los </w:t>
      </w:r>
      <w:r w:rsidR="00885518" w:rsidRPr="00D50E76">
        <w:rPr>
          <w:rFonts w:ascii="Arial" w:hAnsi="Arial" w:cs="Arial"/>
        </w:rPr>
        <w:t>residuos peligrosos y no peligrosos</w:t>
      </w:r>
      <w:r w:rsidR="00241B58" w:rsidRPr="00D50E76">
        <w:rPr>
          <w:rFonts w:ascii="Arial" w:hAnsi="Arial" w:cs="Arial"/>
        </w:rPr>
        <w:t>, a través del Incinerador</w:t>
      </w:r>
      <w:r w:rsidRPr="00D50E76">
        <w:rPr>
          <w:rFonts w:ascii="Arial" w:hAnsi="Arial" w:cs="Arial"/>
          <w:lang w:val="es-ES_tradnl"/>
        </w:rPr>
        <w:t>..</w:t>
      </w:r>
    </w:p>
    <w:p w:rsidR="00E45E16" w:rsidRPr="00D50E76" w:rsidRDefault="00E45E16" w:rsidP="00E45E16">
      <w:pPr>
        <w:pStyle w:val="Textoindependiente"/>
        <w:spacing w:line="360" w:lineRule="auto"/>
        <w:rPr>
          <w:rFonts w:ascii="Arial" w:hAnsi="Arial" w:cs="Arial"/>
        </w:rPr>
        <w:sectPr w:rsidR="00E45E16" w:rsidRPr="00D50E76" w:rsidSect="00020F02">
          <w:pgSz w:w="12240" w:h="15840"/>
          <w:pgMar w:top="1440" w:right="1440" w:bottom="1440" w:left="1440" w:header="720" w:footer="720" w:gutter="0"/>
          <w:cols w:space="60"/>
          <w:noEndnote/>
          <w:docGrid w:linePitch="272"/>
        </w:sectPr>
      </w:pPr>
    </w:p>
    <w:p w:rsidR="00E45E16" w:rsidRPr="00D50E76" w:rsidRDefault="00E45E16" w:rsidP="00C84A4E">
      <w:pPr>
        <w:pStyle w:val="lienadoazul"/>
        <w:rPr>
          <w:color w:val="auto"/>
        </w:rPr>
      </w:pPr>
      <w:r w:rsidRPr="00D50E76">
        <w:rPr>
          <w:color w:val="auto"/>
        </w:rPr>
        <w:lastRenderedPageBreak/>
        <w:t>3.</w:t>
      </w:r>
      <w:r w:rsidRPr="00D50E76">
        <w:rPr>
          <w:color w:val="auto"/>
        </w:rPr>
        <w:tab/>
        <w:t xml:space="preserve">Posibilidad de aumento de los niveles de ruido por el funcionamiento de </w:t>
      </w:r>
      <w:r w:rsidR="00241B58" w:rsidRPr="00D50E76">
        <w:rPr>
          <w:color w:val="auto"/>
        </w:rPr>
        <w:t xml:space="preserve">los equipos durante la operación para el tratamiento de los </w:t>
      </w:r>
      <w:r w:rsidR="00885518" w:rsidRPr="00D50E76">
        <w:rPr>
          <w:color w:val="auto"/>
        </w:rPr>
        <w:t>residuos peligrosos y no peligrosos</w:t>
      </w:r>
      <w:r w:rsidR="00241B58" w:rsidRPr="00D50E76">
        <w:rPr>
          <w:color w:val="auto"/>
        </w:rPr>
        <w:t xml:space="preserve">, a través del </w:t>
      </w:r>
      <w:r w:rsidR="00C84A4E" w:rsidRPr="00D50E76">
        <w:rPr>
          <w:color w:val="auto"/>
        </w:rPr>
        <w:t>Incinerador</w:t>
      </w:r>
      <w:r w:rsidRPr="00D50E76">
        <w:rPr>
          <w:color w:val="auto"/>
        </w:rPr>
        <w:t>.</w:t>
      </w:r>
    </w:p>
    <w:p w:rsidR="00E45E16" w:rsidRPr="00D50E76" w:rsidRDefault="00E45E16" w:rsidP="00E45E16">
      <w:pPr>
        <w:spacing w:after="230" w:line="360" w:lineRule="auto"/>
        <w:jc w:val="both"/>
        <w:rPr>
          <w:rFonts w:ascii="Arial" w:hAnsi="Arial" w:cs="Aria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Acción que provoca el impacto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 xml:space="preserve">El funcionamiento de los </w:t>
      </w:r>
      <w:r w:rsidR="00C84A4E" w:rsidRPr="00D50E76">
        <w:rPr>
          <w:rFonts w:ascii="Arial" w:hAnsi="Arial" w:cs="Arial"/>
          <w:lang w:val="es-ES_tradnl"/>
        </w:rPr>
        <w:t>equipos del Incinerador y sus instalaciones</w:t>
      </w:r>
      <w:r w:rsidRPr="00D50E76">
        <w:rPr>
          <w:rFonts w:ascii="Arial" w:hAnsi="Arial" w:cs="Arial"/>
          <w:lang w:val="es-ES_tradnl"/>
        </w:rPr>
        <w: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Tipo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Negativo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Intensidad</w:t>
      </w:r>
    </w:p>
    <w:p w:rsidR="00E45E16" w:rsidRPr="00D50E76" w:rsidRDefault="00C84A4E" w:rsidP="00E45E16">
      <w:pPr>
        <w:pStyle w:val="Textoindependiente"/>
        <w:spacing w:line="360" w:lineRule="auto"/>
        <w:rPr>
          <w:rFonts w:ascii="Arial" w:hAnsi="Arial" w:cs="Arial"/>
        </w:rPr>
      </w:pPr>
      <w:r w:rsidRPr="00D50E76">
        <w:rPr>
          <w:rFonts w:ascii="Arial" w:hAnsi="Arial" w:cs="Arial"/>
          <w:b/>
          <w:bCs/>
          <w:lang w:val="es-ES_tradnl"/>
        </w:rPr>
        <w:t xml:space="preserve">Alta </w:t>
      </w:r>
      <w:r w:rsidR="00E45E16" w:rsidRPr="00D50E76">
        <w:rPr>
          <w:rFonts w:ascii="Arial" w:hAnsi="Arial" w:cs="Arial"/>
          <w:b/>
          <w:bCs/>
          <w:lang w:val="es-ES_tradnl"/>
        </w:rPr>
        <w:t xml:space="preserve">, </w:t>
      </w:r>
      <w:r w:rsidR="00E45E16" w:rsidRPr="00D50E76">
        <w:rPr>
          <w:rFonts w:ascii="Arial" w:hAnsi="Arial" w:cs="Arial"/>
          <w:lang w:val="es-ES_tradnl"/>
        </w:rPr>
        <w:t xml:space="preserve">por la </w:t>
      </w:r>
      <w:r w:rsidRPr="00D50E76">
        <w:rPr>
          <w:rFonts w:ascii="Arial" w:hAnsi="Arial" w:cs="Arial"/>
          <w:lang w:val="es-ES_tradnl"/>
        </w:rPr>
        <w:t xml:space="preserve">alta </w:t>
      </w:r>
      <w:r w:rsidR="00E45E16" w:rsidRPr="00D50E76">
        <w:rPr>
          <w:rFonts w:ascii="Arial" w:hAnsi="Arial" w:cs="Arial"/>
          <w:lang w:val="es-ES_tradnl"/>
        </w:rPr>
        <w:t xml:space="preserve"> frecuencia que se utilizarán </w:t>
      </w:r>
      <w:r w:rsidR="00241B58" w:rsidRPr="00D50E76">
        <w:rPr>
          <w:rFonts w:ascii="Arial" w:hAnsi="Arial" w:cs="Arial"/>
          <w:lang w:val="es-ES_tradnl"/>
        </w:rPr>
        <w:t xml:space="preserve">los equipos durante la operación para el tratamiento de los </w:t>
      </w:r>
      <w:r w:rsidR="00885518" w:rsidRPr="00D50E76">
        <w:rPr>
          <w:rFonts w:ascii="Arial" w:hAnsi="Arial" w:cs="Arial"/>
          <w:lang w:val="es-ES_tradnl"/>
        </w:rPr>
        <w:t>residuos peligrosos y no peligrosos</w:t>
      </w:r>
      <w:r w:rsidR="00241B58" w:rsidRPr="00D50E76">
        <w:rPr>
          <w:rFonts w:ascii="Arial" w:hAnsi="Arial" w:cs="Arial"/>
          <w:lang w:val="es-ES_tradnl"/>
        </w:rPr>
        <w:t>, a través del Incinerador</w:t>
      </w:r>
      <w:r w:rsidR="00E45E16" w:rsidRPr="00D50E76">
        <w:rPr>
          <w:rFonts w:ascii="Arial" w:hAnsi="Arial" w:cs="Arial"/>
          <w:lang w:val="es-ES_tradnl"/>
        </w:rPr>
        <w: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Extensión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Puntual</w:t>
      </w:r>
      <w:r w:rsidRPr="00D50E76">
        <w:rPr>
          <w:rFonts w:ascii="Arial" w:hAnsi="Arial" w:cs="Arial"/>
          <w:lang w:val="es-ES_tradnl"/>
        </w:rPr>
        <w:t xml:space="preserve">, se considera el área donde están ubicados </w:t>
      </w:r>
      <w:r w:rsidR="00241B58" w:rsidRPr="00D50E76">
        <w:rPr>
          <w:rFonts w:ascii="Arial" w:hAnsi="Arial" w:cs="Arial"/>
          <w:lang w:val="es-ES_tradnl"/>
        </w:rPr>
        <w:t xml:space="preserve">los equipos durante la operación para el tratamiento de los </w:t>
      </w:r>
      <w:r w:rsidR="00885518" w:rsidRPr="00D50E76">
        <w:rPr>
          <w:rFonts w:ascii="Arial" w:hAnsi="Arial" w:cs="Arial"/>
          <w:lang w:val="es-ES_tradnl"/>
        </w:rPr>
        <w:t>residuos peligrosos y no peligrosos</w:t>
      </w:r>
      <w:r w:rsidR="00241B58" w:rsidRPr="00D50E76">
        <w:rPr>
          <w:rFonts w:ascii="Arial" w:hAnsi="Arial" w:cs="Arial"/>
          <w:lang w:val="es-ES_tradnl"/>
        </w:rPr>
        <w:t>, a través del Incinerador</w:t>
      </w:r>
      <w:r w:rsidRPr="00D50E76">
        <w:rPr>
          <w:rFonts w:ascii="Arial" w:hAnsi="Arial" w:cs="Arial"/>
          <w:lang w:val="es-ES_tradnl"/>
        </w:rPr>
        <w: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Momento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Corto plazo</w:t>
      </w:r>
      <w:r w:rsidRPr="00D50E76">
        <w:rPr>
          <w:rFonts w:ascii="Arial" w:hAnsi="Arial" w:cs="Arial"/>
          <w:lang w:val="es-ES_tradnl"/>
        </w:rPr>
        <w:t>, se produce con el inicio de las operaciones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Persistencia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Persistente</w:t>
      </w:r>
      <w:r w:rsidRPr="00D50E76">
        <w:rPr>
          <w:rFonts w:ascii="Arial" w:hAnsi="Arial" w:cs="Arial"/>
          <w:lang w:val="es-ES_tradnl"/>
        </w:rPr>
        <w:t xml:space="preserve">, </w:t>
      </w:r>
      <w:r w:rsidRPr="00D50E76">
        <w:rPr>
          <w:rFonts w:ascii="Arial" w:hAnsi="Arial" w:cs="Arial"/>
        </w:rPr>
        <w:t xml:space="preserve">durante toda la </w:t>
      </w:r>
      <w:r w:rsidR="00241B58" w:rsidRPr="00D50E76">
        <w:rPr>
          <w:rFonts w:ascii="Arial" w:hAnsi="Arial" w:cs="Arial"/>
        </w:rPr>
        <w:t xml:space="preserve">operación para el tratamiento de los </w:t>
      </w:r>
      <w:r w:rsidR="00885518" w:rsidRPr="00D50E76">
        <w:rPr>
          <w:rFonts w:ascii="Arial" w:hAnsi="Arial" w:cs="Arial"/>
        </w:rPr>
        <w:t>residuos peligrosos y no peligrosos</w:t>
      </w:r>
      <w:r w:rsidR="00241B58" w:rsidRPr="00D50E76">
        <w:rPr>
          <w:rFonts w:ascii="Arial" w:hAnsi="Arial" w:cs="Arial"/>
        </w:rPr>
        <w:t>, a través del Incinerador</w:t>
      </w:r>
      <w:r w:rsidRPr="00D50E76">
        <w:rPr>
          <w:rFonts w:ascii="Arial" w:hAnsi="Arial" w:cs="Arial"/>
          <w:lang w:val="es-ES_tradnl"/>
        </w:rPr>
        <w: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Reversibilidad</w:t>
      </w:r>
    </w:p>
    <w:p w:rsidR="00E45E16" w:rsidRPr="00D50E76" w:rsidRDefault="00C84A4E" w:rsidP="00E45E16">
      <w:pPr>
        <w:pStyle w:val="Textoindependiente"/>
        <w:spacing w:line="360" w:lineRule="auto"/>
        <w:rPr>
          <w:rFonts w:ascii="Arial" w:hAnsi="Arial" w:cs="Arial"/>
        </w:rPr>
      </w:pPr>
      <w:r w:rsidRPr="00D50E76">
        <w:rPr>
          <w:rFonts w:ascii="Arial" w:hAnsi="Arial" w:cs="Arial"/>
          <w:b/>
          <w:bCs/>
          <w:lang w:val="es-ES_tradnl"/>
        </w:rPr>
        <w:t xml:space="preserve">Corto </w:t>
      </w:r>
      <w:r w:rsidR="00E45E16" w:rsidRPr="00D50E76">
        <w:rPr>
          <w:rFonts w:ascii="Arial" w:hAnsi="Arial" w:cs="Arial"/>
          <w:b/>
          <w:bCs/>
          <w:lang w:val="es-ES_tradnl"/>
        </w:rPr>
        <w:t xml:space="preserve">plazo, </w:t>
      </w:r>
      <w:r w:rsidRPr="00D50E76">
        <w:rPr>
          <w:rFonts w:ascii="Arial" w:hAnsi="Arial" w:cs="Arial"/>
          <w:lang w:val="es-ES_tradnl"/>
        </w:rPr>
        <w:t>al momento que</w:t>
      </w:r>
      <w:r w:rsidR="00E45E16" w:rsidRPr="00D50E76">
        <w:rPr>
          <w:rFonts w:ascii="Arial" w:hAnsi="Arial" w:cs="Arial"/>
          <w:lang w:val="es-ES_tradnl"/>
        </w:rPr>
        <w:t xml:space="preserve"> cesen las </w:t>
      </w:r>
      <w:r w:rsidRPr="00D50E76">
        <w:rPr>
          <w:rFonts w:ascii="Arial" w:hAnsi="Arial" w:cs="Arial"/>
          <w:lang w:val="es-ES_tradnl"/>
        </w:rPr>
        <w:t>operaciones del Incinerador</w:t>
      </w:r>
      <w:r w:rsidR="00E45E16" w:rsidRPr="00D50E76">
        <w:rPr>
          <w:rFonts w:ascii="Arial" w:hAnsi="Arial" w:cs="Arial"/>
        </w:rPr>
        <w:t xml:space="preserve">, </w:t>
      </w:r>
      <w:r w:rsidRPr="00D50E76">
        <w:rPr>
          <w:rFonts w:ascii="Arial" w:hAnsi="Arial" w:cs="Arial"/>
        </w:rPr>
        <w:t>no se producirá ruidos, tendrá un horario de trabajo regulado de 7:00 AM, hasta las 5:00 PM</w:t>
      </w:r>
      <w:r w:rsidR="00E45E16" w:rsidRPr="00D50E76">
        <w:rPr>
          <w:rFonts w:ascii="Arial" w:hAnsi="Arial" w:cs="Arial"/>
        </w:rPr>
        <w: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Recuperabilidad</w:t>
      </w:r>
    </w:p>
    <w:p w:rsidR="00E45E16" w:rsidRPr="00D50E76" w:rsidRDefault="00E45E16" w:rsidP="00E45E16">
      <w:pPr>
        <w:pStyle w:val="Textoindependiente"/>
        <w:spacing w:line="360" w:lineRule="auto"/>
        <w:rPr>
          <w:rFonts w:ascii="Arial" w:hAnsi="Arial" w:cs="Arial"/>
          <w:lang w:val="es-ES_tradnl"/>
        </w:rPr>
      </w:pPr>
      <w:r w:rsidRPr="00D50E76">
        <w:rPr>
          <w:rFonts w:ascii="Arial" w:hAnsi="Arial" w:cs="Arial"/>
          <w:b/>
          <w:bCs/>
          <w:lang w:val="es-ES_tradnl"/>
        </w:rPr>
        <w:t>Recuperable</w:t>
      </w:r>
      <w:r w:rsidRPr="00D50E76">
        <w:rPr>
          <w:rFonts w:ascii="Arial" w:hAnsi="Arial" w:cs="Arial"/>
          <w:lang w:val="es-ES_tradnl"/>
        </w:rPr>
        <w:t xml:space="preserve">, aplicando medidas tales como dar el mantenimiento y supervisión </w:t>
      </w:r>
      <w:r w:rsidR="00C84A4E" w:rsidRPr="00D50E76">
        <w:rPr>
          <w:rFonts w:ascii="Arial" w:hAnsi="Arial" w:cs="Arial"/>
          <w:lang w:val="es-ES_tradnl"/>
        </w:rPr>
        <w:t>al Incinerador</w:t>
      </w:r>
      <w:r w:rsidRPr="00D50E76">
        <w:rPr>
          <w:rFonts w:ascii="Arial" w:hAnsi="Arial" w:cs="Arial"/>
          <w:lang w:val="es-ES_tradnl"/>
        </w:rPr>
        <w:t>., realizar la medición  de ruidos.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Sinergia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lastRenderedPageBreak/>
        <w:t>Sinérgico</w:t>
      </w:r>
      <w:r w:rsidRPr="00D50E76">
        <w:rPr>
          <w:rFonts w:ascii="Arial" w:hAnsi="Arial" w:cs="Arial"/>
          <w:lang w:val="es-ES_tradnl"/>
        </w:rPr>
        <w:t>, puede actuar sobre otras acciones con influencias sobre la calidad del aire.</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Acumulación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Acumulativo</w:t>
      </w:r>
      <w:r w:rsidRPr="00D50E76">
        <w:rPr>
          <w:rFonts w:ascii="Arial" w:hAnsi="Arial" w:cs="Arial"/>
          <w:lang w:val="es-ES_tradnl"/>
        </w:rPr>
        <w:t>, se inducen impactos negativos que podrían afectar la salud de los trabajadores y el entorno.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Periodicidad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rPr>
        <w:t>R</w:t>
      </w:r>
      <w:r w:rsidRPr="00D50E76">
        <w:rPr>
          <w:rFonts w:ascii="Arial" w:hAnsi="Arial" w:cs="Arial"/>
          <w:b/>
          <w:bCs/>
          <w:lang w:val="es-ES_tradnl"/>
        </w:rPr>
        <w:t xml:space="preserve">egular, </w:t>
      </w:r>
      <w:r w:rsidRPr="00D50E76">
        <w:rPr>
          <w:rFonts w:ascii="Arial" w:hAnsi="Arial" w:cs="Arial"/>
        </w:rPr>
        <w:t xml:space="preserve">La </w:t>
      </w:r>
      <w:r w:rsidR="00241B58" w:rsidRPr="00D50E76">
        <w:rPr>
          <w:rFonts w:ascii="Arial" w:hAnsi="Arial" w:cs="Arial"/>
        </w:rPr>
        <w:t xml:space="preserve">operación para el tratamiento de los </w:t>
      </w:r>
      <w:r w:rsidR="00885518" w:rsidRPr="00D50E76">
        <w:rPr>
          <w:rFonts w:ascii="Arial" w:hAnsi="Arial" w:cs="Arial"/>
        </w:rPr>
        <w:t>residuos peligrosos y no peligrosos</w:t>
      </w:r>
      <w:r w:rsidR="00241B58" w:rsidRPr="00D50E76">
        <w:rPr>
          <w:rFonts w:ascii="Arial" w:hAnsi="Arial" w:cs="Arial"/>
        </w:rPr>
        <w:t>, a través del Incinerador</w:t>
      </w:r>
      <w:r w:rsidRPr="00D50E76">
        <w:rPr>
          <w:rFonts w:ascii="Arial" w:hAnsi="Arial" w:cs="Arial"/>
          <w:lang w:val="es-ES_tradnl"/>
        </w:rPr>
        <w:t>, será constante.</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Efecto</w:t>
      </w:r>
    </w:p>
    <w:p w:rsidR="00E45E16" w:rsidRPr="00D50E76" w:rsidRDefault="00E45E16" w:rsidP="00E45E16">
      <w:pPr>
        <w:shd w:val="clear" w:color="auto" w:fill="FFFFFF"/>
        <w:spacing w:before="254" w:line="360" w:lineRule="auto"/>
        <w:jc w:val="both"/>
        <w:rPr>
          <w:rFonts w:ascii="Arial" w:hAnsi="Arial" w:cs="Arial"/>
          <w:b/>
          <w:bCs/>
          <w:lang w:val="es-ES_tradnl"/>
        </w:rPr>
      </w:pPr>
      <w:r w:rsidRPr="00D50E76">
        <w:rPr>
          <w:rFonts w:ascii="Arial" w:hAnsi="Arial" w:cs="Arial"/>
          <w:b/>
          <w:bCs/>
          <w:lang w:val="es-ES_tradnl"/>
        </w:rPr>
        <w:t xml:space="preserve">Directo, </w:t>
      </w:r>
      <w:r w:rsidRPr="00D50E76">
        <w:rPr>
          <w:rFonts w:ascii="Arial" w:hAnsi="Arial" w:cs="Arial"/>
          <w:lang w:val="es-ES_tradnl"/>
        </w:rPr>
        <w:t xml:space="preserve">derivado de </w:t>
      </w:r>
      <w:r w:rsidRPr="00D50E76">
        <w:rPr>
          <w:rFonts w:ascii="Arial" w:hAnsi="Arial" w:cs="Arial"/>
        </w:rPr>
        <w:t xml:space="preserve"> la </w:t>
      </w:r>
      <w:r w:rsidR="00241B58" w:rsidRPr="00D50E76">
        <w:rPr>
          <w:rFonts w:ascii="Arial" w:hAnsi="Arial" w:cs="Arial"/>
        </w:rPr>
        <w:t xml:space="preserve">operación para el tratamiento de los </w:t>
      </w:r>
      <w:r w:rsidR="00885518" w:rsidRPr="00D50E76">
        <w:rPr>
          <w:rFonts w:ascii="Arial" w:hAnsi="Arial" w:cs="Arial"/>
        </w:rPr>
        <w:t>residuos peligrosos y no peligrosos</w:t>
      </w:r>
      <w:r w:rsidR="00241B58" w:rsidRPr="00D50E76">
        <w:rPr>
          <w:rFonts w:ascii="Arial" w:hAnsi="Arial" w:cs="Arial"/>
        </w:rPr>
        <w:t>, a través del Incinerador</w:t>
      </w:r>
      <w:r w:rsidRPr="00D50E76">
        <w:rPr>
          <w:rFonts w:ascii="Arial" w:hAnsi="Arial" w:cs="Arial"/>
          <w:lang w:val="es-ES_tradnl"/>
        </w:rPr>
        <w:t>..</w:t>
      </w:r>
    </w:p>
    <w:p w:rsidR="00E45E16" w:rsidRPr="00D50E76" w:rsidRDefault="00E45E16" w:rsidP="00E45E16">
      <w:pPr>
        <w:shd w:val="clear" w:color="auto" w:fill="FFFFFF"/>
        <w:spacing w:before="254" w:line="360" w:lineRule="auto"/>
        <w:jc w:val="both"/>
        <w:rPr>
          <w:rFonts w:ascii="Arial" w:hAnsi="Arial" w:cs="Arial"/>
          <w:b/>
          <w:bCs/>
          <w:lang w:val="es-ES_tradnl"/>
        </w:rPr>
      </w:pPr>
    </w:p>
    <w:p w:rsidR="00E45E16" w:rsidRPr="00D50E76" w:rsidRDefault="00E45E16" w:rsidP="00E45E16">
      <w:pPr>
        <w:shd w:val="clear" w:color="auto" w:fill="FFFFFF"/>
        <w:spacing w:before="254" w:line="360" w:lineRule="auto"/>
        <w:jc w:val="both"/>
        <w:rPr>
          <w:rFonts w:ascii="Arial" w:hAnsi="Arial" w:cs="Arial"/>
          <w:b/>
          <w:bCs/>
          <w:lang w:val="es-ES_tradnl"/>
        </w:rPr>
      </w:pPr>
    </w:p>
    <w:p w:rsidR="00E45E16" w:rsidRPr="00D50E76" w:rsidRDefault="00E45E16" w:rsidP="00E45E16">
      <w:pPr>
        <w:spacing w:after="200" w:line="360" w:lineRule="auto"/>
        <w:jc w:val="both"/>
        <w:rPr>
          <w:rFonts w:ascii="Arial" w:hAnsi="Arial" w:cs="Arial"/>
          <w:b/>
          <w:bCs/>
          <w:lang w:val="es-ES_tradnl"/>
        </w:rPr>
      </w:pPr>
      <w:r w:rsidRPr="00D50E76">
        <w:rPr>
          <w:rFonts w:ascii="Arial" w:hAnsi="Arial" w:cs="Arial"/>
          <w:b/>
          <w:bCs/>
          <w:lang w:val="es-ES_tradnl"/>
        </w:rPr>
        <w:br w:type="page"/>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lastRenderedPageBreak/>
        <w:t>A LA FAUNA</w:t>
      </w:r>
    </w:p>
    <w:p w:rsidR="00E45E16" w:rsidRPr="00D50E76" w:rsidRDefault="00E45E16" w:rsidP="00C84A4E">
      <w:pPr>
        <w:pStyle w:val="lienadoazul"/>
        <w:rPr>
          <w:color w:val="auto"/>
        </w:rPr>
      </w:pPr>
      <w:r w:rsidRPr="00D50E76">
        <w:rPr>
          <w:color w:val="auto"/>
        </w:rPr>
        <w:t>4.</w:t>
      </w:r>
      <w:r w:rsidRPr="00D50E76">
        <w:rPr>
          <w:color w:val="auto"/>
        </w:rPr>
        <w:tab/>
        <w:t>Posibilidad de incremento de plagas de vectores por el mal manejo de los residuos sólidos.</w:t>
      </w:r>
    </w:p>
    <w:p w:rsidR="00E45E16" w:rsidRPr="00D50E76" w:rsidRDefault="00E45E16" w:rsidP="00E45E16">
      <w:pPr>
        <w:spacing w:after="182" w:line="360" w:lineRule="auto"/>
        <w:jc w:val="both"/>
        <w:rPr>
          <w:rFonts w:ascii="Arial" w:hAnsi="Arial" w:cs="Aria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Acción que provoca el impacto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 xml:space="preserve">Deficiente manejo de los residuos sólidos depositados en el proyecto </w:t>
      </w:r>
      <w:r w:rsidR="00C84178">
        <w:rPr>
          <w:rFonts w:ascii="Arial" w:hAnsi="Arial" w:cs="Arial"/>
          <w:b/>
          <w:lang w:val="es-ES_tradnl"/>
        </w:rPr>
        <w:t>INCINERADORA JRC SERVICES SRL</w:t>
      </w:r>
      <w:r w:rsidRPr="00D50E76">
        <w:rPr>
          <w:rFonts w:ascii="Arial" w:hAnsi="Arial" w:cs="Arial"/>
          <w:b/>
          <w:lang w:val="es-ES_tradnl"/>
        </w:rPr>
        <w:t xml:space="preserve"> </w:t>
      </w:r>
      <w:r w:rsidRPr="00D50E76">
        <w:rPr>
          <w:rFonts w:ascii="Arial" w:hAnsi="Arial" w:cs="Arial"/>
          <w:lang w:val="es-ES_tradnl"/>
        </w:rPr>
        <w: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Tipo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Negativo.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Intensidad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Alta</w:t>
      </w:r>
      <w:r w:rsidRPr="00D50E76">
        <w:rPr>
          <w:rFonts w:ascii="Arial" w:hAnsi="Arial" w:cs="Arial"/>
          <w:lang w:val="es-ES_tradnl"/>
        </w:rPr>
        <w:t xml:space="preserve">, los </w:t>
      </w:r>
      <w:r w:rsidR="00C84A4E" w:rsidRPr="00D50E76">
        <w:rPr>
          <w:rFonts w:ascii="Arial" w:hAnsi="Arial" w:cs="Arial"/>
          <w:lang w:val="es-ES_tradnl"/>
        </w:rPr>
        <w:t>residuos</w:t>
      </w:r>
      <w:r w:rsidRPr="00D50E76">
        <w:rPr>
          <w:rFonts w:ascii="Arial" w:hAnsi="Arial" w:cs="Arial"/>
          <w:lang w:val="es-ES_tradnl"/>
        </w:rPr>
        <w:t xml:space="preserve"> </w:t>
      </w:r>
      <w:r w:rsidR="00C84A4E" w:rsidRPr="00D50E76">
        <w:rPr>
          <w:rFonts w:ascii="Arial" w:hAnsi="Arial" w:cs="Arial"/>
          <w:lang w:val="es-ES_tradnl"/>
        </w:rPr>
        <w:t xml:space="preserve">sólidos que serán tratados e incinerado </w:t>
      </w:r>
      <w:r w:rsidRPr="00D50E76">
        <w:rPr>
          <w:rFonts w:ascii="Arial" w:hAnsi="Arial" w:cs="Arial"/>
          <w:lang w:val="es-ES_tradnl"/>
        </w:rPr>
        <w:t xml:space="preserve">son de </w:t>
      </w:r>
      <w:r w:rsidR="00C84A4E" w:rsidRPr="00D50E76">
        <w:rPr>
          <w:rFonts w:ascii="Arial" w:hAnsi="Arial" w:cs="Arial"/>
          <w:lang w:val="es-ES_tradnl"/>
        </w:rPr>
        <w:t xml:space="preserve">la </w:t>
      </w:r>
      <w:r w:rsidR="00D87C55" w:rsidRPr="00D50E76">
        <w:rPr>
          <w:rFonts w:ascii="Arial" w:hAnsi="Arial" w:cs="Arial"/>
          <w:lang w:val="es-ES_tradnl"/>
        </w:rPr>
        <w:t xml:space="preserve">Provincia de </w:t>
      </w:r>
      <w:r w:rsidR="00D14909">
        <w:rPr>
          <w:rFonts w:ascii="Arial" w:hAnsi="Arial" w:cs="Arial"/>
          <w:lang w:val="es-ES_tradnl"/>
        </w:rPr>
        <w:t>Villa Mella</w:t>
      </w:r>
      <w:r w:rsidRPr="00D50E76">
        <w:rPr>
          <w:rFonts w:ascii="Arial" w:hAnsi="Arial" w:cs="Arial"/>
          <w:lang w:val="es-ES_tradnl"/>
        </w:rPr>
        <w: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Extensión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Puntual</w:t>
      </w:r>
      <w:r w:rsidRPr="00D50E76">
        <w:rPr>
          <w:rFonts w:ascii="Arial" w:hAnsi="Arial" w:cs="Arial"/>
          <w:lang w:val="es-ES_tradnl"/>
        </w:rPr>
        <w:t xml:space="preserve">, localizado en el área para el almacenamiento temporal de los residuos sólidos, previamente </w:t>
      </w:r>
      <w:r w:rsidR="00C84A4E" w:rsidRPr="00D50E76">
        <w:rPr>
          <w:rFonts w:ascii="Arial" w:hAnsi="Arial" w:cs="Arial"/>
          <w:lang w:val="es-ES_tradnl"/>
        </w:rPr>
        <w:t>almacenado en cuartos frios y herméticos, son tratados mediante incineración</w:t>
      </w:r>
      <w:r w:rsidRPr="00D50E76">
        <w:rPr>
          <w:rFonts w:ascii="Arial" w:hAnsi="Arial" w:cs="Arial"/>
          <w:lang w:val="es-ES_tradnl"/>
        </w:rPr>
        <w: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Momento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 corto plazo</w:t>
      </w:r>
      <w:r w:rsidRPr="00D50E76">
        <w:rPr>
          <w:rFonts w:ascii="Arial" w:hAnsi="Arial" w:cs="Arial"/>
          <w:lang w:val="es-ES_tradnl"/>
        </w:rPr>
        <w:t>, de inmediato que exista acumulación de basura y no se tomen las medidas para el control de vectores.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Persistencia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Fugaz, </w:t>
      </w:r>
      <w:r w:rsidRPr="00D50E76">
        <w:rPr>
          <w:rFonts w:ascii="Arial" w:hAnsi="Arial" w:cs="Arial"/>
          <w:lang w:val="es-ES_tradnl"/>
        </w:rPr>
        <w:t>el efecto dura hasta que se aplica las medidas de control de vectores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Reversibilidad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Irreversible </w:t>
      </w:r>
      <w:r w:rsidRPr="00D50E76">
        <w:rPr>
          <w:rFonts w:ascii="Arial" w:hAnsi="Arial" w:cs="Arial"/>
          <w:lang w:val="es-ES_tradnl"/>
        </w:rPr>
        <w:t>de forma natural, hay que aplicar medidas.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Recuperabilidad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Recuperable </w:t>
      </w:r>
      <w:r w:rsidRPr="00D50E76">
        <w:rPr>
          <w:rFonts w:ascii="Arial" w:hAnsi="Arial" w:cs="Arial"/>
          <w:lang w:val="es-ES_tradnl"/>
        </w:rPr>
        <w:t>si se toman medidas para el manejo eficiente de los residuos sólidos.</w:t>
      </w:r>
    </w:p>
    <w:p w:rsidR="00E45E16" w:rsidRPr="00D50E76" w:rsidRDefault="00E45E16" w:rsidP="00E45E16">
      <w:pPr>
        <w:pStyle w:val="Textoindependiente"/>
        <w:spacing w:line="360" w:lineRule="auto"/>
        <w:rPr>
          <w:rFonts w:ascii="Arial" w:hAnsi="Arial" w:cs="Arial"/>
          <w:b/>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Sinergia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No sinérgico</w:t>
      </w:r>
      <w:r w:rsidRPr="00D50E76">
        <w:rPr>
          <w:rFonts w:ascii="Arial" w:hAnsi="Arial" w:cs="Arial"/>
          <w:lang w:val="es-ES_tradnl"/>
        </w:rPr>
        <w:t>, sobre este elemento no actúan otras acciones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Acumulación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Acumulativo, </w:t>
      </w:r>
      <w:r w:rsidRPr="00D50E76">
        <w:rPr>
          <w:rFonts w:ascii="Arial" w:hAnsi="Arial" w:cs="Arial"/>
          <w:lang w:val="es-ES_tradnl"/>
        </w:rPr>
        <w:t>se inducen a nuevos impactos negativos como molestias para el entorno.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Periodicidad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Irregular, </w:t>
      </w:r>
      <w:r w:rsidRPr="00D50E76">
        <w:rPr>
          <w:rFonts w:ascii="Arial" w:hAnsi="Arial" w:cs="Arial"/>
          <w:lang w:val="es-ES_tradnl"/>
        </w:rPr>
        <w:t>el impacto se manifiesta de forma impredecible.</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Efecto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Directo</w:t>
      </w:r>
      <w:r w:rsidRPr="00D50E76">
        <w:rPr>
          <w:rFonts w:ascii="Arial" w:hAnsi="Arial" w:cs="Arial"/>
          <w:lang w:val="es-ES_tradnl"/>
        </w:rPr>
        <w:t>, a partir del mal manejo de los residuos sólidos.</w:t>
      </w:r>
    </w:p>
    <w:p w:rsidR="00E45E16" w:rsidRPr="00D50E76" w:rsidRDefault="00E45E16" w:rsidP="00E45E16">
      <w:pPr>
        <w:shd w:val="clear" w:color="auto" w:fill="FFFFFF"/>
        <w:spacing w:before="187" w:line="360" w:lineRule="auto"/>
        <w:jc w:val="both"/>
        <w:rPr>
          <w:rFonts w:ascii="Arial" w:hAnsi="Arial" w:cs="Arial"/>
          <w:b/>
          <w:bCs/>
          <w:lang w:val="es-ES_tradnl"/>
        </w:rPr>
      </w:pPr>
    </w:p>
    <w:p w:rsidR="00E45E16" w:rsidRPr="00D50E76" w:rsidRDefault="00E45E16" w:rsidP="00E45E16">
      <w:pPr>
        <w:shd w:val="clear" w:color="auto" w:fill="FFFFFF"/>
        <w:spacing w:before="187" w:line="360" w:lineRule="auto"/>
        <w:jc w:val="both"/>
        <w:rPr>
          <w:rFonts w:ascii="Arial" w:hAnsi="Arial" w:cs="Arial"/>
          <w:b/>
          <w:bCs/>
          <w:lang w:val="es-ES_tradnl"/>
        </w:rPr>
      </w:pPr>
    </w:p>
    <w:p w:rsidR="00E45E16" w:rsidRPr="00D50E76" w:rsidRDefault="00E45E16" w:rsidP="00E45E16">
      <w:pPr>
        <w:shd w:val="clear" w:color="auto" w:fill="FFFFFF"/>
        <w:spacing w:before="187" w:line="360" w:lineRule="auto"/>
        <w:jc w:val="both"/>
        <w:rPr>
          <w:rFonts w:ascii="Arial" w:hAnsi="Arial" w:cs="Arial"/>
          <w:b/>
          <w:bCs/>
          <w:lang w:val="es-ES_tradnl"/>
        </w:rPr>
      </w:pPr>
    </w:p>
    <w:p w:rsidR="00E45E16" w:rsidRPr="00D50E76" w:rsidRDefault="00E45E16" w:rsidP="00E45E16">
      <w:pPr>
        <w:shd w:val="clear" w:color="auto" w:fill="FFFFFF"/>
        <w:spacing w:before="187" w:line="360" w:lineRule="auto"/>
        <w:jc w:val="both"/>
        <w:rPr>
          <w:rFonts w:ascii="Arial" w:hAnsi="Arial" w:cs="Arial"/>
          <w:b/>
          <w:bCs/>
          <w:lang w:val="es-ES_tradnl"/>
        </w:rPr>
      </w:pPr>
    </w:p>
    <w:p w:rsidR="00E45E16" w:rsidRPr="00D50E76" w:rsidRDefault="00E45E16" w:rsidP="00E45E16">
      <w:pPr>
        <w:shd w:val="clear" w:color="auto" w:fill="FFFFFF"/>
        <w:spacing w:before="187" w:line="360" w:lineRule="auto"/>
        <w:jc w:val="both"/>
        <w:rPr>
          <w:rFonts w:ascii="Arial" w:hAnsi="Arial" w:cs="Arial"/>
          <w:b/>
          <w:bCs/>
          <w:lang w:val="es-ES_tradnl"/>
        </w:rPr>
      </w:pPr>
    </w:p>
    <w:p w:rsidR="00E45E16" w:rsidRPr="00D50E76" w:rsidRDefault="00E45E16" w:rsidP="00E45E16">
      <w:pPr>
        <w:shd w:val="clear" w:color="auto" w:fill="FFFFFF"/>
        <w:spacing w:before="187" w:line="360" w:lineRule="auto"/>
        <w:jc w:val="both"/>
        <w:rPr>
          <w:rFonts w:ascii="Arial" w:hAnsi="Arial" w:cs="Arial"/>
          <w:b/>
          <w:bCs/>
          <w:lang w:val="es-ES_tradnl"/>
        </w:rPr>
      </w:pPr>
    </w:p>
    <w:p w:rsidR="00E45E16" w:rsidRPr="00D50E76" w:rsidRDefault="00E45E16" w:rsidP="00E45E16">
      <w:pPr>
        <w:shd w:val="clear" w:color="auto" w:fill="FFFFFF"/>
        <w:spacing w:before="187" w:line="360" w:lineRule="auto"/>
        <w:jc w:val="both"/>
        <w:rPr>
          <w:rFonts w:ascii="Arial" w:hAnsi="Arial" w:cs="Arial"/>
          <w:b/>
          <w:bCs/>
          <w:lang w:val="es-ES_tradnl"/>
        </w:rPr>
      </w:pPr>
    </w:p>
    <w:p w:rsidR="00E45E16" w:rsidRPr="00D50E76" w:rsidRDefault="00E45E16" w:rsidP="00E45E16">
      <w:pPr>
        <w:shd w:val="clear" w:color="auto" w:fill="FFFFFF"/>
        <w:spacing w:before="187" w:line="360" w:lineRule="auto"/>
        <w:jc w:val="both"/>
        <w:rPr>
          <w:rFonts w:ascii="Arial" w:hAnsi="Arial" w:cs="Arial"/>
          <w:b/>
          <w:bCs/>
          <w:lang w:val="es-ES_tradnl"/>
        </w:rPr>
      </w:pPr>
    </w:p>
    <w:p w:rsidR="00E45E16" w:rsidRPr="00D50E76" w:rsidRDefault="00E45E16" w:rsidP="00E45E16">
      <w:pPr>
        <w:spacing w:line="360" w:lineRule="auto"/>
        <w:jc w:val="both"/>
        <w:rPr>
          <w:rFonts w:ascii="Arial" w:hAnsi="Arial" w:cs="Arial"/>
          <w:b/>
          <w:bCs/>
          <w:lang w:val="es-ES_tradnl"/>
        </w:rPr>
      </w:pPr>
      <w:r w:rsidRPr="00D50E76">
        <w:rPr>
          <w:rFonts w:ascii="Arial" w:hAnsi="Arial" w:cs="Arial"/>
          <w:b/>
          <w:bCs/>
          <w:lang w:val="es-ES_tradnl"/>
        </w:rPr>
        <w:br w:type="page"/>
      </w: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pStyle w:val="Textoindependiente"/>
        <w:spacing w:line="360" w:lineRule="auto"/>
        <w:rPr>
          <w:rFonts w:ascii="Arial" w:hAnsi="Arial" w:cs="Arial"/>
          <w:b/>
          <w:lang w:val="es-ES_tradnl"/>
        </w:rPr>
      </w:pPr>
      <w:r w:rsidRPr="00D50E76">
        <w:rPr>
          <w:rFonts w:ascii="Arial" w:hAnsi="Arial" w:cs="Arial"/>
          <w:b/>
          <w:lang w:val="es-ES_tradnl"/>
        </w:rPr>
        <w:t>A LA VEGETACIÓN</w:t>
      </w:r>
    </w:p>
    <w:p w:rsidR="00E45E16" w:rsidRPr="00D50E76" w:rsidRDefault="00E45E16" w:rsidP="00AB5E15">
      <w:pPr>
        <w:pStyle w:val="lienadoazul"/>
        <w:rPr>
          <w:color w:val="auto"/>
        </w:rPr>
      </w:pPr>
      <w:r w:rsidRPr="00D50E76">
        <w:rPr>
          <w:color w:val="auto"/>
        </w:rPr>
        <w:t>5.</w:t>
      </w:r>
      <w:r w:rsidRPr="00D50E76">
        <w:rPr>
          <w:color w:val="auto"/>
        </w:rPr>
        <w:tab/>
        <w:t>Posibilidad de deterioro de las áreas verdes por falta de mantenimiento y cuidado (Fase final, plan de cierre).</w:t>
      </w:r>
    </w:p>
    <w:p w:rsidR="00E45E16" w:rsidRPr="00D50E76" w:rsidRDefault="00E45E16" w:rsidP="00E45E16">
      <w:pPr>
        <w:spacing w:after="182" w:line="360" w:lineRule="auto"/>
        <w:jc w:val="both"/>
        <w:rPr>
          <w:rFonts w:ascii="Arial" w:hAnsi="Arial" w:cs="Arial"/>
        </w:rPr>
      </w:pPr>
    </w:p>
    <w:p w:rsidR="00E45E16" w:rsidRPr="00D50E76" w:rsidRDefault="00E45E16" w:rsidP="00E45E16">
      <w:pPr>
        <w:pStyle w:val="Continuarlista2"/>
        <w:spacing w:line="360" w:lineRule="auto"/>
        <w:rPr>
          <w:rFonts w:ascii="Arial" w:hAnsi="Arial" w:cs="Arial"/>
          <w:b/>
        </w:rPr>
      </w:pPr>
      <w:r w:rsidRPr="00D50E76">
        <w:rPr>
          <w:rFonts w:ascii="Arial" w:hAnsi="Arial" w:cs="Arial"/>
          <w:b/>
        </w:rPr>
        <w:t>Acción que provoca el impacto</w:t>
      </w:r>
    </w:p>
    <w:p w:rsidR="00E45E16" w:rsidRPr="00D50E76" w:rsidRDefault="00E45E16" w:rsidP="00E45E16">
      <w:pPr>
        <w:pStyle w:val="Continuarlista2"/>
        <w:spacing w:line="360" w:lineRule="auto"/>
        <w:rPr>
          <w:rFonts w:ascii="Arial" w:hAnsi="Arial" w:cs="Arial"/>
        </w:rPr>
      </w:pPr>
      <w:r w:rsidRPr="00D50E76">
        <w:rPr>
          <w:rFonts w:ascii="Arial" w:hAnsi="Arial" w:cs="Arial"/>
        </w:rPr>
        <w:t>Falta de mantenimiento a las áreas verdes.</w:t>
      </w:r>
    </w:p>
    <w:p w:rsidR="00E45E16" w:rsidRPr="00D50E76" w:rsidRDefault="00E45E16" w:rsidP="00E45E16">
      <w:pPr>
        <w:pStyle w:val="Continuarlista2"/>
        <w:spacing w:line="360" w:lineRule="auto"/>
        <w:rPr>
          <w:rFonts w:ascii="Arial" w:hAnsi="Arial" w:cs="Arial"/>
          <w:b/>
        </w:rPr>
      </w:pPr>
      <w:r w:rsidRPr="00D50E76">
        <w:rPr>
          <w:rFonts w:ascii="Arial" w:hAnsi="Arial" w:cs="Arial"/>
          <w:b/>
        </w:rPr>
        <w:t>Tipo</w:t>
      </w:r>
    </w:p>
    <w:p w:rsidR="00E45E16" w:rsidRPr="00D50E76" w:rsidRDefault="00E45E16" w:rsidP="00E45E16">
      <w:pPr>
        <w:pStyle w:val="Continuarlista2"/>
        <w:spacing w:line="360" w:lineRule="auto"/>
        <w:rPr>
          <w:rFonts w:ascii="Arial" w:hAnsi="Arial" w:cs="Arial"/>
        </w:rPr>
      </w:pPr>
      <w:r w:rsidRPr="00D50E76">
        <w:rPr>
          <w:rFonts w:ascii="Arial" w:hAnsi="Arial" w:cs="Arial"/>
        </w:rPr>
        <w:t>Negativo.</w:t>
      </w:r>
    </w:p>
    <w:p w:rsidR="00E45E16" w:rsidRPr="00D50E76" w:rsidRDefault="00E45E16" w:rsidP="00E45E16">
      <w:pPr>
        <w:pStyle w:val="Continuarlista2"/>
        <w:spacing w:line="360" w:lineRule="auto"/>
        <w:rPr>
          <w:rFonts w:ascii="Arial" w:hAnsi="Arial" w:cs="Arial"/>
          <w:b/>
        </w:rPr>
      </w:pPr>
      <w:r w:rsidRPr="00D50E76">
        <w:rPr>
          <w:rFonts w:ascii="Arial" w:hAnsi="Arial" w:cs="Arial"/>
          <w:b/>
        </w:rPr>
        <w:t>Intensidad</w:t>
      </w:r>
    </w:p>
    <w:p w:rsidR="00E45E16" w:rsidRPr="00D50E76" w:rsidRDefault="00E45E16" w:rsidP="00E45E16">
      <w:pPr>
        <w:pStyle w:val="Continuarlista2"/>
        <w:spacing w:line="360" w:lineRule="auto"/>
        <w:rPr>
          <w:rFonts w:ascii="Arial" w:hAnsi="Arial" w:cs="Arial"/>
        </w:rPr>
      </w:pPr>
      <w:r w:rsidRPr="00D50E76">
        <w:rPr>
          <w:rFonts w:ascii="Arial" w:hAnsi="Arial" w:cs="Arial"/>
          <w:b/>
          <w:bCs/>
        </w:rPr>
        <w:t>Baja</w:t>
      </w:r>
      <w:r w:rsidRPr="00D50E76">
        <w:rPr>
          <w:rFonts w:ascii="Arial" w:hAnsi="Arial" w:cs="Arial"/>
        </w:rPr>
        <w:t>, por el área que ocupan las áreas verdes, en la fase final, durante el plan de cierre.</w:t>
      </w:r>
    </w:p>
    <w:p w:rsidR="00E45E16" w:rsidRPr="00D50E76" w:rsidRDefault="00E45E16" w:rsidP="00E45E16">
      <w:pPr>
        <w:pStyle w:val="Continuarlista2"/>
        <w:spacing w:line="360" w:lineRule="auto"/>
        <w:rPr>
          <w:rFonts w:ascii="Arial" w:hAnsi="Arial" w:cs="Arial"/>
          <w:b/>
        </w:rPr>
      </w:pPr>
      <w:r w:rsidRPr="00D50E76">
        <w:rPr>
          <w:rFonts w:ascii="Arial" w:hAnsi="Arial" w:cs="Arial"/>
          <w:b/>
        </w:rPr>
        <w:t>Extensión</w:t>
      </w:r>
    </w:p>
    <w:p w:rsidR="00E45E16" w:rsidRPr="00D50E76" w:rsidRDefault="00E45E16" w:rsidP="00E45E16">
      <w:pPr>
        <w:pStyle w:val="Continuarlista2"/>
        <w:spacing w:line="360" w:lineRule="auto"/>
        <w:rPr>
          <w:rFonts w:ascii="Arial" w:hAnsi="Arial" w:cs="Arial"/>
        </w:rPr>
      </w:pPr>
      <w:r w:rsidRPr="00D50E76">
        <w:rPr>
          <w:rFonts w:ascii="Arial" w:hAnsi="Arial" w:cs="Arial"/>
          <w:b/>
          <w:bCs/>
        </w:rPr>
        <w:t>Puntual</w:t>
      </w:r>
      <w:r w:rsidRPr="00D50E76">
        <w:rPr>
          <w:rFonts w:ascii="Arial" w:hAnsi="Arial" w:cs="Arial"/>
        </w:rPr>
        <w:t>, localizado para las áreas verdes del proyecto.</w:t>
      </w:r>
    </w:p>
    <w:p w:rsidR="00E45E16" w:rsidRPr="00D50E76" w:rsidRDefault="00E45E16" w:rsidP="00E45E16">
      <w:pPr>
        <w:pStyle w:val="Continuarlista2"/>
        <w:spacing w:line="360" w:lineRule="auto"/>
        <w:rPr>
          <w:rFonts w:ascii="Arial" w:hAnsi="Arial" w:cs="Arial"/>
          <w:b/>
        </w:rPr>
      </w:pPr>
      <w:r w:rsidRPr="00D50E76">
        <w:rPr>
          <w:rFonts w:ascii="Arial" w:hAnsi="Arial" w:cs="Arial"/>
          <w:b/>
        </w:rPr>
        <w:t>Momento</w:t>
      </w:r>
    </w:p>
    <w:p w:rsidR="00E45E16" w:rsidRPr="00D50E76" w:rsidRDefault="00E45E16" w:rsidP="00E45E16">
      <w:pPr>
        <w:pStyle w:val="Continuarlista2"/>
        <w:spacing w:line="360" w:lineRule="auto"/>
        <w:rPr>
          <w:rFonts w:ascii="Arial" w:hAnsi="Arial" w:cs="Arial"/>
        </w:rPr>
      </w:pPr>
      <w:r w:rsidRPr="00D50E76">
        <w:rPr>
          <w:rFonts w:ascii="Arial" w:hAnsi="Arial" w:cs="Arial"/>
          <w:b/>
          <w:bCs/>
        </w:rPr>
        <w:t>A corto plazo</w:t>
      </w:r>
      <w:r w:rsidRPr="00D50E76">
        <w:rPr>
          <w:rFonts w:ascii="Arial" w:hAnsi="Arial" w:cs="Arial"/>
        </w:rPr>
        <w:t>, los síntomas de falta de atención a las áreas verdes comienzan aparecer de inmediato, en muchas de las especies.</w:t>
      </w:r>
    </w:p>
    <w:p w:rsidR="00E45E16" w:rsidRPr="00D50E76" w:rsidRDefault="00E45E16" w:rsidP="00E45E16">
      <w:pPr>
        <w:pStyle w:val="Continuarlista2"/>
        <w:spacing w:line="360" w:lineRule="auto"/>
        <w:rPr>
          <w:rFonts w:ascii="Arial" w:hAnsi="Arial" w:cs="Arial"/>
          <w:b/>
        </w:rPr>
      </w:pPr>
      <w:r w:rsidRPr="00D50E76">
        <w:rPr>
          <w:rFonts w:ascii="Arial" w:hAnsi="Arial" w:cs="Arial"/>
          <w:b/>
        </w:rPr>
        <w:t>Persistencia</w:t>
      </w:r>
    </w:p>
    <w:p w:rsidR="00E45E16" w:rsidRPr="00D50E76" w:rsidRDefault="00E45E16" w:rsidP="00E45E16">
      <w:pPr>
        <w:pStyle w:val="Continuarlista2"/>
        <w:spacing w:line="360" w:lineRule="auto"/>
        <w:rPr>
          <w:rFonts w:ascii="Arial" w:hAnsi="Arial" w:cs="Arial"/>
        </w:rPr>
      </w:pPr>
      <w:r w:rsidRPr="00D50E76">
        <w:rPr>
          <w:rFonts w:ascii="Arial" w:hAnsi="Arial" w:cs="Arial"/>
          <w:b/>
          <w:bCs/>
        </w:rPr>
        <w:t>Fugaz</w:t>
      </w:r>
      <w:r w:rsidRPr="00D50E76">
        <w:rPr>
          <w:rFonts w:ascii="Arial" w:hAnsi="Arial" w:cs="Arial"/>
        </w:rPr>
        <w:t>, sus efectos desaparecen cuando se les da atención.</w:t>
      </w:r>
    </w:p>
    <w:p w:rsidR="00E45E16" w:rsidRPr="00D50E76" w:rsidRDefault="00E45E16" w:rsidP="00E45E16">
      <w:pPr>
        <w:pStyle w:val="Continuarlista2"/>
        <w:spacing w:line="360" w:lineRule="auto"/>
        <w:rPr>
          <w:rFonts w:ascii="Arial" w:hAnsi="Arial" w:cs="Arial"/>
          <w:b/>
        </w:rPr>
      </w:pPr>
      <w:r w:rsidRPr="00D50E76">
        <w:rPr>
          <w:rFonts w:ascii="Arial" w:hAnsi="Arial" w:cs="Arial"/>
          <w:b/>
        </w:rPr>
        <w:t>Reversibilidad</w:t>
      </w:r>
    </w:p>
    <w:p w:rsidR="00E45E16" w:rsidRPr="00D50E76" w:rsidRDefault="00E45E16" w:rsidP="00E45E16">
      <w:pPr>
        <w:pStyle w:val="Continuarlista2"/>
        <w:spacing w:line="360" w:lineRule="auto"/>
        <w:rPr>
          <w:rFonts w:ascii="Arial" w:hAnsi="Arial" w:cs="Arial"/>
        </w:rPr>
      </w:pPr>
      <w:r w:rsidRPr="00D50E76">
        <w:rPr>
          <w:rFonts w:ascii="Arial" w:hAnsi="Arial" w:cs="Arial"/>
          <w:b/>
          <w:bCs/>
        </w:rPr>
        <w:t>A corto plazo</w:t>
      </w:r>
      <w:r w:rsidRPr="00D50E76">
        <w:rPr>
          <w:rFonts w:ascii="Arial" w:hAnsi="Arial" w:cs="Arial"/>
        </w:rPr>
        <w:t>, no es posible volver a condiciones iniciales si no se aplican medidas correctoras.</w:t>
      </w:r>
    </w:p>
    <w:p w:rsidR="00E45E16" w:rsidRPr="00D50E76" w:rsidRDefault="00E45E16" w:rsidP="00E45E16">
      <w:pPr>
        <w:pStyle w:val="Continuarlista2"/>
        <w:spacing w:line="360" w:lineRule="auto"/>
        <w:rPr>
          <w:rFonts w:ascii="Arial" w:hAnsi="Arial" w:cs="Arial"/>
          <w:b/>
        </w:rPr>
      </w:pPr>
      <w:r w:rsidRPr="00D50E76">
        <w:rPr>
          <w:rFonts w:ascii="Arial" w:hAnsi="Arial" w:cs="Arial"/>
          <w:b/>
        </w:rPr>
        <w:t>Recuperabilidad</w:t>
      </w:r>
    </w:p>
    <w:p w:rsidR="00E45E16" w:rsidRPr="00D50E76" w:rsidRDefault="00E45E16" w:rsidP="00E45E16">
      <w:pPr>
        <w:pStyle w:val="Continuarlista2"/>
        <w:spacing w:line="360" w:lineRule="auto"/>
        <w:rPr>
          <w:rFonts w:ascii="Arial" w:hAnsi="Arial" w:cs="Arial"/>
        </w:rPr>
      </w:pPr>
      <w:r w:rsidRPr="00D50E76">
        <w:rPr>
          <w:rFonts w:ascii="Arial" w:hAnsi="Arial" w:cs="Arial"/>
          <w:b/>
          <w:bCs/>
        </w:rPr>
        <w:t>Mitigable</w:t>
      </w:r>
      <w:r w:rsidRPr="00D50E76">
        <w:rPr>
          <w:rFonts w:ascii="Arial" w:hAnsi="Arial" w:cs="Arial"/>
        </w:rPr>
        <w:t>, con el mantenimiento de las áreas verdes, en la fase final, durante el plan de cierre.</w:t>
      </w:r>
    </w:p>
    <w:p w:rsidR="00E45E16" w:rsidRPr="00D50E76" w:rsidRDefault="00E45E16" w:rsidP="00E45E16">
      <w:pPr>
        <w:pStyle w:val="Continuarlista2"/>
        <w:spacing w:line="360" w:lineRule="auto"/>
        <w:rPr>
          <w:rFonts w:ascii="Arial" w:hAnsi="Arial" w:cs="Arial"/>
        </w:rPr>
      </w:pPr>
    </w:p>
    <w:p w:rsidR="00E45E16" w:rsidRPr="00D50E76" w:rsidRDefault="00E45E16" w:rsidP="00E45E16">
      <w:pPr>
        <w:pStyle w:val="Continuarlista2"/>
        <w:spacing w:line="360" w:lineRule="auto"/>
        <w:rPr>
          <w:rFonts w:ascii="Arial" w:hAnsi="Arial" w:cs="Arial"/>
          <w:b/>
        </w:rPr>
      </w:pPr>
      <w:r w:rsidRPr="00D50E76">
        <w:rPr>
          <w:rFonts w:ascii="Arial" w:hAnsi="Arial" w:cs="Arial"/>
          <w:b/>
        </w:rPr>
        <w:t>Sinergia</w:t>
      </w:r>
    </w:p>
    <w:p w:rsidR="00E45E16" w:rsidRPr="00D50E76" w:rsidRDefault="00E45E16" w:rsidP="00E45E16">
      <w:pPr>
        <w:pStyle w:val="Continuarlista2"/>
        <w:spacing w:line="360" w:lineRule="auto"/>
        <w:rPr>
          <w:rFonts w:ascii="Arial" w:hAnsi="Arial" w:cs="Arial"/>
        </w:rPr>
      </w:pPr>
      <w:r w:rsidRPr="00D50E76">
        <w:rPr>
          <w:rFonts w:ascii="Arial" w:hAnsi="Arial" w:cs="Arial"/>
          <w:b/>
          <w:bCs/>
        </w:rPr>
        <w:t>No sinérgico</w:t>
      </w:r>
      <w:r w:rsidRPr="00D50E76">
        <w:rPr>
          <w:rFonts w:ascii="Arial" w:hAnsi="Arial" w:cs="Arial"/>
        </w:rPr>
        <w:t>, sobre este elemento no actúan otras acciones del proyecto.</w:t>
      </w:r>
    </w:p>
    <w:p w:rsidR="00E45E16" w:rsidRPr="00D50E76" w:rsidRDefault="00E45E16" w:rsidP="00E45E16">
      <w:pPr>
        <w:pStyle w:val="Continuarlista2"/>
        <w:spacing w:line="360" w:lineRule="auto"/>
        <w:rPr>
          <w:rFonts w:ascii="Arial" w:hAnsi="Arial" w:cs="Arial"/>
          <w:b/>
        </w:rPr>
      </w:pPr>
      <w:r w:rsidRPr="00D50E76">
        <w:rPr>
          <w:rFonts w:ascii="Arial" w:hAnsi="Arial" w:cs="Arial"/>
          <w:b/>
        </w:rPr>
        <w:t>Acumulación</w:t>
      </w:r>
    </w:p>
    <w:p w:rsidR="00E45E16" w:rsidRPr="00D50E76" w:rsidRDefault="00E45E16" w:rsidP="00E45E16">
      <w:pPr>
        <w:pStyle w:val="Continuarlista2"/>
        <w:spacing w:line="360" w:lineRule="auto"/>
        <w:rPr>
          <w:rFonts w:ascii="Arial" w:hAnsi="Arial" w:cs="Arial"/>
        </w:rPr>
      </w:pPr>
      <w:r w:rsidRPr="00D50E76">
        <w:rPr>
          <w:rFonts w:ascii="Arial" w:hAnsi="Arial" w:cs="Arial"/>
          <w:b/>
          <w:bCs/>
        </w:rPr>
        <w:t xml:space="preserve">Acumulativo </w:t>
      </w:r>
      <w:r w:rsidRPr="00D50E76">
        <w:rPr>
          <w:rFonts w:ascii="Arial" w:hAnsi="Arial" w:cs="Arial"/>
        </w:rPr>
        <w:t>se inducen a nuevos impactos negativos como la pérdida de hábitat para la fauna.</w:t>
      </w:r>
    </w:p>
    <w:p w:rsidR="00E45E16" w:rsidRPr="00D50E76" w:rsidRDefault="00E45E16" w:rsidP="00E45E16">
      <w:pPr>
        <w:pStyle w:val="Continuarlista2"/>
        <w:spacing w:line="360" w:lineRule="auto"/>
        <w:rPr>
          <w:rFonts w:ascii="Arial" w:hAnsi="Arial" w:cs="Arial"/>
          <w:b/>
        </w:rPr>
      </w:pPr>
      <w:r w:rsidRPr="00D50E76">
        <w:rPr>
          <w:rFonts w:ascii="Arial" w:hAnsi="Arial" w:cs="Arial"/>
          <w:b/>
        </w:rPr>
        <w:t>Periodicidad</w:t>
      </w:r>
    </w:p>
    <w:p w:rsidR="00E45E16" w:rsidRPr="00D50E76" w:rsidRDefault="00E45E16" w:rsidP="00E45E16">
      <w:pPr>
        <w:pStyle w:val="Continuarlista2"/>
        <w:spacing w:line="360" w:lineRule="auto"/>
        <w:rPr>
          <w:rFonts w:ascii="Arial" w:hAnsi="Arial" w:cs="Arial"/>
        </w:rPr>
      </w:pPr>
      <w:r w:rsidRPr="00D50E76">
        <w:rPr>
          <w:rFonts w:ascii="Arial" w:hAnsi="Arial" w:cs="Arial"/>
          <w:b/>
          <w:bCs/>
        </w:rPr>
        <w:t>Periódico</w:t>
      </w:r>
      <w:r w:rsidRPr="00D50E76">
        <w:rPr>
          <w:rFonts w:ascii="Arial" w:hAnsi="Arial" w:cs="Arial"/>
        </w:rPr>
        <w:t>, se produce cada vez que hay fallo en el mantenimiento de las áreas verdes, en la fase final, durante el plan de cierre.</w:t>
      </w:r>
    </w:p>
    <w:p w:rsidR="00E45E16" w:rsidRPr="00D50E76" w:rsidRDefault="00E45E16" w:rsidP="00E45E16">
      <w:pPr>
        <w:pStyle w:val="Continuarlista2"/>
        <w:spacing w:line="360" w:lineRule="auto"/>
        <w:rPr>
          <w:rFonts w:ascii="Arial" w:hAnsi="Arial" w:cs="Arial"/>
          <w:b/>
        </w:rPr>
      </w:pPr>
      <w:r w:rsidRPr="00D50E76">
        <w:rPr>
          <w:rFonts w:ascii="Arial" w:hAnsi="Arial" w:cs="Arial"/>
          <w:b/>
        </w:rPr>
        <w:t>Efecto</w:t>
      </w:r>
    </w:p>
    <w:p w:rsidR="00E45E16" w:rsidRPr="00D50E76" w:rsidRDefault="00E45E16" w:rsidP="00E45E16">
      <w:pPr>
        <w:pStyle w:val="Continuarlista2"/>
        <w:spacing w:line="360" w:lineRule="auto"/>
        <w:rPr>
          <w:rFonts w:ascii="Arial" w:hAnsi="Arial" w:cs="Arial"/>
        </w:rPr>
      </w:pPr>
      <w:r w:rsidRPr="00D50E76">
        <w:rPr>
          <w:rFonts w:ascii="Arial" w:hAnsi="Arial" w:cs="Arial"/>
          <w:b/>
          <w:bCs/>
        </w:rPr>
        <w:t>Directo</w:t>
      </w:r>
      <w:r w:rsidRPr="00D50E76">
        <w:rPr>
          <w:rFonts w:ascii="Arial" w:hAnsi="Arial" w:cs="Arial"/>
        </w:rPr>
        <w:t>, provocado por la falta de mantenimiento.</w:t>
      </w:r>
    </w:p>
    <w:p w:rsidR="00E45E16" w:rsidRPr="00D50E76" w:rsidRDefault="00E45E16" w:rsidP="00E45E16">
      <w:pPr>
        <w:shd w:val="clear" w:color="auto" w:fill="FFFFFF"/>
        <w:spacing w:before="259" w:line="360" w:lineRule="auto"/>
        <w:jc w:val="both"/>
        <w:rPr>
          <w:rFonts w:ascii="Arial" w:hAnsi="Arial" w:cs="Arial"/>
          <w:b/>
          <w:bCs/>
          <w:lang w:val="es-ES_tradnl"/>
        </w:rPr>
      </w:pPr>
    </w:p>
    <w:p w:rsidR="00E45E16" w:rsidRPr="00D50E76" w:rsidRDefault="00E45E16" w:rsidP="00E45E16">
      <w:pPr>
        <w:shd w:val="clear" w:color="auto" w:fill="FFFFFF"/>
        <w:spacing w:before="259" w:line="360" w:lineRule="auto"/>
        <w:jc w:val="both"/>
        <w:rPr>
          <w:rFonts w:ascii="Arial" w:hAnsi="Arial" w:cs="Arial"/>
          <w:b/>
          <w:bCs/>
          <w:lang w:val="es-ES_tradnl"/>
        </w:rPr>
      </w:pPr>
    </w:p>
    <w:p w:rsidR="00E45E16" w:rsidRPr="00D50E76" w:rsidRDefault="00E45E16" w:rsidP="00E45E16">
      <w:pPr>
        <w:shd w:val="clear" w:color="auto" w:fill="FFFFFF"/>
        <w:spacing w:before="259" w:line="360" w:lineRule="auto"/>
        <w:jc w:val="both"/>
        <w:rPr>
          <w:rFonts w:ascii="Arial" w:hAnsi="Arial" w:cs="Arial"/>
          <w:b/>
          <w:bCs/>
          <w:lang w:val="es-ES_tradnl"/>
        </w:rPr>
      </w:pPr>
    </w:p>
    <w:p w:rsidR="00E45E16" w:rsidRPr="00D50E76" w:rsidRDefault="00E45E16" w:rsidP="00E45E16">
      <w:pPr>
        <w:shd w:val="clear" w:color="auto" w:fill="FFFFFF"/>
        <w:spacing w:before="259" w:line="360" w:lineRule="auto"/>
        <w:jc w:val="both"/>
        <w:rPr>
          <w:rFonts w:ascii="Arial" w:hAnsi="Arial" w:cs="Arial"/>
          <w:b/>
          <w:bCs/>
          <w:lang w:val="es-ES_tradnl"/>
        </w:rPr>
      </w:pPr>
    </w:p>
    <w:p w:rsidR="00E45E16" w:rsidRPr="00D50E76" w:rsidRDefault="00E45E16" w:rsidP="00E45E16">
      <w:pPr>
        <w:shd w:val="clear" w:color="auto" w:fill="FFFFFF"/>
        <w:spacing w:before="259" w:line="360" w:lineRule="auto"/>
        <w:jc w:val="both"/>
        <w:rPr>
          <w:rFonts w:ascii="Arial" w:hAnsi="Arial" w:cs="Arial"/>
          <w:b/>
          <w:bCs/>
          <w:lang w:val="es-ES_tradnl"/>
        </w:rPr>
      </w:pPr>
    </w:p>
    <w:p w:rsidR="00E45E16" w:rsidRPr="00D50E76" w:rsidRDefault="00E45E16" w:rsidP="00E45E16">
      <w:pPr>
        <w:shd w:val="clear" w:color="auto" w:fill="FFFFFF"/>
        <w:spacing w:before="259" w:line="360" w:lineRule="auto"/>
        <w:jc w:val="both"/>
        <w:rPr>
          <w:rFonts w:ascii="Arial" w:hAnsi="Arial" w:cs="Arial"/>
          <w:b/>
          <w:bCs/>
          <w:lang w:val="es-ES_tradnl"/>
        </w:rPr>
      </w:pPr>
    </w:p>
    <w:p w:rsidR="00E45E16" w:rsidRPr="00D50E76" w:rsidRDefault="00E45E16" w:rsidP="00E45E16">
      <w:pPr>
        <w:shd w:val="clear" w:color="auto" w:fill="FFFFFF"/>
        <w:spacing w:before="259" w:line="360" w:lineRule="auto"/>
        <w:jc w:val="both"/>
        <w:rPr>
          <w:rFonts w:ascii="Arial" w:hAnsi="Arial" w:cs="Arial"/>
          <w:b/>
          <w:bCs/>
          <w:lang w:val="es-ES_tradnl"/>
        </w:rPr>
      </w:pPr>
    </w:p>
    <w:p w:rsidR="00E45E16" w:rsidRPr="00D50E76" w:rsidRDefault="00E45E16" w:rsidP="00E45E16">
      <w:pPr>
        <w:shd w:val="clear" w:color="auto" w:fill="FFFFFF"/>
        <w:spacing w:before="259" w:line="360" w:lineRule="auto"/>
        <w:jc w:val="both"/>
        <w:rPr>
          <w:rFonts w:ascii="Arial" w:hAnsi="Arial" w:cs="Arial"/>
          <w:b/>
          <w:bCs/>
          <w:lang w:val="es-ES_tradnl"/>
        </w:rPr>
      </w:pPr>
    </w:p>
    <w:p w:rsidR="00E45E16" w:rsidRPr="00D50E76" w:rsidRDefault="00E45E16" w:rsidP="00E45E16">
      <w:pPr>
        <w:spacing w:line="360" w:lineRule="auto"/>
        <w:jc w:val="both"/>
        <w:rPr>
          <w:rFonts w:ascii="Arial" w:hAnsi="Arial" w:cs="Arial"/>
          <w:b/>
          <w:bCs/>
          <w:lang w:val="es-ES_tradnl"/>
        </w:rPr>
      </w:pPr>
      <w:r w:rsidRPr="00D50E76">
        <w:rPr>
          <w:rFonts w:ascii="Arial" w:hAnsi="Arial" w:cs="Arial"/>
          <w:b/>
          <w:bCs/>
          <w:lang w:val="es-ES_tradnl"/>
        </w:rPr>
        <w:br w:type="page"/>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lastRenderedPageBreak/>
        <w:t>A LAS AGUAS SUBTERRÁNEAS y/o SUELOS</w:t>
      </w:r>
    </w:p>
    <w:p w:rsidR="00E45E16" w:rsidRPr="00D50E76" w:rsidRDefault="00E45E16" w:rsidP="00AB5E15">
      <w:pPr>
        <w:pStyle w:val="lienadoazul"/>
        <w:rPr>
          <w:color w:val="auto"/>
        </w:rPr>
      </w:pPr>
      <w:r w:rsidRPr="00D50E76">
        <w:rPr>
          <w:color w:val="auto"/>
        </w:rPr>
        <w:t>6.</w:t>
      </w:r>
      <w:r w:rsidRPr="00D50E76">
        <w:rPr>
          <w:color w:val="auto"/>
        </w:rPr>
        <w:tab/>
        <w:t xml:space="preserve">Posible contaminación de las aguas por derrames de combustible o residuos oleosos, de los equipos pesados y de los residuos </w:t>
      </w:r>
      <w:r w:rsidR="00F5655A" w:rsidRPr="00D50E76">
        <w:rPr>
          <w:color w:val="auto"/>
        </w:rPr>
        <w:t>sólidos</w:t>
      </w:r>
      <w:r w:rsidRPr="00D50E76">
        <w:rPr>
          <w:color w:val="auto"/>
        </w:rPr>
        <w:t>.</w:t>
      </w:r>
    </w:p>
    <w:p w:rsidR="00E45E16" w:rsidRPr="00D50E76" w:rsidRDefault="00E45E16" w:rsidP="00E45E16">
      <w:pPr>
        <w:spacing w:after="139" w:line="360" w:lineRule="auto"/>
        <w:jc w:val="both"/>
        <w:rPr>
          <w:rFonts w:ascii="Arial" w:hAnsi="Arial" w:cs="Aria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Acción que provoca el impacto</w:t>
      </w:r>
    </w:p>
    <w:p w:rsidR="00E45E16" w:rsidRPr="00D50E76" w:rsidRDefault="00E45E16" w:rsidP="00E45E16">
      <w:pPr>
        <w:pStyle w:val="Textoindependiente"/>
        <w:spacing w:line="360" w:lineRule="auto"/>
        <w:rPr>
          <w:rFonts w:ascii="Arial" w:hAnsi="Arial" w:cs="Arial"/>
          <w:b/>
          <w:bCs/>
        </w:rPr>
      </w:pPr>
      <w:r w:rsidRPr="00D50E76">
        <w:rPr>
          <w:rFonts w:ascii="Arial" w:hAnsi="Arial" w:cs="Arial"/>
          <w:lang w:val="es-ES_tradnl"/>
        </w:rPr>
        <w:t>En el trasvase de los combustible al tanque de almacenamiento de los equipos pesados, eventualidad de accidente (manguera de líquidos o combustible rota, liqueo del motor), los cambios de aceites y en algunas partes de los residuos sólidos depositados en la zona, pudiendo afectar las aguas superficiales, la infiltración al subsuelo, las aguas subterráneas y suelos</w:t>
      </w:r>
      <w:r w:rsidRPr="00D50E76">
        <w:rPr>
          <w:rFonts w:ascii="Arial" w:hAnsi="Arial" w:cs="Arial"/>
          <w:b/>
          <w:bCs/>
        </w:rPr>
        <w:t xml:space="preserve"> </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Tipo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Negativo.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Intensidad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Baja</w:t>
      </w:r>
      <w:r w:rsidRPr="00D50E76">
        <w:rPr>
          <w:rFonts w:ascii="Arial" w:hAnsi="Arial" w:cs="Arial"/>
          <w:lang w:val="es-ES_tradnl"/>
        </w:rPr>
        <w:t xml:space="preserve">, por la poca probabilidad de que este impacto ocurra si se hace un eficiente manejo de los </w:t>
      </w:r>
      <w:r w:rsidRPr="00D50E76">
        <w:rPr>
          <w:rFonts w:ascii="Arial" w:hAnsi="Arial" w:cs="Arial"/>
        </w:rPr>
        <w:t xml:space="preserve">equipos pesados y de los residuos sólidos, además el proyecto contempla de una geomembrana para impermeabilizar el área completa y que todos </w:t>
      </w:r>
      <w:r w:rsidR="00BB034D" w:rsidRPr="00D50E76">
        <w:rPr>
          <w:rFonts w:ascii="Arial" w:hAnsi="Arial" w:cs="Arial"/>
        </w:rPr>
        <w:t>aguas residuales domesticas del proyecto</w:t>
      </w:r>
      <w:r w:rsidRPr="00D50E76">
        <w:rPr>
          <w:rFonts w:ascii="Arial" w:hAnsi="Arial" w:cs="Arial"/>
        </w:rPr>
        <w:t xml:space="preserve"> se recolectan y sean tratados</w:t>
      </w:r>
      <w:r w:rsidRPr="00D50E76">
        <w:rPr>
          <w:rFonts w:ascii="Arial" w:hAnsi="Arial" w:cs="Arial"/>
          <w:lang w:val="es-ES_tradnl"/>
        </w:rPr>
        <w: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Extensión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Puntual</w:t>
      </w:r>
      <w:r w:rsidRPr="00D50E76">
        <w:rPr>
          <w:rFonts w:ascii="Arial" w:hAnsi="Arial" w:cs="Arial"/>
          <w:lang w:val="es-ES_tradnl"/>
        </w:rPr>
        <w:t>, en el momento del incidente.</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Momento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 corto plazo</w:t>
      </w:r>
      <w:r w:rsidRPr="00D50E76">
        <w:rPr>
          <w:rFonts w:ascii="Arial" w:hAnsi="Arial" w:cs="Arial"/>
          <w:lang w:val="es-ES_tradnl"/>
        </w:rPr>
        <w:t>, desde el momento que se produce el incidente.</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Persistencia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Fugaz, </w:t>
      </w:r>
      <w:r w:rsidRPr="00D50E76">
        <w:rPr>
          <w:rFonts w:ascii="Arial" w:hAnsi="Arial" w:cs="Arial"/>
          <w:bCs/>
          <w:lang w:val="es-ES_tradnl"/>
        </w:rPr>
        <w:t xml:space="preserve">en caso de </w:t>
      </w:r>
      <w:r w:rsidRPr="00D50E76">
        <w:rPr>
          <w:rFonts w:ascii="Arial" w:hAnsi="Arial" w:cs="Arial"/>
          <w:lang w:val="es-ES_tradnl"/>
        </w:rPr>
        <w:t xml:space="preserve">suelos contaminados por combustible y/o residuos oleosos, estos son retirados para ser depositados en tanque de 55 galones y se dispondrán a empresas que prestan servicios bajo la supervisión del Ministerio de Medio Ambiente. </w:t>
      </w:r>
      <w:r w:rsidR="000F1F9A" w:rsidRPr="00D50E76">
        <w:rPr>
          <w:rFonts w:ascii="Arial" w:hAnsi="Arial" w:cs="Arial"/>
          <w:lang w:val="es-ES_tradnl"/>
        </w:rPr>
        <w:t xml:space="preserve">Al </w:t>
      </w:r>
      <w:r w:rsidRPr="00D50E76">
        <w:rPr>
          <w:rFonts w:ascii="Arial" w:hAnsi="Arial" w:cs="Arial"/>
          <w:lang w:val="es-ES_tradnl"/>
        </w:rPr>
        <w:t xml:space="preserve">final se tratara y se separan por las trampas de grasas para ser depositados en </w:t>
      </w:r>
      <w:r w:rsidRPr="00D50E76">
        <w:rPr>
          <w:rFonts w:ascii="Arial" w:hAnsi="Arial" w:cs="Arial"/>
          <w:lang w:val="es-ES_tradnl"/>
        </w:rPr>
        <w:lastRenderedPageBreak/>
        <w:t>tanque de 55 galones y se dispondrán a empresas que prestan servicios bajo la supervisión del Ministerio de Medio Ambiente.</w:t>
      </w:r>
    </w:p>
    <w:p w:rsidR="00E45E16" w:rsidRPr="00D50E76" w:rsidRDefault="00E45E16" w:rsidP="00E45E16">
      <w:pPr>
        <w:shd w:val="clear" w:color="auto" w:fill="FFFFFF"/>
        <w:spacing w:line="360" w:lineRule="auto"/>
        <w:jc w:val="both"/>
        <w:rPr>
          <w:rFonts w:ascii="Arial" w:hAnsi="Arial" w:cs="Arial"/>
          <w:b/>
          <w:bCs/>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Reversibilidad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 corto plazo</w:t>
      </w:r>
      <w:r w:rsidRPr="00D50E76">
        <w:rPr>
          <w:rFonts w:ascii="Arial" w:hAnsi="Arial" w:cs="Arial"/>
          <w:lang w:val="es-ES_tradnl"/>
        </w:rPr>
        <w:t xml:space="preserve">, después de la reparación de los equipos y en el caso de </w:t>
      </w:r>
      <w:r w:rsidR="00BB034D" w:rsidRPr="00D50E76">
        <w:rPr>
          <w:rFonts w:ascii="Arial" w:hAnsi="Arial" w:cs="Arial"/>
          <w:lang w:val="es-ES_tradnl"/>
        </w:rPr>
        <w:t>aguas residuales domesticas del proyecto</w:t>
      </w:r>
      <w:r w:rsidRPr="00D50E76">
        <w:rPr>
          <w:rFonts w:ascii="Arial" w:hAnsi="Arial" w:cs="Arial"/>
          <w:lang w:val="es-ES_tradnl"/>
        </w:rPr>
        <w:t>, estos serán separados para ser almacenados y darle un uso de reciclaje</w:t>
      </w:r>
      <w:r w:rsidR="00AB5E15" w:rsidRPr="00D50E76">
        <w:rPr>
          <w:rFonts w:ascii="Arial" w:hAnsi="Arial" w:cs="Arial"/>
          <w:lang w:val="es-ES_tradnl"/>
        </w:rPr>
        <w:t xml:space="preserve"> </w:t>
      </w:r>
      <w:r w:rsidRPr="00D50E76">
        <w:rPr>
          <w:rFonts w:ascii="Arial" w:hAnsi="Arial" w:cs="Arial"/>
          <w:lang w:val="es-ES_tradnl"/>
        </w:rPr>
        <w:t>por su alto valor calorífico, esto se vuelve a las condiciones iniciales de inmediatos.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Recuperabilidad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Recuperable</w:t>
      </w:r>
      <w:r w:rsidRPr="00D50E76">
        <w:rPr>
          <w:rFonts w:ascii="Arial" w:hAnsi="Arial" w:cs="Arial"/>
          <w:lang w:val="es-ES_tradnl"/>
        </w:rPr>
        <w:t>, con la limpieza de los suelos contaminado, medidas de control y mantenimiento a los vehículos pesados y un buen manejo de los combustible como medida preventiva.</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Sinergia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Sinérgico</w:t>
      </w:r>
      <w:r w:rsidRPr="00D50E76">
        <w:rPr>
          <w:rFonts w:ascii="Arial" w:hAnsi="Arial" w:cs="Arial"/>
          <w:lang w:val="es-ES_tradnl"/>
        </w:rPr>
        <w:t>, sobre este elemento actúan otras acciones como la infiltración de las aguas al subsuelo, contaminación de suelos.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Acumulación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Acumulativo</w:t>
      </w:r>
      <w:r w:rsidRPr="00D50E76">
        <w:rPr>
          <w:rFonts w:ascii="Arial" w:hAnsi="Arial" w:cs="Arial"/>
          <w:lang w:val="es-ES_tradnl"/>
        </w:rPr>
        <w:t>, se inducen a nuevos impactos negativos sobre la calidad de las aguas subterráneas y de los suelos.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Periodicidad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Irregular</w:t>
      </w:r>
      <w:r w:rsidRPr="00D50E76">
        <w:rPr>
          <w:rFonts w:ascii="Arial" w:hAnsi="Arial" w:cs="Arial"/>
          <w:lang w:val="es-ES_tradnl"/>
        </w:rPr>
        <w:t>, el efecto se manifiesta de forma impredecible.</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Efecto</w:t>
      </w:r>
    </w:p>
    <w:p w:rsidR="00E45E16" w:rsidRPr="00D50E76" w:rsidRDefault="00E45E16" w:rsidP="00E45E16">
      <w:pPr>
        <w:pStyle w:val="Textoindependiente"/>
        <w:spacing w:line="360" w:lineRule="auto"/>
        <w:rPr>
          <w:rFonts w:ascii="Arial" w:hAnsi="Arial" w:cs="Arial"/>
          <w:lang w:val="es-ES_tradnl"/>
        </w:rPr>
      </w:pPr>
      <w:r w:rsidRPr="00D50E76">
        <w:rPr>
          <w:rFonts w:ascii="Arial" w:hAnsi="Arial" w:cs="Arial"/>
          <w:b/>
          <w:bCs/>
          <w:lang w:val="es-ES_tradnl"/>
        </w:rPr>
        <w:t>Directo</w:t>
      </w:r>
      <w:r w:rsidRPr="00D50E76">
        <w:rPr>
          <w:rFonts w:ascii="Arial" w:hAnsi="Arial" w:cs="Arial"/>
          <w:lang w:val="es-ES_tradnl"/>
        </w:rPr>
        <w:t>, provocado por derrames de combustible y/o residuos oleosos en el suelo de forma accidental, por liqueo o eventualidad de accidente. Asi mismo por un mal manejo de los combustibles y mantenimiento de los vehículos pesados.</w:t>
      </w:r>
    </w:p>
    <w:p w:rsidR="00E45E16" w:rsidRPr="00D50E76" w:rsidRDefault="00E45E16" w:rsidP="00E45E16">
      <w:pPr>
        <w:shd w:val="clear" w:color="auto" w:fill="FFFFFF"/>
        <w:spacing w:line="360" w:lineRule="auto"/>
        <w:ind w:left="384" w:hanging="360"/>
        <w:jc w:val="both"/>
        <w:rPr>
          <w:rFonts w:ascii="Arial" w:hAnsi="Arial" w:cs="Arial"/>
          <w:b/>
          <w:bCs/>
          <w:lang w:val="es-ES_tradnl"/>
        </w:rPr>
      </w:pPr>
    </w:p>
    <w:p w:rsidR="00E45E16" w:rsidRPr="00D50E76" w:rsidRDefault="00E45E16" w:rsidP="00E45E16">
      <w:pPr>
        <w:spacing w:line="360" w:lineRule="auto"/>
        <w:jc w:val="both"/>
        <w:rPr>
          <w:rFonts w:ascii="Arial" w:hAnsi="Arial" w:cs="Arial"/>
          <w:b/>
          <w:bCs/>
          <w:lang w:val="es-ES_tradnl"/>
        </w:rPr>
      </w:pPr>
      <w:r w:rsidRPr="00D50E76">
        <w:rPr>
          <w:rFonts w:ascii="Arial" w:hAnsi="Arial" w:cs="Arial"/>
          <w:b/>
          <w:bCs/>
          <w:lang w:val="es-ES_tradnl"/>
        </w:rPr>
        <w:br w:type="page"/>
      </w:r>
    </w:p>
    <w:p w:rsidR="00E45E16" w:rsidRPr="00D50E76" w:rsidRDefault="00E45E16" w:rsidP="00AB5E15">
      <w:pPr>
        <w:pStyle w:val="lienadoazul"/>
        <w:rPr>
          <w:color w:val="auto"/>
        </w:rPr>
      </w:pPr>
      <w:r w:rsidRPr="00D50E76">
        <w:rPr>
          <w:color w:val="auto"/>
        </w:rPr>
        <w:lastRenderedPageBreak/>
        <w:t>7.</w:t>
      </w:r>
      <w:r w:rsidRPr="00D50E76">
        <w:rPr>
          <w:color w:val="auto"/>
        </w:rPr>
        <w:tab/>
        <w:t xml:space="preserve">Posibilidad de contaminación de las aguas subterráneas y suelos por </w:t>
      </w:r>
      <w:r w:rsidR="00AB5E15" w:rsidRPr="00D50E76">
        <w:rPr>
          <w:color w:val="auto"/>
        </w:rPr>
        <w:t>las aguas residuales domesticas</w:t>
      </w:r>
    </w:p>
    <w:p w:rsidR="00E45E16" w:rsidRPr="00D50E76" w:rsidRDefault="00E45E16" w:rsidP="00E45E16">
      <w:pPr>
        <w:spacing w:after="139" w:line="360" w:lineRule="auto"/>
        <w:jc w:val="both"/>
        <w:rPr>
          <w:rFonts w:ascii="Arial" w:hAnsi="Arial" w:cs="Aria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Acción que provoca el impacto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 xml:space="preserve">Tratamiento deficiente </w:t>
      </w:r>
      <w:r w:rsidR="00AB5E15" w:rsidRPr="00D50E76">
        <w:rPr>
          <w:rFonts w:ascii="Arial" w:hAnsi="Arial" w:cs="Arial"/>
          <w:lang w:val="es-ES_tradnl"/>
        </w:rPr>
        <w:t>de las aguas residuales domesticas del proyecto</w:t>
      </w:r>
      <w:r w:rsidRPr="00D50E76">
        <w:rPr>
          <w:rFonts w:ascii="Arial" w:hAnsi="Arial" w:cs="Arial"/>
          <w:lang w:val="es-ES_tradnl"/>
        </w:rPr>
        <w: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Tipo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Negativo.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Intensidad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Baja</w:t>
      </w:r>
      <w:r w:rsidRPr="00D50E76">
        <w:rPr>
          <w:rFonts w:ascii="Arial" w:hAnsi="Arial" w:cs="Arial"/>
          <w:lang w:val="es-ES_tradnl"/>
        </w:rPr>
        <w:t xml:space="preserve">, por la poca probabilidad de que este impacto ocurra si se hace un eficiente </w:t>
      </w:r>
      <w:r w:rsidR="00AB5E15" w:rsidRPr="00D50E76">
        <w:rPr>
          <w:rFonts w:ascii="Arial" w:hAnsi="Arial" w:cs="Arial"/>
          <w:lang w:val="es-ES_tradnl"/>
        </w:rPr>
        <w:t>tratamiento de las aguas residuales domesticas del proyecto</w:t>
      </w:r>
      <w:r w:rsidRPr="00D50E76">
        <w:rPr>
          <w:rFonts w:ascii="Arial" w:hAnsi="Arial" w:cs="Arial"/>
          <w:lang w:val="es-ES_tradnl"/>
        </w:rPr>
        <w: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Extensión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Puntual</w:t>
      </w:r>
      <w:r w:rsidRPr="00D50E76">
        <w:rPr>
          <w:rFonts w:ascii="Arial" w:hAnsi="Arial" w:cs="Arial"/>
          <w:lang w:val="es-ES_tradnl"/>
        </w:rPr>
        <w:t xml:space="preserve">, sistema de </w:t>
      </w:r>
      <w:r w:rsidR="00AB5E15" w:rsidRPr="00D50E76">
        <w:rPr>
          <w:rFonts w:ascii="Arial" w:hAnsi="Arial" w:cs="Arial"/>
          <w:lang w:val="es-ES_tradnl"/>
        </w:rPr>
        <w:t>tratamiento de las aguas residuales domesticas del proyecto, mediante cámara septica</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Momento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 corto plazo</w:t>
      </w:r>
      <w:r w:rsidRPr="00D50E76">
        <w:rPr>
          <w:rFonts w:ascii="Arial" w:hAnsi="Arial" w:cs="Arial"/>
          <w:lang w:val="es-ES_tradnl"/>
        </w:rPr>
        <w:t>, desde el momento que el sistema funcione deficientemente.</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Persistencia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Fugaz, </w:t>
      </w:r>
      <w:r w:rsidRPr="00D50E76">
        <w:rPr>
          <w:rFonts w:ascii="Arial" w:hAnsi="Arial" w:cs="Arial"/>
          <w:lang w:val="es-ES_tradnl"/>
        </w:rPr>
        <w:t>sus efectos duran hasta que se realiza las correcciones de lugar.</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Reversibilidad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 corto plazo</w:t>
      </w:r>
      <w:r w:rsidRPr="00D50E76">
        <w:rPr>
          <w:rFonts w:ascii="Arial" w:hAnsi="Arial" w:cs="Arial"/>
          <w:lang w:val="es-ES_tradnl"/>
        </w:rPr>
        <w:t>, se vuelve a las condiciones iniciales.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Recuperabilidad</w:t>
      </w:r>
    </w:p>
    <w:p w:rsidR="00E45E16" w:rsidRPr="00D50E76" w:rsidRDefault="00E45E16" w:rsidP="00E45E16">
      <w:pPr>
        <w:pStyle w:val="Textoindependiente"/>
        <w:spacing w:line="360" w:lineRule="auto"/>
        <w:rPr>
          <w:rFonts w:ascii="Arial" w:hAnsi="Arial" w:cs="Arial"/>
          <w:b/>
          <w:bCs/>
          <w:lang w:val="es-ES_tradnl"/>
        </w:rPr>
      </w:pPr>
      <w:r w:rsidRPr="00D50E76">
        <w:rPr>
          <w:rFonts w:ascii="Arial" w:hAnsi="Arial" w:cs="Arial"/>
          <w:b/>
          <w:bCs/>
          <w:lang w:val="es-ES_tradnl"/>
        </w:rPr>
        <w:t>Recuperable</w:t>
      </w:r>
      <w:r w:rsidRPr="00D50E76">
        <w:rPr>
          <w:rFonts w:ascii="Arial" w:hAnsi="Arial" w:cs="Arial"/>
          <w:lang w:val="es-ES_tradnl"/>
        </w:rPr>
        <w:t xml:space="preserve">, con mantenimientos periódicos al sistema de </w:t>
      </w:r>
      <w:r w:rsidR="00AB5E15" w:rsidRPr="00D50E76">
        <w:rPr>
          <w:rFonts w:ascii="Arial" w:hAnsi="Arial" w:cs="Arial"/>
          <w:lang w:val="es-ES_tradnl"/>
        </w:rPr>
        <w:t>tratamiento de las aguas residuales domesticas del proyecto</w:t>
      </w:r>
      <w:r w:rsidRPr="00D50E76">
        <w:rPr>
          <w:rFonts w:ascii="Arial" w:hAnsi="Arial" w:cs="Arial"/>
          <w:lang w:val="es-ES_tradnl"/>
        </w:rPr>
        <w:t xml:space="preserve"> como medida preventiva.</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Sinergia</w:t>
      </w:r>
    </w:p>
    <w:p w:rsidR="00E45E16" w:rsidRPr="00D50E76" w:rsidRDefault="00E45E16" w:rsidP="00E45E16">
      <w:pPr>
        <w:pStyle w:val="Textoindependiente"/>
        <w:spacing w:line="360" w:lineRule="auto"/>
        <w:rPr>
          <w:rFonts w:ascii="Arial" w:hAnsi="Arial" w:cs="Arial"/>
          <w:lang w:val="es-ES_tradnl"/>
        </w:rPr>
      </w:pPr>
      <w:r w:rsidRPr="00D50E76">
        <w:rPr>
          <w:rFonts w:ascii="Arial" w:hAnsi="Arial" w:cs="Arial"/>
          <w:b/>
          <w:bCs/>
          <w:lang w:val="es-ES_tradnl"/>
        </w:rPr>
        <w:t>Sinérgico</w:t>
      </w:r>
      <w:r w:rsidRPr="00D50E76">
        <w:rPr>
          <w:rFonts w:ascii="Arial" w:hAnsi="Arial" w:cs="Arial"/>
          <w:lang w:val="es-ES_tradnl"/>
        </w:rPr>
        <w:t>, sobre este elemento actúan otras acciones como las aguas superficiales, la infiltración al subsuelo, las aguas subterráneas y suelos.</w:t>
      </w:r>
    </w:p>
    <w:p w:rsidR="00E45E16" w:rsidRPr="00D50E76" w:rsidRDefault="00E45E16" w:rsidP="00E45E16">
      <w:pPr>
        <w:pStyle w:val="Textoindependiente"/>
        <w:spacing w:line="360" w:lineRule="auto"/>
        <w:rPr>
          <w:rFonts w:ascii="Arial" w:hAnsi="Arial" w:cs="Aria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Acumulación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Acumulativo</w:t>
      </w:r>
      <w:r w:rsidRPr="00D50E76">
        <w:rPr>
          <w:rFonts w:ascii="Arial" w:hAnsi="Arial" w:cs="Arial"/>
          <w:lang w:val="es-ES_tradnl"/>
        </w:rPr>
        <w:t>, se inducen a nuevos impactos negativos sobre la calidad de las aguas superficiales, subterráneas y suelos.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Periodicidad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Irregular</w:t>
      </w:r>
      <w:r w:rsidRPr="00D50E76">
        <w:rPr>
          <w:rFonts w:ascii="Arial" w:hAnsi="Arial" w:cs="Arial"/>
          <w:lang w:val="es-ES_tradnl"/>
        </w:rPr>
        <w:t>, el efecto se manifiesta de forma impredecible.</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Efecto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Directo</w:t>
      </w:r>
      <w:r w:rsidRPr="00D50E76">
        <w:rPr>
          <w:rFonts w:ascii="Arial" w:hAnsi="Arial" w:cs="Arial"/>
          <w:lang w:val="es-ES_tradnl"/>
        </w:rPr>
        <w:t xml:space="preserve">, provocado por el </w:t>
      </w:r>
      <w:r w:rsidR="00AB5E15" w:rsidRPr="00D50E76">
        <w:rPr>
          <w:rFonts w:ascii="Arial" w:hAnsi="Arial" w:cs="Arial"/>
          <w:lang w:val="es-ES_tradnl"/>
        </w:rPr>
        <w:t>tratamiento deficiente de las aguas residuales domesticas del proyecto</w:t>
      </w:r>
      <w:r w:rsidRPr="00D50E76">
        <w:rPr>
          <w:rFonts w:ascii="Arial" w:hAnsi="Arial" w:cs="Arial"/>
          <w:lang w:val="es-ES_tradnl"/>
        </w:rPr>
        <w:t>.</w:t>
      </w:r>
    </w:p>
    <w:p w:rsidR="00E45E16" w:rsidRPr="00D50E76" w:rsidRDefault="00E45E16" w:rsidP="00E45E16">
      <w:pPr>
        <w:shd w:val="clear" w:color="auto" w:fill="FFFFFF"/>
        <w:spacing w:before="235" w:line="360" w:lineRule="auto"/>
        <w:jc w:val="both"/>
        <w:rPr>
          <w:rFonts w:ascii="Arial" w:hAnsi="Arial" w:cs="Arial"/>
          <w:b/>
          <w:bCs/>
          <w:lang w:val="es-ES_tradnl"/>
        </w:rPr>
      </w:pPr>
    </w:p>
    <w:p w:rsidR="00E45E16" w:rsidRPr="00D50E76" w:rsidRDefault="00E45E16" w:rsidP="00E45E16">
      <w:pPr>
        <w:shd w:val="clear" w:color="auto" w:fill="FFFFFF"/>
        <w:spacing w:before="235" w:line="360" w:lineRule="auto"/>
        <w:jc w:val="both"/>
        <w:rPr>
          <w:rFonts w:ascii="Arial" w:hAnsi="Arial" w:cs="Arial"/>
          <w:b/>
          <w:bCs/>
          <w:lang w:val="es-ES_tradnl"/>
        </w:rPr>
      </w:pPr>
    </w:p>
    <w:p w:rsidR="00E45E16" w:rsidRPr="00D50E76" w:rsidRDefault="00E45E16" w:rsidP="00E45E16">
      <w:pPr>
        <w:shd w:val="clear" w:color="auto" w:fill="FFFFFF"/>
        <w:spacing w:before="235" w:line="360" w:lineRule="auto"/>
        <w:jc w:val="both"/>
        <w:rPr>
          <w:rFonts w:ascii="Arial" w:hAnsi="Arial" w:cs="Arial"/>
          <w:b/>
          <w:bCs/>
          <w:lang w:val="es-ES_tradnl"/>
        </w:rPr>
      </w:pPr>
    </w:p>
    <w:p w:rsidR="00E45E16" w:rsidRPr="00D50E76" w:rsidRDefault="00E45E16" w:rsidP="00E45E16">
      <w:pPr>
        <w:shd w:val="clear" w:color="auto" w:fill="FFFFFF"/>
        <w:spacing w:before="235" w:line="360" w:lineRule="auto"/>
        <w:jc w:val="both"/>
        <w:rPr>
          <w:rFonts w:ascii="Arial" w:hAnsi="Arial" w:cs="Arial"/>
          <w:b/>
          <w:bCs/>
          <w:lang w:val="es-ES_tradnl"/>
        </w:rPr>
      </w:pPr>
    </w:p>
    <w:p w:rsidR="00E45E16" w:rsidRPr="00D50E76" w:rsidRDefault="00E45E16" w:rsidP="00E45E16">
      <w:pPr>
        <w:shd w:val="clear" w:color="auto" w:fill="FFFFFF"/>
        <w:spacing w:before="235" w:line="360" w:lineRule="auto"/>
        <w:jc w:val="both"/>
        <w:rPr>
          <w:rFonts w:ascii="Arial" w:hAnsi="Arial" w:cs="Arial"/>
          <w:b/>
          <w:bCs/>
          <w:lang w:val="es-ES_tradnl"/>
        </w:rPr>
      </w:pPr>
    </w:p>
    <w:p w:rsidR="00E45E16" w:rsidRPr="00D50E76" w:rsidRDefault="00E45E16" w:rsidP="00E45E16">
      <w:pPr>
        <w:shd w:val="clear" w:color="auto" w:fill="FFFFFF"/>
        <w:spacing w:before="235" w:line="360" w:lineRule="auto"/>
        <w:jc w:val="both"/>
        <w:rPr>
          <w:rFonts w:ascii="Arial" w:hAnsi="Arial" w:cs="Arial"/>
          <w:b/>
          <w:bCs/>
          <w:lang w:val="es-ES_tradnl"/>
        </w:rPr>
      </w:pPr>
    </w:p>
    <w:p w:rsidR="00E45E16" w:rsidRPr="00D50E76" w:rsidRDefault="00E45E16" w:rsidP="00E45E16">
      <w:pPr>
        <w:spacing w:line="360" w:lineRule="auto"/>
        <w:jc w:val="both"/>
        <w:rPr>
          <w:rFonts w:ascii="Arial" w:hAnsi="Arial" w:cs="Arial"/>
          <w:b/>
          <w:bCs/>
          <w:lang w:val="es-ES_tradnl"/>
        </w:rPr>
      </w:pPr>
      <w:r w:rsidRPr="00D50E76">
        <w:rPr>
          <w:rFonts w:ascii="Arial" w:hAnsi="Arial" w:cs="Arial"/>
          <w:b/>
          <w:bCs/>
          <w:lang w:val="es-ES_tradnl"/>
        </w:rPr>
        <w:br w:type="page"/>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lastRenderedPageBreak/>
        <w:t xml:space="preserve">AL PAISAJE </w:t>
      </w:r>
    </w:p>
    <w:p w:rsidR="00E45E16" w:rsidRPr="00D50E76" w:rsidRDefault="00E45E16" w:rsidP="00AB5E15">
      <w:pPr>
        <w:pStyle w:val="lienadoazul"/>
        <w:rPr>
          <w:color w:val="auto"/>
        </w:rPr>
      </w:pPr>
      <w:r w:rsidRPr="00D50E76">
        <w:rPr>
          <w:color w:val="auto"/>
        </w:rPr>
        <w:t>8. Posibilidad de deterioro de la imagen del proyecto por mal manejo de los residuos sólidos dentro el proyecto.</w:t>
      </w:r>
    </w:p>
    <w:p w:rsidR="00E45E16" w:rsidRPr="00D50E76" w:rsidRDefault="00E45E16" w:rsidP="00E45E16">
      <w:pPr>
        <w:pStyle w:val="Textoindependienteprimerasangra2"/>
        <w:spacing w:line="360" w:lineRule="auto"/>
        <w:ind w:left="0" w:firstLine="0"/>
        <w:rPr>
          <w:rFonts w:ascii="Arial" w:hAnsi="Arial" w:cs="Arial"/>
          <w:b/>
          <w:lang w:val="es-ES_tradn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Acción que provoca el impacto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Deficiente manejo de los residuos sólidos dentro 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Tipo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Negativo.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Intensidad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Baja</w:t>
      </w:r>
      <w:r w:rsidRPr="00D50E76">
        <w:rPr>
          <w:rFonts w:ascii="Arial" w:hAnsi="Arial" w:cs="Arial"/>
          <w:lang w:val="es-ES_tradnl"/>
        </w:rPr>
        <w:t>, dada la poca probabilidad de que esto ocurra durante las operaciones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Extensión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Puntual</w:t>
      </w:r>
      <w:r w:rsidRPr="00D50E76">
        <w:rPr>
          <w:rFonts w:ascii="Arial" w:hAnsi="Arial" w:cs="Arial"/>
          <w:lang w:val="es-ES_tradnl"/>
        </w:rPr>
        <w:t>, localizado en las áreas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Momento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 corto plazo</w:t>
      </w:r>
      <w:r w:rsidRPr="00D50E76">
        <w:rPr>
          <w:rFonts w:ascii="Arial" w:hAnsi="Arial" w:cs="Arial"/>
          <w:lang w:val="es-ES_tradnl"/>
        </w:rPr>
        <w:t>, los síntomas del mal manejo de los residuos sólidos dentro el proyecto comienzan aparecer rápidamente, sobre todo la acumulación.</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Persistencia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Fugaz, </w:t>
      </w:r>
      <w:r w:rsidRPr="00D50E76">
        <w:rPr>
          <w:rFonts w:ascii="Arial" w:hAnsi="Arial" w:cs="Arial"/>
          <w:lang w:val="es-ES_tradnl"/>
        </w:rPr>
        <w:t>considerando lo rápido que este impacto puede ser recuperado</w:t>
      </w:r>
      <w:r w:rsidR="00AB5E15" w:rsidRPr="00D50E76">
        <w:rPr>
          <w:rFonts w:ascii="Arial" w:hAnsi="Arial" w:cs="Arial"/>
          <w:lang w:val="es-ES_tradnl"/>
        </w:rPr>
        <w:t xml:space="preserve"> encerrándolos dentro de los almacenes refrigerados (cuartos frios) y hermeticos</w:t>
      </w:r>
      <w:r w:rsidRPr="00D50E76">
        <w:rPr>
          <w:rFonts w:ascii="Arial" w:hAnsi="Arial" w:cs="Arial"/>
          <w:lang w:val="es-ES_tradnl"/>
        </w:rPr>
        <w: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Reversibilidad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 corto plazo</w:t>
      </w:r>
      <w:r w:rsidRPr="00D50E76">
        <w:rPr>
          <w:rFonts w:ascii="Arial" w:hAnsi="Arial" w:cs="Arial"/>
          <w:lang w:val="es-ES_tradnl"/>
        </w:rPr>
        <w:t>, no es posible volver a condiciones iniciales si no se aplican medidas correctoras.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Recuperabilidad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Mitigable</w:t>
      </w:r>
      <w:r w:rsidRPr="00D50E76">
        <w:rPr>
          <w:rFonts w:ascii="Arial" w:hAnsi="Arial" w:cs="Arial"/>
          <w:lang w:val="es-ES_tradnl"/>
        </w:rPr>
        <w:t xml:space="preserve">, un buen manejo de los residuos sólidos dentro el proyecto, para evitar residuos sólidos en </w:t>
      </w:r>
      <w:r w:rsidR="00AB5E15" w:rsidRPr="00D50E76">
        <w:rPr>
          <w:rFonts w:ascii="Arial" w:hAnsi="Arial" w:cs="Arial"/>
          <w:lang w:val="es-ES_tradnl"/>
        </w:rPr>
        <w:t xml:space="preserve">los medios </w:t>
      </w:r>
      <w:r w:rsidRPr="00D50E76">
        <w:rPr>
          <w:rFonts w:ascii="Arial" w:hAnsi="Arial" w:cs="Arial"/>
          <w:lang w:val="es-ES_tradnl"/>
        </w:rPr>
        <w:t>aire</w:t>
      </w:r>
      <w:r w:rsidR="00AB5E15" w:rsidRPr="00D50E76">
        <w:rPr>
          <w:rFonts w:ascii="Arial" w:hAnsi="Arial" w:cs="Arial"/>
          <w:lang w:val="es-ES_tradnl"/>
        </w:rPr>
        <w:t>, suelos y agua</w:t>
      </w:r>
      <w:r w:rsidRPr="00D50E76">
        <w:rPr>
          <w:rFonts w:ascii="Arial" w:hAnsi="Arial" w:cs="Arial"/>
          <w:lang w:val="es-ES_tradnl"/>
        </w:rPr>
        <w:t>.</w:t>
      </w:r>
    </w:p>
    <w:p w:rsidR="00E45E16" w:rsidRPr="00D50E76" w:rsidRDefault="00E45E16" w:rsidP="00E45E16">
      <w:pPr>
        <w:pStyle w:val="Textoindependiente"/>
        <w:spacing w:line="360" w:lineRule="auto"/>
        <w:rPr>
          <w:rFonts w:ascii="Arial" w:hAnsi="Arial" w:cs="Arial"/>
          <w:b/>
          <w:lang w:val="es-ES_tradnl"/>
        </w:rPr>
      </w:pPr>
    </w:p>
    <w:p w:rsidR="00E45E16" w:rsidRPr="00D50E76" w:rsidRDefault="00E45E16" w:rsidP="00E45E16">
      <w:pPr>
        <w:pStyle w:val="Textoindependiente"/>
        <w:spacing w:line="360" w:lineRule="auto"/>
        <w:rPr>
          <w:rFonts w:ascii="Arial" w:hAnsi="Arial" w:cs="Arial"/>
          <w:b/>
          <w:lang w:val="es-ES_tradn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Sinergia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Sinérgico</w:t>
      </w:r>
      <w:r w:rsidRPr="00D50E76">
        <w:rPr>
          <w:rFonts w:ascii="Arial" w:hAnsi="Arial" w:cs="Arial"/>
          <w:lang w:val="es-ES_tradnl"/>
        </w:rPr>
        <w:t>, sobre este elemento actúan otras acciones de las operaciones del proyecto, como la imagen y el modelo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Acumulación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Acumulativo </w:t>
      </w:r>
      <w:r w:rsidRPr="00D50E76">
        <w:rPr>
          <w:rFonts w:ascii="Arial" w:hAnsi="Arial" w:cs="Arial"/>
          <w:lang w:val="es-ES_tradnl"/>
        </w:rPr>
        <w:t>se inducen a nuevos impactos negativos como mala imagen del proyecto, dando sensación de abandono e incumplimiento al modelo de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Periodicidad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Irregular</w:t>
      </w:r>
      <w:r w:rsidRPr="00D50E76">
        <w:rPr>
          <w:rFonts w:ascii="Arial" w:hAnsi="Arial" w:cs="Arial"/>
          <w:lang w:val="es-ES_tradnl"/>
        </w:rPr>
        <w:t>, el impacto se manifiesta de forma impredecible, durante las operaciones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Efecto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Directo</w:t>
      </w:r>
      <w:r w:rsidRPr="00D50E76">
        <w:rPr>
          <w:rFonts w:ascii="Arial" w:hAnsi="Arial" w:cs="Arial"/>
          <w:lang w:val="es-ES_tradnl"/>
        </w:rPr>
        <w:t>, provocado por el mal manejo de los residuos sólidos dentro el proyecto.</w:t>
      </w: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spacing w:line="360" w:lineRule="auto"/>
        <w:jc w:val="both"/>
        <w:rPr>
          <w:rFonts w:ascii="Arial" w:hAnsi="Arial" w:cs="Arial"/>
          <w:b/>
          <w:bCs/>
          <w:lang w:val="es-ES_tradnl"/>
        </w:rPr>
      </w:pPr>
      <w:r w:rsidRPr="00D50E76">
        <w:rPr>
          <w:rFonts w:ascii="Arial" w:hAnsi="Arial" w:cs="Arial"/>
          <w:b/>
          <w:bCs/>
          <w:lang w:val="es-ES_tradnl"/>
        </w:rPr>
        <w:br w:type="page"/>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lastRenderedPageBreak/>
        <w:t>A LA POBLACIÓN</w:t>
      </w:r>
    </w:p>
    <w:p w:rsidR="00E45E16" w:rsidRPr="00D50E76" w:rsidRDefault="00E45E16" w:rsidP="00AB5E15">
      <w:pPr>
        <w:pStyle w:val="lienadoazul"/>
        <w:rPr>
          <w:color w:val="auto"/>
        </w:rPr>
      </w:pPr>
      <w:r w:rsidRPr="00D50E76">
        <w:rPr>
          <w:color w:val="auto"/>
        </w:rPr>
        <w:t>11.</w:t>
      </w:r>
      <w:r w:rsidRPr="00D50E76">
        <w:rPr>
          <w:color w:val="auto"/>
        </w:rPr>
        <w:tab/>
        <w:t>Creación de puestos de trabajo permanentes.</w:t>
      </w:r>
    </w:p>
    <w:p w:rsidR="00E45E16" w:rsidRPr="00D50E76" w:rsidRDefault="00E45E16" w:rsidP="00E45E16">
      <w:pPr>
        <w:pStyle w:val="Continuarlista"/>
        <w:spacing w:line="360" w:lineRule="auto"/>
        <w:rPr>
          <w:rFonts w:ascii="Arial" w:hAnsi="Arial" w:cs="Arial"/>
          <w:b/>
        </w:rPr>
      </w:pPr>
    </w:p>
    <w:p w:rsidR="00E45E16" w:rsidRPr="00D50E76" w:rsidRDefault="00E45E16" w:rsidP="00E45E16">
      <w:pPr>
        <w:pStyle w:val="Continuarlista"/>
        <w:spacing w:line="360" w:lineRule="auto"/>
        <w:rPr>
          <w:rFonts w:ascii="Arial" w:hAnsi="Arial" w:cs="Arial"/>
          <w:b/>
        </w:rPr>
      </w:pPr>
      <w:r w:rsidRPr="00D50E76">
        <w:rPr>
          <w:rFonts w:ascii="Arial" w:hAnsi="Arial" w:cs="Arial"/>
          <w:b/>
        </w:rPr>
        <w:t>Acción que provoca el impacto</w:t>
      </w:r>
    </w:p>
    <w:p w:rsidR="00E45E16" w:rsidRPr="00D50E76" w:rsidRDefault="00E45E16" w:rsidP="00E45E16">
      <w:pPr>
        <w:pStyle w:val="Continuarlista"/>
        <w:spacing w:line="360" w:lineRule="auto"/>
        <w:rPr>
          <w:rFonts w:ascii="Arial" w:hAnsi="Arial" w:cs="Arial"/>
        </w:rPr>
      </w:pPr>
      <w:r w:rsidRPr="00D50E76">
        <w:rPr>
          <w:rFonts w:ascii="Arial" w:hAnsi="Arial" w:cs="Arial"/>
        </w:rPr>
        <w:t>Contratación de fuerza de trabajo permanente.</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Tipo</w:t>
      </w:r>
    </w:p>
    <w:p w:rsidR="00E45E16" w:rsidRPr="00D50E76" w:rsidRDefault="00E45E16" w:rsidP="00E45E16">
      <w:pPr>
        <w:pStyle w:val="Continuarlista"/>
        <w:spacing w:line="360" w:lineRule="auto"/>
        <w:rPr>
          <w:rFonts w:ascii="Arial" w:hAnsi="Arial" w:cs="Arial"/>
        </w:rPr>
      </w:pPr>
      <w:r w:rsidRPr="00D50E76">
        <w:rPr>
          <w:rFonts w:ascii="Arial" w:hAnsi="Arial" w:cs="Arial"/>
        </w:rPr>
        <w:t>Positivo.</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Intensidad</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Alta</w:t>
      </w:r>
      <w:r w:rsidRPr="00D50E76">
        <w:rPr>
          <w:rFonts w:ascii="Arial" w:hAnsi="Arial" w:cs="Arial"/>
        </w:rPr>
        <w:t>, por la incidencia del número de empleos creados.</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Extensión</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Extenso</w:t>
      </w:r>
      <w:r w:rsidRPr="00D50E76">
        <w:rPr>
          <w:rFonts w:ascii="Arial" w:hAnsi="Arial" w:cs="Arial"/>
        </w:rPr>
        <w:t xml:space="preserve">, para las comunidades del </w:t>
      </w:r>
      <w:r w:rsidR="00323AD9">
        <w:rPr>
          <w:rFonts w:ascii="Arial" w:hAnsi="Arial" w:cs="Arial"/>
        </w:rPr>
        <w:t>Sector Mal Nombre</w:t>
      </w:r>
      <w:r w:rsidR="00091230" w:rsidRPr="00D50E76">
        <w:rPr>
          <w:rFonts w:ascii="Arial" w:hAnsi="Arial" w:cs="Arial"/>
        </w:rPr>
        <w:t xml:space="preserve">, </w:t>
      </w:r>
      <w:r w:rsidR="00D14909">
        <w:rPr>
          <w:rFonts w:ascii="Arial" w:hAnsi="Arial" w:cs="Arial"/>
        </w:rPr>
        <w:t>Villa Mella</w:t>
      </w:r>
      <w:r w:rsidRPr="00D50E76">
        <w:rPr>
          <w:rFonts w:ascii="Arial" w:hAnsi="Arial" w:cs="Arial"/>
        </w:rPr>
        <w:t>, entre otros sectores cercanos.</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Momento</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A corto plazo</w:t>
      </w:r>
      <w:r w:rsidRPr="00D50E76">
        <w:rPr>
          <w:rFonts w:ascii="Arial" w:hAnsi="Arial" w:cs="Arial"/>
        </w:rPr>
        <w:t>, a partir que se inicien las operaciones del proyecto.</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Persistencia</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Permanente</w:t>
      </w:r>
      <w:r w:rsidRPr="00D50E76">
        <w:rPr>
          <w:rFonts w:ascii="Arial" w:hAnsi="Arial" w:cs="Arial"/>
        </w:rPr>
        <w:t>, considerando la vida útil del proyecto (50 años).</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Reversibilidad</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Irreversible</w:t>
      </w:r>
      <w:r w:rsidRPr="00D50E76">
        <w:rPr>
          <w:rFonts w:ascii="Arial" w:hAnsi="Arial" w:cs="Arial"/>
        </w:rPr>
        <w:t>, no es posible volver a las condiciones iniciales de la acción por medios naturales.</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Recuperabilidad</w:t>
      </w:r>
    </w:p>
    <w:p w:rsidR="00E45E16" w:rsidRPr="00D50E76" w:rsidRDefault="00E45E16" w:rsidP="00E45E16">
      <w:pPr>
        <w:pStyle w:val="Continuarlista"/>
        <w:spacing w:line="360" w:lineRule="auto"/>
        <w:rPr>
          <w:rFonts w:ascii="Arial" w:hAnsi="Arial" w:cs="Arial"/>
        </w:rPr>
      </w:pPr>
      <w:r w:rsidRPr="00D50E76">
        <w:rPr>
          <w:rFonts w:ascii="Arial" w:hAnsi="Arial" w:cs="Arial"/>
        </w:rPr>
        <w:t>Como impacto positivo no es necesario introducir medidas correctoras, protectoras y de recuperación, se le dará el máximo de 4, considerando que el efecto es beneficioso, para que la importancia del impacto refleje su verdadero valor.</w:t>
      </w: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pStyle w:val="Continuarlista"/>
        <w:spacing w:line="360" w:lineRule="auto"/>
        <w:rPr>
          <w:rFonts w:ascii="Arial" w:hAnsi="Arial" w:cs="Arial"/>
          <w:b/>
        </w:rPr>
      </w:pPr>
      <w:r w:rsidRPr="00D50E76">
        <w:rPr>
          <w:rFonts w:ascii="Arial" w:hAnsi="Arial" w:cs="Arial"/>
          <w:b/>
        </w:rPr>
        <w:t>Sinergia</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Sinérgico</w:t>
      </w:r>
      <w:r w:rsidRPr="00D50E76">
        <w:rPr>
          <w:rFonts w:ascii="Arial" w:hAnsi="Arial" w:cs="Arial"/>
        </w:rPr>
        <w:t>, un impacto como la generación de empleos provoca otros como consecuencia, como es el incremento de bienes y servicios, mejoría en la calidad de vida, entre otros.</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Acumulación</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 xml:space="preserve">Acumulativo </w:t>
      </w:r>
      <w:r w:rsidRPr="00D50E76">
        <w:rPr>
          <w:rFonts w:ascii="Arial" w:hAnsi="Arial" w:cs="Arial"/>
        </w:rPr>
        <w:t>se inducen impactos positivos, como el mejoramiento de la calidad de vida de los trabajadores que laborará en el proyecto.</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Periodicidad</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Continua</w:t>
      </w:r>
      <w:r w:rsidRPr="00D50E76">
        <w:rPr>
          <w:rFonts w:ascii="Arial" w:hAnsi="Arial" w:cs="Arial"/>
        </w:rPr>
        <w:t>, se inicia a partir de la contratación de la fuerza de trabajo.</w:t>
      </w:r>
    </w:p>
    <w:p w:rsidR="00E45E16" w:rsidRPr="00D50E76" w:rsidRDefault="00E45E16" w:rsidP="00E45E16">
      <w:pPr>
        <w:pStyle w:val="Continuarlista"/>
        <w:spacing w:line="360" w:lineRule="auto"/>
        <w:rPr>
          <w:rFonts w:ascii="Arial" w:hAnsi="Arial" w:cs="Arial"/>
          <w:b/>
        </w:rPr>
      </w:pPr>
      <w:r w:rsidRPr="00D50E76">
        <w:rPr>
          <w:rFonts w:ascii="Arial" w:hAnsi="Arial" w:cs="Arial"/>
          <w:b/>
        </w:rPr>
        <w:t>Efecto</w:t>
      </w:r>
    </w:p>
    <w:p w:rsidR="00E45E16" w:rsidRPr="00D50E76" w:rsidRDefault="00E45E16" w:rsidP="00E45E16">
      <w:pPr>
        <w:pStyle w:val="Continuarlista"/>
        <w:spacing w:line="360" w:lineRule="auto"/>
        <w:rPr>
          <w:rFonts w:ascii="Arial" w:hAnsi="Arial" w:cs="Arial"/>
        </w:rPr>
      </w:pPr>
      <w:r w:rsidRPr="00D50E76">
        <w:rPr>
          <w:rFonts w:ascii="Arial" w:hAnsi="Arial" w:cs="Arial"/>
          <w:b/>
          <w:bCs/>
        </w:rPr>
        <w:t>Directo</w:t>
      </w:r>
      <w:r w:rsidRPr="00D50E76">
        <w:rPr>
          <w:rFonts w:ascii="Arial" w:hAnsi="Arial" w:cs="Arial"/>
        </w:rPr>
        <w:t>, efecto de la contratación de fuerza de trabajo.</w:t>
      </w:r>
    </w:p>
    <w:p w:rsidR="00E45E16" w:rsidRPr="00D50E76" w:rsidRDefault="00E45E16" w:rsidP="00E45E16">
      <w:pPr>
        <w:shd w:val="clear" w:color="auto" w:fill="FFFFFF"/>
        <w:spacing w:before="240" w:line="360" w:lineRule="auto"/>
        <w:ind w:left="360" w:hanging="360"/>
        <w:jc w:val="both"/>
        <w:rPr>
          <w:rFonts w:ascii="Arial" w:hAnsi="Arial" w:cs="Arial"/>
          <w:b/>
          <w:bCs/>
          <w:lang w:val="es-ES_tradnl"/>
        </w:rPr>
      </w:pPr>
    </w:p>
    <w:p w:rsidR="00E45E16" w:rsidRPr="00D50E76" w:rsidRDefault="00E45E16" w:rsidP="00E45E16">
      <w:pPr>
        <w:shd w:val="clear" w:color="auto" w:fill="FFFFFF"/>
        <w:spacing w:before="240" w:line="360" w:lineRule="auto"/>
        <w:ind w:left="360" w:hanging="360"/>
        <w:jc w:val="both"/>
        <w:rPr>
          <w:rFonts w:ascii="Arial" w:hAnsi="Arial" w:cs="Arial"/>
          <w:b/>
          <w:bCs/>
          <w:lang w:val="es-ES_tradnl"/>
        </w:rPr>
      </w:pPr>
    </w:p>
    <w:p w:rsidR="00E45E16" w:rsidRPr="00D50E76" w:rsidRDefault="00E45E16" w:rsidP="00E45E16">
      <w:pPr>
        <w:shd w:val="clear" w:color="auto" w:fill="FFFFFF"/>
        <w:spacing w:before="240" w:line="360" w:lineRule="auto"/>
        <w:ind w:left="360" w:hanging="360"/>
        <w:jc w:val="both"/>
        <w:rPr>
          <w:rFonts w:ascii="Arial" w:hAnsi="Arial" w:cs="Arial"/>
          <w:b/>
          <w:bCs/>
          <w:lang w:val="es-ES_tradnl"/>
        </w:rPr>
      </w:pPr>
    </w:p>
    <w:p w:rsidR="00E45E16" w:rsidRPr="00D50E76" w:rsidRDefault="00E45E16" w:rsidP="00E45E16">
      <w:pPr>
        <w:shd w:val="clear" w:color="auto" w:fill="FFFFFF"/>
        <w:spacing w:before="240" w:line="360" w:lineRule="auto"/>
        <w:ind w:left="360" w:hanging="360"/>
        <w:jc w:val="both"/>
        <w:rPr>
          <w:rFonts w:ascii="Arial" w:hAnsi="Arial" w:cs="Arial"/>
          <w:b/>
          <w:bCs/>
          <w:lang w:val="es-ES_tradnl"/>
        </w:rPr>
      </w:pPr>
    </w:p>
    <w:p w:rsidR="00E45E16" w:rsidRPr="00D50E76" w:rsidRDefault="00E45E16" w:rsidP="00E45E16">
      <w:pPr>
        <w:shd w:val="clear" w:color="auto" w:fill="FFFFFF"/>
        <w:spacing w:before="240" w:line="360" w:lineRule="auto"/>
        <w:ind w:left="360" w:hanging="360"/>
        <w:jc w:val="both"/>
        <w:rPr>
          <w:rFonts w:ascii="Arial" w:hAnsi="Arial" w:cs="Arial"/>
          <w:b/>
          <w:bCs/>
          <w:lang w:val="es-ES_tradnl"/>
        </w:rPr>
      </w:pPr>
    </w:p>
    <w:p w:rsidR="00E45E16" w:rsidRPr="00D50E76" w:rsidRDefault="00E45E16" w:rsidP="00E45E16">
      <w:pPr>
        <w:shd w:val="clear" w:color="auto" w:fill="FFFFFF"/>
        <w:spacing w:before="240" w:line="360" w:lineRule="auto"/>
        <w:ind w:left="360" w:hanging="360"/>
        <w:jc w:val="both"/>
        <w:rPr>
          <w:rFonts w:ascii="Arial" w:hAnsi="Arial" w:cs="Arial"/>
          <w:b/>
          <w:bCs/>
          <w:lang w:val="es-ES_tradnl"/>
        </w:rPr>
      </w:pPr>
    </w:p>
    <w:p w:rsidR="00E45E16" w:rsidRPr="00D50E76" w:rsidRDefault="00E45E16" w:rsidP="00E45E16">
      <w:pPr>
        <w:shd w:val="clear" w:color="auto" w:fill="FFFFFF"/>
        <w:spacing w:before="240" w:line="360" w:lineRule="auto"/>
        <w:ind w:left="360" w:hanging="360"/>
        <w:jc w:val="both"/>
        <w:rPr>
          <w:rFonts w:ascii="Arial" w:hAnsi="Arial" w:cs="Arial"/>
          <w:b/>
          <w:bCs/>
          <w:lang w:val="es-ES_tradnl"/>
        </w:rPr>
      </w:pPr>
    </w:p>
    <w:p w:rsidR="00E45E16" w:rsidRPr="00D50E76" w:rsidRDefault="00E45E16" w:rsidP="00E45E16">
      <w:pPr>
        <w:shd w:val="clear" w:color="auto" w:fill="FFFFFF"/>
        <w:spacing w:before="240" w:line="360" w:lineRule="auto"/>
        <w:ind w:left="360" w:hanging="360"/>
        <w:jc w:val="both"/>
        <w:rPr>
          <w:rFonts w:ascii="Arial" w:hAnsi="Arial" w:cs="Arial"/>
          <w:b/>
          <w:bCs/>
          <w:lang w:val="es-ES_tradnl"/>
        </w:rPr>
      </w:pPr>
    </w:p>
    <w:p w:rsidR="00E45E16" w:rsidRPr="00D50E76" w:rsidRDefault="00E45E16" w:rsidP="00E45E16">
      <w:pPr>
        <w:spacing w:line="360" w:lineRule="auto"/>
        <w:jc w:val="both"/>
        <w:rPr>
          <w:rFonts w:ascii="Arial" w:hAnsi="Arial" w:cs="Arial"/>
          <w:b/>
          <w:bCs/>
          <w:lang w:val="es-ES_tradnl"/>
        </w:rPr>
      </w:pPr>
      <w:r w:rsidRPr="00D50E76">
        <w:rPr>
          <w:rFonts w:ascii="Arial" w:hAnsi="Arial" w:cs="Arial"/>
          <w:b/>
          <w:bCs/>
          <w:lang w:val="es-ES_tradnl"/>
        </w:rPr>
        <w:br w:type="page"/>
      </w:r>
    </w:p>
    <w:p w:rsidR="00E45E16" w:rsidRPr="00D50E76" w:rsidRDefault="00E45E16" w:rsidP="00AB5E15">
      <w:pPr>
        <w:pStyle w:val="lienadoazul"/>
        <w:rPr>
          <w:color w:val="auto"/>
        </w:rPr>
      </w:pPr>
      <w:r w:rsidRPr="00D50E76">
        <w:rPr>
          <w:color w:val="auto"/>
        </w:rPr>
        <w:lastRenderedPageBreak/>
        <w:t>12.</w:t>
      </w:r>
      <w:r w:rsidRPr="00D50E76">
        <w:rPr>
          <w:color w:val="auto"/>
        </w:rPr>
        <w:tab/>
        <w:t>Mejoramiento de la calidad de vida y del poder adquisitivo de los trabajadores que laborarán en el proyecto.</w:t>
      </w:r>
    </w:p>
    <w:p w:rsidR="00E45E16" w:rsidRPr="00D50E76" w:rsidRDefault="00E45E16" w:rsidP="00E45E16">
      <w:pPr>
        <w:spacing w:after="139" w:line="360" w:lineRule="auto"/>
        <w:jc w:val="both"/>
        <w:rPr>
          <w:rFonts w:ascii="Arial" w:hAnsi="Arial" w:cs="Aria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Acción que provoca el impacto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Como consecuencia de la contratación de fuerza de trabajo permanente, se generará un flujo económico que repercute tanto en los empleados directos, como en las personas que dependen de este.</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Tipo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Positivo.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Intensidad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Alta</w:t>
      </w:r>
      <w:r w:rsidRPr="00D50E76">
        <w:rPr>
          <w:rFonts w:ascii="Arial" w:hAnsi="Arial" w:cs="Arial"/>
          <w:lang w:val="es-ES_tradnl"/>
        </w:rPr>
        <w:t>, por la incidencia del número de empleos creados.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Extensión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Extenso</w:t>
      </w:r>
      <w:r w:rsidRPr="00D50E76">
        <w:rPr>
          <w:rFonts w:ascii="Arial" w:hAnsi="Arial" w:cs="Arial"/>
          <w:lang w:val="es-ES_tradnl"/>
        </w:rPr>
        <w:t xml:space="preserve">, para las comunidades del </w:t>
      </w:r>
      <w:r w:rsidR="00323AD9">
        <w:rPr>
          <w:rFonts w:ascii="Arial" w:hAnsi="Arial" w:cs="Arial"/>
          <w:lang w:val="es-ES_tradnl"/>
        </w:rPr>
        <w:t>Sector Mal Nombre</w:t>
      </w:r>
      <w:r w:rsidR="00091230" w:rsidRPr="00D50E76">
        <w:rPr>
          <w:rFonts w:ascii="Arial" w:hAnsi="Arial" w:cs="Arial"/>
          <w:lang w:val="es-ES_tradnl"/>
        </w:rPr>
        <w:t xml:space="preserve">, </w:t>
      </w:r>
      <w:r w:rsidR="00D14909">
        <w:rPr>
          <w:rFonts w:ascii="Arial" w:hAnsi="Arial" w:cs="Arial"/>
          <w:lang w:val="es-ES_tradnl"/>
        </w:rPr>
        <w:t>Villa Mella</w:t>
      </w:r>
      <w:r w:rsidRPr="00D50E76">
        <w:rPr>
          <w:rFonts w:ascii="Arial" w:hAnsi="Arial" w:cs="Arial"/>
          <w:lang w:val="es-ES_tradnl"/>
        </w:rPr>
        <w:t>, entre otros sectores cercanos.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Momento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 corto plazo</w:t>
      </w:r>
      <w:r w:rsidRPr="00D50E76">
        <w:rPr>
          <w:rFonts w:ascii="Arial" w:hAnsi="Arial" w:cs="Arial"/>
          <w:lang w:val="es-ES_tradnl"/>
        </w:rPr>
        <w:t>, a partir que se inicien las operaciones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Persistencia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Permanente</w:t>
      </w:r>
      <w:r w:rsidRPr="00D50E76">
        <w:rPr>
          <w:rFonts w:ascii="Arial" w:hAnsi="Arial" w:cs="Arial"/>
          <w:lang w:val="es-ES_tradnl"/>
        </w:rPr>
        <w:t>, considerando la vida útil del proyecto (50 años).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Reversibilidad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 corto plazo</w:t>
      </w:r>
      <w:r w:rsidRPr="00D50E76">
        <w:rPr>
          <w:rFonts w:ascii="Arial" w:hAnsi="Arial" w:cs="Arial"/>
          <w:lang w:val="es-ES_tradnl"/>
        </w:rPr>
        <w:t>, no es posible volver a las condiciones iniciales de la acción por medios naturales.</w:t>
      </w: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spacing w:line="360" w:lineRule="auto"/>
        <w:jc w:val="both"/>
        <w:rPr>
          <w:rFonts w:ascii="Arial" w:hAnsi="Arial" w:cs="Arial"/>
          <w:b/>
          <w:bCs/>
          <w:lang w:val="es-ES_tradnl"/>
        </w:rPr>
      </w:pPr>
      <w:r w:rsidRPr="00D50E76">
        <w:rPr>
          <w:rFonts w:ascii="Arial" w:hAnsi="Arial" w:cs="Arial"/>
          <w:b/>
          <w:bCs/>
          <w:lang w:val="es-ES_tradnl"/>
        </w:rPr>
        <w:br w:type="page"/>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lastRenderedPageBreak/>
        <w:t>Recuperabilidad</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Como impacto positivo no es necesario introducir medidas correctoras, protectoras y de recuperación, se le dará el máximo de 4, considerando que el efecto es beneficioso, para que la importancia del impacto refleje su verdadero valor.</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Sinergia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Sinérgico</w:t>
      </w:r>
      <w:r w:rsidRPr="00D50E76">
        <w:rPr>
          <w:rFonts w:ascii="Arial" w:hAnsi="Arial" w:cs="Arial"/>
          <w:lang w:val="es-ES_tradnl"/>
        </w:rPr>
        <w:t>, sobre este factor actúan otras acciones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Acumulación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Acumulativo</w:t>
      </w:r>
      <w:r w:rsidRPr="00D50E76">
        <w:rPr>
          <w:rFonts w:ascii="Arial" w:hAnsi="Arial" w:cs="Arial"/>
          <w:lang w:val="es-ES_tradnl"/>
        </w:rPr>
        <w:t>, se inducen impactos positivos, como el Incremento del circulante.</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Periodicidad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Continua</w:t>
      </w:r>
      <w:r w:rsidRPr="00D50E76">
        <w:rPr>
          <w:rFonts w:ascii="Arial" w:hAnsi="Arial" w:cs="Arial"/>
          <w:lang w:val="es-ES_tradnl"/>
        </w:rPr>
        <w:t>, se inicia a partir de la contratación de la fuerza de trabajo.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Efecto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Indirecto</w:t>
      </w:r>
      <w:r w:rsidRPr="00D50E76">
        <w:rPr>
          <w:rFonts w:ascii="Arial" w:hAnsi="Arial" w:cs="Arial"/>
          <w:lang w:val="es-ES_tradnl"/>
        </w:rPr>
        <w:t>, como resultado de la contratación de fuerza de trabajo permanente.</w:t>
      </w:r>
    </w:p>
    <w:p w:rsidR="00E45E16" w:rsidRPr="00D50E76" w:rsidRDefault="00E45E16" w:rsidP="00E45E16">
      <w:pPr>
        <w:pStyle w:val="Textoindependiente"/>
        <w:spacing w:line="360" w:lineRule="auto"/>
        <w:rPr>
          <w:rFonts w:ascii="Arial" w:hAnsi="Arial" w:cs="Arial"/>
        </w:rPr>
        <w:sectPr w:rsidR="00E45E16" w:rsidRPr="00D50E76" w:rsidSect="00020F02">
          <w:pgSz w:w="12240" w:h="15840"/>
          <w:pgMar w:top="1440" w:right="1440" w:bottom="1440" w:left="1440" w:header="720" w:footer="720" w:gutter="0"/>
          <w:cols w:space="60"/>
          <w:noEndnote/>
          <w:docGrid w:linePitch="272"/>
        </w:sect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lastRenderedPageBreak/>
        <w:t>AL TRÁNSITO</w:t>
      </w:r>
    </w:p>
    <w:p w:rsidR="00E45E16" w:rsidRPr="00D50E76" w:rsidRDefault="00E45E16" w:rsidP="00AB5E15">
      <w:pPr>
        <w:pStyle w:val="lienadoazul"/>
        <w:rPr>
          <w:color w:val="auto"/>
        </w:rPr>
      </w:pPr>
      <w:r w:rsidRPr="00D50E76">
        <w:rPr>
          <w:color w:val="auto"/>
        </w:rPr>
        <w:t>13.</w:t>
      </w:r>
      <w:r w:rsidRPr="00D50E76">
        <w:rPr>
          <w:color w:val="auto"/>
        </w:rPr>
        <w:tab/>
        <w:t>Incremento del tránsito vehicular por la carretera hacia el proyecto.</w:t>
      </w:r>
    </w:p>
    <w:p w:rsidR="00E45E16" w:rsidRPr="00D50E76" w:rsidRDefault="00E45E16" w:rsidP="00E45E16">
      <w:pPr>
        <w:spacing w:after="139" w:line="360" w:lineRule="auto"/>
        <w:jc w:val="both"/>
        <w:rPr>
          <w:rFonts w:ascii="Arial" w:hAnsi="Arial" w:cs="Aria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Acción que provoca el impacto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 xml:space="preserve">Se provocará un incremento del tránsito actual, pero mayor que en la etapa de construcción, sobre la carretera y via de acceso </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Tipo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Negativo.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Intensidad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Media</w:t>
      </w:r>
      <w:r w:rsidRPr="00D50E76">
        <w:rPr>
          <w:rFonts w:ascii="Arial" w:hAnsi="Arial" w:cs="Arial"/>
          <w:lang w:val="es-ES_tradnl"/>
        </w:rPr>
        <w:t xml:space="preserve">, de acuerdo con el número de vehículos que transitarán y la frecuencia en la zona de </w:t>
      </w:r>
      <w:r w:rsidR="00D14909">
        <w:rPr>
          <w:rFonts w:ascii="Arial" w:hAnsi="Arial" w:cs="Arial"/>
          <w:lang w:val="es-ES_tradnl"/>
        </w:rPr>
        <w:t>Villa Mella</w:t>
      </w:r>
      <w:r w:rsidRPr="00D50E76">
        <w:rPr>
          <w:rFonts w:ascii="Arial" w:hAnsi="Arial" w:cs="Arial"/>
          <w:lang w:val="es-ES_tradnl"/>
        </w:rPr>
        <w:t>.</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Extensión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Puntual</w:t>
      </w:r>
      <w:r w:rsidRPr="00D50E76">
        <w:rPr>
          <w:rFonts w:ascii="Arial" w:hAnsi="Arial" w:cs="Arial"/>
          <w:lang w:val="es-ES_tradnl"/>
        </w:rPr>
        <w:t xml:space="preserve">, desde la carretera de </w:t>
      </w:r>
      <w:r w:rsidR="00D14909">
        <w:rPr>
          <w:rFonts w:ascii="Arial" w:hAnsi="Arial" w:cs="Arial"/>
          <w:lang w:val="es-ES_tradnl"/>
        </w:rPr>
        <w:t>Villa Mella</w:t>
      </w:r>
      <w:r w:rsidRPr="00D50E76">
        <w:rPr>
          <w:rFonts w:ascii="Arial" w:hAnsi="Arial" w:cs="Arial"/>
          <w:lang w:val="es-ES_tradnl"/>
        </w:rPr>
        <w:t xml:space="preserve"> hasta la entrada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Momento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Corto plazo</w:t>
      </w:r>
      <w:r w:rsidRPr="00D50E76">
        <w:rPr>
          <w:rFonts w:ascii="Arial" w:hAnsi="Arial" w:cs="Arial"/>
          <w:lang w:val="es-ES_tradnl"/>
        </w:rPr>
        <w:t>, de inmediato que se inicien las operaciones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Persistencia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Permanente</w:t>
      </w:r>
      <w:r w:rsidRPr="00D50E76">
        <w:rPr>
          <w:rFonts w:ascii="Arial" w:hAnsi="Arial" w:cs="Arial"/>
          <w:lang w:val="es-ES_tradnl"/>
        </w:rPr>
        <w:t>, con una tendencia al aumento.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Reversibilidad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Irreversible</w:t>
      </w:r>
      <w:r w:rsidRPr="00D50E76">
        <w:rPr>
          <w:rFonts w:ascii="Arial" w:hAnsi="Arial" w:cs="Arial"/>
          <w:lang w:val="es-ES_tradnl"/>
        </w:rPr>
        <w:t>, no es posible volver a las condiciones iniciales de la acción por medios naturales.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Recuperabilidad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Mitigable</w:t>
      </w:r>
      <w:r w:rsidRPr="00D50E76">
        <w:rPr>
          <w:rFonts w:ascii="Arial" w:hAnsi="Arial" w:cs="Arial"/>
          <w:lang w:val="es-ES_tradnl"/>
        </w:rPr>
        <w:t>, si se establece la señalización adecuada a la entrada del proyecto y con el aumento de responsabilidad ciudadana.</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Sinergia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No sinérgico </w:t>
      </w:r>
      <w:r w:rsidRPr="00D50E76">
        <w:rPr>
          <w:rFonts w:ascii="Arial" w:hAnsi="Arial" w:cs="Arial"/>
          <w:lang w:val="es-ES_tradnl"/>
        </w:rPr>
        <w:t>sobre este factor no actúan otras acciones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lastRenderedPageBreak/>
        <w:t>Acumulación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Acumulativo</w:t>
      </w:r>
      <w:r w:rsidRPr="00D50E76">
        <w:rPr>
          <w:rFonts w:ascii="Arial" w:hAnsi="Arial" w:cs="Arial"/>
          <w:lang w:val="es-ES_tradnl"/>
        </w:rPr>
        <w:t>, se inducen impactos negativos, deterioro de las vías, riesgo de accidentes entre otros.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Periodicidad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Continuo</w:t>
      </w:r>
      <w:r w:rsidRPr="00D50E76">
        <w:rPr>
          <w:rFonts w:ascii="Arial" w:hAnsi="Arial" w:cs="Arial"/>
          <w:lang w:val="es-ES_tradnl"/>
        </w:rPr>
        <w:t>, se inicia con las operaciones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Efecto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Directo</w:t>
      </w:r>
      <w:r w:rsidRPr="00D50E76">
        <w:rPr>
          <w:rFonts w:ascii="Arial" w:hAnsi="Arial" w:cs="Arial"/>
          <w:lang w:val="es-ES_tradnl"/>
        </w:rPr>
        <w:t>, se generará a partir de que se inicien las operaciones del proyecto.</w:t>
      </w:r>
    </w:p>
    <w:p w:rsidR="00E45E16" w:rsidRPr="00D50E76" w:rsidRDefault="00E45E16" w:rsidP="00E45E16">
      <w:pPr>
        <w:pStyle w:val="Textoindependiente"/>
        <w:spacing w:line="360" w:lineRule="auto"/>
        <w:rPr>
          <w:rFonts w:ascii="Arial" w:hAnsi="Arial" w:cs="Arial"/>
        </w:rPr>
        <w:sectPr w:rsidR="00E45E16" w:rsidRPr="00D50E76" w:rsidSect="00020F02">
          <w:pgSz w:w="12240" w:h="15840"/>
          <w:pgMar w:top="1440" w:right="1440" w:bottom="1440" w:left="1440" w:header="720" w:footer="720" w:gutter="0"/>
          <w:cols w:space="60"/>
          <w:noEndnote/>
          <w:docGrid w:linePitch="272"/>
        </w:sect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lastRenderedPageBreak/>
        <w:t>A LA ECONOMÍA</w:t>
      </w:r>
    </w:p>
    <w:p w:rsidR="00E45E16" w:rsidRPr="00D50E76" w:rsidRDefault="00E45E16" w:rsidP="00AB5E15">
      <w:pPr>
        <w:pStyle w:val="lienadoazul"/>
        <w:rPr>
          <w:color w:val="auto"/>
        </w:rPr>
      </w:pPr>
      <w:r w:rsidRPr="00D50E76">
        <w:rPr>
          <w:color w:val="auto"/>
        </w:rPr>
        <w:t>14.</w:t>
      </w:r>
      <w:r w:rsidRPr="00D50E76">
        <w:rPr>
          <w:color w:val="auto"/>
        </w:rPr>
        <w:tab/>
        <w:t>Incremento del flujo de capitales en torno a la economía de la zona.</w:t>
      </w:r>
    </w:p>
    <w:p w:rsidR="00E45E16" w:rsidRPr="00D50E76" w:rsidRDefault="00E45E16" w:rsidP="00E45E16">
      <w:pPr>
        <w:spacing w:after="182" w:line="360" w:lineRule="auto"/>
        <w:jc w:val="both"/>
        <w:rPr>
          <w:rFonts w:ascii="Arial" w:hAnsi="Arial" w:cs="Aria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Acción que provoca el impacto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 xml:space="preserve">El proyecto </w:t>
      </w:r>
      <w:r w:rsidR="00980B73" w:rsidRPr="00D50E76">
        <w:rPr>
          <w:rFonts w:ascii="Arial" w:hAnsi="Arial" w:cs="Arial"/>
          <w:b/>
          <w:lang w:val="es-ES_tradnl"/>
        </w:rPr>
        <w:t>“</w:t>
      </w:r>
      <w:r w:rsidR="00C84178">
        <w:rPr>
          <w:rFonts w:ascii="Arial" w:hAnsi="Arial" w:cs="Arial"/>
          <w:b/>
          <w:lang w:val="es-ES_tradnl"/>
        </w:rPr>
        <w:t>INCINERADORA JRC SERVICES SRL</w:t>
      </w:r>
      <w:r w:rsidR="00980B73" w:rsidRPr="00D50E76">
        <w:rPr>
          <w:rFonts w:ascii="Arial" w:hAnsi="Arial" w:cs="Arial"/>
          <w:b/>
          <w:lang w:val="es-ES_tradnl"/>
        </w:rPr>
        <w:t>”</w:t>
      </w:r>
      <w:r w:rsidRPr="00D50E76">
        <w:rPr>
          <w:rFonts w:ascii="Arial" w:hAnsi="Arial" w:cs="Arial"/>
          <w:b/>
          <w:lang w:val="es-ES_tradnl"/>
        </w:rPr>
        <w:t xml:space="preserve"> </w:t>
      </w:r>
      <w:r w:rsidRPr="00D50E76">
        <w:rPr>
          <w:rFonts w:ascii="Arial" w:hAnsi="Arial" w:cs="Arial"/>
          <w:lang w:val="es-ES_tradnl"/>
        </w:rPr>
        <w:t>constituye una fuente de generación de la demanda de bienes y servicios variados, contratación de mano de obra, entre otros.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Tipo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Positivo.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Intensidad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Alta</w:t>
      </w:r>
      <w:r w:rsidRPr="00D50E76">
        <w:rPr>
          <w:rFonts w:ascii="Arial" w:hAnsi="Arial" w:cs="Arial"/>
          <w:lang w:val="es-ES_tradnl"/>
        </w:rPr>
        <w:t>, de acuerdo con la magnitud del proyecto, lo que aportará por la demanda de servicios y oferta de empleos, tendrá una repercusión inmediata en el flujo de capitales para la zona.</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Extensión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Extenso</w:t>
      </w:r>
      <w:r w:rsidRPr="00D50E76">
        <w:rPr>
          <w:rFonts w:ascii="Arial" w:hAnsi="Arial" w:cs="Arial"/>
          <w:lang w:val="es-ES_tradnl"/>
        </w:rPr>
        <w:t xml:space="preserve">, si se considera los beneficios que aportará al </w:t>
      </w:r>
      <w:r w:rsidR="00323AD9">
        <w:rPr>
          <w:rFonts w:ascii="Arial" w:hAnsi="Arial" w:cs="Arial"/>
          <w:lang w:val="es-ES_tradnl"/>
        </w:rPr>
        <w:t>Sector Mal Nombre</w:t>
      </w:r>
      <w:r w:rsidR="00091230" w:rsidRPr="00D50E76">
        <w:rPr>
          <w:rFonts w:ascii="Arial" w:hAnsi="Arial" w:cs="Arial"/>
          <w:lang w:val="es-ES_tradnl"/>
        </w:rPr>
        <w:t xml:space="preserve">, </w:t>
      </w:r>
      <w:r w:rsidR="00D14909">
        <w:rPr>
          <w:rFonts w:ascii="Arial" w:hAnsi="Arial" w:cs="Arial"/>
          <w:lang w:val="es-ES_tradnl"/>
        </w:rPr>
        <w:t>Villa Mella</w:t>
      </w:r>
      <w:r w:rsidRPr="00D50E76">
        <w:rPr>
          <w:rFonts w:ascii="Arial" w:hAnsi="Arial" w:cs="Arial"/>
          <w:lang w:val="es-ES_tradnl"/>
        </w:rPr>
        <w:t>, entre otros sectores cercanos.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Momento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 corto plazo</w:t>
      </w:r>
      <w:r w:rsidRPr="00D50E76">
        <w:rPr>
          <w:rFonts w:ascii="Arial" w:hAnsi="Arial" w:cs="Arial"/>
          <w:lang w:val="es-ES_tradnl"/>
        </w:rPr>
        <w:t>, se inicia con las operaciones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Persistencia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Permanente</w:t>
      </w:r>
      <w:r w:rsidRPr="00D50E76">
        <w:rPr>
          <w:rFonts w:ascii="Arial" w:hAnsi="Arial" w:cs="Arial"/>
          <w:lang w:val="es-ES_tradnl"/>
        </w:rPr>
        <w:t>, el efecto persistirá durante la vida útil del proyecto (50 años).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Reversibilidad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Irreversible</w:t>
      </w:r>
      <w:r w:rsidRPr="00D50E76">
        <w:rPr>
          <w:rFonts w:ascii="Arial" w:hAnsi="Arial" w:cs="Arial"/>
          <w:lang w:val="es-ES_tradnl"/>
        </w:rPr>
        <w:t>, no es posible volver a las condiciones iniciales de la acción por medios naturales.</w:t>
      </w: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shd w:val="clear" w:color="auto" w:fill="FFFFFF"/>
        <w:spacing w:line="360" w:lineRule="auto"/>
        <w:jc w:val="both"/>
        <w:rPr>
          <w:rFonts w:ascii="Arial" w:hAnsi="Arial" w:cs="Arial"/>
          <w:b/>
          <w:bCs/>
          <w:lang w:val="es-ES_tradnl"/>
        </w:rPr>
      </w:pP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Recuperabilidad</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Como impacto positivo no es necesario introducir medidas correctoras, protectoras y de recuperación, se le dará el máximo de 4, considerando que el efecto es beneficioso, para que la importancia del impacto refleje su verdadero valor.</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Sinergia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Sinérgico</w:t>
      </w:r>
      <w:r w:rsidRPr="00D50E76">
        <w:rPr>
          <w:rFonts w:ascii="Arial" w:hAnsi="Arial" w:cs="Arial"/>
          <w:lang w:val="es-ES_tradnl"/>
        </w:rPr>
        <w:t>, sobre este elemento actúan otras acciones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Acumulación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Acumulativo</w:t>
      </w:r>
      <w:r w:rsidRPr="00D50E76">
        <w:rPr>
          <w:rFonts w:ascii="Arial" w:hAnsi="Arial" w:cs="Arial"/>
          <w:lang w:val="es-ES_tradnl"/>
        </w:rPr>
        <w:t>, se inducen a nuevos impactos positivos.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Periodicidad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Continuo</w:t>
      </w:r>
      <w:r w:rsidRPr="00D50E76">
        <w:rPr>
          <w:rFonts w:ascii="Arial" w:hAnsi="Arial" w:cs="Arial"/>
          <w:lang w:val="es-ES_tradnl"/>
        </w:rPr>
        <w:t>, se produce con el inicio de las operaciones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Efecto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Directo, </w:t>
      </w:r>
      <w:r w:rsidRPr="00D50E76">
        <w:rPr>
          <w:rFonts w:ascii="Arial" w:hAnsi="Arial" w:cs="Arial"/>
          <w:lang w:val="es-ES_tradnl"/>
        </w:rPr>
        <w:t>derivado de las operaciones del proyecto.</w:t>
      </w:r>
    </w:p>
    <w:p w:rsidR="00E45E16" w:rsidRPr="00D50E76" w:rsidRDefault="00E45E16" w:rsidP="00E45E16">
      <w:pPr>
        <w:shd w:val="clear" w:color="auto" w:fill="FFFFFF"/>
        <w:spacing w:before="235" w:line="360" w:lineRule="auto"/>
        <w:ind w:left="720" w:hanging="360"/>
        <w:jc w:val="both"/>
        <w:rPr>
          <w:rFonts w:ascii="Arial" w:hAnsi="Arial" w:cs="Arial"/>
          <w:b/>
          <w:bCs/>
          <w:lang w:val="es-ES_tradnl"/>
        </w:rPr>
      </w:pPr>
    </w:p>
    <w:p w:rsidR="00E45E16" w:rsidRPr="00D50E76" w:rsidRDefault="00E45E16" w:rsidP="00E45E16">
      <w:pPr>
        <w:shd w:val="clear" w:color="auto" w:fill="FFFFFF"/>
        <w:spacing w:before="235" w:line="360" w:lineRule="auto"/>
        <w:ind w:left="720" w:hanging="360"/>
        <w:jc w:val="both"/>
        <w:rPr>
          <w:rFonts w:ascii="Arial" w:hAnsi="Arial" w:cs="Arial"/>
          <w:b/>
          <w:bCs/>
          <w:lang w:val="es-ES_tradnl"/>
        </w:rPr>
      </w:pPr>
    </w:p>
    <w:p w:rsidR="00E45E16" w:rsidRPr="00D50E76" w:rsidRDefault="00E45E16" w:rsidP="00E45E16">
      <w:pPr>
        <w:shd w:val="clear" w:color="auto" w:fill="FFFFFF"/>
        <w:spacing w:before="235" w:line="360" w:lineRule="auto"/>
        <w:ind w:left="720" w:hanging="360"/>
        <w:jc w:val="both"/>
        <w:rPr>
          <w:rFonts w:ascii="Arial" w:hAnsi="Arial" w:cs="Arial"/>
          <w:b/>
          <w:bCs/>
          <w:lang w:val="es-ES_tradnl"/>
        </w:rPr>
      </w:pPr>
    </w:p>
    <w:p w:rsidR="00E45E16" w:rsidRPr="00D50E76" w:rsidRDefault="00E45E16" w:rsidP="00E45E16">
      <w:pPr>
        <w:shd w:val="clear" w:color="auto" w:fill="FFFFFF"/>
        <w:spacing w:before="235" w:line="360" w:lineRule="auto"/>
        <w:ind w:left="720" w:hanging="360"/>
        <w:jc w:val="both"/>
        <w:rPr>
          <w:rFonts w:ascii="Arial" w:hAnsi="Arial" w:cs="Arial"/>
          <w:b/>
          <w:bCs/>
          <w:lang w:val="es-ES_tradnl"/>
        </w:rPr>
      </w:pPr>
    </w:p>
    <w:p w:rsidR="00E45E16" w:rsidRPr="00D50E76" w:rsidRDefault="00E45E16" w:rsidP="00E45E16">
      <w:pPr>
        <w:shd w:val="clear" w:color="auto" w:fill="FFFFFF"/>
        <w:spacing w:before="235" w:line="360" w:lineRule="auto"/>
        <w:ind w:left="720" w:hanging="360"/>
        <w:jc w:val="both"/>
        <w:rPr>
          <w:rFonts w:ascii="Arial" w:hAnsi="Arial" w:cs="Arial"/>
          <w:b/>
          <w:bCs/>
          <w:lang w:val="es-ES_tradnl"/>
        </w:rPr>
      </w:pPr>
    </w:p>
    <w:p w:rsidR="00E45E16" w:rsidRPr="00D50E76" w:rsidRDefault="00E45E16" w:rsidP="00E45E16">
      <w:pPr>
        <w:shd w:val="clear" w:color="auto" w:fill="FFFFFF"/>
        <w:spacing w:before="235" w:line="360" w:lineRule="auto"/>
        <w:ind w:left="720" w:hanging="360"/>
        <w:jc w:val="both"/>
        <w:rPr>
          <w:rFonts w:ascii="Arial" w:hAnsi="Arial" w:cs="Arial"/>
          <w:b/>
          <w:bCs/>
          <w:lang w:val="es-ES_tradnl"/>
        </w:rPr>
      </w:pPr>
    </w:p>
    <w:p w:rsidR="00E45E16" w:rsidRPr="00D50E76" w:rsidRDefault="00E45E16" w:rsidP="00E45E16">
      <w:pPr>
        <w:shd w:val="clear" w:color="auto" w:fill="FFFFFF"/>
        <w:spacing w:before="235" w:line="360" w:lineRule="auto"/>
        <w:ind w:left="720" w:hanging="360"/>
        <w:jc w:val="both"/>
        <w:rPr>
          <w:rFonts w:ascii="Arial" w:hAnsi="Arial" w:cs="Arial"/>
          <w:b/>
          <w:bCs/>
          <w:lang w:val="es-ES_tradnl"/>
        </w:rPr>
      </w:pPr>
    </w:p>
    <w:p w:rsidR="00E45E16" w:rsidRPr="00D50E76" w:rsidRDefault="00E45E16" w:rsidP="00E45E16">
      <w:pPr>
        <w:spacing w:line="360" w:lineRule="auto"/>
        <w:jc w:val="both"/>
        <w:rPr>
          <w:rFonts w:ascii="Arial" w:hAnsi="Arial" w:cs="Arial"/>
          <w:b/>
          <w:bCs/>
          <w:lang w:val="es-ES_tradnl"/>
        </w:rPr>
      </w:pPr>
      <w:r w:rsidRPr="00D50E76">
        <w:rPr>
          <w:rFonts w:ascii="Arial" w:hAnsi="Arial" w:cs="Arial"/>
          <w:b/>
          <w:bCs/>
          <w:lang w:val="es-ES_tradnl"/>
        </w:rPr>
        <w:br w:type="page"/>
      </w:r>
    </w:p>
    <w:p w:rsidR="00E45E16" w:rsidRPr="00D50E76" w:rsidRDefault="00E45E16" w:rsidP="00AB5E15">
      <w:pPr>
        <w:pStyle w:val="lienadoazul"/>
        <w:rPr>
          <w:color w:val="auto"/>
        </w:rPr>
      </w:pPr>
      <w:r w:rsidRPr="00D50E76">
        <w:rPr>
          <w:color w:val="auto"/>
        </w:rPr>
        <w:lastRenderedPageBreak/>
        <w:t>15.</w:t>
      </w:r>
      <w:r w:rsidRPr="00D50E76">
        <w:rPr>
          <w:color w:val="auto"/>
        </w:rPr>
        <w:tab/>
        <w:t>Incremento de la actividad comercial formal e informal en la zona.</w:t>
      </w:r>
    </w:p>
    <w:p w:rsidR="00E45E16" w:rsidRPr="00D50E76" w:rsidRDefault="00E45E16" w:rsidP="00E45E16">
      <w:pPr>
        <w:spacing w:after="187" w:line="360" w:lineRule="auto"/>
        <w:jc w:val="both"/>
        <w:rPr>
          <w:rFonts w:ascii="Arial" w:hAnsi="Arial" w:cs="Arial"/>
        </w:rPr>
      </w:pPr>
    </w:p>
    <w:p w:rsidR="00E45E16" w:rsidRPr="00D50E76" w:rsidRDefault="00E45E16" w:rsidP="00E45E16">
      <w:pPr>
        <w:pStyle w:val="Textoindependiente"/>
        <w:spacing w:line="360" w:lineRule="auto"/>
        <w:rPr>
          <w:rFonts w:ascii="Arial" w:hAnsi="Arial" w:cs="Arial"/>
          <w:b/>
          <w:lang w:val="es-ES_tradnl"/>
        </w:rPr>
      </w:pPr>
      <w:r w:rsidRPr="00D50E76">
        <w:rPr>
          <w:rFonts w:ascii="Arial" w:hAnsi="Arial" w:cs="Arial"/>
          <w:b/>
          <w:lang w:val="es-ES_tradnl"/>
        </w:rPr>
        <w:t>Acción que provoca el impacto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 xml:space="preserve">La presencia del proyecto </w:t>
      </w:r>
      <w:r w:rsidR="00980B73" w:rsidRPr="00D50E76">
        <w:rPr>
          <w:rFonts w:ascii="Arial" w:hAnsi="Arial" w:cs="Arial"/>
          <w:b/>
          <w:lang w:val="es-ES_tradnl"/>
        </w:rPr>
        <w:t>“</w:t>
      </w:r>
      <w:r w:rsidR="00C84178">
        <w:rPr>
          <w:rFonts w:ascii="Arial" w:hAnsi="Arial" w:cs="Arial"/>
          <w:b/>
          <w:lang w:val="es-ES_tradnl"/>
        </w:rPr>
        <w:t>INCINERADORA JRC SERVICES SRL</w:t>
      </w:r>
      <w:r w:rsidR="00980B73" w:rsidRPr="00D50E76">
        <w:rPr>
          <w:rFonts w:ascii="Arial" w:hAnsi="Arial" w:cs="Arial"/>
          <w:b/>
          <w:lang w:val="es-ES_tradnl"/>
        </w:rPr>
        <w:t>”</w:t>
      </w:r>
      <w:r w:rsidRPr="00D50E76">
        <w:rPr>
          <w:rFonts w:ascii="Arial" w:hAnsi="Arial" w:cs="Arial"/>
          <w:b/>
          <w:lang w:val="es-ES_tradnl"/>
        </w:rPr>
        <w:t xml:space="preserve"> </w:t>
      </w:r>
      <w:r w:rsidRPr="00D50E76">
        <w:rPr>
          <w:rFonts w:ascii="Arial" w:hAnsi="Arial" w:cs="Arial"/>
          <w:lang w:val="es-ES_tradnl"/>
        </w:rPr>
        <w:t xml:space="preserve">dinamiza la economía del </w:t>
      </w:r>
      <w:r w:rsidR="00323AD9">
        <w:rPr>
          <w:rFonts w:ascii="Arial" w:hAnsi="Arial" w:cs="Arial"/>
          <w:lang w:val="es-ES_tradnl"/>
        </w:rPr>
        <w:t>Sector Mal Nombre</w:t>
      </w:r>
      <w:r w:rsidR="00091230" w:rsidRPr="00D50E76">
        <w:rPr>
          <w:rFonts w:ascii="Arial" w:hAnsi="Arial" w:cs="Arial"/>
          <w:lang w:val="es-ES_tradnl"/>
        </w:rPr>
        <w:t xml:space="preserve">, </w:t>
      </w:r>
      <w:r w:rsidR="00D14909">
        <w:rPr>
          <w:rFonts w:ascii="Arial" w:hAnsi="Arial" w:cs="Arial"/>
          <w:lang w:val="es-ES_tradnl"/>
        </w:rPr>
        <w:t>Villa Mella</w:t>
      </w:r>
      <w:r w:rsidRPr="00D50E76">
        <w:rPr>
          <w:rFonts w:ascii="Arial" w:hAnsi="Arial" w:cs="Arial"/>
          <w:lang w:val="es-ES_tradnl"/>
        </w:rPr>
        <w:t>, entre otros sectores cercanos.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Tipo</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Positivo.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Intensidad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Alta</w:t>
      </w:r>
      <w:r w:rsidRPr="00D50E76">
        <w:rPr>
          <w:rFonts w:ascii="Arial" w:hAnsi="Arial" w:cs="Arial"/>
          <w:lang w:val="es-ES_tradnl"/>
        </w:rPr>
        <w:t>, de acuerdo con la demanda de servicios del sector formal e informal durante las operaciones del proyecto y su respuesta en la zona.</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Extensión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 xml:space="preserve">Extenso </w:t>
      </w:r>
      <w:r w:rsidRPr="00D50E76">
        <w:rPr>
          <w:rFonts w:ascii="Arial" w:hAnsi="Arial" w:cs="Arial"/>
          <w:lang w:val="es-ES_tradnl"/>
        </w:rPr>
        <w:t xml:space="preserve">efecto que estará reflejado en el </w:t>
      </w:r>
      <w:r w:rsidR="00323AD9">
        <w:rPr>
          <w:rFonts w:ascii="Arial" w:hAnsi="Arial" w:cs="Arial"/>
          <w:lang w:val="es-ES_tradnl"/>
        </w:rPr>
        <w:t>Sector Mal Nombre</w:t>
      </w:r>
      <w:r w:rsidR="00091230" w:rsidRPr="00D50E76">
        <w:rPr>
          <w:rFonts w:ascii="Arial" w:hAnsi="Arial" w:cs="Arial"/>
          <w:lang w:val="es-ES_tradnl"/>
        </w:rPr>
        <w:t xml:space="preserve">, </w:t>
      </w:r>
      <w:r w:rsidR="00D14909">
        <w:rPr>
          <w:rFonts w:ascii="Arial" w:hAnsi="Arial" w:cs="Arial"/>
          <w:lang w:val="es-ES_tradnl"/>
        </w:rPr>
        <w:t>Villa Mella</w:t>
      </w:r>
      <w:r w:rsidRPr="00D50E76">
        <w:rPr>
          <w:rFonts w:ascii="Arial" w:hAnsi="Arial" w:cs="Arial"/>
          <w:lang w:val="es-ES_tradnl"/>
        </w:rPr>
        <w:t>, entre otros sectores cercanos..</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Momento</w:t>
      </w:r>
    </w:p>
    <w:p w:rsidR="00E45E16" w:rsidRPr="00D50E76" w:rsidRDefault="00E45E16" w:rsidP="00E45E16">
      <w:pPr>
        <w:pStyle w:val="Textoindependiente"/>
        <w:spacing w:line="360" w:lineRule="auto"/>
        <w:rPr>
          <w:rFonts w:ascii="Arial" w:hAnsi="Arial" w:cs="Arial"/>
        </w:rPr>
      </w:pPr>
      <w:r w:rsidRPr="00D50E76">
        <w:rPr>
          <w:rFonts w:ascii="Arial" w:hAnsi="Arial" w:cs="Arial"/>
          <w:bCs/>
          <w:lang w:val="es-ES_tradnl"/>
        </w:rPr>
        <w:t>A corto plazo</w:t>
      </w:r>
      <w:r w:rsidRPr="00D50E76">
        <w:rPr>
          <w:rFonts w:ascii="Arial" w:hAnsi="Arial" w:cs="Arial"/>
          <w:lang w:val="es-ES_tradnl"/>
        </w:rPr>
        <w:t xml:space="preserve">, se inicia con las operaciones del proyecto </w:t>
      </w:r>
      <w:r w:rsidR="00C84178">
        <w:rPr>
          <w:rFonts w:ascii="Arial" w:hAnsi="Arial" w:cs="Arial"/>
          <w:lang w:val="es-ES_tradnl"/>
        </w:rPr>
        <w:t>INCINERADORA JRC SERVICES SRL</w:t>
      </w:r>
      <w:r w:rsidRPr="00D50E76">
        <w:rPr>
          <w:rFonts w:ascii="Arial" w:hAnsi="Arial" w:cs="Arial"/>
          <w:lang w:val="es-ES_tradnl"/>
        </w:rPr>
        <w:t xml:space="preserve"> .</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Persistencia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Permanente</w:t>
      </w:r>
      <w:r w:rsidRPr="00D50E76">
        <w:rPr>
          <w:rFonts w:ascii="Arial" w:hAnsi="Arial" w:cs="Arial"/>
          <w:lang w:val="es-ES_tradnl"/>
        </w:rPr>
        <w:t>, durará toda la vida útil del proyecto, que se calculó para 50 años, después de realizada la construcción.</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Reversibilidad</w:t>
      </w:r>
    </w:p>
    <w:p w:rsidR="00E45E16" w:rsidRPr="00D50E76" w:rsidRDefault="00E45E16" w:rsidP="00E45E16">
      <w:pPr>
        <w:pStyle w:val="Textoindependiente"/>
        <w:spacing w:line="360" w:lineRule="auto"/>
        <w:rPr>
          <w:rFonts w:ascii="Arial" w:hAnsi="Arial" w:cs="Arial"/>
          <w:lang w:val="es-ES_tradnl"/>
        </w:rPr>
      </w:pPr>
      <w:r w:rsidRPr="00D50E76">
        <w:rPr>
          <w:rFonts w:ascii="Arial" w:hAnsi="Arial" w:cs="Arial"/>
          <w:b/>
          <w:bCs/>
          <w:lang w:val="es-ES_tradnl"/>
        </w:rPr>
        <w:t>Irreversible</w:t>
      </w:r>
      <w:r w:rsidRPr="00D50E76">
        <w:rPr>
          <w:rFonts w:ascii="Arial" w:hAnsi="Arial" w:cs="Arial"/>
          <w:lang w:val="es-ES_tradnl"/>
        </w:rPr>
        <w:t>, no es posible volver a las condiciones iniciales de la acción por medios naturales.</w:t>
      </w:r>
    </w:p>
    <w:p w:rsidR="00E45E16" w:rsidRPr="00D50E76" w:rsidRDefault="00E45E16" w:rsidP="00E45E16">
      <w:pPr>
        <w:rPr>
          <w:rFonts w:ascii="Arial" w:hAnsi="Arial" w:cs="Arial"/>
          <w:b/>
          <w:lang w:val="es-ES_tradnl"/>
        </w:rPr>
      </w:pPr>
      <w:r w:rsidRPr="00D50E76">
        <w:rPr>
          <w:rFonts w:ascii="Arial" w:hAnsi="Arial" w:cs="Arial"/>
          <w:b/>
          <w:lang w:val="es-ES_tradnl"/>
        </w:rPr>
        <w:br w:type="page"/>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lastRenderedPageBreak/>
        <w:t>Recuperabilidad</w:t>
      </w:r>
    </w:p>
    <w:p w:rsidR="00E45E16" w:rsidRPr="00D50E76" w:rsidRDefault="00E45E16" w:rsidP="00E45E16">
      <w:pPr>
        <w:pStyle w:val="Textoindependiente"/>
        <w:spacing w:line="360" w:lineRule="auto"/>
        <w:rPr>
          <w:rFonts w:ascii="Arial" w:hAnsi="Arial" w:cs="Arial"/>
        </w:rPr>
      </w:pPr>
      <w:r w:rsidRPr="00D50E76">
        <w:rPr>
          <w:rFonts w:ascii="Arial" w:hAnsi="Arial" w:cs="Arial"/>
          <w:lang w:val="es-ES_tradnl"/>
        </w:rPr>
        <w:t>Como impacto positivo no es necesario introducir medidas correctoras, protectoras y de recuperación, se le dará el máximo de 4, considerando que el efecto es beneficioso, para que la importancia del impacto refleje su verdadero valor.</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Sinergia</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Sinérgico</w:t>
      </w:r>
      <w:r w:rsidRPr="00D50E76">
        <w:rPr>
          <w:rFonts w:ascii="Arial" w:hAnsi="Arial" w:cs="Arial"/>
          <w:lang w:val="es-ES_tradnl"/>
        </w:rPr>
        <w:t>, sobre este elemento actúan otras acciones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Acumulación</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Acumulativo</w:t>
      </w:r>
      <w:r w:rsidRPr="00D50E76">
        <w:rPr>
          <w:rFonts w:ascii="Arial" w:hAnsi="Arial" w:cs="Arial"/>
          <w:lang w:val="es-ES_tradnl"/>
        </w:rPr>
        <w:t>, se inducen a nuevos impactos positivos, como el mejoramiento de la calidad de vida de las poblaciones en las comunidades en su área de influencia.</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Periodicidad</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Continuo</w:t>
      </w:r>
      <w:r w:rsidRPr="00D50E76">
        <w:rPr>
          <w:rFonts w:ascii="Arial" w:hAnsi="Arial" w:cs="Arial"/>
          <w:lang w:val="es-ES_tradnl"/>
        </w:rPr>
        <w:t>, se mantiene durante las operaciones del proyecto.</w:t>
      </w:r>
    </w:p>
    <w:p w:rsidR="00E45E16" w:rsidRPr="00D50E76" w:rsidRDefault="00E45E16" w:rsidP="00E45E16">
      <w:pPr>
        <w:pStyle w:val="Textoindependiente"/>
        <w:spacing w:line="360" w:lineRule="auto"/>
        <w:rPr>
          <w:rFonts w:ascii="Arial" w:hAnsi="Arial" w:cs="Arial"/>
          <w:b/>
        </w:rPr>
      </w:pPr>
      <w:r w:rsidRPr="00D50E76">
        <w:rPr>
          <w:rFonts w:ascii="Arial" w:hAnsi="Arial" w:cs="Arial"/>
          <w:b/>
          <w:lang w:val="es-ES_tradnl"/>
        </w:rPr>
        <w:t>Efecto</w:t>
      </w:r>
    </w:p>
    <w:p w:rsidR="00E45E16" w:rsidRPr="00D50E76" w:rsidRDefault="00E45E16" w:rsidP="00E45E16">
      <w:pPr>
        <w:pStyle w:val="Textoindependiente"/>
        <w:spacing w:line="360" w:lineRule="auto"/>
        <w:rPr>
          <w:rFonts w:ascii="Arial" w:hAnsi="Arial" w:cs="Arial"/>
        </w:rPr>
      </w:pPr>
      <w:r w:rsidRPr="00D50E76">
        <w:rPr>
          <w:rFonts w:ascii="Arial" w:hAnsi="Arial" w:cs="Arial"/>
          <w:b/>
          <w:bCs/>
          <w:lang w:val="es-ES_tradnl"/>
        </w:rPr>
        <w:t>Indirecto</w:t>
      </w:r>
      <w:r w:rsidRPr="00D50E76">
        <w:rPr>
          <w:rFonts w:ascii="Arial" w:hAnsi="Arial" w:cs="Arial"/>
          <w:lang w:val="es-ES_tradnl"/>
        </w:rPr>
        <w:t>, se deriva a partir de la presencia de usuarios y visitantes del proyecto.</w:t>
      </w:r>
    </w:p>
    <w:p w:rsidR="00E45E16" w:rsidRPr="00D50E76" w:rsidRDefault="00E45E16" w:rsidP="00E45E16">
      <w:pPr>
        <w:shd w:val="clear" w:color="auto" w:fill="FFFFFF"/>
        <w:spacing w:before="235" w:line="360" w:lineRule="auto"/>
        <w:jc w:val="both"/>
        <w:rPr>
          <w:rFonts w:ascii="Arial" w:hAnsi="Arial" w:cs="Arial"/>
          <w:b/>
          <w:bCs/>
          <w:lang w:val="es-ES_tradnl"/>
        </w:rPr>
      </w:pPr>
    </w:p>
    <w:p w:rsidR="003E35AB" w:rsidRPr="00D50E76" w:rsidRDefault="003E35AB">
      <w:pPr>
        <w:rPr>
          <w:rFonts w:ascii="Arial" w:hAnsi="Arial" w:cs="Arial"/>
          <w:b/>
          <w:bCs/>
          <w:lang w:val="es-ES_tradnl"/>
        </w:rPr>
      </w:pPr>
      <w:r w:rsidRPr="00D50E76">
        <w:rPr>
          <w:rFonts w:ascii="Arial" w:hAnsi="Arial" w:cs="Arial"/>
          <w:b/>
          <w:bCs/>
          <w:lang w:val="es-ES_tradnl"/>
        </w:rPr>
        <w:br w:type="page"/>
      </w:r>
    </w:p>
    <w:p w:rsidR="003E35AB" w:rsidRPr="00D50E76" w:rsidRDefault="003E35AB" w:rsidP="003E35AB">
      <w:pPr>
        <w:pStyle w:val="TITULO2"/>
        <w:jc w:val="both"/>
      </w:pPr>
      <w:bookmarkStart w:id="176" w:name="_Toc45868844"/>
      <w:r w:rsidRPr="00D50E76">
        <w:lastRenderedPageBreak/>
        <w:t>Identificación de Impactos en los procesos de recolección, manejo y almacenamiento.</w:t>
      </w:r>
      <w:bookmarkEnd w:id="176"/>
    </w:p>
    <w:p w:rsidR="003E35AB" w:rsidRPr="00D50E76" w:rsidRDefault="003E35AB" w:rsidP="003E35AB">
      <w:pPr>
        <w:keepNext/>
        <w:shd w:val="clear" w:color="auto" w:fill="FFFFFF"/>
        <w:tabs>
          <w:tab w:val="left" w:pos="360"/>
          <w:tab w:val="left" w:pos="900"/>
          <w:tab w:val="left" w:pos="1080"/>
          <w:tab w:val="left" w:pos="1260"/>
          <w:tab w:val="left" w:pos="1440"/>
        </w:tabs>
        <w:spacing w:line="360" w:lineRule="auto"/>
        <w:jc w:val="both"/>
        <w:rPr>
          <w:rFonts w:ascii="Arial" w:hAnsi="Arial" w:cs="Arial"/>
          <w:bCs/>
          <w:lang w:val="es-DO"/>
        </w:rPr>
      </w:pPr>
      <w:r w:rsidRPr="00D50E76">
        <w:rPr>
          <w:rFonts w:ascii="Arial" w:hAnsi="Arial" w:cs="Arial"/>
          <w:bCs/>
          <w:lang w:val="es-DO"/>
        </w:rPr>
        <w:t>Los residuos serán clasificados y empacados desde el origen, serán retirados por la empresa hasta llegar al incinerador y proceder a su eliminación mediante incineración.</w:t>
      </w:r>
    </w:p>
    <w:p w:rsidR="003E35AB" w:rsidRPr="00D50E76" w:rsidRDefault="003E35AB" w:rsidP="003E35AB">
      <w:pPr>
        <w:keepNext/>
        <w:shd w:val="clear" w:color="auto" w:fill="FFFFFF"/>
        <w:tabs>
          <w:tab w:val="left" w:pos="360"/>
          <w:tab w:val="left" w:pos="900"/>
          <w:tab w:val="left" w:pos="1080"/>
          <w:tab w:val="left" w:pos="1260"/>
          <w:tab w:val="left" w:pos="1440"/>
        </w:tabs>
        <w:spacing w:line="360" w:lineRule="auto"/>
        <w:jc w:val="both"/>
        <w:rPr>
          <w:rFonts w:ascii="Arial" w:hAnsi="Arial" w:cs="Arial"/>
          <w:bCs/>
          <w:lang w:val="es-DO"/>
        </w:rPr>
      </w:pPr>
    </w:p>
    <w:p w:rsidR="003E35AB" w:rsidRPr="00D50E76" w:rsidRDefault="003E35AB" w:rsidP="003E35AB">
      <w:pPr>
        <w:keepNext/>
        <w:shd w:val="clear" w:color="auto" w:fill="FFFFFF"/>
        <w:tabs>
          <w:tab w:val="left" w:pos="360"/>
          <w:tab w:val="left" w:pos="900"/>
          <w:tab w:val="left" w:pos="1080"/>
          <w:tab w:val="left" w:pos="1260"/>
          <w:tab w:val="left" w:pos="1440"/>
        </w:tabs>
        <w:spacing w:line="360" w:lineRule="auto"/>
        <w:jc w:val="both"/>
        <w:rPr>
          <w:rFonts w:ascii="Arial" w:hAnsi="Arial" w:cs="Arial"/>
          <w:bCs/>
          <w:lang w:val="es-DO"/>
        </w:rPr>
      </w:pPr>
      <w:r w:rsidRPr="00D50E76">
        <w:rPr>
          <w:rFonts w:ascii="Arial" w:hAnsi="Arial" w:cs="Arial"/>
          <w:bCs/>
          <w:lang w:val="es-DO"/>
        </w:rPr>
        <w:t>En la recolección, en caso de accidentes los impactos que pueden ocurrir son al suelo, al agua y al personal que opera en la recolección</w:t>
      </w:r>
    </w:p>
    <w:p w:rsidR="003E35AB" w:rsidRPr="00D50E76" w:rsidRDefault="003E35AB" w:rsidP="003E35AB">
      <w:pPr>
        <w:keepNext/>
        <w:shd w:val="clear" w:color="auto" w:fill="FFFFFF"/>
        <w:tabs>
          <w:tab w:val="left" w:pos="360"/>
          <w:tab w:val="left" w:pos="900"/>
          <w:tab w:val="left" w:pos="1080"/>
          <w:tab w:val="left" w:pos="1260"/>
          <w:tab w:val="left" w:pos="1440"/>
        </w:tabs>
        <w:spacing w:line="360" w:lineRule="auto"/>
        <w:jc w:val="both"/>
        <w:rPr>
          <w:rFonts w:ascii="Arial" w:hAnsi="Arial" w:cs="Arial"/>
          <w:bCs/>
          <w:lang w:val="es-DO"/>
        </w:rPr>
      </w:pPr>
    </w:p>
    <w:p w:rsidR="003E35AB" w:rsidRPr="00D50E76" w:rsidRDefault="003E35AB" w:rsidP="003E35AB">
      <w:pPr>
        <w:spacing w:line="360" w:lineRule="auto"/>
        <w:jc w:val="both"/>
        <w:rPr>
          <w:rFonts w:ascii="Arial" w:hAnsi="Arial" w:cs="Arial"/>
        </w:rPr>
      </w:pPr>
      <w:r w:rsidRPr="00D50E76">
        <w:rPr>
          <w:rFonts w:ascii="Arial" w:hAnsi="Arial" w:cs="Arial"/>
          <w:bCs/>
          <w:lang w:val="es-DO"/>
        </w:rPr>
        <w:t xml:space="preserve">El área de recolección se encuentra completamente en suelos impermeabilizado, los impactos son </w:t>
      </w:r>
      <w:r w:rsidRPr="00D50E76">
        <w:rPr>
          <w:rFonts w:ascii="Arial" w:hAnsi="Arial" w:cs="Arial"/>
        </w:rPr>
        <w:t xml:space="preserve">de carácter </w:t>
      </w:r>
      <w:r w:rsidRPr="00D50E76">
        <w:rPr>
          <w:rFonts w:ascii="Arial" w:hAnsi="Arial" w:cs="Arial"/>
          <w:b/>
        </w:rPr>
        <w:t>negativo</w:t>
      </w:r>
      <w:r w:rsidRPr="00D50E76">
        <w:rPr>
          <w:rFonts w:ascii="Arial" w:hAnsi="Arial" w:cs="Arial"/>
        </w:rPr>
        <w:t xml:space="preserve">. Este impacto es una consecuencia directa de dicho proceso pero debido a lo </w:t>
      </w:r>
      <w:r w:rsidRPr="00D50E76">
        <w:rPr>
          <w:rFonts w:ascii="Arial" w:hAnsi="Arial" w:cs="Arial"/>
          <w:b/>
        </w:rPr>
        <w:t>temporal y puntual</w:t>
      </w:r>
      <w:r w:rsidRPr="00D50E76">
        <w:rPr>
          <w:rFonts w:ascii="Arial" w:hAnsi="Arial" w:cs="Arial"/>
        </w:rPr>
        <w:t xml:space="preserve"> de la actividad, se considera un impacto con </w:t>
      </w:r>
      <w:r w:rsidRPr="00D50E76">
        <w:rPr>
          <w:rFonts w:ascii="Arial" w:hAnsi="Arial" w:cs="Arial"/>
          <w:b/>
        </w:rPr>
        <w:t>intensidad baja</w:t>
      </w:r>
      <w:r w:rsidRPr="00D50E76">
        <w:rPr>
          <w:rFonts w:ascii="Arial" w:hAnsi="Arial" w:cs="Arial"/>
        </w:rPr>
        <w:t>. Las medidas de seguridad y de mitigación son uso de equipos protección de seguridad al personal, guantes, mascarillas, botas de gomas, uniforme, los cuales serán lavados e esterilizados mediante proceso de agua con vapor. En caso de caer en suelos, se recoge y se envasa en fundas rojas debidamente selladas para llevarlo al incinerador y luego se procede a desinfectar el área del accidente con productos clorinados para eliminar cualquier patógenos libre en la zona.</w:t>
      </w:r>
    </w:p>
    <w:p w:rsidR="003E35AB" w:rsidRPr="00D50E76" w:rsidRDefault="003E35AB" w:rsidP="003E35AB">
      <w:pPr>
        <w:spacing w:line="360" w:lineRule="auto"/>
        <w:jc w:val="both"/>
        <w:rPr>
          <w:rFonts w:ascii="Arial" w:hAnsi="Arial" w:cs="Arial"/>
        </w:rPr>
      </w:pPr>
    </w:p>
    <w:p w:rsidR="003E35AB" w:rsidRPr="00D50E76" w:rsidRDefault="003E35AB" w:rsidP="003E35AB">
      <w:pPr>
        <w:keepNext/>
        <w:shd w:val="clear" w:color="auto" w:fill="FFFFFF"/>
        <w:tabs>
          <w:tab w:val="left" w:pos="360"/>
          <w:tab w:val="left" w:pos="900"/>
          <w:tab w:val="left" w:pos="1080"/>
          <w:tab w:val="left" w:pos="1260"/>
          <w:tab w:val="left" w:pos="1440"/>
        </w:tabs>
        <w:spacing w:line="360" w:lineRule="auto"/>
        <w:jc w:val="both"/>
        <w:rPr>
          <w:rFonts w:ascii="Arial" w:hAnsi="Arial" w:cs="Arial"/>
          <w:bCs/>
          <w:lang w:val="es-DO"/>
        </w:rPr>
      </w:pPr>
      <w:r w:rsidRPr="00D50E76">
        <w:rPr>
          <w:rFonts w:ascii="Arial" w:hAnsi="Arial" w:cs="Arial"/>
          <w:bCs/>
          <w:lang w:val="es-DO"/>
        </w:rPr>
        <w:t>En el transporte, en caso de accidentes los impactos que pueden ocurrir son al suelo, al agua y al personal que opera en el transporte</w:t>
      </w:r>
    </w:p>
    <w:p w:rsidR="003E35AB" w:rsidRPr="00D50E76" w:rsidRDefault="003E35AB" w:rsidP="003E35AB">
      <w:pPr>
        <w:keepNext/>
        <w:shd w:val="clear" w:color="auto" w:fill="FFFFFF"/>
        <w:tabs>
          <w:tab w:val="left" w:pos="360"/>
          <w:tab w:val="left" w:pos="900"/>
          <w:tab w:val="left" w:pos="1080"/>
          <w:tab w:val="left" w:pos="1260"/>
          <w:tab w:val="left" w:pos="1440"/>
        </w:tabs>
        <w:spacing w:line="360" w:lineRule="auto"/>
        <w:jc w:val="both"/>
        <w:rPr>
          <w:rFonts w:ascii="Arial" w:hAnsi="Arial" w:cs="Arial"/>
          <w:bCs/>
          <w:lang w:val="es-DO"/>
        </w:rPr>
      </w:pPr>
    </w:p>
    <w:p w:rsidR="003E35AB" w:rsidRPr="00D50E76" w:rsidRDefault="003E35AB" w:rsidP="003E35AB">
      <w:pPr>
        <w:spacing w:line="360" w:lineRule="auto"/>
        <w:jc w:val="both"/>
        <w:rPr>
          <w:rFonts w:ascii="Arial" w:hAnsi="Arial" w:cs="Arial"/>
        </w:rPr>
      </w:pPr>
      <w:r w:rsidRPr="00D50E76">
        <w:rPr>
          <w:rFonts w:ascii="Arial" w:hAnsi="Arial" w:cs="Arial"/>
          <w:bCs/>
          <w:lang w:val="es-DO"/>
        </w:rPr>
        <w:t xml:space="preserve">Los caminos de acceso son completamente asfaltados, la ocurrencia de afectar el suelos es mínimo, sin embargo puedo ocurrir algún accidente, los impactos son </w:t>
      </w:r>
      <w:r w:rsidRPr="00D50E76">
        <w:rPr>
          <w:rFonts w:ascii="Arial" w:hAnsi="Arial" w:cs="Arial"/>
        </w:rPr>
        <w:t xml:space="preserve">de carácter </w:t>
      </w:r>
      <w:r w:rsidRPr="00D50E76">
        <w:rPr>
          <w:rFonts w:ascii="Arial" w:hAnsi="Arial" w:cs="Arial"/>
          <w:b/>
        </w:rPr>
        <w:t>negativo</w:t>
      </w:r>
      <w:r w:rsidRPr="00D50E76">
        <w:rPr>
          <w:rFonts w:ascii="Arial" w:hAnsi="Arial" w:cs="Arial"/>
        </w:rPr>
        <w:t xml:space="preserve">. Este impacto es una consecuencia directa de dicho proceso pero debido a lo </w:t>
      </w:r>
      <w:r w:rsidRPr="00D50E76">
        <w:rPr>
          <w:rFonts w:ascii="Arial" w:hAnsi="Arial" w:cs="Arial"/>
          <w:b/>
        </w:rPr>
        <w:t>temporal y puntual</w:t>
      </w:r>
      <w:r w:rsidRPr="00D50E76">
        <w:rPr>
          <w:rFonts w:ascii="Arial" w:hAnsi="Arial" w:cs="Arial"/>
        </w:rPr>
        <w:t xml:space="preserve"> de la actividad, se considera un impacto con </w:t>
      </w:r>
      <w:r w:rsidRPr="00D50E76">
        <w:rPr>
          <w:rFonts w:ascii="Arial" w:hAnsi="Arial" w:cs="Arial"/>
          <w:b/>
        </w:rPr>
        <w:t>intensidad baja</w:t>
      </w:r>
      <w:r w:rsidRPr="00D50E76">
        <w:rPr>
          <w:rFonts w:ascii="Arial" w:hAnsi="Arial" w:cs="Arial"/>
        </w:rPr>
        <w:t xml:space="preserve">. Las medidas de seguridad y de mitigación son, uso de camión refrigerado para realizar la transferencia de las cajas empacados y selladas, uso de equipos protección de seguridad al personal, guantes, mascarillas, botas de gomas, uniforme, los cuales serán lavados e esterilizados mediante proceso de agua con vapor. En caso de caer en suelos, se recoge y se envasa en fundas rojas debidamente </w:t>
      </w:r>
      <w:r w:rsidRPr="00D50E76">
        <w:rPr>
          <w:rFonts w:ascii="Arial" w:hAnsi="Arial" w:cs="Arial"/>
        </w:rPr>
        <w:lastRenderedPageBreak/>
        <w:t>selladas para llevarlo al incinerador y luego se procede a desinfectar el área del accidente con productos clorinados para eliminar cualquier patógenos libre en la zona.</w:t>
      </w:r>
    </w:p>
    <w:p w:rsidR="003E35AB" w:rsidRPr="00D50E76" w:rsidRDefault="003E35AB" w:rsidP="003E35AB">
      <w:pPr>
        <w:spacing w:line="360" w:lineRule="auto"/>
        <w:jc w:val="both"/>
        <w:rPr>
          <w:rFonts w:ascii="Arial" w:hAnsi="Arial" w:cs="Arial"/>
          <w:bCs/>
          <w:lang w:val="es-DO"/>
        </w:rPr>
      </w:pPr>
    </w:p>
    <w:p w:rsidR="003E35AB" w:rsidRPr="00D50E76" w:rsidRDefault="003E35AB" w:rsidP="003E35AB">
      <w:pPr>
        <w:spacing w:line="360" w:lineRule="auto"/>
        <w:jc w:val="both"/>
        <w:rPr>
          <w:rFonts w:ascii="Arial" w:hAnsi="Arial" w:cs="Arial"/>
          <w:bCs/>
          <w:lang w:val="es-DO"/>
        </w:rPr>
      </w:pPr>
      <w:r w:rsidRPr="00D50E76">
        <w:rPr>
          <w:rFonts w:ascii="Arial" w:hAnsi="Arial" w:cs="Arial"/>
          <w:bCs/>
          <w:lang w:val="es-DO"/>
        </w:rPr>
        <w:t>En el proceso de almacenamiento, en caso de accidentes los impactos que pueden ocurrir son al suelo, al agua y al personal que opera en la recolección.</w:t>
      </w:r>
    </w:p>
    <w:p w:rsidR="003E35AB" w:rsidRPr="00D50E76" w:rsidRDefault="003E35AB" w:rsidP="003E35AB">
      <w:pPr>
        <w:keepNext/>
        <w:shd w:val="clear" w:color="auto" w:fill="FFFFFF"/>
        <w:tabs>
          <w:tab w:val="left" w:pos="360"/>
          <w:tab w:val="left" w:pos="900"/>
          <w:tab w:val="left" w:pos="1080"/>
          <w:tab w:val="left" w:pos="1260"/>
          <w:tab w:val="left" w:pos="1440"/>
        </w:tabs>
        <w:spacing w:line="360" w:lineRule="auto"/>
        <w:jc w:val="both"/>
        <w:rPr>
          <w:rFonts w:ascii="Arial" w:hAnsi="Arial" w:cs="Arial"/>
          <w:bCs/>
          <w:lang w:val="es-DO"/>
        </w:rPr>
      </w:pPr>
    </w:p>
    <w:p w:rsidR="003E35AB" w:rsidRPr="00D50E76" w:rsidRDefault="003E35AB" w:rsidP="003E35AB">
      <w:pPr>
        <w:spacing w:line="360" w:lineRule="auto"/>
        <w:jc w:val="both"/>
        <w:rPr>
          <w:rFonts w:ascii="Arial" w:hAnsi="Arial" w:cs="Arial"/>
        </w:rPr>
      </w:pPr>
      <w:r w:rsidRPr="00D50E76">
        <w:rPr>
          <w:rFonts w:ascii="Arial" w:hAnsi="Arial" w:cs="Arial"/>
          <w:bCs/>
          <w:lang w:val="es-DO"/>
        </w:rPr>
        <w:t xml:space="preserve">El área de almacenamiento se encuentra completamente en suelos impermeabilizado, los impactos son </w:t>
      </w:r>
      <w:r w:rsidRPr="00D50E76">
        <w:rPr>
          <w:rFonts w:ascii="Arial" w:hAnsi="Arial" w:cs="Arial"/>
        </w:rPr>
        <w:t xml:space="preserve">de carácter </w:t>
      </w:r>
      <w:r w:rsidRPr="00D50E76">
        <w:rPr>
          <w:rFonts w:ascii="Arial" w:hAnsi="Arial" w:cs="Arial"/>
          <w:b/>
        </w:rPr>
        <w:t>negativo</w:t>
      </w:r>
      <w:r w:rsidRPr="00D50E76">
        <w:rPr>
          <w:rFonts w:ascii="Arial" w:hAnsi="Arial" w:cs="Arial"/>
        </w:rPr>
        <w:t xml:space="preserve">. Este impacto es una consecuencia directa de dicho proceso pero debido a lo </w:t>
      </w:r>
      <w:r w:rsidRPr="00D50E76">
        <w:rPr>
          <w:rFonts w:ascii="Arial" w:hAnsi="Arial" w:cs="Arial"/>
          <w:b/>
        </w:rPr>
        <w:t>temporal y puntual</w:t>
      </w:r>
      <w:r w:rsidRPr="00D50E76">
        <w:rPr>
          <w:rFonts w:ascii="Arial" w:hAnsi="Arial" w:cs="Arial"/>
        </w:rPr>
        <w:t xml:space="preserve"> de la actividad, se considera un impacto con </w:t>
      </w:r>
      <w:r w:rsidRPr="00D50E76">
        <w:rPr>
          <w:rFonts w:ascii="Arial" w:hAnsi="Arial" w:cs="Arial"/>
          <w:b/>
        </w:rPr>
        <w:t>intensidad baja</w:t>
      </w:r>
      <w:r w:rsidRPr="00D50E76">
        <w:rPr>
          <w:rFonts w:ascii="Arial" w:hAnsi="Arial" w:cs="Arial"/>
        </w:rPr>
        <w:t>. Las medidas de seguridad y de mitigación son uso de equipos protección de seguridad al personal, guantes, mascarillas, botas de gomas, uniforme, los cuales serán lavados e esterilizados mediante proceso de agua con vapor. En caso de caer en suelos, se recoge y se envasa en fundas rojas debidamente selladas para llevarlo al incinerador y luego se procede a desinfectar el área del accidente con productos clorinados para eliminar cualquier patógenos libre en la zona.</w:t>
      </w:r>
    </w:p>
    <w:p w:rsidR="00E45E16" w:rsidRPr="00D50E76" w:rsidRDefault="00E45E16" w:rsidP="00E45E16">
      <w:pPr>
        <w:shd w:val="clear" w:color="auto" w:fill="FFFFFF"/>
        <w:spacing w:before="235" w:line="360" w:lineRule="auto"/>
        <w:jc w:val="both"/>
        <w:rPr>
          <w:rFonts w:ascii="Arial" w:hAnsi="Arial" w:cs="Arial"/>
          <w:b/>
          <w:bCs/>
        </w:rPr>
      </w:pPr>
    </w:p>
    <w:p w:rsidR="00E45E16" w:rsidRPr="00D50E76" w:rsidRDefault="00E45E16" w:rsidP="00E45E16">
      <w:pPr>
        <w:shd w:val="clear" w:color="auto" w:fill="FFFFFF"/>
        <w:spacing w:before="235" w:line="360" w:lineRule="auto"/>
        <w:rPr>
          <w:rFonts w:ascii="Arial" w:hAnsi="Arial" w:cs="Arial"/>
          <w:b/>
          <w:bCs/>
          <w:lang w:val="es-ES_tradnl"/>
        </w:rPr>
      </w:pPr>
    </w:p>
    <w:p w:rsidR="00E45E16" w:rsidRPr="00D50E76" w:rsidRDefault="00E45E16" w:rsidP="00E45E16">
      <w:pPr>
        <w:spacing w:line="360" w:lineRule="auto"/>
        <w:rPr>
          <w:rFonts w:ascii="Arial" w:hAnsi="Arial" w:cs="Arial"/>
          <w:b/>
          <w:bCs/>
          <w:lang w:val="es-ES_tradnl"/>
        </w:rPr>
      </w:pPr>
    </w:p>
    <w:p w:rsidR="008B447A" w:rsidRPr="00D50E76" w:rsidRDefault="008B447A">
      <w:pPr>
        <w:rPr>
          <w:rFonts w:ascii="Arial" w:hAnsi="Arial" w:cs="Arial"/>
        </w:rPr>
      </w:pPr>
    </w:p>
    <w:p w:rsidR="00FB0047" w:rsidRPr="00D50E76" w:rsidRDefault="008B447A">
      <w:pPr>
        <w:rPr>
          <w:rFonts w:ascii="Arial" w:hAnsi="Arial" w:cs="Arial"/>
        </w:rPr>
      </w:pPr>
      <w:r w:rsidRPr="00D50E76">
        <w:rPr>
          <w:rFonts w:ascii="Arial" w:hAnsi="Arial" w:cs="Arial"/>
        </w:rPr>
        <w:br w:type="page"/>
      </w:r>
    </w:p>
    <w:p w:rsidR="008B447A" w:rsidRPr="00D50E76" w:rsidRDefault="008B447A">
      <w:pPr>
        <w:rPr>
          <w:rFonts w:ascii="Arial" w:hAnsi="Arial" w:cs="Arial"/>
        </w:rPr>
      </w:pPr>
    </w:p>
    <w:p w:rsidR="00E45E16" w:rsidRPr="00D50E76" w:rsidRDefault="00E45E16" w:rsidP="00E45E16">
      <w:pPr>
        <w:pStyle w:val="Textoindependiente"/>
        <w:spacing w:line="360" w:lineRule="auto"/>
        <w:rPr>
          <w:rFonts w:ascii="Arial" w:hAnsi="Arial" w:cs="Arial"/>
        </w:rPr>
        <w:sectPr w:rsidR="00E45E16" w:rsidRPr="00D50E76" w:rsidSect="00020F02">
          <w:pgSz w:w="12240" w:h="15840"/>
          <w:pgMar w:top="1440" w:right="1440" w:bottom="1440" w:left="1440" w:header="720" w:footer="720" w:gutter="0"/>
          <w:cols w:space="60"/>
          <w:noEndnote/>
          <w:docGrid w:linePitch="272"/>
        </w:sectPr>
      </w:pPr>
    </w:p>
    <w:tbl>
      <w:tblPr>
        <w:tblW w:w="13420" w:type="dxa"/>
        <w:tblInd w:w="40" w:type="dxa"/>
        <w:tblLayout w:type="fixed"/>
        <w:tblCellMar>
          <w:left w:w="40" w:type="dxa"/>
          <w:right w:w="40" w:type="dxa"/>
        </w:tblCellMar>
        <w:tblLook w:val="0000"/>
      </w:tblPr>
      <w:tblGrid>
        <w:gridCol w:w="437"/>
        <w:gridCol w:w="4873"/>
        <w:gridCol w:w="1170"/>
        <w:gridCol w:w="183"/>
        <w:gridCol w:w="436"/>
        <w:gridCol w:w="81"/>
        <w:gridCol w:w="373"/>
        <w:gridCol w:w="194"/>
        <w:gridCol w:w="256"/>
        <w:gridCol w:w="311"/>
        <w:gridCol w:w="99"/>
        <w:gridCol w:w="469"/>
        <w:gridCol w:w="107"/>
        <w:gridCol w:w="460"/>
        <w:gridCol w:w="116"/>
        <w:gridCol w:w="451"/>
        <w:gridCol w:w="125"/>
        <w:gridCol w:w="442"/>
        <w:gridCol w:w="134"/>
        <w:gridCol w:w="434"/>
        <w:gridCol w:w="142"/>
        <w:gridCol w:w="250"/>
        <w:gridCol w:w="175"/>
        <w:gridCol w:w="151"/>
        <w:gridCol w:w="236"/>
        <w:gridCol w:w="180"/>
        <w:gridCol w:w="102"/>
        <w:gridCol w:w="294"/>
        <w:gridCol w:w="171"/>
        <w:gridCol w:w="229"/>
        <w:gridCol w:w="12"/>
        <w:gridCol w:w="327"/>
      </w:tblGrid>
      <w:tr w:rsidR="00E45E16" w:rsidRPr="00D50E76" w:rsidTr="00B73D00">
        <w:trPr>
          <w:gridAfter w:val="1"/>
          <w:wAfter w:w="327" w:type="dxa"/>
          <w:cantSplit/>
          <w:trHeight w:val="20"/>
        </w:trPr>
        <w:tc>
          <w:tcPr>
            <w:tcW w:w="437" w:type="dxa"/>
            <w:tcBorders>
              <w:top w:val="nil"/>
              <w:left w:val="nil"/>
              <w:bottom w:val="single" w:sz="4" w:space="0" w:color="auto"/>
              <w:right w:val="nil"/>
            </w:tcBorders>
            <w:shd w:val="clear" w:color="auto" w:fill="FFFFFF"/>
          </w:tcPr>
          <w:p w:rsidR="00E45E16" w:rsidRPr="00D50E76" w:rsidRDefault="00E45E16" w:rsidP="009F1883">
            <w:pPr>
              <w:shd w:val="clear" w:color="auto" w:fill="FFFFFF"/>
              <w:spacing w:line="360" w:lineRule="auto"/>
              <w:rPr>
                <w:rFonts w:ascii="Arial" w:hAnsi="Arial" w:cs="Arial"/>
                <w:sz w:val="22"/>
              </w:rPr>
            </w:pPr>
          </w:p>
        </w:tc>
        <w:tc>
          <w:tcPr>
            <w:tcW w:w="11432" w:type="dxa"/>
            <w:gridSpan w:val="23"/>
            <w:tcBorders>
              <w:top w:val="nil"/>
              <w:left w:val="nil"/>
              <w:bottom w:val="single" w:sz="4" w:space="0" w:color="auto"/>
              <w:right w:val="nil"/>
            </w:tcBorders>
            <w:shd w:val="clear" w:color="auto" w:fill="FFFFFF"/>
          </w:tcPr>
          <w:p w:rsidR="00E45E16" w:rsidRPr="00D50E76" w:rsidRDefault="00E45E16" w:rsidP="009F1883">
            <w:pPr>
              <w:shd w:val="clear" w:color="auto" w:fill="FFFFFF"/>
              <w:spacing w:line="360" w:lineRule="auto"/>
              <w:ind w:left="1061"/>
              <w:rPr>
                <w:rFonts w:ascii="Arial" w:hAnsi="Arial" w:cs="Arial"/>
                <w:sz w:val="22"/>
              </w:rPr>
            </w:pPr>
            <w:r w:rsidRPr="00D50E76">
              <w:rPr>
                <w:rFonts w:ascii="Arial" w:hAnsi="Arial" w:cs="Arial"/>
                <w:b/>
                <w:bCs/>
                <w:sz w:val="22"/>
                <w:lang w:val="es-ES_tradnl"/>
              </w:rPr>
              <w:t xml:space="preserve">Matriz 1. Identificación y valoración de los impactos de la Fase de Construcción - </w:t>
            </w:r>
            <w:r w:rsidR="00C84178">
              <w:rPr>
                <w:rFonts w:ascii="Arial" w:hAnsi="Arial" w:cs="Arial"/>
                <w:b/>
                <w:bCs/>
                <w:sz w:val="22"/>
                <w:lang w:val="es-ES_tradnl"/>
              </w:rPr>
              <w:t>INCINERADORA JRC SERVICES SRL</w:t>
            </w:r>
            <w:r w:rsidRPr="00D50E76">
              <w:rPr>
                <w:rFonts w:ascii="Arial" w:hAnsi="Arial" w:cs="Arial"/>
                <w:b/>
                <w:bCs/>
                <w:sz w:val="22"/>
                <w:lang w:val="es-ES_tradnl"/>
              </w:rPr>
              <w:t xml:space="preserve"> .</w:t>
            </w:r>
          </w:p>
        </w:tc>
        <w:tc>
          <w:tcPr>
            <w:tcW w:w="518" w:type="dxa"/>
            <w:gridSpan w:val="3"/>
            <w:tcBorders>
              <w:top w:val="nil"/>
              <w:left w:val="nil"/>
              <w:bottom w:val="single" w:sz="4" w:space="0" w:color="auto"/>
              <w:right w:val="nil"/>
            </w:tcBorders>
            <w:shd w:val="clear" w:color="auto" w:fill="FFFFFF"/>
          </w:tcPr>
          <w:p w:rsidR="00E45E16" w:rsidRPr="00D50E76" w:rsidRDefault="00E45E16" w:rsidP="009F1883">
            <w:pPr>
              <w:shd w:val="clear" w:color="auto" w:fill="FFFFFF"/>
              <w:spacing w:line="360" w:lineRule="auto"/>
              <w:rPr>
                <w:rFonts w:ascii="Arial" w:hAnsi="Arial" w:cs="Arial"/>
                <w:sz w:val="22"/>
              </w:rPr>
            </w:pPr>
          </w:p>
        </w:tc>
        <w:tc>
          <w:tcPr>
            <w:tcW w:w="706" w:type="dxa"/>
            <w:gridSpan w:val="4"/>
            <w:tcBorders>
              <w:top w:val="nil"/>
              <w:left w:val="nil"/>
              <w:bottom w:val="single" w:sz="4" w:space="0" w:color="auto"/>
              <w:right w:val="nil"/>
            </w:tcBorders>
            <w:shd w:val="clear" w:color="auto" w:fill="FFFFFF"/>
          </w:tcPr>
          <w:p w:rsidR="00E45E16" w:rsidRPr="00D50E76" w:rsidRDefault="00E45E16" w:rsidP="009F1883">
            <w:pPr>
              <w:shd w:val="clear" w:color="auto" w:fill="FFFFFF"/>
              <w:spacing w:line="360" w:lineRule="auto"/>
              <w:rPr>
                <w:rFonts w:ascii="Arial" w:hAnsi="Arial" w:cs="Arial"/>
                <w:sz w:val="22"/>
              </w:rPr>
            </w:pPr>
          </w:p>
        </w:tc>
      </w:tr>
      <w:tr w:rsidR="00E45E16" w:rsidRPr="00D50E76" w:rsidTr="00B73D00">
        <w:trPr>
          <w:gridAfter w:val="1"/>
          <w:wAfter w:w="327" w:type="dxa"/>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rPr>
                <w:rFonts w:ascii="Arial" w:hAnsi="Arial" w:cs="Arial"/>
                <w:sz w:val="22"/>
              </w:rPr>
            </w:pPr>
            <w:r w:rsidRPr="00D50E76">
              <w:rPr>
                <w:rFonts w:ascii="Arial" w:hAnsi="Arial" w:cs="Arial"/>
                <w:b/>
                <w:bCs/>
                <w:sz w:val="22"/>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2323"/>
              <w:rPr>
                <w:rFonts w:ascii="Arial" w:hAnsi="Arial" w:cs="Arial"/>
                <w:sz w:val="22"/>
              </w:rPr>
            </w:pPr>
            <w:r w:rsidRPr="00D50E76">
              <w:rPr>
                <w:rFonts w:ascii="Arial" w:hAnsi="Arial" w:cs="Arial"/>
                <w:b/>
                <w:bCs/>
                <w:sz w:val="22"/>
                <w:lang w:val="es-ES_tradnl"/>
              </w:rPr>
              <w:t>IMPACTO</w:t>
            </w:r>
          </w:p>
        </w:tc>
        <w:tc>
          <w:tcPr>
            <w:tcW w:w="1353"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5E16" w:rsidRPr="00D50E76" w:rsidRDefault="00E45E16" w:rsidP="00B73D00">
            <w:pPr>
              <w:shd w:val="clear" w:color="auto" w:fill="FFFFFF"/>
              <w:spacing w:line="360" w:lineRule="auto"/>
              <w:ind w:left="37" w:firstLine="12"/>
              <w:rPr>
                <w:rFonts w:ascii="Arial" w:hAnsi="Arial" w:cs="Arial"/>
                <w:sz w:val="22"/>
              </w:rPr>
            </w:pPr>
            <w:r w:rsidRPr="00D50E76">
              <w:rPr>
                <w:rFonts w:ascii="Arial" w:hAnsi="Arial" w:cs="Arial"/>
                <w:b/>
                <w:bCs/>
                <w:sz w:val="22"/>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5E16" w:rsidRPr="00D50E76" w:rsidRDefault="00E45E16" w:rsidP="009F1883">
            <w:pPr>
              <w:shd w:val="clear" w:color="auto" w:fill="FFFFFF"/>
              <w:spacing w:line="360" w:lineRule="auto"/>
              <w:ind w:left="43"/>
              <w:rPr>
                <w:rFonts w:ascii="Arial" w:hAnsi="Arial" w:cs="Arial"/>
                <w:sz w:val="22"/>
              </w:rPr>
            </w:pPr>
            <w:r w:rsidRPr="00D50E76">
              <w:rPr>
                <w:rFonts w:ascii="Arial" w:hAnsi="Arial" w:cs="Arial"/>
                <w:b/>
                <w:bCs/>
                <w:sz w:val="22"/>
                <w:lang w:val="es-ES_tradnl"/>
              </w:rPr>
              <w:t>Carácter</w:t>
            </w:r>
          </w:p>
        </w:tc>
        <w:tc>
          <w:tcPr>
            <w:tcW w:w="454"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5E16" w:rsidRPr="00D50E76" w:rsidRDefault="00E45E16" w:rsidP="009F1883">
            <w:pPr>
              <w:shd w:val="clear" w:color="auto" w:fill="FFFFFF"/>
              <w:spacing w:line="360" w:lineRule="auto"/>
              <w:ind w:left="43"/>
              <w:rPr>
                <w:rFonts w:ascii="Arial" w:hAnsi="Arial" w:cs="Arial"/>
                <w:sz w:val="22"/>
              </w:rPr>
            </w:pPr>
            <w:r w:rsidRPr="00D50E76">
              <w:rPr>
                <w:rFonts w:ascii="Arial" w:hAnsi="Arial" w:cs="Arial"/>
                <w:b/>
                <w:bCs/>
                <w:sz w:val="22"/>
                <w:lang w:val="es-ES_tradnl"/>
              </w:rPr>
              <w:t>Intensidad</w:t>
            </w:r>
          </w:p>
        </w:tc>
        <w:tc>
          <w:tcPr>
            <w:tcW w:w="450"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5E16" w:rsidRPr="00D50E76" w:rsidRDefault="00E45E16" w:rsidP="009F1883">
            <w:pPr>
              <w:shd w:val="clear" w:color="auto" w:fill="FFFFFF"/>
              <w:spacing w:line="360" w:lineRule="auto"/>
              <w:ind w:left="43"/>
              <w:rPr>
                <w:rFonts w:ascii="Arial" w:hAnsi="Arial" w:cs="Arial"/>
                <w:sz w:val="22"/>
              </w:rPr>
            </w:pPr>
            <w:r w:rsidRPr="00D50E76">
              <w:rPr>
                <w:rFonts w:ascii="Arial" w:hAnsi="Arial" w:cs="Arial"/>
                <w:b/>
                <w:bCs/>
                <w:sz w:val="22"/>
                <w:lang w:val="es-ES_tradnl"/>
              </w:rPr>
              <w:t>Extensión</w:t>
            </w:r>
          </w:p>
        </w:tc>
        <w:tc>
          <w:tcPr>
            <w:tcW w:w="410"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5E16" w:rsidRPr="00D50E76" w:rsidRDefault="00E45E16" w:rsidP="009F1883">
            <w:pPr>
              <w:shd w:val="clear" w:color="auto" w:fill="FFFFFF"/>
              <w:spacing w:line="360" w:lineRule="auto"/>
              <w:ind w:left="43"/>
              <w:rPr>
                <w:rFonts w:ascii="Arial" w:hAnsi="Arial" w:cs="Arial"/>
                <w:sz w:val="22"/>
              </w:rPr>
            </w:pPr>
            <w:r w:rsidRPr="00D50E76">
              <w:rPr>
                <w:rFonts w:ascii="Arial" w:hAnsi="Arial" w:cs="Arial"/>
                <w:b/>
                <w:bCs/>
                <w:sz w:val="22"/>
                <w:lang w:val="es-ES_tradnl"/>
              </w:rPr>
              <w:t>Momento</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5E16" w:rsidRPr="00D50E76" w:rsidRDefault="00E45E16" w:rsidP="009F1883">
            <w:pPr>
              <w:shd w:val="clear" w:color="auto" w:fill="FFFFFF"/>
              <w:spacing w:line="360" w:lineRule="auto"/>
              <w:ind w:left="43"/>
              <w:rPr>
                <w:rFonts w:ascii="Arial" w:hAnsi="Arial" w:cs="Arial"/>
                <w:sz w:val="22"/>
              </w:rPr>
            </w:pPr>
            <w:r w:rsidRPr="00D50E76">
              <w:rPr>
                <w:rFonts w:ascii="Arial" w:hAnsi="Arial" w:cs="Arial"/>
                <w:b/>
                <w:bCs/>
                <w:sz w:val="22"/>
                <w:lang w:val="es-ES_tradnl"/>
              </w:rPr>
              <w:t>Persistencia</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5E16" w:rsidRPr="00D50E76" w:rsidRDefault="00E45E16" w:rsidP="009F1883">
            <w:pPr>
              <w:shd w:val="clear" w:color="auto" w:fill="FFFFFF"/>
              <w:spacing w:line="360" w:lineRule="auto"/>
              <w:ind w:left="43"/>
              <w:rPr>
                <w:rFonts w:ascii="Arial" w:hAnsi="Arial" w:cs="Arial"/>
                <w:sz w:val="22"/>
              </w:rPr>
            </w:pPr>
            <w:r w:rsidRPr="00D50E76">
              <w:rPr>
                <w:rFonts w:ascii="Arial" w:hAnsi="Arial" w:cs="Arial"/>
                <w:b/>
                <w:bCs/>
                <w:sz w:val="22"/>
                <w:lang w:val="es-ES_tradnl"/>
              </w:rPr>
              <w:t>Reversibilidad</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5E16" w:rsidRPr="00D50E76" w:rsidRDefault="00E45E16" w:rsidP="009F1883">
            <w:pPr>
              <w:shd w:val="clear" w:color="auto" w:fill="FFFFFF"/>
              <w:spacing w:line="360" w:lineRule="auto"/>
              <w:ind w:left="43"/>
              <w:rPr>
                <w:rFonts w:ascii="Arial" w:hAnsi="Arial" w:cs="Arial"/>
                <w:sz w:val="22"/>
              </w:rPr>
            </w:pPr>
            <w:r w:rsidRPr="00D50E76">
              <w:rPr>
                <w:rFonts w:ascii="Arial" w:hAnsi="Arial" w:cs="Arial"/>
                <w:b/>
                <w:bCs/>
                <w:sz w:val="22"/>
                <w:lang w:val="es-ES_tradnl"/>
              </w:rPr>
              <w:t>Recuperabilidad</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5E16" w:rsidRPr="00D50E76" w:rsidRDefault="00E45E16" w:rsidP="009F1883">
            <w:pPr>
              <w:shd w:val="clear" w:color="auto" w:fill="FFFFFF"/>
              <w:spacing w:line="360" w:lineRule="auto"/>
              <w:ind w:left="43"/>
              <w:rPr>
                <w:rFonts w:ascii="Arial" w:hAnsi="Arial" w:cs="Arial"/>
                <w:sz w:val="22"/>
              </w:rPr>
            </w:pPr>
            <w:r w:rsidRPr="00D50E76">
              <w:rPr>
                <w:rFonts w:ascii="Arial" w:hAnsi="Arial" w:cs="Arial"/>
                <w:b/>
                <w:bCs/>
                <w:sz w:val="22"/>
                <w:lang w:val="es-ES_tradnl"/>
              </w:rPr>
              <w:t>Sinergia</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5E16" w:rsidRPr="00D50E76" w:rsidRDefault="00E45E16" w:rsidP="009F1883">
            <w:pPr>
              <w:shd w:val="clear" w:color="auto" w:fill="FFFFFF"/>
              <w:spacing w:line="360" w:lineRule="auto"/>
              <w:ind w:left="43"/>
              <w:rPr>
                <w:rFonts w:ascii="Arial" w:hAnsi="Arial" w:cs="Arial"/>
                <w:sz w:val="22"/>
              </w:rPr>
            </w:pPr>
            <w:r w:rsidRPr="00D50E76">
              <w:rPr>
                <w:rFonts w:ascii="Arial" w:hAnsi="Arial" w:cs="Arial"/>
                <w:b/>
                <w:bCs/>
                <w:sz w:val="22"/>
                <w:lang w:val="es-ES_tradnl"/>
              </w:rPr>
              <w:t>Acumulación</w:t>
            </w:r>
          </w:p>
        </w:tc>
        <w:tc>
          <w:tcPr>
            <w:tcW w:w="576" w:type="dxa"/>
            <w:gridSpan w:val="3"/>
            <w:tcBorders>
              <w:top w:val="single" w:sz="4" w:space="0" w:color="auto"/>
              <w:left w:val="single" w:sz="4" w:space="0" w:color="auto"/>
              <w:bottom w:val="single" w:sz="4" w:space="0" w:color="auto"/>
              <w:right w:val="single" w:sz="4" w:space="0" w:color="auto"/>
            </w:tcBorders>
            <w:shd w:val="clear" w:color="auto" w:fill="FFFFFF"/>
            <w:textDirection w:val="btLr"/>
          </w:tcPr>
          <w:p w:rsidR="00E45E16" w:rsidRPr="00D50E76" w:rsidRDefault="00E45E16" w:rsidP="009F1883">
            <w:pPr>
              <w:shd w:val="clear" w:color="auto" w:fill="FFFFFF"/>
              <w:spacing w:line="360" w:lineRule="auto"/>
              <w:ind w:left="43"/>
              <w:rPr>
                <w:rFonts w:ascii="Arial" w:hAnsi="Arial" w:cs="Arial"/>
                <w:sz w:val="22"/>
              </w:rPr>
            </w:pPr>
            <w:r w:rsidRPr="00D50E76">
              <w:rPr>
                <w:rFonts w:ascii="Arial" w:hAnsi="Arial" w:cs="Arial"/>
                <w:b/>
                <w:bCs/>
                <w:sz w:val="22"/>
                <w:lang w:val="es-ES_tradnl"/>
              </w:rPr>
              <w:t>Periodicidad</w:t>
            </w:r>
          </w:p>
        </w:tc>
        <w:tc>
          <w:tcPr>
            <w:tcW w:w="518" w:type="dxa"/>
            <w:gridSpan w:val="3"/>
            <w:tcBorders>
              <w:top w:val="single" w:sz="4" w:space="0" w:color="auto"/>
              <w:left w:val="single" w:sz="4" w:space="0" w:color="auto"/>
              <w:bottom w:val="single" w:sz="4" w:space="0" w:color="auto"/>
              <w:right w:val="single" w:sz="4" w:space="0" w:color="auto"/>
            </w:tcBorders>
            <w:shd w:val="clear" w:color="auto" w:fill="FFFFFF"/>
            <w:textDirection w:val="btLr"/>
          </w:tcPr>
          <w:p w:rsidR="00E45E16" w:rsidRPr="00D50E76" w:rsidRDefault="00E45E16" w:rsidP="009F1883">
            <w:pPr>
              <w:shd w:val="clear" w:color="auto" w:fill="FFFFFF"/>
              <w:spacing w:line="360" w:lineRule="auto"/>
              <w:ind w:left="14"/>
              <w:rPr>
                <w:rFonts w:ascii="Arial" w:hAnsi="Arial" w:cs="Arial"/>
                <w:sz w:val="22"/>
              </w:rPr>
            </w:pPr>
            <w:r w:rsidRPr="00D50E76">
              <w:rPr>
                <w:rFonts w:ascii="Arial" w:hAnsi="Arial" w:cs="Arial"/>
                <w:b/>
                <w:bCs/>
                <w:sz w:val="22"/>
                <w:lang w:val="es-ES_tradnl"/>
              </w:rPr>
              <w:t>Efecto</w:t>
            </w:r>
          </w:p>
        </w:tc>
        <w:tc>
          <w:tcPr>
            <w:tcW w:w="706" w:type="dxa"/>
            <w:gridSpan w:val="4"/>
            <w:tcBorders>
              <w:top w:val="single" w:sz="4" w:space="0" w:color="auto"/>
              <w:left w:val="single" w:sz="4" w:space="0" w:color="auto"/>
              <w:bottom w:val="single" w:sz="4" w:space="0" w:color="auto"/>
              <w:right w:val="single" w:sz="4" w:space="0" w:color="auto"/>
            </w:tcBorders>
            <w:shd w:val="clear" w:color="auto" w:fill="FFFFFF"/>
            <w:textDirection w:val="btLr"/>
          </w:tcPr>
          <w:p w:rsidR="00E45E16" w:rsidRPr="00D50E76" w:rsidRDefault="00E45E16" w:rsidP="009F1883">
            <w:pPr>
              <w:shd w:val="clear" w:color="auto" w:fill="FFFFFF"/>
              <w:spacing w:line="360" w:lineRule="auto"/>
              <w:ind w:left="91"/>
              <w:rPr>
                <w:rFonts w:ascii="Arial" w:hAnsi="Arial" w:cs="Arial"/>
                <w:sz w:val="22"/>
              </w:rPr>
            </w:pPr>
            <w:r w:rsidRPr="00D50E76">
              <w:rPr>
                <w:rFonts w:ascii="Arial" w:hAnsi="Arial" w:cs="Arial"/>
                <w:b/>
                <w:bCs/>
                <w:sz w:val="22"/>
                <w:lang w:val="es-ES_tradnl"/>
              </w:rPr>
              <w:t>Importancia</w:t>
            </w:r>
          </w:p>
        </w:tc>
      </w:tr>
      <w:tr w:rsidR="00E45E16" w:rsidRPr="00D50E76" w:rsidTr="00B73D00">
        <w:trPr>
          <w:gridAfter w:val="1"/>
          <w:wAfter w:w="327" w:type="dxa"/>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62"/>
              <w:rPr>
                <w:rFonts w:ascii="Arial" w:hAnsi="Arial" w:cs="Arial"/>
                <w:sz w:val="22"/>
              </w:rPr>
            </w:pPr>
            <w:r w:rsidRPr="00D50E76">
              <w:rPr>
                <w:rFonts w:ascii="Arial" w:hAnsi="Arial" w:cs="Arial"/>
                <w:sz w:val="22"/>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right="38"/>
              <w:rPr>
                <w:rFonts w:ascii="Arial" w:hAnsi="Arial" w:cs="Arial"/>
                <w:sz w:val="22"/>
              </w:rPr>
            </w:pPr>
            <w:r w:rsidRPr="00D50E76">
              <w:rPr>
                <w:rFonts w:ascii="Arial" w:hAnsi="Arial" w:cs="Arial"/>
                <w:sz w:val="22"/>
                <w:lang w:val="es-ES_tradnl"/>
              </w:rPr>
              <w:t>Contaminación del aire por sólidos en suspensión provocada por las operaciones de los equipos pesados.</w:t>
            </w:r>
          </w:p>
        </w:tc>
        <w:tc>
          <w:tcPr>
            <w:tcW w:w="1353"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B73D00">
            <w:pPr>
              <w:shd w:val="clear" w:color="auto" w:fill="FFFFFF"/>
              <w:spacing w:line="360" w:lineRule="auto"/>
              <w:ind w:left="37" w:firstLine="12"/>
              <w:rPr>
                <w:rFonts w:ascii="Arial" w:hAnsi="Arial" w:cs="Arial"/>
                <w:sz w:val="22"/>
              </w:rPr>
            </w:pPr>
            <w:r w:rsidRPr="00D50E76">
              <w:rPr>
                <w:rFonts w:ascii="Arial" w:hAnsi="Arial" w:cs="Arial"/>
                <w:sz w:val="22"/>
                <w:lang w:val="es-ES_tradnl"/>
              </w:rPr>
              <w:t>Al aire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15"/>
              <w:rPr>
                <w:rFonts w:ascii="Arial" w:hAnsi="Arial" w:cs="Arial"/>
                <w:sz w:val="22"/>
              </w:rPr>
            </w:pPr>
            <w:r w:rsidRPr="00D50E76">
              <w:rPr>
                <w:rFonts w:ascii="Arial" w:hAnsi="Arial" w:cs="Arial"/>
                <w:b/>
                <w:bCs/>
                <w:sz w:val="22"/>
                <w:lang w:val="es-ES_tradnl"/>
              </w:rPr>
              <w:t>N</w:t>
            </w:r>
          </w:p>
        </w:tc>
        <w:tc>
          <w:tcPr>
            <w:tcW w:w="454"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450"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410"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18"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86"/>
              <w:rPr>
                <w:rFonts w:ascii="Arial" w:hAnsi="Arial" w:cs="Arial"/>
                <w:sz w:val="22"/>
              </w:rPr>
            </w:pPr>
            <w:r w:rsidRPr="00D50E76">
              <w:rPr>
                <w:rFonts w:ascii="Arial" w:hAnsi="Arial" w:cs="Arial"/>
                <w:b/>
                <w:bCs/>
                <w:sz w:val="22"/>
                <w:lang w:val="es-ES_tradnl"/>
              </w:rPr>
              <w:t>D</w:t>
            </w:r>
          </w:p>
        </w:tc>
        <w:tc>
          <w:tcPr>
            <w:tcW w:w="706" w:type="dxa"/>
            <w:gridSpan w:val="4"/>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5E16" w:rsidRPr="00D50E76" w:rsidRDefault="00A4792B" w:rsidP="009F1883">
            <w:pPr>
              <w:spacing w:line="360" w:lineRule="auto"/>
              <w:jc w:val="right"/>
              <w:rPr>
                <w:rFonts w:ascii="Arial" w:hAnsi="Arial" w:cs="Arial"/>
                <w:b/>
                <w:bCs/>
                <w:sz w:val="22"/>
              </w:rPr>
            </w:pPr>
            <w:r w:rsidRPr="00D50E76">
              <w:rPr>
                <w:rFonts w:ascii="Arial" w:hAnsi="Arial" w:cs="Arial"/>
                <w:b/>
                <w:bCs/>
                <w:sz w:val="22"/>
              </w:rPr>
              <w:t>18</w:t>
            </w:r>
          </w:p>
        </w:tc>
      </w:tr>
      <w:tr w:rsidR="00E45E16" w:rsidRPr="00D50E76" w:rsidTr="00B73D00">
        <w:trPr>
          <w:gridAfter w:val="1"/>
          <w:wAfter w:w="327" w:type="dxa"/>
          <w:cantSplit/>
          <w:trHeight w:val="242"/>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62"/>
              <w:rPr>
                <w:rFonts w:ascii="Arial" w:hAnsi="Arial" w:cs="Arial"/>
                <w:sz w:val="22"/>
              </w:rPr>
            </w:pPr>
            <w:r w:rsidRPr="00D50E76">
              <w:rPr>
                <w:rFonts w:ascii="Arial" w:hAnsi="Arial" w:cs="Arial"/>
                <w:bCs/>
                <w:sz w:val="22"/>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rPr>
                <w:rFonts w:ascii="Arial" w:hAnsi="Arial" w:cs="Arial"/>
                <w:sz w:val="22"/>
              </w:rPr>
            </w:pPr>
            <w:r w:rsidRPr="00D50E76">
              <w:rPr>
                <w:rFonts w:ascii="Arial" w:hAnsi="Arial" w:cs="Arial"/>
                <w:sz w:val="22"/>
                <w:lang w:val="es-ES_tradnl"/>
              </w:rPr>
              <w:t>Afectación por ruido.</w:t>
            </w:r>
          </w:p>
        </w:tc>
        <w:tc>
          <w:tcPr>
            <w:tcW w:w="1353"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B73D00">
            <w:pPr>
              <w:shd w:val="clear" w:color="auto" w:fill="FFFFFF"/>
              <w:spacing w:line="360" w:lineRule="auto"/>
              <w:ind w:left="37" w:firstLine="12"/>
              <w:rPr>
                <w:rFonts w:ascii="Arial" w:hAnsi="Arial" w:cs="Arial"/>
                <w:sz w:val="22"/>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15"/>
              <w:rPr>
                <w:rFonts w:ascii="Arial" w:hAnsi="Arial" w:cs="Arial"/>
                <w:sz w:val="22"/>
              </w:rPr>
            </w:pPr>
            <w:r w:rsidRPr="00D50E76">
              <w:rPr>
                <w:rFonts w:ascii="Arial" w:hAnsi="Arial" w:cs="Arial"/>
                <w:b/>
                <w:bCs/>
                <w:sz w:val="22"/>
                <w:lang w:val="es-ES_tradnl"/>
              </w:rPr>
              <w:t>N</w:t>
            </w:r>
          </w:p>
        </w:tc>
        <w:tc>
          <w:tcPr>
            <w:tcW w:w="454"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450"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410"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18"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86"/>
              <w:rPr>
                <w:rFonts w:ascii="Arial" w:hAnsi="Arial" w:cs="Arial"/>
                <w:sz w:val="22"/>
              </w:rPr>
            </w:pPr>
            <w:r w:rsidRPr="00D50E76">
              <w:rPr>
                <w:rFonts w:ascii="Arial" w:hAnsi="Arial" w:cs="Arial"/>
                <w:b/>
                <w:bCs/>
                <w:sz w:val="22"/>
                <w:lang w:val="es-ES_tradnl"/>
              </w:rPr>
              <w:t>D</w:t>
            </w:r>
          </w:p>
        </w:tc>
        <w:tc>
          <w:tcPr>
            <w:tcW w:w="706" w:type="dxa"/>
            <w:gridSpan w:val="4"/>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5E16" w:rsidRPr="00D50E76" w:rsidRDefault="00A4792B" w:rsidP="009F1883">
            <w:pPr>
              <w:spacing w:line="360" w:lineRule="auto"/>
              <w:jc w:val="right"/>
              <w:rPr>
                <w:rFonts w:ascii="Arial" w:hAnsi="Arial" w:cs="Arial"/>
                <w:b/>
                <w:bCs/>
                <w:sz w:val="22"/>
              </w:rPr>
            </w:pPr>
            <w:r w:rsidRPr="00D50E76">
              <w:rPr>
                <w:rFonts w:ascii="Arial" w:hAnsi="Arial" w:cs="Arial"/>
                <w:b/>
                <w:bCs/>
                <w:sz w:val="22"/>
              </w:rPr>
              <w:t>18</w:t>
            </w:r>
          </w:p>
        </w:tc>
      </w:tr>
      <w:tr w:rsidR="00E45E16" w:rsidRPr="00D50E76" w:rsidTr="00B73D00">
        <w:trPr>
          <w:gridAfter w:val="1"/>
          <w:wAfter w:w="327" w:type="dxa"/>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62"/>
              <w:rPr>
                <w:rFonts w:ascii="Arial" w:hAnsi="Arial" w:cs="Arial"/>
                <w:sz w:val="22"/>
              </w:rPr>
            </w:pPr>
            <w:r w:rsidRPr="00D50E76">
              <w:rPr>
                <w:rFonts w:ascii="Arial" w:hAnsi="Arial" w:cs="Arial"/>
                <w:bCs/>
                <w:sz w:val="22"/>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rPr>
                <w:rFonts w:ascii="Arial" w:hAnsi="Arial" w:cs="Arial"/>
                <w:sz w:val="22"/>
              </w:rPr>
            </w:pPr>
            <w:r w:rsidRPr="00D50E76">
              <w:rPr>
                <w:rFonts w:ascii="Arial" w:hAnsi="Arial" w:cs="Arial"/>
                <w:sz w:val="22"/>
                <w:lang w:val="es-ES_tradnl"/>
              </w:rPr>
              <w:t>Modificación del relieve.</w:t>
            </w:r>
          </w:p>
        </w:tc>
        <w:tc>
          <w:tcPr>
            <w:tcW w:w="1353"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B73D00">
            <w:pPr>
              <w:shd w:val="clear" w:color="auto" w:fill="FFFFFF"/>
              <w:spacing w:line="360" w:lineRule="auto"/>
              <w:ind w:left="37" w:firstLine="12"/>
              <w:rPr>
                <w:rFonts w:ascii="Arial" w:hAnsi="Arial" w:cs="Arial"/>
                <w:sz w:val="22"/>
              </w:rPr>
            </w:pPr>
            <w:r w:rsidRPr="00D50E76">
              <w:rPr>
                <w:rFonts w:ascii="Arial" w:hAnsi="Arial" w:cs="Arial"/>
                <w:sz w:val="22"/>
                <w:lang w:val="es-ES_tradnl"/>
              </w:rPr>
              <w:t>Al relieve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15"/>
              <w:rPr>
                <w:rFonts w:ascii="Arial" w:hAnsi="Arial" w:cs="Arial"/>
                <w:sz w:val="22"/>
              </w:rPr>
            </w:pPr>
            <w:r w:rsidRPr="00D50E76">
              <w:rPr>
                <w:rFonts w:ascii="Arial" w:hAnsi="Arial" w:cs="Arial"/>
                <w:b/>
                <w:bCs/>
                <w:sz w:val="22"/>
                <w:lang w:val="es-ES_tradnl"/>
              </w:rPr>
              <w:t>N</w:t>
            </w:r>
          </w:p>
        </w:tc>
        <w:tc>
          <w:tcPr>
            <w:tcW w:w="454"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450"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410"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76"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18"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86"/>
              <w:rPr>
                <w:rFonts w:ascii="Arial" w:hAnsi="Arial" w:cs="Arial"/>
                <w:sz w:val="22"/>
              </w:rPr>
            </w:pPr>
            <w:r w:rsidRPr="00D50E76">
              <w:rPr>
                <w:rFonts w:ascii="Arial" w:hAnsi="Arial" w:cs="Arial"/>
                <w:b/>
                <w:bCs/>
                <w:sz w:val="22"/>
                <w:lang w:val="es-ES_tradnl"/>
              </w:rPr>
              <w:t>D</w:t>
            </w:r>
          </w:p>
        </w:tc>
        <w:tc>
          <w:tcPr>
            <w:tcW w:w="706" w:type="dxa"/>
            <w:gridSpan w:val="4"/>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5E16" w:rsidRPr="00D50E76" w:rsidRDefault="00E45E16" w:rsidP="00A4792B">
            <w:pPr>
              <w:spacing w:line="360" w:lineRule="auto"/>
              <w:jc w:val="right"/>
              <w:rPr>
                <w:rFonts w:ascii="Arial" w:hAnsi="Arial" w:cs="Arial"/>
                <w:b/>
                <w:bCs/>
                <w:sz w:val="22"/>
              </w:rPr>
            </w:pPr>
            <w:r w:rsidRPr="00D50E76">
              <w:rPr>
                <w:rFonts w:ascii="Arial" w:hAnsi="Arial" w:cs="Arial"/>
                <w:b/>
                <w:bCs/>
                <w:sz w:val="22"/>
                <w:lang w:val="es-ES_tradnl"/>
              </w:rPr>
              <w:t>2</w:t>
            </w:r>
            <w:r w:rsidR="00A4792B" w:rsidRPr="00D50E76">
              <w:rPr>
                <w:rFonts w:ascii="Arial" w:hAnsi="Arial" w:cs="Arial"/>
                <w:b/>
                <w:bCs/>
                <w:sz w:val="22"/>
                <w:lang w:val="es-ES_tradnl"/>
              </w:rPr>
              <w:t>2</w:t>
            </w:r>
          </w:p>
        </w:tc>
      </w:tr>
      <w:tr w:rsidR="00E45E16" w:rsidRPr="00D50E76" w:rsidTr="00B73D00">
        <w:trPr>
          <w:gridAfter w:val="1"/>
          <w:wAfter w:w="327" w:type="dxa"/>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62"/>
              <w:rPr>
                <w:rFonts w:ascii="Arial" w:hAnsi="Arial" w:cs="Arial"/>
                <w:sz w:val="22"/>
              </w:rPr>
            </w:pPr>
            <w:r w:rsidRPr="00D50E76">
              <w:rPr>
                <w:rFonts w:ascii="Arial" w:hAnsi="Arial" w:cs="Arial"/>
                <w:bCs/>
                <w:sz w:val="22"/>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rPr>
                <w:rFonts w:ascii="Arial" w:hAnsi="Arial" w:cs="Arial"/>
                <w:sz w:val="22"/>
              </w:rPr>
            </w:pPr>
            <w:r w:rsidRPr="00D50E76">
              <w:rPr>
                <w:rFonts w:ascii="Arial" w:hAnsi="Arial" w:cs="Arial"/>
                <w:sz w:val="22"/>
                <w:lang w:val="es-ES_tradnl"/>
              </w:rPr>
              <w:t>Contaminación de los suelos por la manipulación de los residuos peligrosos y no peligrosos del proceso constructivo.</w:t>
            </w:r>
          </w:p>
        </w:tc>
        <w:tc>
          <w:tcPr>
            <w:tcW w:w="1353"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B73D00">
            <w:pPr>
              <w:shd w:val="clear" w:color="auto" w:fill="FFFFFF"/>
              <w:spacing w:line="360" w:lineRule="auto"/>
              <w:ind w:left="37" w:firstLine="12"/>
              <w:rPr>
                <w:rFonts w:ascii="Arial" w:hAnsi="Arial" w:cs="Arial"/>
                <w:sz w:val="22"/>
              </w:rPr>
            </w:pPr>
            <w:r w:rsidRPr="00D50E76">
              <w:rPr>
                <w:rFonts w:ascii="Arial" w:hAnsi="Arial" w:cs="Arial"/>
                <w:sz w:val="22"/>
                <w:lang w:val="es-ES_tradnl"/>
              </w:rPr>
              <w:t>Al suelo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15"/>
              <w:rPr>
                <w:rFonts w:ascii="Arial" w:hAnsi="Arial" w:cs="Arial"/>
                <w:sz w:val="22"/>
              </w:rPr>
            </w:pPr>
            <w:r w:rsidRPr="00D50E76">
              <w:rPr>
                <w:rFonts w:ascii="Arial" w:hAnsi="Arial" w:cs="Arial"/>
                <w:b/>
                <w:bCs/>
                <w:sz w:val="22"/>
                <w:lang w:val="es-ES_tradnl"/>
              </w:rPr>
              <w:t>N</w:t>
            </w:r>
          </w:p>
        </w:tc>
        <w:tc>
          <w:tcPr>
            <w:tcW w:w="454"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450"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410"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76"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18"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86"/>
              <w:rPr>
                <w:rFonts w:ascii="Arial" w:hAnsi="Arial" w:cs="Arial"/>
                <w:sz w:val="22"/>
              </w:rPr>
            </w:pPr>
            <w:r w:rsidRPr="00D50E76">
              <w:rPr>
                <w:rFonts w:ascii="Arial" w:hAnsi="Arial" w:cs="Arial"/>
                <w:b/>
                <w:bCs/>
                <w:sz w:val="22"/>
                <w:lang w:val="es-ES_tradnl"/>
              </w:rPr>
              <w:t>D</w:t>
            </w:r>
          </w:p>
        </w:tc>
        <w:tc>
          <w:tcPr>
            <w:tcW w:w="706" w:type="dxa"/>
            <w:gridSpan w:val="4"/>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5E16" w:rsidRPr="00D50E76" w:rsidRDefault="00E45E16" w:rsidP="009F1883">
            <w:pPr>
              <w:spacing w:line="360" w:lineRule="auto"/>
              <w:jc w:val="right"/>
              <w:rPr>
                <w:rFonts w:ascii="Arial" w:hAnsi="Arial" w:cs="Arial"/>
                <w:b/>
                <w:bCs/>
                <w:sz w:val="22"/>
              </w:rPr>
            </w:pPr>
            <w:r w:rsidRPr="00D50E76">
              <w:rPr>
                <w:rFonts w:ascii="Arial" w:hAnsi="Arial" w:cs="Arial"/>
                <w:b/>
                <w:bCs/>
                <w:sz w:val="22"/>
                <w:lang w:val="es-ES_tradnl"/>
              </w:rPr>
              <w:t>1</w:t>
            </w:r>
            <w:r w:rsidR="00A4792B" w:rsidRPr="00D50E76">
              <w:rPr>
                <w:rFonts w:ascii="Arial" w:hAnsi="Arial" w:cs="Arial"/>
                <w:b/>
                <w:bCs/>
                <w:sz w:val="22"/>
                <w:lang w:val="es-ES_tradnl"/>
              </w:rPr>
              <w:t>6</w:t>
            </w:r>
          </w:p>
        </w:tc>
      </w:tr>
      <w:tr w:rsidR="00E45E16" w:rsidRPr="00D50E76" w:rsidTr="00B73D00">
        <w:trPr>
          <w:gridAfter w:val="1"/>
          <w:wAfter w:w="327" w:type="dxa"/>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62"/>
              <w:rPr>
                <w:rFonts w:ascii="Arial" w:hAnsi="Arial" w:cs="Arial"/>
                <w:sz w:val="22"/>
              </w:rPr>
            </w:pPr>
            <w:r w:rsidRPr="00D50E76">
              <w:rPr>
                <w:rFonts w:ascii="Arial" w:hAnsi="Arial" w:cs="Arial"/>
                <w:bCs/>
                <w:sz w:val="22"/>
                <w:lang w:val="es-ES_tradnl"/>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rPr>
                <w:rFonts w:ascii="Arial" w:hAnsi="Arial" w:cs="Arial"/>
                <w:sz w:val="22"/>
              </w:rPr>
            </w:pPr>
            <w:r w:rsidRPr="00D50E76">
              <w:rPr>
                <w:rFonts w:ascii="Arial" w:hAnsi="Arial" w:cs="Arial"/>
                <w:sz w:val="22"/>
                <w:lang w:val="es-ES_tradnl"/>
              </w:rPr>
              <w:t>Cambio en la composición y estructura de los suelos por la creación de áreas verdes.</w:t>
            </w:r>
          </w:p>
        </w:tc>
        <w:tc>
          <w:tcPr>
            <w:tcW w:w="1353"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B73D00">
            <w:pPr>
              <w:shd w:val="clear" w:color="auto" w:fill="FFFFFF"/>
              <w:spacing w:line="360" w:lineRule="auto"/>
              <w:ind w:left="37" w:firstLine="12"/>
              <w:rPr>
                <w:rFonts w:ascii="Arial" w:hAnsi="Arial" w:cs="Arial"/>
                <w:sz w:val="22"/>
              </w:rPr>
            </w:pPr>
          </w:p>
          <w:p w:rsidR="00E45E16" w:rsidRPr="00D50E76" w:rsidRDefault="00E45E16" w:rsidP="00B73D00">
            <w:pPr>
              <w:shd w:val="clear" w:color="auto" w:fill="FFFFFF"/>
              <w:spacing w:line="360" w:lineRule="auto"/>
              <w:ind w:left="37" w:firstLine="12"/>
              <w:rPr>
                <w:rFonts w:ascii="Arial" w:hAnsi="Arial" w:cs="Arial"/>
                <w:sz w:val="22"/>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15"/>
              <w:rPr>
                <w:rFonts w:ascii="Arial" w:hAnsi="Arial" w:cs="Arial"/>
                <w:sz w:val="22"/>
              </w:rPr>
            </w:pPr>
            <w:r w:rsidRPr="00D50E76">
              <w:rPr>
                <w:rFonts w:ascii="Arial" w:hAnsi="Arial" w:cs="Arial"/>
                <w:b/>
                <w:bCs/>
                <w:sz w:val="22"/>
                <w:lang w:val="es-ES_tradnl"/>
              </w:rPr>
              <w:t>N</w:t>
            </w:r>
          </w:p>
        </w:tc>
        <w:tc>
          <w:tcPr>
            <w:tcW w:w="454"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450"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410"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76"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18"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86"/>
              <w:rPr>
                <w:rFonts w:ascii="Arial" w:hAnsi="Arial" w:cs="Arial"/>
                <w:sz w:val="22"/>
              </w:rPr>
            </w:pPr>
            <w:r w:rsidRPr="00D50E76">
              <w:rPr>
                <w:rFonts w:ascii="Arial" w:hAnsi="Arial" w:cs="Arial"/>
                <w:b/>
                <w:bCs/>
                <w:sz w:val="22"/>
                <w:lang w:val="es-ES_tradnl"/>
              </w:rPr>
              <w:t>D</w:t>
            </w:r>
          </w:p>
        </w:tc>
        <w:tc>
          <w:tcPr>
            <w:tcW w:w="706" w:type="dxa"/>
            <w:gridSpan w:val="4"/>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5E16" w:rsidRPr="00D50E76" w:rsidRDefault="00E45E16" w:rsidP="00A4792B">
            <w:pPr>
              <w:spacing w:line="360" w:lineRule="auto"/>
              <w:jc w:val="right"/>
              <w:rPr>
                <w:rFonts w:ascii="Arial" w:hAnsi="Arial" w:cs="Arial"/>
                <w:b/>
                <w:bCs/>
                <w:sz w:val="22"/>
              </w:rPr>
            </w:pPr>
            <w:r w:rsidRPr="00D50E76">
              <w:rPr>
                <w:rFonts w:ascii="Arial" w:hAnsi="Arial" w:cs="Arial"/>
                <w:b/>
                <w:bCs/>
                <w:sz w:val="22"/>
                <w:lang w:val="es-ES_tradnl"/>
              </w:rPr>
              <w:t>2</w:t>
            </w:r>
            <w:r w:rsidR="00A4792B" w:rsidRPr="00D50E76">
              <w:rPr>
                <w:rFonts w:ascii="Arial" w:hAnsi="Arial" w:cs="Arial"/>
                <w:b/>
                <w:bCs/>
                <w:sz w:val="22"/>
                <w:lang w:val="es-ES_tradnl"/>
              </w:rPr>
              <w:t>4</w:t>
            </w:r>
          </w:p>
        </w:tc>
      </w:tr>
      <w:tr w:rsidR="00E45E16" w:rsidRPr="00D50E76" w:rsidTr="00B73D00">
        <w:trPr>
          <w:gridAfter w:val="1"/>
          <w:wAfter w:w="327" w:type="dxa"/>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62"/>
              <w:rPr>
                <w:rFonts w:ascii="Arial" w:hAnsi="Arial" w:cs="Arial"/>
                <w:sz w:val="22"/>
              </w:rPr>
            </w:pPr>
            <w:r w:rsidRPr="00D50E76">
              <w:rPr>
                <w:rFonts w:ascii="Arial" w:hAnsi="Arial" w:cs="Arial"/>
                <w:bCs/>
                <w:sz w:val="22"/>
                <w:lang w:val="es-ES_tradnl"/>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tabs>
                <w:tab w:val="left" w:pos="295"/>
                <w:tab w:val="left" w:pos="335"/>
                <w:tab w:val="left" w:pos="830"/>
              </w:tabs>
              <w:spacing w:line="360" w:lineRule="auto"/>
              <w:ind w:left="335" w:hanging="310"/>
              <w:rPr>
                <w:rFonts w:ascii="Arial" w:hAnsi="Arial" w:cs="Arial"/>
                <w:sz w:val="22"/>
                <w:lang w:val="es-ES_tradnl"/>
              </w:rPr>
            </w:pPr>
            <w:r w:rsidRPr="00D50E76">
              <w:rPr>
                <w:rFonts w:ascii="Arial" w:hAnsi="Arial" w:cs="Arial"/>
                <w:sz w:val="22"/>
                <w:lang w:val="es-ES_tradnl"/>
              </w:rPr>
              <w:t>Posible contaminación de las aguas superficiales por derrames de combustibles</w:t>
            </w:r>
          </w:p>
        </w:tc>
        <w:tc>
          <w:tcPr>
            <w:tcW w:w="1353"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B73D00">
            <w:pPr>
              <w:shd w:val="clear" w:color="auto" w:fill="FFFFFF"/>
              <w:spacing w:line="360" w:lineRule="auto"/>
              <w:ind w:left="37" w:firstLine="12"/>
              <w:rPr>
                <w:rFonts w:ascii="Arial" w:hAnsi="Arial" w:cs="Arial"/>
                <w:sz w:val="22"/>
              </w:rPr>
            </w:pPr>
            <w:r w:rsidRPr="00D50E76">
              <w:rPr>
                <w:rFonts w:ascii="Arial" w:hAnsi="Arial" w:cs="Arial"/>
                <w:sz w:val="22"/>
              </w:rPr>
              <w:t>Agua / Suelo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15"/>
              <w:rPr>
                <w:rFonts w:ascii="Arial" w:hAnsi="Arial" w:cs="Arial"/>
                <w:sz w:val="22"/>
              </w:rPr>
            </w:pPr>
            <w:r w:rsidRPr="00D50E76">
              <w:rPr>
                <w:rFonts w:ascii="Arial" w:hAnsi="Arial" w:cs="Arial"/>
                <w:b/>
                <w:bCs/>
                <w:sz w:val="22"/>
                <w:lang w:val="es-ES_tradnl"/>
              </w:rPr>
              <w:t>N</w:t>
            </w:r>
          </w:p>
        </w:tc>
        <w:tc>
          <w:tcPr>
            <w:tcW w:w="454"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450"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410"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76"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18"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86"/>
              <w:rPr>
                <w:rFonts w:ascii="Arial" w:hAnsi="Arial" w:cs="Arial"/>
                <w:sz w:val="22"/>
              </w:rPr>
            </w:pPr>
            <w:r w:rsidRPr="00D50E76">
              <w:rPr>
                <w:rFonts w:ascii="Arial" w:hAnsi="Arial" w:cs="Arial"/>
                <w:b/>
                <w:bCs/>
                <w:sz w:val="22"/>
                <w:lang w:val="es-ES_tradnl"/>
              </w:rPr>
              <w:t>D</w:t>
            </w:r>
          </w:p>
        </w:tc>
        <w:tc>
          <w:tcPr>
            <w:tcW w:w="706" w:type="dxa"/>
            <w:gridSpan w:val="4"/>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5E16" w:rsidRPr="00D50E76" w:rsidRDefault="00E45E16" w:rsidP="00A4792B">
            <w:pPr>
              <w:spacing w:line="360" w:lineRule="auto"/>
              <w:jc w:val="right"/>
              <w:rPr>
                <w:rFonts w:ascii="Arial" w:hAnsi="Arial" w:cs="Arial"/>
                <w:b/>
                <w:bCs/>
                <w:sz w:val="22"/>
              </w:rPr>
            </w:pPr>
            <w:r w:rsidRPr="00D50E76">
              <w:rPr>
                <w:rFonts w:ascii="Arial" w:hAnsi="Arial" w:cs="Arial"/>
                <w:b/>
                <w:bCs/>
                <w:sz w:val="22"/>
                <w:lang w:val="es-ES_tradnl"/>
              </w:rPr>
              <w:t>2</w:t>
            </w:r>
            <w:r w:rsidR="00A4792B" w:rsidRPr="00D50E76">
              <w:rPr>
                <w:rFonts w:ascii="Arial" w:hAnsi="Arial" w:cs="Arial"/>
                <w:b/>
                <w:bCs/>
                <w:sz w:val="22"/>
                <w:lang w:val="es-ES_tradnl"/>
              </w:rPr>
              <w:t>4</w:t>
            </w:r>
          </w:p>
        </w:tc>
      </w:tr>
      <w:tr w:rsidR="00E45E16" w:rsidRPr="00D50E76" w:rsidTr="00B73D00">
        <w:trPr>
          <w:gridAfter w:val="1"/>
          <w:wAfter w:w="327" w:type="dxa"/>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62"/>
              <w:rPr>
                <w:rFonts w:ascii="Arial" w:hAnsi="Arial" w:cs="Arial"/>
                <w:sz w:val="22"/>
              </w:rPr>
            </w:pPr>
            <w:r w:rsidRPr="00D50E76">
              <w:rPr>
                <w:rFonts w:ascii="Arial" w:hAnsi="Arial" w:cs="Arial"/>
                <w:bCs/>
                <w:sz w:val="22"/>
                <w:lang w:val="es-ES_tradnl"/>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rPr>
                <w:rFonts w:ascii="Arial" w:hAnsi="Arial" w:cs="Arial"/>
                <w:sz w:val="22"/>
                <w:lang w:val="es-ES_tradnl"/>
              </w:rPr>
            </w:pPr>
            <w:r w:rsidRPr="00D50E76">
              <w:rPr>
                <w:rFonts w:ascii="Arial" w:hAnsi="Arial" w:cs="Arial"/>
                <w:sz w:val="22"/>
                <w:lang w:val="es-ES_tradnl"/>
              </w:rPr>
              <w:t>Posible contaminación de las aguas subterráneas por infiltración de aguas residuales.</w:t>
            </w:r>
          </w:p>
        </w:tc>
        <w:tc>
          <w:tcPr>
            <w:tcW w:w="1353"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B73D00">
            <w:pPr>
              <w:shd w:val="clear" w:color="auto" w:fill="FFFFFF"/>
              <w:spacing w:line="360" w:lineRule="auto"/>
              <w:ind w:left="37" w:firstLine="12"/>
              <w:rPr>
                <w:rFonts w:ascii="Arial" w:hAnsi="Arial" w:cs="Arial"/>
                <w:sz w:val="22"/>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15"/>
              <w:rPr>
                <w:rFonts w:ascii="Arial" w:hAnsi="Arial" w:cs="Arial"/>
                <w:sz w:val="22"/>
              </w:rPr>
            </w:pPr>
            <w:r w:rsidRPr="00D50E76">
              <w:rPr>
                <w:rFonts w:ascii="Arial" w:hAnsi="Arial" w:cs="Arial"/>
                <w:b/>
                <w:bCs/>
                <w:sz w:val="22"/>
                <w:lang w:val="es-ES_tradnl"/>
              </w:rPr>
              <w:t>N</w:t>
            </w:r>
          </w:p>
        </w:tc>
        <w:tc>
          <w:tcPr>
            <w:tcW w:w="454"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450"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410"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76"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18"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86"/>
              <w:rPr>
                <w:rFonts w:ascii="Arial" w:hAnsi="Arial" w:cs="Arial"/>
                <w:sz w:val="22"/>
              </w:rPr>
            </w:pPr>
            <w:r w:rsidRPr="00D50E76">
              <w:rPr>
                <w:rFonts w:ascii="Arial" w:hAnsi="Arial" w:cs="Arial"/>
                <w:b/>
                <w:bCs/>
                <w:sz w:val="22"/>
                <w:lang w:val="es-ES_tradnl"/>
              </w:rPr>
              <w:t>D</w:t>
            </w:r>
          </w:p>
        </w:tc>
        <w:tc>
          <w:tcPr>
            <w:tcW w:w="706" w:type="dxa"/>
            <w:gridSpan w:val="4"/>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5E16" w:rsidRPr="00D50E76" w:rsidRDefault="00E45E16" w:rsidP="00A4792B">
            <w:pPr>
              <w:spacing w:line="360" w:lineRule="auto"/>
              <w:jc w:val="right"/>
              <w:rPr>
                <w:rFonts w:ascii="Arial" w:hAnsi="Arial" w:cs="Arial"/>
                <w:b/>
                <w:bCs/>
                <w:sz w:val="22"/>
              </w:rPr>
            </w:pPr>
            <w:r w:rsidRPr="00D50E76">
              <w:rPr>
                <w:rFonts w:ascii="Arial" w:hAnsi="Arial" w:cs="Arial"/>
                <w:b/>
                <w:bCs/>
                <w:sz w:val="22"/>
                <w:lang w:val="es-ES_tradnl"/>
              </w:rPr>
              <w:t>2</w:t>
            </w:r>
            <w:r w:rsidR="00A4792B" w:rsidRPr="00D50E76">
              <w:rPr>
                <w:rFonts w:ascii="Arial" w:hAnsi="Arial" w:cs="Arial"/>
                <w:b/>
                <w:bCs/>
                <w:sz w:val="22"/>
                <w:lang w:val="es-ES_tradnl"/>
              </w:rPr>
              <w:t>4</w:t>
            </w:r>
          </w:p>
        </w:tc>
      </w:tr>
      <w:tr w:rsidR="00E45E16" w:rsidRPr="00D50E76" w:rsidTr="00B73D00">
        <w:trPr>
          <w:gridAfter w:val="1"/>
          <w:wAfter w:w="327" w:type="dxa"/>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62"/>
              <w:rPr>
                <w:rFonts w:ascii="Arial" w:hAnsi="Arial" w:cs="Arial"/>
                <w:sz w:val="22"/>
              </w:rPr>
            </w:pPr>
            <w:r w:rsidRPr="00D50E76">
              <w:rPr>
                <w:rFonts w:ascii="Arial" w:hAnsi="Arial" w:cs="Arial"/>
                <w:bCs/>
                <w:sz w:val="22"/>
                <w:lang w:val="es-ES_tradnl"/>
              </w:rPr>
              <w:lastRenderedPageBreak/>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rPr>
                <w:rFonts w:ascii="Arial" w:hAnsi="Arial" w:cs="Arial"/>
                <w:sz w:val="22"/>
              </w:rPr>
            </w:pPr>
            <w:r w:rsidRPr="00D50E76">
              <w:rPr>
                <w:rFonts w:ascii="Arial" w:hAnsi="Arial" w:cs="Arial"/>
                <w:sz w:val="22"/>
                <w:lang w:val="es-ES_tradnl"/>
              </w:rPr>
              <w:t>Desaparición de la cubierta de vegetación y la pérdida de poblaciones de plantas como resultado del desmonte y limpieza de la vegetación en la parcela.</w:t>
            </w:r>
          </w:p>
        </w:tc>
        <w:tc>
          <w:tcPr>
            <w:tcW w:w="1353"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B73D00">
            <w:pPr>
              <w:shd w:val="clear" w:color="auto" w:fill="FFFFFF"/>
              <w:spacing w:line="360" w:lineRule="auto"/>
              <w:ind w:left="37" w:firstLine="12"/>
              <w:rPr>
                <w:rFonts w:ascii="Arial" w:hAnsi="Arial" w:cs="Arial"/>
                <w:sz w:val="22"/>
              </w:rPr>
            </w:pPr>
            <w:r w:rsidRPr="00D50E76">
              <w:rPr>
                <w:rFonts w:ascii="Arial" w:hAnsi="Arial" w:cs="Arial"/>
                <w:sz w:val="22"/>
                <w:lang w:val="es-ES_tradnl"/>
              </w:rPr>
              <w:t>A la vegetación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15"/>
              <w:rPr>
                <w:rFonts w:ascii="Arial" w:hAnsi="Arial" w:cs="Arial"/>
                <w:sz w:val="22"/>
              </w:rPr>
            </w:pPr>
            <w:r w:rsidRPr="00D50E76">
              <w:rPr>
                <w:rFonts w:ascii="Arial" w:hAnsi="Arial" w:cs="Arial"/>
                <w:b/>
                <w:bCs/>
                <w:sz w:val="22"/>
                <w:lang w:val="es-ES_tradnl"/>
              </w:rPr>
              <w:t>N</w:t>
            </w:r>
          </w:p>
        </w:tc>
        <w:tc>
          <w:tcPr>
            <w:tcW w:w="454"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450"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410"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18"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86"/>
              <w:rPr>
                <w:rFonts w:ascii="Arial" w:hAnsi="Arial" w:cs="Arial"/>
                <w:sz w:val="22"/>
              </w:rPr>
            </w:pPr>
            <w:r w:rsidRPr="00D50E76">
              <w:rPr>
                <w:rFonts w:ascii="Arial" w:hAnsi="Arial" w:cs="Arial"/>
                <w:b/>
                <w:bCs/>
                <w:sz w:val="22"/>
                <w:lang w:val="es-ES_tradnl"/>
              </w:rPr>
              <w:t>D</w:t>
            </w:r>
          </w:p>
        </w:tc>
        <w:tc>
          <w:tcPr>
            <w:tcW w:w="706" w:type="dxa"/>
            <w:gridSpan w:val="4"/>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5E16" w:rsidRPr="00D50E76" w:rsidRDefault="00E45E16" w:rsidP="00A4792B">
            <w:pPr>
              <w:spacing w:line="360" w:lineRule="auto"/>
              <w:jc w:val="right"/>
              <w:rPr>
                <w:rFonts w:ascii="Arial" w:hAnsi="Arial" w:cs="Arial"/>
                <w:b/>
                <w:bCs/>
                <w:sz w:val="22"/>
              </w:rPr>
            </w:pPr>
            <w:r w:rsidRPr="00D50E76">
              <w:rPr>
                <w:rFonts w:ascii="Arial" w:hAnsi="Arial" w:cs="Arial"/>
                <w:b/>
                <w:bCs/>
                <w:sz w:val="22"/>
                <w:lang w:val="es-ES_tradnl"/>
              </w:rPr>
              <w:t>2</w:t>
            </w:r>
            <w:r w:rsidR="00A4792B" w:rsidRPr="00D50E76">
              <w:rPr>
                <w:rFonts w:ascii="Arial" w:hAnsi="Arial" w:cs="Arial"/>
                <w:b/>
                <w:bCs/>
                <w:sz w:val="22"/>
                <w:lang w:val="es-ES_tradnl"/>
              </w:rPr>
              <w:t>4</w:t>
            </w:r>
          </w:p>
        </w:tc>
      </w:tr>
      <w:tr w:rsidR="00E45E16" w:rsidRPr="00D50E76" w:rsidTr="00B73D00">
        <w:trPr>
          <w:gridAfter w:val="1"/>
          <w:wAfter w:w="327" w:type="dxa"/>
          <w:cantSplit/>
          <w:trHeight w:val="233"/>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4"/>
              <w:rPr>
                <w:rFonts w:ascii="Arial" w:hAnsi="Arial" w:cs="Arial"/>
                <w:sz w:val="22"/>
              </w:rPr>
            </w:pPr>
            <w:r w:rsidRPr="00D50E76">
              <w:rPr>
                <w:rFonts w:ascii="Arial" w:hAnsi="Arial" w:cs="Arial"/>
                <w:sz w:val="22"/>
              </w:rPr>
              <w:t>9</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rPr>
                <w:rFonts w:ascii="Arial" w:hAnsi="Arial" w:cs="Arial"/>
                <w:sz w:val="22"/>
              </w:rPr>
            </w:pPr>
            <w:r w:rsidRPr="00D50E76">
              <w:rPr>
                <w:rFonts w:ascii="Arial" w:hAnsi="Arial" w:cs="Arial"/>
                <w:sz w:val="22"/>
                <w:lang w:val="es-ES_tradnl"/>
              </w:rPr>
              <w:t>Cambios en la composición de la flora.</w:t>
            </w:r>
          </w:p>
        </w:tc>
        <w:tc>
          <w:tcPr>
            <w:tcW w:w="1353"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B73D00">
            <w:pPr>
              <w:shd w:val="clear" w:color="auto" w:fill="FFFFFF"/>
              <w:spacing w:line="360" w:lineRule="auto"/>
              <w:ind w:left="37" w:firstLine="12"/>
              <w:rPr>
                <w:rFonts w:ascii="Arial" w:hAnsi="Arial" w:cs="Arial"/>
                <w:sz w:val="22"/>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15"/>
              <w:rPr>
                <w:rFonts w:ascii="Arial" w:hAnsi="Arial" w:cs="Arial"/>
                <w:sz w:val="22"/>
              </w:rPr>
            </w:pPr>
            <w:r w:rsidRPr="00D50E76">
              <w:rPr>
                <w:rFonts w:ascii="Arial" w:hAnsi="Arial" w:cs="Arial"/>
                <w:b/>
                <w:bCs/>
                <w:sz w:val="22"/>
                <w:lang w:val="es-ES_tradnl"/>
              </w:rPr>
              <w:t>N</w:t>
            </w:r>
          </w:p>
        </w:tc>
        <w:tc>
          <w:tcPr>
            <w:tcW w:w="454"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450"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410"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18"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86"/>
              <w:rPr>
                <w:rFonts w:ascii="Arial" w:hAnsi="Arial" w:cs="Arial"/>
                <w:sz w:val="22"/>
              </w:rPr>
            </w:pPr>
            <w:r w:rsidRPr="00D50E76">
              <w:rPr>
                <w:rFonts w:ascii="Arial" w:hAnsi="Arial" w:cs="Arial"/>
                <w:b/>
                <w:bCs/>
                <w:sz w:val="22"/>
                <w:lang w:val="es-ES_tradnl"/>
              </w:rPr>
              <w:t>D</w:t>
            </w:r>
          </w:p>
        </w:tc>
        <w:tc>
          <w:tcPr>
            <w:tcW w:w="706" w:type="dxa"/>
            <w:gridSpan w:val="4"/>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5E16" w:rsidRPr="00D50E76" w:rsidRDefault="00A4792B" w:rsidP="009F1883">
            <w:pPr>
              <w:spacing w:line="360" w:lineRule="auto"/>
              <w:jc w:val="right"/>
              <w:rPr>
                <w:rFonts w:ascii="Arial" w:hAnsi="Arial" w:cs="Arial"/>
                <w:b/>
                <w:bCs/>
                <w:sz w:val="22"/>
              </w:rPr>
            </w:pPr>
            <w:r w:rsidRPr="00D50E76">
              <w:rPr>
                <w:rFonts w:ascii="Arial" w:hAnsi="Arial" w:cs="Arial"/>
                <w:b/>
                <w:bCs/>
                <w:sz w:val="22"/>
              </w:rPr>
              <w:t>26</w:t>
            </w:r>
          </w:p>
        </w:tc>
      </w:tr>
      <w:tr w:rsidR="00E45E16" w:rsidRPr="00D50E76" w:rsidTr="00B73D00">
        <w:trPr>
          <w:gridAfter w:val="1"/>
          <w:wAfter w:w="327" w:type="dxa"/>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4"/>
              <w:rPr>
                <w:rFonts w:ascii="Arial" w:hAnsi="Arial" w:cs="Arial"/>
                <w:sz w:val="22"/>
              </w:rPr>
            </w:pPr>
            <w:r w:rsidRPr="00D50E76">
              <w:rPr>
                <w:rFonts w:ascii="Arial" w:hAnsi="Arial" w:cs="Arial"/>
                <w:bCs/>
                <w:sz w:val="22"/>
                <w:lang w:val="es-ES_tradnl"/>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rPr>
                <w:rFonts w:ascii="Arial" w:hAnsi="Arial" w:cs="Arial"/>
                <w:sz w:val="22"/>
              </w:rPr>
            </w:pPr>
            <w:r w:rsidRPr="00D50E76">
              <w:rPr>
                <w:rFonts w:ascii="Arial" w:hAnsi="Arial" w:cs="Arial"/>
                <w:sz w:val="22"/>
                <w:lang w:val="es-ES_tradnl"/>
              </w:rPr>
              <w:t>Interferencia con el hábitat de la avifauna y herpetofauna.</w:t>
            </w:r>
          </w:p>
        </w:tc>
        <w:tc>
          <w:tcPr>
            <w:tcW w:w="1353"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B73D00">
            <w:pPr>
              <w:shd w:val="clear" w:color="auto" w:fill="FFFFFF"/>
              <w:spacing w:line="360" w:lineRule="auto"/>
              <w:ind w:left="37" w:firstLine="12"/>
              <w:rPr>
                <w:rFonts w:ascii="Arial" w:hAnsi="Arial" w:cs="Arial"/>
                <w:sz w:val="22"/>
              </w:rPr>
            </w:pPr>
            <w:r w:rsidRPr="00D50E76">
              <w:rPr>
                <w:rFonts w:ascii="Arial" w:hAnsi="Arial" w:cs="Arial"/>
                <w:sz w:val="22"/>
                <w:lang w:val="es-ES_tradnl"/>
              </w:rPr>
              <w:t>A la fauna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15"/>
              <w:rPr>
                <w:rFonts w:ascii="Arial" w:hAnsi="Arial" w:cs="Arial"/>
                <w:sz w:val="22"/>
              </w:rPr>
            </w:pPr>
            <w:r w:rsidRPr="00D50E76">
              <w:rPr>
                <w:rFonts w:ascii="Arial" w:hAnsi="Arial" w:cs="Arial"/>
                <w:b/>
                <w:bCs/>
                <w:sz w:val="22"/>
                <w:lang w:val="es-ES_tradnl"/>
              </w:rPr>
              <w:t>N</w:t>
            </w:r>
          </w:p>
        </w:tc>
        <w:tc>
          <w:tcPr>
            <w:tcW w:w="454"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450"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410"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18"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I</w:t>
            </w:r>
          </w:p>
        </w:tc>
        <w:tc>
          <w:tcPr>
            <w:tcW w:w="706" w:type="dxa"/>
            <w:gridSpan w:val="4"/>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5E16" w:rsidRPr="00D50E76" w:rsidRDefault="00E45E16" w:rsidP="00A4792B">
            <w:pPr>
              <w:spacing w:line="360" w:lineRule="auto"/>
              <w:jc w:val="right"/>
              <w:rPr>
                <w:rFonts w:ascii="Arial" w:hAnsi="Arial" w:cs="Arial"/>
                <w:b/>
                <w:bCs/>
                <w:sz w:val="22"/>
              </w:rPr>
            </w:pPr>
            <w:r w:rsidRPr="00D50E76">
              <w:rPr>
                <w:rFonts w:ascii="Arial" w:hAnsi="Arial" w:cs="Arial"/>
                <w:b/>
                <w:bCs/>
                <w:sz w:val="22"/>
                <w:lang w:val="es-ES_tradnl"/>
              </w:rPr>
              <w:t>2</w:t>
            </w:r>
            <w:r w:rsidR="00A4792B" w:rsidRPr="00D50E76">
              <w:rPr>
                <w:rFonts w:ascii="Arial" w:hAnsi="Arial" w:cs="Arial"/>
                <w:b/>
                <w:bCs/>
                <w:sz w:val="22"/>
                <w:lang w:val="es-ES_tradnl"/>
              </w:rPr>
              <w:t>0</w:t>
            </w:r>
          </w:p>
        </w:tc>
      </w:tr>
      <w:tr w:rsidR="00E45E16" w:rsidRPr="00D50E76" w:rsidTr="00B73D00">
        <w:trPr>
          <w:gridAfter w:val="1"/>
          <w:wAfter w:w="327" w:type="dxa"/>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4"/>
              <w:rPr>
                <w:rFonts w:ascii="Arial" w:hAnsi="Arial" w:cs="Arial"/>
                <w:sz w:val="22"/>
              </w:rPr>
            </w:pPr>
            <w:r w:rsidRPr="00D50E76">
              <w:rPr>
                <w:rFonts w:ascii="Arial" w:hAnsi="Arial" w:cs="Arial"/>
                <w:sz w:val="22"/>
              </w:rPr>
              <w:t>11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rPr>
                <w:rFonts w:ascii="Arial" w:hAnsi="Arial" w:cs="Arial"/>
                <w:sz w:val="22"/>
              </w:rPr>
            </w:pPr>
            <w:r w:rsidRPr="00D50E76">
              <w:rPr>
                <w:rFonts w:ascii="Arial" w:hAnsi="Arial" w:cs="Arial"/>
                <w:sz w:val="22"/>
                <w:lang w:val="es-ES_tradnl"/>
              </w:rPr>
              <w:t>Creación de empleos temporales.</w:t>
            </w:r>
          </w:p>
        </w:tc>
        <w:tc>
          <w:tcPr>
            <w:tcW w:w="1353"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B73D00">
            <w:pPr>
              <w:shd w:val="clear" w:color="auto" w:fill="FFFFFF"/>
              <w:spacing w:line="360" w:lineRule="auto"/>
              <w:ind w:left="37" w:firstLine="12"/>
              <w:rPr>
                <w:rFonts w:ascii="Arial" w:hAnsi="Arial" w:cs="Arial"/>
                <w:sz w:val="22"/>
              </w:rPr>
            </w:pPr>
            <w:r w:rsidRPr="00D50E76">
              <w:rPr>
                <w:rFonts w:ascii="Arial" w:hAnsi="Arial" w:cs="Arial"/>
                <w:sz w:val="22"/>
                <w:lang w:val="es-ES_tradnl"/>
              </w:rPr>
              <w:t>A la población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0"/>
              <w:rPr>
                <w:rFonts w:ascii="Arial" w:hAnsi="Arial" w:cs="Arial"/>
                <w:sz w:val="22"/>
              </w:rPr>
            </w:pPr>
            <w:r w:rsidRPr="00D50E76">
              <w:rPr>
                <w:rFonts w:ascii="Arial" w:hAnsi="Arial" w:cs="Arial"/>
                <w:b/>
                <w:bCs/>
                <w:sz w:val="22"/>
                <w:lang w:val="es-ES_tradnl"/>
              </w:rPr>
              <w:t>P</w:t>
            </w:r>
          </w:p>
        </w:tc>
        <w:tc>
          <w:tcPr>
            <w:tcW w:w="454"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450"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410"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18"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86"/>
              <w:rPr>
                <w:rFonts w:ascii="Arial" w:hAnsi="Arial" w:cs="Arial"/>
                <w:sz w:val="22"/>
              </w:rPr>
            </w:pPr>
            <w:r w:rsidRPr="00D50E76">
              <w:rPr>
                <w:rFonts w:ascii="Arial" w:hAnsi="Arial" w:cs="Arial"/>
                <w:b/>
                <w:bCs/>
                <w:sz w:val="22"/>
                <w:lang w:val="es-ES_tradnl"/>
              </w:rPr>
              <w:t>D</w:t>
            </w:r>
          </w:p>
        </w:tc>
        <w:tc>
          <w:tcPr>
            <w:tcW w:w="706" w:type="dxa"/>
            <w:gridSpan w:val="4"/>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5E16" w:rsidRPr="00D50E76" w:rsidRDefault="00A4792B" w:rsidP="009F1883">
            <w:pPr>
              <w:spacing w:line="360" w:lineRule="auto"/>
              <w:jc w:val="right"/>
              <w:rPr>
                <w:rFonts w:ascii="Arial" w:hAnsi="Arial" w:cs="Arial"/>
                <w:b/>
                <w:bCs/>
                <w:sz w:val="22"/>
              </w:rPr>
            </w:pPr>
            <w:r w:rsidRPr="00D50E76">
              <w:rPr>
                <w:rFonts w:ascii="Arial" w:hAnsi="Arial" w:cs="Arial"/>
                <w:b/>
                <w:bCs/>
                <w:sz w:val="22"/>
              </w:rPr>
              <w:t>27</w:t>
            </w:r>
          </w:p>
        </w:tc>
      </w:tr>
      <w:tr w:rsidR="00E45E16" w:rsidRPr="00D50E76" w:rsidTr="00B73D00">
        <w:trPr>
          <w:gridAfter w:val="1"/>
          <w:wAfter w:w="327" w:type="dxa"/>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4"/>
              <w:rPr>
                <w:rFonts w:ascii="Arial" w:hAnsi="Arial" w:cs="Arial"/>
                <w:sz w:val="22"/>
              </w:rPr>
            </w:pPr>
            <w:r w:rsidRPr="00D50E76">
              <w:rPr>
                <w:rFonts w:ascii="Arial" w:hAnsi="Arial" w:cs="Arial"/>
                <w:sz w:val="22"/>
              </w:rPr>
              <w:t>12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182E7B">
            <w:pPr>
              <w:shd w:val="clear" w:color="auto" w:fill="FFFFFF"/>
              <w:spacing w:line="360" w:lineRule="auto"/>
              <w:ind w:right="259"/>
              <w:rPr>
                <w:rFonts w:ascii="Arial" w:hAnsi="Arial" w:cs="Arial"/>
                <w:sz w:val="22"/>
              </w:rPr>
            </w:pPr>
            <w:r w:rsidRPr="00D50E76">
              <w:rPr>
                <w:rFonts w:ascii="Arial" w:hAnsi="Arial" w:cs="Arial"/>
                <w:sz w:val="22"/>
                <w:lang w:val="es-ES_tradnl"/>
              </w:rPr>
              <w:t xml:space="preserve">Mejoramiento de la calidad de vida y del poder adquisitivo de los trabajadores que construirán el proyecto </w:t>
            </w:r>
          </w:p>
        </w:tc>
        <w:tc>
          <w:tcPr>
            <w:tcW w:w="1353"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B73D00">
            <w:pPr>
              <w:shd w:val="clear" w:color="auto" w:fill="FFFFFF"/>
              <w:spacing w:line="360" w:lineRule="auto"/>
              <w:ind w:left="37" w:firstLine="12"/>
              <w:rPr>
                <w:rFonts w:ascii="Arial" w:hAnsi="Arial" w:cs="Arial"/>
                <w:sz w:val="22"/>
              </w:rPr>
            </w:pPr>
          </w:p>
          <w:p w:rsidR="00E45E16" w:rsidRPr="00D50E76" w:rsidRDefault="00E45E16" w:rsidP="00B73D00">
            <w:pPr>
              <w:shd w:val="clear" w:color="auto" w:fill="FFFFFF"/>
              <w:spacing w:line="360" w:lineRule="auto"/>
              <w:ind w:left="37" w:firstLine="12"/>
              <w:rPr>
                <w:rFonts w:ascii="Arial" w:hAnsi="Arial" w:cs="Arial"/>
                <w:sz w:val="22"/>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0"/>
              <w:rPr>
                <w:rFonts w:ascii="Arial" w:hAnsi="Arial" w:cs="Arial"/>
                <w:sz w:val="22"/>
              </w:rPr>
            </w:pPr>
            <w:r w:rsidRPr="00D50E76">
              <w:rPr>
                <w:rFonts w:ascii="Arial" w:hAnsi="Arial" w:cs="Arial"/>
                <w:b/>
                <w:bCs/>
                <w:sz w:val="22"/>
                <w:lang w:val="es-ES_tradnl"/>
              </w:rPr>
              <w:t>P</w:t>
            </w:r>
          </w:p>
        </w:tc>
        <w:tc>
          <w:tcPr>
            <w:tcW w:w="454"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450"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410"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18"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86"/>
              <w:rPr>
                <w:rFonts w:ascii="Arial" w:hAnsi="Arial" w:cs="Arial"/>
                <w:sz w:val="22"/>
              </w:rPr>
            </w:pPr>
            <w:r w:rsidRPr="00D50E76">
              <w:rPr>
                <w:rFonts w:ascii="Arial" w:hAnsi="Arial" w:cs="Arial"/>
                <w:b/>
                <w:bCs/>
                <w:sz w:val="22"/>
                <w:lang w:val="es-ES_tradnl"/>
              </w:rPr>
              <w:t>D</w:t>
            </w:r>
          </w:p>
        </w:tc>
        <w:tc>
          <w:tcPr>
            <w:tcW w:w="706" w:type="dxa"/>
            <w:gridSpan w:val="4"/>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5E16" w:rsidRPr="00D50E76" w:rsidRDefault="00A4792B" w:rsidP="009F1883">
            <w:pPr>
              <w:spacing w:line="360" w:lineRule="auto"/>
              <w:jc w:val="right"/>
              <w:rPr>
                <w:rFonts w:ascii="Arial" w:hAnsi="Arial" w:cs="Arial"/>
                <w:b/>
                <w:bCs/>
                <w:sz w:val="22"/>
              </w:rPr>
            </w:pPr>
            <w:r w:rsidRPr="00D50E76">
              <w:rPr>
                <w:rFonts w:ascii="Arial" w:hAnsi="Arial" w:cs="Arial"/>
                <w:b/>
                <w:bCs/>
                <w:sz w:val="22"/>
              </w:rPr>
              <w:t>27</w:t>
            </w:r>
          </w:p>
        </w:tc>
      </w:tr>
      <w:tr w:rsidR="00B73D00" w:rsidRPr="00D50E76" w:rsidTr="00B73D00">
        <w:trPr>
          <w:gridAfter w:val="1"/>
          <w:wAfter w:w="327" w:type="dxa"/>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4"/>
              <w:rPr>
                <w:rFonts w:ascii="Arial" w:hAnsi="Arial" w:cs="Arial"/>
                <w:sz w:val="22"/>
              </w:rPr>
            </w:pPr>
            <w:r w:rsidRPr="00D50E76">
              <w:rPr>
                <w:rFonts w:ascii="Arial" w:hAnsi="Arial" w:cs="Arial"/>
                <w:bCs/>
                <w:sz w:val="22"/>
                <w:lang w:val="es-ES_tradnl"/>
              </w:rPr>
              <w:t>13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right="274"/>
              <w:rPr>
                <w:rFonts w:ascii="Arial" w:hAnsi="Arial" w:cs="Arial"/>
                <w:sz w:val="22"/>
              </w:rPr>
            </w:pPr>
            <w:r w:rsidRPr="00D50E76">
              <w:rPr>
                <w:rFonts w:ascii="Arial" w:hAnsi="Arial" w:cs="Arial"/>
                <w:sz w:val="22"/>
                <w:lang w:val="es-ES_tradnl"/>
              </w:rPr>
              <w:t>Incentivo al fortalecimiento del empleo indirecto e informal en La zona.</w:t>
            </w:r>
          </w:p>
        </w:tc>
        <w:tc>
          <w:tcPr>
            <w:tcW w:w="1353"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73D00">
            <w:pPr>
              <w:shd w:val="clear" w:color="auto" w:fill="FFFFFF"/>
              <w:spacing w:line="360" w:lineRule="auto"/>
              <w:ind w:left="37" w:firstLine="12"/>
              <w:rPr>
                <w:rFonts w:ascii="Arial" w:hAnsi="Arial" w:cs="Arial"/>
                <w:sz w:val="22"/>
              </w:rPr>
            </w:pPr>
          </w:p>
          <w:p w:rsidR="00B73D00" w:rsidRPr="00D50E76" w:rsidRDefault="00B73D00" w:rsidP="00B73D00">
            <w:pPr>
              <w:shd w:val="clear" w:color="auto" w:fill="FFFFFF"/>
              <w:spacing w:line="360" w:lineRule="auto"/>
              <w:ind w:left="37" w:firstLine="12"/>
              <w:rPr>
                <w:rFonts w:ascii="Arial" w:hAnsi="Arial" w:cs="Arial"/>
                <w:sz w:val="22"/>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0"/>
              <w:rPr>
                <w:rFonts w:ascii="Arial" w:hAnsi="Arial" w:cs="Arial"/>
                <w:sz w:val="22"/>
              </w:rPr>
            </w:pPr>
            <w:r w:rsidRPr="00D50E76">
              <w:rPr>
                <w:rFonts w:ascii="Arial" w:hAnsi="Arial" w:cs="Arial"/>
                <w:b/>
                <w:bCs/>
                <w:sz w:val="22"/>
                <w:lang w:val="es-ES_tradnl"/>
              </w:rPr>
              <w:t>P</w:t>
            </w:r>
          </w:p>
        </w:tc>
        <w:tc>
          <w:tcPr>
            <w:tcW w:w="454"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450"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410"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18"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86"/>
              <w:rPr>
                <w:rFonts w:ascii="Arial" w:hAnsi="Arial" w:cs="Arial"/>
                <w:sz w:val="22"/>
              </w:rPr>
            </w:pPr>
            <w:r w:rsidRPr="00D50E76">
              <w:rPr>
                <w:rFonts w:ascii="Arial" w:hAnsi="Arial" w:cs="Arial"/>
                <w:b/>
                <w:bCs/>
                <w:sz w:val="22"/>
                <w:lang w:val="es-ES_tradnl"/>
              </w:rPr>
              <w:t>D</w:t>
            </w:r>
          </w:p>
        </w:tc>
        <w:tc>
          <w:tcPr>
            <w:tcW w:w="706" w:type="dxa"/>
            <w:gridSpan w:val="4"/>
            <w:tcBorders>
              <w:top w:val="single" w:sz="4" w:space="0" w:color="auto"/>
              <w:left w:val="single" w:sz="4" w:space="0" w:color="auto"/>
              <w:bottom w:val="single" w:sz="4" w:space="0" w:color="auto"/>
              <w:right w:val="single" w:sz="4" w:space="0" w:color="auto"/>
            </w:tcBorders>
            <w:shd w:val="clear" w:color="auto" w:fill="C2D69B" w:themeFill="accent3" w:themeFillTint="99"/>
          </w:tcPr>
          <w:p w:rsidR="00B73D00" w:rsidRPr="00D50E76" w:rsidRDefault="00B73D00" w:rsidP="00BB034D">
            <w:pPr>
              <w:spacing w:line="360" w:lineRule="auto"/>
              <w:jc w:val="right"/>
              <w:rPr>
                <w:rFonts w:ascii="Arial" w:hAnsi="Arial" w:cs="Arial"/>
                <w:b/>
                <w:bCs/>
                <w:sz w:val="22"/>
              </w:rPr>
            </w:pPr>
            <w:r w:rsidRPr="00D50E76">
              <w:rPr>
                <w:rFonts w:ascii="Arial" w:hAnsi="Arial" w:cs="Arial"/>
                <w:b/>
                <w:bCs/>
                <w:sz w:val="22"/>
              </w:rPr>
              <w:t>29</w:t>
            </w:r>
          </w:p>
        </w:tc>
      </w:tr>
      <w:tr w:rsidR="00B73D00" w:rsidRPr="00D50E76" w:rsidTr="00B73D00">
        <w:trPr>
          <w:gridAfter w:val="1"/>
          <w:wAfter w:w="327" w:type="dxa"/>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4"/>
              <w:rPr>
                <w:rFonts w:ascii="Arial" w:hAnsi="Arial" w:cs="Arial"/>
                <w:sz w:val="22"/>
              </w:rPr>
            </w:pPr>
            <w:r w:rsidRPr="00D50E76">
              <w:rPr>
                <w:rFonts w:ascii="Arial" w:hAnsi="Arial" w:cs="Arial"/>
                <w:bCs/>
                <w:sz w:val="22"/>
                <w:lang w:val="es-ES_tradnl"/>
              </w:rPr>
              <w:t>14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right="293"/>
              <w:rPr>
                <w:rFonts w:ascii="Arial" w:hAnsi="Arial" w:cs="Arial"/>
                <w:sz w:val="22"/>
              </w:rPr>
            </w:pPr>
            <w:r w:rsidRPr="00D50E76">
              <w:rPr>
                <w:rFonts w:ascii="Arial" w:hAnsi="Arial" w:cs="Arial"/>
                <w:sz w:val="22"/>
                <w:lang w:val="es-ES_tradnl"/>
              </w:rPr>
              <w:t>Incremento de la demanda y uso de materiales de construcción y otros insumos.</w:t>
            </w:r>
          </w:p>
        </w:tc>
        <w:tc>
          <w:tcPr>
            <w:tcW w:w="1353"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73D00">
            <w:pPr>
              <w:shd w:val="clear" w:color="auto" w:fill="FFFFFF"/>
              <w:spacing w:line="360" w:lineRule="auto"/>
              <w:ind w:left="37" w:firstLine="12"/>
              <w:rPr>
                <w:rFonts w:ascii="Arial" w:hAnsi="Arial" w:cs="Arial"/>
                <w:sz w:val="22"/>
              </w:rPr>
            </w:pPr>
            <w:r w:rsidRPr="00D50E76">
              <w:rPr>
                <w:rFonts w:ascii="Arial" w:hAnsi="Arial" w:cs="Arial"/>
                <w:sz w:val="22"/>
                <w:lang w:val="es-ES_tradnl"/>
              </w:rPr>
              <w:t>A la construcción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0"/>
              <w:rPr>
                <w:rFonts w:ascii="Arial" w:hAnsi="Arial" w:cs="Arial"/>
                <w:sz w:val="22"/>
              </w:rPr>
            </w:pPr>
            <w:r w:rsidRPr="00D50E76">
              <w:rPr>
                <w:rFonts w:ascii="Arial" w:hAnsi="Arial" w:cs="Arial"/>
                <w:b/>
                <w:bCs/>
                <w:sz w:val="22"/>
                <w:lang w:val="es-ES_tradnl"/>
              </w:rPr>
              <w:t>P</w:t>
            </w:r>
          </w:p>
        </w:tc>
        <w:tc>
          <w:tcPr>
            <w:tcW w:w="454"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450"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410"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18"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86"/>
              <w:rPr>
                <w:rFonts w:ascii="Arial" w:hAnsi="Arial" w:cs="Arial"/>
                <w:sz w:val="22"/>
              </w:rPr>
            </w:pPr>
            <w:r w:rsidRPr="00D50E76">
              <w:rPr>
                <w:rFonts w:ascii="Arial" w:hAnsi="Arial" w:cs="Arial"/>
                <w:b/>
                <w:bCs/>
                <w:sz w:val="22"/>
                <w:lang w:val="es-ES_tradnl"/>
              </w:rPr>
              <w:t>D</w:t>
            </w:r>
          </w:p>
        </w:tc>
        <w:tc>
          <w:tcPr>
            <w:tcW w:w="706" w:type="dxa"/>
            <w:gridSpan w:val="4"/>
            <w:tcBorders>
              <w:top w:val="single" w:sz="4" w:space="0" w:color="auto"/>
              <w:left w:val="single" w:sz="4" w:space="0" w:color="auto"/>
              <w:bottom w:val="single" w:sz="4" w:space="0" w:color="auto"/>
              <w:right w:val="single" w:sz="4" w:space="0" w:color="auto"/>
            </w:tcBorders>
            <w:shd w:val="clear" w:color="auto" w:fill="C2D69B" w:themeFill="accent3" w:themeFillTint="99"/>
          </w:tcPr>
          <w:p w:rsidR="00B73D00" w:rsidRPr="00D50E76" w:rsidRDefault="00B73D00" w:rsidP="00BB034D">
            <w:pPr>
              <w:spacing w:line="360" w:lineRule="auto"/>
              <w:jc w:val="right"/>
              <w:rPr>
                <w:rFonts w:ascii="Arial" w:hAnsi="Arial" w:cs="Arial"/>
                <w:b/>
                <w:bCs/>
                <w:sz w:val="22"/>
              </w:rPr>
            </w:pPr>
            <w:r w:rsidRPr="00D50E76">
              <w:rPr>
                <w:rFonts w:ascii="Arial" w:hAnsi="Arial" w:cs="Arial"/>
                <w:b/>
                <w:bCs/>
                <w:sz w:val="22"/>
              </w:rPr>
              <w:t>27</w:t>
            </w:r>
          </w:p>
        </w:tc>
      </w:tr>
      <w:tr w:rsidR="00B73D00" w:rsidRPr="00D50E76" w:rsidTr="00B73D00">
        <w:trPr>
          <w:gridAfter w:val="1"/>
          <w:wAfter w:w="327" w:type="dxa"/>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4"/>
              <w:rPr>
                <w:rFonts w:ascii="Arial" w:hAnsi="Arial" w:cs="Arial"/>
                <w:sz w:val="22"/>
              </w:rPr>
            </w:pPr>
            <w:r w:rsidRPr="00D50E76">
              <w:rPr>
                <w:rFonts w:ascii="Arial" w:hAnsi="Arial" w:cs="Arial"/>
                <w:bCs/>
                <w:sz w:val="22"/>
                <w:lang w:val="es-ES_tradnl"/>
              </w:rPr>
              <w:t>15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right="202"/>
              <w:rPr>
                <w:rFonts w:ascii="Arial" w:hAnsi="Arial" w:cs="Arial"/>
                <w:sz w:val="22"/>
              </w:rPr>
            </w:pPr>
            <w:r w:rsidRPr="00D50E76">
              <w:rPr>
                <w:rFonts w:ascii="Arial" w:hAnsi="Arial" w:cs="Arial"/>
                <w:sz w:val="22"/>
                <w:lang w:val="es-ES_tradnl"/>
              </w:rPr>
              <w:t xml:space="preserve">Incremento del tránsito vehicular por la carretera </w:t>
            </w:r>
            <w:r w:rsidR="00D14909">
              <w:rPr>
                <w:rFonts w:ascii="Arial" w:hAnsi="Arial" w:cs="Arial"/>
                <w:sz w:val="22"/>
                <w:lang w:val="es-ES_tradnl"/>
              </w:rPr>
              <w:t>Villa Mella</w:t>
            </w:r>
            <w:r w:rsidRPr="00D50E76">
              <w:rPr>
                <w:rFonts w:ascii="Arial" w:hAnsi="Arial" w:cs="Arial"/>
                <w:sz w:val="22"/>
                <w:lang w:val="es-ES_tradnl"/>
              </w:rPr>
              <w:t>, para el traslado de materiales de construcción.</w:t>
            </w:r>
          </w:p>
        </w:tc>
        <w:tc>
          <w:tcPr>
            <w:tcW w:w="1353"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73D00">
            <w:pPr>
              <w:shd w:val="clear" w:color="auto" w:fill="FFFFFF"/>
              <w:spacing w:line="360" w:lineRule="auto"/>
              <w:ind w:left="37" w:firstLine="12"/>
              <w:rPr>
                <w:rFonts w:ascii="Arial" w:hAnsi="Arial" w:cs="Arial"/>
                <w:sz w:val="22"/>
              </w:rPr>
            </w:pPr>
            <w:r w:rsidRPr="00D50E76">
              <w:rPr>
                <w:rFonts w:ascii="Arial" w:hAnsi="Arial" w:cs="Arial"/>
                <w:sz w:val="22"/>
                <w:lang w:val="es-ES_tradnl"/>
              </w:rPr>
              <w:t>Al tránsito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15"/>
              <w:rPr>
                <w:rFonts w:ascii="Arial" w:hAnsi="Arial" w:cs="Arial"/>
                <w:sz w:val="22"/>
              </w:rPr>
            </w:pPr>
            <w:r w:rsidRPr="00D50E76">
              <w:rPr>
                <w:rFonts w:ascii="Arial" w:hAnsi="Arial" w:cs="Arial"/>
                <w:b/>
                <w:bCs/>
                <w:sz w:val="22"/>
                <w:lang w:val="es-ES_tradnl"/>
              </w:rPr>
              <w:t>N</w:t>
            </w:r>
          </w:p>
        </w:tc>
        <w:tc>
          <w:tcPr>
            <w:tcW w:w="454"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450"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410"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18"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86"/>
              <w:rPr>
                <w:rFonts w:ascii="Arial" w:hAnsi="Arial" w:cs="Arial"/>
                <w:sz w:val="22"/>
              </w:rPr>
            </w:pPr>
            <w:r w:rsidRPr="00D50E76">
              <w:rPr>
                <w:rFonts w:ascii="Arial" w:hAnsi="Arial" w:cs="Arial"/>
                <w:b/>
                <w:bCs/>
                <w:sz w:val="22"/>
                <w:lang w:val="es-ES_tradnl"/>
              </w:rPr>
              <w:t>D</w:t>
            </w:r>
          </w:p>
        </w:tc>
        <w:tc>
          <w:tcPr>
            <w:tcW w:w="706" w:type="dxa"/>
            <w:gridSpan w:val="4"/>
            <w:tcBorders>
              <w:top w:val="single" w:sz="4" w:space="0" w:color="auto"/>
              <w:left w:val="single" w:sz="4" w:space="0" w:color="auto"/>
              <w:bottom w:val="single" w:sz="4" w:space="0" w:color="auto"/>
              <w:right w:val="single" w:sz="4" w:space="0" w:color="auto"/>
            </w:tcBorders>
            <w:shd w:val="clear" w:color="auto" w:fill="C2D69B" w:themeFill="accent3" w:themeFillTint="99"/>
          </w:tcPr>
          <w:p w:rsidR="00B73D00" w:rsidRPr="00D50E76" w:rsidRDefault="00B73D00" w:rsidP="00BB034D">
            <w:pPr>
              <w:spacing w:line="360" w:lineRule="auto"/>
              <w:jc w:val="right"/>
              <w:rPr>
                <w:rFonts w:ascii="Arial" w:hAnsi="Arial" w:cs="Arial"/>
                <w:b/>
                <w:bCs/>
                <w:sz w:val="22"/>
              </w:rPr>
            </w:pPr>
            <w:r w:rsidRPr="00D50E76">
              <w:rPr>
                <w:rFonts w:ascii="Arial" w:hAnsi="Arial" w:cs="Arial"/>
                <w:b/>
                <w:bCs/>
                <w:sz w:val="22"/>
                <w:lang w:val="es-ES_tradnl"/>
              </w:rPr>
              <w:t>22</w:t>
            </w:r>
          </w:p>
        </w:tc>
      </w:tr>
      <w:tr w:rsidR="00B73D00" w:rsidRPr="00D50E76" w:rsidTr="00B73D00">
        <w:trPr>
          <w:gridAfter w:val="1"/>
          <w:wAfter w:w="327" w:type="dxa"/>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4"/>
              <w:rPr>
                <w:rFonts w:ascii="Arial" w:hAnsi="Arial" w:cs="Arial"/>
                <w:sz w:val="22"/>
              </w:rPr>
            </w:pPr>
            <w:r w:rsidRPr="00D50E76">
              <w:rPr>
                <w:rFonts w:ascii="Arial" w:hAnsi="Arial" w:cs="Arial"/>
                <w:sz w:val="22"/>
              </w:rPr>
              <w:t>16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rPr>
                <w:rFonts w:ascii="Arial" w:hAnsi="Arial" w:cs="Arial"/>
                <w:sz w:val="22"/>
              </w:rPr>
            </w:pPr>
            <w:r w:rsidRPr="00D50E76">
              <w:rPr>
                <w:rFonts w:ascii="Arial" w:hAnsi="Arial" w:cs="Arial"/>
                <w:sz w:val="22"/>
                <w:lang w:val="es-ES_tradnl"/>
              </w:rPr>
              <w:t xml:space="preserve">Incremento del flujo de capitales en torno a la economía de la zona </w:t>
            </w:r>
          </w:p>
        </w:tc>
        <w:tc>
          <w:tcPr>
            <w:tcW w:w="1353"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73D00">
            <w:pPr>
              <w:shd w:val="clear" w:color="auto" w:fill="FFFFFF"/>
              <w:spacing w:line="360" w:lineRule="auto"/>
              <w:ind w:left="37" w:firstLine="12"/>
              <w:rPr>
                <w:rFonts w:ascii="Arial" w:hAnsi="Arial" w:cs="Arial"/>
                <w:sz w:val="22"/>
              </w:rPr>
            </w:pPr>
            <w:r w:rsidRPr="00D50E76">
              <w:rPr>
                <w:rFonts w:ascii="Arial" w:hAnsi="Arial" w:cs="Arial"/>
                <w:sz w:val="22"/>
                <w:lang w:val="es-ES_tradnl"/>
              </w:rPr>
              <w:t>A la economía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0"/>
              <w:rPr>
                <w:rFonts w:ascii="Arial" w:hAnsi="Arial" w:cs="Arial"/>
                <w:sz w:val="22"/>
              </w:rPr>
            </w:pPr>
            <w:r w:rsidRPr="00D50E76">
              <w:rPr>
                <w:rFonts w:ascii="Arial" w:hAnsi="Arial" w:cs="Arial"/>
                <w:b/>
                <w:bCs/>
                <w:sz w:val="22"/>
                <w:lang w:val="es-ES_tradnl"/>
              </w:rPr>
              <w:t>P</w:t>
            </w:r>
          </w:p>
        </w:tc>
        <w:tc>
          <w:tcPr>
            <w:tcW w:w="454"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450"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410"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18"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86"/>
              <w:rPr>
                <w:rFonts w:ascii="Arial" w:hAnsi="Arial" w:cs="Arial"/>
                <w:sz w:val="22"/>
              </w:rPr>
            </w:pPr>
            <w:r w:rsidRPr="00D50E76">
              <w:rPr>
                <w:rFonts w:ascii="Arial" w:hAnsi="Arial" w:cs="Arial"/>
                <w:b/>
                <w:bCs/>
                <w:sz w:val="22"/>
                <w:lang w:val="es-ES_tradnl"/>
              </w:rPr>
              <w:t>D</w:t>
            </w:r>
          </w:p>
        </w:tc>
        <w:tc>
          <w:tcPr>
            <w:tcW w:w="706" w:type="dxa"/>
            <w:gridSpan w:val="4"/>
            <w:tcBorders>
              <w:top w:val="single" w:sz="4" w:space="0" w:color="auto"/>
              <w:left w:val="single" w:sz="4" w:space="0" w:color="auto"/>
              <w:bottom w:val="single" w:sz="4" w:space="0" w:color="auto"/>
              <w:right w:val="single" w:sz="4" w:space="0" w:color="auto"/>
            </w:tcBorders>
            <w:shd w:val="clear" w:color="auto" w:fill="C2D69B" w:themeFill="accent3" w:themeFillTint="99"/>
          </w:tcPr>
          <w:p w:rsidR="00B73D00" w:rsidRPr="00D50E76" w:rsidRDefault="00B73D00" w:rsidP="00BB034D">
            <w:pPr>
              <w:spacing w:line="360" w:lineRule="auto"/>
              <w:jc w:val="right"/>
              <w:rPr>
                <w:rFonts w:ascii="Arial" w:hAnsi="Arial" w:cs="Arial"/>
                <w:b/>
                <w:bCs/>
                <w:sz w:val="22"/>
              </w:rPr>
            </w:pPr>
            <w:r w:rsidRPr="00D50E76">
              <w:rPr>
                <w:rFonts w:ascii="Arial" w:hAnsi="Arial" w:cs="Arial"/>
                <w:b/>
                <w:bCs/>
                <w:sz w:val="22"/>
              </w:rPr>
              <w:t>26</w:t>
            </w:r>
          </w:p>
        </w:tc>
      </w:tr>
      <w:tr w:rsidR="00B73D00" w:rsidRPr="00D50E76" w:rsidTr="00B73D00">
        <w:trPr>
          <w:gridAfter w:val="1"/>
          <w:wAfter w:w="327" w:type="dxa"/>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4"/>
              <w:rPr>
                <w:rFonts w:ascii="Arial" w:hAnsi="Arial" w:cs="Arial"/>
                <w:sz w:val="22"/>
              </w:rPr>
            </w:pPr>
            <w:r w:rsidRPr="00D50E76">
              <w:rPr>
                <w:rFonts w:ascii="Arial" w:hAnsi="Arial" w:cs="Arial"/>
                <w:sz w:val="22"/>
              </w:rPr>
              <w:t>17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right="595"/>
              <w:rPr>
                <w:rFonts w:ascii="Arial" w:hAnsi="Arial" w:cs="Arial"/>
                <w:sz w:val="22"/>
              </w:rPr>
            </w:pPr>
            <w:r w:rsidRPr="00D50E76">
              <w:rPr>
                <w:rFonts w:ascii="Arial" w:hAnsi="Arial" w:cs="Arial"/>
                <w:sz w:val="22"/>
                <w:lang w:val="es-ES_tradnl"/>
              </w:rPr>
              <w:t>Incremento de la actividad comercial formal e informal en La zona.</w:t>
            </w:r>
          </w:p>
        </w:tc>
        <w:tc>
          <w:tcPr>
            <w:tcW w:w="1353"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73D00">
            <w:pPr>
              <w:shd w:val="clear" w:color="auto" w:fill="FFFFFF"/>
              <w:spacing w:line="360" w:lineRule="auto"/>
              <w:ind w:left="37" w:firstLine="12"/>
              <w:rPr>
                <w:rFonts w:ascii="Arial" w:hAnsi="Arial" w:cs="Arial"/>
                <w:sz w:val="22"/>
              </w:rPr>
            </w:pPr>
          </w:p>
          <w:p w:rsidR="00B73D00" w:rsidRPr="00D50E76" w:rsidRDefault="00B73D00" w:rsidP="00B73D00">
            <w:pPr>
              <w:shd w:val="clear" w:color="auto" w:fill="FFFFFF"/>
              <w:spacing w:line="360" w:lineRule="auto"/>
              <w:ind w:left="37" w:firstLine="12"/>
              <w:rPr>
                <w:rFonts w:ascii="Arial" w:hAnsi="Arial" w:cs="Arial"/>
                <w:sz w:val="22"/>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0"/>
              <w:rPr>
                <w:rFonts w:ascii="Arial" w:hAnsi="Arial" w:cs="Arial"/>
                <w:sz w:val="22"/>
              </w:rPr>
            </w:pPr>
            <w:r w:rsidRPr="00D50E76">
              <w:rPr>
                <w:rFonts w:ascii="Arial" w:hAnsi="Arial" w:cs="Arial"/>
                <w:b/>
                <w:bCs/>
                <w:sz w:val="22"/>
                <w:lang w:val="es-ES_tradnl"/>
              </w:rPr>
              <w:t>P</w:t>
            </w:r>
          </w:p>
        </w:tc>
        <w:tc>
          <w:tcPr>
            <w:tcW w:w="454"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450"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410"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2</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76"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18"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sz w:val="22"/>
              </w:rPr>
            </w:pPr>
            <w:r w:rsidRPr="00D50E76">
              <w:rPr>
                <w:rFonts w:ascii="Arial" w:hAnsi="Arial" w:cs="Arial"/>
                <w:b/>
                <w:bCs/>
                <w:sz w:val="22"/>
                <w:lang w:val="es-ES_tradnl"/>
              </w:rPr>
              <w:t>I</w:t>
            </w:r>
          </w:p>
        </w:tc>
        <w:tc>
          <w:tcPr>
            <w:tcW w:w="706" w:type="dxa"/>
            <w:gridSpan w:val="4"/>
            <w:tcBorders>
              <w:top w:val="single" w:sz="4" w:space="0" w:color="auto"/>
              <w:left w:val="single" w:sz="4" w:space="0" w:color="auto"/>
              <w:bottom w:val="single" w:sz="4" w:space="0" w:color="auto"/>
              <w:right w:val="single" w:sz="4" w:space="0" w:color="auto"/>
            </w:tcBorders>
            <w:shd w:val="clear" w:color="auto" w:fill="C2D69B" w:themeFill="accent3" w:themeFillTint="99"/>
          </w:tcPr>
          <w:p w:rsidR="00B73D00" w:rsidRPr="00D50E76" w:rsidRDefault="00B73D00" w:rsidP="00BB034D">
            <w:pPr>
              <w:spacing w:line="360" w:lineRule="auto"/>
              <w:jc w:val="right"/>
              <w:rPr>
                <w:rFonts w:ascii="Arial" w:hAnsi="Arial" w:cs="Arial"/>
                <w:b/>
                <w:bCs/>
                <w:sz w:val="22"/>
              </w:rPr>
            </w:pPr>
            <w:r w:rsidRPr="00D50E76">
              <w:rPr>
                <w:rFonts w:ascii="Arial" w:hAnsi="Arial" w:cs="Arial"/>
                <w:b/>
                <w:bCs/>
                <w:sz w:val="22"/>
              </w:rPr>
              <w:t>27</w:t>
            </w:r>
          </w:p>
        </w:tc>
      </w:tr>
      <w:tr w:rsidR="00E45E16" w:rsidRPr="00D50E76" w:rsidTr="00B73D00">
        <w:trPr>
          <w:cantSplit/>
          <w:trHeight w:val="20"/>
        </w:trPr>
        <w:tc>
          <w:tcPr>
            <w:tcW w:w="437" w:type="dxa"/>
            <w:tcBorders>
              <w:top w:val="nil"/>
              <w:left w:val="nil"/>
              <w:bottom w:val="single" w:sz="4" w:space="0" w:color="auto"/>
              <w:right w:val="nil"/>
            </w:tcBorders>
            <w:shd w:val="clear" w:color="auto" w:fill="FFFFFF"/>
          </w:tcPr>
          <w:p w:rsidR="00E45E16" w:rsidRPr="00D50E76" w:rsidRDefault="00E45E16" w:rsidP="009F1883">
            <w:pPr>
              <w:shd w:val="clear" w:color="auto" w:fill="FFFFFF"/>
              <w:spacing w:line="360" w:lineRule="auto"/>
              <w:rPr>
                <w:rFonts w:ascii="Arial" w:hAnsi="Arial" w:cs="Arial"/>
                <w:sz w:val="22"/>
              </w:rPr>
            </w:pPr>
          </w:p>
        </w:tc>
        <w:tc>
          <w:tcPr>
            <w:tcW w:w="11106" w:type="dxa"/>
            <w:gridSpan w:val="21"/>
            <w:tcBorders>
              <w:top w:val="nil"/>
              <w:left w:val="nil"/>
              <w:bottom w:val="single" w:sz="4" w:space="0" w:color="auto"/>
              <w:right w:val="nil"/>
            </w:tcBorders>
            <w:shd w:val="clear" w:color="auto" w:fill="FFFFFF"/>
          </w:tcPr>
          <w:p w:rsidR="00E45E16" w:rsidRPr="00D50E76" w:rsidRDefault="00E45E16" w:rsidP="009F1883">
            <w:pPr>
              <w:shd w:val="clear" w:color="auto" w:fill="FFFFFF"/>
              <w:spacing w:line="360" w:lineRule="auto"/>
              <w:ind w:left="1330"/>
              <w:rPr>
                <w:rFonts w:ascii="Arial" w:hAnsi="Arial" w:cs="Arial"/>
                <w:sz w:val="22"/>
              </w:rPr>
            </w:pPr>
            <w:r w:rsidRPr="00D50E76">
              <w:rPr>
                <w:rFonts w:ascii="Arial" w:hAnsi="Arial" w:cs="Arial"/>
                <w:b/>
                <w:bCs/>
                <w:sz w:val="22"/>
                <w:lang w:val="es-ES_tradnl"/>
              </w:rPr>
              <w:t xml:space="preserve">Matriz 2. Identificación y valoración de los impactos de la Fase de Operación - </w:t>
            </w:r>
            <w:r w:rsidR="00C84178">
              <w:rPr>
                <w:rFonts w:ascii="Arial" w:hAnsi="Arial" w:cs="Arial"/>
                <w:b/>
                <w:bCs/>
                <w:sz w:val="22"/>
                <w:lang w:val="es-ES_tradnl"/>
              </w:rPr>
              <w:t>INCINERADORA JRC SERVICES SRL</w:t>
            </w:r>
            <w:r w:rsidRPr="00D50E76">
              <w:rPr>
                <w:rFonts w:ascii="Arial" w:hAnsi="Arial" w:cs="Arial"/>
                <w:b/>
                <w:bCs/>
                <w:sz w:val="22"/>
                <w:lang w:val="es-ES_tradnl"/>
              </w:rPr>
              <w:t xml:space="preserve"> </w:t>
            </w:r>
          </w:p>
        </w:tc>
        <w:tc>
          <w:tcPr>
            <w:tcW w:w="562" w:type="dxa"/>
            <w:gridSpan w:val="3"/>
            <w:tcBorders>
              <w:top w:val="nil"/>
              <w:left w:val="nil"/>
              <w:bottom w:val="single" w:sz="4" w:space="0" w:color="auto"/>
              <w:right w:val="nil"/>
            </w:tcBorders>
            <w:shd w:val="clear" w:color="auto" w:fill="FFFFFF"/>
          </w:tcPr>
          <w:p w:rsidR="00E45E16" w:rsidRPr="00D50E76" w:rsidRDefault="00E45E16" w:rsidP="009F1883">
            <w:pPr>
              <w:shd w:val="clear" w:color="auto" w:fill="FFFFFF"/>
              <w:spacing w:line="360" w:lineRule="auto"/>
              <w:rPr>
                <w:rFonts w:ascii="Arial" w:hAnsi="Arial" w:cs="Arial"/>
                <w:sz w:val="22"/>
              </w:rPr>
            </w:pPr>
            <w:r w:rsidRPr="00D50E76">
              <w:rPr>
                <w:rFonts w:ascii="Arial" w:hAnsi="Arial" w:cs="Arial"/>
                <w:b/>
                <w:bCs/>
                <w:sz w:val="22"/>
                <w:lang w:val="es-ES_tradnl"/>
              </w:rPr>
              <w:t>.</w:t>
            </w:r>
          </w:p>
        </w:tc>
        <w:tc>
          <w:tcPr>
            <w:tcW w:w="576" w:type="dxa"/>
            <w:gridSpan w:val="3"/>
            <w:tcBorders>
              <w:top w:val="nil"/>
              <w:left w:val="nil"/>
              <w:bottom w:val="single" w:sz="4" w:space="0" w:color="auto"/>
              <w:right w:val="nil"/>
            </w:tcBorders>
            <w:shd w:val="clear" w:color="auto" w:fill="FFFFFF"/>
          </w:tcPr>
          <w:p w:rsidR="00E45E16" w:rsidRPr="00D50E76" w:rsidRDefault="00E45E16" w:rsidP="009F1883">
            <w:pPr>
              <w:shd w:val="clear" w:color="auto" w:fill="FFFFFF"/>
              <w:spacing w:line="360" w:lineRule="auto"/>
              <w:rPr>
                <w:rFonts w:ascii="Arial" w:hAnsi="Arial" w:cs="Arial"/>
                <w:sz w:val="22"/>
              </w:rPr>
            </w:pPr>
          </w:p>
        </w:tc>
        <w:tc>
          <w:tcPr>
            <w:tcW w:w="739" w:type="dxa"/>
            <w:gridSpan w:val="4"/>
            <w:tcBorders>
              <w:top w:val="nil"/>
              <w:left w:val="nil"/>
              <w:bottom w:val="single" w:sz="4" w:space="0" w:color="auto"/>
              <w:right w:val="nil"/>
            </w:tcBorders>
            <w:shd w:val="clear" w:color="auto" w:fill="FFFFFF"/>
          </w:tcPr>
          <w:p w:rsidR="00E45E16" w:rsidRPr="00D50E76" w:rsidRDefault="00E45E16" w:rsidP="009F1883">
            <w:pPr>
              <w:shd w:val="clear" w:color="auto" w:fill="FFFFFF"/>
              <w:spacing w:line="360" w:lineRule="auto"/>
              <w:rPr>
                <w:rFonts w:ascii="Arial" w:hAnsi="Arial" w:cs="Arial"/>
                <w:sz w:val="22"/>
              </w:rPr>
            </w:pPr>
          </w:p>
        </w:tc>
      </w:tr>
      <w:tr w:rsidR="00E45E16" w:rsidRPr="00D50E76" w:rsidTr="00B73D00">
        <w:trPr>
          <w:cantSplit/>
          <w:trHeight w:val="144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rPr>
                <w:rFonts w:ascii="Arial" w:hAnsi="Arial" w:cs="Arial"/>
                <w:sz w:val="22"/>
              </w:rPr>
            </w:pPr>
            <w:r w:rsidRPr="00D50E76">
              <w:rPr>
                <w:rFonts w:ascii="Arial" w:hAnsi="Arial" w:cs="Arial"/>
                <w:b/>
                <w:bCs/>
                <w:sz w:val="22"/>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2328"/>
              <w:rPr>
                <w:rFonts w:ascii="Arial" w:hAnsi="Arial" w:cs="Arial"/>
                <w:sz w:val="22"/>
              </w:rPr>
            </w:pPr>
            <w:r w:rsidRPr="00D50E76">
              <w:rPr>
                <w:rFonts w:ascii="Arial" w:hAnsi="Arial" w:cs="Arial"/>
                <w:b/>
                <w:bCs/>
                <w:sz w:val="22"/>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5E16" w:rsidRPr="00D50E76" w:rsidRDefault="00E45E16" w:rsidP="009F1883">
            <w:pPr>
              <w:shd w:val="clear" w:color="auto" w:fill="FFFFFF"/>
              <w:spacing w:line="360" w:lineRule="auto"/>
              <w:ind w:left="293" w:right="302"/>
              <w:rPr>
                <w:rFonts w:ascii="Arial" w:hAnsi="Arial" w:cs="Arial"/>
                <w:sz w:val="22"/>
              </w:rPr>
            </w:pPr>
            <w:r w:rsidRPr="00D50E76">
              <w:rPr>
                <w:rFonts w:ascii="Arial" w:hAnsi="Arial" w:cs="Arial"/>
                <w:b/>
                <w:bCs/>
                <w:sz w:val="22"/>
                <w:lang w:val="es-ES_tradnl"/>
              </w:rPr>
              <w:t>Elemento del Medio</w:t>
            </w:r>
          </w:p>
        </w:tc>
        <w:tc>
          <w:tcPr>
            <w:tcW w:w="700" w:type="dxa"/>
            <w:gridSpan w:val="3"/>
            <w:tcBorders>
              <w:top w:val="single" w:sz="4" w:space="0" w:color="auto"/>
              <w:left w:val="single" w:sz="4" w:space="0" w:color="auto"/>
              <w:bottom w:val="single" w:sz="4" w:space="0" w:color="auto"/>
              <w:right w:val="single" w:sz="4" w:space="0" w:color="auto"/>
            </w:tcBorders>
            <w:shd w:val="clear" w:color="auto" w:fill="FFFFFF"/>
            <w:textDirection w:val="btLr"/>
          </w:tcPr>
          <w:p w:rsidR="00E45E16" w:rsidRPr="00D50E76" w:rsidRDefault="00E45E16" w:rsidP="009F1883">
            <w:pPr>
              <w:shd w:val="clear" w:color="auto" w:fill="FFFFFF"/>
              <w:spacing w:line="360" w:lineRule="auto"/>
              <w:ind w:left="86"/>
              <w:rPr>
                <w:rFonts w:ascii="Arial" w:hAnsi="Arial" w:cs="Arial"/>
                <w:sz w:val="22"/>
              </w:rPr>
            </w:pPr>
            <w:r w:rsidRPr="00D50E76">
              <w:rPr>
                <w:rFonts w:ascii="Arial" w:hAnsi="Arial" w:cs="Arial"/>
                <w:b/>
                <w:bCs/>
                <w:sz w:val="22"/>
                <w:lang w:val="es-ES_tradnl"/>
              </w:rPr>
              <w:t>Carácter</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5E16" w:rsidRPr="00D50E76" w:rsidRDefault="00E45E16" w:rsidP="009F1883">
            <w:pPr>
              <w:shd w:val="clear" w:color="auto" w:fill="FFFFFF"/>
              <w:spacing w:line="360" w:lineRule="auto"/>
              <w:ind w:left="43"/>
              <w:rPr>
                <w:rFonts w:ascii="Arial" w:hAnsi="Arial" w:cs="Arial"/>
                <w:sz w:val="22"/>
              </w:rPr>
            </w:pPr>
            <w:r w:rsidRPr="00D50E76">
              <w:rPr>
                <w:rFonts w:ascii="Arial" w:hAnsi="Arial" w:cs="Arial"/>
                <w:b/>
                <w:bCs/>
                <w:sz w:val="22"/>
                <w:lang w:val="es-ES_tradnl"/>
              </w:rPr>
              <w:t>Intensidad</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5E16" w:rsidRPr="00D50E76" w:rsidRDefault="00E45E16" w:rsidP="009F1883">
            <w:pPr>
              <w:shd w:val="clear" w:color="auto" w:fill="FFFFFF"/>
              <w:spacing w:line="360" w:lineRule="auto"/>
              <w:ind w:left="106"/>
              <w:rPr>
                <w:rFonts w:ascii="Arial" w:hAnsi="Arial" w:cs="Arial"/>
                <w:sz w:val="22"/>
              </w:rPr>
            </w:pPr>
            <w:r w:rsidRPr="00D50E76">
              <w:rPr>
                <w:rFonts w:ascii="Arial" w:hAnsi="Arial" w:cs="Arial"/>
                <w:b/>
                <w:bCs/>
                <w:sz w:val="22"/>
                <w:lang w:val="es-ES_tradnl"/>
              </w:rPr>
              <w:t>Extensión</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5E16" w:rsidRPr="00D50E76" w:rsidRDefault="00E45E16" w:rsidP="009F1883">
            <w:pPr>
              <w:shd w:val="clear" w:color="auto" w:fill="FFFFFF"/>
              <w:spacing w:line="360" w:lineRule="auto"/>
              <w:ind w:left="58"/>
              <w:rPr>
                <w:rFonts w:ascii="Arial" w:hAnsi="Arial" w:cs="Arial"/>
                <w:sz w:val="22"/>
              </w:rPr>
            </w:pPr>
            <w:r w:rsidRPr="00D50E76">
              <w:rPr>
                <w:rFonts w:ascii="Arial" w:hAnsi="Arial" w:cs="Arial"/>
                <w:b/>
                <w:bCs/>
                <w:sz w:val="22"/>
                <w:lang w:val="es-ES_tradnl"/>
              </w:rPr>
              <w:t>Momento</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5E16" w:rsidRPr="00D50E76" w:rsidRDefault="00E45E16" w:rsidP="009F1883">
            <w:pPr>
              <w:shd w:val="clear" w:color="auto" w:fill="FFFFFF"/>
              <w:spacing w:line="360" w:lineRule="auto"/>
              <w:ind w:left="29"/>
              <w:rPr>
                <w:rFonts w:ascii="Arial" w:hAnsi="Arial" w:cs="Arial"/>
                <w:sz w:val="22"/>
              </w:rPr>
            </w:pPr>
            <w:r w:rsidRPr="00D50E76">
              <w:rPr>
                <w:rFonts w:ascii="Arial" w:hAnsi="Arial" w:cs="Arial"/>
                <w:b/>
                <w:bCs/>
                <w:sz w:val="22"/>
                <w:lang w:val="es-ES_tradnl"/>
              </w:rPr>
              <w:t>Persistencia</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5E16" w:rsidRPr="00D50E76" w:rsidRDefault="00E45E16" w:rsidP="009F1883">
            <w:pPr>
              <w:shd w:val="clear" w:color="auto" w:fill="FFFFFF"/>
              <w:spacing w:line="360" w:lineRule="auto"/>
              <w:ind w:left="34"/>
              <w:rPr>
                <w:rFonts w:ascii="Arial" w:hAnsi="Arial" w:cs="Arial"/>
                <w:sz w:val="22"/>
              </w:rPr>
            </w:pPr>
            <w:r w:rsidRPr="00D50E76">
              <w:rPr>
                <w:rFonts w:ascii="Arial" w:hAnsi="Arial" w:cs="Arial"/>
                <w:b/>
                <w:bCs/>
                <w:sz w:val="22"/>
                <w:lang w:val="es-ES_tradnl"/>
              </w:rPr>
              <w:t>Reversibilidad</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5E16" w:rsidRPr="00D50E76" w:rsidRDefault="00E45E16" w:rsidP="009F1883">
            <w:pPr>
              <w:shd w:val="clear" w:color="auto" w:fill="FFFFFF"/>
              <w:spacing w:line="360" w:lineRule="auto"/>
              <w:ind w:left="34"/>
              <w:rPr>
                <w:rFonts w:ascii="Arial" w:hAnsi="Arial" w:cs="Arial"/>
                <w:sz w:val="22"/>
              </w:rPr>
            </w:pPr>
            <w:r w:rsidRPr="00D50E76">
              <w:rPr>
                <w:rFonts w:ascii="Arial" w:hAnsi="Arial" w:cs="Arial"/>
                <w:b/>
                <w:bCs/>
                <w:sz w:val="22"/>
                <w:lang w:val="es-ES_tradnl"/>
              </w:rPr>
              <w:t>Recuperabilidad</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5E16" w:rsidRPr="00D50E76" w:rsidRDefault="00E45E16" w:rsidP="009F1883">
            <w:pPr>
              <w:shd w:val="clear" w:color="auto" w:fill="FFFFFF"/>
              <w:spacing w:line="360" w:lineRule="auto"/>
              <w:ind w:left="34"/>
              <w:rPr>
                <w:rFonts w:ascii="Arial" w:hAnsi="Arial" w:cs="Arial"/>
                <w:sz w:val="22"/>
              </w:rPr>
            </w:pPr>
            <w:r w:rsidRPr="00D50E76">
              <w:rPr>
                <w:rFonts w:ascii="Arial" w:hAnsi="Arial" w:cs="Arial"/>
                <w:b/>
                <w:bCs/>
                <w:sz w:val="22"/>
                <w:lang w:val="es-ES_tradnl"/>
              </w:rPr>
              <w:t>Sinergia</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extDirection w:val="btLr"/>
          </w:tcPr>
          <w:p w:rsidR="00E45E16" w:rsidRPr="00D50E76" w:rsidRDefault="00E45E16" w:rsidP="009F1883">
            <w:pPr>
              <w:shd w:val="clear" w:color="auto" w:fill="FFFFFF"/>
              <w:spacing w:line="360" w:lineRule="auto"/>
              <w:ind w:left="34"/>
              <w:rPr>
                <w:rFonts w:ascii="Arial" w:hAnsi="Arial" w:cs="Arial"/>
                <w:sz w:val="22"/>
              </w:rPr>
            </w:pPr>
            <w:r w:rsidRPr="00D50E76">
              <w:rPr>
                <w:rFonts w:ascii="Arial" w:hAnsi="Arial" w:cs="Arial"/>
                <w:b/>
                <w:bCs/>
                <w:sz w:val="22"/>
                <w:lang w:val="es-ES_tradnl"/>
              </w:rPr>
              <w:t>Acumulación</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extDirection w:val="btLr"/>
          </w:tcPr>
          <w:p w:rsidR="00E45E16" w:rsidRPr="00D50E76" w:rsidRDefault="00E45E16" w:rsidP="009F1883">
            <w:pPr>
              <w:shd w:val="clear" w:color="auto" w:fill="FFFFFF"/>
              <w:spacing w:line="360" w:lineRule="auto"/>
              <w:ind w:left="34"/>
              <w:rPr>
                <w:rFonts w:ascii="Arial" w:hAnsi="Arial" w:cs="Arial"/>
                <w:sz w:val="22"/>
              </w:rPr>
            </w:pPr>
            <w:r w:rsidRPr="00D50E76">
              <w:rPr>
                <w:rFonts w:ascii="Arial" w:hAnsi="Arial" w:cs="Arial"/>
                <w:b/>
                <w:bCs/>
                <w:sz w:val="22"/>
                <w:lang w:val="es-ES_tradnl"/>
              </w:rPr>
              <w:t>Periodicidad</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extDirection w:val="btLr"/>
          </w:tcPr>
          <w:p w:rsidR="00E45E16" w:rsidRPr="00D50E76" w:rsidRDefault="00E45E16" w:rsidP="009F1883">
            <w:pPr>
              <w:shd w:val="clear" w:color="auto" w:fill="FFFFFF"/>
              <w:spacing w:line="360" w:lineRule="auto"/>
              <w:ind w:left="43"/>
              <w:rPr>
                <w:rFonts w:ascii="Arial" w:hAnsi="Arial" w:cs="Arial"/>
                <w:sz w:val="22"/>
              </w:rPr>
            </w:pPr>
            <w:r w:rsidRPr="00D50E76">
              <w:rPr>
                <w:rFonts w:ascii="Arial" w:hAnsi="Arial" w:cs="Arial"/>
                <w:b/>
                <w:bCs/>
                <w:sz w:val="22"/>
                <w:lang w:val="es-ES_tradnl"/>
              </w:rPr>
              <w:t>Efecto</w:t>
            </w:r>
          </w:p>
        </w:tc>
        <w:tc>
          <w:tcPr>
            <w:tcW w:w="568" w:type="dxa"/>
            <w:gridSpan w:val="3"/>
            <w:tcBorders>
              <w:top w:val="single" w:sz="4" w:space="0" w:color="auto"/>
              <w:left w:val="single" w:sz="4" w:space="0" w:color="auto"/>
              <w:bottom w:val="single" w:sz="4" w:space="0" w:color="auto"/>
              <w:right w:val="single" w:sz="4" w:space="0" w:color="auto"/>
            </w:tcBorders>
            <w:shd w:val="clear" w:color="auto" w:fill="FFFFFF"/>
            <w:textDirection w:val="btLr"/>
          </w:tcPr>
          <w:p w:rsidR="00E45E16" w:rsidRPr="00D50E76" w:rsidRDefault="00E45E16" w:rsidP="009F1883">
            <w:pPr>
              <w:shd w:val="clear" w:color="auto" w:fill="FFFFFF"/>
              <w:spacing w:line="360" w:lineRule="auto"/>
              <w:ind w:left="106"/>
              <w:rPr>
                <w:rFonts w:ascii="Arial" w:hAnsi="Arial" w:cs="Arial"/>
                <w:sz w:val="22"/>
              </w:rPr>
            </w:pPr>
            <w:r w:rsidRPr="00D50E76">
              <w:rPr>
                <w:rFonts w:ascii="Arial" w:hAnsi="Arial" w:cs="Arial"/>
                <w:b/>
                <w:bCs/>
                <w:sz w:val="22"/>
                <w:lang w:val="es-ES_tradnl"/>
              </w:rPr>
              <w:t>Importancia</w:t>
            </w:r>
          </w:p>
        </w:tc>
      </w:tr>
      <w:tr w:rsidR="00E45E16" w:rsidRPr="00D50E76" w:rsidTr="00B73D00">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62"/>
              <w:rPr>
                <w:rFonts w:ascii="Arial" w:hAnsi="Arial" w:cs="Arial"/>
                <w:sz w:val="22"/>
              </w:rPr>
            </w:pPr>
            <w:r w:rsidRPr="00D50E76">
              <w:rPr>
                <w:rFonts w:ascii="Arial" w:hAnsi="Arial" w:cs="Arial"/>
                <w:bCs/>
                <w:sz w:val="22"/>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B73D00">
            <w:pPr>
              <w:shd w:val="clear" w:color="auto" w:fill="FFFFFF"/>
              <w:spacing w:line="360" w:lineRule="auto"/>
              <w:rPr>
                <w:rFonts w:ascii="Arial" w:hAnsi="Arial" w:cs="Arial"/>
                <w:sz w:val="22"/>
              </w:rPr>
            </w:pPr>
            <w:r w:rsidRPr="00D50E76">
              <w:rPr>
                <w:rFonts w:ascii="Arial" w:hAnsi="Arial" w:cs="Arial"/>
                <w:sz w:val="22"/>
                <w:lang w:val="es-ES_tradnl"/>
              </w:rPr>
              <w:t xml:space="preserve">Posibilidad de contaminación del aire por emisión de gases y particulado </w:t>
            </w:r>
            <w:r w:rsidR="00B73D00" w:rsidRPr="00D50E76">
              <w:rPr>
                <w:rFonts w:ascii="Arial" w:hAnsi="Arial" w:cs="Arial"/>
                <w:sz w:val="22"/>
                <w:lang w:val="es-ES_tradnl"/>
              </w:rPr>
              <w:t xml:space="preserve">por incineración de </w:t>
            </w:r>
            <w:r w:rsidR="00885518" w:rsidRPr="00D50E76">
              <w:rPr>
                <w:rFonts w:ascii="Arial" w:hAnsi="Arial" w:cs="Arial"/>
                <w:sz w:val="22"/>
                <w:lang w:val="es-ES_tradnl"/>
              </w:rPr>
              <w:t>residuos peligrosos y no peligrosos</w:t>
            </w:r>
            <w:r w:rsidR="00B73D00" w:rsidRPr="00D50E76">
              <w:rPr>
                <w:rFonts w:ascii="Arial" w:hAnsi="Arial" w:cs="Arial"/>
                <w:sz w:val="22"/>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283"/>
              <w:rPr>
                <w:rFonts w:ascii="Arial" w:hAnsi="Arial" w:cs="Arial"/>
                <w:sz w:val="22"/>
              </w:rPr>
            </w:pPr>
            <w:r w:rsidRPr="00D50E76">
              <w:rPr>
                <w:rFonts w:ascii="Arial" w:hAnsi="Arial" w:cs="Arial"/>
                <w:sz w:val="22"/>
                <w:lang w:val="es-ES_tradnl"/>
              </w:rPr>
              <w:t>Al aire</w:t>
            </w:r>
          </w:p>
        </w:tc>
        <w:tc>
          <w:tcPr>
            <w:tcW w:w="700"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58"/>
              <w:rPr>
                <w:rFonts w:ascii="Arial" w:hAnsi="Arial" w:cs="Arial"/>
                <w:sz w:val="22"/>
              </w:rPr>
            </w:pPr>
            <w:r w:rsidRPr="00D50E76">
              <w:rPr>
                <w:rFonts w:ascii="Arial" w:hAnsi="Arial" w:cs="Arial"/>
                <w:b/>
                <w:bCs/>
                <w:sz w:val="22"/>
                <w:lang w:val="es-ES_tradnl"/>
              </w:rPr>
              <w:t>N</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97"/>
              <w:rPr>
                <w:rFonts w:ascii="Arial" w:hAnsi="Arial" w:cs="Arial"/>
                <w:sz w:val="22"/>
              </w:rPr>
            </w:pPr>
            <w:r w:rsidRPr="00D50E76">
              <w:rPr>
                <w:rFonts w:ascii="Arial" w:hAnsi="Arial" w:cs="Arial"/>
                <w:b/>
                <w:bCs/>
                <w:sz w:val="22"/>
                <w:lang w:val="es-ES_tradnl"/>
              </w:rPr>
              <w:t>1</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44"/>
              <w:rPr>
                <w:rFonts w:ascii="Arial" w:hAnsi="Arial" w:cs="Arial"/>
                <w:sz w:val="22"/>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15"/>
              <w:rPr>
                <w:rFonts w:ascii="Arial" w:hAnsi="Arial" w:cs="Arial"/>
                <w:sz w:val="22"/>
              </w:rPr>
            </w:pPr>
            <w:r w:rsidRPr="00D50E76">
              <w:rPr>
                <w:rFonts w:ascii="Arial" w:hAnsi="Arial" w:cs="Arial"/>
                <w:b/>
                <w:bCs/>
                <w:sz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1</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2</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4</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1</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15"/>
              <w:rPr>
                <w:rFonts w:ascii="Arial" w:hAnsi="Arial" w:cs="Arial"/>
                <w:sz w:val="22"/>
              </w:rPr>
            </w:pPr>
            <w:r w:rsidRPr="00D50E76">
              <w:rPr>
                <w:rFonts w:ascii="Arial" w:hAnsi="Arial" w:cs="Arial"/>
                <w:b/>
                <w:bCs/>
                <w:sz w:val="22"/>
                <w:lang w:val="es-ES_tradnl"/>
              </w:rPr>
              <w:t>D</w:t>
            </w:r>
          </w:p>
        </w:tc>
        <w:tc>
          <w:tcPr>
            <w:tcW w:w="568"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5E16" w:rsidRPr="00D50E76" w:rsidRDefault="00E45E16" w:rsidP="00A4792B">
            <w:pPr>
              <w:spacing w:line="360" w:lineRule="auto"/>
              <w:ind w:firstLineChars="100" w:firstLine="221"/>
              <w:rPr>
                <w:rFonts w:ascii="Arial" w:hAnsi="Arial" w:cs="Arial"/>
                <w:b/>
                <w:bCs/>
                <w:sz w:val="22"/>
              </w:rPr>
            </w:pPr>
            <w:r w:rsidRPr="00D50E76">
              <w:rPr>
                <w:rFonts w:ascii="Arial" w:hAnsi="Arial" w:cs="Arial"/>
                <w:b/>
                <w:bCs/>
                <w:sz w:val="22"/>
                <w:lang w:val="es-ES_tradnl"/>
              </w:rPr>
              <w:t>1</w:t>
            </w:r>
            <w:r w:rsidR="00A4792B" w:rsidRPr="00D50E76">
              <w:rPr>
                <w:rFonts w:ascii="Arial" w:hAnsi="Arial" w:cs="Arial"/>
                <w:b/>
                <w:bCs/>
                <w:sz w:val="22"/>
                <w:lang w:val="es-ES_tradnl"/>
              </w:rPr>
              <w:t>6</w:t>
            </w:r>
          </w:p>
        </w:tc>
      </w:tr>
      <w:tr w:rsidR="00E45E16" w:rsidRPr="00D50E76" w:rsidTr="00B73D00">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62"/>
              <w:rPr>
                <w:rFonts w:ascii="Arial" w:hAnsi="Arial" w:cs="Arial"/>
                <w:sz w:val="22"/>
              </w:rPr>
            </w:pPr>
            <w:r w:rsidRPr="00D50E76">
              <w:rPr>
                <w:rFonts w:ascii="Arial" w:hAnsi="Arial" w:cs="Arial"/>
                <w:bCs/>
                <w:sz w:val="22"/>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B73D00">
            <w:pPr>
              <w:shd w:val="clear" w:color="auto" w:fill="FFFFFF"/>
              <w:spacing w:line="360" w:lineRule="auto"/>
              <w:rPr>
                <w:rFonts w:ascii="Arial" w:hAnsi="Arial" w:cs="Arial"/>
                <w:sz w:val="22"/>
              </w:rPr>
            </w:pPr>
            <w:r w:rsidRPr="00D50E76">
              <w:rPr>
                <w:rFonts w:ascii="Arial" w:hAnsi="Arial" w:cs="Arial"/>
                <w:sz w:val="22"/>
                <w:lang w:val="es-ES_tradnl"/>
              </w:rPr>
              <w:t xml:space="preserve">Posibilidad de contaminación del aire por emisión de gases </w:t>
            </w:r>
            <w:r w:rsidR="00B73D00" w:rsidRPr="00D50E76">
              <w:rPr>
                <w:rFonts w:ascii="Arial" w:hAnsi="Arial" w:cs="Arial"/>
                <w:sz w:val="22"/>
                <w:lang w:val="es-ES_tradnl"/>
              </w:rPr>
              <w:t>por combustión de los combustible en la producción de calor en el Incinerador</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283"/>
              <w:rPr>
                <w:rFonts w:ascii="Arial" w:hAnsi="Arial" w:cs="Arial"/>
                <w:sz w:val="22"/>
              </w:rPr>
            </w:pPr>
            <w:r w:rsidRPr="00D50E76">
              <w:rPr>
                <w:rFonts w:ascii="Arial" w:hAnsi="Arial" w:cs="Arial"/>
                <w:sz w:val="22"/>
                <w:lang w:val="es-ES_tradnl"/>
              </w:rPr>
              <w:t>Al aire</w:t>
            </w:r>
          </w:p>
        </w:tc>
        <w:tc>
          <w:tcPr>
            <w:tcW w:w="700"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58"/>
              <w:rPr>
                <w:rFonts w:ascii="Arial" w:hAnsi="Arial" w:cs="Arial"/>
                <w:sz w:val="22"/>
              </w:rPr>
            </w:pPr>
            <w:r w:rsidRPr="00D50E76">
              <w:rPr>
                <w:rFonts w:ascii="Arial" w:hAnsi="Arial" w:cs="Arial"/>
                <w:b/>
                <w:bCs/>
                <w:sz w:val="22"/>
                <w:lang w:val="es-ES_tradnl"/>
              </w:rPr>
              <w:t>N</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97"/>
              <w:rPr>
                <w:rFonts w:ascii="Arial" w:hAnsi="Arial" w:cs="Arial"/>
                <w:sz w:val="22"/>
              </w:rPr>
            </w:pPr>
            <w:r w:rsidRPr="00D50E76">
              <w:rPr>
                <w:rFonts w:ascii="Arial" w:hAnsi="Arial" w:cs="Arial"/>
                <w:b/>
                <w:bCs/>
                <w:sz w:val="22"/>
                <w:lang w:val="es-ES_tradnl"/>
              </w:rPr>
              <w:t>1</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44"/>
              <w:rPr>
                <w:rFonts w:ascii="Arial" w:hAnsi="Arial" w:cs="Arial"/>
                <w:sz w:val="22"/>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15"/>
              <w:rPr>
                <w:rFonts w:ascii="Arial" w:hAnsi="Arial" w:cs="Arial"/>
                <w:sz w:val="22"/>
              </w:rPr>
            </w:pPr>
            <w:r w:rsidRPr="00D50E76">
              <w:rPr>
                <w:rFonts w:ascii="Arial" w:hAnsi="Arial" w:cs="Arial"/>
                <w:b/>
                <w:bCs/>
                <w:sz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1</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2</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4</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1</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15"/>
              <w:rPr>
                <w:rFonts w:ascii="Arial" w:hAnsi="Arial" w:cs="Arial"/>
                <w:sz w:val="22"/>
              </w:rPr>
            </w:pPr>
            <w:r w:rsidRPr="00D50E76">
              <w:rPr>
                <w:rFonts w:ascii="Arial" w:hAnsi="Arial" w:cs="Arial"/>
                <w:b/>
                <w:bCs/>
                <w:sz w:val="22"/>
                <w:lang w:val="es-ES_tradnl"/>
              </w:rPr>
              <w:t>D</w:t>
            </w:r>
          </w:p>
        </w:tc>
        <w:tc>
          <w:tcPr>
            <w:tcW w:w="568"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5E16" w:rsidRPr="00D50E76" w:rsidRDefault="00E45E16" w:rsidP="00A4792B">
            <w:pPr>
              <w:spacing w:line="360" w:lineRule="auto"/>
              <w:ind w:firstLineChars="100" w:firstLine="221"/>
              <w:rPr>
                <w:rFonts w:ascii="Arial" w:hAnsi="Arial" w:cs="Arial"/>
                <w:b/>
                <w:bCs/>
                <w:sz w:val="22"/>
              </w:rPr>
            </w:pPr>
            <w:r w:rsidRPr="00D50E76">
              <w:rPr>
                <w:rFonts w:ascii="Arial" w:hAnsi="Arial" w:cs="Arial"/>
                <w:b/>
                <w:bCs/>
                <w:sz w:val="22"/>
                <w:lang w:val="es-ES_tradnl"/>
              </w:rPr>
              <w:t>1</w:t>
            </w:r>
            <w:r w:rsidR="00A4792B" w:rsidRPr="00D50E76">
              <w:rPr>
                <w:rFonts w:ascii="Arial" w:hAnsi="Arial" w:cs="Arial"/>
                <w:b/>
                <w:bCs/>
                <w:sz w:val="22"/>
                <w:lang w:val="es-ES_tradnl"/>
              </w:rPr>
              <w:t>5</w:t>
            </w:r>
          </w:p>
        </w:tc>
      </w:tr>
      <w:tr w:rsidR="00E45E16" w:rsidRPr="00D50E76" w:rsidTr="00B73D00">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62"/>
              <w:rPr>
                <w:rFonts w:ascii="Arial" w:hAnsi="Arial" w:cs="Arial"/>
                <w:sz w:val="22"/>
              </w:rPr>
            </w:pPr>
            <w:r w:rsidRPr="00D50E76">
              <w:rPr>
                <w:rFonts w:ascii="Arial" w:hAnsi="Arial" w:cs="Arial"/>
                <w:bCs/>
                <w:sz w:val="22"/>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rPr>
                <w:rFonts w:ascii="Arial" w:hAnsi="Arial" w:cs="Arial"/>
                <w:sz w:val="22"/>
              </w:rPr>
            </w:pPr>
            <w:r w:rsidRPr="00D50E76">
              <w:rPr>
                <w:rFonts w:ascii="Arial" w:hAnsi="Arial" w:cs="Arial"/>
                <w:sz w:val="22"/>
                <w:lang w:val="es-ES_tradnl"/>
              </w:rPr>
              <w:t xml:space="preserve">Posibilidad de aumento de los niveles de ruido por el funcionamiento de </w:t>
            </w:r>
            <w:r w:rsidR="00241B58" w:rsidRPr="00D50E76">
              <w:rPr>
                <w:rFonts w:ascii="Arial" w:hAnsi="Arial" w:cs="Arial"/>
                <w:sz w:val="22"/>
                <w:lang w:val="es-ES_tradnl"/>
              </w:rPr>
              <w:t xml:space="preserve">los equipos durante la operación para el tratamiento de los </w:t>
            </w:r>
            <w:r w:rsidR="00885518" w:rsidRPr="00D50E76">
              <w:rPr>
                <w:rFonts w:ascii="Arial" w:hAnsi="Arial" w:cs="Arial"/>
                <w:sz w:val="22"/>
                <w:lang w:val="es-ES_tradnl"/>
              </w:rPr>
              <w:t>residuos peligrosos y no peligrosos</w:t>
            </w:r>
            <w:r w:rsidR="00241B58" w:rsidRPr="00D50E76">
              <w:rPr>
                <w:rFonts w:ascii="Arial" w:hAnsi="Arial" w:cs="Arial"/>
                <w:sz w:val="22"/>
                <w:lang w:val="es-ES_tradnl"/>
              </w:rPr>
              <w:t>, a través del Incinerador</w:t>
            </w:r>
            <w:r w:rsidRPr="00D50E76">
              <w:rPr>
                <w:rFonts w:ascii="Arial" w:hAnsi="Arial" w:cs="Arial"/>
                <w:sz w:val="22"/>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rPr>
                <w:rFonts w:ascii="Arial" w:hAnsi="Arial" w:cs="Arial"/>
                <w:sz w:val="22"/>
              </w:rPr>
            </w:pPr>
          </w:p>
          <w:p w:rsidR="00E45E16" w:rsidRPr="00D50E76" w:rsidRDefault="00E45E16" w:rsidP="009F1883">
            <w:pPr>
              <w:shd w:val="clear" w:color="auto" w:fill="FFFFFF"/>
              <w:spacing w:line="360" w:lineRule="auto"/>
              <w:rPr>
                <w:rFonts w:ascii="Arial" w:hAnsi="Arial" w:cs="Arial"/>
                <w:sz w:val="22"/>
              </w:rPr>
            </w:pPr>
          </w:p>
        </w:tc>
        <w:tc>
          <w:tcPr>
            <w:tcW w:w="700"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58"/>
              <w:rPr>
                <w:rFonts w:ascii="Arial" w:hAnsi="Arial" w:cs="Arial"/>
                <w:sz w:val="22"/>
              </w:rPr>
            </w:pPr>
            <w:r w:rsidRPr="00D50E76">
              <w:rPr>
                <w:rFonts w:ascii="Arial" w:hAnsi="Arial" w:cs="Arial"/>
                <w:b/>
                <w:bCs/>
                <w:sz w:val="22"/>
                <w:lang w:val="es-ES_tradnl"/>
              </w:rPr>
              <w:t>N</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97"/>
              <w:rPr>
                <w:rFonts w:ascii="Arial" w:hAnsi="Arial" w:cs="Arial"/>
                <w:sz w:val="22"/>
              </w:rPr>
            </w:pPr>
            <w:r w:rsidRPr="00D50E76">
              <w:rPr>
                <w:rFonts w:ascii="Arial" w:hAnsi="Arial" w:cs="Arial"/>
                <w:b/>
                <w:bCs/>
                <w:sz w:val="22"/>
                <w:lang w:val="es-ES_tradnl"/>
              </w:rPr>
              <w:t>1</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44"/>
              <w:rPr>
                <w:rFonts w:ascii="Arial" w:hAnsi="Arial" w:cs="Arial"/>
                <w:sz w:val="22"/>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15"/>
              <w:rPr>
                <w:rFonts w:ascii="Arial" w:hAnsi="Arial" w:cs="Arial"/>
                <w:sz w:val="22"/>
              </w:rPr>
            </w:pPr>
            <w:r w:rsidRPr="00D50E76">
              <w:rPr>
                <w:rFonts w:ascii="Arial" w:hAnsi="Arial" w:cs="Arial"/>
                <w:b/>
                <w:bCs/>
                <w:sz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1</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2</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4</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1</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15"/>
              <w:rPr>
                <w:rFonts w:ascii="Arial" w:hAnsi="Arial" w:cs="Arial"/>
                <w:sz w:val="22"/>
              </w:rPr>
            </w:pPr>
            <w:r w:rsidRPr="00D50E76">
              <w:rPr>
                <w:rFonts w:ascii="Arial" w:hAnsi="Arial" w:cs="Arial"/>
                <w:b/>
                <w:bCs/>
                <w:sz w:val="22"/>
                <w:lang w:val="es-ES_tradnl"/>
              </w:rPr>
              <w:t>D</w:t>
            </w:r>
          </w:p>
        </w:tc>
        <w:tc>
          <w:tcPr>
            <w:tcW w:w="568"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5E16" w:rsidRPr="00D50E76" w:rsidRDefault="00E45E16" w:rsidP="00A4792B">
            <w:pPr>
              <w:spacing w:line="360" w:lineRule="auto"/>
              <w:ind w:firstLineChars="100" w:firstLine="221"/>
              <w:rPr>
                <w:rFonts w:ascii="Arial" w:hAnsi="Arial" w:cs="Arial"/>
                <w:b/>
                <w:bCs/>
                <w:sz w:val="22"/>
              </w:rPr>
            </w:pPr>
            <w:r w:rsidRPr="00D50E76">
              <w:rPr>
                <w:rFonts w:ascii="Arial" w:hAnsi="Arial" w:cs="Arial"/>
                <w:b/>
                <w:bCs/>
                <w:sz w:val="22"/>
                <w:lang w:val="es-ES_tradnl"/>
              </w:rPr>
              <w:t>1</w:t>
            </w:r>
            <w:r w:rsidR="00A4792B" w:rsidRPr="00D50E76">
              <w:rPr>
                <w:rFonts w:ascii="Arial" w:hAnsi="Arial" w:cs="Arial"/>
                <w:b/>
                <w:bCs/>
                <w:sz w:val="22"/>
                <w:lang w:val="es-ES_tradnl"/>
              </w:rPr>
              <w:t>6</w:t>
            </w:r>
          </w:p>
        </w:tc>
      </w:tr>
      <w:tr w:rsidR="00B73D00" w:rsidRPr="00D50E76" w:rsidTr="00B73D00">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62"/>
              <w:rPr>
                <w:rFonts w:ascii="Arial" w:hAnsi="Arial" w:cs="Arial"/>
                <w:sz w:val="22"/>
              </w:rPr>
            </w:pPr>
            <w:r w:rsidRPr="00D50E76">
              <w:rPr>
                <w:rFonts w:ascii="Arial" w:hAnsi="Arial" w:cs="Arial"/>
                <w:bCs/>
                <w:sz w:val="22"/>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rPr>
                <w:rFonts w:ascii="Arial" w:hAnsi="Arial" w:cs="Arial"/>
                <w:sz w:val="22"/>
              </w:rPr>
            </w:pPr>
            <w:r w:rsidRPr="00D50E76">
              <w:rPr>
                <w:rFonts w:ascii="Arial" w:hAnsi="Arial" w:cs="Arial"/>
                <w:sz w:val="22"/>
                <w:lang w:val="es-ES_tradnl"/>
              </w:rPr>
              <w:t>Posibilidad de incremento de plagas de vectores por el mal manejo de los residuos sólidos.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rPr>
                <w:rFonts w:ascii="Arial" w:hAnsi="Arial" w:cs="Arial"/>
                <w:sz w:val="22"/>
              </w:rPr>
            </w:pPr>
            <w:r w:rsidRPr="00D50E76">
              <w:rPr>
                <w:rFonts w:ascii="Arial" w:hAnsi="Arial" w:cs="Arial"/>
                <w:sz w:val="22"/>
                <w:lang w:val="es-ES_tradnl"/>
              </w:rPr>
              <w:t>A la fauna</w:t>
            </w:r>
          </w:p>
          <w:p w:rsidR="00B73D00" w:rsidRPr="00D50E76" w:rsidRDefault="00B73D00" w:rsidP="00BB034D">
            <w:pPr>
              <w:shd w:val="clear" w:color="auto" w:fill="FFFFFF"/>
              <w:spacing w:line="360" w:lineRule="auto"/>
              <w:rPr>
                <w:rFonts w:ascii="Arial" w:hAnsi="Arial" w:cs="Arial"/>
                <w:sz w:val="22"/>
              </w:rPr>
            </w:pPr>
          </w:p>
        </w:tc>
        <w:tc>
          <w:tcPr>
            <w:tcW w:w="700"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58"/>
              <w:rPr>
                <w:rFonts w:ascii="Arial" w:hAnsi="Arial" w:cs="Arial"/>
                <w:sz w:val="22"/>
              </w:rPr>
            </w:pPr>
            <w:r w:rsidRPr="00D50E76">
              <w:rPr>
                <w:rFonts w:ascii="Arial" w:hAnsi="Arial" w:cs="Arial"/>
                <w:b/>
                <w:bCs/>
                <w:sz w:val="22"/>
                <w:lang w:val="es-ES_tradnl"/>
              </w:rPr>
              <w:t>N</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97"/>
              <w:rPr>
                <w:rFonts w:ascii="Arial" w:hAnsi="Arial" w:cs="Arial"/>
                <w:sz w:val="22"/>
              </w:rPr>
            </w:pPr>
            <w:r w:rsidRPr="00D50E76">
              <w:rPr>
                <w:rFonts w:ascii="Arial" w:hAnsi="Arial" w:cs="Arial"/>
                <w:b/>
                <w:bCs/>
                <w:sz w:val="22"/>
                <w:lang w:val="es-ES_tradnl"/>
              </w:rPr>
              <w:t>1</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44"/>
              <w:rPr>
                <w:rFonts w:ascii="Arial" w:hAnsi="Arial" w:cs="Arial"/>
                <w:sz w:val="22"/>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15"/>
              <w:rPr>
                <w:rFonts w:ascii="Arial" w:hAnsi="Arial" w:cs="Arial"/>
                <w:sz w:val="22"/>
              </w:rPr>
            </w:pPr>
            <w:r w:rsidRPr="00D50E76">
              <w:rPr>
                <w:rFonts w:ascii="Arial" w:hAnsi="Arial" w:cs="Arial"/>
                <w:b/>
                <w:bCs/>
                <w:sz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sz w:val="22"/>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sz w:val="22"/>
              </w:rPr>
            </w:pPr>
            <w:r w:rsidRPr="00D50E76">
              <w:rPr>
                <w:rFonts w:ascii="Arial" w:hAnsi="Arial" w:cs="Arial"/>
                <w:b/>
                <w:bCs/>
                <w:sz w:val="22"/>
                <w:lang w:val="es-ES_tradnl"/>
              </w:rPr>
              <w:t>1</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sz w:val="22"/>
              </w:rPr>
            </w:pPr>
            <w:r w:rsidRPr="00D50E76">
              <w:rPr>
                <w:rFonts w:ascii="Arial" w:hAnsi="Arial" w:cs="Arial"/>
                <w:b/>
                <w:bCs/>
                <w:sz w:val="22"/>
                <w:lang w:val="es-ES_tradnl"/>
              </w:rPr>
              <w:t>1</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sz w:val="22"/>
              </w:rPr>
            </w:pPr>
            <w:r w:rsidRPr="00D50E76">
              <w:rPr>
                <w:rFonts w:ascii="Arial" w:hAnsi="Arial" w:cs="Arial"/>
                <w:b/>
                <w:bCs/>
                <w:sz w:val="22"/>
                <w:lang w:val="es-ES_tradnl"/>
              </w:rPr>
              <w:t>4</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sz w:val="22"/>
              </w:rPr>
            </w:pPr>
            <w:r w:rsidRPr="00D50E76">
              <w:rPr>
                <w:rFonts w:ascii="Arial" w:hAnsi="Arial" w:cs="Arial"/>
                <w:b/>
                <w:bCs/>
                <w:sz w:val="22"/>
                <w:lang w:val="es-ES_tradnl"/>
              </w:rPr>
              <w:t>1</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15"/>
              <w:rPr>
                <w:rFonts w:ascii="Arial" w:hAnsi="Arial" w:cs="Arial"/>
                <w:sz w:val="22"/>
              </w:rPr>
            </w:pPr>
            <w:r w:rsidRPr="00D50E76">
              <w:rPr>
                <w:rFonts w:ascii="Arial" w:hAnsi="Arial" w:cs="Arial"/>
                <w:b/>
                <w:bCs/>
                <w:sz w:val="22"/>
                <w:lang w:val="es-ES_tradnl"/>
              </w:rPr>
              <w:t>D</w:t>
            </w:r>
          </w:p>
        </w:tc>
        <w:tc>
          <w:tcPr>
            <w:tcW w:w="568" w:type="dxa"/>
            <w:gridSpan w:val="3"/>
            <w:tcBorders>
              <w:top w:val="single" w:sz="4" w:space="0" w:color="auto"/>
              <w:left w:val="single" w:sz="4" w:space="0" w:color="auto"/>
              <w:bottom w:val="single" w:sz="4" w:space="0" w:color="auto"/>
              <w:right w:val="single" w:sz="4" w:space="0" w:color="auto"/>
            </w:tcBorders>
            <w:shd w:val="clear" w:color="auto" w:fill="E5B8B7" w:themeFill="accent2" w:themeFillTint="66"/>
          </w:tcPr>
          <w:p w:rsidR="00B73D00" w:rsidRPr="00D50E76" w:rsidRDefault="00B73D00" w:rsidP="00BB034D">
            <w:pPr>
              <w:spacing w:line="360" w:lineRule="auto"/>
              <w:ind w:firstLineChars="100" w:firstLine="221"/>
              <w:rPr>
                <w:rFonts w:ascii="Arial" w:hAnsi="Arial" w:cs="Arial"/>
                <w:b/>
                <w:bCs/>
                <w:sz w:val="22"/>
              </w:rPr>
            </w:pPr>
            <w:r w:rsidRPr="00D50E76">
              <w:rPr>
                <w:rFonts w:ascii="Arial" w:hAnsi="Arial" w:cs="Arial"/>
                <w:b/>
                <w:bCs/>
                <w:sz w:val="22"/>
                <w:lang w:val="es-ES_tradnl"/>
              </w:rPr>
              <w:t>18</w:t>
            </w:r>
          </w:p>
        </w:tc>
      </w:tr>
      <w:tr w:rsidR="00E45E16" w:rsidRPr="00D50E76" w:rsidTr="00B73D00">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B73D00" w:rsidP="009F1883">
            <w:pPr>
              <w:shd w:val="clear" w:color="auto" w:fill="FFFFFF"/>
              <w:spacing w:line="360" w:lineRule="auto"/>
              <w:ind w:left="62"/>
              <w:rPr>
                <w:rFonts w:ascii="Arial" w:hAnsi="Arial" w:cs="Arial"/>
                <w:sz w:val="22"/>
              </w:rPr>
            </w:pPr>
            <w:r w:rsidRPr="00D50E76">
              <w:rPr>
                <w:rFonts w:ascii="Arial" w:hAnsi="Arial" w:cs="Arial"/>
                <w:sz w:val="22"/>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B73D00">
            <w:pPr>
              <w:shd w:val="clear" w:color="auto" w:fill="FFFFFF"/>
              <w:spacing w:line="360" w:lineRule="auto"/>
              <w:rPr>
                <w:rFonts w:ascii="Arial" w:hAnsi="Arial" w:cs="Arial"/>
                <w:sz w:val="22"/>
              </w:rPr>
            </w:pPr>
            <w:r w:rsidRPr="00D50E76">
              <w:rPr>
                <w:rFonts w:ascii="Arial" w:hAnsi="Arial" w:cs="Arial"/>
                <w:sz w:val="22"/>
                <w:lang w:val="es-ES_tradnl"/>
              </w:rPr>
              <w:t xml:space="preserve">Posibilidad de afectación a la fauna terrestre por </w:t>
            </w:r>
            <w:r w:rsidR="00B73D00" w:rsidRPr="00D50E76">
              <w:rPr>
                <w:rFonts w:ascii="Arial" w:hAnsi="Arial" w:cs="Arial"/>
                <w:sz w:val="22"/>
                <w:lang w:val="es-ES_tradnl"/>
              </w:rPr>
              <w:t>el control de plagas</w:t>
            </w:r>
            <w:r w:rsidRPr="00D50E76">
              <w:rPr>
                <w:rFonts w:ascii="Arial" w:hAnsi="Arial" w:cs="Arial"/>
                <w:sz w:val="22"/>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p>
        </w:tc>
        <w:tc>
          <w:tcPr>
            <w:tcW w:w="700"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58"/>
              <w:rPr>
                <w:rFonts w:ascii="Arial" w:hAnsi="Arial" w:cs="Arial"/>
                <w:sz w:val="22"/>
              </w:rPr>
            </w:pPr>
            <w:r w:rsidRPr="00D50E76">
              <w:rPr>
                <w:rFonts w:ascii="Arial" w:hAnsi="Arial" w:cs="Arial"/>
                <w:b/>
                <w:bCs/>
                <w:sz w:val="22"/>
                <w:lang w:val="es-ES_tradnl"/>
              </w:rPr>
              <w:t>N</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97"/>
              <w:rPr>
                <w:rFonts w:ascii="Arial" w:hAnsi="Arial" w:cs="Arial"/>
                <w:sz w:val="22"/>
              </w:rPr>
            </w:pPr>
            <w:r w:rsidRPr="00D50E76">
              <w:rPr>
                <w:rFonts w:ascii="Arial" w:hAnsi="Arial" w:cs="Arial"/>
                <w:b/>
                <w:bCs/>
                <w:sz w:val="22"/>
                <w:lang w:val="es-ES_tradnl"/>
              </w:rPr>
              <w:t>1</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44"/>
              <w:rPr>
                <w:rFonts w:ascii="Arial" w:hAnsi="Arial" w:cs="Arial"/>
                <w:sz w:val="22"/>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15"/>
              <w:rPr>
                <w:rFonts w:ascii="Arial" w:hAnsi="Arial" w:cs="Arial"/>
                <w:sz w:val="22"/>
              </w:rPr>
            </w:pPr>
            <w:r w:rsidRPr="00D50E76">
              <w:rPr>
                <w:rFonts w:ascii="Arial" w:hAnsi="Arial" w:cs="Arial"/>
                <w:b/>
                <w:bCs/>
                <w:sz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1</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2</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4</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1</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15"/>
              <w:rPr>
                <w:rFonts w:ascii="Arial" w:hAnsi="Arial" w:cs="Arial"/>
                <w:sz w:val="22"/>
              </w:rPr>
            </w:pPr>
            <w:r w:rsidRPr="00D50E76">
              <w:rPr>
                <w:rFonts w:ascii="Arial" w:hAnsi="Arial" w:cs="Arial"/>
                <w:b/>
                <w:bCs/>
                <w:sz w:val="22"/>
                <w:lang w:val="es-ES_tradnl"/>
              </w:rPr>
              <w:t>D</w:t>
            </w:r>
          </w:p>
        </w:tc>
        <w:tc>
          <w:tcPr>
            <w:tcW w:w="568"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5E16" w:rsidRPr="00D50E76" w:rsidRDefault="00E45E16" w:rsidP="00CA7D8A">
            <w:pPr>
              <w:spacing w:line="360" w:lineRule="auto"/>
              <w:ind w:firstLineChars="100" w:firstLine="221"/>
              <w:rPr>
                <w:rFonts w:ascii="Arial" w:hAnsi="Arial" w:cs="Arial"/>
                <w:b/>
                <w:bCs/>
                <w:sz w:val="22"/>
              </w:rPr>
            </w:pPr>
            <w:r w:rsidRPr="00D50E76">
              <w:rPr>
                <w:rFonts w:ascii="Arial" w:hAnsi="Arial" w:cs="Arial"/>
                <w:b/>
                <w:bCs/>
                <w:sz w:val="22"/>
                <w:lang w:val="es-ES_tradnl"/>
              </w:rPr>
              <w:t>1</w:t>
            </w:r>
            <w:r w:rsidR="00CA7D8A" w:rsidRPr="00D50E76">
              <w:rPr>
                <w:rFonts w:ascii="Arial" w:hAnsi="Arial" w:cs="Arial"/>
                <w:b/>
                <w:bCs/>
                <w:sz w:val="22"/>
                <w:lang w:val="es-ES_tradnl"/>
              </w:rPr>
              <w:t>6</w:t>
            </w:r>
          </w:p>
        </w:tc>
      </w:tr>
      <w:tr w:rsidR="00E45E16" w:rsidRPr="00D50E76" w:rsidTr="00B73D00">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62"/>
              <w:rPr>
                <w:rFonts w:ascii="Arial" w:hAnsi="Arial" w:cs="Arial"/>
                <w:sz w:val="22"/>
              </w:rPr>
            </w:pPr>
            <w:r w:rsidRPr="00D50E76">
              <w:rPr>
                <w:rFonts w:ascii="Arial" w:hAnsi="Arial" w:cs="Arial"/>
                <w:bCs/>
                <w:sz w:val="22"/>
                <w:lang w:val="es-ES_tradnl"/>
              </w:rPr>
              <w:lastRenderedPageBreak/>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B73D00">
            <w:pPr>
              <w:shd w:val="clear" w:color="auto" w:fill="FFFFFF"/>
              <w:spacing w:line="360" w:lineRule="auto"/>
              <w:rPr>
                <w:rFonts w:ascii="Arial" w:hAnsi="Arial" w:cs="Arial"/>
                <w:sz w:val="22"/>
              </w:rPr>
            </w:pPr>
            <w:r w:rsidRPr="00D50E76">
              <w:rPr>
                <w:rFonts w:ascii="Arial" w:hAnsi="Arial" w:cs="Arial"/>
                <w:sz w:val="22"/>
                <w:lang w:val="es-ES_tradnl"/>
              </w:rPr>
              <w:t xml:space="preserve">Posibilidad de deterioro de las áreas verdes por falta de mantenimiento y cuidado </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B73D00">
            <w:pPr>
              <w:shd w:val="clear" w:color="auto" w:fill="FFFFFF"/>
              <w:spacing w:line="360" w:lineRule="auto"/>
              <w:ind w:left="106" w:right="91"/>
              <w:rPr>
                <w:rFonts w:ascii="Arial" w:hAnsi="Arial" w:cs="Arial"/>
                <w:sz w:val="22"/>
              </w:rPr>
            </w:pPr>
            <w:r w:rsidRPr="00D50E76">
              <w:rPr>
                <w:rFonts w:ascii="Arial" w:hAnsi="Arial" w:cs="Arial"/>
                <w:sz w:val="22"/>
                <w:lang w:val="es-ES_tradnl"/>
              </w:rPr>
              <w:t>A la vegetación</w:t>
            </w:r>
          </w:p>
        </w:tc>
        <w:tc>
          <w:tcPr>
            <w:tcW w:w="700"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58"/>
              <w:rPr>
                <w:rFonts w:ascii="Arial" w:hAnsi="Arial" w:cs="Arial"/>
                <w:sz w:val="22"/>
              </w:rPr>
            </w:pPr>
            <w:r w:rsidRPr="00D50E76">
              <w:rPr>
                <w:rFonts w:ascii="Arial" w:hAnsi="Arial" w:cs="Arial"/>
                <w:b/>
                <w:bCs/>
                <w:sz w:val="22"/>
                <w:lang w:val="es-ES_tradnl"/>
              </w:rPr>
              <w:t>N</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97"/>
              <w:rPr>
                <w:rFonts w:ascii="Arial" w:hAnsi="Arial" w:cs="Arial"/>
                <w:sz w:val="22"/>
              </w:rPr>
            </w:pPr>
            <w:r w:rsidRPr="00D50E76">
              <w:rPr>
                <w:rFonts w:ascii="Arial" w:hAnsi="Arial" w:cs="Arial"/>
                <w:b/>
                <w:bCs/>
                <w:sz w:val="22"/>
                <w:lang w:val="es-ES_tradnl"/>
              </w:rPr>
              <w:t>1</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44"/>
              <w:rPr>
                <w:rFonts w:ascii="Arial" w:hAnsi="Arial" w:cs="Arial"/>
                <w:sz w:val="22"/>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15"/>
              <w:rPr>
                <w:rFonts w:ascii="Arial" w:hAnsi="Arial" w:cs="Arial"/>
                <w:sz w:val="22"/>
              </w:rPr>
            </w:pPr>
            <w:r w:rsidRPr="00D50E76">
              <w:rPr>
                <w:rFonts w:ascii="Arial" w:hAnsi="Arial" w:cs="Arial"/>
                <w:b/>
                <w:bCs/>
                <w:sz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2</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1</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4</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2</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15"/>
              <w:rPr>
                <w:rFonts w:ascii="Arial" w:hAnsi="Arial" w:cs="Arial"/>
                <w:sz w:val="22"/>
              </w:rPr>
            </w:pPr>
            <w:r w:rsidRPr="00D50E76">
              <w:rPr>
                <w:rFonts w:ascii="Arial" w:hAnsi="Arial" w:cs="Arial"/>
                <w:b/>
                <w:bCs/>
                <w:sz w:val="22"/>
                <w:lang w:val="es-ES_tradnl"/>
              </w:rPr>
              <w:t>D</w:t>
            </w:r>
          </w:p>
        </w:tc>
        <w:tc>
          <w:tcPr>
            <w:tcW w:w="568" w:type="dxa"/>
            <w:gridSpan w:val="3"/>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5E16" w:rsidRPr="00D50E76" w:rsidRDefault="00CA7D8A" w:rsidP="009F1883">
            <w:pPr>
              <w:spacing w:line="360" w:lineRule="auto"/>
              <w:ind w:firstLineChars="100" w:firstLine="221"/>
              <w:rPr>
                <w:rFonts w:ascii="Arial" w:hAnsi="Arial" w:cs="Arial"/>
                <w:b/>
                <w:bCs/>
                <w:sz w:val="22"/>
              </w:rPr>
            </w:pPr>
            <w:r w:rsidRPr="00D50E76">
              <w:rPr>
                <w:rFonts w:ascii="Arial" w:hAnsi="Arial" w:cs="Arial"/>
                <w:b/>
                <w:bCs/>
                <w:sz w:val="22"/>
              </w:rPr>
              <w:t>17</w:t>
            </w:r>
          </w:p>
        </w:tc>
      </w:tr>
      <w:tr w:rsidR="00E45E16" w:rsidRPr="00D50E76" w:rsidTr="00B73D00">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62"/>
              <w:rPr>
                <w:rFonts w:ascii="Arial" w:hAnsi="Arial" w:cs="Arial"/>
                <w:sz w:val="22"/>
              </w:rPr>
            </w:pPr>
            <w:r w:rsidRPr="00D50E76">
              <w:rPr>
                <w:rFonts w:ascii="Arial" w:hAnsi="Arial" w:cs="Arial"/>
                <w:bCs/>
                <w:sz w:val="22"/>
                <w:lang w:val="es-ES_tradnl"/>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B73D00">
            <w:pPr>
              <w:tabs>
                <w:tab w:val="left" w:pos="295"/>
                <w:tab w:val="left" w:pos="335"/>
                <w:tab w:val="left" w:pos="830"/>
              </w:tabs>
              <w:spacing w:line="360" w:lineRule="auto"/>
              <w:ind w:left="335" w:hanging="310"/>
              <w:rPr>
                <w:rFonts w:ascii="Arial" w:hAnsi="Arial" w:cs="Arial"/>
                <w:sz w:val="22"/>
                <w:lang w:val="es-ES_tradnl"/>
              </w:rPr>
            </w:pPr>
            <w:r w:rsidRPr="00D50E76">
              <w:rPr>
                <w:rFonts w:ascii="Arial" w:hAnsi="Arial" w:cs="Arial"/>
                <w:sz w:val="22"/>
                <w:lang w:val="es-ES_tradnl"/>
              </w:rPr>
              <w:t xml:space="preserve">Posible contaminación de las aguas superficiales por derrames de combustibles y residuos oleosos </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rPr>
                <w:rFonts w:ascii="Arial" w:hAnsi="Arial" w:cs="Arial"/>
                <w:sz w:val="22"/>
              </w:rPr>
            </w:pPr>
            <w:r w:rsidRPr="00D50E76">
              <w:rPr>
                <w:rFonts w:ascii="Arial" w:hAnsi="Arial" w:cs="Arial"/>
                <w:sz w:val="22"/>
              </w:rPr>
              <w:t>Agua / Suelo</w:t>
            </w:r>
          </w:p>
        </w:tc>
        <w:tc>
          <w:tcPr>
            <w:tcW w:w="700"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15"/>
              <w:rPr>
                <w:rFonts w:ascii="Arial" w:hAnsi="Arial" w:cs="Arial"/>
                <w:sz w:val="22"/>
              </w:rPr>
            </w:pPr>
            <w:r w:rsidRPr="00D50E76">
              <w:rPr>
                <w:rFonts w:ascii="Arial" w:hAnsi="Arial" w:cs="Arial"/>
                <w:b/>
                <w:bCs/>
                <w:sz w:val="22"/>
                <w:lang w:val="es-ES_tradnl"/>
              </w:rPr>
              <w:t>N</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4</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86"/>
              <w:rPr>
                <w:rFonts w:ascii="Arial" w:hAnsi="Arial" w:cs="Arial"/>
                <w:sz w:val="22"/>
              </w:rPr>
            </w:pPr>
            <w:r w:rsidRPr="00D50E76">
              <w:rPr>
                <w:rFonts w:ascii="Arial" w:hAnsi="Arial" w:cs="Arial"/>
                <w:b/>
                <w:bCs/>
                <w:sz w:val="22"/>
                <w:lang w:val="es-ES_tradnl"/>
              </w:rPr>
              <w:t>D</w:t>
            </w:r>
          </w:p>
        </w:tc>
        <w:tc>
          <w:tcPr>
            <w:tcW w:w="568" w:type="dxa"/>
            <w:gridSpan w:val="3"/>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5E16" w:rsidRPr="00D50E76" w:rsidRDefault="00E45E16" w:rsidP="00CA7D8A">
            <w:pPr>
              <w:spacing w:line="360" w:lineRule="auto"/>
              <w:jc w:val="right"/>
              <w:rPr>
                <w:rFonts w:ascii="Arial" w:hAnsi="Arial" w:cs="Arial"/>
                <w:b/>
                <w:bCs/>
                <w:sz w:val="22"/>
              </w:rPr>
            </w:pPr>
            <w:r w:rsidRPr="00D50E76">
              <w:rPr>
                <w:rFonts w:ascii="Arial" w:hAnsi="Arial" w:cs="Arial"/>
                <w:b/>
                <w:bCs/>
                <w:sz w:val="22"/>
                <w:lang w:val="es-ES_tradnl"/>
              </w:rPr>
              <w:t>2</w:t>
            </w:r>
            <w:r w:rsidR="00CA7D8A" w:rsidRPr="00D50E76">
              <w:rPr>
                <w:rFonts w:ascii="Arial" w:hAnsi="Arial" w:cs="Arial"/>
                <w:b/>
                <w:bCs/>
                <w:sz w:val="22"/>
                <w:lang w:val="es-ES_tradnl"/>
              </w:rPr>
              <w:t>4</w:t>
            </w:r>
          </w:p>
        </w:tc>
      </w:tr>
      <w:tr w:rsidR="00E45E16" w:rsidRPr="00D50E76" w:rsidTr="00B73D00">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62"/>
              <w:rPr>
                <w:rFonts w:ascii="Arial" w:hAnsi="Arial" w:cs="Arial"/>
                <w:sz w:val="22"/>
              </w:rPr>
            </w:pPr>
            <w:r w:rsidRPr="00D50E76">
              <w:rPr>
                <w:rFonts w:ascii="Arial" w:hAnsi="Arial" w:cs="Arial"/>
                <w:bCs/>
                <w:sz w:val="22"/>
                <w:lang w:val="es-ES_tradnl"/>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rPr>
                <w:rFonts w:ascii="Arial" w:hAnsi="Arial" w:cs="Arial"/>
                <w:sz w:val="22"/>
              </w:rPr>
            </w:pPr>
            <w:r w:rsidRPr="00D50E76">
              <w:rPr>
                <w:rFonts w:ascii="Arial" w:hAnsi="Arial" w:cs="Arial"/>
                <w:sz w:val="22"/>
                <w:lang w:val="es-ES_tradnl"/>
              </w:rPr>
              <w:t xml:space="preserve">Posibilidad de contaminación de las aguas subterráneas por </w:t>
            </w:r>
            <w:r w:rsidR="00BB034D" w:rsidRPr="00D50E76">
              <w:rPr>
                <w:rFonts w:ascii="Arial" w:hAnsi="Arial" w:cs="Arial"/>
                <w:sz w:val="22"/>
                <w:lang w:val="es-ES_tradnl"/>
              </w:rPr>
              <w:t>aguas residuales domesticas del proyecto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rPr>
                <w:rFonts w:ascii="Arial" w:hAnsi="Arial" w:cs="Arial"/>
                <w:sz w:val="22"/>
              </w:rPr>
            </w:pPr>
          </w:p>
          <w:p w:rsidR="00E45E16" w:rsidRPr="00D50E76" w:rsidRDefault="00E45E16" w:rsidP="009F1883">
            <w:pPr>
              <w:shd w:val="clear" w:color="auto" w:fill="FFFFFF"/>
              <w:spacing w:line="360" w:lineRule="auto"/>
              <w:rPr>
                <w:rFonts w:ascii="Arial" w:hAnsi="Arial" w:cs="Arial"/>
                <w:sz w:val="22"/>
              </w:rPr>
            </w:pPr>
          </w:p>
        </w:tc>
        <w:tc>
          <w:tcPr>
            <w:tcW w:w="700"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58"/>
              <w:rPr>
                <w:rFonts w:ascii="Arial" w:hAnsi="Arial" w:cs="Arial"/>
                <w:sz w:val="22"/>
              </w:rPr>
            </w:pPr>
            <w:r w:rsidRPr="00D50E76">
              <w:rPr>
                <w:rFonts w:ascii="Arial" w:hAnsi="Arial" w:cs="Arial"/>
                <w:b/>
                <w:bCs/>
                <w:sz w:val="22"/>
                <w:lang w:val="es-ES_tradnl"/>
              </w:rPr>
              <w:t>N</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97"/>
              <w:rPr>
                <w:rFonts w:ascii="Arial" w:hAnsi="Arial" w:cs="Arial"/>
                <w:sz w:val="22"/>
              </w:rPr>
            </w:pPr>
            <w:r w:rsidRPr="00D50E76">
              <w:rPr>
                <w:rFonts w:ascii="Arial" w:hAnsi="Arial" w:cs="Arial"/>
                <w:b/>
                <w:bCs/>
                <w:sz w:val="22"/>
                <w:lang w:val="es-ES_tradnl"/>
              </w:rPr>
              <w:t>1</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44"/>
              <w:rPr>
                <w:rFonts w:ascii="Arial" w:hAnsi="Arial" w:cs="Arial"/>
                <w:sz w:val="22"/>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15"/>
              <w:rPr>
                <w:rFonts w:ascii="Arial" w:hAnsi="Arial" w:cs="Arial"/>
                <w:sz w:val="22"/>
              </w:rPr>
            </w:pPr>
            <w:r w:rsidRPr="00D50E76">
              <w:rPr>
                <w:rFonts w:ascii="Arial" w:hAnsi="Arial" w:cs="Arial"/>
                <w:b/>
                <w:bCs/>
                <w:sz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1</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2</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4</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1</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10"/>
              <w:rPr>
                <w:rFonts w:ascii="Arial" w:hAnsi="Arial" w:cs="Arial"/>
                <w:sz w:val="22"/>
              </w:rPr>
            </w:pPr>
            <w:r w:rsidRPr="00D50E76">
              <w:rPr>
                <w:rFonts w:ascii="Arial" w:hAnsi="Arial" w:cs="Arial"/>
                <w:b/>
                <w:bCs/>
                <w:sz w:val="22"/>
                <w:lang w:val="es-ES_tradnl"/>
              </w:rPr>
              <w:t>D</w:t>
            </w:r>
          </w:p>
        </w:tc>
        <w:tc>
          <w:tcPr>
            <w:tcW w:w="568"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5E16" w:rsidRPr="00D50E76" w:rsidRDefault="00E45E16" w:rsidP="00CA7D8A">
            <w:pPr>
              <w:spacing w:line="360" w:lineRule="auto"/>
              <w:ind w:firstLineChars="100" w:firstLine="221"/>
              <w:rPr>
                <w:rFonts w:ascii="Arial" w:hAnsi="Arial" w:cs="Arial"/>
                <w:b/>
                <w:bCs/>
                <w:sz w:val="22"/>
              </w:rPr>
            </w:pPr>
            <w:r w:rsidRPr="00D50E76">
              <w:rPr>
                <w:rFonts w:ascii="Arial" w:hAnsi="Arial" w:cs="Arial"/>
                <w:b/>
                <w:bCs/>
                <w:sz w:val="22"/>
                <w:lang w:val="es-ES_tradnl"/>
              </w:rPr>
              <w:t>1</w:t>
            </w:r>
            <w:r w:rsidR="00CA7D8A" w:rsidRPr="00D50E76">
              <w:rPr>
                <w:rFonts w:ascii="Arial" w:hAnsi="Arial" w:cs="Arial"/>
                <w:b/>
                <w:bCs/>
                <w:sz w:val="22"/>
                <w:lang w:val="es-ES_tradnl"/>
              </w:rPr>
              <w:t>6</w:t>
            </w:r>
          </w:p>
        </w:tc>
      </w:tr>
      <w:tr w:rsidR="00E45E16" w:rsidRPr="00D50E76" w:rsidTr="00B73D00">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62"/>
              <w:rPr>
                <w:rFonts w:ascii="Arial" w:hAnsi="Arial" w:cs="Arial"/>
                <w:bCs/>
                <w:sz w:val="22"/>
                <w:lang w:val="es-ES_tradnl"/>
              </w:rPr>
            </w:pPr>
            <w:r w:rsidRPr="00D50E76">
              <w:rPr>
                <w:rFonts w:ascii="Arial" w:hAnsi="Arial" w:cs="Arial"/>
                <w:bCs/>
                <w:sz w:val="22"/>
                <w:lang w:val="es-ES_tradnl"/>
              </w:rPr>
              <w:t>9</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rPr>
                <w:rFonts w:ascii="Arial" w:hAnsi="Arial" w:cs="Arial"/>
                <w:sz w:val="22"/>
                <w:lang w:val="es-ES_tradnl"/>
              </w:rPr>
            </w:pPr>
            <w:r w:rsidRPr="00D50E76">
              <w:rPr>
                <w:rFonts w:ascii="Arial" w:hAnsi="Arial" w:cs="Arial"/>
                <w:sz w:val="22"/>
                <w:lang w:val="es-ES_tradnl"/>
              </w:rPr>
              <w:t>Posibilidad deterioro de la imagen del proyecto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rPr>
                <w:rFonts w:ascii="Arial" w:hAnsi="Arial" w:cs="Arial"/>
                <w:sz w:val="22"/>
                <w:lang w:val="es-ES_tradnl"/>
              </w:rPr>
            </w:pPr>
            <w:r w:rsidRPr="00D50E76">
              <w:rPr>
                <w:rFonts w:ascii="Arial" w:hAnsi="Arial" w:cs="Arial"/>
                <w:sz w:val="22"/>
                <w:lang w:val="es-ES_tradnl"/>
              </w:rPr>
              <w:t>Al Paisaje</w:t>
            </w:r>
          </w:p>
        </w:tc>
        <w:tc>
          <w:tcPr>
            <w:tcW w:w="700"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58"/>
              <w:rPr>
                <w:rFonts w:ascii="Arial" w:hAnsi="Arial" w:cs="Arial"/>
                <w:sz w:val="22"/>
              </w:rPr>
            </w:pPr>
            <w:r w:rsidRPr="00D50E76">
              <w:rPr>
                <w:rFonts w:ascii="Arial" w:hAnsi="Arial" w:cs="Arial"/>
                <w:b/>
                <w:bCs/>
                <w:sz w:val="22"/>
                <w:lang w:val="es-ES_tradnl"/>
              </w:rPr>
              <w:t>N</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30"/>
              <w:rPr>
                <w:rFonts w:ascii="Arial" w:hAnsi="Arial" w:cs="Arial"/>
                <w:sz w:val="22"/>
              </w:rPr>
            </w:pPr>
            <w:r w:rsidRPr="00D50E76">
              <w:rPr>
                <w:rFonts w:ascii="Arial" w:hAnsi="Arial" w:cs="Arial"/>
                <w:b/>
                <w:bCs/>
                <w:sz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97"/>
              <w:rPr>
                <w:rFonts w:ascii="Arial" w:hAnsi="Arial" w:cs="Arial"/>
                <w:sz w:val="22"/>
              </w:rPr>
            </w:pPr>
            <w:r w:rsidRPr="00D50E76">
              <w:rPr>
                <w:rFonts w:ascii="Arial" w:hAnsi="Arial" w:cs="Arial"/>
                <w:b/>
                <w:bCs/>
                <w:sz w:val="22"/>
                <w:lang w:val="es-ES_tradnl"/>
              </w:rPr>
              <w:t>1</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44"/>
              <w:rPr>
                <w:rFonts w:ascii="Arial" w:hAnsi="Arial" w:cs="Arial"/>
                <w:sz w:val="22"/>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15"/>
              <w:rPr>
                <w:rFonts w:ascii="Arial" w:hAnsi="Arial" w:cs="Arial"/>
                <w:sz w:val="22"/>
              </w:rPr>
            </w:pPr>
            <w:r w:rsidRPr="00D50E76">
              <w:rPr>
                <w:rFonts w:ascii="Arial" w:hAnsi="Arial" w:cs="Arial"/>
                <w:b/>
                <w:bCs/>
                <w:sz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1</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1</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4</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25"/>
              <w:rPr>
                <w:rFonts w:ascii="Arial" w:hAnsi="Arial" w:cs="Arial"/>
                <w:sz w:val="22"/>
              </w:rPr>
            </w:pPr>
            <w:r w:rsidRPr="00D50E76">
              <w:rPr>
                <w:rFonts w:ascii="Arial" w:hAnsi="Arial" w:cs="Arial"/>
                <w:b/>
                <w:bCs/>
                <w:sz w:val="22"/>
                <w:lang w:val="es-ES_tradnl"/>
              </w:rPr>
              <w:t>1</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E45E16" w:rsidRPr="00D50E76" w:rsidRDefault="00E45E16" w:rsidP="009F1883">
            <w:pPr>
              <w:shd w:val="clear" w:color="auto" w:fill="FFFFFF"/>
              <w:spacing w:line="360" w:lineRule="auto"/>
              <w:ind w:left="115"/>
              <w:rPr>
                <w:rFonts w:ascii="Arial" w:hAnsi="Arial" w:cs="Arial"/>
                <w:sz w:val="22"/>
              </w:rPr>
            </w:pPr>
            <w:r w:rsidRPr="00D50E76">
              <w:rPr>
                <w:rFonts w:ascii="Arial" w:hAnsi="Arial" w:cs="Arial"/>
                <w:b/>
                <w:bCs/>
                <w:sz w:val="22"/>
                <w:lang w:val="es-ES_tradnl"/>
              </w:rPr>
              <w:t>D</w:t>
            </w:r>
          </w:p>
        </w:tc>
        <w:tc>
          <w:tcPr>
            <w:tcW w:w="568" w:type="dxa"/>
            <w:gridSpan w:val="3"/>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5E16" w:rsidRPr="00D50E76" w:rsidRDefault="00E45E16" w:rsidP="009F1883">
            <w:pPr>
              <w:spacing w:line="360" w:lineRule="auto"/>
              <w:ind w:firstLineChars="100" w:firstLine="221"/>
              <w:rPr>
                <w:rFonts w:ascii="Arial" w:hAnsi="Arial" w:cs="Arial"/>
                <w:b/>
                <w:bCs/>
                <w:sz w:val="22"/>
              </w:rPr>
            </w:pPr>
            <w:r w:rsidRPr="00D50E76">
              <w:rPr>
                <w:rFonts w:ascii="Arial" w:hAnsi="Arial" w:cs="Arial"/>
                <w:b/>
                <w:bCs/>
                <w:sz w:val="22"/>
                <w:lang w:val="es-ES_tradnl"/>
              </w:rPr>
              <w:t>1</w:t>
            </w:r>
            <w:r w:rsidR="00CA7D8A" w:rsidRPr="00D50E76">
              <w:rPr>
                <w:rFonts w:ascii="Arial" w:hAnsi="Arial" w:cs="Arial"/>
                <w:b/>
                <w:bCs/>
                <w:sz w:val="22"/>
                <w:lang w:val="es-ES_tradnl"/>
              </w:rPr>
              <w:t>8</w:t>
            </w:r>
          </w:p>
        </w:tc>
      </w:tr>
      <w:tr w:rsidR="00B73D00" w:rsidRPr="00D50E76" w:rsidTr="00B73D00">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4"/>
              <w:rPr>
                <w:rFonts w:ascii="Arial" w:hAnsi="Arial" w:cs="Arial"/>
                <w:sz w:val="22"/>
              </w:rPr>
            </w:pPr>
            <w:r w:rsidRPr="00D50E76">
              <w:rPr>
                <w:rFonts w:ascii="Arial" w:hAnsi="Arial" w:cs="Arial"/>
                <w:sz w:val="22"/>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rPr>
                <w:rFonts w:ascii="Arial" w:hAnsi="Arial" w:cs="Arial"/>
                <w:sz w:val="22"/>
              </w:rPr>
            </w:pPr>
            <w:r w:rsidRPr="00D50E76">
              <w:rPr>
                <w:rFonts w:ascii="Arial" w:hAnsi="Arial" w:cs="Arial"/>
                <w:sz w:val="22"/>
                <w:lang w:val="es-ES_tradnl"/>
              </w:rPr>
              <w:t>Creación de puestos de trabajo permanente.</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rPr>
                <w:rFonts w:ascii="Arial" w:hAnsi="Arial" w:cs="Arial"/>
                <w:sz w:val="22"/>
              </w:rPr>
            </w:pPr>
            <w:r w:rsidRPr="00D50E76">
              <w:rPr>
                <w:rFonts w:ascii="Arial" w:hAnsi="Arial" w:cs="Arial"/>
                <w:sz w:val="22"/>
                <w:lang w:val="es-ES_tradnl"/>
              </w:rPr>
              <w:t>A la población</w:t>
            </w:r>
          </w:p>
        </w:tc>
        <w:tc>
          <w:tcPr>
            <w:tcW w:w="700"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63"/>
              <w:rPr>
                <w:rFonts w:ascii="Arial" w:hAnsi="Arial" w:cs="Arial"/>
                <w:sz w:val="22"/>
              </w:rPr>
            </w:pPr>
            <w:r w:rsidRPr="00D50E76">
              <w:rPr>
                <w:rFonts w:ascii="Arial" w:hAnsi="Arial" w:cs="Arial"/>
                <w:b/>
                <w:bCs/>
                <w:sz w:val="22"/>
                <w:lang w:val="es-ES_tradnl"/>
              </w:rPr>
              <w:t>P</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b/>
                <w:bCs/>
                <w:sz w:val="22"/>
                <w:lang w:val="es-ES_tradnl"/>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97"/>
              <w:rPr>
                <w:rFonts w:ascii="Arial" w:hAnsi="Arial" w:cs="Arial"/>
                <w:b/>
                <w:bCs/>
                <w:sz w:val="22"/>
                <w:lang w:val="es-ES_tradnl"/>
              </w:rPr>
            </w:pPr>
            <w:r w:rsidRPr="00D50E76">
              <w:rPr>
                <w:rFonts w:ascii="Arial" w:hAnsi="Arial" w:cs="Arial"/>
                <w:b/>
                <w:bCs/>
                <w:sz w:val="22"/>
                <w:lang w:val="es-ES_tradnl"/>
              </w:rPr>
              <w:t>4</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44"/>
              <w:rPr>
                <w:rFonts w:ascii="Arial" w:hAnsi="Arial" w:cs="Arial"/>
                <w:b/>
                <w:bCs/>
                <w:sz w:val="22"/>
                <w:lang w:val="es-ES_tradnl"/>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15"/>
              <w:rPr>
                <w:rFonts w:ascii="Arial" w:hAnsi="Arial" w:cs="Arial"/>
                <w:sz w:val="22"/>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sz w:val="22"/>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sz w:val="22"/>
              </w:rPr>
            </w:pPr>
            <w:r w:rsidRPr="00D50E76">
              <w:rPr>
                <w:rFonts w:ascii="Arial" w:hAnsi="Arial" w:cs="Arial"/>
                <w:b/>
                <w:bCs/>
                <w:sz w:val="22"/>
                <w:lang w:val="es-ES_tradnl"/>
              </w:rPr>
              <w:t>4</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sz w:val="22"/>
              </w:rPr>
            </w:pPr>
            <w:r w:rsidRPr="00D50E76">
              <w:rPr>
                <w:rFonts w:ascii="Arial" w:hAnsi="Arial" w:cs="Arial"/>
                <w:b/>
                <w:bCs/>
                <w:sz w:val="22"/>
                <w:lang w:val="es-ES_tradnl"/>
              </w:rPr>
              <w:t>2</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sz w:val="22"/>
              </w:rPr>
            </w:pPr>
            <w:r w:rsidRPr="00D50E76">
              <w:rPr>
                <w:rFonts w:ascii="Arial" w:hAnsi="Arial" w:cs="Arial"/>
                <w:b/>
                <w:bCs/>
                <w:sz w:val="22"/>
                <w:lang w:val="es-ES_tradnl"/>
              </w:rPr>
              <w:t>4</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sz w:val="22"/>
              </w:rPr>
            </w:pPr>
            <w:r w:rsidRPr="00D50E76">
              <w:rPr>
                <w:rFonts w:ascii="Arial" w:hAnsi="Arial" w:cs="Arial"/>
                <w:b/>
                <w:bCs/>
                <w:sz w:val="22"/>
                <w:lang w:val="es-ES_tradnl"/>
              </w:rPr>
              <w:t>4</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15"/>
              <w:rPr>
                <w:rFonts w:ascii="Arial" w:hAnsi="Arial" w:cs="Arial"/>
                <w:sz w:val="22"/>
              </w:rPr>
            </w:pPr>
            <w:r w:rsidRPr="00D50E76">
              <w:rPr>
                <w:rFonts w:ascii="Arial" w:hAnsi="Arial" w:cs="Arial"/>
                <w:b/>
                <w:bCs/>
                <w:sz w:val="22"/>
                <w:lang w:val="es-ES_tradnl"/>
              </w:rPr>
              <w:t>D</w:t>
            </w:r>
          </w:p>
        </w:tc>
        <w:tc>
          <w:tcPr>
            <w:tcW w:w="568" w:type="dxa"/>
            <w:gridSpan w:val="3"/>
            <w:tcBorders>
              <w:top w:val="single" w:sz="4" w:space="0" w:color="auto"/>
              <w:left w:val="single" w:sz="4" w:space="0" w:color="auto"/>
              <w:bottom w:val="single" w:sz="4" w:space="0" w:color="auto"/>
              <w:right w:val="single" w:sz="4" w:space="0" w:color="auto"/>
            </w:tcBorders>
            <w:shd w:val="clear" w:color="auto" w:fill="E5B8B7" w:themeFill="accent2" w:themeFillTint="66"/>
          </w:tcPr>
          <w:p w:rsidR="00B73D00" w:rsidRPr="00D50E76" w:rsidRDefault="00B73D00" w:rsidP="00BB034D">
            <w:pPr>
              <w:spacing w:line="360" w:lineRule="auto"/>
              <w:ind w:firstLineChars="100" w:firstLine="221"/>
              <w:rPr>
                <w:rFonts w:ascii="Arial" w:hAnsi="Arial" w:cs="Arial"/>
                <w:b/>
                <w:bCs/>
                <w:sz w:val="22"/>
              </w:rPr>
            </w:pPr>
            <w:r w:rsidRPr="00D50E76">
              <w:rPr>
                <w:rFonts w:ascii="Arial" w:hAnsi="Arial" w:cs="Arial"/>
                <w:b/>
                <w:bCs/>
                <w:sz w:val="22"/>
                <w:lang w:val="es-ES_tradnl"/>
              </w:rPr>
              <w:t>34</w:t>
            </w:r>
          </w:p>
        </w:tc>
      </w:tr>
      <w:tr w:rsidR="00B73D00" w:rsidRPr="00D50E76" w:rsidTr="00B73D00">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4"/>
              <w:rPr>
                <w:rFonts w:ascii="Arial" w:hAnsi="Arial" w:cs="Arial"/>
                <w:sz w:val="22"/>
              </w:rPr>
            </w:pPr>
            <w:r w:rsidRPr="00D50E76">
              <w:rPr>
                <w:rFonts w:ascii="Arial" w:hAnsi="Arial" w:cs="Arial"/>
                <w:sz w:val="22"/>
              </w:rPr>
              <w:t>11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rPr>
                <w:rFonts w:ascii="Arial" w:hAnsi="Arial" w:cs="Arial"/>
                <w:sz w:val="22"/>
              </w:rPr>
            </w:pPr>
            <w:r w:rsidRPr="00D50E76">
              <w:rPr>
                <w:rFonts w:ascii="Arial" w:hAnsi="Arial" w:cs="Arial"/>
                <w:sz w:val="22"/>
                <w:lang w:val="es-ES_tradnl"/>
              </w:rPr>
              <w:t>Mejoramiento de la calidad de vida y del poder adquisitivo de los trabajadores que laborarán en el proyecto.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rPr>
                <w:rFonts w:ascii="Arial" w:hAnsi="Arial" w:cs="Arial"/>
                <w:sz w:val="22"/>
              </w:rPr>
            </w:pPr>
          </w:p>
          <w:p w:rsidR="00B73D00" w:rsidRPr="00D50E76" w:rsidRDefault="00B73D00" w:rsidP="00BB034D">
            <w:pPr>
              <w:shd w:val="clear" w:color="auto" w:fill="FFFFFF"/>
              <w:spacing w:line="360" w:lineRule="auto"/>
              <w:rPr>
                <w:rFonts w:ascii="Arial" w:hAnsi="Arial" w:cs="Arial"/>
                <w:sz w:val="22"/>
              </w:rPr>
            </w:pPr>
          </w:p>
        </w:tc>
        <w:tc>
          <w:tcPr>
            <w:tcW w:w="700"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63"/>
              <w:rPr>
                <w:rFonts w:ascii="Arial" w:hAnsi="Arial" w:cs="Arial"/>
                <w:sz w:val="22"/>
              </w:rPr>
            </w:pPr>
            <w:r w:rsidRPr="00D50E76">
              <w:rPr>
                <w:rFonts w:ascii="Arial" w:hAnsi="Arial" w:cs="Arial"/>
                <w:b/>
                <w:bCs/>
                <w:sz w:val="22"/>
                <w:lang w:val="es-ES_tradnl"/>
              </w:rPr>
              <w:t>P</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b/>
                <w:bCs/>
                <w:sz w:val="22"/>
                <w:lang w:val="es-ES_tradnl"/>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97"/>
              <w:rPr>
                <w:rFonts w:ascii="Arial" w:hAnsi="Arial" w:cs="Arial"/>
                <w:b/>
                <w:bCs/>
                <w:sz w:val="22"/>
                <w:lang w:val="es-ES_tradnl"/>
              </w:rPr>
            </w:pPr>
            <w:r w:rsidRPr="00D50E76">
              <w:rPr>
                <w:rFonts w:ascii="Arial" w:hAnsi="Arial" w:cs="Arial"/>
                <w:b/>
                <w:bCs/>
                <w:sz w:val="22"/>
                <w:lang w:val="es-ES_tradnl"/>
              </w:rPr>
              <w:t>4</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44"/>
              <w:rPr>
                <w:rFonts w:ascii="Arial" w:hAnsi="Arial" w:cs="Arial"/>
                <w:b/>
                <w:bCs/>
                <w:sz w:val="22"/>
                <w:lang w:val="es-ES_tradnl"/>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15"/>
              <w:rPr>
                <w:rFonts w:ascii="Arial" w:hAnsi="Arial" w:cs="Arial"/>
                <w:sz w:val="22"/>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sz w:val="22"/>
              </w:rPr>
            </w:pPr>
            <w:r w:rsidRPr="00D50E76">
              <w:rPr>
                <w:rFonts w:ascii="Arial" w:hAnsi="Arial" w:cs="Arial"/>
                <w:b/>
                <w:bCs/>
                <w:sz w:val="22"/>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sz w:val="22"/>
              </w:rPr>
            </w:pPr>
            <w:r w:rsidRPr="00D50E76">
              <w:rPr>
                <w:rFonts w:ascii="Arial" w:hAnsi="Arial" w:cs="Arial"/>
                <w:b/>
                <w:bCs/>
                <w:sz w:val="22"/>
                <w:lang w:val="es-ES_tradnl"/>
              </w:rPr>
              <w:t>4</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sz w:val="22"/>
              </w:rPr>
            </w:pPr>
            <w:r w:rsidRPr="00D50E76">
              <w:rPr>
                <w:rFonts w:ascii="Arial" w:hAnsi="Arial" w:cs="Arial"/>
                <w:b/>
                <w:bCs/>
                <w:sz w:val="22"/>
                <w:lang w:val="es-ES_tradnl"/>
              </w:rPr>
              <w:t>2</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sz w:val="22"/>
              </w:rPr>
            </w:pPr>
            <w:r w:rsidRPr="00D50E76">
              <w:rPr>
                <w:rFonts w:ascii="Arial" w:hAnsi="Arial" w:cs="Arial"/>
                <w:b/>
                <w:bCs/>
                <w:sz w:val="22"/>
                <w:lang w:val="es-ES_tradnl"/>
              </w:rPr>
              <w:t>4</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sz w:val="22"/>
              </w:rPr>
            </w:pPr>
            <w:r w:rsidRPr="00D50E76">
              <w:rPr>
                <w:rFonts w:ascii="Arial" w:hAnsi="Arial" w:cs="Arial"/>
                <w:b/>
                <w:bCs/>
                <w:sz w:val="22"/>
                <w:lang w:val="es-ES_tradnl"/>
              </w:rPr>
              <w:t>4</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15"/>
              <w:rPr>
                <w:rFonts w:ascii="Arial" w:hAnsi="Arial" w:cs="Arial"/>
                <w:sz w:val="22"/>
              </w:rPr>
            </w:pPr>
            <w:r w:rsidRPr="00D50E76">
              <w:rPr>
                <w:rFonts w:ascii="Arial" w:hAnsi="Arial" w:cs="Arial"/>
                <w:b/>
                <w:bCs/>
                <w:sz w:val="22"/>
                <w:lang w:val="es-ES_tradnl"/>
              </w:rPr>
              <w:t>D</w:t>
            </w:r>
          </w:p>
        </w:tc>
        <w:tc>
          <w:tcPr>
            <w:tcW w:w="568" w:type="dxa"/>
            <w:gridSpan w:val="3"/>
            <w:tcBorders>
              <w:top w:val="single" w:sz="4" w:space="0" w:color="auto"/>
              <w:left w:val="single" w:sz="4" w:space="0" w:color="auto"/>
              <w:bottom w:val="single" w:sz="4" w:space="0" w:color="auto"/>
              <w:right w:val="single" w:sz="4" w:space="0" w:color="auto"/>
            </w:tcBorders>
            <w:shd w:val="clear" w:color="auto" w:fill="E5B8B7" w:themeFill="accent2" w:themeFillTint="66"/>
          </w:tcPr>
          <w:p w:rsidR="00B73D00" w:rsidRPr="00D50E76" w:rsidRDefault="00B73D00" w:rsidP="00BB034D">
            <w:pPr>
              <w:spacing w:line="360" w:lineRule="auto"/>
              <w:ind w:firstLineChars="100" w:firstLine="221"/>
              <w:rPr>
                <w:rFonts w:ascii="Arial" w:hAnsi="Arial" w:cs="Arial"/>
                <w:b/>
                <w:bCs/>
                <w:sz w:val="22"/>
              </w:rPr>
            </w:pPr>
            <w:r w:rsidRPr="00D50E76">
              <w:rPr>
                <w:rFonts w:ascii="Arial" w:hAnsi="Arial" w:cs="Arial"/>
                <w:b/>
                <w:bCs/>
                <w:sz w:val="22"/>
                <w:lang w:val="es-ES_tradnl"/>
              </w:rPr>
              <w:t>35</w:t>
            </w:r>
          </w:p>
        </w:tc>
      </w:tr>
      <w:tr w:rsidR="00B73D00" w:rsidRPr="00D50E76" w:rsidTr="00B73D00">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4"/>
              <w:rPr>
                <w:rFonts w:ascii="Arial" w:hAnsi="Arial" w:cs="Arial"/>
                <w:sz w:val="22"/>
              </w:rPr>
            </w:pPr>
            <w:r w:rsidRPr="00D50E76">
              <w:rPr>
                <w:rFonts w:ascii="Arial" w:hAnsi="Arial" w:cs="Arial"/>
                <w:sz w:val="22"/>
              </w:rPr>
              <w:t>12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rPr>
                <w:rFonts w:ascii="Arial" w:hAnsi="Arial" w:cs="Arial"/>
                <w:sz w:val="22"/>
              </w:rPr>
            </w:pPr>
            <w:r w:rsidRPr="00D50E76">
              <w:rPr>
                <w:rFonts w:ascii="Arial" w:hAnsi="Arial" w:cs="Arial"/>
                <w:sz w:val="22"/>
                <w:lang w:val="es-ES_tradnl"/>
              </w:rPr>
              <w:t xml:space="preserve">Incremento del tránsito vehicular por la carretera </w:t>
            </w:r>
            <w:r w:rsidR="00D14909">
              <w:rPr>
                <w:rFonts w:ascii="Arial" w:hAnsi="Arial" w:cs="Arial"/>
                <w:sz w:val="22"/>
                <w:lang w:val="es-ES_tradnl"/>
              </w:rPr>
              <w:t>Villa Mella</w:t>
            </w:r>
            <w:r w:rsidRPr="00D50E76">
              <w:rPr>
                <w:rFonts w:ascii="Arial" w:hAnsi="Arial" w:cs="Arial"/>
                <w:sz w:val="22"/>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sz w:val="22"/>
              </w:rPr>
            </w:pPr>
            <w:r w:rsidRPr="00D50E76">
              <w:rPr>
                <w:rFonts w:ascii="Arial" w:hAnsi="Arial" w:cs="Arial"/>
                <w:sz w:val="22"/>
                <w:lang w:val="es-ES_tradnl"/>
              </w:rPr>
              <w:t>Al tránsito</w:t>
            </w:r>
          </w:p>
        </w:tc>
        <w:tc>
          <w:tcPr>
            <w:tcW w:w="700"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58"/>
              <w:rPr>
                <w:rFonts w:ascii="Arial" w:hAnsi="Arial" w:cs="Arial"/>
                <w:sz w:val="22"/>
              </w:rPr>
            </w:pPr>
            <w:r w:rsidRPr="00D50E76">
              <w:rPr>
                <w:rFonts w:ascii="Arial" w:hAnsi="Arial" w:cs="Arial"/>
                <w:b/>
                <w:bCs/>
                <w:sz w:val="22"/>
                <w:lang w:val="es-ES_tradnl"/>
              </w:rPr>
              <w:t>N</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b/>
                <w:bCs/>
                <w:sz w:val="22"/>
                <w:lang w:val="es-ES_tradnl"/>
              </w:rPr>
            </w:pPr>
            <w:r w:rsidRPr="00D50E76">
              <w:rPr>
                <w:rFonts w:ascii="Arial" w:hAnsi="Arial" w:cs="Arial"/>
                <w:b/>
                <w:bCs/>
                <w:sz w:val="22"/>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97"/>
              <w:rPr>
                <w:rFonts w:ascii="Arial" w:hAnsi="Arial" w:cs="Arial"/>
                <w:b/>
                <w:bCs/>
                <w:sz w:val="22"/>
                <w:lang w:val="es-ES_tradnl"/>
              </w:rPr>
            </w:pPr>
            <w:r w:rsidRPr="00D50E76">
              <w:rPr>
                <w:rFonts w:ascii="Arial" w:hAnsi="Arial" w:cs="Arial"/>
                <w:b/>
                <w:bCs/>
                <w:sz w:val="22"/>
                <w:lang w:val="es-ES_tradnl"/>
              </w:rPr>
              <w:t>1</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44"/>
              <w:rPr>
                <w:rFonts w:ascii="Arial" w:hAnsi="Arial" w:cs="Arial"/>
                <w:b/>
                <w:bCs/>
                <w:sz w:val="22"/>
                <w:lang w:val="es-ES_tradnl"/>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15"/>
              <w:rPr>
                <w:rFonts w:ascii="Arial" w:hAnsi="Arial" w:cs="Arial"/>
                <w:sz w:val="22"/>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sz w:val="22"/>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sz w:val="22"/>
              </w:rPr>
            </w:pPr>
            <w:r w:rsidRPr="00D50E76">
              <w:rPr>
                <w:rFonts w:ascii="Arial" w:hAnsi="Arial" w:cs="Arial"/>
                <w:b/>
                <w:bCs/>
                <w:sz w:val="22"/>
                <w:lang w:val="es-ES_tradnl"/>
              </w:rPr>
              <w:t>2</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sz w:val="22"/>
              </w:rPr>
            </w:pPr>
            <w:r w:rsidRPr="00D50E76">
              <w:rPr>
                <w:rFonts w:ascii="Arial" w:hAnsi="Arial" w:cs="Arial"/>
                <w:b/>
                <w:bCs/>
                <w:sz w:val="22"/>
                <w:lang w:val="es-ES_tradnl"/>
              </w:rPr>
              <w:t>1</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sz w:val="22"/>
              </w:rPr>
            </w:pPr>
            <w:r w:rsidRPr="00D50E76">
              <w:rPr>
                <w:rFonts w:ascii="Arial" w:hAnsi="Arial" w:cs="Arial"/>
                <w:b/>
                <w:bCs/>
                <w:sz w:val="22"/>
                <w:lang w:val="es-ES_tradnl"/>
              </w:rPr>
              <w:t>4</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sz w:val="22"/>
              </w:rPr>
            </w:pPr>
            <w:r w:rsidRPr="00D50E76">
              <w:rPr>
                <w:rFonts w:ascii="Arial" w:hAnsi="Arial" w:cs="Arial"/>
                <w:b/>
                <w:bCs/>
                <w:sz w:val="22"/>
                <w:lang w:val="es-ES_tradnl"/>
              </w:rPr>
              <w:t>4</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15"/>
              <w:rPr>
                <w:rFonts w:ascii="Arial" w:hAnsi="Arial" w:cs="Arial"/>
                <w:sz w:val="22"/>
              </w:rPr>
            </w:pPr>
            <w:r w:rsidRPr="00D50E76">
              <w:rPr>
                <w:rFonts w:ascii="Arial" w:hAnsi="Arial" w:cs="Arial"/>
                <w:b/>
                <w:bCs/>
                <w:sz w:val="22"/>
                <w:lang w:val="es-ES_tradnl"/>
              </w:rPr>
              <w:t>D</w:t>
            </w:r>
          </w:p>
        </w:tc>
        <w:tc>
          <w:tcPr>
            <w:tcW w:w="568" w:type="dxa"/>
            <w:gridSpan w:val="3"/>
            <w:tcBorders>
              <w:top w:val="single" w:sz="4" w:space="0" w:color="auto"/>
              <w:left w:val="single" w:sz="4" w:space="0" w:color="auto"/>
              <w:bottom w:val="single" w:sz="4" w:space="0" w:color="auto"/>
              <w:right w:val="single" w:sz="4" w:space="0" w:color="auto"/>
            </w:tcBorders>
            <w:shd w:val="clear" w:color="auto" w:fill="E5B8B7" w:themeFill="accent2" w:themeFillTint="66"/>
          </w:tcPr>
          <w:p w:rsidR="00B73D00" w:rsidRPr="00D50E76" w:rsidRDefault="00B73D00" w:rsidP="00BB034D">
            <w:pPr>
              <w:spacing w:line="360" w:lineRule="auto"/>
              <w:ind w:firstLineChars="100" w:firstLine="221"/>
              <w:rPr>
                <w:rFonts w:ascii="Arial" w:hAnsi="Arial" w:cs="Arial"/>
                <w:b/>
                <w:bCs/>
                <w:sz w:val="22"/>
              </w:rPr>
            </w:pPr>
            <w:r w:rsidRPr="00D50E76">
              <w:rPr>
                <w:rFonts w:ascii="Arial" w:hAnsi="Arial" w:cs="Arial"/>
                <w:b/>
                <w:bCs/>
                <w:sz w:val="22"/>
              </w:rPr>
              <w:t>26</w:t>
            </w:r>
          </w:p>
        </w:tc>
      </w:tr>
      <w:tr w:rsidR="00B73D00" w:rsidRPr="00D50E76" w:rsidTr="00B73D00">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4"/>
              <w:rPr>
                <w:rFonts w:ascii="Arial" w:hAnsi="Arial" w:cs="Arial"/>
                <w:sz w:val="22"/>
              </w:rPr>
            </w:pPr>
            <w:r w:rsidRPr="00D50E76">
              <w:rPr>
                <w:rFonts w:ascii="Arial" w:hAnsi="Arial" w:cs="Arial"/>
                <w:sz w:val="22"/>
              </w:rPr>
              <w:t>13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rPr>
                <w:rFonts w:ascii="Arial" w:hAnsi="Arial" w:cs="Arial"/>
                <w:sz w:val="22"/>
              </w:rPr>
            </w:pPr>
            <w:r w:rsidRPr="00D50E76">
              <w:rPr>
                <w:rFonts w:ascii="Arial" w:hAnsi="Arial" w:cs="Arial"/>
                <w:sz w:val="22"/>
                <w:lang w:val="es-ES_tradnl"/>
              </w:rPr>
              <w:t>Incremento del flujo de capitales en torno a la economía de la zona.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rPr>
                <w:rFonts w:ascii="Arial" w:hAnsi="Arial" w:cs="Arial"/>
                <w:sz w:val="22"/>
              </w:rPr>
            </w:pPr>
            <w:r w:rsidRPr="00D50E76">
              <w:rPr>
                <w:rFonts w:ascii="Arial" w:hAnsi="Arial" w:cs="Arial"/>
                <w:sz w:val="22"/>
                <w:lang w:val="es-ES_tradnl"/>
              </w:rPr>
              <w:t>A la economía</w:t>
            </w:r>
          </w:p>
        </w:tc>
        <w:tc>
          <w:tcPr>
            <w:tcW w:w="700"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63"/>
              <w:rPr>
                <w:rFonts w:ascii="Arial" w:hAnsi="Arial" w:cs="Arial"/>
                <w:sz w:val="22"/>
              </w:rPr>
            </w:pPr>
            <w:r w:rsidRPr="00D50E76">
              <w:rPr>
                <w:rFonts w:ascii="Arial" w:hAnsi="Arial" w:cs="Arial"/>
                <w:b/>
                <w:bCs/>
                <w:sz w:val="22"/>
                <w:lang w:val="es-ES_tradnl"/>
              </w:rPr>
              <w:t>P</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b/>
                <w:bCs/>
                <w:sz w:val="22"/>
                <w:lang w:val="es-ES_tradnl"/>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97"/>
              <w:rPr>
                <w:rFonts w:ascii="Arial" w:hAnsi="Arial" w:cs="Arial"/>
                <w:b/>
                <w:bCs/>
                <w:sz w:val="22"/>
                <w:lang w:val="es-ES_tradnl"/>
              </w:rPr>
            </w:pPr>
            <w:r w:rsidRPr="00D50E76">
              <w:rPr>
                <w:rFonts w:ascii="Arial" w:hAnsi="Arial" w:cs="Arial"/>
                <w:b/>
                <w:bCs/>
                <w:sz w:val="22"/>
                <w:lang w:val="es-ES_tradnl"/>
              </w:rPr>
              <w:t>4</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44"/>
              <w:rPr>
                <w:rFonts w:ascii="Arial" w:hAnsi="Arial" w:cs="Arial"/>
                <w:b/>
                <w:bCs/>
                <w:sz w:val="22"/>
                <w:lang w:val="es-ES_tradnl"/>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15"/>
              <w:rPr>
                <w:rFonts w:ascii="Arial" w:hAnsi="Arial" w:cs="Arial"/>
                <w:sz w:val="22"/>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sz w:val="22"/>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sz w:val="22"/>
              </w:rPr>
            </w:pPr>
            <w:r w:rsidRPr="00D50E76">
              <w:rPr>
                <w:rFonts w:ascii="Arial" w:hAnsi="Arial" w:cs="Arial"/>
                <w:b/>
                <w:bCs/>
                <w:sz w:val="22"/>
                <w:lang w:val="es-ES_tradnl"/>
              </w:rPr>
              <w:t>4</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sz w:val="22"/>
              </w:rPr>
            </w:pPr>
            <w:r w:rsidRPr="00D50E76">
              <w:rPr>
                <w:rFonts w:ascii="Arial" w:hAnsi="Arial" w:cs="Arial"/>
                <w:b/>
                <w:bCs/>
                <w:sz w:val="22"/>
                <w:lang w:val="es-ES_tradnl"/>
              </w:rPr>
              <w:t>2</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sz w:val="22"/>
              </w:rPr>
            </w:pPr>
            <w:r w:rsidRPr="00D50E76">
              <w:rPr>
                <w:rFonts w:ascii="Arial" w:hAnsi="Arial" w:cs="Arial"/>
                <w:b/>
                <w:bCs/>
                <w:sz w:val="22"/>
                <w:lang w:val="es-ES_tradnl"/>
              </w:rPr>
              <w:t>4</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sz w:val="22"/>
              </w:rPr>
            </w:pPr>
            <w:r w:rsidRPr="00D50E76">
              <w:rPr>
                <w:rFonts w:ascii="Arial" w:hAnsi="Arial" w:cs="Arial"/>
                <w:b/>
                <w:bCs/>
                <w:sz w:val="22"/>
                <w:lang w:val="es-ES_tradnl"/>
              </w:rPr>
              <w:t>4</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15"/>
              <w:rPr>
                <w:rFonts w:ascii="Arial" w:hAnsi="Arial" w:cs="Arial"/>
                <w:sz w:val="22"/>
              </w:rPr>
            </w:pPr>
            <w:r w:rsidRPr="00D50E76">
              <w:rPr>
                <w:rFonts w:ascii="Arial" w:hAnsi="Arial" w:cs="Arial"/>
                <w:b/>
                <w:bCs/>
                <w:sz w:val="22"/>
                <w:lang w:val="es-ES_tradnl"/>
              </w:rPr>
              <w:t>D</w:t>
            </w:r>
          </w:p>
        </w:tc>
        <w:tc>
          <w:tcPr>
            <w:tcW w:w="568" w:type="dxa"/>
            <w:gridSpan w:val="3"/>
            <w:tcBorders>
              <w:top w:val="single" w:sz="4" w:space="0" w:color="auto"/>
              <w:left w:val="single" w:sz="4" w:space="0" w:color="auto"/>
              <w:bottom w:val="single" w:sz="4" w:space="0" w:color="auto"/>
              <w:right w:val="single" w:sz="4" w:space="0" w:color="auto"/>
            </w:tcBorders>
            <w:shd w:val="clear" w:color="auto" w:fill="E5B8B7" w:themeFill="accent2" w:themeFillTint="66"/>
          </w:tcPr>
          <w:p w:rsidR="00B73D00" w:rsidRPr="00D50E76" w:rsidRDefault="00B73D00" w:rsidP="00BB034D">
            <w:pPr>
              <w:spacing w:line="360" w:lineRule="auto"/>
              <w:ind w:firstLineChars="100" w:firstLine="221"/>
              <w:rPr>
                <w:rFonts w:ascii="Arial" w:hAnsi="Arial" w:cs="Arial"/>
                <w:b/>
                <w:bCs/>
                <w:sz w:val="22"/>
              </w:rPr>
            </w:pPr>
            <w:r w:rsidRPr="00D50E76">
              <w:rPr>
                <w:rFonts w:ascii="Arial" w:hAnsi="Arial" w:cs="Arial"/>
                <w:b/>
                <w:bCs/>
                <w:sz w:val="22"/>
                <w:lang w:val="es-ES_tradnl"/>
              </w:rPr>
              <w:t>34</w:t>
            </w:r>
          </w:p>
        </w:tc>
      </w:tr>
      <w:tr w:rsidR="00B73D00" w:rsidRPr="00D50E76" w:rsidTr="00B73D00">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4"/>
              <w:rPr>
                <w:rFonts w:ascii="Arial" w:hAnsi="Arial" w:cs="Arial"/>
                <w:sz w:val="22"/>
              </w:rPr>
            </w:pPr>
            <w:r w:rsidRPr="00D50E76">
              <w:rPr>
                <w:rFonts w:ascii="Arial" w:hAnsi="Arial" w:cs="Arial"/>
                <w:sz w:val="22"/>
              </w:rPr>
              <w:t>14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rPr>
                <w:rFonts w:ascii="Arial" w:hAnsi="Arial" w:cs="Arial"/>
                <w:sz w:val="22"/>
              </w:rPr>
            </w:pPr>
            <w:r w:rsidRPr="00D50E76">
              <w:rPr>
                <w:rFonts w:ascii="Arial" w:hAnsi="Arial" w:cs="Arial"/>
                <w:sz w:val="22"/>
                <w:lang w:val="es-ES_tradnl"/>
              </w:rPr>
              <w:t>Incremento de la actividad comercial formal e informal.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rPr>
                <w:rFonts w:ascii="Arial" w:hAnsi="Arial" w:cs="Arial"/>
                <w:sz w:val="22"/>
              </w:rPr>
            </w:pPr>
          </w:p>
          <w:p w:rsidR="00B73D00" w:rsidRPr="00D50E76" w:rsidRDefault="00B73D00" w:rsidP="00BB034D">
            <w:pPr>
              <w:shd w:val="clear" w:color="auto" w:fill="FFFFFF"/>
              <w:spacing w:line="360" w:lineRule="auto"/>
              <w:rPr>
                <w:rFonts w:ascii="Arial" w:hAnsi="Arial" w:cs="Arial"/>
                <w:sz w:val="22"/>
              </w:rPr>
            </w:pPr>
          </w:p>
        </w:tc>
        <w:tc>
          <w:tcPr>
            <w:tcW w:w="700"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63"/>
              <w:rPr>
                <w:rFonts w:ascii="Arial" w:hAnsi="Arial" w:cs="Arial"/>
                <w:sz w:val="22"/>
              </w:rPr>
            </w:pPr>
            <w:r w:rsidRPr="00D50E76">
              <w:rPr>
                <w:rFonts w:ascii="Arial" w:hAnsi="Arial" w:cs="Arial"/>
                <w:b/>
                <w:bCs/>
                <w:sz w:val="22"/>
                <w:lang w:val="es-ES_tradnl"/>
              </w:rPr>
              <w:t>P</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30"/>
              <w:rPr>
                <w:rFonts w:ascii="Arial" w:hAnsi="Arial" w:cs="Arial"/>
                <w:b/>
                <w:bCs/>
                <w:sz w:val="22"/>
                <w:lang w:val="es-ES_tradnl"/>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97"/>
              <w:rPr>
                <w:rFonts w:ascii="Arial" w:hAnsi="Arial" w:cs="Arial"/>
                <w:b/>
                <w:bCs/>
                <w:sz w:val="22"/>
                <w:lang w:val="es-ES_tradnl"/>
              </w:rPr>
            </w:pPr>
            <w:r w:rsidRPr="00D50E76">
              <w:rPr>
                <w:rFonts w:ascii="Arial" w:hAnsi="Arial" w:cs="Arial"/>
                <w:b/>
                <w:bCs/>
                <w:sz w:val="22"/>
                <w:lang w:val="es-ES_tradnl"/>
              </w:rPr>
              <w:t>4</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44"/>
              <w:rPr>
                <w:rFonts w:ascii="Arial" w:hAnsi="Arial" w:cs="Arial"/>
                <w:b/>
                <w:bCs/>
                <w:sz w:val="22"/>
                <w:lang w:val="es-ES_tradnl"/>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15"/>
              <w:rPr>
                <w:rFonts w:ascii="Arial" w:hAnsi="Arial" w:cs="Arial"/>
                <w:b/>
                <w:bCs/>
                <w:sz w:val="22"/>
                <w:lang w:val="es-ES_tradnl"/>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b/>
                <w:bCs/>
                <w:sz w:val="22"/>
                <w:lang w:val="es-ES_tradnl"/>
              </w:rPr>
            </w:pPr>
            <w:r w:rsidRPr="00D50E76">
              <w:rPr>
                <w:rFonts w:ascii="Arial" w:hAnsi="Arial" w:cs="Arial"/>
                <w:b/>
                <w:bCs/>
                <w:sz w:val="22"/>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b/>
                <w:bCs/>
                <w:sz w:val="22"/>
                <w:lang w:val="es-ES_tradnl"/>
              </w:rPr>
            </w:pPr>
            <w:r w:rsidRPr="00D50E76">
              <w:rPr>
                <w:rFonts w:ascii="Arial" w:hAnsi="Arial" w:cs="Arial"/>
                <w:b/>
                <w:bCs/>
                <w:sz w:val="22"/>
                <w:lang w:val="es-ES_tradnl"/>
              </w:rPr>
              <w:t>4</w:t>
            </w:r>
          </w:p>
        </w:tc>
        <w:tc>
          <w:tcPr>
            <w:tcW w:w="568" w:type="dxa"/>
            <w:gridSpan w:val="2"/>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b/>
                <w:bCs/>
                <w:sz w:val="22"/>
                <w:lang w:val="es-ES_tradnl"/>
              </w:rPr>
            </w:pPr>
            <w:r w:rsidRPr="00D50E76">
              <w:rPr>
                <w:rFonts w:ascii="Arial" w:hAnsi="Arial" w:cs="Arial"/>
                <w:b/>
                <w:bCs/>
                <w:sz w:val="22"/>
                <w:lang w:val="es-ES_tradnl"/>
              </w:rPr>
              <w:t>2</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b/>
                <w:bCs/>
                <w:sz w:val="22"/>
                <w:lang w:val="es-ES_tradnl"/>
              </w:rPr>
            </w:pPr>
            <w:r w:rsidRPr="00D50E76">
              <w:rPr>
                <w:rFonts w:ascii="Arial" w:hAnsi="Arial" w:cs="Arial"/>
                <w:b/>
                <w:bCs/>
                <w:sz w:val="22"/>
                <w:lang w:val="es-ES_tradnl"/>
              </w:rPr>
              <w:t>4</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25"/>
              <w:rPr>
                <w:rFonts w:ascii="Arial" w:hAnsi="Arial" w:cs="Arial"/>
                <w:b/>
                <w:bCs/>
                <w:sz w:val="22"/>
                <w:lang w:val="es-ES_tradnl"/>
              </w:rPr>
            </w:pPr>
            <w:r w:rsidRPr="00D50E76">
              <w:rPr>
                <w:rFonts w:ascii="Arial" w:hAnsi="Arial" w:cs="Arial"/>
                <w:b/>
                <w:bCs/>
                <w:sz w:val="22"/>
                <w:lang w:val="es-ES_tradnl"/>
              </w:rPr>
              <w:t>4</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cPr>
          <w:p w:rsidR="00B73D00" w:rsidRPr="00D50E76" w:rsidRDefault="00B73D00" w:rsidP="00BB034D">
            <w:pPr>
              <w:shd w:val="clear" w:color="auto" w:fill="FFFFFF"/>
              <w:spacing w:line="360" w:lineRule="auto"/>
              <w:ind w:left="115"/>
              <w:rPr>
                <w:rFonts w:ascii="Arial" w:hAnsi="Arial" w:cs="Arial"/>
                <w:b/>
                <w:bCs/>
                <w:sz w:val="22"/>
                <w:lang w:val="es-ES_tradnl"/>
              </w:rPr>
            </w:pPr>
            <w:r w:rsidRPr="00D50E76">
              <w:rPr>
                <w:rFonts w:ascii="Arial" w:hAnsi="Arial" w:cs="Arial"/>
                <w:b/>
                <w:bCs/>
                <w:sz w:val="22"/>
                <w:lang w:val="es-ES_tradnl"/>
              </w:rPr>
              <w:t>I</w:t>
            </w:r>
          </w:p>
        </w:tc>
        <w:tc>
          <w:tcPr>
            <w:tcW w:w="568" w:type="dxa"/>
            <w:gridSpan w:val="3"/>
            <w:tcBorders>
              <w:top w:val="single" w:sz="4" w:space="0" w:color="auto"/>
              <w:left w:val="single" w:sz="4" w:space="0" w:color="auto"/>
              <w:bottom w:val="single" w:sz="4" w:space="0" w:color="auto"/>
              <w:right w:val="single" w:sz="4" w:space="0" w:color="auto"/>
            </w:tcBorders>
            <w:shd w:val="clear" w:color="auto" w:fill="E5B8B7" w:themeFill="accent2" w:themeFillTint="66"/>
          </w:tcPr>
          <w:p w:rsidR="00B73D00" w:rsidRPr="00D50E76" w:rsidRDefault="00B73D00" w:rsidP="00BB034D">
            <w:pPr>
              <w:spacing w:line="360" w:lineRule="auto"/>
              <w:ind w:firstLineChars="100" w:firstLine="221"/>
              <w:rPr>
                <w:rFonts w:ascii="Arial" w:hAnsi="Arial" w:cs="Arial"/>
                <w:b/>
                <w:bCs/>
                <w:sz w:val="22"/>
              </w:rPr>
            </w:pPr>
            <w:r w:rsidRPr="00D50E76">
              <w:rPr>
                <w:rFonts w:ascii="Arial" w:hAnsi="Arial" w:cs="Arial"/>
                <w:b/>
                <w:bCs/>
                <w:sz w:val="22"/>
                <w:lang w:val="es-ES_tradnl"/>
              </w:rPr>
              <w:t>34</w:t>
            </w:r>
          </w:p>
        </w:tc>
      </w:tr>
      <w:tr w:rsidR="00E45E16" w:rsidRPr="00D50E76" w:rsidTr="00B73D00">
        <w:trPr>
          <w:gridAfter w:val="2"/>
          <w:wAfter w:w="339" w:type="dxa"/>
          <w:trHeight w:val="20"/>
        </w:trPr>
        <w:tc>
          <w:tcPr>
            <w:tcW w:w="13081" w:type="dxa"/>
            <w:gridSpan w:val="30"/>
            <w:tcBorders>
              <w:top w:val="nil"/>
              <w:left w:val="nil"/>
              <w:bottom w:val="single" w:sz="4" w:space="0" w:color="auto"/>
              <w:right w:val="nil"/>
            </w:tcBorders>
            <w:shd w:val="clear" w:color="auto" w:fill="FFFFFF"/>
          </w:tcPr>
          <w:p w:rsidR="00B73D00" w:rsidRPr="00D50E76" w:rsidRDefault="00B73D00" w:rsidP="009F1883">
            <w:pPr>
              <w:shd w:val="clear" w:color="auto" w:fill="FFFFFF"/>
              <w:spacing w:line="360" w:lineRule="auto"/>
              <w:rPr>
                <w:rFonts w:ascii="Arial" w:hAnsi="Arial" w:cs="Arial"/>
                <w:sz w:val="22"/>
              </w:rPr>
            </w:pPr>
          </w:p>
          <w:p w:rsidR="00B73D00" w:rsidRPr="00D50E76" w:rsidRDefault="00B73D00" w:rsidP="009F1883">
            <w:pPr>
              <w:shd w:val="clear" w:color="auto" w:fill="FFFFFF"/>
              <w:spacing w:line="360" w:lineRule="auto"/>
              <w:rPr>
                <w:rFonts w:ascii="Arial" w:hAnsi="Arial" w:cs="Arial"/>
                <w:sz w:val="22"/>
              </w:rPr>
            </w:pPr>
          </w:p>
        </w:tc>
      </w:tr>
    </w:tbl>
    <w:p w:rsidR="00E45E16" w:rsidRPr="00D50E76" w:rsidRDefault="00E45E16" w:rsidP="00E45E16">
      <w:pPr>
        <w:sectPr w:rsidR="00E45E16" w:rsidRPr="00D50E76" w:rsidSect="00020F02">
          <w:footerReference w:type="even" r:id="rId44"/>
          <w:pgSz w:w="15840" w:h="12240" w:orient="landscape" w:code="1"/>
          <w:pgMar w:top="1701" w:right="1412" w:bottom="1701" w:left="1412" w:header="709" w:footer="709" w:gutter="0"/>
          <w:cols w:space="708"/>
          <w:docGrid w:linePitch="360"/>
        </w:sectPr>
      </w:pPr>
    </w:p>
    <w:p w:rsidR="00E45E16" w:rsidRPr="00D50E76" w:rsidRDefault="00E45E16" w:rsidP="00E45E16">
      <w:pPr>
        <w:pStyle w:val="Ttulo1"/>
        <w:spacing w:line="360" w:lineRule="auto"/>
        <w:rPr>
          <w:rFonts w:cs="Arial"/>
          <w:color w:val="auto"/>
        </w:rPr>
      </w:pPr>
      <w:bookmarkStart w:id="177" w:name="_Toc415647193"/>
      <w:bookmarkStart w:id="178" w:name="_Toc45868845"/>
      <w:bookmarkEnd w:id="165"/>
      <w:r w:rsidRPr="00D50E76">
        <w:rPr>
          <w:rFonts w:cs="Arial"/>
          <w:color w:val="auto"/>
        </w:rPr>
        <w:lastRenderedPageBreak/>
        <w:t>CAPITULO VII</w:t>
      </w:r>
      <w:bookmarkEnd w:id="177"/>
      <w:bookmarkEnd w:id="178"/>
    </w:p>
    <w:p w:rsidR="00E45E16" w:rsidRPr="00D50E76" w:rsidRDefault="00E45E16" w:rsidP="00E45E16">
      <w:pPr>
        <w:pStyle w:val="Ttulo1"/>
        <w:spacing w:line="360" w:lineRule="auto"/>
        <w:rPr>
          <w:rFonts w:cs="Arial"/>
          <w:color w:val="auto"/>
        </w:rPr>
      </w:pPr>
      <w:bookmarkStart w:id="179" w:name="_Toc415647194"/>
      <w:bookmarkStart w:id="180" w:name="_Toc45868846"/>
      <w:r w:rsidRPr="00D50E76">
        <w:rPr>
          <w:rFonts w:cs="Arial"/>
          <w:color w:val="auto"/>
        </w:rPr>
        <w:t>PROGRAMA DE MANEJO Y ADECUACION AMBIENTAL PMAA</w:t>
      </w:r>
      <w:bookmarkEnd w:id="179"/>
      <w:bookmarkEnd w:id="180"/>
    </w:p>
    <w:p w:rsidR="00E45E16" w:rsidRPr="00D50E76" w:rsidRDefault="00E45E16" w:rsidP="00A47789">
      <w:pPr>
        <w:pStyle w:val="Ttulo2"/>
        <w:rPr>
          <w:rFonts w:cs="Arial"/>
        </w:rPr>
      </w:pPr>
      <w:bookmarkStart w:id="181" w:name="_Toc415647195"/>
      <w:bookmarkStart w:id="182" w:name="_Toc45868847"/>
      <w:r w:rsidRPr="00D50E76">
        <w:rPr>
          <w:rFonts w:cs="Arial"/>
        </w:rPr>
        <w:t>7.1. Generalidades.</w:t>
      </w:r>
      <w:bookmarkEnd w:id="181"/>
      <w:bookmarkEnd w:id="182"/>
    </w:p>
    <w:p w:rsidR="00E45E16" w:rsidRPr="00D50E76" w:rsidRDefault="00E45E16" w:rsidP="00A47789">
      <w:pPr>
        <w:spacing w:line="360" w:lineRule="auto"/>
        <w:ind w:right="57"/>
        <w:jc w:val="both"/>
        <w:rPr>
          <w:rFonts w:ascii="Arial" w:hAnsi="Arial" w:cs="Arial"/>
        </w:rPr>
      </w:pPr>
    </w:p>
    <w:p w:rsidR="00E45E16" w:rsidRPr="00D50E76" w:rsidRDefault="00E45E16" w:rsidP="00A47789">
      <w:pPr>
        <w:pStyle w:val="Continuarlista"/>
        <w:spacing w:line="360" w:lineRule="auto"/>
        <w:ind w:left="0" w:right="57"/>
        <w:jc w:val="both"/>
        <w:rPr>
          <w:rFonts w:ascii="Arial" w:hAnsi="Arial" w:cs="Arial"/>
        </w:rPr>
      </w:pPr>
      <w:r w:rsidRPr="00D50E76">
        <w:rPr>
          <w:rFonts w:ascii="Arial" w:hAnsi="Arial" w:cs="Arial"/>
        </w:rPr>
        <w:t>El Programa de Manejo y Adecuación Ambiental (PMAA), es un componente esencial en la evaluación ambiental de proyectos e instalaciones existentes, debido a que indican las acciones de control, minimización, mitigación y compensación de los impactos detectados en el Capitulo VI, correspondiente a la identificación y valoración de impactos. En la determinación de los impactos, se tomaron en cuenta los medios físico, ecológico y socioeconómico; se incluyó las actividades de minimización, mitigación y control en las actividades del proyecto tanto para su etapa constructiva como operativa.</w:t>
      </w:r>
    </w:p>
    <w:p w:rsidR="00E45E16" w:rsidRPr="00D50E76" w:rsidRDefault="00E45E16" w:rsidP="00A47789">
      <w:pPr>
        <w:pStyle w:val="Continuarlista"/>
        <w:spacing w:line="360" w:lineRule="auto"/>
        <w:ind w:left="0" w:right="57"/>
        <w:jc w:val="both"/>
        <w:rPr>
          <w:rFonts w:ascii="Arial" w:hAnsi="Arial" w:cs="Arial"/>
        </w:rPr>
      </w:pPr>
      <w:r w:rsidRPr="00D50E76">
        <w:rPr>
          <w:rFonts w:ascii="Arial" w:hAnsi="Arial" w:cs="Arial"/>
        </w:rPr>
        <w:t xml:space="preserve">Basados en esta evaluación ambiental, realizada a un proyecto denominado por los reglamentos como proyecto nuevo, se ha elaborado el Programa de Manejo y Adecuación Ambiental (PMAA), en el cual se presentan las medidas a ser aplicadas para las diferentes operaciones ejecutadas en la construcción y operación del proyecto </w:t>
      </w:r>
      <w:r w:rsidR="00C84178">
        <w:rPr>
          <w:rFonts w:ascii="Arial" w:hAnsi="Arial" w:cs="Arial"/>
          <w:b/>
        </w:rPr>
        <w:t>INCINERADORA JRC SERVICES SRL</w:t>
      </w:r>
      <w:r w:rsidRPr="00D50E76">
        <w:rPr>
          <w:rFonts w:ascii="Arial" w:hAnsi="Arial" w:cs="Arial"/>
          <w:b/>
        </w:rPr>
        <w:t xml:space="preserve"> </w:t>
      </w:r>
      <w:r w:rsidRPr="00D50E76">
        <w:rPr>
          <w:rFonts w:ascii="Arial" w:hAnsi="Arial" w:cs="Arial"/>
        </w:rPr>
        <w:t>.</w:t>
      </w:r>
    </w:p>
    <w:p w:rsidR="00E45E16" w:rsidRPr="00D50E76" w:rsidRDefault="00E45E16" w:rsidP="00A47789">
      <w:pPr>
        <w:pStyle w:val="Ttulo2"/>
        <w:rPr>
          <w:rFonts w:cs="Arial"/>
        </w:rPr>
      </w:pPr>
      <w:bookmarkStart w:id="183" w:name="_Toc245569484"/>
      <w:bookmarkStart w:id="184" w:name="_Toc415647196"/>
      <w:bookmarkStart w:id="185" w:name="_Toc45868848"/>
      <w:r w:rsidRPr="00D50E76">
        <w:rPr>
          <w:rFonts w:cs="Arial"/>
        </w:rPr>
        <w:t>7.2. La política y el Sistema de Gestión Ambiental del Proyecto</w:t>
      </w:r>
      <w:bookmarkEnd w:id="183"/>
      <w:bookmarkEnd w:id="184"/>
      <w:bookmarkEnd w:id="185"/>
    </w:p>
    <w:p w:rsidR="00E45E16" w:rsidRPr="00D50E76" w:rsidRDefault="00E45E16" w:rsidP="00A47789">
      <w:pPr>
        <w:pStyle w:val="Ttulo2"/>
        <w:rPr>
          <w:rFonts w:cs="Arial"/>
          <w:lang w:val="es-ES_tradnl"/>
        </w:rPr>
      </w:pPr>
    </w:p>
    <w:p w:rsidR="00E45E16" w:rsidRPr="00D50E76" w:rsidRDefault="00E45E16" w:rsidP="00A47789">
      <w:pPr>
        <w:pStyle w:val="Continuarlista"/>
        <w:spacing w:line="360" w:lineRule="auto"/>
        <w:ind w:left="0" w:right="57"/>
        <w:jc w:val="both"/>
        <w:rPr>
          <w:rFonts w:ascii="Arial" w:hAnsi="Arial" w:cs="Arial"/>
        </w:rPr>
      </w:pPr>
      <w:r w:rsidRPr="00D50E76">
        <w:rPr>
          <w:rFonts w:ascii="Arial" w:hAnsi="Arial" w:cs="Arial"/>
        </w:rPr>
        <w:t xml:space="preserve">El Sistema de Gestión Ambiental (SGA) se basa en las estrategias de gestión que fueron elaboradas en el Capítulo VI, Identificación, Caracterización y Valorización de Impactos, para las fases de construcción y operación del </w:t>
      </w:r>
      <w:r w:rsidRPr="00D50E76">
        <w:rPr>
          <w:rFonts w:ascii="Arial" w:hAnsi="Arial" w:cs="Arial"/>
          <w:b/>
        </w:rPr>
        <w:t xml:space="preserve">“Proyecto </w:t>
      </w:r>
      <w:r w:rsidR="00C84178">
        <w:rPr>
          <w:rFonts w:ascii="Arial" w:hAnsi="Arial" w:cs="Arial"/>
          <w:b/>
        </w:rPr>
        <w:t>INCINERADORA JRC SERVICES SRL</w:t>
      </w:r>
      <w:r w:rsidRPr="00D50E76">
        <w:rPr>
          <w:rFonts w:ascii="Arial" w:hAnsi="Arial" w:cs="Arial"/>
          <w:b/>
        </w:rPr>
        <w:t xml:space="preserve"> ”, </w:t>
      </w:r>
      <w:r w:rsidRPr="00D50E76">
        <w:rPr>
          <w:rFonts w:ascii="Arial" w:hAnsi="Arial" w:cs="Arial"/>
        </w:rPr>
        <w:t>que tiene como uno de sus compromisos principales y objetivos, el cumplimiento del Programa de Manejo y Adecuación Ambiental (PMAA).</w:t>
      </w:r>
    </w:p>
    <w:p w:rsidR="00E45E16" w:rsidRPr="00D50E76" w:rsidRDefault="00E45E16" w:rsidP="00A47789">
      <w:pPr>
        <w:pStyle w:val="Continuarlista"/>
        <w:spacing w:line="360" w:lineRule="auto"/>
        <w:ind w:left="0" w:right="57"/>
        <w:jc w:val="both"/>
        <w:rPr>
          <w:rFonts w:ascii="Arial" w:hAnsi="Arial" w:cs="Arial"/>
        </w:rPr>
      </w:pPr>
      <w:r w:rsidRPr="00D50E76">
        <w:rPr>
          <w:rFonts w:ascii="Arial" w:hAnsi="Arial" w:cs="Arial"/>
        </w:rPr>
        <w:t xml:space="preserve">El Sistema de Gestión Ambiental (SGA) de una empresa tiene su fundamento en la Política Ambiental que la misma establezca y estará dirigida a la mejora continua de su interrelación con el medio ambiente, el cumplimiento de las leyes ambientales y la minimización de residuos y la interacción positiva con la comunidad. Por esta causa los gerentes, empleados y trabajadores, se comprometerán a introducir tecnologías y procedimientos que permitan la mejora continua de los aspectos técnicos vinculados al </w:t>
      </w:r>
      <w:r w:rsidRPr="00D50E76">
        <w:rPr>
          <w:rFonts w:ascii="Arial" w:hAnsi="Arial" w:cs="Arial"/>
        </w:rPr>
        <w:lastRenderedPageBreak/>
        <w:t>medio ambiente, teniendo en cuenta que los impactos ambientales no podrán ser llevados a cero o eliminados, pero si pueden ser mitigados y/o reducidos a niveles ambientalmente aceptables.</w:t>
      </w:r>
    </w:p>
    <w:p w:rsidR="00E45E16" w:rsidRPr="00D50E76" w:rsidRDefault="00E45E16" w:rsidP="00A47789">
      <w:pPr>
        <w:pStyle w:val="Continuarlista"/>
        <w:spacing w:line="360" w:lineRule="auto"/>
        <w:ind w:left="0" w:right="57"/>
        <w:jc w:val="both"/>
        <w:rPr>
          <w:rFonts w:ascii="Arial" w:hAnsi="Arial" w:cs="Arial"/>
        </w:rPr>
      </w:pPr>
      <w:r w:rsidRPr="00D50E76">
        <w:rPr>
          <w:rFonts w:ascii="Arial" w:hAnsi="Arial" w:cs="Arial"/>
        </w:rPr>
        <w:t xml:space="preserve">De forma resumida los objetivos de la Política Ambiental que seguirá el proyecto </w:t>
      </w:r>
      <w:r w:rsidR="00980B73" w:rsidRPr="00D50E76">
        <w:rPr>
          <w:rFonts w:ascii="Arial" w:hAnsi="Arial" w:cs="Arial"/>
          <w:b/>
        </w:rPr>
        <w:t>“</w:t>
      </w:r>
      <w:r w:rsidR="00C84178">
        <w:rPr>
          <w:rFonts w:ascii="Arial" w:hAnsi="Arial" w:cs="Arial"/>
          <w:b/>
        </w:rPr>
        <w:t>INCINERADORA JRC SERVICES SRL</w:t>
      </w:r>
      <w:r w:rsidR="00980B73" w:rsidRPr="00D50E76">
        <w:rPr>
          <w:rFonts w:ascii="Arial" w:hAnsi="Arial" w:cs="Arial"/>
          <w:b/>
        </w:rPr>
        <w:t>”</w:t>
      </w:r>
      <w:r w:rsidRPr="00D50E76">
        <w:rPr>
          <w:rFonts w:ascii="Arial" w:hAnsi="Arial" w:cs="Arial"/>
          <w:b/>
        </w:rPr>
        <w:t xml:space="preserve">, </w:t>
      </w:r>
      <w:r w:rsidRPr="00D50E76">
        <w:rPr>
          <w:rFonts w:ascii="Arial" w:hAnsi="Arial" w:cs="Arial"/>
        </w:rPr>
        <w:t xml:space="preserve">son: </w:t>
      </w:r>
    </w:p>
    <w:p w:rsidR="00E45E16" w:rsidRPr="00D50E76" w:rsidRDefault="00E45E16" w:rsidP="00A05B8D">
      <w:pPr>
        <w:pStyle w:val="Lista2"/>
        <w:numPr>
          <w:ilvl w:val="0"/>
          <w:numId w:val="17"/>
        </w:numPr>
        <w:spacing w:line="360" w:lineRule="auto"/>
        <w:ind w:left="0" w:right="57" w:firstLine="0"/>
        <w:jc w:val="both"/>
        <w:rPr>
          <w:rFonts w:ascii="Arial" w:hAnsi="Arial" w:cs="Arial"/>
        </w:rPr>
      </w:pPr>
      <w:r w:rsidRPr="00D50E76">
        <w:rPr>
          <w:rFonts w:ascii="Arial" w:hAnsi="Arial" w:cs="Arial"/>
        </w:rPr>
        <w:t>Uso racional y sostenible de los recursos naturales no renovables;</w:t>
      </w:r>
    </w:p>
    <w:p w:rsidR="00E45E16" w:rsidRPr="00D50E76" w:rsidRDefault="00E45E16" w:rsidP="00A05B8D">
      <w:pPr>
        <w:pStyle w:val="Lista2"/>
        <w:numPr>
          <w:ilvl w:val="0"/>
          <w:numId w:val="17"/>
        </w:numPr>
        <w:spacing w:line="360" w:lineRule="auto"/>
        <w:ind w:left="0" w:right="57" w:firstLine="0"/>
        <w:jc w:val="both"/>
        <w:rPr>
          <w:rFonts w:ascii="Arial" w:hAnsi="Arial" w:cs="Arial"/>
        </w:rPr>
      </w:pPr>
      <w:r w:rsidRPr="00D50E76">
        <w:rPr>
          <w:rFonts w:ascii="Arial" w:hAnsi="Arial" w:cs="Arial"/>
        </w:rPr>
        <w:t>Cumplimiento sistemático de la legislación ambiental vigente;</w:t>
      </w:r>
    </w:p>
    <w:p w:rsidR="00E45E16" w:rsidRPr="00D50E76" w:rsidRDefault="00E45E16" w:rsidP="00A05B8D">
      <w:pPr>
        <w:pStyle w:val="Lista2"/>
        <w:numPr>
          <w:ilvl w:val="0"/>
          <w:numId w:val="17"/>
        </w:numPr>
        <w:spacing w:line="360" w:lineRule="auto"/>
        <w:ind w:left="0" w:right="57" w:firstLine="0"/>
        <w:jc w:val="both"/>
        <w:rPr>
          <w:rFonts w:ascii="Arial" w:hAnsi="Arial" w:cs="Arial"/>
        </w:rPr>
      </w:pPr>
      <w:r w:rsidRPr="00D50E76">
        <w:rPr>
          <w:rFonts w:ascii="Arial" w:hAnsi="Arial" w:cs="Arial"/>
        </w:rPr>
        <w:t>Profundizar en las acciones de educación, divulgación e información ambiental;</w:t>
      </w:r>
    </w:p>
    <w:p w:rsidR="00E45E16" w:rsidRPr="00D50E76" w:rsidRDefault="00E45E16" w:rsidP="00A05B8D">
      <w:pPr>
        <w:pStyle w:val="Lista2"/>
        <w:numPr>
          <w:ilvl w:val="0"/>
          <w:numId w:val="17"/>
        </w:numPr>
        <w:spacing w:line="360" w:lineRule="auto"/>
        <w:ind w:left="0" w:right="57" w:firstLine="0"/>
        <w:jc w:val="both"/>
        <w:rPr>
          <w:rFonts w:ascii="Arial" w:hAnsi="Arial" w:cs="Arial"/>
        </w:rPr>
      </w:pPr>
      <w:r w:rsidRPr="00D50E76">
        <w:rPr>
          <w:rFonts w:ascii="Arial" w:hAnsi="Arial" w:cs="Arial"/>
        </w:rPr>
        <w:t xml:space="preserve">Establecer compromisos mutuos con la comunidad, relativos a la minimización de las afectaciones al entorno, en correspondencia con los objetivos y las metas ambientales del </w:t>
      </w:r>
      <w:r w:rsidRPr="00D50E76">
        <w:rPr>
          <w:rFonts w:ascii="Arial" w:hAnsi="Arial" w:cs="Arial"/>
          <w:b/>
        </w:rPr>
        <w:t xml:space="preserve">“Proyecto </w:t>
      </w:r>
      <w:r w:rsidR="00C84178">
        <w:rPr>
          <w:rFonts w:ascii="Arial" w:hAnsi="Arial" w:cs="Arial"/>
          <w:b/>
        </w:rPr>
        <w:t>INCINERADORA JRC SERVICES SRL</w:t>
      </w:r>
      <w:r w:rsidRPr="00D50E76">
        <w:rPr>
          <w:rFonts w:ascii="Arial" w:hAnsi="Arial" w:cs="Arial"/>
          <w:b/>
        </w:rPr>
        <w:t xml:space="preserve"> ”.</w:t>
      </w:r>
    </w:p>
    <w:p w:rsidR="00E45E16" w:rsidRPr="00D50E76" w:rsidRDefault="00E45E16" w:rsidP="00A47789">
      <w:pPr>
        <w:shd w:val="clear" w:color="auto" w:fill="FFFFFF"/>
        <w:spacing w:line="360" w:lineRule="auto"/>
        <w:ind w:right="57"/>
        <w:jc w:val="both"/>
        <w:rPr>
          <w:rFonts w:ascii="Arial" w:hAnsi="Arial" w:cs="Arial"/>
          <w:lang w:val="es-ES_tradnl"/>
        </w:rPr>
      </w:pPr>
    </w:p>
    <w:p w:rsidR="00E45E16" w:rsidRPr="00D50E76" w:rsidRDefault="00E45E16" w:rsidP="00A47789">
      <w:pPr>
        <w:pStyle w:val="Textoindependiente"/>
        <w:spacing w:line="360" w:lineRule="auto"/>
        <w:ind w:right="57"/>
        <w:jc w:val="both"/>
        <w:rPr>
          <w:rFonts w:ascii="Arial" w:hAnsi="Arial" w:cs="Arial"/>
        </w:rPr>
      </w:pPr>
      <w:r w:rsidRPr="00D50E76">
        <w:rPr>
          <w:rFonts w:ascii="Arial" w:hAnsi="Arial" w:cs="Arial"/>
          <w:lang w:val="es-ES_tradnl"/>
        </w:rPr>
        <w:t>Se debe colaborar con todas las acciones que se emprendan por parte de las autoridades municipales, para fomentar la mejora y/o conservación del entorno aprovechando las posibilidades de difusión en los medios de comunicación que suponen estos acontecimientos, al mismo tiempo que se es consecuente con este discurso.</w:t>
      </w:r>
    </w:p>
    <w:p w:rsidR="00E45E16" w:rsidRPr="00D50E76" w:rsidRDefault="00E45E16" w:rsidP="00A47789">
      <w:pPr>
        <w:pStyle w:val="Ttulo2"/>
        <w:rPr>
          <w:rFonts w:cs="Arial"/>
        </w:rPr>
      </w:pPr>
      <w:bookmarkStart w:id="186" w:name="_Toc245569485"/>
      <w:bookmarkStart w:id="187" w:name="_Toc415647197"/>
      <w:bookmarkStart w:id="188" w:name="_Toc45868849"/>
      <w:r w:rsidRPr="00D50E76">
        <w:rPr>
          <w:rFonts w:cs="Arial"/>
          <w:lang w:val="es-ES_tradnl"/>
        </w:rPr>
        <w:t>7.3. El Programa de Manejo y Adecuación Ambiental (PMAA)</w:t>
      </w:r>
      <w:bookmarkEnd w:id="186"/>
      <w:bookmarkEnd w:id="187"/>
      <w:bookmarkEnd w:id="188"/>
    </w:p>
    <w:p w:rsidR="00E45E16" w:rsidRPr="00D50E76" w:rsidRDefault="00E45E16" w:rsidP="00A47789">
      <w:pPr>
        <w:shd w:val="clear" w:color="auto" w:fill="FFFFFF"/>
        <w:spacing w:line="360" w:lineRule="auto"/>
        <w:ind w:right="57"/>
        <w:jc w:val="both"/>
        <w:rPr>
          <w:rFonts w:ascii="Arial" w:hAnsi="Arial" w:cs="Arial"/>
          <w:lang w:val="es-ES_tradnl"/>
        </w:rPr>
      </w:pPr>
    </w:p>
    <w:p w:rsidR="00E45E16" w:rsidRPr="00D50E76" w:rsidRDefault="00E45E16" w:rsidP="00A47789">
      <w:pPr>
        <w:pStyle w:val="Textoindependiente"/>
        <w:spacing w:line="360" w:lineRule="auto"/>
        <w:ind w:right="57"/>
        <w:jc w:val="both"/>
        <w:rPr>
          <w:rFonts w:ascii="Arial" w:hAnsi="Arial" w:cs="Arial"/>
          <w:lang w:val="es-ES_tradnl"/>
        </w:rPr>
      </w:pPr>
      <w:r w:rsidRPr="00D50E76">
        <w:rPr>
          <w:rFonts w:ascii="Arial" w:hAnsi="Arial" w:cs="Arial"/>
          <w:lang w:val="es-ES_tradnl"/>
        </w:rPr>
        <w:t xml:space="preserve">El PMAA establecerá los lineamientos para las fases de construcción y operación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r w:rsidRPr="00D50E76">
        <w:rPr>
          <w:rFonts w:ascii="Arial" w:hAnsi="Arial" w:cs="Arial"/>
          <w:lang w:val="es-ES_tradnl"/>
        </w:rPr>
        <w:t xml:space="preserve"> y su ejecución será responsabilidad del promotor y de las empresas que el mismo, subcontrate para llevar a efecto el desarrollo del proyecto.</w:t>
      </w:r>
    </w:p>
    <w:p w:rsidR="00E45E16" w:rsidRPr="00D50E76" w:rsidRDefault="00E45E16" w:rsidP="00A47789">
      <w:pPr>
        <w:pStyle w:val="Textoindependiente"/>
        <w:spacing w:line="360" w:lineRule="auto"/>
        <w:ind w:right="57"/>
        <w:jc w:val="both"/>
        <w:rPr>
          <w:rFonts w:ascii="Arial" w:hAnsi="Arial" w:cs="Arial"/>
        </w:rPr>
      </w:pPr>
      <w:r w:rsidRPr="00D50E76">
        <w:rPr>
          <w:rFonts w:ascii="Arial" w:hAnsi="Arial" w:cs="Arial"/>
        </w:rPr>
        <w:t xml:space="preserve">De esta manera el Programa de Manejo y Adecuación Ambiental será un documento de trabajo y de referencia para 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r w:rsidRPr="00D50E76">
        <w:rPr>
          <w:rFonts w:ascii="Arial" w:hAnsi="Arial" w:cs="Arial"/>
        </w:rPr>
        <w:t xml:space="preserve"> y el propósito principal es consolidar un manejo coherente y controlado de los impactos al medio ambiente que se generan durante la construcción y operaciones del proyecto.</w:t>
      </w:r>
    </w:p>
    <w:p w:rsidR="00E45E16" w:rsidRPr="00D50E76" w:rsidRDefault="00E45E16" w:rsidP="00A47789">
      <w:pPr>
        <w:pStyle w:val="Textoindependiente"/>
        <w:spacing w:line="360" w:lineRule="auto"/>
        <w:ind w:right="57"/>
        <w:jc w:val="both"/>
        <w:rPr>
          <w:rFonts w:ascii="Arial" w:hAnsi="Arial" w:cs="Arial"/>
        </w:rPr>
      </w:pPr>
      <w:r w:rsidRPr="00D50E76">
        <w:rPr>
          <w:rFonts w:ascii="Arial" w:hAnsi="Arial" w:cs="Arial"/>
        </w:rPr>
        <w:t xml:space="preserve">El Programa de Manejo y Adecuación Ambiental </w:t>
      </w:r>
      <w:r w:rsidRPr="00D50E76">
        <w:rPr>
          <w:rFonts w:ascii="Arial" w:hAnsi="Arial" w:cs="Arial"/>
          <w:lang w:val="es-ES_tradnl"/>
        </w:rPr>
        <w:t xml:space="preserve">es parte integrante del </w:t>
      </w:r>
      <w:r w:rsidR="00885518" w:rsidRPr="00D50E76">
        <w:rPr>
          <w:rFonts w:ascii="Arial" w:hAnsi="Arial" w:cs="Arial"/>
          <w:lang w:val="es-ES_tradnl"/>
        </w:rPr>
        <w:t>Declaracion de Impacto Ambiental (DIA)</w:t>
      </w:r>
      <w:r w:rsidRPr="00D50E76">
        <w:rPr>
          <w:rFonts w:ascii="Arial" w:hAnsi="Arial" w:cs="Arial"/>
          <w:lang w:val="es-ES_tradnl"/>
        </w:rPr>
        <w:t>, instrumento</w:t>
      </w:r>
      <w:r w:rsidRPr="00D50E76">
        <w:rPr>
          <w:rFonts w:ascii="Arial" w:hAnsi="Arial" w:cs="Arial"/>
        </w:rPr>
        <w:t xml:space="preserve"> requerido por el Ministerio de Medio Ambiente y </w:t>
      </w:r>
      <w:r w:rsidRPr="00D50E76">
        <w:rPr>
          <w:rFonts w:ascii="Arial" w:hAnsi="Arial" w:cs="Arial"/>
        </w:rPr>
        <w:lastRenderedPageBreak/>
        <w:t xml:space="preserve">Recursos Naturales (MIMARENA) en conformidad con la Ley General de Medio Ambiente y Recursos Naturales la 64-00 en su Art. 144. </w:t>
      </w:r>
    </w:p>
    <w:p w:rsidR="00E45E16" w:rsidRPr="00D50E76" w:rsidRDefault="00E45E16" w:rsidP="00A47789">
      <w:pPr>
        <w:pStyle w:val="Textoindependiente"/>
        <w:spacing w:line="360" w:lineRule="auto"/>
        <w:ind w:right="57"/>
        <w:jc w:val="both"/>
        <w:rPr>
          <w:rFonts w:ascii="Arial" w:hAnsi="Arial" w:cs="Arial"/>
          <w:lang w:val="es-ES_tradnl"/>
        </w:rPr>
      </w:pPr>
      <w:r w:rsidRPr="00D50E76">
        <w:rPr>
          <w:rFonts w:ascii="Arial" w:hAnsi="Arial" w:cs="Arial"/>
          <w:lang w:val="es-ES_tradnl"/>
        </w:rPr>
        <w:t>Con el cumplimiento del programas de medidas del PMAA se logra prevenir, mitigar y restaurar los impactos negativos que provocará el</w:t>
      </w:r>
      <w:r w:rsidRPr="00D50E76">
        <w:rPr>
          <w:rFonts w:ascii="Arial" w:hAnsi="Arial" w:cs="Arial"/>
          <w:b/>
          <w:lang w:val="es-ES_tradnl"/>
        </w:rPr>
        <w:t xml:space="preserve"> “Proyecto </w:t>
      </w:r>
      <w:r w:rsidR="00C84178">
        <w:rPr>
          <w:rFonts w:ascii="Arial" w:hAnsi="Arial" w:cs="Arial"/>
          <w:b/>
          <w:lang w:val="es-ES_tradnl"/>
        </w:rPr>
        <w:t>INCINERADORA JRC SERVICES SRL</w:t>
      </w:r>
      <w:r w:rsidRPr="00D50E76">
        <w:rPr>
          <w:rFonts w:ascii="Arial" w:hAnsi="Arial" w:cs="Arial"/>
          <w:b/>
          <w:lang w:val="es-ES_tradnl"/>
        </w:rPr>
        <w:t xml:space="preserve"> ”, </w:t>
      </w:r>
      <w:r w:rsidRPr="00D50E76">
        <w:rPr>
          <w:rFonts w:ascii="Arial" w:hAnsi="Arial" w:cs="Arial"/>
          <w:lang w:val="es-ES_tradnl"/>
        </w:rPr>
        <w:t>además se logra disminuir los costos de aplicación de medidas una vez que los impactos se hayan provocados.</w:t>
      </w:r>
    </w:p>
    <w:p w:rsidR="00E45E16" w:rsidRPr="00D50E76" w:rsidRDefault="00E45E16" w:rsidP="00A47789">
      <w:pPr>
        <w:pStyle w:val="Textoindependiente"/>
        <w:spacing w:line="360" w:lineRule="auto"/>
        <w:ind w:right="57"/>
        <w:jc w:val="both"/>
        <w:rPr>
          <w:rFonts w:ascii="Arial" w:hAnsi="Arial" w:cs="Arial"/>
        </w:rPr>
      </w:pPr>
      <w:r w:rsidRPr="00D50E76">
        <w:rPr>
          <w:rFonts w:ascii="Arial" w:hAnsi="Arial" w:cs="Arial"/>
          <w:lang w:val="es-ES_tradnl"/>
        </w:rPr>
        <w:t>El PMAA está integrado por el programa de medidas preventivas, mitigación, restauración, plan de contingencia, plan de seguimiento y control.</w:t>
      </w:r>
    </w:p>
    <w:p w:rsidR="00E45E16" w:rsidRPr="00D50E76" w:rsidRDefault="00E45E16" w:rsidP="00A47789">
      <w:pPr>
        <w:pStyle w:val="Textoindependiente"/>
        <w:spacing w:line="360" w:lineRule="auto"/>
        <w:ind w:right="57"/>
        <w:jc w:val="both"/>
        <w:rPr>
          <w:rFonts w:ascii="Arial" w:hAnsi="Arial" w:cs="Arial"/>
        </w:rPr>
      </w:pPr>
      <w:r w:rsidRPr="00D50E76">
        <w:rPr>
          <w:rFonts w:ascii="Arial" w:hAnsi="Arial" w:cs="Arial"/>
          <w:lang w:val="es-ES_tradnl"/>
        </w:rPr>
        <w:t xml:space="preserve">El programa de medidas y el plan de contingencias están divididos en subprogramas y éstos a su vez están estructurados en: nombre del subprograma, introducción, objetivo, impacto al que va dirigido la medida, lugar o punto del impacto, </w:t>
      </w:r>
      <w:r w:rsidRPr="00D50E76">
        <w:rPr>
          <w:rFonts w:ascii="Arial" w:hAnsi="Arial" w:cs="Arial"/>
          <w:u w:color="548DD4" w:themeColor="text2" w:themeTint="99"/>
          <w:lang w:val="es-ES_tradnl"/>
        </w:rPr>
        <w:t>Tecnología de manejo y adecuación</w:t>
      </w:r>
      <w:r w:rsidRPr="00D50E76">
        <w:rPr>
          <w:rFonts w:ascii="Arial" w:hAnsi="Arial" w:cs="Arial"/>
          <w:lang w:val="es-ES_tradnl"/>
        </w:rPr>
        <w:t>, personal requerido, apoyo logístico, responsable de ejecución y monitoreo y medidas correctivas.</w:t>
      </w:r>
    </w:p>
    <w:p w:rsidR="00E45E16" w:rsidRPr="00D50E76" w:rsidRDefault="00E45E16" w:rsidP="00E45E16">
      <w:pPr>
        <w:tabs>
          <w:tab w:val="left" w:pos="360"/>
        </w:tabs>
        <w:spacing w:line="360" w:lineRule="auto"/>
        <w:ind w:left="360" w:hanging="360"/>
        <w:rPr>
          <w:rFonts w:ascii="Arial" w:hAnsi="Arial" w:cs="Arial"/>
          <w:b/>
          <w:sz w:val="26"/>
          <w:szCs w:val="26"/>
          <w:lang w:val="es-DO"/>
        </w:rPr>
      </w:pPr>
    </w:p>
    <w:p w:rsidR="00E45E16" w:rsidRPr="00D50E76" w:rsidRDefault="00E45E16" w:rsidP="00E45E16">
      <w:pPr>
        <w:tabs>
          <w:tab w:val="left" w:pos="360"/>
        </w:tabs>
        <w:spacing w:line="360" w:lineRule="auto"/>
        <w:ind w:left="360" w:hanging="360"/>
        <w:rPr>
          <w:rFonts w:ascii="Arial" w:hAnsi="Arial" w:cs="Arial"/>
          <w:b/>
          <w:sz w:val="26"/>
          <w:szCs w:val="26"/>
          <w:lang w:val="es-DO"/>
        </w:rPr>
      </w:pPr>
    </w:p>
    <w:p w:rsidR="00E45E16" w:rsidRPr="00D50E76" w:rsidRDefault="00E45E16" w:rsidP="00E45E16">
      <w:pPr>
        <w:pStyle w:val="Textoindependienteprimerasangra2"/>
        <w:spacing w:line="360" w:lineRule="auto"/>
        <w:rPr>
          <w:rFonts w:ascii="Arial" w:hAnsi="Arial" w:cs="Arial"/>
          <w:b/>
          <w:lang w:val="es-DO"/>
        </w:rPr>
      </w:pPr>
      <w:r w:rsidRPr="00D50E76">
        <w:rPr>
          <w:rFonts w:ascii="Arial" w:hAnsi="Arial" w:cs="Arial"/>
          <w:b/>
          <w:lang w:val="es-DO"/>
        </w:rPr>
        <w:t>Organigrama Administrativo para la Gestión Ambiental del Proyecto</w:t>
      </w:r>
    </w:p>
    <w:p w:rsidR="00E45E16" w:rsidRPr="00D50E76" w:rsidRDefault="00E45E16" w:rsidP="00E45E16">
      <w:pPr>
        <w:tabs>
          <w:tab w:val="left" w:pos="360"/>
        </w:tabs>
        <w:spacing w:line="360" w:lineRule="auto"/>
        <w:ind w:left="360" w:hanging="360"/>
        <w:jc w:val="center"/>
        <w:rPr>
          <w:rFonts w:ascii="Arial" w:hAnsi="Arial" w:cs="Arial"/>
          <w:sz w:val="26"/>
          <w:szCs w:val="26"/>
        </w:rPr>
      </w:pPr>
      <w:r w:rsidRPr="00D50E76">
        <w:rPr>
          <w:rFonts w:ascii="Arial" w:hAnsi="Arial" w:cs="Arial"/>
          <w:noProof/>
          <w:sz w:val="26"/>
          <w:szCs w:val="26"/>
          <w:lang w:val="en-US" w:eastAsia="en-US"/>
        </w:rPr>
        <w:drawing>
          <wp:inline distT="0" distB="0" distL="0" distR="0">
            <wp:extent cx="4171950" cy="22764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5"/>
                    <a:srcRect/>
                    <a:stretch>
                      <a:fillRect/>
                    </a:stretch>
                  </pic:blipFill>
                  <pic:spPr bwMode="auto">
                    <a:xfrm>
                      <a:off x="0" y="0"/>
                      <a:ext cx="4171950" cy="2276475"/>
                    </a:xfrm>
                    <a:prstGeom prst="rect">
                      <a:avLst/>
                    </a:prstGeom>
                    <a:noFill/>
                    <a:ln w="9525">
                      <a:noFill/>
                      <a:miter lim="800000"/>
                      <a:headEnd/>
                      <a:tailEnd/>
                    </a:ln>
                  </pic:spPr>
                </pic:pic>
              </a:graphicData>
            </a:graphic>
          </wp:inline>
        </w:drawing>
      </w:r>
    </w:p>
    <w:p w:rsidR="00E45E16" w:rsidRPr="00D50E76" w:rsidRDefault="00E45E16" w:rsidP="00E45E16">
      <w:pPr>
        <w:tabs>
          <w:tab w:val="left" w:pos="360"/>
        </w:tabs>
        <w:spacing w:line="360" w:lineRule="auto"/>
        <w:ind w:left="360" w:hanging="360"/>
        <w:rPr>
          <w:rFonts w:ascii="Arial" w:hAnsi="Arial" w:cs="Arial"/>
          <w:sz w:val="26"/>
          <w:szCs w:val="26"/>
        </w:rPr>
      </w:pPr>
    </w:p>
    <w:p w:rsidR="00E45E16" w:rsidRPr="00D50E76" w:rsidRDefault="00E45E16" w:rsidP="00E45E16">
      <w:pPr>
        <w:rPr>
          <w:rFonts w:ascii="Arial" w:hAnsi="Arial" w:cs="Arial"/>
          <w:b/>
          <w:lang w:val="es-DO"/>
        </w:rPr>
      </w:pPr>
      <w:r w:rsidRPr="00D50E76">
        <w:rPr>
          <w:rFonts w:ascii="Arial" w:hAnsi="Arial" w:cs="Arial"/>
          <w:b/>
          <w:lang w:val="es-DO"/>
        </w:rPr>
        <w:br w:type="page"/>
      </w:r>
    </w:p>
    <w:p w:rsidR="00E45E16" w:rsidRPr="00D50E76" w:rsidRDefault="00E45E16" w:rsidP="00E45E16">
      <w:pPr>
        <w:pStyle w:val="Textoindependienteprimerasangra2"/>
        <w:spacing w:line="360" w:lineRule="auto"/>
        <w:rPr>
          <w:rFonts w:ascii="Arial" w:hAnsi="Arial" w:cs="Arial"/>
          <w:b/>
          <w:lang w:val="es-DO"/>
        </w:rPr>
      </w:pPr>
      <w:r w:rsidRPr="00D50E76">
        <w:rPr>
          <w:rFonts w:ascii="Arial" w:hAnsi="Arial" w:cs="Arial"/>
          <w:b/>
          <w:lang w:val="es-DO"/>
        </w:rPr>
        <w:lastRenderedPageBreak/>
        <w:t>Responsabilidad en la Ejecución del PMAA</w:t>
      </w:r>
    </w:p>
    <w:tbl>
      <w:tblPr>
        <w:tblStyle w:val="Sombreadomedio1-nfasis3"/>
        <w:tblpPr w:leftFromText="141" w:rightFromText="141" w:vertAnchor="text" w:horzAnchor="margin" w:tblpY="179"/>
        <w:tblW w:w="9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9"/>
        <w:gridCol w:w="2169"/>
        <w:gridCol w:w="1302"/>
        <w:gridCol w:w="2478"/>
        <w:gridCol w:w="1924"/>
      </w:tblGrid>
      <w:tr w:rsidR="00E45E16" w:rsidRPr="00D50E76" w:rsidTr="00CE218B">
        <w:trPr>
          <w:cnfStyle w:val="100000000000"/>
          <w:trHeight w:val="20"/>
        </w:trPr>
        <w:tc>
          <w:tcPr>
            <w:cnfStyle w:val="001000000000"/>
            <w:tcW w:w="1809" w:type="dxa"/>
            <w:tcBorders>
              <w:top w:val="none" w:sz="0" w:space="0" w:color="auto"/>
              <w:left w:val="none" w:sz="0" w:space="0" w:color="auto"/>
              <w:bottom w:val="none" w:sz="0" w:space="0" w:color="auto"/>
              <w:right w:val="none" w:sz="0" w:space="0" w:color="auto"/>
            </w:tcBorders>
          </w:tcPr>
          <w:p w:rsidR="00E45E16" w:rsidRPr="00D50E76" w:rsidRDefault="00E45E16" w:rsidP="009F1883">
            <w:pPr>
              <w:pStyle w:val="Textoindependiente3"/>
              <w:spacing w:line="360" w:lineRule="auto"/>
              <w:jc w:val="center"/>
              <w:rPr>
                <w:rFonts w:ascii="Arial" w:hAnsi="Arial" w:cs="Arial"/>
                <w:b w:val="0"/>
                <w:bCs w:val="0"/>
                <w:color w:val="auto"/>
                <w:sz w:val="20"/>
                <w:szCs w:val="20"/>
              </w:rPr>
            </w:pPr>
            <w:r w:rsidRPr="00D50E76">
              <w:rPr>
                <w:rFonts w:ascii="Arial" w:hAnsi="Arial" w:cs="Arial"/>
                <w:color w:val="auto"/>
                <w:sz w:val="20"/>
                <w:szCs w:val="20"/>
              </w:rPr>
              <w:t>Reporte por</w:t>
            </w:r>
          </w:p>
        </w:tc>
        <w:tc>
          <w:tcPr>
            <w:tcW w:w="2169" w:type="dxa"/>
            <w:tcBorders>
              <w:top w:val="none" w:sz="0" w:space="0" w:color="auto"/>
              <w:left w:val="none" w:sz="0" w:space="0" w:color="auto"/>
              <w:bottom w:val="none" w:sz="0" w:space="0" w:color="auto"/>
              <w:right w:val="none" w:sz="0" w:space="0" w:color="auto"/>
            </w:tcBorders>
          </w:tcPr>
          <w:p w:rsidR="00E45E16" w:rsidRPr="00D50E76" w:rsidRDefault="00E45E16" w:rsidP="009F1883">
            <w:pPr>
              <w:pStyle w:val="Textoindependiente3"/>
              <w:spacing w:line="360" w:lineRule="auto"/>
              <w:jc w:val="center"/>
              <w:cnfStyle w:val="100000000000"/>
              <w:rPr>
                <w:rFonts w:ascii="Arial" w:hAnsi="Arial" w:cs="Arial"/>
                <w:b w:val="0"/>
                <w:bCs w:val="0"/>
                <w:color w:val="auto"/>
                <w:sz w:val="20"/>
                <w:szCs w:val="20"/>
              </w:rPr>
            </w:pPr>
            <w:r w:rsidRPr="00D50E76">
              <w:rPr>
                <w:rFonts w:ascii="Arial" w:hAnsi="Arial" w:cs="Arial"/>
                <w:color w:val="auto"/>
                <w:sz w:val="20"/>
                <w:szCs w:val="20"/>
              </w:rPr>
              <w:t>Reporte para</w:t>
            </w:r>
          </w:p>
        </w:tc>
        <w:tc>
          <w:tcPr>
            <w:tcW w:w="1302" w:type="dxa"/>
            <w:tcBorders>
              <w:top w:val="none" w:sz="0" w:space="0" w:color="auto"/>
              <w:left w:val="none" w:sz="0" w:space="0" w:color="auto"/>
              <w:bottom w:val="none" w:sz="0" w:space="0" w:color="auto"/>
              <w:right w:val="none" w:sz="0" w:space="0" w:color="auto"/>
            </w:tcBorders>
          </w:tcPr>
          <w:p w:rsidR="00E45E16" w:rsidRPr="00D50E76" w:rsidRDefault="00E45E16" w:rsidP="009F1883">
            <w:pPr>
              <w:pStyle w:val="Textoindependiente3"/>
              <w:spacing w:line="360" w:lineRule="auto"/>
              <w:jc w:val="center"/>
              <w:cnfStyle w:val="100000000000"/>
              <w:rPr>
                <w:rFonts w:ascii="Arial" w:hAnsi="Arial" w:cs="Arial"/>
                <w:b w:val="0"/>
                <w:bCs w:val="0"/>
                <w:color w:val="auto"/>
                <w:sz w:val="20"/>
                <w:szCs w:val="20"/>
              </w:rPr>
            </w:pPr>
            <w:r w:rsidRPr="00D50E76">
              <w:rPr>
                <w:rFonts w:ascii="Arial" w:hAnsi="Arial" w:cs="Arial"/>
                <w:color w:val="auto"/>
                <w:sz w:val="20"/>
                <w:szCs w:val="20"/>
              </w:rPr>
              <w:t>Frecuencia</w:t>
            </w:r>
          </w:p>
        </w:tc>
        <w:tc>
          <w:tcPr>
            <w:tcW w:w="2478" w:type="dxa"/>
            <w:tcBorders>
              <w:top w:val="none" w:sz="0" w:space="0" w:color="auto"/>
              <w:left w:val="none" w:sz="0" w:space="0" w:color="auto"/>
              <w:bottom w:val="none" w:sz="0" w:space="0" w:color="auto"/>
              <w:right w:val="none" w:sz="0" w:space="0" w:color="auto"/>
            </w:tcBorders>
          </w:tcPr>
          <w:p w:rsidR="00E45E16" w:rsidRPr="00D50E76" w:rsidRDefault="00E45E16" w:rsidP="009F1883">
            <w:pPr>
              <w:pStyle w:val="Textoindependiente3"/>
              <w:spacing w:line="360" w:lineRule="auto"/>
              <w:jc w:val="center"/>
              <w:cnfStyle w:val="100000000000"/>
              <w:rPr>
                <w:rFonts w:ascii="Arial" w:hAnsi="Arial" w:cs="Arial"/>
                <w:b w:val="0"/>
                <w:bCs w:val="0"/>
                <w:color w:val="auto"/>
                <w:sz w:val="20"/>
                <w:szCs w:val="20"/>
              </w:rPr>
            </w:pPr>
            <w:r w:rsidRPr="00D50E76">
              <w:rPr>
                <w:rFonts w:ascii="Arial" w:hAnsi="Arial" w:cs="Arial"/>
                <w:color w:val="auto"/>
                <w:sz w:val="20"/>
                <w:szCs w:val="20"/>
              </w:rPr>
              <w:t>Propósito</w:t>
            </w:r>
          </w:p>
        </w:tc>
        <w:tc>
          <w:tcPr>
            <w:tcW w:w="1924" w:type="dxa"/>
            <w:tcBorders>
              <w:top w:val="none" w:sz="0" w:space="0" w:color="auto"/>
              <w:left w:val="none" w:sz="0" w:space="0" w:color="auto"/>
              <w:bottom w:val="none" w:sz="0" w:space="0" w:color="auto"/>
              <w:right w:val="none" w:sz="0" w:space="0" w:color="auto"/>
            </w:tcBorders>
          </w:tcPr>
          <w:p w:rsidR="00E45E16" w:rsidRPr="00D50E76" w:rsidRDefault="00E45E16" w:rsidP="009F1883">
            <w:pPr>
              <w:pStyle w:val="Textoindependiente3"/>
              <w:spacing w:line="360" w:lineRule="auto"/>
              <w:jc w:val="center"/>
              <w:cnfStyle w:val="100000000000"/>
              <w:rPr>
                <w:rFonts w:ascii="Arial" w:hAnsi="Arial" w:cs="Arial"/>
                <w:b w:val="0"/>
                <w:bCs w:val="0"/>
                <w:color w:val="auto"/>
                <w:sz w:val="20"/>
                <w:szCs w:val="20"/>
              </w:rPr>
            </w:pPr>
            <w:r w:rsidRPr="00D50E76">
              <w:rPr>
                <w:rFonts w:ascii="Arial" w:hAnsi="Arial" w:cs="Arial"/>
                <w:color w:val="auto"/>
                <w:sz w:val="20"/>
                <w:szCs w:val="20"/>
              </w:rPr>
              <w:t>Fase</w:t>
            </w:r>
          </w:p>
        </w:tc>
      </w:tr>
      <w:tr w:rsidR="00E45E16" w:rsidRPr="00D50E76" w:rsidTr="00CE218B">
        <w:trPr>
          <w:cnfStyle w:val="000000100000"/>
          <w:trHeight w:val="20"/>
        </w:trPr>
        <w:tc>
          <w:tcPr>
            <w:cnfStyle w:val="001000000000"/>
            <w:tcW w:w="1809" w:type="dxa"/>
            <w:tcBorders>
              <w:right w:val="none" w:sz="0" w:space="0" w:color="auto"/>
            </w:tcBorders>
            <w:vAlign w:val="center"/>
          </w:tcPr>
          <w:p w:rsidR="00E45E16" w:rsidRPr="00D50E76" w:rsidRDefault="00E45E16" w:rsidP="00CE218B">
            <w:pPr>
              <w:pStyle w:val="Textoindependiente3"/>
              <w:spacing w:after="0" w:line="360" w:lineRule="auto"/>
              <w:rPr>
                <w:rFonts w:ascii="Arial" w:hAnsi="Arial" w:cs="Arial"/>
                <w:b w:val="0"/>
                <w:bCs w:val="0"/>
                <w:sz w:val="20"/>
                <w:szCs w:val="20"/>
              </w:rPr>
            </w:pPr>
            <w:r w:rsidRPr="00D50E76">
              <w:rPr>
                <w:rFonts w:ascii="Arial" w:hAnsi="Arial" w:cs="Arial"/>
                <w:sz w:val="20"/>
                <w:szCs w:val="20"/>
              </w:rPr>
              <w:t>Encargados Monitoreo y</w:t>
            </w:r>
          </w:p>
          <w:p w:rsidR="00E45E16" w:rsidRPr="00D50E76" w:rsidRDefault="00E45E16" w:rsidP="00CE218B">
            <w:pPr>
              <w:pStyle w:val="Textoindependiente3"/>
              <w:spacing w:after="0" w:line="360" w:lineRule="auto"/>
              <w:rPr>
                <w:rFonts w:ascii="Arial" w:hAnsi="Arial" w:cs="Arial"/>
                <w:b w:val="0"/>
                <w:bCs w:val="0"/>
                <w:sz w:val="20"/>
                <w:szCs w:val="20"/>
              </w:rPr>
            </w:pPr>
            <w:r w:rsidRPr="00D50E76">
              <w:rPr>
                <w:rFonts w:ascii="Arial" w:hAnsi="Arial" w:cs="Arial"/>
                <w:sz w:val="20"/>
                <w:szCs w:val="20"/>
              </w:rPr>
              <w:t>Seguimiento</w:t>
            </w:r>
          </w:p>
        </w:tc>
        <w:tc>
          <w:tcPr>
            <w:tcW w:w="2169" w:type="dxa"/>
            <w:tcBorders>
              <w:left w:val="none" w:sz="0" w:space="0" w:color="auto"/>
              <w:right w:val="none" w:sz="0" w:space="0" w:color="auto"/>
            </w:tcBorders>
            <w:vAlign w:val="center"/>
          </w:tcPr>
          <w:p w:rsidR="00E45E16" w:rsidRPr="00D50E76" w:rsidRDefault="00E45E16" w:rsidP="00CE218B">
            <w:pPr>
              <w:pStyle w:val="Textoindependiente3"/>
              <w:spacing w:line="360" w:lineRule="auto"/>
              <w:cnfStyle w:val="000000100000"/>
              <w:rPr>
                <w:rFonts w:ascii="Arial" w:hAnsi="Arial" w:cs="Arial"/>
                <w:b/>
                <w:sz w:val="20"/>
                <w:szCs w:val="20"/>
              </w:rPr>
            </w:pPr>
            <w:r w:rsidRPr="00D50E76">
              <w:rPr>
                <w:rFonts w:ascii="Arial" w:hAnsi="Arial" w:cs="Arial"/>
                <w:b/>
                <w:sz w:val="20"/>
                <w:szCs w:val="20"/>
              </w:rPr>
              <w:t>Director Unidad Gestión Ambiental del proyecto</w:t>
            </w:r>
          </w:p>
        </w:tc>
        <w:tc>
          <w:tcPr>
            <w:tcW w:w="1302" w:type="dxa"/>
            <w:tcBorders>
              <w:left w:val="none" w:sz="0" w:space="0" w:color="auto"/>
              <w:right w:val="none" w:sz="0" w:space="0" w:color="auto"/>
            </w:tcBorders>
            <w:vAlign w:val="center"/>
          </w:tcPr>
          <w:p w:rsidR="00E45E16" w:rsidRPr="00D50E76" w:rsidRDefault="00E45E16" w:rsidP="00CE218B">
            <w:pPr>
              <w:pStyle w:val="Textoindependiente3"/>
              <w:spacing w:line="360" w:lineRule="auto"/>
              <w:cnfStyle w:val="000000100000"/>
              <w:rPr>
                <w:rFonts w:ascii="Arial" w:hAnsi="Arial" w:cs="Arial"/>
                <w:b/>
                <w:sz w:val="20"/>
                <w:szCs w:val="20"/>
              </w:rPr>
            </w:pPr>
            <w:r w:rsidRPr="00D50E76">
              <w:rPr>
                <w:rFonts w:ascii="Arial" w:hAnsi="Arial" w:cs="Arial"/>
                <w:b/>
                <w:sz w:val="20"/>
                <w:szCs w:val="20"/>
              </w:rPr>
              <w:t>Quincenal</w:t>
            </w:r>
          </w:p>
        </w:tc>
        <w:tc>
          <w:tcPr>
            <w:tcW w:w="2478" w:type="dxa"/>
            <w:tcBorders>
              <w:left w:val="none" w:sz="0" w:space="0" w:color="auto"/>
              <w:right w:val="none" w:sz="0" w:space="0" w:color="auto"/>
            </w:tcBorders>
            <w:vAlign w:val="center"/>
          </w:tcPr>
          <w:p w:rsidR="00E45E16" w:rsidRPr="00D50E76" w:rsidRDefault="00E45E16" w:rsidP="00CE218B">
            <w:pPr>
              <w:pStyle w:val="Textoindependiente3"/>
              <w:spacing w:line="360" w:lineRule="auto"/>
              <w:cnfStyle w:val="000000100000"/>
              <w:rPr>
                <w:rFonts w:ascii="Arial" w:hAnsi="Arial" w:cs="Arial"/>
                <w:b/>
                <w:sz w:val="20"/>
                <w:szCs w:val="20"/>
              </w:rPr>
            </w:pPr>
            <w:r w:rsidRPr="00D50E76">
              <w:rPr>
                <w:rFonts w:ascii="Arial" w:hAnsi="Arial" w:cs="Arial"/>
                <w:b/>
                <w:sz w:val="20"/>
                <w:szCs w:val="20"/>
              </w:rPr>
              <w:t>Comunicar datos Monitoreo, Problemas, Desempeño Ambiental</w:t>
            </w:r>
          </w:p>
        </w:tc>
        <w:tc>
          <w:tcPr>
            <w:tcW w:w="1924" w:type="dxa"/>
            <w:tcBorders>
              <w:left w:val="none" w:sz="0" w:space="0" w:color="auto"/>
            </w:tcBorders>
            <w:vAlign w:val="center"/>
          </w:tcPr>
          <w:p w:rsidR="00E45E16" w:rsidRPr="00D50E76" w:rsidRDefault="00E45E16" w:rsidP="00CE218B">
            <w:pPr>
              <w:pStyle w:val="Textoindependiente3"/>
              <w:spacing w:line="360" w:lineRule="auto"/>
              <w:cnfStyle w:val="000000100000"/>
              <w:rPr>
                <w:rFonts w:ascii="Arial" w:hAnsi="Arial" w:cs="Arial"/>
                <w:b/>
                <w:sz w:val="20"/>
                <w:szCs w:val="20"/>
              </w:rPr>
            </w:pPr>
            <w:r w:rsidRPr="00D50E76">
              <w:rPr>
                <w:rFonts w:ascii="Arial" w:hAnsi="Arial" w:cs="Arial"/>
                <w:b/>
                <w:sz w:val="20"/>
                <w:szCs w:val="20"/>
              </w:rPr>
              <w:t>Construcción Operación</w:t>
            </w:r>
          </w:p>
        </w:tc>
      </w:tr>
      <w:tr w:rsidR="00E45E16" w:rsidRPr="00D50E76" w:rsidTr="00CE218B">
        <w:trPr>
          <w:cnfStyle w:val="000000010000"/>
          <w:trHeight w:val="20"/>
        </w:trPr>
        <w:tc>
          <w:tcPr>
            <w:cnfStyle w:val="001000000000"/>
            <w:tcW w:w="1809" w:type="dxa"/>
            <w:tcBorders>
              <w:right w:val="none" w:sz="0" w:space="0" w:color="auto"/>
            </w:tcBorders>
            <w:vAlign w:val="center"/>
          </w:tcPr>
          <w:p w:rsidR="00E45E16" w:rsidRPr="00D50E76" w:rsidRDefault="00E45E16" w:rsidP="00CE218B">
            <w:pPr>
              <w:pStyle w:val="Textoindependiente3"/>
              <w:spacing w:line="360" w:lineRule="auto"/>
              <w:rPr>
                <w:rFonts w:ascii="Arial" w:hAnsi="Arial" w:cs="Arial"/>
                <w:b w:val="0"/>
                <w:bCs w:val="0"/>
                <w:sz w:val="20"/>
                <w:szCs w:val="20"/>
              </w:rPr>
            </w:pPr>
            <w:r w:rsidRPr="00D50E76">
              <w:rPr>
                <w:rFonts w:ascii="Arial" w:hAnsi="Arial" w:cs="Arial"/>
                <w:sz w:val="20"/>
                <w:szCs w:val="20"/>
              </w:rPr>
              <w:t>Director Unidad Gestión Ambiental</w:t>
            </w:r>
          </w:p>
        </w:tc>
        <w:tc>
          <w:tcPr>
            <w:tcW w:w="2169" w:type="dxa"/>
            <w:tcBorders>
              <w:left w:val="none" w:sz="0" w:space="0" w:color="auto"/>
              <w:right w:val="none" w:sz="0" w:space="0" w:color="auto"/>
            </w:tcBorders>
            <w:vAlign w:val="center"/>
          </w:tcPr>
          <w:p w:rsidR="00E45E16" w:rsidRPr="00D50E76" w:rsidRDefault="00E45E16" w:rsidP="00CE218B">
            <w:pPr>
              <w:pStyle w:val="Textoindependiente3"/>
              <w:spacing w:line="360" w:lineRule="auto"/>
              <w:cnfStyle w:val="000000010000"/>
              <w:rPr>
                <w:rFonts w:ascii="Arial" w:hAnsi="Arial" w:cs="Arial"/>
                <w:b/>
                <w:sz w:val="20"/>
                <w:szCs w:val="20"/>
              </w:rPr>
            </w:pPr>
          </w:p>
          <w:p w:rsidR="00E45E16" w:rsidRPr="00D50E76" w:rsidRDefault="00E45E16" w:rsidP="00CE218B">
            <w:pPr>
              <w:pStyle w:val="Textoindependiente3"/>
              <w:spacing w:line="360" w:lineRule="auto"/>
              <w:cnfStyle w:val="000000010000"/>
              <w:rPr>
                <w:rFonts w:ascii="Arial" w:hAnsi="Arial" w:cs="Arial"/>
                <w:b/>
                <w:sz w:val="20"/>
                <w:szCs w:val="20"/>
              </w:rPr>
            </w:pPr>
            <w:r w:rsidRPr="00D50E76">
              <w:rPr>
                <w:rFonts w:ascii="Arial" w:hAnsi="Arial" w:cs="Arial"/>
                <w:b/>
                <w:sz w:val="20"/>
                <w:szCs w:val="20"/>
              </w:rPr>
              <w:t>Consultor Ambiental</w:t>
            </w:r>
          </w:p>
        </w:tc>
        <w:tc>
          <w:tcPr>
            <w:tcW w:w="1302" w:type="dxa"/>
            <w:tcBorders>
              <w:left w:val="none" w:sz="0" w:space="0" w:color="auto"/>
              <w:right w:val="none" w:sz="0" w:space="0" w:color="auto"/>
            </w:tcBorders>
            <w:vAlign w:val="center"/>
          </w:tcPr>
          <w:p w:rsidR="00E45E16" w:rsidRPr="00D50E76" w:rsidRDefault="00E45E16" w:rsidP="00CE218B">
            <w:pPr>
              <w:pStyle w:val="Textoindependiente3"/>
              <w:spacing w:line="360" w:lineRule="auto"/>
              <w:cnfStyle w:val="000000010000"/>
              <w:rPr>
                <w:rFonts w:ascii="Arial" w:hAnsi="Arial" w:cs="Arial"/>
                <w:b/>
                <w:sz w:val="20"/>
                <w:szCs w:val="20"/>
              </w:rPr>
            </w:pPr>
            <w:r w:rsidRPr="00D50E76">
              <w:rPr>
                <w:rFonts w:ascii="Arial" w:hAnsi="Arial" w:cs="Arial"/>
                <w:b/>
                <w:sz w:val="20"/>
                <w:szCs w:val="20"/>
              </w:rPr>
              <w:t>Mensual</w:t>
            </w:r>
          </w:p>
        </w:tc>
        <w:tc>
          <w:tcPr>
            <w:tcW w:w="2478" w:type="dxa"/>
            <w:tcBorders>
              <w:left w:val="none" w:sz="0" w:space="0" w:color="auto"/>
              <w:right w:val="none" w:sz="0" w:space="0" w:color="auto"/>
            </w:tcBorders>
            <w:vAlign w:val="center"/>
          </w:tcPr>
          <w:p w:rsidR="00E45E16" w:rsidRPr="00D50E76" w:rsidRDefault="00E45E16" w:rsidP="00CE218B">
            <w:pPr>
              <w:pStyle w:val="Textoindependiente3"/>
              <w:spacing w:line="360" w:lineRule="auto"/>
              <w:cnfStyle w:val="000000010000"/>
              <w:rPr>
                <w:rFonts w:ascii="Arial" w:hAnsi="Arial" w:cs="Arial"/>
                <w:b/>
                <w:sz w:val="20"/>
                <w:szCs w:val="20"/>
              </w:rPr>
            </w:pPr>
            <w:r w:rsidRPr="00D50E76">
              <w:rPr>
                <w:rFonts w:ascii="Arial" w:hAnsi="Arial" w:cs="Arial"/>
                <w:b/>
                <w:sz w:val="20"/>
                <w:szCs w:val="20"/>
              </w:rPr>
              <w:t>Comunicar Datos, Problemas, Resultados, Desempeño Ambiental</w:t>
            </w:r>
          </w:p>
        </w:tc>
        <w:tc>
          <w:tcPr>
            <w:tcW w:w="1924" w:type="dxa"/>
            <w:tcBorders>
              <w:left w:val="none" w:sz="0" w:space="0" w:color="auto"/>
            </w:tcBorders>
            <w:vAlign w:val="center"/>
          </w:tcPr>
          <w:p w:rsidR="00E45E16" w:rsidRPr="00D50E76" w:rsidRDefault="00E45E16" w:rsidP="00CE218B">
            <w:pPr>
              <w:pStyle w:val="Textoindependiente3"/>
              <w:spacing w:line="360" w:lineRule="auto"/>
              <w:cnfStyle w:val="000000010000"/>
              <w:rPr>
                <w:rFonts w:ascii="Arial" w:hAnsi="Arial" w:cs="Arial"/>
                <w:b/>
                <w:sz w:val="20"/>
                <w:szCs w:val="20"/>
              </w:rPr>
            </w:pPr>
            <w:r w:rsidRPr="00D50E76">
              <w:rPr>
                <w:rFonts w:ascii="Arial" w:hAnsi="Arial" w:cs="Arial"/>
                <w:b/>
                <w:sz w:val="20"/>
                <w:szCs w:val="20"/>
              </w:rPr>
              <w:t>Construcción Operación</w:t>
            </w:r>
          </w:p>
        </w:tc>
      </w:tr>
      <w:tr w:rsidR="00E45E16" w:rsidRPr="00D50E76" w:rsidTr="00CE218B">
        <w:trPr>
          <w:cnfStyle w:val="000000100000"/>
          <w:trHeight w:val="20"/>
        </w:trPr>
        <w:tc>
          <w:tcPr>
            <w:cnfStyle w:val="001000000000"/>
            <w:tcW w:w="1809" w:type="dxa"/>
            <w:tcBorders>
              <w:right w:val="none" w:sz="0" w:space="0" w:color="auto"/>
            </w:tcBorders>
            <w:vAlign w:val="center"/>
          </w:tcPr>
          <w:p w:rsidR="00E45E16" w:rsidRPr="00D50E76" w:rsidRDefault="00E45E16" w:rsidP="00CE218B">
            <w:pPr>
              <w:pStyle w:val="Textoindependiente3"/>
              <w:spacing w:line="360" w:lineRule="auto"/>
              <w:rPr>
                <w:rFonts w:ascii="Arial" w:hAnsi="Arial" w:cs="Arial"/>
                <w:b w:val="0"/>
                <w:bCs w:val="0"/>
                <w:sz w:val="20"/>
                <w:szCs w:val="20"/>
              </w:rPr>
            </w:pPr>
            <w:r w:rsidRPr="00D50E76">
              <w:rPr>
                <w:rFonts w:ascii="Arial" w:hAnsi="Arial" w:cs="Arial"/>
                <w:sz w:val="20"/>
                <w:szCs w:val="20"/>
              </w:rPr>
              <w:t>Consultor Ambiental</w:t>
            </w:r>
          </w:p>
        </w:tc>
        <w:tc>
          <w:tcPr>
            <w:tcW w:w="2169" w:type="dxa"/>
            <w:tcBorders>
              <w:left w:val="none" w:sz="0" w:space="0" w:color="auto"/>
              <w:right w:val="none" w:sz="0" w:space="0" w:color="auto"/>
            </w:tcBorders>
            <w:vAlign w:val="center"/>
          </w:tcPr>
          <w:p w:rsidR="00E45E16" w:rsidRPr="00D50E76" w:rsidRDefault="00E45E16" w:rsidP="00CE218B">
            <w:pPr>
              <w:pStyle w:val="Textoindependiente3"/>
              <w:spacing w:line="360" w:lineRule="auto"/>
              <w:cnfStyle w:val="000000100000"/>
              <w:rPr>
                <w:rFonts w:ascii="Arial" w:hAnsi="Arial" w:cs="Arial"/>
                <w:b/>
                <w:sz w:val="20"/>
                <w:szCs w:val="20"/>
              </w:rPr>
            </w:pPr>
            <w:r w:rsidRPr="00D50E76">
              <w:rPr>
                <w:rFonts w:ascii="Arial" w:hAnsi="Arial" w:cs="Arial"/>
                <w:b/>
                <w:sz w:val="20"/>
                <w:szCs w:val="20"/>
              </w:rPr>
              <w:t>Director Unidad Gestión Ambiental y Gerente General del proyecto</w:t>
            </w:r>
          </w:p>
        </w:tc>
        <w:tc>
          <w:tcPr>
            <w:tcW w:w="1302" w:type="dxa"/>
            <w:tcBorders>
              <w:left w:val="none" w:sz="0" w:space="0" w:color="auto"/>
              <w:right w:val="none" w:sz="0" w:space="0" w:color="auto"/>
            </w:tcBorders>
            <w:vAlign w:val="center"/>
          </w:tcPr>
          <w:p w:rsidR="00E45E16" w:rsidRPr="00D50E76" w:rsidRDefault="00E45E16" w:rsidP="00CE218B">
            <w:pPr>
              <w:pStyle w:val="Textoindependiente3"/>
              <w:spacing w:line="360" w:lineRule="auto"/>
              <w:cnfStyle w:val="000000100000"/>
              <w:rPr>
                <w:rFonts w:ascii="Arial" w:hAnsi="Arial" w:cs="Arial"/>
                <w:b/>
                <w:sz w:val="20"/>
                <w:szCs w:val="20"/>
              </w:rPr>
            </w:pPr>
            <w:r w:rsidRPr="00D50E76">
              <w:rPr>
                <w:rFonts w:ascii="Arial" w:hAnsi="Arial" w:cs="Arial"/>
                <w:b/>
                <w:sz w:val="20"/>
                <w:szCs w:val="20"/>
              </w:rPr>
              <w:t>Mensual</w:t>
            </w:r>
          </w:p>
        </w:tc>
        <w:tc>
          <w:tcPr>
            <w:tcW w:w="2478" w:type="dxa"/>
            <w:tcBorders>
              <w:left w:val="none" w:sz="0" w:space="0" w:color="auto"/>
              <w:right w:val="none" w:sz="0" w:space="0" w:color="auto"/>
            </w:tcBorders>
            <w:vAlign w:val="center"/>
          </w:tcPr>
          <w:p w:rsidR="00E45E16" w:rsidRPr="00D50E76" w:rsidRDefault="00E45E16" w:rsidP="00CE218B">
            <w:pPr>
              <w:pStyle w:val="Textoindependiente3"/>
              <w:spacing w:line="360" w:lineRule="auto"/>
              <w:cnfStyle w:val="000000100000"/>
              <w:rPr>
                <w:rFonts w:ascii="Arial" w:hAnsi="Arial" w:cs="Arial"/>
                <w:b/>
                <w:sz w:val="20"/>
                <w:szCs w:val="20"/>
              </w:rPr>
            </w:pPr>
            <w:r w:rsidRPr="00D50E76">
              <w:rPr>
                <w:rFonts w:ascii="Arial" w:hAnsi="Arial" w:cs="Arial"/>
                <w:b/>
                <w:sz w:val="20"/>
                <w:szCs w:val="20"/>
              </w:rPr>
              <w:t>Análisis de Datos, Comunicar Soluciones a Problemas, Tomas de Decisiones para el Buen Desempeño Ambiental</w:t>
            </w:r>
          </w:p>
        </w:tc>
        <w:tc>
          <w:tcPr>
            <w:tcW w:w="1924" w:type="dxa"/>
            <w:tcBorders>
              <w:left w:val="none" w:sz="0" w:space="0" w:color="auto"/>
            </w:tcBorders>
            <w:vAlign w:val="center"/>
          </w:tcPr>
          <w:p w:rsidR="00E45E16" w:rsidRPr="00D50E76" w:rsidRDefault="00E45E16" w:rsidP="00CE218B">
            <w:pPr>
              <w:pStyle w:val="Textoindependiente3"/>
              <w:spacing w:line="360" w:lineRule="auto"/>
              <w:cnfStyle w:val="000000100000"/>
              <w:rPr>
                <w:rFonts w:ascii="Arial" w:hAnsi="Arial" w:cs="Arial"/>
                <w:b/>
                <w:sz w:val="20"/>
                <w:szCs w:val="20"/>
              </w:rPr>
            </w:pPr>
            <w:r w:rsidRPr="00D50E76">
              <w:rPr>
                <w:rFonts w:ascii="Arial" w:hAnsi="Arial" w:cs="Arial"/>
                <w:b/>
                <w:sz w:val="20"/>
                <w:szCs w:val="20"/>
              </w:rPr>
              <w:t>Construcción Operación</w:t>
            </w:r>
          </w:p>
        </w:tc>
      </w:tr>
    </w:tbl>
    <w:p w:rsidR="00E45E16" w:rsidRPr="00D50E76" w:rsidRDefault="00E45E16" w:rsidP="00E45E16">
      <w:pPr>
        <w:shd w:val="clear" w:color="auto" w:fill="FFFFFF"/>
        <w:spacing w:line="360" w:lineRule="auto"/>
        <w:rPr>
          <w:rFonts w:ascii="Arial" w:hAnsi="Arial" w:cs="Arial"/>
          <w:lang w:val="es-ES_tradnl"/>
        </w:rPr>
      </w:pPr>
      <w:r w:rsidRPr="00D50E76">
        <w:rPr>
          <w:rFonts w:ascii="Arial" w:hAnsi="Arial" w:cs="Arial"/>
        </w:rPr>
        <w:br w:type="page"/>
      </w:r>
    </w:p>
    <w:p w:rsidR="00E45E16" w:rsidRPr="00D50E76" w:rsidRDefault="00E45E16" w:rsidP="00CE218B">
      <w:pPr>
        <w:pStyle w:val="lienadoazul"/>
        <w:jc w:val="both"/>
        <w:rPr>
          <w:color w:val="auto"/>
          <w:lang w:val="es-ES_tradnl"/>
        </w:rPr>
      </w:pPr>
      <w:bookmarkStart w:id="189" w:name="_Toc245569488"/>
      <w:r w:rsidRPr="00D50E76">
        <w:rPr>
          <w:color w:val="auto"/>
          <w:lang w:val="es-ES_tradnl"/>
        </w:rPr>
        <w:lastRenderedPageBreak/>
        <w:t xml:space="preserve">7.4.- </w:t>
      </w:r>
      <w:r w:rsidRPr="00D50E76">
        <w:rPr>
          <w:color w:val="auto"/>
        </w:rPr>
        <w:t xml:space="preserve">Subprogramas del Plan de Manejo y Adecuación Ambiental durante la </w:t>
      </w:r>
      <w:r w:rsidR="00CE218B" w:rsidRPr="00D50E76">
        <w:rPr>
          <w:color w:val="auto"/>
          <w:lang w:val="es-ES_tradnl"/>
        </w:rPr>
        <w:t>FASE DE CONSTRUCCIÓN.</w:t>
      </w:r>
      <w:bookmarkEnd w:id="189"/>
    </w:p>
    <w:p w:rsidR="00E45E16" w:rsidRPr="00D50E76" w:rsidRDefault="00E45E16" w:rsidP="00CE218B">
      <w:pPr>
        <w:jc w:val="both"/>
        <w:rPr>
          <w:lang w:val="es-ES_tradnl"/>
        </w:rPr>
      </w:pPr>
    </w:p>
    <w:p w:rsidR="00E45E16" w:rsidRPr="00D50E76" w:rsidRDefault="00E45E16" w:rsidP="00CE218B">
      <w:pPr>
        <w:pStyle w:val="lienadoazul"/>
        <w:jc w:val="both"/>
        <w:rPr>
          <w:color w:val="auto"/>
        </w:rPr>
      </w:pPr>
      <w:bookmarkStart w:id="190" w:name="_Toc245569489"/>
      <w:bookmarkStart w:id="191" w:name="_Toc339964679"/>
      <w:r w:rsidRPr="00D50E76">
        <w:rPr>
          <w:color w:val="auto"/>
        </w:rPr>
        <w:t>7.4.1.- Subprograma de medidas para la protección, conservación y mejoramiento de la cobertura vegetal existente.</w:t>
      </w:r>
      <w:bookmarkEnd w:id="190"/>
      <w:bookmarkEnd w:id="191"/>
    </w:p>
    <w:p w:rsidR="00CE218B" w:rsidRPr="00D50E76" w:rsidRDefault="00CE218B" w:rsidP="00CE218B">
      <w:pPr>
        <w:jc w:val="both"/>
        <w:rPr>
          <w:lang w:val="es-ES_tradnl"/>
        </w:rPr>
      </w:pPr>
    </w:p>
    <w:p w:rsidR="00E45E16" w:rsidRPr="00D50E76" w:rsidRDefault="00E45E16" w:rsidP="00CE218B">
      <w:pPr>
        <w:pStyle w:val="Textoindependiente"/>
        <w:spacing w:line="360" w:lineRule="auto"/>
        <w:jc w:val="both"/>
        <w:rPr>
          <w:rFonts w:ascii="Arial" w:hAnsi="Arial" w:cs="Arial"/>
          <w:lang w:val="es-ES_tradnl"/>
        </w:rPr>
      </w:pPr>
      <w:r w:rsidRPr="00D50E76">
        <w:rPr>
          <w:rFonts w:ascii="Arial" w:hAnsi="Arial" w:cs="Arial"/>
          <w:lang w:val="es-ES_tradnl"/>
        </w:rPr>
        <w:t xml:space="preserve">Con la construcción, se realizara un desbroce y se desmontará y limpiará el área total que ocupará 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En la actualidad está cubierta por un bosque húmedo tropical, algunas especies de palma real, javilla, melina, lino criollo, por lo que se crearán áreas verdes con algunas de las plantas que serán trasplantadas y otras plantas locales que contribuyan a atenuar los impactos provocados a la cobertura vegetal.</w:t>
      </w:r>
    </w:p>
    <w:p w:rsidR="00E45E16" w:rsidRPr="00D50E76" w:rsidRDefault="00E45E16" w:rsidP="00CE218B">
      <w:pPr>
        <w:pStyle w:val="Textoindependiente"/>
        <w:spacing w:line="360" w:lineRule="auto"/>
        <w:jc w:val="both"/>
        <w:rPr>
          <w:rFonts w:ascii="Arial" w:hAnsi="Arial" w:cs="Arial"/>
          <w:b/>
          <w:lang w:val="es-ES_tradnl"/>
        </w:rPr>
      </w:pPr>
      <w:r w:rsidRPr="00D50E76">
        <w:rPr>
          <w:rFonts w:ascii="Arial" w:hAnsi="Arial" w:cs="Arial"/>
          <w:b/>
          <w:u w:color="548DD4" w:themeColor="text2" w:themeTint="99"/>
          <w:lang w:val="es-ES_tradnl"/>
        </w:rPr>
        <w:t xml:space="preserve">Objetivos: </w:t>
      </w:r>
    </w:p>
    <w:p w:rsidR="00E45E16" w:rsidRPr="00D50E76" w:rsidRDefault="00E45E16" w:rsidP="00A05B8D">
      <w:pPr>
        <w:pStyle w:val="Listaconvietas2"/>
        <w:numPr>
          <w:ilvl w:val="0"/>
          <w:numId w:val="19"/>
        </w:numPr>
        <w:spacing w:line="360" w:lineRule="auto"/>
        <w:jc w:val="both"/>
        <w:rPr>
          <w:rFonts w:ascii="Arial" w:hAnsi="Arial" w:cs="Arial"/>
        </w:rPr>
      </w:pPr>
      <w:r w:rsidRPr="00D50E76">
        <w:rPr>
          <w:rFonts w:ascii="Arial" w:hAnsi="Arial" w:cs="Arial"/>
        </w:rPr>
        <w:t xml:space="preserve">Evitar que el desmonte y la limpieza se extienda más allá de lo que está diseñado en el </w:t>
      </w:r>
      <w:r w:rsidRPr="00D50E76">
        <w:rPr>
          <w:rFonts w:ascii="Arial" w:hAnsi="Arial" w:cs="Arial"/>
          <w:b/>
        </w:rPr>
        <w:t xml:space="preserve">“Proyecto </w:t>
      </w:r>
      <w:r w:rsidR="00C84178">
        <w:rPr>
          <w:rFonts w:ascii="Arial" w:hAnsi="Arial" w:cs="Arial"/>
          <w:b/>
        </w:rPr>
        <w:t>INCINERADORA JRC SERVICES SRL</w:t>
      </w:r>
      <w:r w:rsidRPr="00D50E76">
        <w:rPr>
          <w:rFonts w:ascii="Arial" w:hAnsi="Arial" w:cs="Arial"/>
          <w:b/>
        </w:rPr>
        <w:t xml:space="preserve"> ”</w:t>
      </w:r>
    </w:p>
    <w:p w:rsidR="00E45E16" w:rsidRPr="00D50E76" w:rsidRDefault="00E45E16" w:rsidP="00A05B8D">
      <w:pPr>
        <w:pStyle w:val="Listaconvietas2"/>
        <w:numPr>
          <w:ilvl w:val="0"/>
          <w:numId w:val="19"/>
        </w:numPr>
        <w:spacing w:line="360" w:lineRule="auto"/>
        <w:jc w:val="both"/>
        <w:rPr>
          <w:rFonts w:ascii="Arial" w:hAnsi="Arial" w:cs="Arial"/>
        </w:rPr>
      </w:pPr>
      <w:r w:rsidRPr="00D50E76">
        <w:rPr>
          <w:rFonts w:ascii="Arial" w:hAnsi="Arial" w:cs="Arial"/>
        </w:rPr>
        <w:t>Crear áreas verdes con plantas nativas que contribuyan a atenuar los impactos acumulados a la biodiversidad, propiciar hábitats para la fauna y mitigar los procesos erosivos en los suelos.</w:t>
      </w:r>
    </w:p>
    <w:p w:rsidR="00E45E16" w:rsidRPr="00D50E76" w:rsidRDefault="00E45E16" w:rsidP="00A05B8D">
      <w:pPr>
        <w:pStyle w:val="Listaconvietas2"/>
        <w:numPr>
          <w:ilvl w:val="0"/>
          <w:numId w:val="19"/>
        </w:numPr>
        <w:spacing w:line="360" w:lineRule="auto"/>
        <w:jc w:val="both"/>
        <w:rPr>
          <w:rFonts w:ascii="Arial" w:hAnsi="Arial" w:cs="Arial"/>
        </w:rPr>
      </w:pPr>
      <w:r w:rsidRPr="00D50E76">
        <w:rPr>
          <w:rFonts w:ascii="Arial" w:hAnsi="Arial" w:cs="Arial"/>
        </w:rPr>
        <w:t>Proteger el ecosistema.</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b/>
          <w:lang w:val="es-ES_tradnl"/>
        </w:rPr>
      </w:pPr>
      <w:r w:rsidRPr="00D50E76">
        <w:rPr>
          <w:rFonts w:ascii="Arial" w:hAnsi="Arial" w:cs="Arial"/>
          <w:b/>
          <w:u w:color="548DD4" w:themeColor="text2" w:themeTint="99"/>
          <w:lang w:val="es-ES_tradnl"/>
        </w:rPr>
        <w:t xml:space="preserve">Medidas que integran este subprograma: </w:t>
      </w:r>
    </w:p>
    <w:p w:rsidR="00E45E16" w:rsidRPr="00D50E76" w:rsidRDefault="00E45E16" w:rsidP="00A05B8D">
      <w:pPr>
        <w:pStyle w:val="Prrafodelista"/>
        <w:widowControl w:val="0"/>
        <w:numPr>
          <w:ilvl w:val="0"/>
          <w:numId w:val="21"/>
        </w:numPr>
        <w:autoSpaceDE w:val="0"/>
        <w:autoSpaceDN w:val="0"/>
        <w:adjustRightInd w:val="0"/>
        <w:spacing w:line="360" w:lineRule="auto"/>
        <w:jc w:val="both"/>
        <w:rPr>
          <w:rFonts w:ascii="Arial" w:hAnsi="Arial" w:cs="Arial"/>
        </w:rPr>
      </w:pPr>
      <w:r w:rsidRPr="00D50E76">
        <w:rPr>
          <w:rFonts w:ascii="Arial" w:hAnsi="Arial" w:cs="Arial"/>
          <w:lang w:val="es-ES_tradnl"/>
        </w:rPr>
        <w:t xml:space="preserve">Delimitación y señalización de las áreas que serán desmontadas y limpiadas para la construcción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A05B8D">
      <w:pPr>
        <w:pStyle w:val="Prrafodelista"/>
        <w:widowControl w:val="0"/>
        <w:numPr>
          <w:ilvl w:val="0"/>
          <w:numId w:val="21"/>
        </w:numPr>
        <w:autoSpaceDE w:val="0"/>
        <w:autoSpaceDN w:val="0"/>
        <w:adjustRightInd w:val="0"/>
        <w:spacing w:line="360" w:lineRule="auto"/>
        <w:jc w:val="both"/>
        <w:rPr>
          <w:rFonts w:ascii="Arial" w:hAnsi="Arial" w:cs="Arial"/>
        </w:rPr>
      </w:pPr>
      <w:r w:rsidRPr="00D50E76">
        <w:rPr>
          <w:rFonts w:ascii="Arial" w:hAnsi="Arial" w:cs="Arial"/>
          <w:lang w:val="es-ES_tradnl"/>
        </w:rPr>
        <w:t>Revegetación de todos los espacios que serán ocupados por las barreras vivas con especies nativas.</w:t>
      </w:r>
    </w:p>
    <w:p w:rsidR="00CE218B" w:rsidRPr="00D50E76" w:rsidRDefault="00CE218B" w:rsidP="00CE218B">
      <w:pPr>
        <w:pStyle w:val="Prrafodelista"/>
        <w:widowControl w:val="0"/>
        <w:autoSpaceDE w:val="0"/>
        <w:autoSpaceDN w:val="0"/>
        <w:adjustRightInd w:val="0"/>
        <w:spacing w:line="360" w:lineRule="auto"/>
        <w:jc w:val="both"/>
        <w:rPr>
          <w:rFonts w:ascii="Arial" w:hAnsi="Arial" w:cs="Arial"/>
        </w:rPr>
      </w:pPr>
    </w:p>
    <w:p w:rsidR="00E45E16" w:rsidRPr="00D50E76" w:rsidRDefault="00E45E16" w:rsidP="00CE218B">
      <w:pPr>
        <w:pStyle w:val="Textoindependiente"/>
        <w:spacing w:line="360" w:lineRule="auto"/>
        <w:jc w:val="both"/>
        <w:rPr>
          <w:rFonts w:ascii="Arial" w:hAnsi="Arial" w:cs="Arial"/>
          <w:b/>
          <w:lang w:val="es-ES_tradnl"/>
        </w:rPr>
      </w:pPr>
      <w:r w:rsidRPr="00D50E76">
        <w:rPr>
          <w:rFonts w:ascii="Arial" w:hAnsi="Arial" w:cs="Arial"/>
          <w:b/>
          <w:u w:color="548DD4" w:themeColor="text2" w:themeTint="99"/>
          <w:lang w:val="es-ES_tradnl"/>
        </w:rPr>
        <w:t xml:space="preserve">Impactos a los que va dirigido la medida: </w:t>
      </w:r>
    </w:p>
    <w:p w:rsidR="00E45E16" w:rsidRPr="00D50E76" w:rsidRDefault="00E45E16" w:rsidP="00A05B8D">
      <w:pPr>
        <w:pStyle w:val="Prrafodelista"/>
        <w:widowControl w:val="0"/>
        <w:numPr>
          <w:ilvl w:val="0"/>
          <w:numId w:val="20"/>
        </w:numPr>
        <w:tabs>
          <w:tab w:val="left" w:pos="715"/>
        </w:tabs>
        <w:autoSpaceDE w:val="0"/>
        <w:autoSpaceDN w:val="0"/>
        <w:adjustRightInd w:val="0"/>
        <w:spacing w:line="360" w:lineRule="auto"/>
        <w:ind w:right="5"/>
        <w:jc w:val="both"/>
        <w:rPr>
          <w:rFonts w:ascii="Arial" w:hAnsi="Arial" w:cs="Arial"/>
          <w:lang w:val="es-ES_tradnl"/>
        </w:rPr>
      </w:pPr>
      <w:r w:rsidRPr="00D50E76">
        <w:rPr>
          <w:rFonts w:ascii="Arial" w:hAnsi="Arial" w:cs="Arial"/>
          <w:lang w:val="es-ES_tradnl"/>
        </w:rPr>
        <w:t>Cambios a la composición y estructura de los suelos por la creación de barreras vivas en el entorno.</w:t>
      </w:r>
    </w:p>
    <w:p w:rsidR="00E45E16" w:rsidRPr="00D50E76" w:rsidRDefault="00E45E16" w:rsidP="00A05B8D">
      <w:pPr>
        <w:pStyle w:val="Prrafodelista"/>
        <w:widowControl w:val="0"/>
        <w:numPr>
          <w:ilvl w:val="0"/>
          <w:numId w:val="20"/>
        </w:numPr>
        <w:tabs>
          <w:tab w:val="left" w:pos="715"/>
        </w:tabs>
        <w:autoSpaceDE w:val="0"/>
        <w:autoSpaceDN w:val="0"/>
        <w:adjustRightInd w:val="0"/>
        <w:spacing w:line="360" w:lineRule="auto"/>
        <w:ind w:right="5"/>
        <w:jc w:val="both"/>
        <w:rPr>
          <w:rFonts w:ascii="Arial" w:hAnsi="Arial" w:cs="Arial"/>
          <w:lang w:val="es-ES_tradnl"/>
        </w:rPr>
      </w:pPr>
      <w:r w:rsidRPr="00D50E76">
        <w:rPr>
          <w:rFonts w:ascii="Arial" w:hAnsi="Arial" w:cs="Arial"/>
          <w:lang w:val="es-ES_tradnl"/>
        </w:rPr>
        <w:lastRenderedPageBreak/>
        <w:t>Desaparición de la cubierta de vegetación y la pérdida de poblaciones de plantas como resultado del desmonte y limpieza de la vegetación en la parcela.</w:t>
      </w:r>
    </w:p>
    <w:p w:rsidR="00E45E16" w:rsidRPr="00D50E76" w:rsidRDefault="00E45E16" w:rsidP="00A05B8D">
      <w:pPr>
        <w:pStyle w:val="Prrafodelista"/>
        <w:widowControl w:val="0"/>
        <w:numPr>
          <w:ilvl w:val="0"/>
          <w:numId w:val="20"/>
        </w:numPr>
        <w:tabs>
          <w:tab w:val="left" w:pos="715"/>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Cambios en la composición de la flora.</w:t>
      </w:r>
    </w:p>
    <w:p w:rsidR="00E45E16" w:rsidRPr="00D50E76" w:rsidRDefault="00E45E16" w:rsidP="00A05B8D">
      <w:pPr>
        <w:pStyle w:val="Prrafodelista"/>
        <w:widowControl w:val="0"/>
        <w:numPr>
          <w:ilvl w:val="0"/>
          <w:numId w:val="20"/>
        </w:numPr>
        <w:tabs>
          <w:tab w:val="left" w:pos="715"/>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Interferencia con el hábitat de la avifauna y herpetofauna.</w:t>
      </w:r>
    </w:p>
    <w:p w:rsidR="00E45E16" w:rsidRPr="00D50E76" w:rsidRDefault="00E45E16" w:rsidP="00A05B8D">
      <w:pPr>
        <w:pStyle w:val="Prrafodelista"/>
        <w:widowControl w:val="0"/>
        <w:numPr>
          <w:ilvl w:val="0"/>
          <w:numId w:val="20"/>
        </w:numPr>
        <w:tabs>
          <w:tab w:val="left" w:pos="715"/>
        </w:tabs>
        <w:autoSpaceDE w:val="0"/>
        <w:autoSpaceDN w:val="0"/>
        <w:adjustRightInd w:val="0"/>
        <w:spacing w:line="360" w:lineRule="auto"/>
        <w:ind w:right="5"/>
        <w:jc w:val="both"/>
        <w:rPr>
          <w:rFonts w:ascii="Arial" w:hAnsi="Arial" w:cs="Arial"/>
          <w:lang w:val="es-ES_tradnl"/>
        </w:rPr>
      </w:pPr>
      <w:r w:rsidRPr="00D50E76">
        <w:rPr>
          <w:rFonts w:ascii="Arial" w:hAnsi="Arial" w:cs="Arial"/>
          <w:lang w:val="es-ES_tradnl"/>
        </w:rPr>
        <w:t>Cambios en la composición y la estructura de suelos por la creación de barreras vivas.</w:t>
      </w:r>
    </w:p>
    <w:p w:rsidR="00E45E16" w:rsidRPr="00D50E76" w:rsidRDefault="00E45E16" w:rsidP="00A05B8D">
      <w:pPr>
        <w:pStyle w:val="Prrafodelista"/>
        <w:widowControl w:val="0"/>
        <w:numPr>
          <w:ilvl w:val="0"/>
          <w:numId w:val="20"/>
        </w:numPr>
        <w:tabs>
          <w:tab w:val="left" w:pos="715"/>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Modificación del relieve.</w:t>
      </w:r>
    </w:p>
    <w:p w:rsidR="00E45E16" w:rsidRPr="00D50E76" w:rsidRDefault="00E45E16" w:rsidP="00CE218B">
      <w:pPr>
        <w:pStyle w:val="Prrafodelista"/>
        <w:tabs>
          <w:tab w:val="left" w:pos="720"/>
        </w:tabs>
        <w:spacing w:line="360" w:lineRule="auto"/>
        <w:ind w:right="5"/>
        <w:jc w:val="both"/>
        <w:rPr>
          <w:rFonts w:ascii="Arial" w:hAnsi="Arial" w:cs="Arial"/>
        </w:rPr>
      </w:pP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548DD4" w:themeColor="text2" w:themeTint="99"/>
          <w:lang w:val="es-ES_tradnl"/>
        </w:rPr>
        <w:t xml:space="preserve">Lugar o punto de Impacto: </w:t>
      </w:r>
      <w:r w:rsidRPr="00D50E76">
        <w:rPr>
          <w:rFonts w:ascii="Arial" w:hAnsi="Arial" w:cs="Arial"/>
          <w:lang w:val="es-ES_tradnl"/>
        </w:rPr>
        <w:t>Área de la parcela que será construida.</w:t>
      </w:r>
    </w:p>
    <w:p w:rsidR="00E45E16" w:rsidRPr="00D50E76" w:rsidRDefault="00E45E16" w:rsidP="00CE218B">
      <w:pPr>
        <w:pStyle w:val="Textoindependiente"/>
        <w:spacing w:line="360" w:lineRule="auto"/>
        <w:jc w:val="both"/>
        <w:rPr>
          <w:rFonts w:ascii="Arial" w:hAnsi="Arial" w:cs="Arial"/>
          <w:b/>
          <w:lang w:val="es-ES_tradnl"/>
        </w:rPr>
      </w:pPr>
      <w:r w:rsidRPr="00D50E76">
        <w:rPr>
          <w:rFonts w:ascii="Arial" w:hAnsi="Arial" w:cs="Arial"/>
          <w:b/>
          <w:u w:color="548DD4" w:themeColor="text2" w:themeTint="99"/>
          <w:lang w:val="es-ES_tradnl"/>
        </w:rPr>
        <w:t>Tecnología de manejo y adecuación</w:t>
      </w:r>
      <w:r w:rsidRPr="00D50E76">
        <w:rPr>
          <w:rFonts w:ascii="Arial" w:hAnsi="Arial" w:cs="Arial"/>
          <w:b/>
          <w:lang w:val="es-ES_tradnl"/>
        </w:rPr>
        <w:t>.</w:t>
      </w:r>
    </w:p>
    <w:p w:rsidR="00E45E16" w:rsidRPr="00D50E76" w:rsidRDefault="00E45E16" w:rsidP="00CE218B">
      <w:pPr>
        <w:pStyle w:val="Textoindependiente"/>
        <w:spacing w:line="360" w:lineRule="auto"/>
        <w:jc w:val="both"/>
        <w:rPr>
          <w:rFonts w:ascii="Arial" w:hAnsi="Arial" w:cs="Arial"/>
          <w:b/>
          <w:lang w:val="es-ES_tradnl"/>
        </w:rPr>
      </w:pPr>
      <w:r w:rsidRPr="00D50E76">
        <w:rPr>
          <w:rFonts w:ascii="Arial" w:hAnsi="Arial" w:cs="Arial"/>
          <w:b/>
          <w:lang w:val="es-ES_tradnl"/>
        </w:rPr>
        <w:t xml:space="preserve">a.- Delimitación y señalización de las áreas que serán desmontadas y limpiadas para la construcción del proyecto y demás infraestructuras del “Proyecto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A05B8D">
      <w:pPr>
        <w:pStyle w:val="Prrafodelista"/>
        <w:widowControl w:val="0"/>
        <w:numPr>
          <w:ilvl w:val="0"/>
          <w:numId w:val="22"/>
        </w:numPr>
        <w:tabs>
          <w:tab w:val="left" w:pos="720"/>
        </w:tabs>
        <w:autoSpaceDE w:val="0"/>
        <w:autoSpaceDN w:val="0"/>
        <w:adjustRightInd w:val="0"/>
        <w:spacing w:line="360" w:lineRule="auto"/>
        <w:ind w:right="5"/>
        <w:jc w:val="both"/>
        <w:rPr>
          <w:rFonts w:ascii="Arial" w:hAnsi="Arial" w:cs="Arial"/>
          <w:lang w:val="es-ES_tradnl"/>
        </w:rPr>
      </w:pPr>
      <w:r w:rsidRPr="00D50E76">
        <w:rPr>
          <w:rFonts w:ascii="Arial" w:hAnsi="Arial" w:cs="Arial"/>
          <w:lang w:val="es-ES_tradnl"/>
        </w:rPr>
        <w:t>Se colocará una cinta de señalización para delimitar las áreas que serán desmontadas y limpiadas.</w:t>
      </w:r>
    </w:p>
    <w:p w:rsidR="00E45E16" w:rsidRPr="00D50E76" w:rsidRDefault="00E45E16" w:rsidP="00CE218B">
      <w:pPr>
        <w:spacing w:line="360" w:lineRule="auto"/>
        <w:ind w:right="5"/>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lang w:val="es-ES_tradnl"/>
        </w:rPr>
        <w:t>b.- Revegetación de todos los espacios que serán ocupados por las áreas verdes.</w:t>
      </w:r>
    </w:p>
    <w:p w:rsidR="00E45E16" w:rsidRPr="00D50E76" w:rsidRDefault="00E45E16" w:rsidP="00CE218B">
      <w:pPr>
        <w:pStyle w:val="Textoindependiente"/>
        <w:spacing w:line="360" w:lineRule="auto"/>
        <w:jc w:val="both"/>
        <w:rPr>
          <w:rFonts w:ascii="Arial" w:hAnsi="Arial" w:cs="Arial"/>
          <w:lang w:val="es-ES_tradnl"/>
        </w:rPr>
      </w:pPr>
      <w:r w:rsidRPr="00D50E76">
        <w:rPr>
          <w:rFonts w:ascii="Arial" w:hAnsi="Arial" w:cs="Arial"/>
          <w:lang w:val="es-ES_tradnl"/>
        </w:rPr>
        <w:t xml:space="preserve">Se realizarán las siguientes acciones: </w:t>
      </w:r>
    </w:p>
    <w:p w:rsidR="00E45E16" w:rsidRPr="00D50E76" w:rsidRDefault="00E45E16" w:rsidP="00A05B8D">
      <w:pPr>
        <w:pStyle w:val="Lista"/>
        <w:numPr>
          <w:ilvl w:val="0"/>
          <w:numId w:val="23"/>
        </w:numPr>
        <w:spacing w:line="360" w:lineRule="auto"/>
        <w:jc w:val="both"/>
        <w:rPr>
          <w:rFonts w:ascii="Arial" w:hAnsi="Arial" w:cs="Arial"/>
        </w:rPr>
      </w:pPr>
      <w:r w:rsidRPr="00D50E76">
        <w:rPr>
          <w:rFonts w:ascii="Arial" w:hAnsi="Arial" w:cs="Arial"/>
        </w:rPr>
        <w:t>Plantar especies nativas y endémicas como: palma real</w:t>
      </w:r>
      <w:r w:rsidRPr="00D50E76">
        <w:rPr>
          <w:rFonts w:ascii="Arial" w:hAnsi="Arial" w:cs="Arial"/>
          <w:bCs/>
        </w:rPr>
        <w:t xml:space="preserve">, </w:t>
      </w:r>
      <w:r w:rsidRPr="00D50E76">
        <w:rPr>
          <w:rFonts w:ascii="Arial" w:hAnsi="Arial" w:cs="Arial"/>
          <w:bCs/>
          <w:i/>
          <w:iCs/>
        </w:rPr>
        <w:t>Roystonea hispaniolana</w:t>
      </w:r>
      <w:r w:rsidRPr="00D50E76">
        <w:rPr>
          <w:rFonts w:ascii="Arial" w:hAnsi="Arial" w:cs="Arial"/>
          <w:i/>
          <w:iCs/>
        </w:rPr>
        <w:t xml:space="preserve">; mara, </w:t>
      </w:r>
      <w:r w:rsidRPr="00D50E76">
        <w:rPr>
          <w:rFonts w:ascii="Arial" w:hAnsi="Arial" w:cs="Arial"/>
          <w:bCs/>
          <w:i/>
          <w:iCs/>
        </w:rPr>
        <w:t>Calophyllum calaba;</w:t>
      </w:r>
      <w:r w:rsidRPr="00D50E76">
        <w:rPr>
          <w:rFonts w:ascii="Arial" w:hAnsi="Arial" w:cs="Arial"/>
        </w:rPr>
        <w:t xml:space="preserve"> grigrí, </w:t>
      </w:r>
      <w:r w:rsidRPr="00D50E76">
        <w:rPr>
          <w:rFonts w:ascii="Arial" w:hAnsi="Arial" w:cs="Arial"/>
          <w:bCs/>
          <w:i/>
          <w:iCs/>
        </w:rPr>
        <w:t>Bucida buceras</w:t>
      </w:r>
      <w:r w:rsidRPr="00D50E76">
        <w:rPr>
          <w:rFonts w:ascii="Arial" w:hAnsi="Arial" w:cs="Arial"/>
        </w:rPr>
        <w:t xml:space="preserve">; palma cana, </w:t>
      </w:r>
      <w:r w:rsidRPr="00D50E76">
        <w:rPr>
          <w:rFonts w:ascii="Arial" w:hAnsi="Arial" w:cs="Arial"/>
          <w:bCs/>
          <w:i/>
          <w:iCs/>
        </w:rPr>
        <w:t>Sabalcausiarum</w:t>
      </w:r>
      <w:r w:rsidRPr="00D50E76">
        <w:rPr>
          <w:rFonts w:ascii="Arial" w:hAnsi="Arial" w:cs="Arial"/>
        </w:rPr>
        <w:t xml:space="preserve">; penda, </w:t>
      </w:r>
      <w:r w:rsidRPr="00D50E76">
        <w:rPr>
          <w:rFonts w:ascii="Arial" w:hAnsi="Arial" w:cs="Arial"/>
          <w:bCs/>
          <w:i/>
          <w:iCs/>
        </w:rPr>
        <w:t>Citharexylumfruticosum</w:t>
      </w:r>
      <w:r w:rsidRPr="00D50E76">
        <w:rPr>
          <w:rFonts w:ascii="Arial" w:hAnsi="Arial" w:cs="Arial"/>
        </w:rPr>
        <w:t xml:space="preserve">; y almacigo, </w:t>
      </w:r>
      <w:r w:rsidRPr="00D50E76">
        <w:rPr>
          <w:rFonts w:ascii="Arial" w:hAnsi="Arial" w:cs="Arial"/>
          <w:bCs/>
          <w:i/>
          <w:iCs/>
        </w:rPr>
        <w:t>Bursera simaruba</w:t>
      </w:r>
      <w:r w:rsidRPr="00D50E76">
        <w:rPr>
          <w:rFonts w:ascii="Arial" w:hAnsi="Arial" w:cs="Arial"/>
        </w:rPr>
        <w:t>, entre otros.</w:t>
      </w:r>
    </w:p>
    <w:p w:rsidR="00E45E16" w:rsidRPr="00D50E76" w:rsidRDefault="00E45E16" w:rsidP="00A05B8D">
      <w:pPr>
        <w:pStyle w:val="Lista"/>
        <w:numPr>
          <w:ilvl w:val="0"/>
          <w:numId w:val="23"/>
        </w:numPr>
        <w:spacing w:line="360" w:lineRule="auto"/>
        <w:jc w:val="both"/>
        <w:rPr>
          <w:rFonts w:ascii="Arial" w:hAnsi="Arial" w:cs="Arial"/>
        </w:rPr>
      </w:pPr>
      <w:r w:rsidRPr="00D50E76">
        <w:rPr>
          <w:rFonts w:ascii="Arial" w:hAnsi="Arial" w:cs="Arial"/>
        </w:rPr>
        <w:t>Nombrar un Biólogo, un Agrónomo; Reclutar y entrenar el personal que se encargue de la siembra de las plantas para las barreras vivas en el entorno a la zona, y el manejo adecuado de las mismas.</w:t>
      </w:r>
    </w:p>
    <w:p w:rsidR="00E45E16" w:rsidRPr="00D50E76" w:rsidRDefault="00E45E16" w:rsidP="00A05B8D">
      <w:pPr>
        <w:pStyle w:val="Lista"/>
        <w:numPr>
          <w:ilvl w:val="0"/>
          <w:numId w:val="23"/>
        </w:numPr>
        <w:spacing w:line="360" w:lineRule="auto"/>
        <w:jc w:val="both"/>
        <w:rPr>
          <w:rFonts w:ascii="Arial" w:hAnsi="Arial" w:cs="Arial"/>
        </w:rPr>
      </w:pPr>
      <w:r w:rsidRPr="00D50E76">
        <w:rPr>
          <w:rFonts w:ascii="Arial" w:hAnsi="Arial" w:cs="Arial"/>
        </w:rPr>
        <w:t>Obtención de plantas endémica de la zona, preparar y acondicionar el terreno que será utilizado.</w:t>
      </w:r>
    </w:p>
    <w:p w:rsidR="00E45E16" w:rsidRPr="00D50E76" w:rsidRDefault="00E45E16" w:rsidP="00CE218B">
      <w:pPr>
        <w:tabs>
          <w:tab w:val="left" w:pos="720"/>
        </w:tabs>
        <w:spacing w:line="360" w:lineRule="auto"/>
        <w:jc w:val="both"/>
        <w:rPr>
          <w:rFonts w:ascii="Arial" w:hAnsi="Arial" w:cs="Arial"/>
          <w:lang w:val="es-ES_tradnl"/>
        </w:rPr>
      </w:pPr>
    </w:p>
    <w:p w:rsidR="00E45E16" w:rsidRPr="00D50E76" w:rsidRDefault="00E45E16" w:rsidP="00CE218B">
      <w:pPr>
        <w:pStyle w:val="Textoindependiente"/>
        <w:spacing w:line="360" w:lineRule="auto"/>
        <w:jc w:val="both"/>
        <w:rPr>
          <w:rFonts w:ascii="Arial" w:hAnsi="Arial" w:cs="Arial"/>
          <w:lang w:val="es-ES_tradnl"/>
        </w:rPr>
      </w:pPr>
      <w:r w:rsidRPr="00D50E76">
        <w:rPr>
          <w:rFonts w:ascii="Arial" w:hAnsi="Arial" w:cs="Arial"/>
          <w:lang w:val="es-ES_tradnl"/>
        </w:rPr>
        <w:t xml:space="preserve">Pasos a seguir para la siembra de árboles: </w:t>
      </w:r>
    </w:p>
    <w:p w:rsidR="00E45E16" w:rsidRPr="00D50E76" w:rsidRDefault="00E45E16" w:rsidP="00A05B8D">
      <w:pPr>
        <w:pStyle w:val="Prrafodelista"/>
        <w:widowControl w:val="0"/>
        <w:numPr>
          <w:ilvl w:val="0"/>
          <w:numId w:val="24"/>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Realizar la siembra en la época de lluvia.</w:t>
      </w:r>
    </w:p>
    <w:p w:rsidR="00E45E16" w:rsidRPr="00D50E76" w:rsidRDefault="00E45E16" w:rsidP="00A05B8D">
      <w:pPr>
        <w:pStyle w:val="Prrafodelista"/>
        <w:widowControl w:val="0"/>
        <w:numPr>
          <w:ilvl w:val="0"/>
          <w:numId w:val="24"/>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lastRenderedPageBreak/>
        <w:t>Marcar en el terreno donde irá cada árbol. El marco de plantación a utilizar dependerá de las características de las especies a utilizar y de otros elementos como calidad del suelo en cada punto, pendiente, especie en cuestión u otras condiciones puntuales que puedan existir.</w:t>
      </w:r>
    </w:p>
    <w:p w:rsidR="00E45E16" w:rsidRPr="00D50E76" w:rsidRDefault="00E45E16" w:rsidP="00A05B8D">
      <w:pPr>
        <w:pStyle w:val="Prrafodelista"/>
        <w:widowControl w:val="0"/>
        <w:numPr>
          <w:ilvl w:val="0"/>
          <w:numId w:val="24"/>
        </w:numPr>
        <w:tabs>
          <w:tab w:val="left" w:pos="720"/>
        </w:tabs>
        <w:autoSpaceDE w:val="0"/>
        <w:autoSpaceDN w:val="0"/>
        <w:adjustRightInd w:val="0"/>
        <w:spacing w:line="360" w:lineRule="auto"/>
        <w:ind w:right="5"/>
        <w:jc w:val="both"/>
        <w:rPr>
          <w:rFonts w:ascii="Arial" w:hAnsi="Arial" w:cs="Arial"/>
          <w:lang w:val="es-ES_tradnl"/>
        </w:rPr>
      </w:pPr>
      <w:r w:rsidRPr="00D50E76">
        <w:rPr>
          <w:rFonts w:ascii="Arial" w:hAnsi="Arial" w:cs="Arial"/>
          <w:lang w:val="es-ES_tradnl"/>
        </w:rPr>
        <w:t>Limpiar en un círculo de no menos de 50 cm de diámetro el punto exacto donde va cada especies.</w:t>
      </w:r>
    </w:p>
    <w:p w:rsidR="00E45E16" w:rsidRPr="00D50E76" w:rsidRDefault="00E45E16" w:rsidP="00A05B8D">
      <w:pPr>
        <w:pStyle w:val="Prrafodelista"/>
        <w:widowControl w:val="0"/>
        <w:numPr>
          <w:ilvl w:val="0"/>
          <w:numId w:val="24"/>
        </w:numPr>
        <w:tabs>
          <w:tab w:val="left" w:pos="720"/>
        </w:tabs>
        <w:autoSpaceDE w:val="0"/>
        <w:autoSpaceDN w:val="0"/>
        <w:adjustRightInd w:val="0"/>
        <w:spacing w:line="360" w:lineRule="auto"/>
        <w:ind w:right="10"/>
        <w:jc w:val="both"/>
        <w:rPr>
          <w:rFonts w:ascii="Arial" w:hAnsi="Arial" w:cs="Arial"/>
          <w:lang w:val="es-ES_tradnl"/>
        </w:rPr>
      </w:pPr>
      <w:r w:rsidRPr="00D50E76">
        <w:rPr>
          <w:rFonts w:ascii="Arial" w:hAnsi="Arial" w:cs="Arial"/>
          <w:lang w:val="es-ES_tradnl"/>
        </w:rPr>
        <w:t>Una vez limpiado el sitio se procederá al ahoyado tomando en cuenta el tamaño del árbol a ser plantado.</w:t>
      </w:r>
    </w:p>
    <w:p w:rsidR="00E45E16" w:rsidRPr="00D50E76" w:rsidRDefault="00E45E16" w:rsidP="00CE218B">
      <w:pPr>
        <w:pStyle w:val="Textoindependiente"/>
        <w:spacing w:line="360" w:lineRule="auto"/>
        <w:jc w:val="both"/>
        <w:rPr>
          <w:rFonts w:ascii="Arial" w:hAnsi="Arial" w:cs="Arial"/>
        </w:rPr>
      </w:pP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Personal requerido: </w:t>
      </w:r>
    </w:p>
    <w:p w:rsidR="00E45E16" w:rsidRPr="00D50E76" w:rsidRDefault="00E45E16" w:rsidP="00A05B8D">
      <w:pPr>
        <w:pStyle w:val="Prrafodelista"/>
        <w:widowControl w:val="0"/>
        <w:numPr>
          <w:ilvl w:val="0"/>
          <w:numId w:val="25"/>
        </w:numPr>
        <w:autoSpaceDE w:val="0"/>
        <w:autoSpaceDN w:val="0"/>
        <w:adjustRightInd w:val="0"/>
        <w:spacing w:line="360" w:lineRule="auto"/>
        <w:jc w:val="both"/>
        <w:rPr>
          <w:rFonts w:ascii="Arial" w:hAnsi="Arial" w:cs="Arial"/>
          <w:lang w:val="es-ES_tradnl"/>
        </w:rPr>
      </w:pPr>
      <w:r w:rsidRPr="00D50E76">
        <w:rPr>
          <w:rFonts w:ascii="Arial" w:hAnsi="Arial" w:cs="Arial"/>
          <w:lang w:val="es-ES_tradnl"/>
        </w:rPr>
        <w:t xml:space="preserve">Obreros encargados de colocar las cintas para delimitar el área a desmontar y limpiar. </w:t>
      </w:r>
    </w:p>
    <w:p w:rsidR="00E45E16" w:rsidRPr="00D50E76" w:rsidRDefault="00E45E16" w:rsidP="00A05B8D">
      <w:pPr>
        <w:pStyle w:val="Prrafodelista"/>
        <w:widowControl w:val="0"/>
        <w:numPr>
          <w:ilvl w:val="0"/>
          <w:numId w:val="25"/>
        </w:numPr>
        <w:autoSpaceDE w:val="0"/>
        <w:autoSpaceDN w:val="0"/>
        <w:adjustRightInd w:val="0"/>
        <w:spacing w:line="360" w:lineRule="auto"/>
        <w:jc w:val="both"/>
        <w:rPr>
          <w:rFonts w:ascii="Arial" w:hAnsi="Arial" w:cs="Arial"/>
          <w:lang w:val="es-ES_tradnl"/>
        </w:rPr>
      </w:pPr>
      <w:r w:rsidRPr="00D50E76">
        <w:rPr>
          <w:rFonts w:ascii="Arial" w:hAnsi="Arial" w:cs="Arial"/>
          <w:lang w:val="es-ES_tradnl"/>
        </w:rPr>
        <w:t xml:space="preserve">Obreros encargados de realizar la revegetación. </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Apoyo logístico: </w:t>
      </w:r>
    </w:p>
    <w:p w:rsidR="00E45E16" w:rsidRPr="00D50E76" w:rsidRDefault="00E45E16" w:rsidP="00A05B8D">
      <w:pPr>
        <w:pStyle w:val="Prrafodelista"/>
        <w:widowControl w:val="0"/>
        <w:numPr>
          <w:ilvl w:val="0"/>
          <w:numId w:val="26"/>
        </w:numPr>
        <w:autoSpaceDE w:val="0"/>
        <w:autoSpaceDN w:val="0"/>
        <w:adjustRightInd w:val="0"/>
        <w:spacing w:line="360" w:lineRule="auto"/>
        <w:jc w:val="both"/>
        <w:rPr>
          <w:rFonts w:ascii="Arial" w:hAnsi="Arial" w:cs="Arial"/>
        </w:rPr>
      </w:pPr>
      <w:r w:rsidRPr="00D50E76">
        <w:rPr>
          <w:rFonts w:ascii="Arial" w:hAnsi="Arial" w:cs="Arial"/>
          <w:lang w:val="es-ES_tradnl"/>
        </w:rPr>
        <w:t>Cintas para delimitar las áreas a desmontar y limpiar.</w:t>
      </w:r>
    </w:p>
    <w:p w:rsidR="00E45E16" w:rsidRPr="00D50E76" w:rsidRDefault="00E45E16" w:rsidP="00A05B8D">
      <w:pPr>
        <w:pStyle w:val="Prrafodelista"/>
        <w:widowControl w:val="0"/>
        <w:numPr>
          <w:ilvl w:val="0"/>
          <w:numId w:val="26"/>
        </w:numPr>
        <w:autoSpaceDE w:val="0"/>
        <w:autoSpaceDN w:val="0"/>
        <w:adjustRightInd w:val="0"/>
        <w:spacing w:line="360" w:lineRule="auto"/>
        <w:jc w:val="both"/>
        <w:rPr>
          <w:rFonts w:ascii="Arial" w:hAnsi="Arial" w:cs="Arial"/>
        </w:rPr>
      </w:pPr>
      <w:r w:rsidRPr="00D50E76">
        <w:rPr>
          <w:rFonts w:ascii="Arial" w:hAnsi="Arial" w:cs="Arial"/>
          <w:lang w:val="es-ES_tradnl"/>
        </w:rPr>
        <w:t>Herramientas para la revegetación.</w:t>
      </w:r>
    </w:p>
    <w:p w:rsidR="00E45E16" w:rsidRPr="00D50E76" w:rsidRDefault="00E45E16" w:rsidP="00CE218B">
      <w:pPr>
        <w:spacing w:line="360" w:lineRule="auto"/>
        <w:jc w:val="both"/>
        <w:rPr>
          <w:rFonts w:ascii="Arial" w:hAnsi="Arial" w:cs="Arial"/>
          <w:b/>
          <w:bCs/>
        </w:rPr>
      </w:pP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548DD4" w:themeColor="text2" w:themeTint="99"/>
          <w:lang w:val="es-ES_tradnl"/>
        </w:rPr>
        <w:t xml:space="preserve">Responsable de ejecución: </w:t>
      </w:r>
      <w:r w:rsidRPr="00D50E76">
        <w:rPr>
          <w:rFonts w:ascii="Arial" w:hAnsi="Arial" w:cs="Arial"/>
          <w:lang w:val="es-ES_tradnl"/>
        </w:rPr>
        <w:t>Ingeniero Encargado de la obra.</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Seguimiento de la medida</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FFFFFF" w:themeColor="background1"/>
          <w:lang w:val="es-ES_tradnl"/>
        </w:rPr>
        <w:t xml:space="preserve">Parámetros de gestión: </w:t>
      </w:r>
    </w:p>
    <w:p w:rsidR="00E45E16" w:rsidRPr="00D50E76" w:rsidRDefault="00E45E16" w:rsidP="00CE218B">
      <w:pPr>
        <w:pStyle w:val="Textoindependienteprimerasangra2"/>
        <w:spacing w:line="360" w:lineRule="auto"/>
        <w:jc w:val="both"/>
        <w:rPr>
          <w:rFonts w:ascii="Arial" w:hAnsi="Arial" w:cs="Arial"/>
          <w:lang w:val="es-ES_tradnl"/>
        </w:rPr>
      </w:pPr>
      <w:r w:rsidRPr="00D50E76">
        <w:rPr>
          <w:rFonts w:ascii="Arial" w:hAnsi="Arial" w:cs="Arial"/>
          <w:lang w:val="es-ES_tradnl"/>
        </w:rPr>
        <w:t>a.- Comprobación de que la cinta esté colocada en las áreas que serán desmontadas y limpiadas.</w:t>
      </w:r>
    </w:p>
    <w:p w:rsidR="00E45E16" w:rsidRPr="00D50E76" w:rsidRDefault="00E45E16" w:rsidP="00CE218B">
      <w:pPr>
        <w:pStyle w:val="Textoindependienteprimerasangra2"/>
        <w:spacing w:line="360" w:lineRule="auto"/>
        <w:jc w:val="both"/>
        <w:rPr>
          <w:rFonts w:ascii="Arial" w:hAnsi="Arial" w:cs="Arial"/>
        </w:rPr>
      </w:pPr>
      <w:r w:rsidRPr="00D50E76">
        <w:rPr>
          <w:rFonts w:ascii="Arial" w:hAnsi="Arial" w:cs="Arial"/>
          <w:lang w:val="es-ES_tradnl"/>
        </w:rPr>
        <w:t>b.- Verificar que se realice la revegetación de todos los espacios que serán ocupados por las áreas verdes.</w:t>
      </w:r>
    </w:p>
    <w:p w:rsidR="00E45E16" w:rsidRPr="00D50E76" w:rsidRDefault="00E45E16" w:rsidP="00CE218B">
      <w:pPr>
        <w:pStyle w:val="Textoindependienteprimerasangra2"/>
        <w:spacing w:line="360" w:lineRule="auto"/>
        <w:jc w:val="both"/>
        <w:rPr>
          <w:rFonts w:ascii="Arial" w:hAnsi="Arial" w:cs="Arial"/>
        </w:rPr>
      </w:pPr>
      <w:r w:rsidRPr="00D50E76">
        <w:rPr>
          <w:rFonts w:ascii="Arial" w:hAnsi="Arial" w:cs="Arial"/>
          <w:lang w:val="es-ES_tradnl"/>
        </w:rPr>
        <w:t>c.- Verificar que se protejan las especies de la flora.</w:t>
      </w:r>
    </w:p>
    <w:p w:rsidR="00E45E16" w:rsidRPr="00D50E76" w:rsidRDefault="00E45E16" w:rsidP="00CE218B">
      <w:pPr>
        <w:pStyle w:val="Lista"/>
        <w:spacing w:line="360" w:lineRule="auto"/>
        <w:jc w:val="both"/>
        <w:rPr>
          <w:rFonts w:ascii="Arial" w:hAnsi="Arial" w:cs="Arial"/>
        </w:rPr>
      </w:pPr>
      <w:r w:rsidRPr="00D50E76">
        <w:rPr>
          <w:rFonts w:ascii="Arial" w:hAnsi="Arial" w:cs="Arial"/>
          <w:u w:color="FFFFFF" w:themeColor="background1"/>
        </w:rPr>
        <w:t xml:space="preserve">Parámetro de indicador de seguimiento: </w:t>
      </w:r>
    </w:p>
    <w:p w:rsidR="00E45E16" w:rsidRPr="00D50E76" w:rsidRDefault="00E45E16" w:rsidP="00CE218B">
      <w:pPr>
        <w:pStyle w:val="Lista"/>
        <w:spacing w:line="360" w:lineRule="auto"/>
        <w:jc w:val="both"/>
        <w:rPr>
          <w:rFonts w:ascii="Arial" w:hAnsi="Arial" w:cs="Arial"/>
        </w:rPr>
      </w:pPr>
      <w:r w:rsidRPr="00D50E76">
        <w:rPr>
          <w:rFonts w:ascii="Arial" w:hAnsi="Arial" w:cs="Arial"/>
        </w:rPr>
        <w:t xml:space="preserve">a.- Porciento de área a desbrozar que no fue delimitada. </w:t>
      </w:r>
    </w:p>
    <w:p w:rsidR="00E45E16" w:rsidRPr="00D50E76" w:rsidRDefault="00E45E16" w:rsidP="00CE218B">
      <w:pPr>
        <w:pStyle w:val="Lista"/>
        <w:spacing w:line="360" w:lineRule="auto"/>
        <w:jc w:val="both"/>
        <w:rPr>
          <w:rFonts w:ascii="Arial" w:hAnsi="Arial" w:cs="Arial"/>
        </w:rPr>
      </w:pPr>
      <w:r w:rsidRPr="00D50E76">
        <w:rPr>
          <w:rFonts w:ascii="Arial" w:hAnsi="Arial" w:cs="Arial"/>
        </w:rPr>
        <w:t xml:space="preserve">b.- Número de especies sembradas y supervivencia obtenidas. </w:t>
      </w:r>
    </w:p>
    <w:p w:rsidR="00E45E16" w:rsidRPr="00D50E76" w:rsidRDefault="00E45E16" w:rsidP="00CE218B">
      <w:pPr>
        <w:pStyle w:val="Lista"/>
        <w:spacing w:line="360" w:lineRule="auto"/>
        <w:jc w:val="both"/>
        <w:rPr>
          <w:rFonts w:ascii="Arial" w:hAnsi="Arial" w:cs="Arial"/>
        </w:rPr>
      </w:pPr>
      <w:r w:rsidRPr="00D50E76">
        <w:rPr>
          <w:rFonts w:ascii="Arial" w:hAnsi="Arial" w:cs="Arial"/>
        </w:rPr>
        <w:lastRenderedPageBreak/>
        <w:t>c.- Número de individuos de la flora protegidas.</w:t>
      </w:r>
    </w:p>
    <w:p w:rsidR="00E45E16" w:rsidRPr="00D50E76" w:rsidRDefault="00E45E16" w:rsidP="00CE218B">
      <w:pPr>
        <w:spacing w:line="360" w:lineRule="auto"/>
        <w:jc w:val="both"/>
        <w:rPr>
          <w:rFonts w:ascii="Arial" w:hAnsi="Arial" w:cs="Arial"/>
          <w:u w:val="single"/>
          <w:lang w:val="es-ES_tradnl"/>
        </w:rPr>
      </w:pP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u w:color="FFFFFF" w:themeColor="background1"/>
          <w:lang w:val="es-ES_tradnl"/>
        </w:rPr>
        <w:t xml:space="preserve">Frecuencia: </w:t>
      </w:r>
      <w:r w:rsidRPr="00D50E76">
        <w:rPr>
          <w:rFonts w:ascii="Arial" w:hAnsi="Arial" w:cs="Arial"/>
          <w:lang w:val="es-ES_tradnl"/>
        </w:rPr>
        <w:t>Cada mes.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u w:color="FFFFFF" w:themeColor="background1"/>
          <w:lang w:val="es-ES_tradnl"/>
        </w:rPr>
        <w:t xml:space="preserve">Registros necesarios: </w:t>
      </w:r>
      <w:r w:rsidRPr="00D50E76">
        <w:rPr>
          <w:rFonts w:ascii="Arial" w:hAnsi="Arial" w:cs="Arial"/>
          <w:lang w:val="es-ES_tradnl"/>
        </w:rPr>
        <w:t>Se habilitará un registro para control de las medidas del PMAA con las incidencias que ocurran, tales como: áreas que no fueron delimitadas, número de especies sembradas y número de especies logradas.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u w:color="FFFFFF" w:themeColor="background1"/>
          <w:lang w:val="es-ES_tradnl"/>
        </w:rPr>
        <w:t xml:space="preserve">Norma para comprobar resultados: </w:t>
      </w:r>
      <w:r w:rsidRPr="00D50E76">
        <w:rPr>
          <w:rFonts w:ascii="Arial" w:hAnsi="Arial" w:cs="Arial"/>
          <w:lang w:val="es-ES_tradnl"/>
        </w:rPr>
        <w:t>No procede.</w:t>
      </w:r>
    </w:p>
    <w:p w:rsidR="00E45E16" w:rsidRPr="00D50E76" w:rsidRDefault="00E45E16" w:rsidP="00CE218B">
      <w:pPr>
        <w:pStyle w:val="Textoindependiente"/>
        <w:spacing w:line="360" w:lineRule="auto"/>
        <w:jc w:val="both"/>
        <w:rPr>
          <w:rFonts w:ascii="Arial" w:hAnsi="Arial" w:cs="Arial"/>
          <w:b/>
          <w:lang w:val="es-ES_tradnl"/>
        </w:rPr>
      </w:pPr>
      <w:r w:rsidRPr="00D50E76">
        <w:rPr>
          <w:rFonts w:ascii="Arial" w:hAnsi="Arial" w:cs="Arial"/>
          <w:b/>
          <w:bCs/>
          <w:u w:color="FFFFFF" w:themeColor="background1"/>
          <w:lang w:val="es-ES_tradnl"/>
        </w:rPr>
        <w:t xml:space="preserve">Medidas correctivas: </w:t>
      </w:r>
      <w:r w:rsidRPr="00D50E76">
        <w:rPr>
          <w:rFonts w:ascii="Arial" w:hAnsi="Arial" w:cs="Arial"/>
          <w:lang w:val="es-ES_tradnl"/>
        </w:rPr>
        <w:t xml:space="preserve">Después de dos meses de haber realizado la siembra se volverá a resembrar para garantizar una cobertura vegetal cuando se inicien las operaciones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CE218B">
      <w:pPr>
        <w:spacing w:line="360" w:lineRule="auto"/>
        <w:jc w:val="both"/>
        <w:rPr>
          <w:rFonts w:ascii="Arial" w:hAnsi="Arial" w:cs="Arial"/>
          <w:b/>
          <w:bCs/>
          <w:i/>
          <w:sz w:val="28"/>
          <w:szCs w:val="28"/>
          <w:lang w:val="es-ES_tradnl"/>
        </w:rPr>
      </w:pPr>
    </w:p>
    <w:p w:rsidR="00E45E16" w:rsidRPr="00D50E76" w:rsidRDefault="00E45E16" w:rsidP="00CE218B">
      <w:pPr>
        <w:spacing w:after="200" w:line="360" w:lineRule="auto"/>
        <w:jc w:val="both"/>
        <w:rPr>
          <w:rFonts w:ascii="Arial" w:hAnsi="Arial" w:cs="Arial"/>
          <w:b/>
          <w:bCs/>
          <w:i/>
          <w:sz w:val="28"/>
          <w:szCs w:val="28"/>
          <w:lang w:val="es-ES_tradnl"/>
        </w:rPr>
      </w:pPr>
      <w:r w:rsidRPr="00D50E76">
        <w:rPr>
          <w:rFonts w:ascii="Arial" w:hAnsi="Arial" w:cs="Arial"/>
          <w:b/>
          <w:bCs/>
          <w:i/>
          <w:sz w:val="28"/>
          <w:szCs w:val="28"/>
          <w:lang w:val="es-ES_tradnl"/>
        </w:rPr>
        <w:br w:type="page"/>
      </w:r>
    </w:p>
    <w:p w:rsidR="00E45E16" w:rsidRPr="00D50E76" w:rsidRDefault="00E45E16" w:rsidP="00CE218B">
      <w:pPr>
        <w:pStyle w:val="lienadoazul"/>
        <w:jc w:val="both"/>
        <w:rPr>
          <w:color w:val="auto"/>
        </w:rPr>
      </w:pPr>
      <w:bookmarkStart w:id="192" w:name="_Toc245569490"/>
      <w:bookmarkStart w:id="193" w:name="_Toc339964680"/>
      <w:r w:rsidRPr="00D50E76">
        <w:rPr>
          <w:color w:val="auto"/>
        </w:rPr>
        <w:lastRenderedPageBreak/>
        <w:t>7.4.2.- Subprograma de medidas para la contaminación por polvo, gases de combustión interna y afectaciones por ruido.</w:t>
      </w:r>
      <w:bookmarkEnd w:id="192"/>
      <w:bookmarkEnd w:id="193"/>
    </w:p>
    <w:p w:rsidR="00CE218B" w:rsidRPr="00D50E76" w:rsidRDefault="00CE218B" w:rsidP="00CE218B">
      <w:pPr>
        <w:pStyle w:val="Textoindependiente"/>
        <w:spacing w:line="360" w:lineRule="auto"/>
        <w:jc w:val="both"/>
        <w:rPr>
          <w:rFonts w:ascii="Arial" w:hAnsi="Arial" w:cs="Arial"/>
          <w:lang w:val="es-ES_tradnl"/>
        </w:rPr>
      </w:pPr>
    </w:p>
    <w:p w:rsidR="00E45E16" w:rsidRPr="00D50E76" w:rsidRDefault="00E45E16" w:rsidP="00CE218B">
      <w:pPr>
        <w:pStyle w:val="Textoindependiente"/>
        <w:spacing w:line="360" w:lineRule="auto"/>
        <w:jc w:val="both"/>
        <w:rPr>
          <w:rFonts w:ascii="Arial" w:hAnsi="Arial" w:cs="Arial"/>
          <w:lang w:val="es-ES_tradnl"/>
        </w:rPr>
      </w:pPr>
      <w:r w:rsidRPr="00D50E76">
        <w:rPr>
          <w:rFonts w:ascii="Arial" w:hAnsi="Arial" w:cs="Arial"/>
          <w:lang w:val="es-ES_tradnl"/>
        </w:rPr>
        <w:t xml:space="preserve">Durante toda la fase de construcción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r w:rsidRPr="00D50E76">
        <w:rPr>
          <w:rFonts w:ascii="Arial" w:hAnsi="Arial" w:cs="Arial"/>
          <w:lang w:val="es-ES_tradnl"/>
        </w:rPr>
        <w:t xml:space="preserve">, se trasladarán materiales para el relleno y construcción de la obra física, infraestructuras del proyecto, se botarán escombros y los restos de vegetación proveniente de la limpieza del sitio, se transportarán cargas de agregados y cualquier otro material suelto, por otra parte serán utilizados maquinarias pesadas y camiones que tendrán que transitar y trasladarse de un lugar a otro en las áreas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r w:rsidRPr="00D50E76">
        <w:rPr>
          <w:rFonts w:ascii="Arial" w:hAnsi="Arial" w:cs="Arial"/>
          <w:lang w:val="es-ES_tradnl"/>
        </w:rPr>
        <w:t xml:space="preserve">, y fuera de éste para realizar todas las acciones previstas en esta fase.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Además de que se almacenarán en pilas los materiales de agregados y escombros. En las áreas donde se construirán las diferentes obras se tendrán generadores eléctricos móviles de 10 a 15 Kw, en muchos de los casos serán utilizados por los contratistas para ejecutar soldaduras, trabajo de ebanistería, empañetado de cerámica, pulido de pisos, entre otros. Todas estas actividades provocarán contaminación del aire por polvo, emisiones y afectaciones por ruido.</w:t>
      </w:r>
    </w:p>
    <w:p w:rsidR="00E45E16" w:rsidRPr="00D50E76" w:rsidRDefault="00E45E16" w:rsidP="00CE218B">
      <w:pPr>
        <w:pStyle w:val="Textoindependiente"/>
        <w:spacing w:line="360" w:lineRule="auto"/>
        <w:jc w:val="both"/>
        <w:rPr>
          <w:rFonts w:ascii="Arial" w:hAnsi="Arial" w:cs="Arial"/>
          <w:b/>
          <w:lang w:val="es-ES_tradnl"/>
        </w:rPr>
      </w:pPr>
      <w:r w:rsidRPr="00D50E76">
        <w:rPr>
          <w:rFonts w:ascii="Arial" w:hAnsi="Arial" w:cs="Arial"/>
          <w:b/>
          <w:u w:color="548DD4" w:themeColor="text2" w:themeTint="99"/>
          <w:lang w:val="es-ES_tradnl"/>
        </w:rPr>
        <w:t xml:space="preserve">Objetivos: </w:t>
      </w:r>
    </w:p>
    <w:p w:rsidR="00E45E16" w:rsidRPr="00D50E76" w:rsidRDefault="00E45E16" w:rsidP="00A05B8D">
      <w:pPr>
        <w:pStyle w:val="Prrafodelista"/>
        <w:widowControl w:val="0"/>
        <w:numPr>
          <w:ilvl w:val="0"/>
          <w:numId w:val="27"/>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Evitar que por el tránsito de vehículos, maquinaria y equipos pesados por la parcela y las vías de acceso a ella se contaminen el aire por polvo en suspensión, provocando, molestias a los trabajadores, deterioro de los filtros de maquinarias y vehículos e interrupción de los procesos de fotosíntesis en las plantas.</w:t>
      </w:r>
    </w:p>
    <w:p w:rsidR="00E45E16" w:rsidRPr="00D50E76" w:rsidRDefault="00E45E16" w:rsidP="00A05B8D">
      <w:pPr>
        <w:pStyle w:val="Prrafodelista"/>
        <w:widowControl w:val="0"/>
        <w:numPr>
          <w:ilvl w:val="0"/>
          <w:numId w:val="27"/>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Evitar que durante el transporte de las diferentes cargas sueltas se derrame la carga en la vía, se contamine el aire y se produzcan accidentes de tránsito.</w:t>
      </w:r>
    </w:p>
    <w:p w:rsidR="00E45E16" w:rsidRPr="00D50E76" w:rsidRDefault="00E45E16" w:rsidP="00A05B8D">
      <w:pPr>
        <w:pStyle w:val="Prrafodelista"/>
        <w:widowControl w:val="0"/>
        <w:numPr>
          <w:ilvl w:val="0"/>
          <w:numId w:val="27"/>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 xml:space="preserve">Evitar que durante </w:t>
      </w:r>
      <w:r w:rsidR="00241B58" w:rsidRPr="00D50E76">
        <w:rPr>
          <w:rFonts w:ascii="Arial" w:hAnsi="Arial" w:cs="Arial"/>
          <w:lang w:val="es-ES_tradnl"/>
        </w:rPr>
        <w:t xml:space="preserve">la operación para el tratamiento de los </w:t>
      </w:r>
      <w:r w:rsidR="00885518" w:rsidRPr="00D50E76">
        <w:rPr>
          <w:rFonts w:ascii="Arial" w:hAnsi="Arial" w:cs="Arial"/>
          <w:lang w:val="es-ES_tradnl"/>
        </w:rPr>
        <w:t>residuos peligrosos y no peligrosos</w:t>
      </w:r>
      <w:r w:rsidR="00241B58" w:rsidRPr="00D50E76">
        <w:rPr>
          <w:rFonts w:ascii="Arial" w:hAnsi="Arial" w:cs="Arial"/>
          <w:lang w:val="es-ES_tradnl"/>
        </w:rPr>
        <w:t>, a través del Incinerador</w:t>
      </w:r>
      <w:r w:rsidRPr="00D50E76">
        <w:rPr>
          <w:rFonts w:ascii="Arial" w:hAnsi="Arial" w:cs="Arial"/>
          <w:lang w:val="es-ES_tradnl"/>
        </w:rPr>
        <w:t xml:space="preserve"> móviles, equipos y maquinarias aumenten los niveles de ruidos y emisiones.</w:t>
      </w:r>
    </w:p>
    <w:p w:rsidR="00E45E16" w:rsidRPr="00D50E76" w:rsidRDefault="00E45E16" w:rsidP="00CE218B">
      <w:pPr>
        <w:jc w:val="both"/>
        <w:rPr>
          <w:rFonts w:ascii="Arial" w:hAnsi="Arial" w:cs="Arial"/>
          <w:b/>
          <w:bCs/>
          <w:u w:color="548DD4" w:themeColor="text2" w:themeTint="99"/>
          <w:lang w:val="es-ES_tradnl"/>
        </w:rPr>
      </w:pPr>
      <w:r w:rsidRPr="00D50E76">
        <w:rPr>
          <w:rFonts w:ascii="Arial" w:hAnsi="Arial" w:cs="Arial"/>
          <w:b/>
          <w:bCs/>
          <w:u w:color="548DD4" w:themeColor="text2" w:themeTint="99"/>
          <w:lang w:val="es-ES_tradnl"/>
        </w:rPr>
        <w:br w:type="page"/>
      </w:r>
    </w:p>
    <w:p w:rsidR="00E45E16" w:rsidRPr="00D50E76" w:rsidRDefault="00E45E16" w:rsidP="00CE218B">
      <w:pPr>
        <w:spacing w:line="360" w:lineRule="auto"/>
        <w:jc w:val="both"/>
        <w:rPr>
          <w:rFonts w:ascii="Arial" w:hAnsi="Arial" w:cs="Arial"/>
          <w:b/>
          <w:bCs/>
          <w:u w:color="548DD4" w:themeColor="text2" w:themeTint="99"/>
          <w:lang w:val="es-ES_tradnl"/>
        </w:rPr>
      </w:pPr>
    </w:p>
    <w:p w:rsidR="00E45E16" w:rsidRPr="00D50E76" w:rsidRDefault="00E45E16" w:rsidP="00CE218B">
      <w:pPr>
        <w:pStyle w:val="Textoindependiente"/>
        <w:spacing w:line="360" w:lineRule="auto"/>
        <w:jc w:val="both"/>
        <w:rPr>
          <w:rFonts w:ascii="Arial" w:hAnsi="Arial" w:cs="Arial"/>
          <w:b/>
          <w:lang w:val="es-ES_tradnl"/>
        </w:rPr>
      </w:pPr>
      <w:r w:rsidRPr="00D50E76">
        <w:rPr>
          <w:rFonts w:ascii="Arial" w:hAnsi="Arial" w:cs="Arial"/>
          <w:b/>
          <w:u w:color="548DD4" w:themeColor="text2" w:themeTint="99"/>
          <w:lang w:val="es-ES_tradnl"/>
        </w:rPr>
        <w:t xml:space="preserve">Medidas que integran este subprograma: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a.- Humedecer los caminos.</w:t>
      </w:r>
      <w:r w:rsidRPr="00D50E76">
        <w:rPr>
          <w:rFonts w:ascii="Arial" w:hAnsi="Arial" w:cs="Arial"/>
        </w:rPr>
        <w:t xml:space="preserve"> </w:t>
      </w:r>
      <w:r w:rsidRPr="00D50E76">
        <w:rPr>
          <w:rFonts w:ascii="Arial" w:hAnsi="Arial" w:cs="Arial"/>
          <w:lang w:val="es-ES_tradnl"/>
        </w:rPr>
        <w:t>b.- Cubrir los camiones y las pilas de materiales con lonas humedecidas.</w:t>
      </w:r>
      <w:r w:rsidRPr="00D50E76">
        <w:rPr>
          <w:rFonts w:ascii="Arial" w:hAnsi="Arial" w:cs="Arial"/>
        </w:rPr>
        <w:t xml:space="preserve"> </w:t>
      </w:r>
      <w:r w:rsidRPr="00D50E76">
        <w:rPr>
          <w:rFonts w:ascii="Arial" w:hAnsi="Arial" w:cs="Arial"/>
          <w:lang w:val="es-ES_tradnl"/>
        </w:rPr>
        <w:t>c.- Control de velocidad para equipos y vehículos.</w:t>
      </w:r>
      <w:r w:rsidRPr="00D50E76">
        <w:rPr>
          <w:rFonts w:ascii="Arial" w:hAnsi="Arial" w:cs="Arial"/>
        </w:rPr>
        <w:t xml:space="preserve"> </w:t>
      </w:r>
      <w:r w:rsidRPr="00D50E76">
        <w:rPr>
          <w:rFonts w:ascii="Arial" w:hAnsi="Arial" w:cs="Arial"/>
          <w:lang w:val="es-ES_tradnl"/>
        </w:rPr>
        <w:t xml:space="preserve">d.- Mantenimiento preventivo a </w:t>
      </w:r>
      <w:r w:rsidR="00241B58" w:rsidRPr="00D50E76">
        <w:rPr>
          <w:rFonts w:ascii="Arial" w:hAnsi="Arial" w:cs="Arial"/>
          <w:lang w:val="es-ES_tradnl"/>
        </w:rPr>
        <w:t xml:space="preserve">los equipos durante la operación para el tratamiento de los </w:t>
      </w:r>
      <w:r w:rsidR="00885518" w:rsidRPr="00D50E76">
        <w:rPr>
          <w:rFonts w:ascii="Arial" w:hAnsi="Arial" w:cs="Arial"/>
          <w:lang w:val="es-ES_tradnl"/>
        </w:rPr>
        <w:t>residuos peligrosos y no peligrosos</w:t>
      </w:r>
      <w:r w:rsidR="00241B58" w:rsidRPr="00D50E76">
        <w:rPr>
          <w:rFonts w:ascii="Arial" w:hAnsi="Arial" w:cs="Arial"/>
          <w:lang w:val="es-ES_tradnl"/>
        </w:rPr>
        <w:t>, a través del Incinerador</w:t>
      </w:r>
      <w:r w:rsidRPr="00D50E76">
        <w:rPr>
          <w:rFonts w:ascii="Arial" w:hAnsi="Arial" w:cs="Arial"/>
          <w:lang w:val="es-ES_tradnl"/>
        </w:rPr>
        <w:t xml:space="preserve"> móviles, equipos y vehículos.</w:t>
      </w:r>
    </w:p>
    <w:p w:rsidR="00E45E16" w:rsidRPr="00D50E76" w:rsidRDefault="00E45E16" w:rsidP="00CE218B">
      <w:pPr>
        <w:pStyle w:val="Textoindependiente"/>
        <w:spacing w:line="360" w:lineRule="auto"/>
        <w:jc w:val="both"/>
        <w:rPr>
          <w:rFonts w:ascii="Arial" w:hAnsi="Arial" w:cs="Arial"/>
          <w:b/>
          <w:lang w:val="es-ES_tradnl"/>
        </w:rPr>
      </w:pPr>
      <w:r w:rsidRPr="00D50E76">
        <w:rPr>
          <w:rFonts w:ascii="Arial" w:hAnsi="Arial" w:cs="Arial"/>
          <w:b/>
          <w:u w:color="FFFFFF" w:themeColor="background1"/>
          <w:lang w:val="es-ES_tradnl"/>
        </w:rPr>
        <w:t xml:space="preserve">Impactos a los que van dirigidos las medidas: </w:t>
      </w:r>
    </w:p>
    <w:p w:rsidR="00E45E16" w:rsidRPr="00D50E76" w:rsidRDefault="00E45E16" w:rsidP="00A05B8D">
      <w:pPr>
        <w:pStyle w:val="Prrafodelista"/>
        <w:widowControl w:val="0"/>
        <w:numPr>
          <w:ilvl w:val="0"/>
          <w:numId w:val="28"/>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Contaminación del aire por sólidos en suspensión provocada por las operaciones de los equipos pesados y emisiones.</w:t>
      </w:r>
    </w:p>
    <w:p w:rsidR="00E45E16" w:rsidRPr="00D50E76" w:rsidRDefault="00E45E16" w:rsidP="00A05B8D">
      <w:pPr>
        <w:pStyle w:val="Prrafodelista"/>
        <w:widowControl w:val="0"/>
        <w:numPr>
          <w:ilvl w:val="0"/>
          <w:numId w:val="28"/>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Afectación a la salud por ruido.</w:t>
      </w:r>
    </w:p>
    <w:p w:rsidR="00E45E16" w:rsidRPr="00D50E76" w:rsidRDefault="00E45E16" w:rsidP="00A05B8D">
      <w:pPr>
        <w:pStyle w:val="Prrafodelista"/>
        <w:widowControl w:val="0"/>
        <w:numPr>
          <w:ilvl w:val="0"/>
          <w:numId w:val="28"/>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Incremento del tránsito vehicular por la carretera.</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FFFFFF" w:themeColor="background1"/>
          <w:lang w:val="es-ES_tradnl"/>
        </w:rPr>
        <w:t xml:space="preserve">Lugar o punto del impacto: </w:t>
      </w:r>
      <w:r w:rsidRPr="00D50E76">
        <w:rPr>
          <w:rFonts w:ascii="Arial" w:hAnsi="Arial" w:cs="Arial"/>
          <w:lang w:val="es-ES_tradnl"/>
        </w:rPr>
        <w:t>Área de la parcela, viales que le dan acceso, los camiones que trasladan el material.</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Tecnología de manejo y adecuación: </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lang w:val="es-ES_tradnl"/>
        </w:rPr>
        <w:t>a.- Humedecer los caminos.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Se humedecerán los caminos internos de la obra con un camión cisterna con regadera, una vez al día, y cuando fuese necesario.</w:t>
      </w:r>
    </w:p>
    <w:p w:rsidR="00E45E16" w:rsidRPr="00D50E76" w:rsidRDefault="00E45E16" w:rsidP="00CE218B">
      <w:pPr>
        <w:pStyle w:val="Textoindependiente"/>
        <w:spacing w:line="360" w:lineRule="auto"/>
        <w:jc w:val="both"/>
        <w:rPr>
          <w:rFonts w:ascii="Arial" w:hAnsi="Arial" w:cs="Arial"/>
          <w:b/>
          <w:lang w:val="es-ES_tradnl"/>
        </w:rPr>
      </w:pPr>
      <w:r w:rsidRPr="00D50E76">
        <w:rPr>
          <w:rFonts w:ascii="Arial" w:hAnsi="Arial" w:cs="Arial"/>
          <w:b/>
          <w:lang w:val="es-ES_tradnl"/>
        </w:rPr>
        <w:t>b. Cubrir los camiones y las pilas de materiales con lonas.</w:t>
      </w:r>
    </w:p>
    <w:p w:rsidR="00E45E16" w:rsidRPr="00D50E76" w:rsidRDefault="00E45E16" w:rsidP="00A05B8D">
      <w:pPr>
        <w:pStyle w:val="Prrafodelista"/>
        <w:widowControl w:val="0"/>
        <w:numPr>
          <w:ilvl w:val="0"/>
          <w:numId w:val="29"/>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 xml:space="preserve">Se recubrirán los materiales transportados con una lona impermeable, fuerte, de primera calidad, con dimensiones acordes con la cama del camión y se cerrarán las compuertas de los camiones, cuando éstos se encuentren en los viales fuera del área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A05B8D">
      <w:pPr>
        <w:pStyle w:val="Prrafodelista"/>
        <w:widowControl w:val="0"/>
        <w:numPr>
          <w:ilvl w:val="0"/>
          <w:numId w:val="29"/>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Todos los materiales apilados dentro del sitio serán cubiertos con una lona con pesas, o similar, para evitar arrastres debido al viento.</w:t>
      </w:r>
    </w:p>
    <w:p w:rsidR="00E45E16" w:rsidRPr="00D50E76" w:rsidRDefault="00E45E16" w:rsidP="00CE218B">
      <w:pPr>
        <w:pStyle w:val="Textoindependiente"/>
        <w:spacing w:line="360" w:lineRule="auto"/>
        <w:jc w:val="both"/>
        <w:rPr>
          <w:rFonts w:ascii="Arial" w:hAnsi="Arial" w:cs="Arial"/>
          <w:b/>
          <w:lang w:val="es-ES_tradnl"/>
        </w:rPr>
      </w:pPr>
      <w:r w:rsidRPr="00D50E76">
        <w:rPr>
          <w:rFonts w:ascii="Arial" w:hAnsi="Arial" w:cs="Arial"/>
          <w:b/>
          <w:lang w:val="es-ES_tradnl"/>
        </w:rPr>
        <w:t>c.- Control de velocidad y establecimiento de horarios.</w:t>
      </w:r>
    </w:p>
    <w:p w:rsidR="00E45E16" w:rsidRPr="00D50E76" w:rsidRDefault="00E45E16" w:rsidP="00A05B8D">
      <w:pPr>
        <w:pStyle w:val="Prrafodelista"/>
        <w:widowControl w:val="0"/>
        <w:numPr>
          <w:ilvl w:val="0"/>
          <w:numId w:val="30"/>
        </w:numPr>
        <w:tabs>
          <w:tab w:val="left" w:pos="990"/>
        </w:tabs>
        <w:autoSpaceDE w:val="0"/>
        <w:autoSpaceDN w:val="0"/>
        <w:adjustRightInd w:val="0"/>
        <w:spacing w:line="360" w:lineRule="auto"/>
        <w:ind w:left="990"/>
        <w:jc w:val="both"/>
        <w:rPr>
          <w:rFonts w:ascii="Arial" w:hAnsi="Arial" w:cs="Arial"/>
        </w:rPr>
      </w:pPr>
      <w:r w:rsidRPr="00D50E76">
        <w:rPr>
          <w:rFonts w:ascii="Arial" w:hAnsi="Arial" w:cs="Arial"/>
          <w:lang w:val="es-ES_tradnl"/>
        </w:rPr>
        <w:t xml:space="preserve">Se establecerá en los contratos con las empresas subcontratadas, el límite de velocidad de los camiones que trabajarán en 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r w:rsidRPr="00D50E76">
        <w:rPr>
          <w:rFonts w:ascii="Arial" w:hAnsi="Arial" w:cs="Arial"/>
          <w:lang w:val="es-ES_tradnl"/>
        </w:rPr>
        <w:t>, para poder transitar por las diferentes vías.</w:t>
      </w:r>
    </w:p>
    <w:p w:rsidR="00E45E16" w:rsidRPr="00D50E76" w:rsidRDefault="00E45E16" w:rsidP="00CE218B">
      <w:pPr>
        <w:pStyle w:val="Prrafodelista"/>
        <w:tabs>
          <w:tab w:val="left" w:pos="990"/>
        </w:tabs>
        <w:spacing w:line="360" w:lineRule="auto"/>
        <w:ind w:left="990"/>
        <w:jc w:val="both"/>
        <w:rPr>
          <w:rFonts w:ascii="Arial" w:hAnsi="Arial" w:cs="Arial"/>
        </w:rPr>
      </w:pPr>
    </w:p>
    <w:p w:rsidR="00E45E16" w:rsidRPr="00D50E76" w:rsidRDefault="00E45E16" w:rsidP="00CE218B">
      <w:pPr>
        <w:pStyle w:val="Textoindependiente"/>
        <w:spacing w:line="360" w:lineRule="auto"/>
        <w:jc w:val="both"/>
        <w:rPr>
          <w:rFonts w:ascii="Arial" w:hAnsi="Arial" w:cs="Arial"/>
          <w:b/>
          <w:lang w:val="es-ES_tradnl"/>
        </w:rPr>
      </w:pPr>
      <w:r w:rsidRPr="00D50E76">
        <w:rPr>
          <w:rFonts w:ascii="Arial" w:hAnsi="Arial" w:cs="Arial"/>
          <w:b/>
          <w:lang w:val="es-ES_tradnl"/>
        </w:rPr>
        <w:t>d.- Mantenimiento de generadores eléctricos móviles, equipos y vehículos.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 xml:space="preserve">Se establecerá en los contratos con las empresas subcontratadas, la obligatoriedad de realizar mantenimientos periódicos a los equipos, generadores eléctricos, vehículos y maquinarias utilizados para la construcción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CE218B">
      <w:pPr>
        <w:pStyle w:val="Lista"/>
        <w:spacing w:line="360" w:lineRule="auto"/>
        <w:jc w:val="both"/>
        <w:rPr>
          <w:rFonts w:ascii="Arial" w:hAnsi="Arial" w:cs="Arial"/>
        </w:rPr>
      </w:pPr>
      <w:r w:rsidRPr="00D50E76">
        <w:rPr>
          <w:rFonts w:ascii="Arial" w:hAnsi="Arial" w:cs="Arial"/>
          <w:u w:color="548DD4" w:themeColor="text2" w:themeTint="99"/>
        </w:rPr>
        <w:t xml:space="preserve">Personal requerido: </w:t>
      </w:r>
    </w:p>
    <w:p w:rsidR="00E45E16" w:rsidRPr="00D50E76" w:rsidRDefault="00E45E16" w:rsidP="00CE218B">
      <w:pPr>
        <w:pStyle w:val="Lista"/>
        <w:spacing w:line="360" w:lineRule="auto"/>
        <w:jc w:val="both"/>
        <w:rPr>
          <w:rFonts w:ascii="Arial" w:hAnsi="Arial" w:cs="Arial"/>
        </w:rPr>
      </w:pPr>
      <w:r w:rsidRPr="00D50E76">
        <w:rPr>
          <w:rFonts w:ascii="Arial" w:hAnsi="Arial" w:cs="Arial"/>
        </w:rPr>
        <w:t>a.- Chofer del camión cisterna y ayudante.</w:t>
      </w:r>
    </w:p>
    <w:p w:rsidR="00E45E16" w:rsidRPr="00D50E76" w:rsidRDefault="00E45E16" w:rsidP="00CE218B">
      <w:pPr>
        <w:pStyle w:val="Lista"/>
        <w:spacing w:line="360" w:lineRule="auto"/>
        <w:jc w:val="both"/>
        <w:rPr>
          <w:rFonts w:ascii="Arial" w:hAnsi="Arial" w:cs="Arial"/>
        </w:rPr>
      </w:pPr>
      <w:r w:rsidRPr="00D50E76">
        <w:rPr>
          <w:rFonts w:ascii="Arial" w:hAnsi="Arial" w:cs="Arial"/>
        </w:rPr>
        <w:t>b.- Obreros.</w:t>
      </w:r>
    </w:p>
    <w:p w:rsidR="00E45E16" w:rsidRPr="00D50E76" w:rsidRDefault="00E45E16" w:rsidP="00CE218B">
      <w:pPr>
        <w:pStyle w:val="Lista"/>
        <w:spacing w:line="360" w:lineRule="auto"/>
        <w:jc w:val="both"/>
        <w:rPr>
          <w:rFonts w:ascii="Arial" w:hAnsi="Arial" w:cs="Arial"/>
        </w:rPr>
      </w:pPr>
      <w:r w:rsidRPr="00D50E76">
        <w:rPr>
          <w:rFonts w:ascii="Arial" w:hAnsi="Arial" w:cs="Arial"/>
        </w:rPr>
        <w:t>c.- Chóferes y ayudantes.</w:t>
      </w:r>
    </w:p>
    <w:p w:rsidR="00E45E16" w:rsidRPr="00D50E76" w:rsidRDefault="00E45E16" w:rsidP="00CE218B">
      <w:pPr>
        <w:pStyle w:val="Lista"/>
        <w:spacing w:line="360" w:lineRule="auto"/>
        <w:jc w:val="both"/>
        <w:rPr>
          <w:rFonts w:ascii="Arial" w:hAnsi="Arial" w:cs="Arial"/>
        </w:rPr>
      </w:pPr>
      <w:r w:rsidRPr="00D50E76">
        <w:rPr>
          <w:rFonts w:ascii="Arial" w:hAnsi="Arial" w:cs="Arial"/>
        </w:rPr>
        <w:t>d.- Mecánicos.</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Apoyo logístico: </w:t>
      </w:r>
    </w:p>
    <w:p w:rsidR="00E45E16" w:rsidRPr="00D50E76" w:rsidRDefault="00E45E16" w:rsidP="00CE218B">
      <w:pPr>
        <w:pStyle w:val="Textoindependienteprimerasangra2"/>
        <w:spacing w:line="360" w:lineRule="auto"/>
        <w:jc w:val="both"/>
        <w:rPr>
          <w:rFonts w:ascii="Arial" w:hAnsi="Arial" w:cs="Arial"/>
        </w:rPr>
      </w:pPr>
      <w:r w:rsidRPr="00D50E76">
        <w:rPr>
          <w:rFonts w:ascii="Arial" w:hAnsi="Arial" w:cs="Arial"/>
          <w:lang w:val="es-ES_tradnl"/>
        </w:rPr>
        <w:t>a.- Camión cisterna con rociadores y manguera.</w:t>
      </w:r>
    </w:p>
    <w:p w:rsidR="00E45E16" w:rsidRPr="00D50E76" w:rsidRDefault="00E45E16" w:rsidP="00CE218B">
      <w:pPr>
        <w:pStyle w:val="Textoindependienteprimerasangra2"/>
        <w:spacing w:line="360" w:lineRule="auto"/>
        <w:jc w:val="both"/>
        <w:rPr>
          <w:rFonts w:ascii="Arial" w:hAnsi="Arial" w:cs="Arial"/>
        </w:rPr>
      </w:pPr>
      <w:r w:rsidRPr="00D50E76">
        <w:rPr>
          <w:rFonts w:ascii="Arial" w:hAnsi="Arial" w:cs="Arial"/>
          <w:lang w:val="es-ES_tradnl"/>
        </w:rPr>
        <w:t>b.- Lona para cada camión y gastos de reparaciones de las mismas, lonas y pesas para tapar las pilas de almacenamiento de agregados y escombros.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548DD4" w:themeColor="text2" w:themeTint="99"/>
          <w:lang w:val="es-ES_tradnl"/>
        </w:rPr>
        <w:t xml:space="preserve">Responsable de ejecución: </w:t>
      </w:r>
      <w:r w:rsidRPr="00D50E76">
        <w:rPr>
          <w:rFonts w:ascii="Arial" w:hAnsi="Arial" w:cs="Arial"/>
          <w:lang w:val="es-ES_tradnl"/>
        </w:rPr>
        <w:t>Ingeniero Encargado de la obra.</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FFFFFF" w:themeColor="background1"/>
          <w:lang w:val="es-ES_tradnl"/>
        </w:rPr>
        <w:t xml:space="preserve">Parámetros de gestión: </w:t>
      </w:r>
    </w:p>
    <w:p w:rsidR="00E45E16" w:rsidRPr="00D50E76" w:rsidRDefault="00E45E16" w:rsidP="00CE218B">
      <w:pPr>
        <w:pStyle w:val="Textoindependienteprimerasangra2"/>
        <w:spacing w:line="360" w:lineRule="auto"/>
        <w:jc w:val="both"/>
        <w:rPr>
          <w:rFonts w:ascii="Arial" w:hAnsi="Arial" w:cs="Arial"/>
        </w:rPr>
      </w:pPr>
      <w:r w:rsidRPr="00D50E76">
        <w:rPr>
          <w:rFonts w:ascii="Arial" w:hAnsi="Arial" w:cs="Arial"/>
          <w:lang w:val="es-ES_tradnl"/>
        </w:rPr>
        <w:t>a.- Verificación de que se realice el humedecimiento de los viales internos del campamento temporal y la obra.</w:t>
      </w:r>
    </w:p>
    <w:p w:rsidR="00E45E16" w:rsidRPr="00D50E76" w:rsidRDefault="00E45E16" w:rsidP="00CE218B">
      <w:pPr>
        <w:tabs>
          <w:tab w:val="left" w:pos="450"/>
        </w:tabs>
        <w:spacing w:line="360" w:lineRule="auto"/>
        <w:ind w:left="450" w:hanging="450"/>
        <w:jc w:val="both"/>
        <w:rPr>
          <w:rFonts w:ascii="Arial" w:hAnsi="Arial" w:cs="Arial"/>
        </w:rPr>
      </w:pPr>
      <w:r w:rsidRPr="00D50E76">
        <w:rPr>
          <w:rFonts w:ascii="Arial" w:hAnsi="Arial" w:cs="Arial"/>
          <w:lang w:val="es-ES_tradnl"/>
        </w:rPr>
        <w:t xml:space="preserve">b.- </w:t>
      </w:r>
      <w:r w:rsidRPr="00D50E76">
        <w:rPr>
          <w:rFonts w:ascii="Arial" w:hAnsi="Arial" w:cs="Arial"/>
          <w:lang w:val="es-ES_tradnl"/>
        </w:rPr>
        <w:tab/>
        <w:t>Verificación de los camiones a la salida de los puntos de carga.</w:t>
      </w:r>
    </w:p>
    <w:p w:rsidR="00E45E16" w:rsidRPr="00D50E76" w:rsidRDefault="00E45E16" w:rsidP="00CE218B">
      <w:pPr>
        <w:tabs>
          <w:tab w:val="left" w:pos="450"/>
        </w:tabs>
        <w:spacing w:line="360" w:lineRule="auto"/>
        <w:ind w:left="450" w:hanging="450"/>
        <w:jc w:val="both"/>
        <w:rPr>
          <w:rFonts w:ascii="Arial" w:hAnsi="Arial" w:cs="Arial"/>
        </w:rPr>
      </w:pPr>
      <w:r w:rsidRPr="00D50E76">
        <w:rPr>
          <w:rFonts w:ascii="Arial" w:hAnsi="Arial" w:cs="Arial"/>
          <w:lang w:val="es-ES_tradnl"/>
        </w:rPr>
        <w:t xml:space="preserve">c.- </w:t>
      </w:r>
      <w:r w:rsidRPr="00D50E76">
        <w:rPr>
          <w:rFonts w:ascii="Arial" w:hAnsi="Arial" w:cs="Arial"/>
          <w:lang w:val="es-ES_tradnl"/>
        </w:rPr>
        <w:tab/>
        <w:t>Verificación de que se cumplan los horarios y límites de velocidad.</w:t>
      </w:r>
    </w:p>
    <w:p w:rsidR="00E45E16" w:rsidRPr="00D50E76" w:rsidRDefault="00E45E16" w:rsidP="00CE218B">
      <w:pPr>
        <w:tabs>
          <w:tab w:val="left" w:pos="450"/>
        </w:tabs>
        <w:spacing w:line="360" w:lineRule="auto"/>
        <w:ind w:left="450" w:hanging="450"/>
        <w:jc w:val="both"/>
        <w:rPr>
          <w:rFonts w:ascii="Arial" w:hAnsi="Arial" w:cs="Arial"/>
          <w:lang w:val="es-ES_tradnl"/>
        </w:rPr>
      </w:pPr>
      <w:r w:rsidRPr="00D50E76">
        <w:rPr>
          <w:rFonts w:ascii="Arial" w:hAnsi="Arial" w:cs="Arial"/>
          <w:lang w:val="es-ES_tradnl"/>
        </w:rPr>
        <w:t xml:space="preserve">d.- </w:t>
      </w:r>
      <w:r w:rsidRPr="00D50E76">
        <w:rPr>
          <w:rFonts w:ascii="Arial" w:hAnsi="Arial" w:cs="Arial"/>
          <w:lang w:val="es-ES_tradnl"/>
        </w:rPr>
        <w:tab/>
        <w:t>Verificación de la realización del mantenimiento de acuerdo con el tipo de camiones, generadores eléctricos, equipos pesados, entre otros y las normas de fabricantes de estos equipos.</w:t>
      </w:r>
    </w:p>
    <w:p w:rsidR="00E45E16" w:rsidRPr="00D50E76" w:rsidRDefault="00E45E16" w:rsidP="00CE218B">
      <w:pPr>
        <w:tabs>
          <w:tab w:val="left" w:pos="450"/>
        </w:tabs>
        <w:spacing w:line="360" w:lineRule="auto"/>
        <w:ind w:left="450" w:hanging="450"/>
        <w:jc w:val="both"/>
        <w:rPr>
          <w:rFonts w:ascii="Arial" w:hAnsi="Arial" w:cs="Arial"/>
          <w:lang w:val="es-ES_tradnl"/>
        </w:rPr>
      </w:pPr>
    </w:p>
    <w:p w:rsidR="00CE218B" w:rsidRPr="00D50E76" w:rsidRDefault="00CE218B" w:rsidP="00CE218B">
      <w:pPr>
        <w:pStyle w:val="Textoindependiente"/>
        <w:spacing w:line="360" w:lineRule="auto"/>
        <w:jc w:val="both"/>
        <w:rPr>
          <w:rFonts w:ascii="Arial" w:hAnsi="Arial" w:cs="Arial"/>
          <w:b/>
          <w:u w:color="FFFFFF" w:themeColor="background1"/>
          <w:lang w:val="es-ES_tradnl"/>
        </w:rPr>
      </w:pPr>
    </w:p>
    <w:p w:rsidR="00CE218B" w:rsidRPr="00D50E76" w:rsidRDefault="00CE218B" w:rsidP="00CE218B">
      <w:pPr>
        <w:pStyle w:val="Textoindependiente"/>
        <w:spacing w:line="360" w:lineRule="auto"/>
        <w:jc w:val="both"/>
        <w:rPr>
          <w:rFonts w:ascii="Arial" w:hAnsi="Arial" w:cs="Arial"/>
          <w:b/>
          <w:u w:color="FFFFFF" w:themeColor="background1"/>
          <w:lang w:val="es-ES_tradnl"/>
        </w:rPr>
      </w:pP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FFFFFF" w:themeColor="background1"/>
          <w:lang w:val="es-ES_tradnl"/>
        </w:rPr>
        <w:t xml:space="preserve">Parámetro de indicador de seguimiento: </w:t>
      </w:r>
    </w:p>
    <w:p w:rsidR="00E45E16" w:rsidRPr="00D50E76" w:rsidRDefault="00E45E16" w:rsidP="00A05B8D">
      <w:pPr>
        <w:pStyle w:val="Prrafodelista"/>
        <w:widowControl w:val="0"/>
        <w:numPr>
          <w:ilvl w:val="0"/>
          <w:numId w:val="30"/>
        </w:numPr>
        <w:tabs>
          <w:tab w:val="left" w:pos="720"/>
        </w:tabs>
        <w:autoSpaceDE w:val="0"/>
        <w:autoSpaceDN w:val="0"/>
        <w:adjustRightInd w:val="0"/>
        <w:spacing w:line="360" w:lineRule="auto"/>
        <w:ind w:left="1134" w:hanging="426"/>
        <w:jc w:val="both"/>
        <w:rPr>
          <w:rFonts w:ascii="Arial" w:hAnsi="Arial" w:cs="Arial"/>
          <w:lang w:val="es-ES_tradnl"/>
        </w:rPr>
      </w:pPr>
      <w:r w:rsidRPr="00D50E76">
        <w:rPr>
          <w:rFonts w:ascii="Arial" w:hAnsi="Arial" w:cs="Arial"/>
          <w:lang w:val="es-ES_tradnl"/>
        </w:rPr>
        <w:lastRenderedPageBreak/>
        <w:t>Partículas suspendidas (PST y PM-10, ).</w:t>
      </w:r>
    </w:p>
    <w:p w:rsidR="00E45E16" w:rsidRPr="00D50E76" w:rsidRDefault="00E45E16" w:rsidP="00A05B8D">
      <w:pPr>
        <w:pStyle w:val="Prrafodelista"/>
        <w:widowControl w:val="0"/>
        <w:numPr>
          <w:ilvl w:val="0"/>
          <w:numId w:val="30"/>
        </w:numPr>
        <w:tabs>
          <w:tab w:val="left" w:pos="720"/>
        </w:tabs>
        <w:autoSpaceDE w:val="0"/>
        <w:autoSpaceDN w:val="0"/>
        <w:adjustRightInd w:val="0"/>
        <w:spacing w:line="360" w:lineRule="auto"/>
        <w:ind w:left="1134" w:hanging="426"/>
        <w:jc w:val="both"/>
        <w:rPr>
          <w:rFonts w:ascii="Arial" w:hAnsi="Arial" w:cs="Arial"/>
          <w:lang w:val="es-ES_tradnl"/>
        </w:rPr>
      </w:pPr>
      <w:r w:rsidRPr="00D50E76">
        <w:rPr>
          <w:rFonts w:ascii="Arial" w:hAnsi="Arial" w:cs="Arial"/>
          <w:lang w:val="es-ES_tradnl"/>
        </w:rPr>
        <w:t>Gases de combustión (SOx, NOx, CO</w:t>
      </w:r>
      <w:r w:rsidRPr="00D50E76">
        <w:rPr>
          <w:rFonts w:ascii="Arial" w:hAnsi="Arial" w:cs="Arial"/>
          <w:vertAlign w:val="subscript"/>
          <w:lang w:val="es-ES_tradnl"/>
        </w:rPr>
        <w:t>2</w:t>
      </w:r>
      <w:r w:rsidRPr="00D50E76">
        <w:rPr>
          <w:rFonts w:ascii="Arial" w:hAnsi="Arial" w:cs="Arial"/>
          <w:lang w:val="es-ES_tradnl"/>
        </w:rPr>
        <w:t>, CO)</w:t>
      </w:r>
    </w:p>
    <w:p w:rsidR="00E45E16" w:rsidRPr="00D50E76" w:rsidRDefault="00E45E16" w:rsidP="00A05B8D">
      <w:pPr>
        <w:pStyle w:val="Prrafodelista"/>
        <w:widowControl w:val="0"/>
        <w:numPr>
          <w:ilvl w:val="0"/>
          <w:numId w:val="30"/>
        </w:numPr>
        <w:tabs>
          <w:tab w:val="left" w:pos="720"/>
        </w:tabs>
        <w:autoSpaceDE w:val="0"/>
        <w:autoSpaceDN w:val="0"/>
        <w:adjustRightInd w:val="0"/>
        <w:spacing w:line="360" w:lineRule="auto"/>
        <w:ind w:left="1134" w:hanging="426"/>
        <w:jc w:val="both"/>
        <w:rPr>
          <w:rFonts w:ascii="Arial" w:hAnsi="Arial" w:cs="Arial"/>
          <w:lang w:val="es-ES_tradnl"/>
        </w:rPr>
      </w:pPr>
      <w:r w:rsidRPr="00D50E76">
        <w:rPr>
          <w:rFonts w:ascii="Arial" w:hAnsi="Arial" w:cs="Arial"/>
          <w:lang w:val="es-ES_tradnl"/>
        </w:rPr>
        <w:t>Niveles de ruido DB(A).</w:t>
      </w:r>
    </w:p>
    <w:p w:rsidR="00E45E16" w:rsidRPr="00D50E76" w:rsidRDefault="00E45E16" w:rsidP="00CE218B">
      <w:pPr>
        <w:spacing w:line="360" w:lineRule="auto"/>
        <w:ind w:left="1134" w:hanging="426"/>
        <w:jc w:val="both"/>
        <w:rPr>
          <w:rFonts w:ascii="Arial" w:hAnsi="Arial" w:cs="Arial"/>
          <w:u w:val="single"/>
          <w:lang w:val="es-ES_tradnl"/>
        </w:rPr>
      </w:pP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u w:color="FFFFFF" w:themeColor="background1"/>
          <w:lang w:val="es-ES_tradnl"/>
        </w:rPr>
        <w:t xml:space="preserve">Frecuencia: </w:t>
      </w:r>
      <w:r w:rsidRPr="00D50E76">
        <w:rPr>
          <w:rFonts w:ascii="Arial" w:hAnsi="Arial" w:cs="Arial"/>
          <w:lang w:val="es-ES_tradnl"/>
        </w:rPr>
        <w:t>Cada meses.</w:t>
      </w:r>
    </w:p>
    <w:p w:rsidR="00E45E16" w:rsidRPr="00D50E76" w:rsidRDefault="00E45E16" w:rsidP="00CE218B">
      <w:pPr>
        <w:pStyle w:val="Textoindependiente"/>
        <w:spacing w:line="360" w:lineRule="auto"/>
        <w:jc w:val="both"/>
        <w:rPr>
          <w:rFonts w:ascii="Arial" w:hAnsi="Arial" w:cs="Arial"/>
          <w:lang w:val="es-ES_tradnl"/>
        </w:rPr>
      </w:pPr>
      <w:r w:rsidRPr="00D50E76">
        <w:rPr>
          <w:rFonts w:ascii="Arial" w:hAnsi="Arial" w:cs="Arial"/>
          <w:b/>
          <w:u w:color="FFFFFF" w:themeColor="background1"/>
          <w:lang w:val="es-ES_tradnl"/>
        </w:rPr>
        <w:t xml:space="preserve">Registros necesarios: </w:t>
      </w:r>
      <w:r w:rsidRPr="00D50E76">
        <w:rPr>
          <w:rFonts w:ascii="Arial" w:hAnsi="Arial" w:cs="Arial"/>
          <w:lang w:val="es-ES_tradnl"/>
        </w:rPr>
        <w:t>Se habilitará un registro con los resultados de las mediciones de las partículas suspendidas, niveles de emisiones y niveles de ruido.</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FFFFFF" w:themeColor="background1"/>
          <w:lang w:val="es-ES_tradnl"/>
        </w:rPr>
        <w:t xml:space="preserve">Norma para comprobar resultados: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Norma Ambiental de calidad del Aire (NA-AI-001-03). Norma Ambiental para la protección contra Ruidos (NA-RU-001-03) y Normas de especificaciones técnicas de cada equipo.</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FFFFFF" w:themeColor="background1"/>
          <w:lang w:val="es-ES_tradnl"/>
        </w:rPr>
        <w:t xml:space="preserve">Medidas correctivas: </w:t>
      </w:r>
    </w:p>
    <w:p w:rsidR="00E45E16" w:rsidRPr="00D50E76" w:rsidRDefault="00E45E16" w:rsidP="00A05B8D">
      <w:pPr>
        <w:pStyle w:val="Prrafodelista"/>
        <w:widowControl w:val="0"/>
        <w:numPr>
          <w:ilvl w:val="0"/>
          <w:numId w:val="31"/>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 xml:space="preserve">Si los resultados de las mediciones están por encima de los límites permisibles, después de un mes de aplicación de la medida, se aumentará a dos veces al día el humedecimiento de los caminos internos de la obra y se aplicarán sanciones a los chóferes que no cumplan con cubrir la carga con una lona cuando salgan de la parcela donde se esta construyendo 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A05B8D">
      <w:pPr>
        <w:pStyle w:val="Prrafodelista"/>
        <w:widowControl w:val="0"/>
        <w:numPr>
          <w:ilvl w:val="0"/>
          <w:numId w:val="31"/>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Disminuir los límites máximos de velocidad establecidos.</w:t>
      </w:r>
    </w:p>
    <w:p w:rsidR="00E45E16" w:rsidRPr="00D50E76" w:rsidRDefault="00E45E16" w:rsidP="00A05B8D">
      <w:pPr>
        <w:pStyle w:val="Prrafodelista"/>
        <w:widowControl w:val="0"/>
        <w:numPr>
          <w:ilvl w:val="0"/>
          <w:numId w:val="31"/>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Si el ruido de los equipos pesados, camiones, patanas, generadores de electricidad móviles, etc., sobrepasa los límites máximos permisibles establecidos por los estándares para la protección contra ruidos y emisiones de gases de combustión interna, después de varios mantenimientos serán sustituidos por equipamiento en buen estado.</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spacing w:line="360" w:lineRule="auto"/>
        <w:jc w:val="both"/>
        <w:rPr>
          <w:rFonts w:ascii="Arial" w:hAnsi="Arial" w:cs="Arial"/>
          <w:b/>
          <w:lang w:val="es-ES_tradnl"/>
        </w:rPr>
      </w:pPr>
      <w:bookmarkStart w:id="194" w:name="_Toc245569491"/>
      <w:r w:rsidRPr="00D50E76">
        <w:rPr>
          <w:rFonts w:ascii="Arial" w:hAnsi="Arial" w:cs="Arial"/>
          <w:b/>
          <w:lang w:val="es-ES_tradnl"/>
        </w:rPr>
        <w:br w:type="page"/>
      </w:r>
    </w:p>
    <w:p w:rsidR="00E45E16" w:rsidRPr="00D50E76" w:rsidRDefault="00E45E16" w:rsidP="00764F82">
      <w:pPr>
        <w:pStyle w:val="lienadoazul"/>
        <w:rPr>
          <w:color w:val="auto"/>
        </w:rPr>
      </w:pPr>
      <w:bookmarkStart w:id="195" w:name="_Toc245569492"/>
      <w:bookmarkEnd w:id="194"/>
      <w:r w:rsidRPr="00D50E76">
        <w:rPr>
          <w:color w:val="auto"/>
        </w:rPr>
        <w:lastRenderedPageBreak/>
        <w:t xml:space="preserve">7.4.4.- Subprograma para el tratamiento de los residuales líquidos domésticos durante la construcción del “Proyecto </w:t>
      </w:r>
      <w:r w:rsidR="00C84178">
        <w:rPr>
          <w:color w:val="auto"/>
        </w:rPr>
        <w:t>INCINERADORA JRC SERVICES SRL</w:t>
      </w:r>
      <w:r w:rsidRPr="00D50E76">
        <w:rPr>
          <w:color w:val="auto"/>
        </w:rPr>
        <w:t xml:space="preserve"> ”</w:t>
      </w:r>
      <w:bookmarkEnd w:id="195"/>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 xml:space="preserve">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r w:rsidRPr="00D50E76">
        <w:rPr>
          <w:rFonts w:ascii="Arial" w:hAnsi="Arial" w:cs="Arial"/>
          <w:lang w:val="es-ES_tradnl"/>
        </w:rPr>
        <w:t>, generará aguas residuales, para lo cual será necesario construir un sistema de tratamiento de residuales líquidos, mediante cámara séptica anaeróbica, de flujo ascendente, entre otros.</w:t>
      </w:r>
    </w:p>
    <w:p w:rsidR="00E45E16" w:rsidRPr="00D50E76" w:rsidRDefault="00E45E16" w:rsidP="00CE218B">
      <w:pPr>
        <w:pStyle w:val="Textoindependiente"/>
        <w:spacing w:line="360" w:lineRule="auto"/>
        <w:jc w:val="both"/>
        <w:rPr>
          <w:rFonts w:ascii="Arial" w:hAnsi="Arial" w:cs="Arial"/>
          <w:lang w:val="es-ES_tradnl"/>
        </w:rPr>
      </w:pPr>
      <w:r w:rsidRPr="00D50E76">
        <w:rPr>
          <w:rFonts w:ascii="Arial" w:hAnsi="Arial" w:cs="Arial"/>
          <w:b/>
          <w:bCs/>
          <w:u w:color="548DD4" w:themeColor="text2" w:themeTint="99"/>
          <w:lang w:val="es-ES_tradnl"/>
        </w:rPr>
        <w:t xml:space="preserve">Objetivos: </w:t>
      </w:r>
      <w:r w:rsidRPr="00D50E76">
        <w:rPr>
          <w:rFonts w:ascii="Arial" w:hAnsi="Arial" w:cs="Arial"/>
          <w:lang w:val="es-ES_tradnl"/>
        </w:rPr>
        <w:t xml:space="preserve">Tratar los residuales líquidos domésticos.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FFFFFF" w:themeColor="background1"/>
          <w:lang w:val="es-ES_tradnl"/>
        </w:rPr>
        <w:t xml:space="preserve">Medida que integra este subprograma: </w:t>
      </w:r>
      <w:r w:rsidRPr="00D50E76">
        <w:rPr>
          <w:rFonts w:ascii="Arial" w:hAnsi="Arial" w:cs="Arial"/>
          <w:lang w:val="es-ES_tradnl"/>
        </w:rPr>
        <w:t xml:space="preserve">Construcción de un sistema de tratamiento de aguas residuales.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548DD4" w:themeColor="text2" w:themeTint="99"/>
          <w:lang w:val="es-ES_tradnl"/>
        </w:rPr>
        <w:t xml:space="preserve">Impacto al que va dirigida la medida: </w:t>
      </w:r>
      <w:r w:rsidRPr="00D50E76">
        <w:rPr>
          <w:rFonts w:ascii="Arial" w:hAnsi="Arial" w:cs="Arial"/>
          <w:lang w:val="es-ES_tradnl"/>
        </w:rPr>
        <w:t>Posibilidad de contaminación de las aguas subterráneas por los residuales líquidos domésticos. (Fase de Operación).</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FFFFFF" w:themeColor="background1"/>
          <w:lang w:val="es-ES_tradnl"/>
        </w:rPr>
        <w:t xml:space="preserve">Lugar o punto del impacto: </w:t>
      </w:r>
      <w:r w:rsidRPr="00D50E76">
        <w:rPr>
          <w:rFonts w:ascii="Arial" w:hAnsi="Arial" w:cs="Arial"/>
          <w:lang w:val="es-ES_tradnl"/>
        </w:rPr>
        <w:t>Sistema de tratamiento de residuales líquidos.</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Tecnología de manejo y adecuación: </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lang w:val="es-ES_tradnl"/>
        </w:rPr>
        <w:t xml:space="preserve">a.- Construcción de un sistema de tratamiento de residuales líquidos.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Se construirá un sistema de tratamiento de residuales líquidos, cada unidad de tratamiento se fabricará incorporándole al hormigón un aditivo que actúa como material sellante que evite la infiltración de aguas hacia dentro y hacia fuera de las unidades de tratamiento.</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548DD4" w:themeColor="text2" w:themeTint="99"/>
          <w:lang w:val="es-ES_tradnl"/>
        </w:rPr>
        <w:t xml:space="preserve">Personal requerido: </w:t>
      </w:r>
      <w:r w:rsidRPr="00D50E76">
        <w:rPr>
          <w:rFonts w:ascii="Arial" w:hAnsi="Arial" w:cs="Arial"/>
          <w:lang w:val="es-ES_tradnl"/>
        </w:rPr>
        <w:t>Trabajadores para construir la infraestructura e instalar el sistema de tratamiento de residuales líquidos.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548DD4" w:themeColor="text2" w:themeTint="99"/>
          <w:lang w:val="es-ES_tradnl"/>
        </w:rPr>
        <w:t xml:space="preserve">Apoyo logístico: </w:t>
      </w:r>
      <w:r w:rsidRPr="00D50E76">
        <w:rPr>
          <w:rFonts w:ascii="Arial" w:hAnsi="Arial" w:cs="Arial"/>
          <w:lang w:val="es-ES_tradnl"/>
        </w:rPr>
        <w:t>Equipamiento para el montaje del sistema de tratamiento de residuales líquido, materiales para la construcción de la infraestructura, tuberías para las redes y trampas de grasas.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548DD4" w:themeColor="text2" w:themeTint="99"/>
          <w:lang w:val="es-ES_tradnl"/>
        </w:rPr>
        <w:t xml:space="preserve">Responsable de ejecución: </w:t>
      </w:r>
      <w:r w:rsidRPr="00D50E76">
        <w:rPr>
          <w:rFonts w:ascii="Arial" w:hAnsi="Arial" w:cs="Arial"/>
          <w:lang w:val="es-ES_tradnl"/>
        </w:rPr>
        <w:t>Ingeniero Encargado de la obra Sanitaria</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Seguimiento de la medida</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u w:color="FFFFFF" w:themeColor="background1"/>
          <w:lang w:val="es-ES_tradnl"/>
        </w:rPr>
        <w:t xml:space="preserve">Parámetros de gestión: </w:t>
      </w:r>
      <w:r w:rsidRPr="00D50E76">
        <w:rPr>
          <w:rFonts w:ascii="Arial" w:hAnsi="Arial" w:cs="Arial"/>
          <w:lang w:val="es-ES_tradnl"/>
        </w:rPr>
        <w:t>Verificación que se construya el sistema de tratamiento de residuales con el diseño proyectado.</w:t>
      </w:r>
    </w:p>
    <w:p w:rsidR="00E45E16" w:rsidRPr="00D50E76" w:rsidRDefault="00E45E16" w:rsidP="00CE218B">
      <w:pPr>
        <w:pStyle w:val="Textoindependiente"/>
        <w:spacing w:line="360" w:lineRule="auto"/>
        <w:jc w:val="both"/>
        <w:rPr>
          <w:rFonts w:ascii="Arial" w:hAnsi="Arial" w:cs="Arial"/>
          <w:lang w:val="es-ES_tradnl"/>
        </w:rPr>
      </w:pPr>
      <w:r w:rsidRPr="00D50E76">
        <w:rPr>
          <w:rFonts w:ascii="Arial" w:hAnsi="Arial" w:cs="Arial"/>
          <w:u w:color="FFFFFF" w:themeColor="background1"/>
          <w:lang w:val="es-ES_tradnl"/>
        </w:rPr>
        <w:lastRenderedPageBreak/>
        <w:t xml:space="preserve">Parámetros de seguimiento: </w:t>
      </w:r>
      <w:r w:rsidRPr="00D50E76">
        <w:rPr>
          <w:rFonts w:ascii="Arial" w:hAnsi="Arial" w:cs="Arial"/>
          <w:lang w:val="es-ES_tradnl"/>
        </w:rPr>
        <w:t xml:space="preserve">Los parámetros serán controlados en la fase de operación del “Proyecto </w:t>
      </w:r>
      <w:r w:rsidR="00C84178">
        <w:rPr>
          <w:rFonts w:ascii="Arial" w:hAnsi="Arial" w:cs="Arial"/>
          <w:lang w:val="es-ES_tradnl"/>
        </w:rPr>
        <w:t>INCINERADORA JRC SERVICES SRL</w:t>
      </w:r>
      <w:r w:rsidRPr="00D50E76">
        <w:rPr>
          <w:rFonts w:ascii="Arial" w:hAnsi="Arial" w:cs="Arial"/>
          <w:lang w:val="es-ES_tradnl"/>
        </w:rPr>
        <w:t xml:space="preserve"> ”</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FFFFFF" w:themeColor="background1"/>
          <w:lang w:val="es-ES_tradnl"/>
        </w:rPr>
        <w:t xml:space="preserve">Frecuencias: </w:t>
      </w:r>
      <w:r w:rsidRPr="00D50E76">
        <w:rPr>
          <w:rFonts w:ascii="Arial" w:hAnsi="Arial" w:cs="Arial"/>
          <w:b/>
          <w:lang w:val="es-ES_tradnl"/>
        </w:rPr>
        <w:t>Trimestral</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u w:color="FFFFFF" w:themeColor="background1"/>
          <w:lang w:val="es-ES_tradnl"/>
        </w:rPr>
        <w:t xml:space="preserve">Registros necesarios: </w:t>
      </w:r>
      <w:r w:rsidRPr="00D50E76">
        <w:rPr>
          <w:rFonts w:ascii="Arial" w:hAnsi="Arial" w:cs="Arial"/>
          <w:lang w:val="es-ES_tradnl"/>
        </w:rPr>
        <w:t>Se habilitará un libro de registro de cumplimiento de las medidas del PMAA, donde se reflejarán las incidencias del cumplimiento de la medida.</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u w:color="FFFFFF" w:themeColor="background1"/>
          <w:lang w:val="es-ES_tradnl"/>
        </w:rPr>
        <w:t xml:space="preserve">Norma para comprobar resultado: </w:t>
      </w:r>
      <w:r w:rsidRPr="00D50E76">
        <w:rPr>
          <w:rFonts w:ascii="Arial" w:hAnsi="Arial" w:cs="Arial"/>
          <w:lang w:val="es-ES_tradnl"/>
        </w:rPr>
        <w:t>No aplica para esta fase.</w:t>
      </w:r>
    </w:p>
    <w:p w:rsidR="00E45E16" w:rsidRPr="00D50E76" w:rsidRDefault="00E45E16" w:rsidP="00CE218B">
      <w:pPr>
        <w:pStyle w:val="Textoindependiente"/>
        <w:spacing w:line="360" w:lineRule="auto"/>
        <w:jc w:val="both"/>
        <w:rPr>
          <w:rFonts w:ascii="Arial" w:hAnsi="Arial" w:cs="Arial"/>
          <w:lang w:val="es-ES_tradnl"/>
        </w:rPr>
      </w:pPr>
      <w:r w:rsidRPr="00D50E76">
        <w:rPr>
          <w:rFonts w:ascii="Arial" w:hAnsi="Arial" w:cs="Arial"/>
          <w:bCs/>
          <w:u w:color="FFFFFF" w:themeColor="background1"/>
          <w:lang w:val="es-ES_tradnl"/>
        </w:rPr>
        <w:t xml:space="preserve">Medidas correctivas: </w:t>
      </w:r>
      <w:r w:rsidRPr="00D50E76">
        <w:rPr>
          <w:rFonts w:ascii="Arial" w:hAnsi="Arial" w:cs="Arial"/>
          <w:lang w:val="es-ES_tradnl"/>
        </w:rPr>
        <w:t xml:space="preserve">Rectificación si existieran modificaciones al “Proyecto </w:t>
      </w:r>
      <w:r w:rsidR="00C84178">
        <w:rPr>
          <w:rFonts w:ascii="Arial" w:hAnsi="Arial" w:cs="Arial"/>
          <w:lang w:val="es-ES_tradnl"/>
        </w:rPr>
        <w:t>INCINERADORA JRC SERVICES SRL</w:t>
      </w:r>
      <w:r w:rsidRPr="00D50E76">
        <w:rPr>
          <w:rFonts w:ascii="Arial" w:hAnsi="Arial" w:cs="Arial"/>
          <w:lang w:val="es-ES_tradnl"/>
        </w:rPr>
        <w:t xml:space="preserve"> ”</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spacing w:after="200" w:line="360" w:lineRule="auto"/>
        <w:jc w:val="both"/>
        <w:rPr>
          <w:rFonts w:ascii="Arial" w:eastAsiaTheme="majorEastAsia" w:hAnsi="Arial" w:cs="Arial"/>
          <w:b/>
          <w:bCs/>
          <w:lang w:val="es-ES_tradnl"/>
        </w:rPr>
      </w:pPr>
      <w:bookmarkStart w:id="196" w:name="_Toc245569493"/>
      <w:r w:rsidRPr="00D50E76">
        <w:rPr>
          <w:rFonts w:ascii="Arial" w:hAnsi="Arial" w:cs="Arial"/>
          <w:lang w:val="es-ES_tradnl"/>
        </w:rPr>
        <w:br w:type="page"/>
      </w:r>
    </w:p>
    <w:p w:rsidR="00E45E16" w:rsidRPr="00D50E76" w:rsidRDefault="00E45E16" w:rsidP="00764F82">
      <w:pPr>
        <w:pStyle w:val="lienadoazul"/>
        <w:jc w:val="both"/>
        <w:rPr>
          <w:color w:val="auto"/>
        </w:rPr>
      </w:pPr>
      <w:bookmarkStart w:id="197" w:name="_Toc339964681"/>
      <w:r w:rsidRPr="00D50E76">
        <w:rPr>
          <w:color w:val="auto"/>
        </w:rPr>
        <w:lastRenderedPageBreak/>
        <w:t xml:space="preserve">7.4.5.- Subprograma de medidas para el manejo de los residuos peligrosos y no peligrosos en la fase de construcción del “Proyecto </w:t>
      </w:r>
      <w:r w:rsidR="00C84178">
        <w:rPr>
          <w:color w:val="auto"/>
        </w:rPr>
        <w:t>INCINERADORA JRC SERVICES SRL</w:t>
      </w:r>
      <w:r w:rsidRPr="00D50E76">
        <w:rPr>
          <w:color w:val="auto"/>
        </w:rPr>
        <w:t>”</w:t>
      </w:r>
      <w:bookmarkEnd w:id="196"/>
      <w:bookmarkEnd w:id="197"/>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 xml:space="preserve">Durante el proceso de construcción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r w:rsidRPr="00D50E76">
        <w:rPr>
          <w:rFonts w:ascii="Arial" w:hAnsi="Arial" w:cs="Arial"/>
          <w:lang w:val="es-ES_tradnl"/>
        </w:rPr>
        <w:t>, se realizarán acciones que generarán residuos sólidos peligrosos y no peligrosos, por efectos de los trabajos en la obra, escombros, colillas de soldaduras, envases de pinturas y solventes, etcétera. Además de los generados por la presencia de una fuerza de trabajo de los trabajadores y personal de apoyo en la obra.</w:t>
      </w:r>
    </w:p>
    <w:p w:rsidR="00E45E16" w:rsidRPr="00D50E76" w:rsidRDefault="00E45E16" w:rsidP="00CE218B">
      <w:pPr>
        <w:pStyle w:val="Textoindependiente"/>
        <w:spacing w:line="360" w:lineRule="auto"/>
        <w:jc w:val="both"/>
        <w:rPr>
          <w:rFonts w:ascii="Arial" w:hAnsi="Arial" w:cs="Arial"/>
          <w:b/>
          <w:lang w:val="es-ES_tradnl"/>
        </w:rPr>
      </w:pPr>
      <w:r w:rsidRPr="00D50E76">
        <w:rPr>
          <w:rFonts w:ascii="Arial" w:hAnsi="Arial" w:cs="Arial"/>
          <w:b/>
          <w:u w:color="548DD4" w:themeColor="text2" w:themeTint="99"/>
          <w:lang w:val="es-ES_tradnl"/>
        </w:rPr>
        <w:t xml:space="preserve">Objetivos: </w:t>
      </w:r>
    </w:p>
    <w:p w:rsidR="00E45E16" w:rsidRPr="00D50E76" w:rsidRDefault="00E45E16" w:rsidP="00CE218B">
      <w:pPr>
        <w:pStyle w:val="Textoindependiente"/>
        <w:spacing w:line="360" w:lineRule="auto"/>
        <w:jc w:val="both"/>
        <w:rPr>
          <w:rFonts w:ascii="Arial" w:hAnsi="Arial" w:cs="Arial"/>
          <w:b/>
          <w:lang w:val="es-ES_tradnl"/>
        </w:rPr>
      </w:pPr>
      <w:r w:rsidRPr="00D50E76">
        <w:rPr>
          <w:rFonts w:ascii="Arial" w:hAnsi="Arial" w:cs="Arial"/>
          <w:lang w:val="es-ES_tradnl"/>
        </w:rPr>
        <w:t xml:space="preserve">Evitar la contaminación del Medio Ambiente y los Recursos Naturales por deficiencias en el manejo de los residuos sólidos peligrosos y no peligrosos, dentro del área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Medidas que integran este subprograma: </w:t>
      </w:r>
    </w:p>
    <w:p w:rsidR="00E45E16" w:rsidRPr="00D50E76" w:rsidRDefault="00E45E16" w:rsidP="00CE218B">
      <w:pPr>
        <w:pStyle w:val="Lista"/>
        <w:spacing w:line="360" w:lineRule="auto"/>
        <w:jc w:val="both"/>
        <w:rPr>
          <w:rFonts w:ascii="Arial" w:hAnsi="Arial" w:cs="Arial"/>
        </w:rPr>
      </w:pPr>
      <w:r w:rsidRPr="00D50E76">
        <w:rPr>
          <w:rFonts w:ascii="Arial" w:hAnsi="Arial" w:cs="Arial"/>
        </w:rPr>
        <w:t xml:space="preserve">a.- Manejo de los residuos sólidos peligrosos. </w:t>
      </w:r>
    </w:p>
    <w:p w:rsidR="00E45E16" w:rsidRPr="00D50E76" w:rsidRDefault="00E45E16" w:rsidP="00CE218B">
      <w:pPr>
        <w:pStyle w:val="Lista"/>
        <w:spacing w:line="360" w:lineRule="auto"/>
        <w:jc w:val="both"/>
        <w:rPr>
          <w:rFonts w:ascii="Arial" w:hAnsi="Arial" w:cs="Arial"/>
        </w:rPr>
      </w:pPr>
      <w:r w:rsidRPr="00D50E76">
        <w:rPr>
          <w:rFonts w:ascii="Arial" w:hAnsi="Arial" w:cs="Arial"/>
        </w:rPr>
        <w:t>b.- Manejo de los residuos sólidos no peligrosos.</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b/>
          <w:lang w:val="es-ES_tradnl"/>
        </w:rPr>
      </w:pPr>
      <w:r w:rsidRPr="00D50E76">
        <w:rPr>
          <w:rFonts w:ascii="Arial" w:hAnsi="Arial" w:cs="Arial"/>
          <w:b/>
          <w:u w:color="548DD4" w:themeColor="text2" w:themeTint="99"/>
          <w:lang w:val="es-ES_tradnl"/>
        </w:rPr>
        <w:t xml:space="preserve">Impacto al que va dirigida la medida: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Contaminación de los suelos por la manipulación de los residuos peligrosos y no peligrosos del proceso constructivo.</w:t>
      </w:r>
    </w:p>
    <w:p w:rsidR="00E45E16" w:rsidRPr="00D50E76" w:rsidRDefault="00E45E16" w:rsidP="00CE218B">
      <w:pPr>
        <w:pStyle w:val="Textoindependiente"/>
        <w:spacing w:line="360" w:lineRule="auto"/>
        <w:jc w:val="both"/>
        <w:rPr>
          <w:rFonts w:ascii="Arial" w:hAnsi="Arial" w:cs="Arial"/>
          <w:lang w:val="es-ES_tradnl"/>
        </w:rPr>
      </w:pPr>
      <w:r w:rsidRPr="00D50E76">
        <w:rPr>
          <w:rFonts w:ascii="Arial" w:hAnsi="Arial" w:cs="Arial"/>
          <w:bCs/>
          <w:u w:color="FFFFFF" w:themeColor="background1"/>
          <w:lang w:val="es-ES_tradnl"/>
        </w:rPr>
        <w:t xml:space="preserve">Lugar o punto del impacto: </w:t>
      </w:r>
      <w:r w:rsidRPr="00D50E76">
        <w:rPr>
          <w:rFonts w:ascii="Arial" w:hAnsi="Arial" w:cs="Arial"/>
          <w:lang w:val="es-ES_tradnl"/>
        </w:rPr>
        <w:t xml:space="preserve">Áreas donde se construirán las diferentes infraestructuras del “Proyecto </w:t>
      </w:r>
      <w:r w:rsidR="00C84178">
        <w:rPr>
          <w:rFonts w:ascii="Arial" w:hAnsi="Arial" w:cs="Arial"/>
          <w:lang w:val="es-ES_tradnl"/>
        </w:rPr>
        <w:t>INCINERADORA JRC SERVICES SRL</w:t>
      </w:r>
      <w:r w:rsidRPr="00D50E76">
        <w:rPr>
          <w:rFonts w:ascii="Arial" w:hAnsi="Arial" w:cs="Arial"/>
          <w:lang w:val="es-ES_tradnl"/>
        </w:rPr>
        <w:t xml:space="preserve"> ”</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Tecnología de manejo y adecuación: </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lang w:val="es-ES_tradnl"/>
        </w:rPr>
        <w:t>a.- Manejo de los residuos sólidos peligrosos.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 xml:space="preserve">El manejo de los desechos peligrosos será el siguiente: </w:t>
      </w:r>
    </w:p>
    <w:p w:rsidR="00E45E16" w:rsidRPr="00D50E76" w:rsidRDefault="00E45E16" w:rsidP="00A05B8D">
      <w:pPr>
        <w:pStyle w:val="Prrafodelista"/>
        <w:widowControl w:val="0"/>
        <w:numPr>
          <w:ilvl w:val="0"/>
          <w:numId w:val="32"/>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 xml:space="preserve">Las colillas de soldaduras, las pilas y baterías se almacenarán y cuando se tenga una cantidad considerable se agruparán en un recipiente y se hará un vaciado de concreto para que éstas queden dentro y se contratará una empresa </w:t>
      </w:r>
      <w:r w:rsidRPr="00D50E76">
        <w:rPr>
          <w:rFonts w:ascii="Arial" w:hAnsi="Arial" w:cs="Arial"/>
          <w:lang w:val="es-ES_tradnl"/>
        </w:rPr>
        <w:lastRenderedPageBreak/>
        <w:t>que este autorizada por la MIMARENA para que realice la disposición de los mismos.</w:t>
      </w:r>
    </w:p>
    <w:p w:rsidR="00E45E16" w:rsidRPr="00D50E76" w:rsidRDefault="00E45E16" w:rsidP="00A05B8D">
      <w:pPr>
        <w:pStyle w:val="Prrafodelista"/>
        <w:widowControl w:val="0"/>
        <w:numPr>
          <w:ilvl w:val="0"/>
          <w:numId w:val="32"/>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 xml:space="preserve">La retirada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r w:rsidRPr="00D50E76">
        <w:rPr>
          <w:rFonts w:ascii="Arial" w:hAnsi="Arial" w:cs="Arial"/>
          <w:lang w:val="es-ES_tradnl"/>
        </w:rPr>
        <w:t>, de este tipo de residuos sólidos peligrosos por su escaso volumen tendrá una frecuencia mensual.</w:t>
      </w:r>
    </w:p>
    <w:p w:rsidR="00E45E16" w:rsidRPr="00D50E76" w:rsidRDefault="00E45E16" w:rsidP="00CE218B">
      <w:pPr>
        <w:pStyle w:val="Prrafodelista"/>
        <w:tabs>
          <w:tab w:val="left" w:pos="720"/>
        </w:tabs>
        <w:spacing w:line="360" w:lineRule="auto"/>
        <w:jc w:val="both"/>
        <w:rPr>
          <w:rFonts w:ascii="Arial" w:hAnsi="Arial" w:cs="Arial"/>
          <w:lang w:val="es-ES_tradnl"/>
        </w:rPr>
      </w:pP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lang w:val="es-ES_tradnl"/>
        </w:rPr>
        <w:t>b.- Manejo de los residuos sólidos no peligrosos.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 xml:space="preserve">El manejo de los desechos no peligrosos será el siguiente: </w:t>
      </w:r>
    </w:p>
    <w:p w:rsidR="00E45E16" w:rsidRPr="00D50E76" w:rsidRDefault="00E45E16" w:rsidP="00A05B8D">
      <w:pPr>
        <w:pStyle w:val="Prrafodelista"/>
        <w:widowControl w:val="0"/>
        <w:numPr>
          <w:ilvl w:val="0"/>
          <w:numId w:val="33"/>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u w:val="single"/>
          <w:lang w:val="es-ES_tradnl"/>
        </w:rPr>
        <w:t>Desechos producto del descapote</w:t>
      </w:r>
      <w:r w:rsidRPr="00D50E76">
        <w:rPr>
          <w:rFonts w:ascii="Arial" w:hAnsi="Arial" w:cs="Arial"/>
          <w:lang w:val="es-ES_tradnl"/>
        </w:rPr>
        <w:t>: Los desechos producto del descapote (cepas, raíces, material estéril, arenas y demás elementos) se cargarán en camiones y se transportarán al vertedero municipal.</w:t>
      </w:r>
    </w:p>
    <w:p w:rsidR="00E45E16" w:rsidRPr="00D50E76" w:rsidRDefault="00E45E16" w:rsidP="00A05B8D">
      <w:pPr>
        <w:pStyle w:val="Prrafodelista"/>
        <w:widowControl w:val="0"/>
        <w:numPr>
          <w:ilvl w:val="0"/>
          <w:numId w:val="33"/>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u w:val="single"/>
          <w:lang w:val="es-ES_tradnl"/>
        </w:rPr>
        <w:t>Escombros</w:t>
      </w:r>
      <w:r w:rsidRPr="00D50E76">
        <w:rPr>
          <w:rFonts w:ascii="Arial" w:hAnsi="Arial" w:cs="Arial"/>
          <w:lang w:val="es-ES_tradnl"/>
        </w:rPr>
        <w:t>: Los escombros resultados de vaciados o elementos de concreto de los prefabricados se almacenarán se recogerán con palas mecánicas o a mano y se transportarán en camiones con una lona que recubra el contenido para evitar su dispersión en el trayecto al vertedero municipal.</w:t>
      </w:r>
    </w:p>
    <w:p w:rsidR="00E45E16" w:rsidRPr="00D50E76" w:rsidRDefault="00E45E16" w:rsidP="00A05B8D">
      <w:pPr>
        <w:pStyle w:val="Prrafodelista"/>
        <w:widowControl w:val="0"/>
        <w:numPr>
          <w:ilvl w:val="0"/>
          <w:numId w:val="63"/>
        </w:numPr>
        <w:tabs>
          <w:tab w:val="left" w:pos="720"/>
        </w:tabs>
        <w:autoSpaceDE w:val="0"/>
        <w:autoSpaceDN w:val="0"/>
        <w:adjustRightInd w:val="0"/>
        <w:spacing w:line="360" w:lineRule="auto"/>
        <w:jc w:val="both"/>
        <w:rPr>
          <w:rFonts w:ascii="Arial" w:hAnsi="Arial" w:cs="Arial"/>
        </w:rPr>
      </w:pPr>
      <w:r w:rsidRPr="00D50E76">
        <w:rPr>
          <w:rFonts w:ascii="Arial" w:hAnsi="Arial" w:cs="Arial"/>
          <w:u w:val="single"/>
          <w:lang w:val="es-ES_tradnl"/>
        </w:rPr>
        <w:t>Residuos sólidos domésticos</w:t>
      </w:r>
      <w:r w:rsidRPr="00D50E76">
        <w:rPr>
          <w:rFonts w:ascii="Arial" w:hAnsi="Arial" w:cs="Arial"/>
          <w:lang w:val="es-ES_tradnl"/>
        </w:rPr>
        <w:t xml:space="preserve">: Se colocarán tanques de 55 galones señalizados, la basura será retirada por obreros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r w:rsidRPr="00D50E76">
        <w:rPr>
          <w:rFonts w:ascii="Arial" w:hAnsi="Arial" w:cs="Arial"/>
          <w:lang w:val="es-ES_tradnl"/>
        </w:rPr>
        <w:t>, y dispuesta en el vertedero municipal.</w:t>
      </w:r>
    </w:p>
    <w:p w:rsidR="00E45E16" w:rsidRPr="00D50E76" w:rsidRDefault="00E45E16" w:rsidP="00A05B8D">
      <w:pPr>
        <w:pStyle w:val="Prrafodelista"/>
        <w:widowControl w:val="0"/>
        <w:numPr>
          <w:ilvl w:val="0"/>
          <w:numId w:val="63"/>
        </w:numPr>
        <w:tabs>
          <w:tab w:val="left" w:pos="720"/>
        </w:tabs>
        <w:autoSpaceDE w:val="0"/>
        <w:autoSpaceDN w:val="0"/>
        <w:adjustRightInd w:val="0"/>
        <w:spacing w:line="360" w:lineRule="auto"/>
        <w:jc w:val="both"/>
        <w:rPr>
          <w:rFonts w:ascii="Arial" w:hAnsi="Arial" w:cs="Arial"/>
        </w:rPr>
      </w:pPr>
      <w:r w:rsidRPr="00D50E76">
        <w:rPr>
          <w:rFonts w:ascii="Arial" w:hAnsi="Arial" w:cs="Arial"/>
          <w:lang w:val="es-ES_tradnl"/>
        </w:rPr>
        <w:t>La retirada del proyecto de los residuos sólidos no peligrosos por su volumen tendrá una frecuencia semanal.</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548DD4" w:themeColor="text2" w:themeTint="99"/>
          <w:lang w:val="es-ES_tradnl"/>
        </w:rPr>
        <w:t xml:space="preserve">Personal requerido: </w:t>
      </w:r>
      <w:r w:rsidRPr="00D50E76">
        <w:rPr>
          <w:rFonts w:ascii="Arial" w:hAnsi="Arial" w:cs="Arial"/>
          <w:lang w:val="es-ES_tradnl"/>
        </w:rPr>
        <w:t>1 a 2.- obreros para la recolección de los residuos sólidos.</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Apoyo logístico: </w:t>
      </w:r>
    </w:p>
    <w:p w:rsidR="00E45E16" w:rsidRPr="00D50E76" w:rsidRDefault="00E45E16" w:rsidP="00CE218B">
      <w:pPr>
        <w:pStyle w:val="Textoindependienteprimerasangra2"/>
        <w:spacing w:line="360" w:lineRule="auto"/>
        <w:jc w:val="both"/>
        <w:rPr>
          <w:rFonts w:ascii="Arial" w:hAnsi="Arial" w:cs="Arial"/>
        </w:rPr>
      </w:pPr>
      <w:r w:rsidRPr="00D50E76">
        <w:rPr>
          <w:rFonts w:ascii="Arial" w:hAnsi="Arial" w:cs="Arial"/>
          <w:lang w:val="es-ES_tradnl"/>
        </w:rPr>
        <w:t>a.- Envases para el almacenamiento de los residuos sólidos peligrosos y materiales (cemento y arena para hacer mezcla para su confinamiento).</w:t>
      </w:r>
    </w:p>
    <w:p w:rsidR="00E45E16" w:rsidRPr="00D50E76" w:rsidRDefault="00E45E16" w:rsidP="00CE218B">
      <w:pPr>
        <w:tabs>
          <w:tab w:val="left" w:pos="360"/>
        </w:tabs>
        <w:spacing w:line="360" w:lineRule="auto"/>
        <w:ind w:left="360" w:hanging="360"/>
        <w:jc w:val="both"/>
        <w:rPr>
          <w:rFonts w:ascii="Arial" w:hAnsi="Arial" w:cs="Arial"/>
          <w:lang w:val="es-ES_tradnl"/>
        </w:rPr>
      </w:pPr>
      <w:r w:rsidRPr="00D50E76">
        <w:rPr>
          <w:rFonts w:ascii="Arial" w:hAnsi="Arial" w:cs="Arial"/>
          <w:lang w:val="es-ES_tradnl"/>
        </w:rPr>
        <w:t>b.-</w:t>
      </w:r>
      <w:r w:rsidRPr="00D50E76">
        <w:rPr>
          <w:rFonts w:ascii="Arial" w:hAnsi="Arial" w:cs="Arial"/>
          <w:lang w:val="es-ES_tradnl"/>
        </w:rPr>
        <w:tab/>
        <w:t>Tanques de 55 galones para el almacenamiento de los residuos sólidos domésticos.</w:t>
      </w:r>
    </w:p>
    <w:p w:rsidR="00E45E16" w:rsidRPr="00D50E76" w:rsidRDefault="00E45E16" w:rsidP="00CE218B">
      <w:pPr>
        <w:tabs>
          <w:tab w:val="left" w:pos="360"/>
        </w:tabs>
        <w:spacing w:line="360" w:lineRule="auto"/>
        <w:ind w:left="360" w:hanging="360"/>
        <w:jc w:val="both"/>
        <w:rPr>
          <w:rFonts w:ascii="Arial" w:hAnsi="Arial" w:cs="Arial"/>
        </w:rPr>
      </w:pPr>
      <w:r w:rsidRPr="00D50E76">
        <w:rPr>
          <w:rFonts w:ascii="Arial" w:hAnsi="Arial" w:cs="Arial"/>
          <w:lang w:val="es-ES_tradnl"/>
        </w:rPr>
        <w:t>c.- Herramientas, camiones, pala mecánica, etc.</w:t>
      </w:r>
    </w:p>
    <w:p w:rsidR="00E45E16" w:rsidRPr="00D50E76" w:rsidRDefault="00E45E16" w:rsidP="00CE218B">
      <w:pPr>
        <w:spacing w:line="360" w:lineRule="auto"/>
        <w:jc w:val="both"/>
        <w:rPr>
          <w:rFonts w:ascii="Arial" w:hAnsi="Arial" w:cs="Arial"/>
          <w:b/>
          <w:bCs/>
        </w:rPr>
      </w:pPr>
    </w:p>
    <w:p w:rsidR="00E45E16" w:rsidRPr="00D50E76" w:rsidRDefault="00E45E16" w:rsidP="00CE218B">
      <w:pPr>
        <w:spacing w:line="360" w:lineRule="auto"/>
        <w:jc w:val="both"/>
        <w:rPr>
          <w:rFonts w:ascii="Arial" w:hAnsi="Arial" w:cs="Arial"/>
        </w:rPr>
      </w:pPr>
      <w:r w:rsidRPr="00D50E76">
        <w:rPr>
          <w:rFonts w:ascii="Arial" w:hAnsi="Arial" w:cs="Arial"/>
          <w:b/>
          <w:bCs/>
          <w:u w:color="548DD4" w:themeColor="text2" w:themeTint="99"/>
          <w:lang w:val="es-ES_tradnl"/>
        </w:rPr>
        <w:t xml:space="preserve">Responsable de ejecución: </w:t>
      </w:r>
      <w:r w:rsidRPr="00D50E76">
        <w:rPr>
          <w:rFonts w:ascii="Arial" w:hAnsi="Arial" w:cs="Arial"/>
          <w:lang w:val="es-ES_tradnl"/>
        </w:rPr>
        <w:t>Ingeniero Encargado de la obra.</w:t>
      </w:r>
    </w:p>
    <w:p w:rsidR="00E45E16" w:rsidRPr="00D50E76" w:rsidRDefault="00E45E16" w:rsidP="00CE218B">
      <w:pPr>
        <w:spacing w:line="360" w:lineRule="auto"/>
        <w:jc w:val="both"/>
        <w:rPr>
          <w:rFonts w:ascii="Arial" w:hAnsi="Arial" w:cs="Arial"/>
          <w:b/>
          <w:bCs/>
        </w:rPr>
      </w:pP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lastRenderedPageBreak/>
        <w:t>Seguimiento de la medida</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u w:color="FFFFFF" w:themeColor="background1"/>
          <w:lang w:val="es-ES_tradnl"/>
        </w:rPr>
        <w:t xml:space="preserve">Parámetros de gestión: </w:t>
      </w:r>
      <w:r w:rsidRPr="00D50E76">
        <w:rPr>
          <w:rFonts w:ascii="Arial" w:hAnsi="Arial" w:cs="Arial"/>
          <w:lang w:val="es-ES_tradnl"/>
        </w:rPr>
        <w:t>Verificación de que se recolecten, se traten y almacenen correctamente los residuos peligrosos y no peligrosos del proceso constructivo en la obra.</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u w:color="FFFFFF" w:themeColor="background1"/>
          <w:lang w:val="es-ES_tradnl"/>
        </w:rPr>
        <w:t xml:space="preserve">Parámetro de indicador de seguimiento: </w:t>
      </w:r>
      <w:r w:rsidRPr="00D50E76">
        <w:rPr>
          <w:rFonts w:ascii="Arial" w:hAnsi="Arial" w:cs="Arial"/>
          <w:lang w:val="es-ES_tradnl"/>
        </w:rPr>
        <w:t>Porcentaje de basura no manejada adecuadamente.</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u w:color="FFFFFF" w:themeColor="background1"/>
          <w:lang w:val="es-ES_tradnl"/>
        </w:rPr>
        <w:t xml:space="preserve">Frecuencia: </w:t>
      </w:r>
      <w:r w:rsidRPr="00D50E76">
        <w:rPr>
          <w:rFonts w:ascii="Arial" w:hAnsi="Arial" w:cs="Arial"/>
          <w:lang w:val="es-ES_tradnl"/>
        </w:rPr>
        <w:t>Cada cuatro meses.</w:t>
      </w:r>
    </w:p>
    <w:p w:rsidR="00E45E16" w:rsidRPr="00D50E76" w:rsidRDefault="00E45E16" w:rsidP="00CE218B">
      <w:pPr>
        <w:pStyle w:val="Textoindependiente"/>
        <w:spacing w:line="360" w:lineRule="auto"/>
        <w:jc w:val="both"/>
        <w:rPr>
          <w:rFonts w:ascii="Arial" w:hAnsi="Arial" w:cs="Arial"/>
          <w:lang w:val="es-ES_tradnl"/>
        </w:rPr>
      </w:pPr>
      <w:r w:rsidRPr="00D50E76">
        <w:rPr>
          <w:rFonts w:ascii="Arial" w:hAnsi="Arial" w:cs="Arial"/>
          <w:b/>
          <w:u w:color="FFFFFF" w:themeColor="background1"/>
          <w:lang w:val="es-ES_tradnl"/>
        </w:rPr>
        <w:t xml:space="preserve">Registros necesarios: </w:t>
      </w:r>
      <w:r w:rsidRPr="00D50E76">
        <w:rPr>
          <w:rFonts w:ascii="Arial" w:hAnsi="Arial" w:cs="Arial"/>
          <w:lang w:val="es-ES_tradnl"/>
        </w:rPr>
        <w:t>Se habilitará un libro de registro para el control del volumen de los desechos generados y la frecuencia de su recogida y traslado al vertedero municipal.</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u w:color="FFFFFF" w:themeColor="background1"/>
          <w:lang w:val="es-ES_tradnl"/>
        </w:rPr>
        <w:t xml:space="preserve">Norma para comprobar resultados: </w:t>
      </w:r>
      <w:r w:rsidRPr="00D50E76">
        <w:rPr>
          <w:rFonts w:ascii="Arial" w:hAnsi="Arial" w:cs="Arial"/>
          <w:lang w:val="es-ES_tradnl"/>
        </w:rPr>
        <w:t xml:space="preserve">Norma para la Gestión Ambiental de Residuos Sólidos no Peligrosos (NA-RS-001-03). Norma de diseño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CE218B">
      <w:pPr>
        <w:pStyle w:val="Textoindependiente"/>
        <w:spacing w:line="360" w:lineRule="auto"/>
        <w:jc w:val="both"/>
        <w:rPr>
          <w:rFonts w:ascii="Arial" w:hAnsi="Arial" w:cs="Arial"/>
          <w:b/>
          <w:bCs/>
          <w:lang w:val="es-ES_tradnl"/>
        </w:rPr>
      </w:pPr>
      <w:r w:rsidRPr="00D50E76">
        <w:rPr>
          <w:rFonts w:ascii="Arial" w:hAnsi="Arial" w:cs="Arial"/>
          <w:b/>
          <w:bCs/>
          <w:u w:color="FFFFFF" w:themeColor="background1"/>
          <w:lang w:val="es-ES_tradnl"/>
        </w:rPr>
        <w:t xml:space="preserve">Medidas correctivas: </w:t>
      </w:r>
      <w:r w:rsidRPr="00D50E76">
        <w:rPr>
          <w:rFonts w:ascii="Arial" w:hAnsi="Arial" w:cs="Arial"/>
          <w:lang w:val="es-ES_tradnl"/>
        </w:rPr>
        <w:t>Se rectificará cualquier procedimiento que no se realice de acuerdo con lo que se indica para el cumplimiento de las medidas de este subprograma.</w:t>
      </w:r>
    </w:p>
    <w:p w:rsidR="00E45E16" w:rsidRPr="00D50E76" w:rsidRDefault="00E45E16" w:rsidP="00CE218B">
      <w:pPr>
        <w:pStyle w:val="Ttulo3"/>
        <w:spacing w:line="360" w:lineRule="auto"/>
        <w:jc w:val="both"/>
        <w:rPr>
          <w:rFonts w:ascii="Arial" w:hAnsi="Arial" w:cs="Arial"/>
          <w:lang w:val="es-ES_tradnl"/>
        </w:rPr>
      </w:pPr>
      <w:bookmarkStart w:id="198" w:name="_Toc245569494"/>
    </w:p>
    <w:p w:rsidR="00E45E16" w:rsidRPr="00D50E76" w:rsidRDefault="00E45E16" w:rsidP="00CE218B">
      <w:pPr>
        <w:pStyle w:val="Ttulo3"/>
        <w:spacing w:line="360" w:lineRule="auto"/>
        <w:jc w:val="both"/>
        <w:rPr>
          <w:rFonts w:ascii="Arial" w:hAnsi="Arial" w:cs="Arial"/>
          <w:lang w:val="es-ES_tradnl"/>
        </w:rPr>
      </w:pPr>
    </w:p>
    <w:p w:rsidR="00E45E16" w:rsidRPr="00D50E76" w:rsidRDefault="00E45E16" w:rsidP="00CE218B">
      <w:pPr>
        <w:jc w:val="both"/>
        <w:rPr>
          <w:rFonts w:ascii="Arial" w:hAnsi="Arial" w:cs="Arial"/>
          <w:b/>
          <w:bCs/>
          <w:lang w:val="es-ES_tradnl"/>
        </w:rPr>
      </w:pPr>
      <w:bookmarkStart w:id="199" w:name="_Toc339964682"/>
      <w:r w:rsidRPr="00D50E76">
        <w:rPr>
          <w:rFonts w:ascii="Arial" w:hAnsi="Arial" w:cs="Arial"/>
          <w:lang w:val="es-ES_tradnl"/>
        </w:rPr>
        <w:br w:type="page"/>
      </w:r>
    </w:p>
    <w:p w:rsidR="00E45E16" w:rsidRPr="00D50E76" w:rsidRDefault="00E45E16" w:rsidP="00BC5513">
      <w:pPr>
        <w:pStyle w:val="lienadoazul"/>
        <w:rPr>
          <w:color w:val="auto"/>
        </w:rPr>
      </w:pPr>
      <w:r w:rsidRPr="00D50E76">
        <w:rPr>
          <w:color w:val="auto"/>
        </w:rPr>
        <w:lastRenderedPageBreak/>
        <w:t xml:space="preserve">7.4.6.- Subprograma de medidas para garantizar el manejo de los residuos sólidos domésticos en la fase de construcción del “Proyecto </w:t>
      </w:r>
      <w:r w:rsidR="00C84178">
        <w:rPr>
          <w:color w:val="auto"/>
        </w:rPr>
        <w:t>INCINERADORA JRC SERVICES SRL</w:t>
      </w:r>
      <w:r w:rsidRPr="00D50E76">
        <w:rPr>
          <w:color w:val="auto"/>
        </w:rPr>
        <w:t xml:space="preserve"> ”</w:t>
      </w:r>
      <w:bookmarkEnd w:id="198"/>
      <w:bookmarkEnd w:id="199"/>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 xml:space="preserve">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r w:rsidRPr="00D50E76">
        <w:rPr>
          <w:rFonts w:ascii="Arial" w:hAnsi="Arial" w:cs="Arial"/>
          <w:lang w:val="es-ES_tradnl"/>
        </w:rPr>
        <w:t>, Los residuos domesticos que generará el proyecto, serán retirados por el ayuntamiento municipal para ser llevados al vertedero.</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548DD4" w:themeColor="text2" w:themeTint="99"/>
          <w:lang w:val="es-ES_tradnl"/>
        </w:rPr>
        <w:t xml:space="preserve">Objetivos: </w:t>
      </w:r>
      <w:r w:rsidRPr="00D50E76">
        <w:rPr>
          <w:rFonts w:ascii="Arial" w:hAnsi="Arial" w:cs="Arial"/>
          <w:lang w:val="es-ES_tradnl"/>
        </w:rPr>
        <w:t xml:space="preserve">Evitar la contaminación del Medio Ambiente y los Recursos naturales por deficiencias en el manejo de los residuos sólidos dentro del área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548DD4" w:themeColor="text2" w:themeTint="99"/>
          <w:lang w:val="es-ES_tradnl"/>
        </w:rPr>
        <w:t xml:space="preserve">Medidas que integran este subprograma: </w:t>
      </w:r>
      <w:r w:rsidRPr="00D50E76">
        <w:rPr>
          <w:rFonts w:ascii="Arial" w:hAnsi="Arial" w:cs="Arial"/>
          <w:lang w:val="es-ES_tradnl"/>
        </w:rPr>
        <w:t>Construcción de un área para el almacenamiento temporal de los residuos sólidos domésticos (área administrativas).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548DD4" w:themeColor="text2" w:themeTint="99"/>
          <w:lang w:val="es-ES_tradnl"/>
        </w:rPr>
        <w:t xml:space="preserve">Impacto al que va dirigida la medida: </w:t>
      </w:r>
      <w:r w:rsidRPr="00D50E76">
        <w:rPr>
          <w:rFonts w:ascii="Arial" w:hAnsi="Arial" w:cs="Arial"/>
          <w:lang w:val="es-ES_tradnl"/>
        </w:rPr>
        <w:t xml:space="preserve">Posibilidad de incremento de plagas de vectores por el mal manejo de los residuos sólidos domésticos, durante la fase de construcción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u w:color="FFFFFF" w:themeColor="background1"/>
          <w:lang w:val="es-ES_tradnl"/>
        </w:rPr>
        <w:t xml:space="preserve">Lugar o punto del impacto: </w:t>
      </w:r>
      <w:r w:rsidRPr="00D50E76">
        <w:rPr>
          <w:rFonts w:ascii="Arial" w:hAnsi="Arial" w:cs="Arial"/>
          <w:lang w:val="es-ES_tradnl"/>
        </w:rPr>
        <w:t>Zona de transferencia.</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Tecnología de manejo y adecuación: </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lang w:val="es-ES_tradnl"/>
        </w:rPr>
        <w:t>a.- Construcción de un área para el almacenamiento temporal de los residuos sólidos domésticos.</w:t>
      </w:r>
    </w:p>
    <w:p w:rsidR="00E45E16" w:rsidRPr="00D50E76" w:rsidRDefault="00E45E16" w:rsidP="00CE218B">
      <w:pPr>
        <w:pStyle w:val="Textoindependiente"/>
        <w:spacing w:line="360" w:lineRule="auto"/>
        <w:jc w:val="both"/>
        <w:rPr>
          <w:rFonts w:ascii="Arial" w:hAnsi="Arial" w:cs="Arial"/>
          <w:lang w:val="es-ES_tradnl"/>
        </w:rPr>
      </w:pPr>
      <w:r w:rsidRPr="00D50E76">
        <w:rPr>
          <w:rFonts w:ascii="Arial" w:hAnsi="Arial" w:cs="Arial"/>
          <w:lang w:val="es-ES_tradnl"/>
        </w:rPr>
        <w:t>En la zona de servicios se construirá un área cerrada con piso, paredes y techos de hormigón fácilmente lavables y canalización de desagüe, la cual estará camuflajeada con seto vivo.</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Personal requerido: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a.- Técnicos para la construcción del área para el almacenamiento temporal de los residuos sólidos domésticos.</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Apoyo logístico: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a.- Materiales para la construcción (cemento, bloques, pintura, entre otros)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548DD4" w:themeColor="text2" w:themeTint="99"/>
          <w:lang w:val="es-ES_tradnl"/>
        </w:rPr>
        <w:t xml:space="preserve">Responsable de ejecución: </w:t>
      </w:r>
      <w:r w:rsidRPr="00D50E76">
        <w:rPr>
          <w:rFonts w:ascii="Arial" w:hAnsi="Arial" w:cs="Arial"/>
          <w:lang w:val="es-ES_tradnl"/>
        </w:rPr>
        <w:t>Ingeniero Encargado de la obra.</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lastRenderedPageBreak/>
        <w:t>Seguimiento de la medida</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u w:color="FFFFFF" w:themeColor="background1"/>
          <w:lang w:val="es-ES_tradnl"/>
        </w:rPr>
        <w:t xml:space="preserve">Parámetros de gestión: </w:t>
      </w:r>
      <w:r w:rsidRPr="00D50E76">
        <w:rPr>
          <w:rFonts w:ascii="Arial" w:hAnsi="Arial" w:cs="Arial"/>
          <w:lang w:val="es-ES_tradnl"/>
        </w:rPr>
        <w:t>Verificación de que se haya construido el área de almacenamiento temporal.</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u w:color="FFFFFF" w:themeColor="background1"/>
          <w:lang w:val="es-ES_tradnl"/>
        </w:rPr>
        <w:t xml:space="preserve">Parámetro de indicador de seguimiento: </w:t>
      </w:r>
      <w:r w:rsidRPr="00D50E76">
        <w:rPr>
          <w:rFonts w:ascii="Arial" w:hAnsi="Arial" w:cs="Arial"/>
          <w:lang w:val="es-ES_tradnl"/>
        </w:rPr>
        <w:t xml:space="preserve">Se medirá en la fase de construcción del “Proyecto </w:t>
      </w:r>
      <w:r w:rsidR="00C84178">
        <w:rPr>
          <w:rFonts w:ascii="Arial" w:hAnsi="Arial" w:cs="Arial"/>
          <w:lang w:val="es-ES_tradnl"/>
        </w:rPr>
        <w:t>INCINERADORA JRC SERVICES SRL</w:t>
      </w:r>
      <w:r w:rsidRPr="00D50E76">
        <w:rPr>
          <w:rFonts w:ascii="Arial" w:hAnsi="Arial" w:cs="Arial"/>
          <w:lang w:val="es-ES_tradnl"/>
        </w:rPr>
        <w:t xml:space="preserve">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u w:color="FFFFFF" w:themeColor="background1"/>
          <w:lang w:val="es-ES_tradnl"/>
        </w:rPr>
        <w:t xml:space="preserve">Frecuencia: </w:t>
      </w:r>
      <w:r w:rsidRPr="00D50E76">
        <w:rPr>
          <w:rFonts w:ascii="Arial" w:hAnsi="Arial" w:cs="Arial"/>
          <w:lang w:val="es-ES_tradnl"/>
        </w:rPr>
        <w:t>una sola vez.</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u w:color="FFFFFF" w:themeColor="background1"/>
          <w:lang w:val="es-ES_tradnl"/>
        </w:rPr>
        <w:t xml:space="preserve">Registros necesarios: </w:t>
      </w:r>
      <w:r w:rsidRPr="00D50E76">
        <w:rPr>
          <w:rFonts w:ascii="Arial" w:hAnsi="Arial" w:cs="Arial"/>
          <w:lang w:val="es-ES_tradnl"/>
        </w:rPr>
        <w:t>Se llevará el control del cumplimiento de los parámetros de diseño, lo que se anotará en el libro de registro de cumplimiento del PMAA.</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u w:color="FFFFFF" w:themeColor="background1"/>
          <w:lang w:val="es-ES_tradnl"/>
        </w:rPr>
        <w:t xml:space="preserve">Norma para comprobar resultados: </w:t>
      </w:r>
      <w:r w:rsidRPr="00D50E76">
        <w:rPr>
          <w:rFonts w:ascii="Arial" w:hAnsi="Arial" w:cs="Arial"/>
          <w:lang w:val="es-ES_tradnl"/>
        </w:rPr>
        <w:t xml:space="preserve">Norma de diseño del “Proyecto </w:t>
      </w:r>
      <w:r w:rsidR="00C84178">
        <w:rPr>
          <w:rFonts w:ascii="Arial" w:hAnsi="Arial" w:cs="Arial"/>
          <w:lang w:val="es-ES_tradnl"/>
        </w:rPr>
        <w:t>INCINERADORA JRC SERVICES SRL</w:t>
      </w:r>
      <w:r w:rsidRPr="00D50E76">
        <w:rPr>
          <w:rFonts w:ascii="Arial" w:hAnsi="Arial" w:cs="Arial"/>
          <w:lang w:val="es-ES_tradnl"/>
        </w:rPr>
        <w:t xml:space="preserve">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FFFFFF" w:themeColor="background1"/>
          <w:lang w:val="es-ES_tradnl"/>
        </w:rPr>
        <w:t xml:space="preserve">Medidas correctivas: </w:t>
      </w:r>
      <w:r w:rsidRPr="00D50E76">
        <w:rPr>
          <w:rFonts w:ascii="Arial" w:hAnsi="Arial" w:cs="Arial"/>
          <w:lang w:val="es-ES_tradnl"/>
        </w:rPr>
        <w:t xml:space="preserve">Se rectificará cualquier parámetro de diseño que no se haya ejecutado de acuerdo con 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CE218B">
      <w:pPr>
        <w:spacing w:line="360" w:lineRule="auto"/>
        <w:jc w:val="both"/>
        <w:rPr>
          <w:rFonts w:ascii="Arial" w:hAnsi="Arial" w:cs="Arial"/>
          <w:b/>
          <w:bCs/>
        </w:rPr>
      </w:pPr>
    </w:p>
    <w:p w:rsidR="00E45E16" w:rsidRPr="00D50E76" w:rsidRDefault="00E45E16" w:rsidP="00CE218B">
      <w:pPr>
        <w:spacing w:line="360" w:lineRule="auto"/>
        <w:jc w:val="both"/>
        <w:rPr>
          <w:rFonts w:ascii="Arial" w:hAnsi="Arial" w:cs="Arial"/>
          <w:b/>
          <w:bCs/>
        </w:rPr>
      </w:pPr>
    </w:p>
    <w:p w:rsidR="00E45E16" w:rsidRPr="00D50E76" w:rsidRDefault="00E45E16" w:rsidP="00CE218B">
      <w:pPr>
        <w:jc w:val="both"/>
        <w:rPr>
          <w:rFonts w:ascii="Arial" w:hAnsi="Arial" w:cs="Arial"/>
          <w:b/>
          <w:bCs/>
          <w:lang w:val="es-ES_tradnl"/>
        </w:rPr>
      </w:pPr>
      <w:bookmarkStart w:id="200" w:name="_Toc245569495"/>
      <w:bookmarkStart w:id="201" w:name="_Toc339964683"/>
      <w:r w:rsidRPr="00D50E76">
        <w:rPr>
          <w:rFonts w:ascii="Arial" w:hAnsi="Arial" w:cs="Arial"/>
          <w:lang w:val="es-ES_tradnl"/>
        </w:rPr>
        <w:br w:type="page"/>
      </w:r>
    </w:p>
    <w:p w:rsidR="00E45E16" w:rsidRPr="00D50E76" w:rsidRDefault="00E45E16" w:rsidP="00BC5513">
      <w:pPr>
        <w:pStyle w:val="lienadoazul"/>
        <w:rPr>
          <w:color w:val="auto"/>
        </w:rPr>
      </w:pPr>
      <w:r w:rsidRPr="00D50E76">
        <w:rPr>
          <w:color w:val="auto"/>
        </w:rPr>
        <w:lastRenderedPageBreak/>
        <w:t xml:space="preserve">7.4.7.- Subprograma de medidas de compensación social para las comunidades del </w:t>
      </w:r>
      <w:r w:rsidR="00BC5513" w:rsidRPr="00D50E76">
        <w:rPr>
          <w:color w:val="auto"/>
        </w:rPr>
        <w:t xml:space="preserve">municipio de </w:t>
      </w:r>
      <w:r w:rsidR="00D14909">
        <w:rPr>
          <w:color w:val="auto"/>
        </w:rPr>
        <w:t>Villa Mella</w:t>
      </w:r>
      <w:r w:rsidRPr="00D50E76">
        <w:rPr>
          <w:color w:val="auto"/>
        </w:rPr>
        <w:t xml:space="preserve">, durante la fase de construcción del “Proyecto </w:t>
      </w:r>
      <w:r w:rsidR="00C84178">
        <w:rPr>
          <w:color w:val="auto"/>
        </w:rPr>
        <w:t>INCINERADORA JRC SERVICES SRL</w:t>
      </w:r>
      <w:r w:rsidRPr="00D50E76">
        <w:rPr>
          <w:color w:val="auto"/>
        </w:rPr>
        <w:t xml:space="preserve"> ”</w:t>
      </w:r>
      <w:bookmarkEnd w:id="200"/>
      <w:bookmarkEnd w:id="201"/>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 xml:space="preserve">Como elementos para la compensación a las comunidades del entorno del proyecto y en particular la comunidad de </w:t>
      </w:r>
      <w:r w:rsidR="00D14909">
        <w:rPr>
          <w:rFonts w:ascii="Arial" w:hAnsi="Arial" w:cs="Arial"/>
          <w:lang w:val="es-ES_tradnl"/>
        </w:rPr>
        <w:t>Villa Mella</w:t>
      </w:r>
      <w:r w:rsidRPr="00D50E76">
        <w:rPr>
          <w:rFonts w:ascii="Arial" w:hAnsi="Arial" w:cs="Arial"/>
          <w:lang w:val="es-ES_tradnl"/>
        </w:rPr>
        <w:t xml:space="preserve">, el promotor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r w:rsidRPr="00D50E76">
        <w:rPr>
          <w:rFonts w:ascii="Arial" w:hAnsi="Arial" w:cs="Arial"/>
          <w:lang w:val="es-ES_tradnl"/>
        </w:rPr>
        <w:t>, desarrollará toda una serie de acciones que redundarán en su beneficio. Estas actividades estarán vinculadas a la contratación de fuerza de trabajo y a la formación que se les puede dar a los trabajadores que viven en estas comunidades, para adiestrarlos en diferentes oficios de apoyo para la construcción del proyecto como son: ayudantes de carpinteros, albañiles, plomeros, pintores, electricista, entre otros.</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Objetivos: </w:t>
      </w:r>
    </w:p>
    <w:p w:rsidR="00E45E16" w:rsidRPr="00D50E76" w:rsidRDefault="00E45E16" w:rsidP="00A05B8D">
      <w:pPr>
        <w:pStyle w:val="Prrafodelista"/>
        <w:widowControl w:val="0"/>
        <w:numPr>
          <w:ilvl w:val="0"/>
          <w:numId w:val="34"/>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 xml:space="preserve">Mejorar la calidad de vida de los pobladores del </w:t>
      </w:r>
      <w:r w:rsidR="00D87C55" w:rsidRPr="00D50E76">
        <w:rPr>
          <w:rFonts w:ascii="Arial" w:hAnsi="Arial" w:cs="Arial"/>
          <w:lang w:val="es-ES_tradnl"/>
        </w:rPr>
        <w:t xml:space="preserve">municipio de </w:t>
      </w:r>
      <w:r w:rsidR="00D14909">
        <w:rPr>
          <w:rFonts w:ascii="Arial" w:hAnsi="Arial" w:cs="Arial"/>
          <w:lang w:val="es-ES_tradnl"/>
        </w:rPr>
        <w:t>Villa Mella</w:t>
      </w:r>
      <w:r w:rsidRPr="00D50E76">
        <w:rPr>
          <w:rFonts w:ascii="Arial" w:hAnsi="Arial" w:cs="Arial"/>
          <w:lang w:val="es-ES_tradnl"/>
        </w:rPr>
        <w:t xml:space="preserve">, específicamente al </w:t>
      </w:r>
      <w:r w:rsidR="00D87C55" w:rsidRPr="00D50E76">
        <w:rPr>
          <w:rFonts w:ascii="Arial" w:hAnsi="Arial" w:cs="Arial"/>
          <w:lang w:val="es-ES_tradnl"/>
        </w:rPr>
        <w:t xml:space="preserve">al </w:t>
      </w:r>
      <w:r w:rsidR="00C7561A">
        <w:rPr>
          <w:rFonts w:ascii="Arial" w:hAnsi="Arial" w:cs="Arial"/>
          <w:lang w:val="es-ES_tradnl"/>
        </w:rPr>
        <w:t>Sector Mal Nombre</w:t>
      </w:r>
      <w:r w:rsidRPr="00D50E76">
        <w:rPr>
          <w:rFonts w:ascii="Arial" w:hAnsi="Arial" w:cs="Arial"/>
          <w:lang w:val="es-ES_tradnl"/>
        </w:rPr>
        <w:t>.</w:t>
      </w:r>
    </w:p>
    <w:p w:rsidR="00E45E16" w:rsidRPr="00D50E76" w:rsidRDefault="00E45E16" w:rsidP="00A05B8D">
      <w:pPr>
        <w:pStyle w:val="Prrafodelista"/>
        <w:widowControl w:val="0"/>
        <w:numPr>
          <w:ilvl w:val="0"/>
          <w:numId w:val="34"/>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 xml:space="preserve">Mejorar el poder adquisitivo de los trabajadores que participarán en la construcción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A05B8D">
      <w:pPr>
        <w:pStyle w:val="Prrafodelista"/>
        <w:widowControl w:val="0"/>
        <w:numPr>
          <w:ilvl w:val="0"/>
          <w:numId w:val="34"/>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Mejorar la capacitación y el nivel educacional de los trabajadores que pueden ser contratados en las comunidades cercana al proyecto.</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FFFFFF" w:themeColor="background1"/>
          <w:lang w:val="es-ES_tradnl"/>
        </w:rPr>
        <w:t xml:space="preserve">Medidas que integran el subprograma: </w:t>
      </w:r>
    </w:p>
    <w:p w:rsidR="00E45E16" w:rsidRPr="00D50E76" w:rsidRDefault="00E45E16" w:rsidP="00CE218B">
      <w:pPr>
        <w:pStyle w:val="Textoindependiente"/>
        <w:spacing w:line="360" w:lineRule="auto"/>
        <w:jc w:val="both"/>
        <w:rPr>
          <w:rFonts w:ascii="Arial" w:hAnsi="Arial" w:cs="Arial"/>
          <w:lang w:val="es-ES_tradnl"/>
        </w:rPr>
      </w:pPr>
      <w:r w:rsidRPr="00D50E76">
        <w:rPr>
          <w:rFonts w:ascii="Arial" w:hAnsi="Arial" w:cs="Arial"/>
          <w:lang w:val="es-ES_tradnl"/>
        </w:rPr>
        <w:t xml:space="preserve">a.- Contratación de mano de obra para la construcción de las obras.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FFFFFF" w:themeColor="background1"/>
          <w:lang w:val="es-ES_tradnl"/>
        </w:rPr>
        <w:t xml:space="preserve">Lugar o punto del impacto: </w:t>
      </w:r>
      <w:r w:rsidRPr="00D50E76">
        <w:rPr>
          <w:rFonts w:ascii="Arial" w:hAnsi="Arial" w:cs="Arial"/>
          <w:lang w:val="es-ES_tradnl"/>
        </w:rPr>
        <w:t>Comunidades cercana al proyecto.</w:t>
      </w:r>
    </w:p>
    <w:p w:rsidR="00E45E16" w:rsidRPr="00D50E76" w:rsidRDefault="00E45E16" w:rsidP="00CE218B">
      <w:pPr>
        <w:pStyle w:val="Textoindependiente"/>
        <w:spacing w:line="360" w:lineRule="auto"/>
        <w:jc w:val="both"/>
        <w:rPr>
          <w:rFonts w:ascii="Arial" w:hAnsi="Arial" w:cs="Arial"/>
          <w:b/>
          <w:lang w:val="es-ES_tradnl"/>
        </w:rPr>
      </w:pPr>
      <w:r w:rsidRPr="00D50E76">
        <w:rPr>
          <w:rFonts w:ascii="Arial" w:hAnsi="Arial" w:cs="Arial"/>
          <w:b/>
          <w:u w:color="FFFFFF" w:themeColor="background1"/>
          <w:lang w:val="es-ES_tradnl"/>
        </w:rPr>
        <w:t xml:space="preserve">Impactos a los que va dirigida la medida: </w:t>
      </w:r>
    </w:p>
    <w:p w:rsidR="00E45E16" w:rsidRPr="00D50E76" w:rsidRDefault="00E45E16" w:rsidP="00A05B8D">
      <w:pPr>
        <w:pStyle w:val="Prrafodelista"/>
        <w:widowControl w:val="0"/>
        <w:numPr>
          <w:ilvl w:val="0"/>
          <w:numId w:val="35"/>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Creación de empleos temporales.</w:t>
      </w:r>
    </w:p>
    <w:p w:rsidR="00E45E16" w:rsidRPr="00D50E76" w:rsidRDefault="00E45E16" w:rsidP="00A05B8D">
      <w:pPr>
        <w:pStyle w:val="Prrafodelista"/>
        <w:widowControl w:val="0"/>
        <w:numPr>
          <w:ilvl w:val="0"/>
          <w:numId w:val="35"/>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 xml:space="preserve">Mejoramiento de la calidad de vida y del poder adquisitivo de los trabajadores que construirán el proyecto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A05B8D">
      <w:pPr>
        <w:pStyle w:val="Prrafodelista"/>
        <w:widowControl w:val="0"/>
        <w:numPr>
          <w:ilvl w:val="0"/>
          <w:numId w:val="35"/>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Incentivo al fortalecimiento del empleo indirecto e informal en la Zona.</w:t>
      </w:r>
    </w:p>
    <w:p w:rsidR="00E45E16" w:rsidRPr="00D50E76" w:rsidRDefault="00E45E16" w:rsidP="00CE218B">
      <w:pPr>
        <w:spacing w:line="360" w:lineRule="auto"/>
        <w:jc w:val="both"/>
        <w:rPr>
          <w:rFonts w:ascii="Arial" w:hAnsi="Arial" w:cs="Arial"/>
          <w:b/>
          <w:bCs/>
          <w:lang w:val="es-ES_tradnl"/>
        </w:rPr>
      </w:pPr>
    </w:p>
    <w:p w:rsidR="00D87C55" w:rsidRPr="00D50E76" w:rsidRDefault="00D87C55"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lastRenderedPageBreak/>
        <w:t xml:space="preserve">Tecnología de manejo y adecuación: </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lang w:val="es-ES_tradnl"/>
        </w:rPr>
        <w:t xml:space="preserve">a.- Contratación de mano de obra para la construcción de las obras del “Proyecto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La medida en cuestión busca poner en marcha una política de contratación de mano de obra no calificada a partir de una base de datos de los solicitantes y selección para la contratación y por último un sistema de información que indique en las comunidades cercana al proyecto, de los empleos disponibles.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u w:val="single"/>
          <w:lang w:val="es-ES_tradnl"/>
        </w:rPr>
        <w:t>Base de datos</w:t>
      </w:r>
      <w:r w:rsidRPr="00D50E76">
        <w:rPr>
          <w:rFonts w:ascii="Arial" w:hAnsi="Arial" w:cs="Arial"/>
          <w:lang w:val="es-ES_tradnl"/>
        </w:rPr>
        <w:t xml:space="preserve">: El encargado de recursos humanos creará una base de datos que registre la información suficiente (hoja de vida) de todas las personas que potencialmente pueden acceder a un empleo en la obra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CE218B">
      <w:pPr>
        <w:pStyle w:val="Textoindependiente"/>
        <w:spacing w:line="360" w:lineRule="auto"/>
        <w:jc w:val="both"/>
        <w:rPr>
          <w:rFonts w:ascii="Arial" w:hAnsi="Arial" w:cs="Arial"/>
          <w:lang w:val="es-ES_tradnl"/>
        </w:rPr>
      </w:pPr>
      <w:r w:rsidRPr="00D50E76">
        <w:rPr>
          <w:rFonts w:ascii="Arial" w:hAnsi="Arial" w:cs="Arial"/>
          <w:u w:val="single"/>
          <w:lang w:val="es-ES_tradnl"/>
        </w:rPr>
        <w:t>Selección para contratación</w:t>
      </w:r>
      <w:r w:rsidRPr="00D50E76">
        <w:rPr>
          <w:rFonts w:ascii="Arial" w:hAnsi="Arial" w:cs="Arial"/>
          <w:lang w:val="es-ES_tradnl"/>
        </w:rPr>
        <w:t xml:space="preserve">: Los Ingenieros Encargados de Infraestructura, Edificaciones y de Movimiento de Tierra, tramitarán su necesidad de trabajadores con sus especificaciones, y con la base de datos de los aspirantes a laborar en la construcción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r w:rsidRPr="00D50E76">
        <w:rPr>
          <w:rFonts w:ascii="Arial" w:hAnsi="Arial" w:cs="Arial"/>
          <w:lang w:val="es-ES_tradnl"/>
        </w:rPr>
        <w:t xml:space="preserve">, </w:t>
      </w:r>
    </w:p>
    <w:p w:rsidR="00E45E16" w:rsidRPr="00D50E76" w:rsidRDefault="00E45E16" w:rsidP="00CE218B">
      <w:pPr>
        <w:pStyle w:val="Textoindependiente"/>
        <w:spacing w:line="360" w:lineRule="auto"/>
        <w:jc w:val="both"/>
        <w:rPr>
          <w:rFonts w:ascii="Arial" w:hAnsi="Arial" w:cs="Arial"/>
          <w:lang w:val="es-ES_tradnl"/>
        </w:rPr>
      </w:pPr>
      <w:r w:rsidRPr="00D50E76">
        <w:rPr>
          <w:rFonts w:ascii="Arial" w:hAnsi="Arial" w:cs="Arial"/>
          <w:lang w:val="es-ES_tradnl"/>
        </w:rPr>
        <w:t>Los Ingenieros Encargados y el Encargado de Recursos Humanos seleccionarán los trabajadores que se contratarán.</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Los criterios para la contratación serán los siguientes: Que sea apto para ejecutar el trabajo para el cual se necesita, residir preferiblemente en las comunidades cercanas al proyecto, reconocida solvencia moral.</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u w:val="single"/>
          <w:lang w:val="es-ES_tradnl"/>
        </w:rPr>
        <w:t>Sistema de información</w:t>
      </w:r>
      <w:r w:rsidRPr="00D50E76">
        <w:rPr>
          <w:rFonts w:ascii="Arial" w:hAnsi="Arial" w:cs="Arial"/>
          <w:lang w:val="es-ES_tradnl"/>
        </w:rPr>
        <w:t>: Para la contratación del personal no especializado se establecerá un sistema de información en la zona, con las juntas de vecinos que fueron identificadas y participaron en la vista pública celebrada para este proyecto, el departamento de recursos humanos de la empresa coordinara estas actividades.</w:t>
      </w:r>
    </w:p>
    <w:p w:rsidR="00E45E16" w:rsidRPr="00D50E76" w:rsidRDefault="00E45E16" w:rsidP="00CE218B">
      <w:pPr>
        <w:spacing w:line="360" w:lineRule="auto"/>
        <w:jc w:val="both"/>
        <w:rPr>
          <w:rFonts w:ascii="Arial" w:hAnsi="Arial" w:cs="Arial"/>
        </w:rPr>
      </w:pP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Personal requerido: </w:t>
      </w:r>
    </w:p>
    <w:p w:rsidR="00E45E16" w:rsidRPr="00D50E76" w:rsidRDefault="00E45E16" w:rsidP="00BC5513">
      <w:pPr>
        <w:pStyle w:val="Lista"/>
        <w:spacing w:line="276" w:lineRule="auto"/>
        <w:jc w:val="both"/>
        <w:rPr>
          <w:rFonts w:ascii="Arial" w:hAnsi="Arial" w:cs="Arial"/>
        </w:rPr>
      </w:pPr>
      <w:r w:rsidRPr="00D50E76">
        <w:rPr>
          <w:rFonts w:ascii="Arial" w:hAnsi="Arial" w:cs="Arial"/>
        </w:rPr>
        <w:t>a.- Técnico de recursos humanos.</w:t>
      </w:r>
    </w:p>
    <w:p w:rsidR="00E45E16" w:rsidRPr="00D50E76" w:rsidRDefault="00E45E16" w:rsidP="00BC5513">
      <w:pPr>
        <w:pStyle w:val="Lista"/>
        <w:spacing w:line="276" w:lineRule="auto"/>
        <w:jc w:val="both"/>
        <w:rPr>
          <w:rFonts w:ascii="Arial" w:hAnsi="Arial" w:cs="Arial"/>
        </w:rPr>
      </w:pPr>
      <w:r w:rsidRPr="00D50E76">
        <w:rPr>
          <w:rFonts w:ascii="Arial" w:hAnsi="Arial" w:cs="Arial"/>
        </w:rPr>
        <w:t>b.- especialista en los diferentes oficios.</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Apoyo logístico: </w:t>
      </w:r>
    </w:p>
    <w:p w:rsidR="00E45E16" w:rsidRPr="00D50E76" w:rsidRDefault="00E45E16" w:rsidP="00BC5513">
      <w:pPr>
        <w:pStyle w:val="Textoindependiente"/>
        <w:jc w:val="both"/>
        <w:rPr>
          <w:rFonts w:ascii="Arial" w:hAnsi="Arial" w:cs="Arial"/>
          <w:lang w:val="es-ES_tradnl"/>
        </w:rPr>
      </w:pPr>
      <w:r w:rsidRPr="00D50E76">
        <w:rPr>
          <w:rFonts w:ascii="Arial" w:hAnsi="Arial" w:cs="Arial"/>
          <w:lang w:val="es-ES_tradnl"/>
        </w:rPr>
        <w:t>a.- Computadora y material de oficina para crear la base de datos.</w:t>
      </w:r>
    </w:p>
    <w:p w:rsidR="00E45E16" w:rsidRPr="00D50E76" w:rsidRDefault="00E45E16" w:rsidP="00BC5513">
      <w:pPr>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548DD4" w:themeColor="text2" w:themeTint="99"/>
          <w:lang w:val="es-ES_tradnl"/>
        </w:rPr>
        <w:t xml:space="preserve">Responsable de ejecución: </w:t>
      </w:r>
      <w:r w:rsidRPr="00D50E76">
        <w:rPr>
          <w:rFonts w:ascii="Arial" w:hAnsi="Arial" w:cs="Arial"/>
          <w:lang w:val="es-ES_tradnl"/>
        </w:rPr>
        <w:t>Ingeniero Encargado de la obra y de Recursos Humanos.</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Seguimiento de la medida</w:t>
      </w:r>
      <w:r w:rsidRPr="00D50E76">
        <w:rPr>
          <w:rFonts w:ascii="Arial" w:hAnsi="Arial" w:cs="Arial"/>
          <w:b/>
          <w:lang w:val="es-ES_tradnl"/>
        </w:rPr>
        <w:t xml:space="preserve">: </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FFFFFF" w:themeColor="background1"/>
          <w:lang w:val="es-ES_tradnl"/>
        </w:rPr>
        <w:t xml:space="preserve">Parámetros de gestión: </w:t>
      </w:r>
    </w:p>
    <w:p w:rsidR="00E45E16" w:rsidRPr="00D50E76" w:rsidRDefault="00E45E16" w:rsidP="00A05B8D">
      <w:pPr>
        <w:pStyle w:val="Prrafodelista"/>
        <w:widowControl w:val="0"/>
        <w:numPr>
          <w:ilvl w:val="0"/>
          <w:numId w:val="36"/>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Verificación de que se contrata a los pobladores de las comunidades cercanas al proyecto.</w:t>
      </w:r>
    </w:p>
    <w:p w:rsidR="00E45E16" w:rsidRPr="00D50E76" w:rsidRDefault="00E45E16" w:rsidP="00A05B8D">
      <w:pPr>
        <w:pStyle w:val="Prrafodelista"/>
        <w:widowControl w:val="0"/>
        <w:numPr>
          <w:ilvl w:val="0"/>
          <w:numId w:val="36"/>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Verificación de que se realizan los adiestramientos y entrenamientos.</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FFFFFF" w:themeColor="background1"/>
          <w:lang w:val="es-ES_tradnl"/>
        </w:rPr>
        <w:t xml:space="preserve">Parámetro de indicador de seguimiento: </w:t>
      </w:r>
    </w:p>
    <w:p w:rsidR="00E45E16" w:rsidRPr="00D50E76" w:rsidRDefault="00E45E16" w:rsidP="00A05B8D">
      <w:pPr>
        <w:pStyle w:val="Prrafodelista"/>
        <w:widowControl w:val="0"/>
        <w:numPr>
          <w:ilvl w:val="0"/>
          <w:numId w:val="37"/>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Número de trabajadores contratados de las comunidades cercanas al proyecto.</w:t>
      </w:r>
    </w:p>
    <w:p w:rsidR="00E45E16" w:rsidRPr="00D50E76" w:rsidRDefault="00E45E16" w:rsidP="00A05B8D">
      <w:pPr>
        <w:pStyle w:val="Prrafodelista"/>
        <w:widowControl w:val="0"/>
        <w:numPr>
          <w:ilvl w:val="0"/>
          <w:numId w:val="37"/>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Número de trabajadores adiestrados y temas impartidos.</w:t>
      </w:r>
    </w:p>
    <w:p w:rsidR="00E45E16" w:rsidRPr="00D50E76" w:rsidRDefault="00E45E16" w:rsidP="00CE218B">
      <w:pPr>
        <w:spacing w:line="360" w:lineRule="auto"/>
        <w:jc w:val="both"/>
        <w:rPr>
          <w:rFonts w:ascii="Arial" w:hAnsi="Arial" w:cs="Arial"/>
          <w:u w:val="single"/>
          <w:lang w:val="es-ES_tradnl"/>
        </w:rPr>
      </w:pP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u w:color="FFFFFF" w:themeColor="background1"/>
          <w:lang w:val="es-ES_tradnl"/>
        </w:rPr>
        <w:t xml:space="preserve">Frecuencias: </w:t>
      </w:r>
      <w:r w:rsidRPr="00D50E76">
        <w:rPr>
          <w:rFonts w:ascii="Arial" w:hAnsi="Arial" w:cs="Arial"/>
          <w:lang w:val="es-ES_tradnl"/>
        </w:rPr>
        <w:t>Cada mes.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u w:color="FFFFFF" w:themeColor="background1"/>
          <w:lang w:val="es-ES_tradnl"/>
        </w:rPr>
        <w:t xml:space="preserve">Registros necesarios: </w:t>
      </w:r>
      <w:r w:rsidRPr="00D50E76">
        <w:rPr>
          <w:rFonts w:ascii="Arial" w:hAnsi="Arial" w:cs="Arial"/>
          <w:lang w:val="es-ES_tradnl"/>
        </w:rPr>
        <w:t>Establecer un registro de control de los resultados de la contratación, reflejando los lugares de procedencia de los trabajadores y número de trabajadores adiestrados.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u w:color="FFFFFF" w:themeColor="background1"/>
          <w:lang w:val="es-ES_tradnl"/>
        </w:rPr>
        <w:t xml:space="preserve">Norma para comprobar resultado: </w:t>
      </w:r>
      <w:r w:rsidRPr="00D50E76">
        <w:rPr>
          <w:rFonts w:ascii="Arial" w:hAnsi="Arial" w:cs="Arial"/>
          <w:lang w:val="es-ES_tradnl"/>
        </w:rPr>
        <w:t>No aplica.</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FFFFFF" w:themeColor="background1"/>
          <w:lang w:val="es-ES_tradnl"/>
        </w:rPr>
        <w:t>Medidas correctivas</w:t>
      </w:r>
    </w:p>
    <w:p w:rsidR="00E45E16" w:rsidRPr="00D50E76" w:rsidRDefault="00E45E16" w:rsidP="00CE218B">
      <w:pPr>
        <w:pStyle w:val="Listaconvietas2"/>
        <w:spacing w:line="360" w:lineRule="auto"/>
        <w:jc w:val="both"/>
        <w:rPr>
          <w:rFonts w:ascii="Arial" w:hAnsi="Arial" w:cs="Arial"/>
        </w:rPr>
      </w:pPr>
      <w:r w:rsidRPr="00D50E76">
        <w:rPr>
          <w:rFonts w:ascii="Arial" w:hAnsi="Arial" w:cs="Arial"/>
        </w:rPr>
        <w:t>Se rectificará si no existen causas justificadas, la contratación a los pobladores de las comunidades cercanas al proyecto.</w:t>
      </w:r>
    </w:p>
    <w:p w:rsidR="00E45E16" w:rsidRPr="00D50E76" w:rsidRDefault="00E45E16" w:rsidP="00CE218B">
      <w:pPr>
        <w:pStyle w:val="Listaconvietas2"/>
        <w:spacing w:line="360" w:lineRule="auto"/>
        <w:jc w:val="both"/>
        <w:rPr>
          <w:rFonts w:ascii="Arial" w:hAnsi="Arial" w:cs="Arial"/>
          <w:b/>
          <w:bCs/>
        </w:rPr>
      </w:pPr>
      <w:r w:rsidRPr="00D50E76">
        <w:rPr>
          <w:rFonts w:ascii="Arial" w:hAnsi="Arial" w:cs="Arial"/>
        </w:rPr>
        <w:t>Se volverán a realizar los adiestramientos si los trabajadores no muestran destreza en el desempeño de sus labores.</w:t>
      </w:r>
    </w:p>
    <w:p w:rsidR="00E45E16" w:rsidRPr="00D50E76" w:rsidRDefault="00E45E16" w:rsidP="00CE218B">
      <w:pPr>
        <w:spacing w:line="360" w:lineRule="auto"/>
        <w:jc w:val="both"/>
        <w:rPr>
          <w:rFonts w:ascii="Arial" w:hAnsi="Arial" w:cs="Arial"/>
          <w:b/>
          <w:bCs/>
          <w:i/>
          <w:sz w:val="28"/>
          <w:szCs w:val="28"/>
          <w:lang w:val="es-ES_tradnl"/>
        </w:rPr>
      </w:pPr>
    </w:p>
    <w:p w:rsidR="00E45E16" w:rsidRPr="00D50E76" w:rsidRDefault="00E45E16" w:rsidP="00BC5513">
      <w:pPr>
        <w:pStyle w:val="lienadoazul"/>
        <w:rPr>
          <w:color w:val="auto"/>
        </w:rPr>
      </w:pPr>
      <w:bookmarkStart w:id="202" w:name="_Toc245569498"/>
      <w:r w:rsidRPr="00D50E76">
        <w:rPr>
          <w:color w:val="auto"/>
          <w:lang w:val="es-ES_tradnl"/>
        </w:rPr>
        <w:t xml:space="preserve">7.5.- </w:t>
      </w:r>
      <w:r w:rsidRPr="00D50E76">
        <w:rPr>
          <w:color w:val="auto"/>
        </w:rPr>
        <w:t xml:space="preserve">Subprogramas del Plan de Manejo y Adecuación Ambiental durante la </w:t>
      </w:r>
      <w:r w:rsidR="00BC5513" w:rsidRPr="00D50E76">
        <w:rPr>
          <w:color w:val="auto"/>
          <w:lang w:val="es-ES_tradnl"/>
        </w:rPr>
        <w:t>FASE DE OPERACIÓN.</w:t>
      </w:r>
      <w:bookmarkEnd w:id="202"/>
    </w:p>
    <w:p w:rsidR="00E45E16" w:rsidRPr="00D50E76" w:rsidRDefault="00E45E16" w:rsidP="00BC5513">
      <w:pPr>
        <w:pStyle w:val="lienadoazul"/>
        <w:jc w:val="both"/>
        <w:rPr>
          <w:color w:val="auto"/>
          <w:lang w:val="es-ES_tradnl"/>
        </w:rPr>
      </w:pPr>
      <w:bookmarkStart w:id="203" w:name="_Toc245569502"/>
      <w:bookmarkStart w:id="204" w:name="_Toc339964688"/>
      <w:r w:rsidRPr="00D50E76">
        <w:rPr>
          <w:color w:val="auto"/>
          <w:lang w:val="es-ES_tradnl"/>
        </w:rPr>
        <w:lastRenderedPageBreak/>
        <w:t xml:space="preserve">7.5.1.- Subprograma de medidas para garantizar el </w:t>
      </w:r>
      <w:bookmarkEnd w:id="203"/>
      <w:bookmarkEnd w:id="204"/>
      <w:r w:rsidR="00AB5E15" w:rsidRPr="00D50E76">
        <w:rPr>
          <w:color w:val="auto"/>
          <w:lang w:val="es-ES_tradnl"/>
        </w:rPr>
        <w:t>tratamiento de las aguas residuales domesticas del proyecto</w:t>
      </w:r>
    </w:p>
    <w:p w:rsidR="00E45E16" w:rsidRPr="00D50E76" w:rsidRDefault="00E45E16" w:rsidP="00CE218B">
      <w:pPr>
        <w:jc w:val="both"/>
        <w:rPr>
          <w:lang w:val="es-ES_tradnl"/>
        </w:rPr>
      </w:pP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 xml:space="preserve">Las </w:t>
      </w:r>
      <w:r w:rsidR="00423789" w:rsidRPr="00D50E76">
        <w:rPr>
          <w:rFonts w:ascii="Arial" w:hAnsi="Arial" w:cs="Arial"/>
          <w:lang w:val="es-ES_tradnl"/>
        </w:rPr>
        <w:t xml:space="preserve">Aguas residuales domesticas del proyecto </w:t>
      </w:r>
      <w:r w:rsidRPr="00D50E76">
        <w:rPr>
          <w:rFonts w:ascii="Arial" w:hAnsi="Arial" w:cs="Arial"/>
          <w:lang w:val="es-ES_tradnl"/>
        </w:rPr>
        <w:t xml:space="preserve">que son generados en 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 </w:t>
      </w:r>
      <w:r w:rsidRPr="00D50E76">
        <w:rPr>
          <w:rFonts w:ascii="Arial" w:hAnsi="Arial" w:cs="Arial"/>
          <w:lang w:val="es-ES_tradnl"/>
        </w:rPr>
        <w:t xml:space="preserve">irán a un sistema de </w:t>
      </w:r>
      <w:r w:rsidR="00AB5E15" w:rsidRPr="00D50E76">
        <w:rPr>
          <w:rFonts w:ascii="Arial" w:hAnsi="Arial" w:cs="Arial"/>
          <w:lang w:val="es-ES_tradnl"/>
        </w:rPr>
        <w:t>tratamiento</w:t>
      </w:r>
      <w:r w:rsidR="00423789" w:rsidRPr="00D50E76">
        <w:rPr>
          <w:rFonts w:ascii="Arial" w:hAnsi="Arial" w:cs="Arial"/>
          <w:lang w:val="es-ES_tradnl"/>
        </w:rPr>
        <w:t>,</w:t>
      </w:r>
      <w:r w:rsidR="00AB5E15" w:rsidRPr="00D50E76">
        <w:rPr>
          <w:rFonts w:ascii="Arial" w:hAnsi="Arial" w:cs="Arial"/>
          <w:lang w:val="es-ES_tradnl"/>
        </w:rPr>
        <w:t xml:space="preserve"> </w:t>
      </w:r>
      <w:r w:rsidR="00BB034D" w:rsidRPr="00D50E76">
        <w:rPr>
          <w:rFonts w:ascii="Arial" w:hAnsi="Arial" w:cs="Arial"/>
          <w:lang w:val="es-ES_tradnl"/>
        </w:rPr>
        <w:t>mediante una cámara séptica, luego tratadas iran a un filtrante</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548DD4" w:themeColor="text2" w:themeTint="99"/>
          <w:lang w:val="es-ES_tradnl"/>
        </w:rPr>
        <w:t xml:space="preserve">Objetivos: </w:t>
      </w:r>
      <w:r w:rsidRPr="00D50E76">
        <w:rPr>
          <w:rFonts w:ascii="Arial" w:hAnsi="Arial" w:cs="Arial"/>
          <w:lang w:val="es-ES_tradnl"/>
        </w:rPr>
        <w:t xml:space="preserve">Garantizar el </w:t>
      </w:r>
      <w:r w:rsidR="00AB5E15" w:rsidRPr="00D50E76">
        <w:rPr>
          <w:rFonts w:ascii="Arial" w:hAnsi="Arial" w:cs="Arial"/>
          <w:lang w:val="es-ES_tradnl"/>
        </w:rPr>
        <w:t>tratamiento de las aguas residuales domesticas del proyecto</w:t>
      </w:r>
      <w:r w:rsidRPr="00D50E76">
        <w:rPr>
          <w:rFonts w:ascii="Arial" w:hAnsi="Arial" w:cs="Arial"/>
          <w:lang w:val="es-ES_tradnl"/>
        </w:rPr>
        <w:t>.</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548DD4" w:themeColor="text2" w:themeTint="99"/>
          <w:lang w:val="es-ES_tradnl"/>
        </w:rPr>
        <w:t xml:space="preserve">Medidas que integran este subprograma: </w:t>
      </w:r>
      <w:r w:rsidRPr="00D50E76">
        <w:rPr>
          <w:rFonts w:ascii="Arial" w:hAnsi="Arial" w:cs="Arial"/>
          <w:lang w:val="es-ES_tradnl"/>
        </w:rPr>
        <w:t xml:space="preserve">Mantenimiento al sistema de </w:t>
      </w:r>
      <w:r w:rsidR="00AB5E15" w:rsidRPr="00D50E76">
        <w:rPr>
          <w:rFonts w:ascii="Arial" w:hAnsi="Arial" w:cs="Arial"/>
          <w:lang w:val="es-ES_tradnl"/>
        </w:rPr>
        <w:t>tratamiento de las aguas residuales domesticas del proyecto</w:t>
      </w:r>
      <w:r w:rsidRPr="00D50E76">
        <w:rPr>
          <w:rFonts w:ascii="Arial" w:hAnsi="Arial" w:cs="Arial"/>
          <w:lang w:val="es-ES_tradnl"/>
        </w:rPr>
        <w:t>.</w:t>
      </w:r>
    </w:p>
    <w:p w:rsidR="00E45E16" w:rsidRPr="00D50E76" w:rsidRDefault="00E45E16" w:rsidP="00CE218B">
      <w:pPr>
        <w:pStyle w:val="Textoindependiente"/>
        <w:spacing w:line="360" w:lineRule="auto"/>
        <w:jc w:val="both"/>
        <w:rPr>
          <w:rFonts w:ascii="Arial" w:hAnsi="Arial" w:cs="Arial"/>
          <w:lang w:val="es-ES_tradnl"/>
        </w:rPr>
      </w:pPr>
      <w:r w:rsidRPr="00D50E76">
        <w:rPr>
          <w:rFonts w:ascii="Arial" w:hAnsi="Arial" w:cs="Arial"/>
          <w:b/>
          <w:bCs/>
          <w:u w:color="548DD4" w:themeColor="text2" w:themeTint="99"/>
          <w:lang w:val="es-ES_tradnl"/>
        </w:rPr>
        <w:t xml:space="preserve">Impacto al que va dirigida la medida: </w:t>
      </w:r>
      <w:r w:rsidRPr="00D50E76">
        <w:rPr>
          <w:rFonts w:ascii="Arial" w:hAnsi="Arial" w:cs="Arial"/>
          <w:lang w:val="es-ES_tradnl"/>
        </w:rPr>
        <w:t xml:space="preserve">Posibilidad de contaminación de las aguas subterráneas por </w:t>
      </w:r>
      <w:r w:rsidR="00BB034D" w:rsidRPr="00D50E76">
        <w:rPr>
          <w:rFonts w:ascii="Arial" w:hAnsi="Arial" w:cs="Arial"/>
          <w:lang w:val="es-ES_tradnl"/>
        </w:rPr>
        <w:t>aguas residuales domesticas del proyecto</w:t>
      </w:r>
      <w:r w:rsidRPr="00D50E76">
        <w:rPr>
          <w:rFonts w:ascii="Arial" w:hAnsi="Arial" w:cs="Arial"/>
          <w:lang w:val="es-ES_tradnl"/>
        </w:rPr>
        <w:t>.</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FFFFFF" w:themeColor="background1"/>
          <w:lang w:val="es-ES_tradnl"/>
        </w:rPr>
        <w:t xml:space="preserve">Lugar o punto del impacto: </w:t>
      </w:r>
      <w:r w:rsidRPr="00D50E76">
        <w:rPr>
          <w:rFonts w:ascii="Arial" w:hAnsi="Arial" w:cs="Arial"/>
          <w:lang w:val="es-ES_tradnl"/>
        </w:rPr>
        <w:t>Sistema de tratamiento de residuales líquidos.</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Tecnología de manejo y adecuación: </w:t>
      </w:r>
    </w:p>
    <w:p w:rsidR="00E45E16" w:rsidRPr="00D50E76" w:rsidRDefault="00E45E16" w:rsidP="00A05B8D">
      <w:pPr>
        <w:pStyle w:val="Prrafodelista"/>
        <w:widowControl w:val="0"/>
        <w:numPr>
          <w:ilvl w:val="0"/>
          <w:numId w:val="40"/>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Se realizarán inspecciones cada seis meses a todos los elementos del sistema de tratamiento de residuales líquidos.</w:t>
      </w:r>
    </w:p>
    <w:p w:rsidR="00E45E16" w:rsidRPr="00D50E76" w:rsidRDefault="00E45E16" w:rsidP="00A05B8D">
      <w:pPr>
        <w:pStyle w:val="Prrafodelista"/>
        <w:widowControl w:val="0"/>
        <w:numPr>
          <w:ilvl w:val="0"/>
          <w:numId w:val="40"/>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Se les dará mantenimiento a los registros, trampas de grasas y bombas de impulsión.</w:t>
      </w:r>
    </w:p>
    <w:p w:rsidR="00E45E16" w:rsidRPr="00D50E76" w:rsidRDefault="00E45E16" w:rsidP="00A05B8D">
      <w:pPr>
        <w:pStyle w:val="Prrafodelista"/>
        <w:widowControl w:val="0"/>
        <w:numPr>
          <w:ilvl w:val="0"/>
          <w:numId w:val="40"/>
        </w:numPr>
        <w:tabs>
          <w:tab w:val="left" w:pos="720"/>
        </w:tabs>
        <w:autoSpaceDE w:val="0"/>
        <w:autoSpaceDN w:val="0"/>
        <w:adjustRightInd w:val="0"/>
        <w:spacing w:line="360" w:lineRule="auto"/>
        <w:jc w:val="both"/>
        <w:rPr>
          <w:rFonts w:ascii="Arial" w:hAnsi="Arial" w:cs="Arial"/>
        </w:rPr>
      </w:pPr>
      <w:r w:rsidRPr="00D50E76">
        <w:rPr>
          <w:rFonts w:ascii="Arial" w:hAnsi="Arial" w:cs="Arial"/>
          <w:lang w:val="es-ES_tradnl"/>
        </w:rPr>
        <w:t>Se realizará el control y reparación de fugas en las tuberías.</w:t>
      </w:r>
    </w:p>
    <w:p w:rsidR="00E45E16" w:rsidRPr="00D50E76" w:rsidRDefault="00E45E16" w:rsidP="00A05B8D">
      <w:pPr>
        <w:pStyle w:val="Prrafodelista"/>
        <w:widowControl w:val="0"/>
        <w:numPr>
          <w:ilvl w:val="0"/>
          <w:numId w:val="40"/>
        </w:numPr>
        <w:tabs>
          <w:tab w:val="left" w:pos="720"/>
        </w:tabs>
        <w:autoSpaceDE w:val="0"/>
        <w:autoSpaceDN w:val="0"/>
        <w:adjustRightInd w:val="0"/>
        <w:spacing w:line="360" w:lineRule="auto"/>
        <w:jc w:val="both"/>
        <w:rPr>
          <w:rFonts w:ascii="Arial" w:hAnsi="Arial" w:cs="Arial"/>
        </w:rPr>
      </w:pPr>
      <w:r w:rsidRPr="00D50E76">
        <w:rPr>
          <w:rFonts w:ascii="Arial" w:hAnsi="Arial" w:cs="Arial"/>
          <w:lang w:val="es-ES_tradnl"/>
        </w:rPr>
        <w:t>Se realizarán controles de calidad del agua al efluente tratado de los parámetros que se relacionan en la Tabla a continuación.</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lang w:val="es-ES_tradnl"/>
        </w:rPr>
        <w:t xml:space="preserve">TablaNo.7.1 </w:t>
      </w:r>
      <w:r w:rsidRPr="00D50E76">
        <w:rPr>
          <w:rFonts w:ascii="Arial" w:hAnsi="Arial" w:cs="Arial"/>
          <w:lang w:val="es-ES_tradnl"/>
        </w:rPr>
        <w:t>Parámetros a controlar en el efluente del sistema de tratamiento.</w:t>
      </w:r>
    </w:p>
    <w:tbl>
      <w:tblPr>
        <w:tblW w:w="0" w:type="auto"/>
        <w:tblInd w:w="40" w:type="dxa"/>
        <w:tblLayout w:type="fixed"/>
        <w:tblCellMar>
          <w:left w:w="40" w:type="dxa"/>
          <w:right w:w="40" w:type="dxa"/>
        </w:tblCellMar>
        <w:tblLook w:val="0000"/>
      </w:tblPr>
      <w:tblGrid>
        <w:gridCol w:w="1843"/>
        <w:gridCol w:w="5409"/>
        <w:gridCol w:w="1733"/>
      </w:tblGrid>
      <w:tr w:rsidR="00E45E16" w:rsidRPr="00D50E76" w:rsidTr="009F1883">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CE218B">
            <w:pPr>
              <w:jc w:val="both"/>
              <w:rPr>
                <w:rFonts w:ascii="Arial" w:hAnsi="Arial" w:cs="Arial"/>
                <w:sz w:val="22"/>
              </w:rPr>
            </w:pPr>
            <w:r w:rsidRPr="00D50E76">
              <w:rPr>
                <w:rFonts w:ascii="Arial" w:hAnsi="Arial" w:cs="Arial"/>
                <w:b/>
                <w:bCs/>
                <w:sz w:val="22"/>
                <w:lang w:val="es-ES_tradnl"/>
              </w:rPr>
              <w:t>Parámetros</w:t>
            </w:r>
          </w:p>
        </w:tc>
        <w:tc>
          <w:tcPr>
            <w:tcW w:w="540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CE218B">
            <w:pPr>
              <w:jc w:val="both"/>
              <w:rPr>
                <w:rFonts w:ascii="Arial" w:hAnsi="Arial" w:cs="Arial"/>
                <w:sz w:val="22"/>
              </w:rPr>
            </w:pPr>
            <w:r w:rsidRPr="00D50E76">
              <w:rPr>
                <w:rFonts w:ascii="Arial" w:hAnsi="Arial" w:cs="Arial"/>
                <w:b/>
                <w:bCs/>
                <w:sz w:val="22"/>
                <w:lang w:val="es-ES_tradnl"/>
              </w:rPr>
              <w:t>Elementos</w:t>
            </w:r>
          </w:p>
        </w:tc>
        <w:tc>
          <w:tcPr>
            <w:tcW w:w="17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CE218B">
            <w:pPr>
              <w:ind w:left="221"/>
              <w:jc w:val="both"/>
              <w:rPr>
                <w:rFonts w:ascii="Arial" w:hAnsi="Arial" w:cs="Arial"/>
                <w:sz w:val="22"/>
              </w:rPr>
            </w:pPr>
            <w:r w:rsidRPr="00D50E76">
              <w:rPr>
                <w:rFonts w:ascii="Arial" w:hAnsi="Arial" w:cs="Arial"/>
                <w:b/>
                <w:bCs/>
                <w:sz w:val="22"/>
                <w:lang w:val="es-ES_tradnl"/>
              </w:rPr>
              <w:t>Frecuencia</w:t>
            </w:r>
          </w:p>
        </w:tc>
      </w:tr>
      <w:tr w:rsidR="00E45E16" w:rsidRPr="00D50E76" w:rsidTr="009F1883">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CE218B">
            <w:pPr>
              <w:jc w:val="both"/>
              <w:rPr>
                <w:rFonts w:ascii="Arial" w:hAnsi="Arial" w:cs="Arial"/>
                <w:sz w:val="22"/>
              </w:rPr>
            </w:pPr>
            <w:r w:rsidRPr="00D50E76">
              <w:rPr>
                <w:rFonts w:ascii="Arial" w:hAnsi="Arial" w:cs="Arial"/>
                <w:sz w:val="22"/>
                <w:lang w:val="es-ES_tradnl"/>
              </w:rPr>
              <w:t>Físicos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CE218B">
            <w:pPr>
              <w:jc w:val="both"/>
              <w:rPr>
                <w:rFonts w:ascii="Arial" w:hAnsi="Arial" w:cs="Arial"/>
                <w:sz w:val="22"/>
              </w:rPr>
            </w:pPr>
            <w:r w:rsidRPr="00D50E76">
              <w:rPr>
                <w:rFonts w:ascii="Arial" w:hAnsi="Arial" w:cs="Arial"/>
                <w:sz w:val="22"/>
                <w:lang w:val="es-ES_tradnl"/>
              </w:rPr>
              <w:t>Color, pH, sólidos totales, flotantes y disueltos, olores.</w:t>
            </w:r>
          </w:p>
        </w:tc>
        <w:tc>
          <w:tcPr>
            <w:tcW w:w="1733" w:type="dxa"/>
            <w:vMerge w:val="restart"/>
            <w:tcBorders>
              <w:top w:val="single" w:sz="6" w:space="0" w:color="auto"/>
              <w:left w:val="single" w:sz="6" w:space="0" w:color="auto"/>
              <w:right w:val="single" w:sz="6" w:space="0" w:color="auto"/>
            </w:tcBorders>
            <w:shd w:val="clear" w:color="auto" w:fill="FFFFFF"/>
          </w:tcPr>
          <w:p w:rsidR="00E45E16" w:rsidRPr="00D50E76" w:rsidRDefault="00E45E16" w:rsidP="00CE218B">
            <w:pPr>
              <w:ind w:left="302"/>
              <w:jc w:val="both"/>
              <w:rPr>
                <w:rFonts w:ascii="Arial" w:hAnsi="Arial" w:cs="Arial"/>
                <w:sz w:val="22"/>
              </w:rPr>
            </w:pPr>
            <w:r w:rsidRPr="00D50E76">
              <w:rPr>
                <w:rFonts w:ascii="Arial" w:hAnsi="Arial" w:cs="Arial"/>
                <w:sz w:val="22"/>
                <w:lang w:val="es-ES_tradnl"/>
              </w:rPr>
              <w:t xml:space="preserve">Semestral </w:t>
            </w:r>
          </w:p>
          <w:p w:rsidR="00E45E16" w:rsidRPr="00D50E76" w:rsidRDefault="00E45E16" w:rsidP="00CE218B">
            <w:pPr>
              <w:jc w:val="both"/>
              <w:rPr>
                <w:rFonts w:ascii="Arial" w:hAnsi="Arial" w:cs="Arial"/>
                <w:sz w:val="22"/>
              </w:rPr>
            </w:pPr>
          </w:p>
          <w:p w:rsidR="00E45E16" w:rsidRPr="00D50E76" w:rsidRDefault="00E45E16" w:rsidP="00CE218B">
            <w:pPr>
              <w:jc w:val="both"/>
              <w:rPr>
                <w:rFonts w:ascii="Arial" w:hAnsi="Arial" w:cs="Arial"/>
                <w:sz w:val="22"/>
              </w:rPr>
            </w:pPr>
          </w:p>
        </w:tc>
      </w:tr>
      <w:tr w:rsidR="00E45E16" w:rsidRPr="00D50E76" w:rsidTr="009F1883">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CE218B">
            <w:pPr>
              <w:jc w:val="both"/>
              <w:rPr>
                <w:rFonts w:ascii="Arial" w:hAnsi="Arial" w:cs="Arial"/>
                <w:sz w:val="22"/>
              </w:rPr>
            </w:pPr>
            <w:r w:rsidRPr="00D50E76">
              <w:rPr>
                <w:rFonts w:ascii="Arial" w:hAnsi="Arial" w:cs="Arial"/>
                <w:sz w:val="22"/>
                <w:lang w:val="es-ES_tradnl"/>
              </w:rPr>
              <w:t>Químicos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CE218B">
            <w:pPr>
              <w:jc w:val="both"/>
              <w:rPr>
                <w:rFonts w:ascii="Arial" w:hAnsi="Arial" w:cs="Arial"/>
                <w:sz w:val="22"/>
              </w:rPr>
            </w:pPr>
            <w:r w:rsidRPr="00D50E76">
              <w:rPr>
                <w:rFonts w:ascii="Arial" w:hAnsi="Arial" w:cs="Arial"/>
                <w:sz w:val="22"/>
                <w:lang w:val="es-ES_tradnl"/>
              </w:rPr>
              <w:t>Fósforo, NH</w:t>
            </w:r>
            <w:r w:rsidRPr="00D50E76">
              <w:rPr>
                <w:rFonts w:ascii="Arial" w:hAnsi="Arial" w:cs="Arial"/>
                <w:sz w:val="22"/>
                <w:vertAlign w:val="subscript"/>
                <w:lang w:val="es-ES_tradnl"/>
              </w:rPr>
              <w:t>3</w:t>
            </w:r>
            <w:r w:rsidRPr="00D50E76">
              <w:rPr>
                <w:rFonts w:ascii="Arial" w:hAnsi="Arial" w:cs="Arial"/>
                <w:sz w:val="22"/>
                <w:lang w:val="es-ES_tradnl"/>
              </w:rPr>
              <w:t>-N, Cloro residual</w:t>
            </w:r>
          </w:p>
        </w:tc>
        <w:tc>
          <w:tcPr>
            <w:tcW w:w="1733" w:type="dxa"/>
            <w:vMerge/>
            <w:tcBorders>
              <w:left w:val="single" w:sz="6" w:space="0" w:color="auto"/>
              <w:right w:val="single" w:sz="6" w:space="0" w:color="auto"/>
            </w:tcBorders>
            <w:shd w:val="clear" w:color="auto" w:fill="FFFFFF"/>
          </w:tcPr>
          <w:p w:rsidR="00E45E16" w:rsidRPr="00D50E76" w:rsidRDefault="00E45E16" w:rsidP="00CE218B">
            <w:pPr>
              <w:jc w:val="both"/>
              <w:rPr>
                <w:rFonts w:ascii="Arial" w:hAnsi="Arial" w:cs="Arial"/>
                <w:sz w:val="22"/>
              </w:rPr>
            </w:pPr>
          </w:p>
        </w:tc>
      </w:tr>
      <w:tr w:rsidR="00E45E16" w:rsidRPr="00D50E76" w:rsidTr="009F1883">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CE218B">
            <w:pPr>
              <w:jc w:val="both"/>
              <w:rPr>
                <w:rFonts w:ascii="Arial" w:hAnsi="Arial" w:cs="Arial"/>
                <w:sz w:val="22"/>
              </w:rPr>
            </w:pPr>
            <w:r w:rsidRPr="00D50E76">
              <w:rPr>
                <w:rFonts w:ascii="Arial" w:hAnsi="Arial" w:cs="Arial"/>
                <w:sz w:val="22"/>
                <w:lang w:val="es-ES_tradnl"/>
              </w:rPr>
              <w:t>Bacteriológicos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CE218B">
            <w:pPr>
              <w:jc w:val="both"/>
              <w:rPr>
                <w:rFonts w:ascii="Arial" w:hAnsi="Arial" w:cs="Arial"/>
                <w:sz w:val="22"/>
              </w:rPr>
            </w:pPr>
            <w:r w:rsidRPr="00D50E76">
              <w:rPr>
                <w:rFonts w:ascii="Arial" w:hAnsi="Arial" w:cs="Arial"/>
                <w:sz w:val="22"/>
                <w:lang w:val="es-ES_tradnl"/>
              </w:rPr>
              <w:t xml:space="preserve">DBO, coliformes totales y fecales </w:t>
            </w:r>
          </w:p>
        </w:tc>
        <w:tc>
          <w:tcPr>
            <w:tcW w:w="1733" w:type="dxa"/>
            <w:vMerge/>
            <w:tcBorders>
              <w:left w:val="single" w:sz="6" w:space="0" w:color="auto"/>
              <w:bottom w:val="single" w:sz="6" w:space="0" w:color="auto"/>
              <w:right w:val="single" w:sz="6" w:space="0" w:color="auto"/>
            </w:tcBorders>
            <w:shd w:val="clear" w:color="auto" w:fill="FFFFFF"/>
          </w:tcPr>
          <w:p w:rsidR="00E45E16" w:rsidRPr="00D50E76" w:rsidRDefault="00E45E16" w:rsidP="00CE218B">
            <w:pPr>
              <w:jc w:val="both"/>
              <w:rPr>
                <w:rFonts w:ascii="Arial" w:hAnsi="Arial" w:cs="Arial"/>
                <w:sz w:val="22"/>
              </w:rPr>
            </w:pPr>
          </w:p>
        </w:tc>
      </w:tr>
    </w:tbl>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548DD4" w:themeColor="text2" w:themeTint="99"/>
          <w:lang w:val="es-ES_tradnl"/>
        </w:rPr>
        <w:t xml:space="preserve">Personal requerido: </w:t>
      </w:r>
      <w:r w:rsidRPr="00D50E76">
        <w:rPr>
          <w:rFonts w:ascii="Arial" w:hAnsi="Arial" w:cs="Arial"/>
          <w:lang w:val="es-ES_tradnl"/>
        </w:rPr>
        <w:t>Trabajadores encargados de realizar los mantenimientos al sistema de tratamiento de residuales líquidos.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548DD4" w:themeColor="text2" w:themeTint="99"/>
          <w:lang w:val="es-ES_tradnl"/>
        </w:rPr>
        <w:lastRenderedPageBreak/>
        <w:t xml:space="preserve">Apoyo logístico: </w:t>
      </w:r>
      <w:r w:rsidRPr="00D50E76">
        <w:rPr>
          <w:rFonts w:ascii="Arial" w:hAnsi="Arial" w:cs="Arial"/>
          <w:lang w:val="es-ES_tradnl"/>
        </w:rPr>
        <w:t>Financiamiento para la realización del mantenimiento del sistema de tratamiento, registros, trampas de grasas y control de fugas en las tuberías.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548DD4" w:themeColor="text2" w:themeTint="99"/>
          <w:lang w:val="es-ES_tradnl"/>
        </w:rPr>
        <w:t xml:space="preserve">Responsable de ejecución: </w:t>
      </w:r>
      <w:r w:rsidRPr="00D50E76">
        <w:rPr>
          <w:rFonts w:ascii="Arial" w:hAnsi="Arial" w:cs="Arial"/>
          <w:lang w:val="es-ES_tradnl"/>
        </w:rPr>
        <w:t>Encargado de Mantenimiento.</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Seguimiento de la medida</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u w:color="FFFFFF" w:themeColor="background1"/>
          <w:lang w:val="es-ES_tradnl"/>
        </w:rPr>
        <w:t xml:space="preserve">Parámetros de gestión: </w:t>
      </w:r>
      <w:r w:rsidRPr="00D50E76">
        <w:rPr>
          <w:rFonts w:ascii="Arial" w:hAnsi="Arial" w:cs="Arial"/>
          <w:lang w:val="es-ES_tradnl"/>
        </w:rPr>
        <w:t xml:space="preserve">Verificación de que se realice el mantenimiento al sistema de </w:t>
      </w:r>
      <w:r w:rsidR="00AB5E15" w:rsidRPr="00D50E76">
        <w:rPr>
          <w:rFonts w:ascii="Arial" w:hAnsi="Arial" w:cs="Arial"/>
          <w:lang w:val="es-ES_tradnl"/>
        </w:rPr>
        <w:t>tratamiento de las aguas residuales domesticas del proyecto</w:t>
      </w:r>
      <w:r w:rsidRPr="00D50E76">
        <w:rPr>
          <w:rFonts w:ascii="Arial" w:hAnsi="Arial" w:cs="Arial"/>
          <w:lang w:val="es-ES_tradnl"/>
        </w:rPr>
        <w:t>.</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Parámetros de seguimiento</w:t>
      </w:r>
      <w:r w:rsidRPr="00D50E76">
        <w:rPr>
          <w:rFonts w:ascii="Arial" w:hAnsi="Arial" w:cs="Arial"/>
          <w:b/>
          <w:bCs/>
          <w:lang w:val="es-ES_tradnl"/>
        </w:rPr>
        <w:t xml:space="preserve">: </w:t>
      </w:r>
    </w:p>
    <w:p w:rsidR="00E45E16" w:rsidRPr="00D50E76" w:rsidRDefault="00E45E16" w:rsidP="00A05B8D">
      <w:pPr>
        <w:pStyle w:val="Listaconvietas"/>
        <w:numPr>
          <w:ilvl w:val="0"/>
          <w:numId w:val="18"/>
        </w:numPr>
        <w:spacing w:line="360" w:lineRule="auto"/>
        <w:jc w:val="both"/>
        <w:rPr>
          <w:rFonts w:ascii="Arial" w:hAnsi="Arial" w:cs="Arial"/>
        </w:rPr>
      </w:pPr>
      <w:r w:rsidRPr="00D50E76">
        <w:rPr>
          <w:rFonts w:ascii="Arial" w:hAnsi="Arial" w:cs="Arial"/>
        </w:rPr>
        <w:t>pH</w:t>
      </w:r>
    </w:p>
    <w:p w:rsidR="00E45E16" w:rsidRPr="00D50E76" w:rsidRDefault="00E45E16" w:rsidP="00A05B8D">
      <w:pPr>
        <w:pStyle w:val="Listaconvietas"/>
        <w:numPr>
          <w:ilvl w:val="0"/>
          <w:numId w:val="18"/>
        </w:numPr>
        <w:spacing w:line="360" w:lineRule="auto"/>
        <w:jc w:val="both"/>
        <w:rPr>
          <w:rFonts w:ascii="Arial" w:hAnsi="Arial" w:cs="Arial"/>
        </w:rPr>
      </w:pPr>
      <w:r w:rsidRPr="00D50E76">
        <w:rPr>
          <w:rFonts w:ascii="Arial" w:hAnsi="Arial" w:cs="Arial"/>
        </w:rPr>
        <w:t>DBO</w:t>
      </w:r>
      <w:r w:rsidRPr="00D50E76">
        <w:rPr>
          <w:rFonts w:ascii="Arial" w:hAnsi="Arial" w:cs="Arial"/>
          <w:vertAlign w:val="subscript"/>
        </w:rPr>
        <w:t>5</w:t>
      </w:r>
      <w:r w:rsidRPr="00D50E76">
        <w:rPr>
          <w:rFonts w:ascii="Arial" w:hAnsi="Arial" w:cs="Arial"/>
        </w:rPr>
        <w:t xml:space="preserve"> (mg/l)</w:t>
      </w:r>
    </w:p>
    <w:p w:rsidR="00E45E16" w:rsidRPr="00D50E76" w:rsidRDefault="00E45E16" w:rsidP="00A05B8D">
      <w:pPr>
        <w:pStyle w:val="Listaconvietas"/>
        <w:numPr>
          <w:ilvl w:val="0"/>
          <w:numId w:val="18"/>
        </w:numPr>
        <w:spacing w:line="360" w:lineRule="auto"/>
        <w:jc w:val="both"/>
        <w:rPr>
          <w:rFonts w:ascii="Arial" w:hAnsi="Arial" w:cs="Arial"/>
        </w:rPr>
      </w:pPr>
      <w:r w:rsidRPr="00D50E76">
        <w:rPr>
          <w:rFonts w:ascii="Arial" w:hAnsi="Arial" w:cs="Arial"/>
        </w:rPr>
        <w:t>DQO (mg/l)</w:t>
      </w:r>
    </w:p>
    <w:p w:rsidR="00E45E16" w:rsidRPr="00D50E76" w:rsidRDefault="00E45E16" w:rsidP="00A05B8D">
      <w:pPr>
        <w:pStyle w:val="Listaconvietas"/>
        <w:numPr>
          <w:ilvl w:val="0"/>
          <w:numId w:val="18"/>
        </w:numPr>
        <w:spacing w:line="360" w:lineRule="auto"/>
        <w:jc w:val="both"/>
        <w:rPr>
          <w:rFonts w:ascii="Arial" w:hAnsi="Arial" w:cs="Arial"/>
        </w:rPr>
      </w:pPr>
      <w:r w:rsidRPr="00D50E76">
        <w:rPr>
          <w:rFonts w:ascii="Arial" w:hAnsi="Arial" w:cs="Arial"/>
        </w:rPr>
        <w:t>SS (mg/l)</w:t>
      </w:r>
    </w:p>
    <w:p w:rsidR="00E45E16" w:rsidRPr="00D50E76" w:rsidRDefault="00E45E16" w:rsidP="00A05B8D">
      <w:pPr>
        <w:pStyle w:val="Listaconvietas"/>
        <w:numPr>
          <w:ilvl w:val="0"/>
          <w:numId w:val="18"/>
        </w:numPr>
        <w:spacing w:line="360" w:lineRule="auto"/>
        <w:jc w:val="both"/>
        <w:rPr>
          <w:rFonts w:ascii="Arial" w:hAnsi="Arial" w:cs="Arial"/>
        </w:rPr>
      </w:pPr>
      <w:r w:rsidRPr="00D50E76">
        <w:rPr>
          <w:rFonts w:ascii="Arial" w:hAnsi="Arial" w:cs="Arial"/>
        </w:rPr>
        <w:t>ST (mg/l)</w:t>
      </w:r>
    </w:p>
    <w:p w:rsidR="00E45E16" w:rsidRPr="00D50E76" w:rsidRDefault="00E45E16" w:rsidP="00A05B8D">
      <w:pPr>
        <w:pStyle w:val="Listaconvietas"/>
        <w:numPr>
          <w:ilvl w:val="0"/>
          <w:numId w:val="18"/>
        </w:numPr>
        <w:spacing w:line="360" w:lineRule="auto"/>
        <w:jc w:val="both"/>
        <w:rPr>
          <w:rFonts w:ascii="Arial" w:hAnsi="Arial" w:cs="Arial"/>
        </w:rPr>
      </w:pPr>
      <w:r w:rsidRPr="00D50E76">
        <w:rPr>
          <w:rFonts w:ascii="Arial" w:hAnsi="Arial" w:cs="Arial"/>
        </w:rPr>
        <w:t>Coliformes totales (ud/100 ml)</w:t>
      </w:r>
    </w:p>
    <w:p w:rsidR="00E45E16" w:rsidRPr="00D50E76" w:rsidRDefault="00E45E16" w:rsidP="00A05B8D">
      <w:pPr>
        <w:pStyle w:val="Listaconvietas"/>
        <w:numPr>
          <w:ilvl w:val="0"/>
          <w:numId w:val="18"/>
        </w:numPr>
        <w:spacing w:line="360" w:lineRule="auto"/>
        <w:jc w:val="both"/>
        <w:rPr>
          <w:rFonts w:ascii="Arial" w:hAnsi="Arial" w:cs="Arial"/>
        </w:rPr>
      </w:pPr>
      <w:r w:rsidRPr="00D50E76">
        <w:rPr>
          <w:rFonts w:ascii="Arial" w:hAnsi="Arial" w:cs="Arial"/>
        </w:rPr>
        <w:t>Cloro residual (mg/l)</w:t>
      </w:r>
    </w:p>
    <w:p w:rsidR="00E45E16" w:rsidRPr="00D50E76" w:rsidRDefault="00E45E16" w:rsidP="00A05B8D">
      <w:pPr>
        <w:pStyle w:val="Listaconvietas"/>
        <w:numPr>
          <w:ilvl w:val="0"/>
          <w:numId w:val="18"/>
        </w:numPr>
        <w:spacing w:line="360" w:lineRule="auto"/>
        <w:jc w:val="both"/>
        <w:rPr>
          <w:rFonts w:ascii="Arial" w:hAnsi="Arial" w:cs="Arial"/>
        </w:rPr>
      </w:pPr>
      <w:r w:rsidRPr="00D50E76">
        <w:rPr>
          <w:rFonts w:ascii="Arial" w:hAnsi="Arial" w:cs="Arial"/>
        </w:rPr>
        <w:t>Olores</w:t>
      </w:r>
    </w:p>
    <w:p w:rsidR="00E45E16" w:rsidRPr="00D50E76" w:rsidRDefault="00E45E16" w:rsidP="00A05B8D">
      <w:pPr>
        <w:pStyle w:val="Listaconvietas"/>
        <w:numPr>
          <w:ilvl w:val="0"/>
          <w:numId w:val="18"/>
        </w:numPr>
        <w:spacing w:line="360" w:lineRule="auto"/>
        <w:jc w:val="both"/>
        <w:rPr>
          <w:rFonts w:ascii="Arial" w:hAnsi="Arial" w:cs="Arial"/>
        </w:rPr>
      </w:pPr>
      <w:r w:rsidRPr="00D50E76">
        <w:rPr>
          <w:rFonts w:ascii="Arial" w:hAnsi="Arial" w:cs="Arial"/>
        </w:rPr>
        <w:t>Aceites y grasas (mg/l)</w:t>
      </w:r>
    </w:p>
    <w:p w:rsidR="00E45E16" w:rsidRPr="00D50E76" w:rsidRDefault="00E45E16" w:rsidP="00CE218B">
      <w:pPr>
        <w:spacing w:line="360" w:lineRule="auto"/>
        <w:jc w:val="both"/>
        <w:rPr>
          <w:rFonts w:ascii="Arial" w:hAnsi="Arial" w:cs="Arial"/>
          <w:b/>
          <w:u w:val="single"/>
          <w:lang w:val="es-ES_tradnl"/>
        </w:rPr>
      </w:pPr>
    </w:p>
    <w:p w:rsidR="00E45E16" w:rsidRPr="00D50E76" w:rsidRDefault="00E45E16" w:rsidP="00CE218B">
      <w:pPr>
        <w:pStyle w:val="Textoindependiente"/>
        <w:spacing w:line="360" w:lineRule="auto"/>
        <w:jc w:val="both"/>
        <w:rPr>
          <w:rFonts w:ascii="Arial" w:hAnsi="Arial" w:cs="Arial"/>
          <w:b/>
          <w:lang w:val="es-DO"/>
        </w:rPr>
      </w:pPr>
      <w:r w:rsidRPr="00D50E76">
        <w:rPr>
          <w:rFonts w:ascii="Arial" w:hAnsi="Arial" w:cs="Arial"/>
          <w:b/>
          <w:u w:color="FFFFFF" w:themeColor="background1"/>
          <w:lang w:val="es-ES_tradnl"/>
        </w:rPr>
        <w:t xml:space="preserve">Frecuencias: </w:t>
      </w:r>
      <w:r w:rsidRPr="00D50E76">
        <w:rPr>
          <w:rFonts w:ascii="Arial" w:hAnsi="Arial" w:cs="Arial"/>
          <w:b/>
          <w:lang w:val="es-ES_tradnl"/>
        </w:rPr>
        <w:t>Trimestral</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u w:color="FFFFFF" w:themeColor="background1"/>
          <w:lang w:val="es-ES_tradnl"/>
        </w:rPr>
        <w:t xml:space="preserve">Registros necesarios: </w:t>
      </w:r>
      <w:r w:rsidRPr="00D50E76">
        <w:rPr>
          <w:rFonts w:ascii="Arial" w:hAnsi="Arial" w:cs="Arial"/>
          <w:lang w:val="es-ES_tradnl"/>
        </w:rPr>
        <w:t>Establecer un registro de control del cumplimiento de las medidas y de los resultados de las mediciones de la calidad del agua de los parámetros de indicador de seguimiento en el efluente del sistema de tratamiento.</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FFFFFF" w:themeColor="background1"/>
          <w:lang w:val="es-ES_tradnl"/>
        </w:rPr>
        <w:t xml:space="preserve">Norma para comprobar resultado: </w:t>
      </w:r>
      <w:r w:rsidRPr="00D50E76">
        <w:rPr>
          <w:rFonts w:ascii="Arial" w:hAnsi="Arial" w:cs="Arial"/>
          <w:lang w:val="es-ES_tradnl"/>
        </w:rPr>
        <w:t xml:space="preserve">Norma Ambiental sobre Calidad del </w:t>
      </w:r>
      <w:r w:rsidRPr="00D50E76">
        <w:rPr>
          <w:rFonts w:ascii="Arial" w:hAnsi="Arial" w:cs="Arial"/>
          <w:bCs/>
          <w:lang w:val="es-ES_tradnl"/>
        </w:rPr>
        <w:t>A</w:t>
      </w:r>
      <w:r w:rsidRPr="00D50E76">
        <w:rPr>
          <w:rFonts w:ascii="Arial" w:hAnsi="Arial" w:cs="Arial"/>
          <w:lang w:val="es-ES_tradnl"/>
        </w:rPr>
        <w:t>gua y C</w:t>
      </w:r>
      <w:r w:rsidRPr="00D50E76">
        <w:rPr>
          <w:rFonts w:ascii="Arial" w:hAnsi="Arial" w:cs="Arial"/>
          <w:bCs/>
          <w:lang w:val="es-ES_tradnl"/>
        </w:rPr>
        <w:t>o</w:t>
      </w:r>
      <w:r w:rsidRPr="00D50E76">
        <w:rPr>
          <w:rFonts w:ascii="Arial" w:hAnsi="Arial" w:cs="Arial"/>
          <w:lang w:val="es-ES_tradnl"/>
        </w:rPr>
        <w:t xml:space="preserve">ntrol de </w:t>
      </w:r>
      <w:r w:rsidRPr="00D50E76">
        <w:rPr>
          <w:rFonts w:ascii="Arial" w:hAnsi="Arial" w:cs="Arial"/>
          <w:bCs/>
          <w:lang w:val="es-ES_tradnl"/>
        </w:rPr>
        <w:t>D</w:t>
      </w:r>
      <w:r w:rsidRPr="00D50E76">
        <w:rPr>
          <w:rFonts w:ascii="Arial" w:hAnsi="Arial" w:cs="Arial"/>
          <w:lang w:val="es-ES_tradnl"/>
        </w:rPr>
        <w:t>escargas. (NA-AG-0</w:t>
      </w:r>
      <w:r w:rsidRPr="00D50E76">
        <w:rPr>
          <w:rFonts w:ascii="Arial" w:hAnsi="Arial" w:cs="Arial"/>
          <w:bCs/>
          <w:lang w:val="es-ES_tradnl"/>
        </w:rPr>
        <w:t>0</w:t>
      </w:r>
      <w:r w:rsidRPr="00D50E76">
        <w:rPr>
          <w:rFonts w:ascii="Arial" w:hAnsi="Arial" w:cs="Arial"/>
          <w:lang w:val="es-ES_tradnl"/>
        </w:rPr>
        <w:t>1-03).</w:t>
      </w:r>
    </w:p>
    <w:p w:rsidR="00E45E16" w:rsidRPr="00D50E76" w:rsidRDefault="00E45E16" w:rsidP="00CE218B">
      <w:pPr>
        <w:pStyle w:val="Textoindependiente"/>
        <w:spacing w:line="360" w:lineRule="auto"/>
        <w:jc w:val="both"/>
        <w:rPr>
          <w:rFonts w:ascii="Arial" w:hAnsi="Arial" w:cs="Arial"/>
          <w:b/>
          <w:bCs/>
          <w:lang w:val="es-ES_tradnl"/>
        </w:rPr>
      </w:pPr>
      <w:r w:rsidRPr="00D50E76">
        <w:rPr>
          <w:rFonts w:ascii="Arial" w:hAnsi="Arial" w:cs="Arial"/>
          <w:b/>
          <w:bCs/>
          <w:u w:color="FFFFFF" w:themeColor="background1"/>
          <w:lang w:val="es-ES_tradnl"/>
        </w:rPr>
        <w:t xml:space="preserve">Medidas correctivas: </w:t>
      </w:r>
      <w:r w:rsidRPr="00D50E76">
        <w:rPr>
          <w:rFonts w:ascii="Arial" w:hAnsi="Arial" w:cs="Arial"/>
          <w:lang w:val="es-ES_tradnl"/>
        </w:rPr>
        <w:t xml:space="preserve">Si los </w:t>
      </w:r>
      <w:r w:rsidRPr="00D50E76">
        <w:rPr>
          <w:rFonts w:ascii="Arial" w:hAnsi="Arial" w:cs="Arial"/>
          <w:bCs/>
          <w:lang w:val="es-ES_tradnl"/>
        </w:rPr>
        <w:t>r</w:t>
      </w:r>
      <w:r w:rsidRPr="00D50E76">
        <w:rPr>
          <w:rFonts w:ascii="Arial" w:hAnsi="Arial" w:cs="Arial"/>
          <w:lang w:val="es-ES_tradnl"/>
        </w:rPr>
        <w:t>esultados del contr</w:t>
      </w:r>
      <w:r w:rsidRPr="00D50E76">
        <w:rPr>
          <w:rFonts w:ascii="Arial" w:hAnsi="Arial" w:cs="Arial"/>
          <w:bCs/>
          <w:lang w:val="es-ES_tradnl"/>
        </w:rPr>
        <w:t>o</w:t>
      </w:r>
      <w:r w:rsidRPr="00D50E76">
        <w:rPr>
          <w:rFonts w:ascii="Arial" w:hAnsi="Arial" w:cs="Arial"/>
          <w:lang w:val="es-ES_tradnl"/>
        </w:rPr>
        <w:t>l del eflu</w:t>
      </w:r>
      <w:r w:rsidRPr="00D50E76">
        <w:rPr>
          <w:rFonts w:ascii="Arial" w:hAnsi="Arial" w:cs="Arial"/>
          <w:bCs/>
          <w:lang w:val="es-ES_tradnl"/>
        </w:rPr>
        <w:t>e</w:t>
      </w:r>
      <w:r w:rsidRPr="00D50E76">
        <w:rPr>
          <w:rFonts w:ascii="Arial" w:hAnsi="Arial" w:cs="Arial"/>
          <w:lang w:val="es-ES_tradnl"/>
        </w:rPr>
        <w:t>nte dan por encim</w:t>
      </w:r>
      <w:r w:rsidRPr="00D50E76">
        <w:rPr>
          <w:rFonts w:ascii="Arial" w:hAnsi="Arial" w:cs="Arial"/>
          <w:bCs/>
          <w:lang w:val="es-ES_tradnl"/>
        </w:rPr>
        <w:t xml:space="preserve">a </w:t>
      </w:r>
      <w:r w:rsidRPr="00D50E76">
        <w:rPr>
          <w:rFonts w:ascii="Arial" w:hAnsi="Arial" w:cs="Arial"/>
          <w:lang w:val="es-ES_tradnl"/>
        </w:rPr>
        <w:t xml:space="preserve">de lo </w:t>
      </w:r>
      <w:r w:rsidRPr="00D50E76">
        <w:rPr>
          <w:rFonts w:ascii="Arial" w:hAnsi="Arial" w:cs="Arial"/>
          <w:bCs/>
          <w:lang w:val="es-ES_tradnl"/>
        </w:rPr>
        <w:t>e</w:t>
      </w:r>
      <w:r w:rsidRPr="00D50E76">
        <w:rPr>
          <w:rFonts w:ascii="Arial" w:hAnsi="Arial" w:cs="Arial"/>
          <w:lang w:val="es-ES_tradnl"/>
        </w:rPr>
        <w:t>stablecido por la N</w:t>
      </w:r>
      <w:r w:rsidRPr="00D50E76">
        <w:rPr>
          <w:rFonts w:ascii="Arial" w:hAnsi="Arial" w:cs="Arial"/>
          <w:bCs/>
          <w:lang w:val="es-ES_tradnl"/>
        </w:rPr>
        <w:t>A</w:t>
      </w:r>
      <w:r w:rsidRPr="00D50E76">
        <w:rPr>
          <w:rFonts w:ascii="Arial" w:hAnsi="Arial" w:cs="Arial"/>
          <w:lang w:val="es-ES_tradnl"/>
        </w:rPr>
        <w:t>-AG-CC-</w:t>
      </w:r>
      <w:r w:rsidRPr="00D50E76">
        <w:rPr>
          <w:rFonts w:ascii="Arial" w:hAnsi="Arial" w:cs="Arial"/>
          <w:bCs/>
          <w:lang w:val="es-ES_tradnl"/>
        </w:rPr>
        <w:t>0</w:t>
      </w:r>
      <w:r w:rsidRPr="00D50E76">
        <w:rPr>
          <w:rFonts w:ascii="Arial" w:hAnsi="Arial" w:cs="Arial"/>
          <w:lang w:val="es-ES_tradnl"/>
        </w:rPr>
        <w:t xml:space="preserve">1, se realizará una inspección general </w:t>
      </w:r>
      <w:r w:rsidRPr="00D50E76">
        <w:rPr>
          <w:rFonts w:ascii="Arial" w:hAnsi="Arial" w:cs="Arial"/>
          <w:bCs/>
          <w:lang w:val="es-ES_tradnl"/>
        </w:rPr>
        <w:t>d</w:t>
      </w:r>
      <w:r w:rsidRPr="00D50E76">
        <w:rPr>
          <w:rFonts w:ascii="Arial" w:hAnsi="Arial" w:cs="Arial"/>
          <w:lang w:val="es-ES_tradnl"/>
        </w:rPr>
        <w:t>el sistem</w:t>
      </w:r>
      <w:r w:rsidRPr="00D50E76">
        <w:rPr>
          <w:rFonts w:ascii="Arial" w:hAnsi="Arial" w:cs="Arial"/>
          <w:bCs/>
          <w:lang w:val="es-ES_tradnl"/>
        </w:rPr>
        <w:t xml:space="preserve">a </w:t>
      </w:r>
      <w:r w:rsidRPr="00D50E76">
        <w:rPr>
          <w:rFonts w:ascii="Arial" w:hAnsi="Arial" w:cs="Arial"/>
          <w:lang w:val="es-ES_tradnl"/>
        </w:rPr>
        <w:t xml:space="preserve">con el </w:t>
      </w:r>
      <w:r w:rsidRPr="00D50E76">
        <w:rPr>
          <w:rFonts w:ascii="Arial" w:hAnsi="Arial" w:cs="Arial"/>
          <w:bCs/>
          <w:lang w:val="es-ES_tradnl"/>
        </w:rPr>
        <w:t>p</w:t>
      </w:r>
      <w:r w:rsidRPr="00D50E76">
        <w:rPr>
          <w:rFonts w:ascii="Arial" w:hAnsi="Arial" w:cs="Arial"/>
          <w:lang w:val="es-ES_tradnl"/>
        </w:rPr>
        <w:t>ersonal té</w:t>
      </w:r>
      <w:r w:rsidRPr="00D50E76">
        <w:rPr>
          <w:rFonts w:ascii="Arial" w:hAnsi="Arial" w:cs="Arial"/>
          <w:bCs/>
          <w:lang w:val="es-ES_tradnl"/>
        </w:rPr>
        <w:t>c</w:t>
      </w:r>
      <w:r w:rsidRPr="00D50E76">
        <w:rPr>
          <w:rFonts w:ascii="Arial" w:hAnsi="Arial" w:cs="Arial"/>
          <w:lang w:val="es-ES_tradnl"/>
        </w:rPr>
        <w:t xml:space="preserve">nico de la empresa </w:t>
      </w:r>
      <w:r w:rsidRPr="00D50E76">
        <w:rPr>
          <w:rFonts w:ascii="Arial" w:hAnsi="Arial" w:cs="Arial"/>
          <w:bCs/>
          <w:lang w:val="es-ES_tradnl"/>
        </w:rPr>
        <w:t>e</w:t>
      </w:r>
      <w:r w:rsidRPr="00D50E76">
        <w:rPr>
          <w:rFonts w:ascii="Arial" w:hAnsi="Arial" w:cs="Arial"/>
          <w:lang w:val="es-ES_tradnl"/>
        </w:rPr>
        <w:t xml:space="preserve">ncargado </w:t>
      </w:r>
      <w:r w:rsidRPr="00D50E76">
        <w:rPr>
          <w:rFonts w:ascii="Arial" w:hAnsi="Arial" w:cs="Arial"/>
          <w:bCs/>
          <w:lang w:val="es-ES_tradnl"/>
        </w:rPr>
        <w:t>d</w:t>
      </w:r>
      <w:r w:rsidRPr="00D50E76">
        <w:rPr>
          <w:rFonts w:ascii="Arial" w:hAnsi="Arial" w:cs="Arial"/>
          <w:lang w:val="es-ES_tradnl"/>
        </w:rPr>
        <w:t>e su mon</w:t>
      </w:r>
      <w:r w:rsidRPr="00D50E76">
        <w:rPr>
          <w:rFonts w:ascii="Arial" w:hAnsi="Arial" w:cs="Arial"/>
          <w:bCs/>
          <w:lang w:val="es-ES_tradnl"/>
        </w:rPr>
        <w:t>t</w:t>
      </w:r>
      <w:r w:rsidRPr="00D50E76">
        <w:rPr>
          <w:rFonts w:ascii="Arial" w:hAnsi="Arial" w:cs="Arial"/>
          <w:lang w:val="es-ES_tradnl"/>
        </w:rPr>
        <w:t>aje.</w:t>
      </w:r>
    </w:p>
    <w:p w:rsidR="00E45E16" w:rsidRPr="00D50E76" w:rsidRDefault="00E45E16" w:rsidP="00BB034D">
      <w:pPr>
        <w:pStyle w:val="lienadoazul"/>
        <w:rPr>
          <w:color w:val="auto"/>
        </w:rPr>
      </w:pPr>
      <w:bookmarkStart w:id="205" w:name="_Toc245569503"/>
      <w:bookmarkStart w:id="206" w:name="_Toc339964689"/>
      <w:r w:rsidRPr="00D50E76">
        <w:rPr>
          <w:color w:val="auto"/>
        </w:rPr>
        <w:t>7.5.2.- Subprograma de medidas para el manejo de los residuos peligrosos y no peligrosos</w:t>
      </w:r>
      <w:bookmarkEnd w:id="205"/>
      <w:bookmarkEnd w:id="206"/>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lastRenderedPageBreak/>
        <w:t xml:space="preserve">En la operación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 </w:t>
      </w:r>
      <w:r w:rsidRPr="00D50E76">
        <w:rPr>
          <w:rFonts w:ascii="Arial" w:hAnsi="Arial" w:cs="Arial"/>
          <w:lang w:val="es-ES_tradnl"/>
        </w:rPr>
        <w:t xml:space="preserve">se almacenara los residuos de </w:t>
      </w:r>
      <w:r w:rsidR="00BB034D" w:rsidRPr="00D50E76">
        <w:rPr>
          <w:rFonts w:ascii="Arial" w:hAnsi="Arial" w:cs="Arial"/>
          <w:lang w:val="es-ES_tradnl"/>
        </w:rPr>
        <w:t xml:space="preserve">la </w:t>
      </w:r>
      <w:r w:rsidR="00091230" w:rsidRPr="00D50E76">
        <w:rPr>
          <w:rFonts w:ascii="Arial" w:hAnsi="Arial" w:cs="Arial"/>
          <w:lang w:val="es-ES_tradnl"/>
        </w:rPr>
        <w:t xml:space="preserve">Provincia </w:t>
      </w:r>
      <w:r w:rsidR="00D14909">
        <w:rPr>
          <w:rFonts w:ascii="Arial" w:hAnsi="Arial" w:cs="Arial"/>
          <w:lang w:val="es-ES_tradnl"/>
        </w:rPr>
        <w:t>Villa Mella</w:t>
      </w:r>
      <w:r w:rsidRPr="00D50E76">
        <w:rPr>
          <w:rFonts w:ascii="Arial" w:hAnsi="Arial" w:cs="Arial"/>
          <w:lang w:val="es-ES_tradnl"/>
        </w:rPr>
        <w:t>.</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Objetivos: </w:t>
      </w:r>
    </w:p>
    <w:p w:rsidR="00E45E16" w:rsidRPr="00D50E76" w:rsidRDefault="00E45E16" w:rsidP="00A05B8D">
      <w:pPr>
        <w:pStyle w:val="Prrafodelista"/>
        <w:widowControl w:val="0"/>
        <w:numPr>
          <w:ilvl w:val="0"/>
          <w:numId w:val="41"/>
        </w:numPr>
        <w:tabs>
          <w:tab w:val="left" w:pos="778"/>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Evit</w:t>
      </w:r>
      <w:r w:rsidRPr="00D50E76">
        <w:rPr>
          <w:rFonts w:ascii="Arial" w:hAnsi="Arial" w:cs="Arial"/>
          <w:bCs/>
          <w:lang w:val="es-ES_tradnl"/>
        </w:rPr>
        <w:t>a</w:t>
      </w:r>
      <w:r w:rsidRPr="00D50E76">
        <w:rPr>
          <w:rFonts w:ascii="Arial" w:hAnsi="Arial" w:cs="Arial"/>
          <w:lang w:val="es-ES_tradnl"/>
        </w:rPr>
        <w:t>r la conta</w:t>
      </w:r>
      <w:r w:rsidRPr="00D50E76">
        <w:rPr>
          <w:rFonts w:ascii="Arial" w:hAnsi="Arial" w:cs="Arial"/>
          <w:bCs/>
          <w:lang w:val="es-ES_tradnl"/>
        </w:rPr>
        <w:t>m</w:t>
      </w:r>
      <w:r w:rsidRPr="00D50E76">
        <w:rPr>
          <w:rFonts w:ascii="Arial" w:hAnsi="Arial" w:cs="Arial"/>
          <w:lang w:val="es-ES_tradnl"/>
        </w:rPr>
        <w:t>inación de los suel</w:t>
      </w:r>
      <w:r w:rsidRPr="00D50E76">
        <w:rPr>
          <w:rFonts w:ascii="Arial" w:hAnsi="Arial" w:cs="Arial"/>
          <w:bCs/>
          <w:lang w:val="es-ES_tradnl"/>
        </w:rPr>
        <w:t>o</w:t>
      </w:r>
      <w:r w:rsidRPr="00D50E76">
        <w:rPr>
          <w:rFonts w:ascii="Arial" w:hAnsi="Arial" w:cs="Arial"/>
          <w:lang w:val="es-ES_tradnl"/>
        </w:rPr>
        <w:t>s por defi</w:t>
      </w:r>
      <w:r w:rsidRPr="00D50E76">
        <w:rPr>
          <w:rFonts w:ascii="Arial" w:hAnsi="Arial" w:cs="Arial"/>
          <w:bCs/>
          <w:lang w:val="es-ES_tradnl"/>
        </w:rPr>
        <w:t>c</w:t>
      </w:r>
      <w:r w:rsidRPr="00D50E76">
        <w:rPr>
          <w:rFonts w:ascii="Arial" w:hAnsi="Arial" w:cs="Arial"/>
          <w:lang w:val="es-ES_tradnl"/>
        </w:rPr>
        <w:t>iencias e</w:t>
      </w:r>
      <w:r w:rsidRPr="00D50E76">
        <w:rPr>
          <w:rFonts w:ascii="Arial" w:hAnsi="Arial" w:cs="Arial"/>
          <w:bCs/>
          <w:lang w:val="es-ES_tradnl"/>
        </w:rPr>
        <w:t xml:space="preserve">n </w:t>
      </w:r>
      <w:r w:rsidRPr="00D50E76">
        <w:rPr>
          <w:rFonts w:ascii="Arial" w:hAnsi="Arial" w:cs="Arial"/>
          <w:lang w:val="es-ES_tradnl"/>
        </w:rPr>
        <w:t>el manej</w:t>
      </w:r>
      <w:r w:rsidRPr="00D50E76">
        <w:rPr>
          <w:rFonts w:ascii="Arial" w:hAnsi="Arial" w:cs="Arial"/>
          <w:bCs/>
          <w:lang w:val="es-ES_tradnl"/>
        </w:rPr>
        <w:t xml:space="preserve">o </w:t>
      </w:r>
      <w:r w:rsidRPr="00D50E76">
        <w:rPr>
          <w:rFonts w:ascii="Arial" w:hAnsi="Arial" w:cs="Arial"/>
          <w:lang w:val="es-ES_tradnl"/>
        </w:rPr>
        <w:t>de los residuos peligrosos y no peligrosos dentro del ár</w:t>
      </w:r>
      <w:r w:rsidRPr="00D50E76">
        <w:rPr>
          <w:rFonts w:ascii="Arial" w:hAnsi="Arial" w:cs="Arial"/>
          <w:bCs/>
          <w:lang w:val="es-ES_tradnl"/>
        </w:rPr>
        <w:t>e</w:t>
      </w:r>
      <w:r w:rsidRPr="00D50E76">
        <w:rPr>
          <w:rFonts w:ascii="Arial" w:hAnsi="Arial" w:cs="Arial"/>
          <w:lang w:val="es-ES_tradnl"/>
        </w:rPr>
        <w:t xml:space="preserve">a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A05B8D">
      <w:pPr>
        <w:pStyle w:val="Prrafodelista"/>
        <w:widowControl w:val="0"/>
        <w:numPr>
          <w:ilvl w:val="0"/>
          <w:numId w:val="41"/>
        </w:numPr>
        <w:tabs>
          <w:tab w:val="left" w:pos="778"/>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Proli</w:t>
      </w:r>
      <w:r w:rsidRPr="00D50E76">
        <w:rPr>
          <w:rFonts w:ascii="Arial" w:hAnsi="Arial" w:cs="Arial"/>
          <w:bCs/>
          <w:lang w:val="es-ES_tradnl"/>
        </w:rPr>
        <w:t>f</w:t>
      </w:r>
      <w:r w:rsidRPr="00D50E76">
        <w:rPr>
          <w:rFonts w:ascii="Arial" w:hAnsi="Arial" w:cs="Arial"/>
          <w:lang w:val="es-ES_tradnl"/>
        </w:rPr>
        <w:t>eración d</w:t>
      </w:r>
      <w:r w:rsidRPr="00D50E76">
        <w:rPr>
          <w:rFonts w:ascii="Arial" w:hAnsi="Arial" w:cs="Arial"/>
          <w:bCs/>
          <w:lang w:val="es-ES_tradnl"/>
        </w:rPr>
        <w:t xml:space="preserve">e </w:t>
      </w:r>
      <w:r w:rsidRPr="00D50E76">
        <w:rPr>
          <w:rFonts w:ascii="Arial" w:hAnsi="Arial" w:cs="Arial"/>
          <w:lang w:val="es-ES_tradnl"/>
        </w:rPr>
        <w:t>vectores.</w:t>
      </w:r>
    </w:p>
    <w:p w:rsidR="00E45E16" w:rsidRPr="00D50E76" w:rsidRDefault="00E45E16" w:rsidP="00A05B8D">
      <w:pPr>
        <w:pStyle w:val="Prrafodelista"/>
        <w:widowControl w:val="0"/>
        <w:numPr>
          <w:ilvl w:val="0"/>
          <w:numId w:val="41"/>
        </w:numPr>
        <w:tabs>
          <w:tab w:val="left" w:pos="778"/>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Evit</w:t>
      </w:r>
      <w:r w:rsidRPr="00D50E76">
        <w:rPr>
          <w:rFonts w:ascii="Arial" w:hAnsi="Arial" w:cs="Arial"/>
          <w:bCs/>
          <w:lang w:val="es-ES_tradnl"/>
        </w:rPr>
        <w:t>a</w:t>
      </w:r>
      <w:r w:rsidRPr="00D50E76">
        <w:rPr>
          <w:rFonts w:ascii="Arial" w:hAnsi="Arial" w:cs="Arial"/>
          <w:lang w:val="es-ES_tradnl"/>
        </w:rPr>
        <w:t xml:space="preserve">r la contaminación </w:t>
      </w:r>
      <w:r w:rsidRPr="00D50E76">
        <w:rPr>
          <w:rFonts w:ascii="Arial" w:hAnsi="Arial" w:cs="Arial"/>
          <w:bCs/>
          <w:lang w:val="es-ES_tradnl"/>
        </w:rPr>
        <w:t>d</w:t>
      </w:r>
      <w:r w:rsidRPr="00D50E76">
        <w:rPr>
          <w:rFonts w:ascii="Arial" w:hAnsi="Arial" w:cs="Arial"/>
          <w:lang w:val="es-ES_tradnl"/>
        </w:rPr>
        <w:t>el suelo,</w:t>
      </w:r>
      <w:r w:rsidRPr="00D50E76">
        <w:rPr>
          <w:rFonts w:ascii="Arial" w:hAnsi="Arial" w:cs="Arial"/>
          <w:bCs/>
          <w:lang w:val="es-ES_tradnl"/>
        </w:rPr>
        <w:t xml:space="preserve"> </w:t>
      </w:r>
      <w:r w:rsidRPr="00D50E76">
        <w:rPr>
          <w:rFonts w:ascii="Arial" w:hAnsi="Arial" w:cs="Arial"/>
          <w:lang w:val="es-ES_tradnl"/>
        </w:rPr>
        <w:t>por defi</w:t>
      </w:r>
      <w:r w:rsidRPr="00D50E76">
        <w:rPr>
          <w:rFonts w:ascii="Arial" w:hAnsi="Arial" w:cs="Arial"/>
          <w:bCs/>
          <w:lang w:val="es-ES_tradnl"/>
        </w:rPr>
        <w:t>c</w:t>
      </w:r>
      <w:r w:rsidRPr="00D50E76">
        <w:rPr>
          <w:rFonts w:ascii="Arial" w:hAnsi="Arial" w:cs="Arial"/>
          <w:lang w:val="es-ES_tradnl"/>
        </w:rPr>
        <w:t>iencias en la gestió</w:t>
      </w:r>
      <w:r w:rsidRPr="00D50E76">
        <w:rPr>
          <w:rFonts w:ascii="Arial" w:hAnsi="Arial" w:cs="Arial"/>
          <w:bCs/>
          <w:lang w:val="es-ES_tradnl"/>
        </w:rPr>
        <w:t xml:space="preserve">n </w:t>
      </w:r>
      <w:r w:rsidRPr="00D50E76">
        <w:rPr>
          <w:rFonts w:ascii="Arial" w:hAnsi="Arial" w:cs="Arial"/>
          <w:lang w:val="es-ES_tradnl"/>
        </w:rPr>
        <w:t>de los resi</w:t>
      </w:r>
      <w:r w:rsidRPr="00D50E76">
        <w:rPr>
          <w:rFonts w:ascii="Arial" w:hAnsi="Arial" w:cs="Arial"/>
          <w:bCs/>
          <w:lang w:val="es-ES_tradnl"/>
        </w:rPr>
        <w:t>d</w:t>
      </w:r>
      <w:r w:rsidRPr="00D50E76">
        <w:rPr>
          <w:rFonts w:ascii="Arial" w:hAnsi="Arial" w:cs="Arial"/>
          <w:lang w:val="es-ES_tradnl"/>
        </w:rPr>
        <w:t>uos.</w:t>
      </w:r>
    </w:p>
    <w:p w:rsidR="00E45E16" w:rsidRPr="00D50E76" w:rsidRDefault="00E45E16" w:rsidP="00A05B8D">
      <w:pPr>
        <w:pStyle w:val="Prrafodelista"/>
        <w:widowControl w:val="0"/>
        <w:numPr>
          <w:ilvl w:val="0"/>
          <w:numId w:val="41"/>
        </w:numPr>
        <w:tabs>
          <w:tab w:val="left" w:pos="720"/>
        </w:tabs>
        <w:autoSpaceDE w:val="0"/>
        <w:autoSpaceDN w:val="0"/>
        <w:adjustRightInd w:val="0"/>
        <w:spacing w:line="360" w:lineRule="auto"/>
        <w:jc w:val="both"/>
        <w:rPr>
          <w:rFonts w:ascii="Arial" w:hAnsi="Arial" w:cs="Arial"/>
        </w:rPr>
      </w:pPr>
      <w:r w:rsidRPr="00D50E76">
        <w:rPr>
          <w:rFonts w:ascii="Arial" w:hAnsi="Arial" w:cs="Arial"/>
          <w:lang w:val="es-ES_tradnl"/>
        </w:rPr>
        <w:t>Evitar la contaminación del suelo y de las aguas subterráneas por mal manejo de residuos oleosos.</w:t>
      </w:r>
    </w:p>
    <w:p w:rsidR="00E45E16" w:rsidRPr="00D50E76" w:rsidRDefault="00E45E16" w:rsidP="00CE218B">
      <w:pPr>
        <w:spacing w:line="360" w:lineRule="auto"/>
        <w:jc w:val="both"/>
        <w:rPr>
          <w:rFonts w:ascii="Arial" w:hAnsi="Arial" w:cs="Arial"/>
          <w:b/>
          <w:bCs/>
        </w:rPr>
      </w:pP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Medidas que integran este subprograma: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Cs/>
          <w:lang w:val="es-ES_tradnl"/>
        </w:rPr>
        <w:t xml:space="preserve">a.- </w:t>
      </w:r>
      <w:r w:rsidRPr="00D50E76">
        <w:rPr>
          <w:rFonts w:ascii="Arial" w:hAnsi="Arial" w:cs="Arial"/>
          <w:lang w:val="es-ES_tradnl"/>
        </w:rPr>
        <w:t>Manejo de los residuos sólidos peligrosos y no peligrosos.</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Impacto al que va dirigida la medida: </w:t>
      </w:r>
    </w:p>
    <w:p w:rsidR="00E45E16" w:rsidRPr="00D50E76" w:rsidRDefault="00E45E16" w:rsidP="00A05B8D">
      <w:pPr>
        <w:pStyle w:val="Prrafodelista"/>
        <w:widowControl w:val="0"/>
        <w:numPr>
          <w:ilvl w:val="0"/>
          <w:numId w:val="42"/>
        </w:numPr>
        <w:tabs>
          <w:tab w:val="left" w:pos="71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Posibilidad de incremento de plagas de vectores por el mal manejo de los residuos sólidos.</w:t>
      </w:r>
    </w:p>
    <w:p w:rsidR="00E45E16" w:rsidRPr="00D50E76" w:rsidRDefault="00E45E16" w:rsidP="00A05B8D">
      <w:pPr>
        <w:pStyle w:val="Prrafodelista"/>
        <w:widowControl w:val="0"/>
        <w:numPr>
          <w:ilvl w:val="0"/>
          <w:numId w:val="42"/>
        </w:numPr>
        <w:tabs>
          <w:tab w:val="left" w:pos="71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Posible contaminación del suelo y las aguas subterráneas por el mal manejo de residuos peligrosos.</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lang w:val="es-ES_tradnl"/>
        </w:rPr>
      </w:pPr>
      <w:r w:rsidRPr="00D50E76">
        <w:rPr>
          <w:rFonts w:ascii="Arial" w:hAnsi="Arial" w:cs="Arial"/>
          <w:b/>
          <w:bCs/>
          <w:u w:color="548DD4" w:themeColor="text2" w:themeTint="99"/>
          <w:lang w:val="es-ES_tradnl"/>
        </w:rPr>
        <w:t xml:space="preserve">Lugar o punto de Impacto: </w:t>
      </w:r>
      <w:r w:rsidRPr="00D50E76">
        <w:rPr>
          <w:rFonts w:ascii="Arial" w:hAnsi="Arial" w:cs="Arial"/>
          <w:lang w:val="es-ES_tradnl"/>
        </w:rPr>
        <w:t>Área de almacenamiento temporal, entre otros.</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Tecnología de manejo y adecuación: </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lang w:val="es-ES_tradnl"/>
        </w:rPr>
        <w:t>a.- Manejo de los residuos sólidos peligrosos y no peligrosos.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 xml:space="preserve">Manejo de los residuos sólidos domésticos: </w:t>
      </w:r>
    </w:p>
    <w:p w:rsidR="00E45E16" w:rsidRPr="00D50E76" w:rsidRDefault="000F1F9A" w:rsidP="00A05B8D">
      <w:pPr>
        <w:pStyle w:val="Prrafodelista"/>
        <w:widowControl w:val="0"/>
        <w:numPr>
          <w:ilvl w:val="0"/>
          <w:numId w:val="43"/>
        </w:numPr>
        <w:tabs>
          <w:tab w:val="left" w:pos="710"/>
        </w:tabs>
        <w:autoSpaceDE w:val="0"/>
        <w:autoSpaceDN w:val="0"/>
        <w:adjustRightInd w:val="0"/>
        <w:spacing w:line="360" w:lineRule="auto"/>
        <w:jc w:val="both"/>
        <w:rPr>
          <w:rFonts w:ascii="Arial" w:hAnsi="Arial" w:cs="Arial"/>
        </w:rPr>
      </w:pPr>
      <w:r w:rsidRPr="00D50E76">
        <w:rPr>
          <w:rFonts w:ascii="Arial" w:hAnsi="Arial" w:cs="Arial"/>
          <w:lang w:val="es-ES_tradnl"/>
        </w:rPr>
        <w:t>Seran incinerados todos los residuos peligrosos.</w:t>
      </w:r>
    </w:p>
    <w:p w:rsidR="00E45E16" w:rsidRPr="00D50E76" w:rsidRDefault="00E45E16" w:rsidP="00CE218B">
      <w:pPr>
        <w:spacing w:line="360" w:lineRule="auto"/>
        <w:jc w:val="both"/>
        <w:rPr>
          <w:rFonts w:ascii="Arial" w:hAnsi="Arial" w:cs="Arial"/>
          <w:u w:val="single"/>
        </w:rPr>
      </w:pP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548DD4" w:themeColor="text2" w:themeTint="99"/>
          <w:lang w:val="es-ES_tradnl"/>
        </w:rPr>
        <w:t xml:space="preserve">Personal requerido: </w:t>
      </w:r>
      <w:r w:rsidRPr="00D50E76">
        <w:rPr>
          <w:rFonts w:ascii="Arial" w:hAnsi="Arial" w:cs="Arial"/>
          <w:lang w:val="es-ES_tradnl"/>
        </w:rPr>
        <w:t>Obreros para realizar la recogida de desechos en todas las áreas del proyecto.</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548DD4" w:themeColor="text2" w:themeTint="99"/>
          <w:lang w:val="es-ES_tradnl"/>
        </w:rPr>
        <w:lastRenderedPageBreak/>
        <w:t xml:space="preserve">Apoyo logístico: </w:t>
      </w:r>
      <w:r w:rsidRPr="00D50E76">
        <w:rPr>
          <w:rFonts w:ascii="Arial" w:hAnsi="Arial" w:cs="Arial"/>
          <w:lang w:val="es-ES_tradnl"/>
        </w:rPr>
        <w:t>contenedores para los desechos.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548DD4" w:themeColor="text2" w:themeTint="99"/>
          <w:lang w:val="es-ES_tradnl"/>
        </w:rPr>
        <w:t xml:space="preserve">Responsable de ejecución: </w:t>
      </w:r>
      <w:r w:rsidRPr="00D50E76">
        <w:rPr>
          <w:rFonts w:ascii="Arial" w:hAnsi="Arial" w:cs="Arial"/>
          <w:lang w:val="es-ES_tradnl"/>
        </w:rPr>
        <w:t xml:space="preserve">Gerente de Mantenimiento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lang w:val="es-ES_tradnl"/>
        </w:rPr>
        <w:t>.</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Seguimiento de las medidas</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FFFFFF" w:themeColor="background1"/>
          <w:lang w:val="es-ES_tradnl"/>
        </w:rPr>
        <w:t xml:space="preserve">Parámetros de gestión: </w:t>
      </w:r>
    </w:p>
    <w:p w:rsidR="00E45E16" w:rsidRPr="00D50E76" w:rsidRDefault="00E45E16" w:rsidP="00A05B8D">
      <w:pPr>
        <w:pStyle w:val="Prrafodelista"/>
        <w:widowControl w:val="0"/>
        <w:numPr>
          <w:ilvl w:val="0"/>
          <w:numId w:val="44"/>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 xml:space="preserve">Verificación que no se encuentren basuras regadas en las instalaciones y vías internas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A05B8D">
      <w:pPr>
        <w:pStyle w:val="Prrafodelista"/>
        <w:widowControl w:val="0"/>
        <w:numPr>
          <w:ilvl w:val="0"/>
          <w:numId w:val="44"/>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Se verificará si existe proliferación de moscas y roedores por efecto de residuos sólidos almacenados.</w:t>
      </w:r>
    </w:p>
    <w:p w:rsidR="00E45E16" w:rsidRPr="00D50E76" w:rsidRDefault="00E45E16" w:rsidP="00CE218B">
      <w:pPr>
        <w:spacing w:line="360" w:lineRule="auto"/>
        <w:jc w:val="both"/>
        <w:rPr>
          <w:rFonts w:ascii="Arial" w:hAnsi="Arial" w:cs="Arial"/>
          <w:b/>
          <w:u w:val="single"/>
          <w:lang w:val="es-ES_tradnl"/>
        </w:rPr>
      </w:pP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u w:color="FFFFFF" w:themeColor="background1"/>
          <w:lang w:val="es-ES_tradnl"/>
        </w:rPr>
        <w:t xml:space="preserve">Parámetro de indicador de seguimiento: </w:t>
      </w:r>
      <w:r w:rsidRPr="00D50E76">
        <w:rPr>
          <w:rFonts w:ascii="Arial" w:hAnsi="Arial" w:cs="Arial"/>
          <w:lang w:val="es-ES_tradnl"/>
        </w:rPr>
        <w:t>cantidad de los incidentes  por mal manejo de los residuos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u w:color="FFFFFF" w:themeColor="background1"/>
          <w:lang w:val="es-ES_tradnl"/>
        </w:rPr>
        <w:t xml:space="preserve">Frecuencia: </w:t>
      </w:r>
      <w:r w:rsidRPr="00D50E76">
        <w:rPr>
          <w:rFonts w:ascii="Arial" w:hAnsi="Arial" w:cs="Arial"/>
          <w:lang w:val="es-ES_tradnl"/>
        </w:rPr>
        <w:t>Semestral.</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u w:color="FFFFFF" w:themeColor="background1"/>
          <w:lang w:val="es-ES_tradnl"/>
        </w:rPr>
        <w:t xml:space="preserve">Registros necesarios: </w:t>
      </w:r>
      <w:r w:rsidRPr="00D50E76">
        <w:rPr>
          <w:rFonts w:ascii="Arial" w:hAnsi="Arial" w:cs="Arial"/>
          <w:lang w:val="es-ES_tradnl"/>
        </w:rPr>
        <w:t xml:space="preserve">Se habilitará un registro para el control del volumen de los desechos en la entrada y los volúmenes de cada componentes </w:t>
      </w:r>
      <w:r w:rsidR="00BB034D" w:rsidRPr="00D50E76">
        <w:rPr>
          <w:rFonts w:ascii="Arial" w:hAnsi="Arial" w:cs="Arial"/>
          <w:lang w:val="es-ES_tradnl"/>
        </w:rPr>
        <w:t>incinerados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u w:color="FFFFFF" w:themeColor="background1"/>
          <w:lang w:val="es-ES_tradnl"/>
        </w:rPr>
        <w:t xml:space="preserve">Norma para comprobar resultados: </w:t>
      </w:r>
      <w:r w:rsidRPr="00D50E76">
        <w:rPr>
          <w:rFonts w:ascii="Arial" w:hAnsi="Arial" w:cs="Arial"/>
          <w:lang w:val="es-ES_tradnl"/>
        </w:rPr>
        <w:t>Norma para la gestión ambiental de residuos sólidos no peligrosos (NA-RS-001-03).</w:t>
      </w:r>
    </w:p>
    <w:p w:rsidR="00BB034D" w:rsidRPr="00D50E76" w:rsidRDefault="00E45E16" w:rsidP="00CE218B">
      <w:pPr>
        <w:pStyle w:val="Textoindependiente"/>
        <w:spacing w:line="360" w:lineRule="auto"/>
        <w:jc w:val="both"/>
        <w:rPr>
          <w:rFonts w:ascii="Arial" w:hAnsi="Arial" w:cs="Arial"/>
          <w:lang w:val="es-ES_tradnl"/>
        </w:rPr>
      </w:pPr>
      <w:r w:rsidRPr="00D50E76">
        <w:rPr>
          <w:rFonts w:ascii="Arial" w:hAnsi="Arial" w:cs="Arial"/>
          <w:b/>
          <w:bCs/>
          <w:u w:color="FFFFFF" w:themeColor="background1"/>
          <w:lang w:val="es-ES_tradnl"/>
        </w:rPr>
        <w:t xml:space="preserve">Medidas correctivas: </w:t>
      </w:r>
      <w:r w:rsidRPr="00D50E76">
        <w:rPr>
          <w:rFonts w:ascii="Arial" w:hAnsi="Arial" w:cs="Arial"/>
          <w:lang w:val="es-ES_tradnl"/>
        </w:rPr>
        <w:t xml:space="preserve">Si se verifica una incorrecta disposición de residuos sólidos dentro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 </w:t>
      </w:r>
      <w:r w:rsidRPr="00D50E76">
        <w:rPr>
          <w:rFonts w:ascii="Arial" w:hAnsi="Arial" w:cs="Arial"/>
          <w:lang w:val="es-ES_tradnl"/>
        </w:rPr>
        <w:t>a pesar de la aplicación de las medidas, se volverá a capacitar el personal.</w:t>
      </w:r>
    </w:p>
    <w:p w:rsidR="00BB034D" w:rsidRPr="00D50E76" w:rsidRDefault="00BB034D" w:rsidP="00BB034D">
      <w:pPr>
        <w:rPr>
          <w:lang w:val="es-ES_tradnl"/>
        </w:rPr>
      </w:pPr>
      <w:r w:rsidRPr="00D50E76">
        <w:rPr>
          <w:lang w:val="es-ES_tradnl"/>
        </w:rPr>
        <w:br w:type="page"/>
      </w:r>
    </w:p>
    <w:p w:rsidR="00E45E16" w:rsidRPr="00D50E76" w:rsidRDefault="00E45E16" w:rsidP="00CE218B">
      <w:pPr>
        <w:pStyle w:val="Textoindependiente"/>
        <w:spacing w:line="360" w:lineRule="auto"/>
        <w:jc w:val="both"/>
        <w:rPr>
          <w:rFonts w:ascii="Arial" w:hAnsi="Arial" w:cs="Arial"/>
          <w:b/>
          <w:bCs/>
          <w:lang w:val="es-ES_tradnl"/>
        </w:rPr>
      </w:pPr>
    </w:p>
    <w:p w:rsidR="00E45E16" w:rsidRPr="00D50E76" w:rsidRDefault="00E45E16" w:rsidP="00BB034D">
      <w:pPr>
        <w:pStyle w:val="lienadoazul"/>
        <w:rPr>
          <w:color w:val="auto"/>
        </w:rPr>
      </w:pPr>
      <w:bookmarkStart w:id="207" w:name="_Toc245569504"/>
      <w:bookmarkStart w:id="208" w:name="_Toc339964690"/>
      <w:r w:rsidRPr="00D50E76">
        <w:rPr>
          <w:color w:val="auto"/>
        </w:rPr>
        <w:t xml:space="preserve">7.5.3.- Subprograma de medidas para el control de las afectaciones por ruido y gases </w:t>
      </w:r>
      <w:bookmarkEnd w:id="207"/>
      <w:bookmarkEnd w:id="208"/>
      <w:r w:rsidRPr="00D50E76">
        <w:rPr>
          <w:color w:val="auto"/>
        </w:rPr>
        <w:t xml:space="preserve">de la </w:t>
      </w:r>
      <w:r w:rsidR="00BB034D" w:rsidRPr="00D50E76">
        <w:rPr>
          <w:color w:val="auto"/>
        </w:rPr>
        <w:t>Incineradora</w:t>
      </w:r>
    </w:p>
    <w:p w:rsidR="00E45E16" w:rsidRPr="00D50E76" w:rsidRDefault="00E45E16" w:rsidP="00CE218B">
      <w:pPr>
        <w:pStyle w:val="Textoindependiente"/>
        <w:spacing w:line="360" w:lineRule="auto"/>
        <w:jc w:val="both"/>
        <w:rPr>
          <w:rFonts w:ascii="Arial" w:hAnsi="Arial" w:cs="Arial"/>
          <w:lang w:val="es-ES_tradnl"/>
        </w:rPr>
      </w:pPr>
    </w:p>
    <w:p w:rsidR="00E45E16" w:rsidRPr="00D50E76" w:rsidRDefault="00BB034D" w:rsidP="00CE218B">
      <w:pPr>
        <w:pStyle w:val="Textoindependiente"/>
        <w:spacing w:line="360" w:lineRule="auto"/>
        <w:jc w:val="both"/>
        <w:rPr>
          <w:rFonts w:ascii="Arial" w:hAnsi="Arial" w:cs="Arial"/>
        </w:rPr>
      </w:pPr>
      <w:r w:rsidRPr="00D50E76">
        <w:rPr>
          <w:rFonts w:ascii="Arial" w:hAnsi="Arial" w:cs="Arial"/>
          <w:lang w:val="es-ES_tradnl"/>
        </w:rPr>
        <w:t>El sistema de Incineracion usara combustible para calentar el sistema de autoclave y esos gases serán retornado al sistema para eficientizar el sistema y aumentar la temperatura al máximo, para poder alcanzar niveles que pueda incinerar cualquier material</w:t>
      </w:r>
      <w:r w:rsidR="00E45E16" w:rsidRPr="00D50E76">
        <w:rPr>
          <w:rFonts w:ascii="Arial" w:hAnsi="Arial" w:cs="Arial"/>
          <w:lang w:val="es-ES_tradnl"/>
        </w:rPr>
        <w:t xml:space="preserve"> </w:t>
      </w:r>
    </w:p>
    <w:p w:rsidR="00E45E16" w:rsidRPr="00D50E76" w:rsidRDefault="00E45E16" w:rsidP="00CE218B">
      <w:pPr>
        <w:pStyle w:val="Textoindependiente"/>
        <w:spacing w:line="360" w:lineRule="auto"/>
        <w:jc w:val="both"/>
        <w:rPr>
          <w:rFonts w:ascii="Arial" w:hAnsi="Arial" w:cs="Arial"/>
          <w:lang w:val="es-ES_tradnl"/>
        </w:rPr>
      </w:pPr>
      <w:r w:rsidRPr="00D50E76">
        <w:rPr>
          <w:rFonts w:ascii="Arial" w:hAnsi="Arial" w:cs="Arial"/>
          <w:b/>
          <w:bCs/>
          <w:u w:color="548DD4" w:themeColor="text2" w:themeTint="99"/>
          <w:lang w:val="es-ES_tradnl"/>
        </w:rPr>
        <w:t xml:space="preserve">Objetivos: </w:t>
      </w:r>
      <w:r w:rsidRPr="00D50E76">
        <w:rPr>
          <w:rFonts w:ascii="Arial" w:hAnsi="Arial" w:cs="Arial"/>
          <w:lang w:val="es-ES_tradnl"/>
        </w:rPr>
        <w:t>Evitar que durante las operaciones aumenten los niveles de ruidos y gases de combustión interna.</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Medidas que integran este subprograma: </w:t>
      </w:r>
    </w:p>
    <w:p w:rsidR="00E45E16" w:rsidRPr="00D50E76" w:rsidRDefault="00E45E16" w:rsidP="00CE218B">
      <w:pPr>
        <w:pStyle w:val="Textoindependienteprimerasangra2"/>
        <w:spacing w:line="360" w:lineRule="auto"/>
        <w:jc w:val="both"/>
        <w:rPr>
          <w:rFonts w:ascii="Arial" w:hAnsi="Arial" w:cs="Arial"/>
        </w:rPr>
      </w:pPr>
      <w:r w:rsidRPr="00D50E76">
        <w:rPr>
          <w:rFonts w:ascii="Arial" w:hAnsi="Arial" w:cs="Arial"/>
          <w:lang w:val="es-ES_tradnl"/>
        </w:rPr>
        <w:t>a.- Dar mantenimiento a la edificación para evitar la transmisión de ruidos y vibraciones.</w:t>
      </w:r>
    </w:p>
    <w:p w:rsidR="00E45E16" w:rsidRPr="00D50E76" w:rsidRDefault="00E45E16" w:rsidP="00CE218B">
      <w:pPr>
        <w:pStyle w:val="Textoindependienteprimerasangra2"/>
        <w:spacing w:line="360" w:lineRule="auto"/>
        <w:jc w:val="both"/>
        <w:rPr>
          <w:rFonts w:ascii="Arial" w:hAnsi="Arial" w:cs="Arial"/>
        </w:rPr>
      </w:pPr>
      <w:r w:rsidRPr="00D50E76">
        <w:rPr>
          <w:rFonts w:ascii="Arial" w:hAnsi="Arial" w:cs="Arial"/>
          <w:lang w:val="es-ES_tradnl"/>
        </w:rPr>
        <w:t xml:space="preserve">b.- </w:t>
      </w:r>
      <w:r w:rsidRPr="00D50E76">
        <w:rPr>
          <w:rFonts w:ascii="Arial" w:hAnsi="Arial" w:cs="Arial"/>
          <w:lang w:val="es-ES_tradnl"/>
        </w:rPr>
        <w:tab/>
        <w:t>Realizar mediciones para conocer niveles de ruido y emisiones de gases y material particulado.</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FFFFFF" w:themeColor="background1"/>
          <w:lang w:val="es-ES_tradnl"/>
        </w:rPr>
        <w:t xml:space="preserve">Impactos a los que van dirigidas las medidas: </w:t>
      </w:r>
    </w:p>
    <w:p w:rsidR="00E45E16" w:rsidRPr="00D50E76" w:rsidRDefault="00E45E16" w:rsidP="00A05B8D">
      <w:pPr>
        <w:pStyle w:val="Prrafodelista"/>
        <w:widowControl w:val="0"/>
        <w:numPr>
          <w:ilvl w:val="0"/>
          <w:numId w:val="45"/>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 xml:space="preserve">Posibilidad de contaminación del aire por emisión de gases y particulado de las chimeneas de </w:t>
      </w:r>
      <w:r w:rsidR="00241B58" w:rsidRPr="00D50E76">
        <w:rPr>
          <w:rFonts w:ascii="Arial" w:hAnsi="Arial" w:cs="Arial"/>
          <w:lang w:val="es-ES_tradnl"/>
        </w:rPr>
        <w:t xml:space="preserve">los equipos durante la operación para el tratamiento de los </w:t>
      </w:r>
      <w:r w:rsidR="00885518" w:rsidRPr="00D50E76">
        <w:rPr>
          <w:rFonts w:ascii="Arial" w:hAnsi="Arial" w:cs="Arial"/>
          <w:lang w:val="es-ES_tradnl"/>
        </w:rPr>
        <w:t>residuos peligrosos y no peligrosos</w:t>
      </w:r>
      <w:r w:rsidR="00241B58" w:rsidRPr="00D50E76">
        <w:rPr>
          <w:rFonts w:ascii="Arial" w:hAnsi="Arial" w:cs="Arial"/>
          <w:lang w:val="es-ES_tradnl"/>
        </w:rPr>
        <w:t>, a través del Incinerador</w:t>
      </w:r>
      <w:r w:rsidRPr="00D50E76">
        <w:rPr>
          <w:rFonts w:ascii="Arial" w:hAnsi="Arial" w:cs="Arial"/>
          <w:lang w:val="es-ES_tradnl"/>
        </w:rPr>
        <w:t>.</w:t>
      </w:r>
    </w:p>
    <w:p w:rsidR="00E45E16" w:rsidRPr="00D50E76" w:rsidRDefault="00E45E16" w:rsidP="00A05B8D">
      <w:pPr>
        <w:pStyle w:val="Prrafodelista"/>
        <w:widowControl w:val="0"/>
        <w:numPr>
          <w:ilvl w:val="0"/>
          <w:numId w:val="45"/>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 xml:space="preserve">Posibilidad de aumento de los niveles de ruido por el funcionamiento de </w:t>
      </w:r>
      <w:r w:rsidR="00241B58" w:rsidRPr="00D50E76">
        <w:rPr>
          <w:rFonts w:ascii="Arial" w:hAnsi="Arial" w:cs="Arial"/>
          <w:lang w:val="es-ES_tradnl"/>
        </w:rPr>
        <w:t xml:space="preserve">los equipos durante la operación para el tratamiento de los </w:t>
      </w:r>
      <w:r w:rsidR="00885518" w:rsidRPr="00D50E76">
        <w:rPr>
          <w:rFonts w:ascii="Arial" w:hAnsi="Arial" w:cs="Arial"/>
          <w:lang w:val="es-ES_tradnl"/>
        </w:rPr>
        <w:t>residuos peligrosos y no peligrosos</w:t>
      </w:r>
      <w:r w:rsidR="00241B58" w:rsidRPr="00D50E76">
        <w:rPr>
          <w:rFonts w:ascii="Arial" w:hAnsi="Arial" w:cs="Arial"/>
          <w:lang w:val="es-ES_tradnl"/>
        </w:rPr>
        <w:t>, a través del Incinerador</w:t>
      </w:r>
      <w:r w:rsidRPr="00D50E76">
        <w:rPr>
          <w:rFonts w:ascii="Arial" w:hAnsi="Arial" w:cs="Arial"/>
          <w:lang w:val="es-ES_tradnl"/>
        </w:rPr>
        <w:t>.</w:t>
      </w:r>
    </w:p>
    <w:p w:rsidR="00E45E16" w:rsidRPr="00D50E76" w:rsidRDefault="00E45E16" w:rsidP="00CE218B">
      <w:pPr>
        <w:tabs>
          <w:tab w:val="left" w:pos="720"/>
        </w:tabs>
        <w:spacing w:line="360" w:lineRule="auto"/>
        <w:ind w:left="360"/>
        <w:jc w:val="both"/>
        <w:rPr>
          <w:rFonts w:ascii="Arial" w:hAnsi="Arial" w:cs="Arial"/>
          <w:lang w:val="es-ES_tradnl"/>
        </w:rPr>
      </w:pP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FFFFFF" w:themeColor="background1"/>
          <w:lang w:val="es-ES_tradnl"/>
        </w:rPr>
        <w:t xml:space="preserve">Lugar o punto del impacto: </w:t>
      </w:r>
      <w:r w:rsidRPr="00D50E76">
        <w:rPr>
          <w:rFonts w:ascii="Arial" w:hAnsi="Arial" w:cs="Arial"/>
          <w:bCs/>
          <w:lang w:val="es-ES_tradnl"/>
        </w:rPr>
        <w:t xml:space="preserve">Parque energético </w:t>
      </w:r>
      <w:r w:rsidRPr="00D50E76">
        <w:rPr>
          <w:rFonts w:ascii="Arial" w:hAnsi="Arial" w:cs="Arial"/>
          <w:lang w:val="es-ES_tradnl"/>
        </w:rPr>
        <w:t xml:space="preserve">donde estarán instalados </w:t>
      </w:r>
      <w:r w:rsidR="00241B58" w:rsidRPr="00D50E76">
        <w:rPr>
          <w:rFonts w:ascii="Arial" w:hAnsi="Arial" w:cs="Arial"/>
          <w:lang w:val="es-ES_tradnl"/>
        </w:rPr>
        <w:t xml:space="preserve">los equipos durante la operación para el tratamiento de los </w:t>
      </w:r>
      <w:r w:rsidR="00885518" w:rsidRPr="00D50E76">
        <w:rPr>
          <w:rFonts w:ascii="Arial" w:hAnsi="Arial" w:cs="Arial"/>
          <w:lang w:val="es-ES_tradnl"/>
        </w:rPr>
        <w:t>residuos peligrosos y no peligrosos</w:t>
      </w:r>
      <w:r w:rsidR="00241B58" w:rsidRPr="00D50E76">
        <w:rPr>
          <w:rFonts w:ascii="Arial" w:hAnsi="Arial" w:cs="Arial"/>
          <w:lang w:val="es-ES_tradnl"/>
        </w:rPr>
        <w:t>, a través del Incinerador</w:t>
      </w:r>
      <w:r w:rsidRPr="00D50E76">
        <w:rPr>
          <w:rFonts w:ascii="Arial" w:hAnsi="Arial" w:cs="Arial"/>
          <w:lang w:val="es-ES_tradnl"/>
        </w:rPr>
        <w:t>.</w:t>
      </w:r>
    </w:p>
    <w:p w:rsidR="00E45E16" w:rsidRPr="00D50E76" w:rsidRDefault="00E45E16" w:rsidP="00CE218B">
      <w:pPr>
        <w:pStyle w:val="Textoindependiente"/>
        <w:spacing w:line="360" w:lineRule="auto"/>
        <w:jc w:val="both"/>
        <w:rPr>
          <w:rFonts w:ascii="Arial" w:hAnsi="Arial" w:cs="Arial"/>
          <w:b/>
          <w:lang w:val="es-ES_tradnl"/>
        </w:rPr>
      </w:pPr>
      <w:r w:rsidRPr="00D50E76">
        <w:rPr>
          <w:rFonts w:ascii="Arial" w:hAnsi="Arial" w:cs="Arial"/>
          <w:b/>
          <w:u w:color="FFFFFF" w:themeColor="background1"/>
          <w:lang w:val="es-ES_tradnl"/>
        </w:rPr>
        <w:t xml:space="preserve">Tecnologías de manejo y adecuación: </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lang w:val="es-ES_tradnl"/>
        </w:rPr>
        <w:lastRenderedPageBreak/>
        <w:t>a.- Dar mantenimiento a la edificación para evitar la transmisión de ruidos y vibraciones.</w:t>
      </w:r>
    </w:p>
    <w:p w:rsidR="00E45E16" w:rsidRPr="00D50E76" w:rsidRDefault="00E45E16" w:rsidP="00A05B8D">
      <w:pPr>
        <w:pStyle w:val="Prrafodelista"/>
        <w:widowControl w:val="0"/>
        <w:numPr>
          <w:ilvl w:val="0"/>
          <w:numId w:val="46"/>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 xml:space="preserve">El interior de la edificación, paredes, puerta y techos donde estarán colocado los generadores estarán revestidas con planchas de fibra de vidrio pegadas con cola o clavos, que serán las que absorberán junto al sistema de </w:t>
      </w:r>
      <w:r w:rsidR="00BB034D" w:rsidRPr="00D50E76">
        <w:rPr>
          <w:rFonts w:ascii="Arial" w:hAnsi="Arial" w:cs="Arial"/>
          <w:lang w:val="es-ES_tradnl"/>
        </w:rPr>
        <w:t xml:space="preserve">chimenea, </w:t>
      </w:r>
      <w:r w:rsidRPr="00D50E76">
        <w:rPr>
          <w:rFonts w:ascii="Arial" w:hAnsi="Arial" w:cs="Arial"/>
          <w:lang w:val="es-ES_tradnl"/>
        </w:rPr>
        <w:t xml:space="preserve"> la mayor parte del ruido producido en el interior por </w:t>
      </w:r>
      <w:r w:rsidR="00241B58" w:rsidRPr="00D50E76">
        <w:rPr>
          <w:rFonts w:ascii="Arial" w:hAnsi="Arial" w:cs="Arial"/>
          <w:lang w:val="es-ES_tradnl"/>
        </w:rPr>
        <w:t xml:space="preserve">los equipos durante la operación para el tratamiento de los </w:t>
      </w:r>
      <w:r w:rsidR="00885518" w:rsidRPr="00D50E76">
        <w:rPr>
          <w:rFonts w:ascii="Arial" w:hAnsi="Arial" w:cs="Arial"/>
          <w:lang w:val="es-ES_tradnl"/>
        </w:rPr>
        <w:t>residuos peligrosos y no peligrosos</w:t>
      </w:r>
      <w:r w:rsidR="00241B58" w:rsidRPr="00D50E76">
        <w:rPr>
          <w:rFonts w:ascii="Arial" w:hAnsi="Arial" w:cs="Arial"/>
          <w:lang w:val="es-ES_tradnl"/>
        </w:rPr>
        <w:t>, a través del Incinerador</w:t>
      </w:r>
      <w:r w:rsidRPr="00D50E76">
        <w:rPr>
          <w:rFonts w:ascii="Arial" w:hAnsi="Arial" w:cs="Arial"/>
          <w:lang w:val="es-ES_tradnl"/>
        </w:rPr>
        <w:t>.</w:t>
      </w:r>
    </w:p>
    <w:p w:rsidR="00E45E16" w:rsidRPr="00D50E76" w:rsidRDefault="00E45E16" w:rsidP="00A05B8D">
      <w:pPr>
        <w:pStyle w:val="Prrafodelista"/>
        <w:widowControl w:val="0"/>
        <w:numPr>
          <w:ilvl w:val="0"/>
          <w:numId w:val="46"/>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Cada cierto tiempo se le dará mantenimiento, cambiando las planchas que se encuentren el mal estado, sustituyéndolas con nuevas.</w:t>
      </w:r>
    </w:p>
    <w:p w:rsidR="00E45E16" w:rsidRPr="00D50E76" w:rsidRDefault="00E45E16" w:rsidP="00A05B8D">
      <w:pPr>
        <w:pStyle w:val="Prrafodelista"/>
        <w:widowControl w:val="0"/>
        <w:numPr>
          <w:ilvl w:val="0"/>
          <w:numId w:val="46"/>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 xml:space="preserve">Se les dará mantenimiento a la base especial, donde están montados </w:t>
      </w:r>
      <w:r w:rsidR="00241B58" w:rsidRPr="00D50E76">
        <w:rPr>
          <w:rFonts w:ascii="Arial" w:hAnsi="Arial" w:cs="Arial"/>
          <w:lang w:val="es-ES_tradnl"/>
        </w:rPr>
        <w:t xml:space="preserve">los equipos durante la operación para el tratamiento de los </w:t>
      </w:r>
      <w:r w:rsidR="00885518" w:rsidRPr="00D50E76">
        <w:rPr>
          <w:rFonts w:ascii="Arial" w:hAnsi="Arial" w:cs="Arial"/>
          <w:lang w:val="es-ES_tradnl"/>
        </w:rPr>
        <w:t>residuos peligrosos y no peligrosos</w:t>
      </w:r>
      <w:r w:rsidR="00241B58" w:rsidRPr="00D50E76">
        <w:rPr>
          <w:rFonts w:ascii="Arial" w:hAnsi="Arial" w:cs="Arial"/>
          <w:lang w:val="es-ES_tradnl"/>
        </w:rPr>
        <w:t>, a través del Incinerador</w:t>
      </w:r>
      <w:r w:rsidRPr="00D50E76">
        <w:rPr>
          <w:rFonts w:ascii="Arial" w:hAnsi="Arial" w:cs="Arial"/>
          <w:lang w:val="es-ES_tradnl"/>
        </w:rPr>
        <w:t>, encargados de absorber las vibraciones de los mismos, durante su funcionamiento.</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lang w:val="es-ES_tradnl"/>
        </w:rPr>
        <w:t>b.- Realizar mediciones para conocer niveles de ruido y emisiones de gases y material particulado.</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Se controlarán las emisiones gaseosas y de material particulado a partir de los siguientes parámetros: temperatura de gas de salida, temperatura ambiente, velocidad de salida de los gases, caudal de salida, humedad de los gases, contenido de material particulado, opacidad, presión estática y dinámica, SO</w:t>
      </w:r>
      <w:r w:rsidRPr="00D50E76">
        <w:rPr>
          <w:rFonts w:ascii="Arial" w:hAnsi="Arial" w:cs="Arial"/>
          <w:vertAlign w:val="subscript"/>
          <w:lang w:val="es-ES_tradnl"/>
        </w:rPr>
        <w:t>2</w:t>
      </w:r>
      <w:r w:rsidRPr="00D50E76">
        <w:rPr>
          <w:rFonts w:ascii="Arial" w:hAnsi="Arial" w:cs="Arial"/>
          <w:lang w:val="es-ES_tradnl"/>
        </w:rPr>
        <w:t>, NO</w:t>
      </w:r>
      <w:r w:rsidRPr="00D50E76">
        <w:rPr>
          <w:rFonts w:ascii="Arial" w:hAnsi="Arial" w:cs="Arial"/>
          <w:vertAlign w:val="subscript"/>
          <w:lang w:val="es-ES_tradnl"/>
        </w:rPr>
        <w:t>x</w:t>
      </w:r>
      <w:r w:rsidRPr="00D50E76">
        <w:rPr>
          <w:rFonts w:ascii="Arial" w:hAnsi="Arial" w:cs="Arial"/>
          <w:lang w:val="es-ES_tradnl"/>
        </w:rPr>
        <w:t>, MO, entre otros.</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Personal requerido: </w:t>
      </w:r>
    </w:p>
    <w:p w:rsidR="00E45E16" w:rsidRPr="00D50E76" w:rsidRDefault="00E45E16" w:rsidP="00CE218B">
      <w:pPr>
        <w:pStyle w:val="Textoindependienteprimerasangra2"/>
        <w:spacing w:line="360" w:lineRule="auto"/>
        <w:jc w:val="both"/>
        <w:rPr>
          <w:rFonts w:ascii="Arial" w:hAnsi="Arial" w:cs="Arial"/>
          <w:lang w:val="es-ES_tradnl"/>
        </w:rPr>
      </w:pPr>
      <w:r w:rsidRPr="00D50E76">
        <w:rPr>
          <w:rFonts w:ascii="Arial" w:hAnsi="Arial" w:cs="Arial"/>
          <w:lang w:val="es-ES_tradnl"/>
        </w:rPr>
        <w:t>a.- Obreros para remplazar las planchas de fibra de vidrio, reparación de las bases anti</w:t>
      </w:r>
      <w:r w:rsidRPr="00D50E76">
        <w:rPr>
          <w:rFonts w:ascii="Arial" w:hAnsi="Arial" w:cs="Arial"/>
          <w:lang w:val="es-ES_tradnl"/>
        </w:rPr>
        <w:softHyphen/>
        <w:t>vibraciones.</w:t>
      </w:r>
    </w:p>
    <w:p w:rsidR="00E45E16" w:rsidRPr="00D50E76" w:rsidRDefault="00E45E16" w:rsidP="00CE218B">
      <w:pPr>
        <w:pStyle w:val="Textoindependienteprimerasangra2"/>
        <w:spacing w:line="360" w:lineRule="auto"/>
        <w:jc w:val="both"/>
        <w:rPr>
          <w:rFonts w:ascii="Arial" w:hAnsi="Arial" w:cs="Arial"/>
        </w:rPr>
      </w:pPr>
      <w:r w:rsidRPr="00D50E76">
        <w:rPr>
          <w:rFonts w:ascii="Arial" w:hAnsi="Arial" w:cs="Arial"/>
          <w:lang w:val="es-ES_tradnl"/>
        </w:rPr>
        <w:t>b.- Técnicos para realizar las mediciones de material particulado y gases.</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Apoyo logístico: </w:t>
      </w:r>
    </w:p>
    <w:p w:rsidR="00E45E16" w:rsidRPr="00D50E76" w:rsidRDefault="00E45E16" w:rsidP="00CE218B">
      <w:pPr>
        <w:pStyle w:val="Textoindependienteprimerasangra2"/>
        <w:spacing w:line="360" w:lineRule="auto"/>
        <w:jc w:val="both"/>
        <w:rPr>
          <w:rFonts w:ascii="Arial" w:hAnsi="Arial" w:cs="Arial"/>
        </w:rPr>
      </w:pPr>
      <w:r w:rsidRPr="00D50E76">
        <w:rPr>
          <w:rFonts w:ascii="Arial" w:hAnsi="Arial" w:cs="Arial"/>
          <w:lang w:val="es-ES_tradnl"/>
        </w:rPr>
        <w:t>a.- Planchas de fibra de vidrio para sustituir las dañadas, materiales para la reparación de las bases anti-vibraciones.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b.- Equipos para realizar las mediciones de material particulado y gases.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FFFFFF" w:themeColor="background1"/>
          <w:lang w:val="es-ES_tradnl"/>
        </w:rPr>
        <w:lastRenderedPageBreak/>
        <w:t xml:space="preserve">Responsables de ejecución: </w:t>
      </w:r>
      <w:r w:rsidRPr="00D50E76">
        <w:rPr>
          <w:rFonts w:ascii="Arial" w:hAnsi="Arial" w:cs="Arial"/>
          <w:lang w:val="es-ES_tradnl"/>
        </w:rPr>
        <w:t xml:space="preserve">Encargado de Mantenimiento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 </w:t>
      </w:r>
      <w:r w:rsidRPr="00D50E76">
        <w:rPr>
          <w:rFonts w:ascii="Arial" w:hAnsi="Arial" w:cs="Arial"/>
          <w:lang w:val="es-ES_tradnl"/>
        </w:rPr>
        <w:t>empresa Consultora Ambiental y/o consultor ambiental.</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Seguimiento de la medida</w:t>
      </w:r>
      <w:r w:rsidRPr="00D50E76">
        <w:rPr>
          <w:rFonts w:ascii="Arial" w:hAnsi="Arial" w:cs="Arial"/>
          <w:b/>
          <w:lang w:val="es-ES_tradnl"/>
        </w:rPr>
        <w:t xml:space="preserve">: </w:t>
      </w:r>
    </w:p>
    <w:p w:rsidR="00E45E16" w:rsidRPr="00D50E76" w:rsidRDefault="00E45E16" w:rsidP="00CE218B">
      <w:pPr>
        <w:pStyle w:val="Lista"/>
        <w:spacing w:line="360" w:lineRule="auto"/>
        <w:jc w:val="both"/>
        <w:rPr>
          <w:rFonts w:ascii="Arial" w:hAnsi="Arial" w:cs="Arial"/>
        </w:rPr>
      </w:pPr>
      <w:r w:rsidRPr="00D50E76">
        <w:rPr>
          <w:rFonts w:ascii="Arial" w:hAnsi="Arial" w:cs="Arial"/>
          <w:u w:color="FFFFFF" w:themeColor="background1"/>
        </w:rPr>
        <w:t xml:space="preserve">Parámetros de gestión: </w:t>
      </w:r>
    </w:p>
    <w:p w:rsidR="00E45E16" w:rsidRPr="00D50E76" w:rsidRDefault="00E45E16" w:rsidP="00CE218B">
      <w:pPr>
        <w:pStyle w:val="Lista"/>
        <w:spacing w:line="360" w:lineRule="auto"/>
        <w:jc w:val="both"/>
        <w:rPr>
          <w:rFonts w:ascii="Arial" w:hAnsi="Arial" w:cs="Arial"/>
        </w:rPr>
      </w:pPr>
      <w:r w:rsidRPr="00D50E76">
        <w:rPr>
          <w:rFonts w:ascii="Arial" w:hAnsi="Arial" w:cs="Arial"/>
        </w:rPr>
        <w:t xml:space="preserve">a.- Verificar que se realicen los mantenimientos </w:t>
      </w:r>
    </w:p>
    <w:p w:rsidR="00E45E16" w:rsidRPr="00D50E76" w:rsidRDefault="00E45E16" w:rsidP="00CE218B">
      <w:pPr>
        <w:pStyle w:val="Lista"/>
        <w:spacing w:line="360" w:lineRule="auto"/>
        <w:jc w:val="both"/>
        <w:rPr>
          <w:rFonts w:ascii="Arial" w:hAnsi="Arial" w:cs="Arial"/>
        </w:rPr>
      </w:pPr>
      <w:r w:rsidRPr="00D50E76">
        <w:rPr>
          <w:rFonts w:ascii="Arial" w:hAnsi="Arial" w:cs="Arial"/>
        </w:rPr>
        <w:t>b.- Verificar que se realicen las mediciones.</w:t>
      </w:r>
    </w:p>
    <w:p w:rsidR="00E45E16" w:rsidRPr="00D50E76" w:rsidRDefault="00E45E16" w:rsidP="00CE218B">
      <w:pPr>
        <w:spacing w:line="360" w:lineRule="auto"/>
        <w:jc w:val="both"/>
        <w:rPr>
          <w:rFonts w:ascii="Arial" w:hAnsi="Arial" w:cs="Arial"/>
          <w:u w:val="single"/>
          <w:lang w:val="es-ES_tradnl"/>
        </w:rPr>
      </w:pP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FFFFFF" w:themeColor="background1"/>
          <w:lang w:val="es-ES_tradnl"/>
        </w:rPr>
        <w:t xml:space="preserve">Parámetro de indicador de seguimiento: </w:t>
      </w:r>
    </w:p>
    <w:p w:rsidR="00E45E16" w:rsidRPr="00D50E76" w:rsidRDefault="00E45E16" w:rsidP="00A05B8D">
      <w:pPr>
        <w:pStyle w:val="Prrafodelista"/>
        <w:widowControl w:val="0"/>
        <w:numPr>
          <w:ilvl w:val="0"/>
          <w:numId w:val="47"/>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Para ruido: Niveles de ruidos en dB(A)</w:t>
      </w:r>
    </w:p>
    <w:p w:rsidR="00E45E16" w:rsidRPr="00D50E76" w:rsidRDefault="00E45E16" w:rsidP="00A05B8D">
      <w:pPr>
        <w:pStyle w:val="Prrafodelista"/>
        <w:widowControl w:val="0"/>
        <w:numPr>
          <w:ilvl w:val="0"/>
          <w:numId w:val="47"/>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Para emisiones gaseosas y particulado: temperatura de gas de salida, temperatura ambiente, velocidad de salida de los gases, caudal de salida, humedad de los gases, contenido de material particulado, opacidad, presión estática y dinámica, SO</w:t>
      </w:r>
      <w:r w:rsidRPr="00D50E76">
        <w:rPr>
          <w:rFonts w:ascii="Arial" w:hAnsi="Arial" w:cs="Arial"/>
          <w:vertAlign w:val="subscript"/>
          <w:lang w:val="es-ES_tradnl"/>
        </w:rPr>
        <w:t>2</w:t>
      </w:r>
      <w:r w:rsidRPr="00D50E76">
        <w:rPr>
          <w:rFonts w:ascii="Arial" w:hAnsi="Arial" w:cs="Arial"/>
          <w:lang w:val="es-ES_tradnl"/>
        </w:rPr>
        <w:t>, NO</w:t>
      </w:r>
      <w:r w:rsidRPr="00D50E76">
        <w:rPr>
          <w:rFonts w:ascii="Arial" w:hAnsi="Arial" w:cs="Arial"/>
          <w:vertAlign w:val="subscript"/>
          <w:lang w:val="es-ES_tradnl"/>
        </w:rPr>
        <w:t>x</w:t>
      </w:r>
      <w:r w:rsidRPr="00D50E76">
        <w:rPr>
          <w:rFonts w:ascii="Arial" w:hAnsi="Arial" w:cs="Arial"/>
          <w:lang w:val="es-ES_tradnl"/>
        </w:rPr>
        <w:t>, CO, CO</w:t>
      </w:r>
      <w:r w:rsidRPr="00D50E76">
        <w:rPr>
          <w:rFonts w:ascii="Arial" w:hAnsi="Arial" w:cs="Arial"/>
          <w:vertAlign w:val="subscript"/>
          <w:lang w:val="es-ES_tradnl"/>
        </w:rPr>
        <w:t>2</w:t>
      </w:r>
      <w:r w:rsidRPr="00D50E76">
        <w:rPr>
          <w:rFonts w:ascii="Arial" w:hAnsi="Arial" w:cs="Arial"/>
          <w:lang w:val="es-ES_tradnl"/>
        </w:rPr>
        <w:t>, MO, entre otros.</w:t>
      </w:r>
    </w:p>
    <w:p w:rsidR="00E45E16" w:rsidRPr="00D50E76" w:rsidRDefault="00E45E16" w:rsidP="00CE218B">
      <w:pPr>
        <w:tabs>
          <w:tab w:val="left" w:pos="720"/>
        </w:tabs>
        <w:spacing w:line="360" w:lineRule="auto"/>
        <w:jc w:val="both"/>
        <w:rPr>
          <w:rFonts w:ascii="Arial" w:hAnsi="Arial" w:cs="Arial"/>
          <w:lang w:val="es-ES_tradnl"/>
        </w:rPr>
      </w:pP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u w:color="FFFFFF" w:themeColor="background1"/>
          <w:lang w:val="es-ES_tradnl"/>
        </w:rPr>
        <w:t xml:space="preserve">Frecuencias: </w:t>
      </w:r>
      <w:r w:rsidRPr="00D50E76">
        <w:rPr>
          <w:rFonts w:ascii="Arial" w:hAnsi="Arial" w:cs="Arial"/>
          <w:lang w:val="es-ES_tradnl"/>
        </w:rPr>
        <w:t>Semestral.</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u w:color="FFFFFF" w:themeColor="background1"/>
          <w:lang w:val="es-ES_tradnl"/>
        </w:rPr>
        <w:t xml:space="preserve">Registros necesarios: </w:t>
      </w:r>
      <w:r w:rsidRPr="00D50E76">
        <w:rPr>
          <w:rFonts w:ascii="Arial" w:hAnsi="Arial" w:cs="Arial"/>
          <w:lang w:val="es-ES_tradnl"/>
        </w:rPr>
        <w:t>Se habilitará un libro de registro con los resultados de las mediciones realizadas de ruido y emisiones de gases y material particulado.</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FFFFFF" w:themeColor="background1"/>
          <w:lang w:val="es-ES_tradnl"/>
        </w:rPr>
        <w:t xml:space="preserve">Norma para comprobar resultados: </w:t>
      </w:r>
    </w:p>
    <w:p w:rsidR="00E45E16" w:rsidRPr="00D50E76" w:rsidRDefault="00E45E16" w:rsidP="00A05B8D">
      <w:pPr>
        <w:pStyle w:val="Prrafodelista"/>
        <w:widowControl w:val="0"/>
        <w:numPr>
          <w:ilvl w:val="0"/>
          <w:numId w:val="48"/>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Norma Ambiental para el control de las emisiones de contaminantes atmosféricos provenientes de Fuentes Fijas (NA-AI-002-03).</w:t>
      </w:r>
    </w:p>
    <w:p w:rsidR="00E45E16" w:rsidRPr="00D50E76" w:rsidRDefault="00E45E16" w:rsidP="00A05B8D">
      <w:pPr>
        <w:pStyle w:val="Prrafodelista"/>
        <w:widowControl w:val="0"/>
        <w:numPr>
          <w:ilvl w:val="0"/>
          <w:numId w:val="48"/>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Norma Ambiental para la Protección contra Ruidos (NA-RU-001-03) y Normas de especificaciones técnicas de cada equipo.</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FFFFFF" w:themeColor="background1"/>
          <w:lang w:val="es-ES_tradnl"/>
        </w:rPr>
        <w:t xml:space="preserve">Medidas correctivas: </w:t>
      </w:r>
      <w:r w:rsidRPr="00D50E76">
        <w:rPr>
          <w:rFonts w:ascii="Arial" w:hAnsi="Arial" w:cs="Arial"/>
          <w:lang w:val="es-ES_tradnl"/>
        </w:rPr>
        <w:t>De acuerdo con el resultado de las mediciones.</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jc w:val="both"/>
        <w:rPr>
          <w:rFonts w:ascii="Arial" w:hAnsi="Arial" w:cs="Arial"/>
          <w:b/>
          <w:bCs/>
          <w:lang w:val="es-ES_tradnl"/>
        </w:rPr>
      </w:pPr>
      <w:r w:rsidRPr="00D50E76">
        <w:rPr>
          <w:rFonts w:ascii="Arial" w:hAnsi="Arial" w:cs="Arial"/>
          <w:b/>
          <w:bCs/>
          <w:lang w:val="es-ES_tradnl"/>
        </w:rPr>
        <w:br w:type="page"/>
      </w:r>
    </w:p>
    <w:p w:rsidR="00E45E16" w:rsidRPr="00D50E76" w:rsidRDefault="00E45E16" w:rsidP="00BB034D">
      <w:pPr>
        <w:pStyle w:val="lienadoazul"/>
        <w:rPr>
          <w:color w:val="auto"/>
        </w:rPr>
      </w:pPr>
      <w:bookmarkStart w:id="209" w:name="_Toc245569505"/>
      <w:bookmarkStart w:id="210" w:name="_Toc339964691"/>
      <w:r w:rsidRPr="00D50E76">
        <w:rPr>
          <w:color w:val="auto"/>
        </w:rPr>
        <w:lastRenderedPageBreak/>
        <w:t>7.5.7.- Subprograma de medidas para la gestión de mantenimiento</w:t>
      </w:r>
      <w:bookmarkEnd w:id="209"/>
      <w:bookmarkEnd w:id="210"/>
    </w:p>
    <w:p w:rsidR="00E45E16" w:rsidRPr="00D50E76" w:rsidRDefault="00E45E16" w:rsidP="00CE218B">
      <w:pPr>
        <w:pStyle w:val="Textoindependiente"/>
        <w:spacing w:line="360" w:lineRule="auto"/>
        <w:jc w:val="both"/>
        <w:rPr>
          <w:rFonts w:ascii="Arial" w:hAnsi="Arial" w:cs="Arial"/>
          <w:lang w:val="es-ES_tradnl"/>
        </w:rPr>
      </w:pP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 xml:space="preserve">Para mantener el paisaje de la zona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 </w:t>
      </w:r>
      <w:r w:rsidRPr="00D50E76">
        <w:rPr>
          <w:rFonts w:ascii="Arial" w:hAnsi="Arial" w:cs="Arial"/>
          <w:lang w:val="es-ES_tradnl"/>
        </w:rPr>
        <w:t xml:space="preserve">este proyecto </w:t>
      </w:r>
      <w:r w:rsidR="003D1CF2" w:rsidRPr="00D50E76">
        <w:rPr>
          <w:rFonts w:ascii="Arial" w:hAnsi="Arial" w:cs="Arial"/>
          <w:lang w:val="es-ES_tradnl"/>
        </w:rPr>
        <w:t>debe manejar y disponer los residuos peligrosos mediante la incineración</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548DD4" w:themeColor="text2" w:themeTint="99"/>
          <w:lang w:val="es-ES_tradnl"/>
        </w:rPr>
        <w:t xml:space="preserve">Objetivos: </w:t>
      </w:r>
      <w:r w:rsidRPr="00D50E76">
        <w:rPr>
          <w:rFonts w:ascii="Arial" w:hAnsi="Arial" w:cs="Arial"/>
          <w:lang w:val="es-ES_tradnl"/>
        </w:rPr>
        <w:t xml:space="preserve">Lograr alargar la vida útil de las instalaciones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Cs/>
          <w:u w:color="548DD4" w:themeColor="text2" w:themeTint="99"/>
          <w:lang w:val="es-ES_tradnl"/>
        </w:rPr>
        <w:t xml:space="preserve">Medidas que integran este subprograma: </w:t>
      </w:r>
      <w:r w:rsidRPr="00D50E76">
        <w:rPr>
          <w:rFonts w:ascii="Arial" w:hAnsi="Arial" w:cs="Arial"/>
          <w:lang w:val="es-ES_tradnl"/>
        </w:rPr>
        <w:t xml:space="preserve">Gestión de mantenimiento de las instalaciones del “Proyecto </w:t>
      </w:r>
      <w:r w:rsidR="00C84178">
        <w:rPr>
          <w:rFonts w:ascii="Arial" w:hAnsi="Arial" w:cs="Arial"/>
          <w:lang w:val="es-ES_tradnl"/>
        </w:rPr>
        <w:t>INCINERADORA JRC SERVICES SRL</w:t>
      </w:r>
      <w:r w:rsidRPr="00D50E76">
        <w:rPr>
          <w:rFonts w:ascii="Arial" w:hAnsi="Arial" w:cs="Arial"/>
          <w:lang w:val="es-ES_tradnl"/>
        </w:rPr>
        <w:t xml:space="preserve">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FFFFFF" w:themeColor="background1"/>
          <w:lang w:val="es-ES_tradnl"/>
        </w:rPr>
        <w:t xml:space="preserve">Impacto al que va dirigido la medida: </w:t>
      </w:r>
      <w:r w:rsidRPr="00D50E76">
        <w:rPr>
          <w:rFonts w:ascii="Arial" w:hAnsi="Arial" w:cs="Arial"/>
          <w:lang w:val="es-ES_tradnl"/>
        </w:rPr>
        <w:t xml:space="preserve">Posibilidad de deterioro del espacio físico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 </w:t>
      </w:r>
      <w:r w:rsidRPr="00D50E76">
        <w:rPr>
          <w:rFonts w:ascii="Arial" w:hAnsi="Arial" w:cs="Arial"/>
          <w:lang w:val="es-ES_tradnl"/>
        </w:rPr>
        <w:t>por falta de mantenimiento.</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Cs/>
          <w:u w:color="FFFFFF" w:themeColor="background1"/>
          <w:lang w:val="es-ES_tradnl"/>
        </w:rPr>
        <w:t xml:space="preserve">Lugar o punto del impacto: </w:t>
      </w:r>
      <w:r w:rsidRPr="00D50E76">
        <w:rPr>
          <w:rFonts w:ascii="Arial" w:hAnsi="Arial" w:cs="Arial"/>
          <w:lang w:val="es-ES_tradnl"/>
        </w:rPr>
        <w:t xml:space="preserve">Todas las instalaciones del “Proyecto </w:t>
      </w:r>
      <w:r w:rsidR="00C84178">
        <w:rPr>
          <w:rFonts w:ascii="Arial" w:hAnsi="Arial" w:cs="Arial"/>
          <w:lang w:val="es-ES_tradnl"/>
        </w:rPr>
        <w:t>INCINERADORA JRC SERVICES SRL</w:t>
      </w:r>
      <w:r w:rsidRPr="00D50E76">
        <w:rPr>
          <w:rFonts w:ascii="Arial" w:hAnsi="Arial" w:cs="Arial"/>
          <w:lang w:val="es-ES_tradnl"/>
        </w:rPr>
        <w:t xml:space="preserve"> ”</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Tecnología de manejo y adecuación: </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lang w:val="es-ES_tradnl"/>
        </w:rPr>
        <w:t xml:space="preserve">a.- Gestión de mantenimiento de las instalaciones del “Proyecto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lang w:val="es-ES_tradnl"/>
        </w:rPr>
        <w:t>Infraestructuras</w:t>
      </w:r>
      <w:r w:rsidRPr="00D50E76">
        <w:rPr>
          <w:rFonts w:ascii="Arial" w:hAnsi="Arial" w:cs="Arial"/>
          <w:lang w:val="es-ES_tradnl"/>
        </w:rPr>
        <w:t xml:space="preserve">: </w:t>
      </w:r>
    </w:p>
    <w:p w:rsidR="00E45E16" w:rsidRPr="00D50E76" w:rsidRDefault="00E45E16" w:rsidP="00A05B8D">
      <w:pPr>
        <w:pStyle w:val="Prrafodelista"/>
        <w:widowControl w:val="0"/>
        <w:numPr>
          <w:ilvl w:val="0"/>
          <w:numId w:val="49"/>
        </w:numPr>
        <w:tabs>
          <w:tab w:val="left" w:pos="715"/>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Se les dará mantenimiento y seguimiento a todas las infraestructuras</w:t>
      </w:r>
    </w:p>
    <w:p w:rsidR="00E45E16" w:rsidRPr="00D50E76" w:rsidRDefault="00E45E16" w:rsidP="00CE218B">
      <w:pPr>
        <w:pStyle w:val="Prrafodelista"/>
        <w:widowControl w:val="0"/>
        <w:tabs>
          <w:tab w:val="left" w:pos="715"/>
        </w:tabs>
        <w:autoSpaceDE w:val="0"/>
        <w:autoSpaceDN w:val="0"/>
        <w:adjustRightInd w:val="0"/>
        <w:spacing w:line="360" w:lineRule="auto"/>
        <w:jc w:val="both"/>
        <w:rPr>
          <w:rFonts w:ascii="Arial" w:hAnsi="Arial" w:cs="Arial"/>
          <w:lang w:val="es-ES_tradnl"/>
        </w:rPr>
      </w:pPr>
    </w:p>
    <w:p w:rsidR="00E45E16" w:rsidRPr="00D50E76" w:rsidRDefault="00E45E16" w:rsidP="00CE218B">
      <w:pPr>
        <w:pStyle w:val="Textoindependiente"/>
        <w:spacing w:line="360" w:lineRule="auto"/>
        <w:jc w:val="both"/>
        <w:rPr>
          <w:rFonts w:ascii="Arial" w:hAnsi="Arial" w:cs="Arial"/>
          <w:b/>
          <w:lang w:val="es-ES_tradnl"/>
        </w:rPr>
      </w:pPr>
      <w:r w:rsidRPr="00D50E76">
        <w:rPr>
          <w:rFonts w:ascii="Arial" w:hAnsi="Arial" w:cs="Arial"/>
          <w:b/>
          <w:lang w:val="es-ES_tradnl"/>
        </w:rPr>
        <w:t xml:space="preserve">Sistema de drenaje pluvial: </w:t>
      </w:r>
    </w:p>
    <w:p w:rsidR="00E45E16" w:rsidRPr="00D50E76" w:rsidRDefault="00E45E16" w:rsidP="00A05B8D">
      <w:pPr>
        <w:pStyle w:val="Prrafodelista"/>
        <w:widowControl w:val="0"/>
        <w:numPr>
          <w:ilvl w:val="0"/>
          <w:numId w:val="50"/>
        </w:numPr>
        <w:autoSpaceDE w:val="0"/>
        <w:autoSpaceDN w:val="0"/>
        <w:adjustRightInd w:val="0"/>
        <w:spacing w:line="360" w:lineRule="auto"/>
        <w:jc w:val="both"/>
        <w:rPr>
          <w:rFonts w:ascii="Arial" w:hAnsi="Arial" w:cs="Arial"/>
        </w:rPr>
      </w:pPr>
      <w:r w:rsidRPr="00D50E76">
        <w:rPr>
          <w:rFonts w:ascii="Arial" w:hAnsi="Arial" w:cs="Arial"/>
          <w:lang w:val="es-ES_tradnl"/>
        </w:rPr>
        <w:t>Dar mantenimiento periódico a las cunetas, azoteas e imbornales para eliminar todas las partículas sólidas que se encuentran decantadas en el fondo para evitar obstrucciones y puntos donde se pueda acumular el agua de lluvia. Se realizarán mensualmente inspecciones y limpiezas de los registros y alcantarillas y después de intensas precipitaciones.</w:t>
      </w:r>
    </w:p>
    <w:p w:rsidR="00E45E16" w:rsidRPr="00D50E76" w:rsidRDefault="00E45E16" w:rsidP="00CE218B">
      <w:pPr>
        <w:jc w:val="both"/>
        <w:rPr>
          <w:rFonts w:ascii="Arial" w:hAnsi="Arial" w:cs="Arial"/>
          <w:b/>
          <w:bCs/>
          <w:u w:val="single"/>
          <w:lang w:val="es-ES_tradnl"/>
        </w:rPr>
      </w:pPr>
      <w:r w:rsidRPr="00D50E76">
        <w:rPr>
          <w:rFonts w:ascii="Arial" w:hAnsi="Arial" w:cs="Arial"/>
          <w:b/>
          <w:bCs/>
          <w:u w:val="single"/>
          <w:lang w:val="es-ES_tradnl"/>
        </w:rPr>
        <w:br w:type="page"/>
      </w:r>
    </w:p>
    <w:p w:rsidR="00E45E16" w:rsidRPr="00D50E76" w:rsidRDefault="00E45E16" w:rsidP="00CE218B">
      <w:pPr>
        <w:spacing w:line="360" w:lineRule="auto"/>
        <w:jc w:val="both"/>
        <w:rPr>
          <w:rFonts w:ascii="Arial" w:hAnsi="Arial" w:cs="Arial"/>
          <w:b/>
          <w:bCs/>
          <w:u w:val="single"/>
          <w:lang w:val="es-ES_tradnl"/>
        </w:rPr>
      </w:pP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lang w:val="es-ES_tradnl"/>
        </w:rPr>
        <w:t xml:space="preserve">Sistema de iluminación: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 xml:space="preserve">Para evitar estos fallos se debe: </w:t>
      </w:r>
    </w:p>
    <w:p w:rsidR="00E45E16" w:rsidRPr="00D50E76" w:rsidRDefault="00E45E16" w:rsidP="00A05B8D">
      <w:pPr>
        <w:pStyle w:val="Prrafodelista"/>
        <w:widowControl w:val="0"/>
        <w:numPr>
          <w:ilvl w:val="0"/>
          <w:numId w:val="51"/>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Revisión periódica de los cuadros eléctricos en los centros de distribución.</w:t>
      </w:r>
    </w:p>
    <w:p w:rsidR="00E45E16" w:rsidRPr="00D50E76" w:rsidRDefault="00E45E16" w:rsidP="00A05B8D">
      <w:pPr>
        <w:pStyle w:val="Prrafodelista"/>
        <w:widowControl w:val="0"/>
        <w:numPr>
          <w:ilvl w:val="0"/>
          <w:numId w:val="51"/>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Revisión diaria de luces y puntos de iluminación.</w:t>
      </w:r>
    </w:p>
    <w:p w:rsidR="00E45E16" w:rsidRPr="00D50E76" w:rsidRDefault="00E45E16" w:rsidP="00CE218B">
      <w:pPr>
        <w:spacing w:line="360" w:lineRule="auto"/>
        <w:jc w:val="both"/>
        <w:rPr>
          <w:rFonts w:ascii="Arial" w:hAnsi="Arial" w:cs="Arial"/>
          <w:lang w:val="es-ES_tradnl"/>
        </w:rPr>
      </w:pPr>
    </w:p>
    <w:p w:rsidR="00E45E16" w:rsidRPr="00D50E76" w:rsidRDefault="00E45E16" w:rsidP="00CE218B">
      <w:pPr>
        <w:pStyle w:val="Textoindependiente"/>
        <w:spacing w:line="360" w:lineRule="auto"/>
        <w:jc w:val="both"/>
        <w:rPr>
          <w:rFonts w:ascii="Arial" w:hAnsi="Arial" w:cs="Arial"/>
          <w:lang w:val="es-ES_tradnl"/>
        </w:rPr>
      </w:pPr>
      <w:r w:rsidRPr="00D50E76">
        <w:rPr>
          <w:rFonts w:ascii="Arial" w:hAnsi="Arial" w:cs="Arial"/>
          <w:b/>
          <w:bCs/>
          <w:u w:color="548DD4" w:themeColor="text2" w:themeTint="99"/>
          <w:lang w:val="es-ES_tradnl"/>
        </w:rPr>
        <w:t xml:space="preserve">Personal requerido: </w:t>
      </w:r>
      <w:r w:rsidRPr="00D50E76">
        <w:rPr>
          <w:rFonts w:ascii="Arial" w:hAnsi="Arial" w:cs="Arial"/>
          <w:lang w:val="es-ES_tradnl"/>
        </w:rPr>
        <w:t xml:space="preserve">Personal de mantenimiento. </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Apoyo logístico: </w:t>
      </w:r>
    </w:p>
    <w:p w:rsidR="00E45E16" w:rsidRPr="00D50E76" w:rsidRDefault="00E45E16" w:rsidP="00A05B8D">
      <w:pPr>
        <w:pStyle w:val="Prrafodelista"/>
        <w:widowControl w:val="0"/>
        <w:numPr>
          <w:ilvl w:val="0"/>
          <w:numId w:val="52"/>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Piezas de repuesto, herramientas, entre otras.</w:t>
      </w:r>
    </w:p>
    <w:p w:rsidR="00E45E16" w:rsidRPr="00D50E76" w:rsidRDefault="00E45E16" w:rsidP="00A05B8D">
      <w:pPr>
        <w:pStyle w:val="Prrafodelista"/>
        <w:widowControl w:val="0"/>
        <w:numPr>
          <w:ilvl w:val="0"/>
          <w:numId w:val="52"/>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Herramientas para realizar el mantenimiento.</w:t>
      </w:r>
    </w:p>
    <w:p w:rsidR="00E45E16" w:rsidRPr="00D50E76" w:rsidRDefault="00E45E16" w:rsidP="00A05B8D">
      <w:pPr>
        <w:pStyle w:val="Prrafodelista"/>
        <w:widowControl w:val="0"/>
        <w:numPr>
          <w:ilvl w:val="0"/>
          <w:numId w:val="52"/>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Mantenimiento y reemplazo para los equipos en bombas de impulsión, cajas sedimentadoras y control de fugas en tuberías.</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Cs/>
          <w:u w:color="FFFFFF" w:themeColor="background1"/>
          <w:lang w:val="es-ES_tradnl"/>
        </w:rPr>
        <w:t xml:space="preserve">Responsables de ejecución: </w:t>
      </w:r>
      <w:r w:rsidRPr="00D50E76">
        <w:rPr>
          <w:rFonts w:ascii="Arial" w:hAnsi="Arial" w:cs="Arial"/>
          <w:lang w:val="es-ES_tradnl"/>
        </w:rPr>
        <w:t xml:space="preserve">Encargado de Mantenimiento del “Proyecto </w:t>
      </w:r>
      <w:r w:rsidR="00C84178">
        <w:rPr>
          <w:rFonts w:ascii="Arial" w:hAnsi="Arial" w:cs="Arial"/>
          <w:lang w:val="es-ES_tradnl"/>
        </w:rPr>
        <w:t>INCINERADORA JRC SERVICES SRL</w:t>
      </w:r>
      <w:r w:rsidRPr="00D50E76">
        <w:rPr>
          <w:rFonts w:ascii="Arial" w:hAnsi="Arial" w:cs="Arial"/>
          <w:lang w:val="es-ES_tradnl"/>
        </w:rPr>
        <w:t xml:space="preserve"> ”</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Seguimiento de la medida</w:t>
      </w:r>
      <w:r w:rsidRPr="00D50E76">
        <w:rPr>
          <w:rFonts w:ascii="Arial" w:hAnsi="Arial" w:cs="Arial"/>
          <w:b/>
          <w:lang w:val="es-ES_tradnl"/>
        </w:rPr>
        <w:t xml:space="preserve">: </w:t>
      </w:r>
    </w:p>
    <w:p w:rsidR="00E45E16" w:rsidRPr="00D50E76" w:rsidRDefault="00E45E16" w:rsidP="00CE218B">
      <w:pPr>
        <w:pStyle w:val="Textoindependiente"/>
        <w:spacing w:line="360" w:lineRule="auto"/>
        <w:jc w:val="both"/>
        <w:rPr>
          <w:rFonts w:ascii="Arial" w:hAnsi="Arial" w:cs="Arial"/>
          <w:lang w:val="es-ES_tradnl"/>
        </w:rPr>
      </w:pPr>
      <w:r w:rsidRPr="00D50E76">
        <w:rPr>
          <w:rFonts w:ascii="Arial" w:hAnsi="Arial" w:cs="Arial"/>
          <w:b/>
          <w:u w:color="FFFFFF" w:themeColor="background1"/>
          <w:lang w:val="es-ES_tradnl"/>
        </w:rPr>
        <w:t xml:space="preserve">Parámetros de gestión: </w:t>
      </w:r>
      <w:r w:rsidRPr="00D50E76">
        <w:rPr>
          <w:rFonts w:ascii="Arial" w:hAnsi="Arial" w:cs="Arial"/>
          <w:lang w:val="es-ES_tradnl"/>
        </w:rPr>
        <w:t xml:space="preserve">Verificar que se realicen los mantenimientos.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 xml:space="preserve">Parámetros de indicador de seguimiento: </w:t>
      </w:r>
    </w:p>
    <w:p w:rsidR="00E45E16" w:rsidRPr="00D50E76" w:rsidRDefault="00E45E16" w:rsidP="00A05B8D">
      <w:pPr>
        <w:pStyle w:val="Prrafodelista"/>
        <w:widowControl w:val="0"/>
        <w:numPr>
          <w:ilvl w:val="0"/>
          <w:numId w:val="53"/>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Resultado de los reportes de averías.</w:t>
      </w:r>
    </w:p>
    <w:p w:rsidR="00E45E16" w:rsidRPr="00D50E76" w:rsidRDefault="00E45E16" w:rsidP="00A05B8D">
      <w:pPr>
        <w:pStyle w:val="Prrafodelista"/>
        <w:widowControl w:val="0"/>
        <w:numPr>
          <w:ilvl w:val="0"/>
          <w:numId w:val="53"/>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Controles de los mantenimientos realizados.</w:t>
      </w:r>
    </w:p>
    <w:p w:rsidR="00E45E16" w:rsidRPr="00D50E76" w:rsidRDefault="00E45E16" w:rsidP="00CE218B">
      <w:pPr>
        <w:spacing w:line="360" w:lineRule="auto"/>
        <w:jc w:val="both"/>
        <w:rPr>
          <w:rFonts w:ascii="Arial" w:hAnsi="Arial" w:cs="Arial"/>
          <w:u w:val="single"/>
          <w:lang w:val="es-ES_tradnl"/>
        </w:rPr>
      </w:pP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u w:color="FFFFFF" w:themeColor="background1"/>
          <w:lang w:val="es-ES_tradnl"/>
        </w:rPr>
        <w:t xml:space="preserve">Frecuencias: </w:t>
      </w:r>
      <w:r w:rsidRPr="00D50E76">
        <w:rPr>
          <w:rFonts w:ascii="Arial" w:hAnsi="Arial" w:cs="Arial"/>
          <w:lang w:val="es-ES_tradnl"/>
        </w:rPr>
        <w:t>Semestral.</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u w:color="FFFFFF" w:themeColor="background1"/>
          <w:lang w:val="es-ES_tradnl"/>
        </w:rPr>
        <w:t xml:space="preserve">Registros necesarios: </w:t>
      </w:r>
      <w:r w:rsidRPr="00D50E76">
        <w:rPr>
          <w:rFonts w:ascii="Arial" w:hAnsi="Arial" w:cs="Arial"/>
          <w:lang w:val="es-ES_tradnl"/>
        </w:rPr>
        <w:t>Se habilitará un registro de control con los resultados de los reportes de averías y mantenimientos realizados.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u w:color="FFFFFF" w:themeColor="background1"/>
          <w:lang w:val="es-ES_tradnl"/>
        </w:rPr>
        <w:t xml:space="preserve">Norma para comprobar resultado: </w:t>
      </w:r>
      <w:r w:rsidRPr="00D50E76">
        <w:rPr>
          <w:rFonts w:ascii="Arial" w:hAnsi="Arial" w:cs="Arial"/>
          <w:lang w:val="es-ES_tradnl"/>
        </w:rPr>
        <w:t>No aplica.</w:t>
      </w:r>
    </w:p>
    <w:p w:rsidR="00E45E16" w:rsidRPr="00D50E76" w:rsidRDefault="00E45E16" w:rsidP="00CE218B">
      <w:pPr>
        <w:pStyle w:val="Textoindependiente"/>
        <w:spacing w:line="360" w:lineRule="auto"/>
        <w:jc w:val="both"/>
        <w:rPr>
          <w:rFonts w:ascii="Arial" w:hAnsi="Arial" w:cs="Arial"/>
          <w:lang w:val="es-ES_tradnl"/>
        </w:rPr>
      </w:pPr>
      <w:r w:rsidRPr="00D50E76">
        <w:rPr>
          <w:rFonts w:ascii="Arial" w:hAnsi="Arial" w:cs="Arial"/>
          <w:b/>
          <w:bCs/>
          <w:u w:color="FFFFFF" w:themeColor="background1"/>
          <w:lang w:val="es-ES_tradnl"/>
        </w:rPr>
        <w:t xml:space="preserve">Medidas correctivas: </w:t>
      </w:r>
      <w:r w:rsidRPr="00D50E76">
        <w:rPr>
          <w:rFonts w:ascii="Arial" w:hAnsi="Arial" w:cs="Arial"/>
          <w:lang w:val="es-ES_tradnl"/>
        </w:rPr>
        <w:t>Corregir de inmediato cualquier incumplimiento de las instrucciones dadas para los mantenimientos.</w:t>
      </w:r>
    </w:p>
    <w:p w:rsidR="00E45E16" w:rsidRPr="00D50E76" w:rsidRDefault="00E45E16" w:rsidP="000F1F9A">
      <w:pPr>
        <w:pStyle w:val="lienadoazul"/>
        <w:rPr>
          <w:color w:val="auto"/>
        </w:rPr>
      </w:pPr>
      <w:bookmarkStart w:id="211" w:name="_Toc245569499"/>
      <w:bookmarkStart w:id="212" w:name="_Toc339964685"/>
      <w:r w:rsidRPr="00D50E76">
        <w:rPr>
          <w:color w:val="auto"/>
        </w:rPr>
        <w:lastRenderedPageBreak/>
        <w:t xml:space="preserve">7.5.5.- Subprograma de medidas para la conservación y mejoramiento de la cobertura vegetal </w:t>
      </w:r>
      <w:r w:rsidR="000F1F9A" w:rsidRPr="00D50E76">
        <w:rPr>
          <w:color w:val="auto"/>
        </w:rPr>
        <w:t>dentro de las instalaciones</w:t>
      </w:r>
      <w:r w:rsidRPr="00D50E76">
        <w:rPr>
          <w:color w:val="auto"/>
        </w:rPr>
        <w:t>.</w:t>
      </w:r>
      <w:bookmarkEnd w:id="211"/>
      <w:bookmarkEnd w:id="212"/>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La creación de las áreas verdes, jardines con especies nativas y endémicas de la zona, atenúan los impactos acumulados sobre la biodiversidad, propician hábitats para el retorno de la fauna.</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Objetivos: </w:t>
      </w:r>
    </w:p>
    <w:p w:rsidR="00E45E16" w:rsidRPr="00D50E76" w:rsidRDefault="00E45E16" w:rsidP="00A05B8D">
      <w:pPr>
        <w:pStyle w:val="Prrafodelista"/>
        <w:widowControl w:val="0"/>
        <w:numPr>
          <w:ilvl w:val="0"/>
          <w:numId w:val="38"/>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Mantener en buen estado las áreas verdes creadas.</w:t>
      </w:r>
    </w:p>
    <w:p w:rsidR="00E45E16" w:rsidRPr="00D50E76" w:rsidRDefault="00E45E16" w:rsidP="00A05B8D">
      <w:pPr>
        <w:pStyle w:val="Prrafodelista"/>
        <w:widowControl w:val="0"/>
        <w:numPr>
          <w:ilvl w:val="0"/>
          <w:numId w:val="38"/>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Estabilizar los suelos y taludes.</w:t>
      </w:r>
    </w:p>
    <w:p w:rsidR="00E45E16" w:rsidRPr="00D50E76" w:rsidRDefault="00E45E16" w:rsidP="00A05B8D">
      <w:pPr>
        <w:pStyle w:val="Prrafodelista"/>
        <w:widowControl w:val="0"/>
        <w:numPr>
          <w:ilvl w:val="0"/>
          <w:numId w:val="38"/>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Educar sobre la importancia de proteger la flora y la vegetación.</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Medidas que integran este subprograma: </w:t>
      </w:r>
    </w:p>
    <w:p w:rsidR="00E45E16" w:rsidRPr="00D50E76" w:rsidRDefault="00E45E16" w:rsidP="00CE218B">
      <w:pPr>
        <w:pStyle w:val="Textoindependienteprimerasangra2"/>
        <w:spacing w:line="360" w:lineRule="auto"/>
        <w:jc w:val="both"/>
        <w:rPr>
          <w:rFonts w:ascii="Arial" w:hAnsi="Arial" w:cs="Arial"/>
          <w:lang w:val="es-ES_tradnl"/>
        </w:rPr>
      </w:pPr>
      <w:r w:rsidRPr="00D50E76">
        <w:rPr>
          <w:rFonts w:ascii="Arial" w:hAnsi="Arial" w:cs="Arial"/>
          <w:lang w:val="es-ES_tradnl"/>
        </w:rPr>
        <w:t>a.- Mantenimiento de las áreas verdes y jardinerías del proyecto.</w:t>
      </w:r>
    </w:p>
    <w:p w:rsidR="00E45E16" w:rsidRPr="00D50E76" w:rsidRDefault="00E45E16" w:rsidP="00CE218B">
      <w:pPr>
        <w:pStyle w:val="Textoindependienteprimerasangra2"/>
        <w:spacing w:line="360" w:lineRule="auto"/>
        <w:jc w:val="both"/>
        <w:rPr>
          <w:rFonts w:ascii="Arial" w:hAnsi="Arial" w:cs="Arial"/>
        </w:rPr>
      </w:pPr>
      <w:r w:rsidRPr="00D50E76">
        <w:rPr>
          <w:rFonts w:ascii="Arial" w:hAnsi="Arial" w:cs="Arial"/>
          <w:lang w:val="es-ES_tradnl"/>
        </w:rPr>
        <w:t>b.- Colocar carteles para proteger la vegetación y la flora y darles mantenimiento.</w:t>
      </w:r>
    </w:p>
    <w:p w:rsidR="00E45E16" w:rsidRPr="00D50E76" w:rsidRDefault="00E45E16" w:rsidP="00CE218B">
      <w:pPr>
        <w:pStyle w:val="Textoindependiente"/>
        <w:spacing w:line="360" w:lineRule="auto"/>
        <w:jc w:val="both"/>
        <w:rPr>
          <w:rFonts w:ascii="Arial" w:hAnsi="Arial" w:cs="Arial"/>
          <w:b/>
          <w:lang w:val="es-ES_tradnl"/>
        </w:rPr>
      </w:pPr>
      <w:r w:rsidRPr="00D50E76">
        <w:rPr>
          <w:rFonts w:ascii="Arial" w:hAnsi="Arial" w:cs="Arial"/>
          <w:b/>
          <w:u w:color="FFFFFF" w:themeColor="background1"/>
          <w:lang w:val="es-ES_tradnl"/>
        </w:rPr>
        <w:t xml:space="preserve">Impacto al que va dirigido la medida: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Posibilidad de deterioro de las áreas verdes por falta de mantenimiento y cuidado.</w:t>
      </w:r>
    </w:p>
    <w:p w:rsidR="00E45E16" w:rsidRPr="00D50E76" w:rsidRDefault="00E45E16" w:rsidP="00CE218B">
      <w:pPr>
        <w:pStyle w:val="Textoindependiente"/>
        <w:spacing w:line="360" w:lineRule="auto"/>
        <w:jc w:val="both"/>
        <w:rPr>
          <w:rFonts w:ascii="Arial" w:hAnsi="Arial" w:cs="Arial"/>
          <w:b/>
          <w:lang w:val="es-ES_tradnl"/>
        </w:rPr>
      </w:pPr>
      <w:r w:rsidRPr="00D50E76">
        <w:rPr>
          <w:rFonts w:ascii="Arial" w:hAnsi="Arial" w:cs="Arial"/>
          <w:b/>
          <w:u w:color="548DD4" w:themeColor="text2" w:themeTint="99"/>
          <w:lang w:val="es-ES_tradnl"/>
        </w:rPr>
        <w:t xml:space="preserve">Lugar o punto de Impacto: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Áreas verdes y jardinerías.</w:t>
      </w:r>
    </w:p>
    <w:p w:rsidR="00E45E16" w:rsidRPr="00D50E76" w:rsidRDefault="00E45E16" w:rsidP="00CE218B">
      <w:pPr>
        <w:pStyle w:val="Textoindependiente"/>
        <w:spacing w:line="360" w:lineRule="auto"/>
        <w:jc w:val="both"/>
        <w:rPr>
          <w:rFonts w:ascii="Arial" w:hAnsi="Arial" w:cs="Arial"/>
          <w:b/>
          <w:u w:color="548DD4" w:themeColor="text2" w:themeTint="99"/>
          <w:lang w:val="es-ES_tradnl"/>
        </w:rPr>
      </w:pPr>
      <w:r w:rsidRPr="00D50E76">
        <w:rPr>
          <w:rFonts w:ascii="Arial" w:hAnsi="Arial" w:cs="Arial"/>
          <w:b/>
          <w:u w:color="548DD4" w:themeColor="text2" w:themeTint="99"/>
          <w:lang w:val="es-ES_tradnl"/>
        </w:rPr>
        <w:t xml:space="preserve">Tecnología de manejo y adecuación: </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lang w:val="es-ES_tradnl"/>
        </w:rPr>
        <w:t xml:space="preserve">a.- Mantenimiento de las áreas verdes y jardinerías del “Proyecto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En la jardinería, y áreas verdes del proyecto se continuarán utilizando las especies que fueron sembradas en la creación de las áreas verdes como: palma real</w:t>
      </w:r>
      <w:r w:rsidRPr="00D50E76">
        <w:rPr>
          <w:rFonts w:ascii="Arial" w:hAnsi="Arial" w:cs="Arial"/>
          <w:b/>
          <w:bCs/>
          <w:lang w:val="es-ES_tradnl"/>
        </w:rPr>
        <w:t xml:space="preserve">, </w:t>
      </w:r>
      <w:r w:rsidRPr="00D50E76">
        <w:rPr>
          <w:rFonts w:ascii="Arial" w:hAnsi="Arial" w:cs="Arial"/>
          <w:b/>
          <w:bCs/>
          <w:i/>
          <w:iCs/>
          <w:lang w:val="es-ES_tradnl"/>
        </w:rPr>
        <w:t>Roystoneahispaniolana</w:t>
      </w:r>
      <w:r w:rsidRPr="00D50E76">
        <w:rPr>
          <w:rFonts w:ascii="Arial" w:hAnsi="Arial" w:cs="Arial"/>
          <w:i/>
          <w:iCs/>
          <w:lang w:val="es-ES_tradnl"/>
        </w:rPr>
        <w:t xml:space="preserve">; mara, </w:t>
      </w:r>
      <w:r w:rsidRPr="00D50E76">
        <w:rPr>
          <w:rFonts w:ascii="Arial" w:hAnsi="Arial" w:cs="Arial"/>
          <w:b/>
          <w:bCs/>
          <w:i/>
          <w:iCs/>
          <w:lang w:val="es-ES_tradnl"/>
        </w:rPr>
        <w:t>Calophyllum calaba;</w:t>
      </w:r>
      <w:r w:rsidRPr="00D50E76">
        <w:rPr>
          <w:rFonts w:ascii="Arial" w:hAnsi="Arial" w:cs="Arial"/>
          <w:lang w:val="es-ES_tradnl"/>
        </w:rPr>
        <w:t xml:space="preserve">; grigrí, </w:t>
      </w:r>
      <w:r w:rsidRPr="00D50E76">
        <w:rPr>
          <w:rFonts w:ascii="Arial" w:hAnsi="Arial" w:cs="Arial"/>
          <w:b/>
          <w:bCs/>
          <w:i/>
          <w:iCs/>
          <w:lang w:val="es-ES_tradnl"/>
        </w:rPr>
        <w:t>Bucida buceras</w:t>
      </w:r>
      <w:r w:rsidRPr="00D50E76">
        <w:rPr>
          <w:rFonts w:ascii="Arial" w:hAnsi="Arial" w:cs="Arial"/>
          <w:lang w:val="es-ES_tradnl"/>
        </w:rPr>
        <w:t xml:space="preserve">; palma cana, </w:t>
      </w:r>
      <w:r w:rsidRPr="00D50E76">
        <w:rPr>
          <w:rFonts w:ascii="Arial" w:hAnsi="Arial" w:cs="Arial"/>
          <w:b/>
          <w:bCs/>
          <w:i/>
          <w:iCs/>
          <w:lang w:val="es-ES_tradnl"/>
        </w:rPr>
        <w:t>Sabalcausiarum</w:t>
      </w:r>
      <w:r w:rsidRPr="00D50E76">
        <w:rPr>
          <w:rFonts w:ascii="Arial" w:hAnsi="Arial" w:cs="Arial"/>
          <w:lang w:val="es-ES_tradnl"/>
        </w:rPr>
        <w:t xml:space="preserve">; penda, </w:t>
      </w:r>
      <w:r w:rsidRPr="00D50E76">
        <w:rPr>
          <w:rFonts w:ascii="Arial" w:hAnsi="Arial" w:cs="Arial"/>
          <w:b/>
          <w:bCs/>
          <w:i/>
          <w:iCs/>
          <w:lang w:val="es-ES_tradnl"/>
        </w:rPr>
        <w:t>Citharexylumfruticosum</w:t>
      </w:r>
      <w:r w:rsidRPr="00D50E76">
        <w:rPr>
          <w:rFonts w:ascii="Arial" w:hAnsi="Arial" w:cs="Arial"/>
          <w:lang w:val="es-ES_tradnl"/>
        </w:rPr>
        <w:t xml:space="preserve">; y almacigo, </w:t>
      </w:r>
      <w:r w:rsidRPr="00D50E76">
        <w:rPr>
          <w:rFonts w:ascii="Arial" w:hAnsi="Arial" w:cs="Arial"/>
          <w:b/>
          <w:bCs/>
          <w:i/>
          <w:iCs/>
          <w:lang w:val="es-ES_tradnl"/>
        </w:rPr>
        <w:t>Bursera simaruba</w:t>
      </w:r>
      <w:r w:rsidRPr="00D50E76">
        <w:rPr>
          <w:rFonts w:ascii="Arial" w:hAnsi="Arial" w:cs="Arial"/>
          <w:lang w:val="es-ES_tradnl"/>
        </w:rPr>
        <w:t>, entre otros.</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lang w:val="es-ES_tradnl"/>
        </w:rPr>
        <w:t>b.- Colocar carteles para identificar la vegetación y la flora y darles mantenimiento.</w:t>
      </w:r>
    </w:p>
    <w:p w:rsidR="00E45E16" w:rsidRPr="00D50E76" w:rsidRDefault="00E45E16" w:rsidP="00A05B8D">
      <w:pPr>
        <w:pStyle w:val="Prrafodelista"/>
        <w:widowControl w:val="0"/>
        <w:numPr>
          <w:ilvl w:val="0"/>
          <w:numId w:val="39"/>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lastRenderedPageBreak/>
        <w:t>Se colocarán carteles para proteger las áreas verdes y jardinerías.</w:t>
      </w:r>
    </w:p>
    <w:p w:rsidR="00E45E16" w:rsidRPr="00D50E76" w:rsidRDefault="00E45E16" w:rsidP="00A05B8D">
      <w:pPr>
        <w:pStyle w:val="Prrafodelista"/>
        <w:widowControl w:val="0"/>
        <w:numPr>
          <w:ilvl w:val="0"/>
          <w:numId w:val="39"/>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Los carteles se pondrán en las plantas que se encuentren más visibles desde los caminos peatonales.</w:t>
      </w:r>
    </w:p>
    <w:p w:rsidR="00E45E16" w:rsidRPr="00D50E76" w:rsidRDefault="00E45E16" w:rsidP="00A05B8D">
      <w:pPr>
        <w:pStyle w:val="Prrafodelista"/>
        <w:widowControl w:val="0"/>
        <w:numPr>
          <w:ilvl w:val="0"/>
          <w:numId w:val="39"/>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Los materiales para colocar los carteles serán duraderos y las letras serán bien visibles.</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Personal requerido: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a.- Obreros para dar mantenimiento a las áreas verdes.</w:t>
      </w:r>
      <w:r w:rsidRPr="00D50E76">
        <w:rPr>
          <w:rFonts w:ascii="Arial" w:hAnsi="Arial" w:cs="Arial"/>
        </w:rPr>
        <w:t xml:space="preserve"> </w:t>
      </w:r>
      <w:r w:rsidRPr="00D50E76">
        <w:rPr>
          <w:rFonts w:ascii="Arial" w:hAnsi="Arial" w:cs="Arial"/>
          <w:lang w:val="es-ES_tradnl"/>
        </w:rPr>
        <w:t>b.- Obreros para colocar carteles en las áreas verdes y darles mantenimiento.</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Apoyo logístico: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a.- Herramientas para realizar la resiembra y posturas de las especies antes señaladas. b.- Herramientas para colocar los carteles y materiales para dar mantenimiento.</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Cs/>
          <w:u w:color="548DD4" w:themeColor="text2" w:themeTint="99"/>
          <w:lang w:val="es-ES_tradnl"/>
        </w:rPr>
        <w:t xml:space="preserve">Responsable de ejecución: </w:t>
      </w:r>
      <w:r w:rsidRPr="00D50E76">
        <w:rPr>
          <w:rFonts w:ascii="Arial" w:hAnsi="Arial" w:cs="Arial"/>
          <w:lang w:val="es-ES_tradnl"/>
        </w:rPr>
        <w:t xml:space="preserve">Encargado de Mantenimiento del “Proyecto </w:t>
      </w:r>
      <w:r w:rsidR="00C84178">
        <w:rPr>
          <w:rFonts w:ascii="Arial" w:hAnsi="Arial" w:cs="Arial"/>
          <w:lang w:val="es-ES_tradnl"/>
        </w:rPr>
        <w:t>INCINERADORA JRC SERVICES SRL</w:t>
      </w:r>
      <w:r w:rsidRPr="00D50E76">
        <w:rPr>
          <w:rFonts w:ascii="Arial" w:hAnsi="Arial" w:cs="Arial"/>
          <w:lang w:val="es-ES_tradnl"/>
        </w:rPr>
        <w:t xml:space="preserve"> ”.</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Seguimiento de la medida</w:t>
      </w:r>
      <w:r w:rsidRPr="00D50E76">
        <w:rPr>
          <w:rFonts w:ascii="Arial" w:hAnsi="Arial" w:cs="Arial"/>
          <w:b/>
          <w:lang w:val="es-ES_tradnl"/>
        </w:rPr>
        <w:t xml:space="preserve">: </w:t>
      </w:r>
    </w:p>
    <w:p w:rsidR="00E45E16" w:rsidRPr="00D50E76" w:rsidRDefault="00E45E16" w:rsidP="00CE218B">
      <w:pPr>
        <w:pStyle w:val="Textoindependiente"/>
        <w:spacing w:line="360" w:lineRule="auto"/>
        <w:jc w:val="both"/>
        <w:rPr>
          <w:rFonts w:ascii="Arial" w:hAnsi="Arial" w:cs="Arial"/>
          <w:b/>
          <w:u w:color="FFFFFF" w:themeColor="background1"/>
          <w:lang w:val="es-ES_tradnl"/>
        </w:rPr>
      </w:pPr>
      <w:r w:rsidRPr="00D50E76">
        <w:rPr>
          <w:rFonts w:ascii="Arial" w:hAnsi="Arial" w:cs="Arial"/>
          <w:b/>
          <w:u w:color="FFFFFF" w:themeColor="background1"/>
          <w:lang w:val="es-ES_tradnl"/>
        </w:rPr>
        <w:t xml:space="preserve">Parámetros de gestión: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a.- Verificar la supervivencia.</w:t>
      </w:r>
      <w:r w:rsidRPr="00D50E76">
        <w:rPr>
          <w:rFonts w:ascii="Arial" w:hAnsi="Arial" w:cs="Arial"/>
        </w:rPr>
        <w:t xml:space="preserve"> </w:t>
      </w:r>
      <w:r w:rsidRPr="00D50E76">
        <w:rPr>
          <w:rFonts w:ascii="Arial" w:hAnsi="Arial" w:cs="Arial"/>
          <w:lang w:val="es-ES_tradnl"/>
        </w:rPr>
        <w:t>b.- Verificación del mantenimiento de los carteles y efectividad de los mismos.</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FFFFFF" w:themeColor="background1"/>
          <w:lang w:val="es-ES_tradnl"/>
        </w:rPr>
        <w:t xml:space="preserve">Parámetro de indicador de seguimiento: </w:t>
      </w:r>
    </w:p>
    <w:p w:rsidR="00E45E16" w:rsidRPr="00D50E76" w:rsidRDefault="00E45E16" w:rsidP="00CE218B">
      <w:pPr>
        <w:pStyle w:val="Lista"/>
        <w:spacing w:line="360" w:lineRule="auto"/>
        <w:jc w:val="both"/>
        <w:rPr>
          <w:rFonts w:ascii="Arial" w:hAnsi="Arial" w:cs="Arial"/>
        </w:rPr>
      </w:pPr>
      <w:r w:rsidRPr="00D50E76">
        <w:rPr>
          <w:rFonts w:ascii="Arial" w:hAnsi="Arial" w:cs="Arial"/>
        </w:rPr>
        <w:t xml:space="preserve">a.- Número de especies resembradas. </w:t>
      </w:r>
    </w:p>
    <w:p w:rsidR="00E45E16" w:rsidRPr="00D50E76" w:rsidRDefault="00E45E16" w:rsidP="00CE218B">
      <w:pPr>
        <w:pStyle w:val="Lista"/>
        <w:spacing w:line="360" w:lineRule="auto"/>
        <w:jc w:val="both"/>
        <w:rPr>
          <w:rFonts w:ascii="Arial" w:hAnsi="Arial" w:cs="Arial"/>
        </w:rPr>
      </w:pPr>
      <w:r w:rsidRPr="00D50E76">
        <w:rPr>
          <w:rFonts w:ascii="Arial" w:hAnsi="Arial" w:cs="Arial"/>
        </w:rPr>
        <w:t>b.- Número de carteles colocados.</w:t>
      </w:r>
    </w:p>
    <w:p w:rsidR="00E45E16" w:rsidRPr="00D50E76" w:rsidRDefault="00E45E16" w:rsidP="00CE218B">
      <w:pPr>
        <w:spacing w:line="360" w:lineRule="auto"/>
        <w:jc w:val="both"/>
        <w:rPr>
          <w:rFonts w:ascii="Arial" w:hAnsi="Arial" w:cs="Arial"/>
          <w:u w:val="single"/>
          <w:lang w:val="es-ES_tradnl"/>
        </w:rPr>
      </w:pP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u w:color="FFFFFF" w:themeColor="background1"/>
          <w:lang w:val="es-ES_tradnl"/>
        </w:rPr>
        <w:t xml:space="preserve">Frecuencia: </w:t>
      </w:r>
      <w:r w:rsidRPr="00D50E76">
        <w:rPr>
          <w:rFonts w:ascii="Arial" w:hAnsi="Arial" w:cs="Arial"/>
          <w:lang w:val="es-ES_tradnl"/>
        </w:rPr>
        <w:t>Semestral.</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u w:color="FFFFFF" w:themeColor="background1"/>
          <w:lang w:val="es-ES_tradnl"/>
        </w:rPr>
        <w:t xml:space="preserve">Registros necesarios: </w:t>
      </w:r>
      <w:r w:rsidRPr="00D50E76">
        <w:rPr>
          <w:rFonts w:ascii="Arial" w:hAnsi="Arial" w:cs="Arial"/>
          <w:lang w:val="es-ES_tradnl"/>
        </w:rPr>
        <w:t>Se habilitará un registro para el control de las medidas del PMAA, con las anotaciones de evolución de las plantas y su supervivencia, el número de carteles colocados y tipos de especies.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u w:color="FFFFFF" w:themeColor="background1"/>
          <w:lang w:val="es-ES_tradnl"/>
        </w:rPr>
        <w:t xml:space="preserve">Norma para comprobar resultados: </w:t>
      </w:r>
      <w:r w:rsidRPr="00D50E76">
        <w:rPr>
          <w:rFonts w:ascii="Arial" w:hAnsi="Arial" w:cs="Arial"/>
          <w:lang w:val="es-ES_tradnl"/>
        </w:rPr>
        <w:t>No procede.</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FFFFFF" w:themeColor="background1"/>
          <w:lang w:val="es-ES_tradnl"/>
        </w:rPr>
        <w:t xml:space="preserve">Medidas correctivas: </w:t>
      </w:r>
      <w:r w:rsidRPr="00D50E76">
        <w:rPr>
          <w:rFonts w:ascii="Arial" w:hAnsi="Arial" w:cs="Arial"/>
          <w:lang w:val="es-ES_tradnl"/>
        </w:rPr>
        <w:t>Se ampliará el plan de resiembra.</w:t>
      </w:r>
    </w:p>
    <w:p w:rsidR="00E45E16" w:rsidRPr="00D50E76" w:rsidRDefault="00E45E16" w:rsidP="000F1F9A">
      <w:pPr>
        <w:pStyle w:val="lienadoazul"/>
        <w:rPr>
          <w:color w:val="auto"/>
        </w:rPr>
      </w:pPr>
      <w:bookmarkStart w:id="213" w:name="_Toc245569507"/>
      <w:bookmarkStart w:id="214" w:name="_Toc339964692"/>
      <w:r w:rsidRPr="00D50E76">
        <w:rPr>
          <w:color w:val="auto"/>
        </w:rPr>
        <w:lastRenderedPageBreak/>
        <w:t>7.5.6.- Subprograma de medidas para la gestión y manejo de recursos</w:t>
      </w:r>
      <w:bookmarkEnd w:id="213"/>
      <w:bookmarkEnd w:id="214"/>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lang w:val="es-ES_tradnl"/>
        </w:rPr>
        <w:t xml:space="preserve">Introducción: </w:t>
      </w:r>
      <w:r w:rsidRPr="00D50E76">
        <w:rPr>
          <w:rFonts w:ascii="Arial" w:hAnsi="Arial" w:cs="Arial"/>
          <w:lang w:val="es-ES_tradnl"/>
        </w:rPr>
        <w:t xml:space="preserve">La fuente de abastecimiento de agua potable será mediante el acueducto de la </w:t>
      </w:r>
      <w:r w:rsidR="000F1F9A" w:rsidRPr="00D50E76">
        <w:rPr>
          <w:rFonts w:ascii="Arial" w:hAnsi="Arial" w:cs="Arial"/>
          <w:lang w:val="es-ES_tradnl"/>
        </w:rPr>
        <w:t>INAPA</w:t>
      </w:r>
      <w:r w:rsidRPr="00D50E76">
        <w:rPr>
          <w:rFonts w:ascii="Arial" w:hAnsi="Arial" w:cs="Arial"/>
          <w:lang w:val="es-ES_tradnl"/>
        </w:rPr>
        <w:t xml:space="preserve">. 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 </w:t>
      </w:r>
      <w:r w:rsidRPr="00D50E76">
        <w:rPr>
          <w:rFonts w:ascii="Arial" w:hAnsi="Arial" w:cs="Arial"/>
          <w:lang w:val="es-ES_tradnl"/>
        </w:rPr>
        <w:t xml:space="preserve">contará con un suministro de agua estable. La energía eléctrica será recibida a través de la red eléctrica de EDESUR y generadoras eléctricas de </w:t>
      </w:r>
      <w:r w:rsidR="000F1F9A" w:rsidRPr="00D50E76">
        <w:rPr>
          <w:rFonts w:ascii="Arial" w:hAnsi="Arial" w:cs="Arial"/>
          <w:lang w:val="es-ES_tradnl"/>
        </w:rPr>
        <w:t>100</w:t>
      </w:r>
      <w:r w:rsidRPr="00D50E76">
        <w:rPr>
          <w:rFonts w:ascii="Arial" w:hAnsi="Arial" w:cs="Arial"/>
          <w:lang w:val="es-ES_tradnl"/>
        </w:rPr>
        <w:t xml:space="preserve"> kW.</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548DD4" w:themeColor="text2" w:themeTint="99"/>
          <w:lang w:val="es-ES_tradnl"/>
        </w:rPr>
        <w:t xml:space="preserve">Objetivos: </w:t>
      </w:r>
      <w:r w:rsidRPr="00D50E76">
        <w:rPr>
          <w:rFonts w:ascii="Arial" w:hAnsi="Arial" w:cs="Arial"/>
          <w:lang w:val="es-ES_tradnl"/>
        </w:rPr>
        <w:t xml:space="preserve">Establecer una política para disminuir el consumo de energía y de agua potable que será extraída del acuífero y establecer un control de la carga física sobre el sector costero del frente al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CE218B">
      <w:pPr>
        <w:pStyle w:val="Lista"/>
        <w:spacing w:line="360" w:lineRule="auto"/>
        <w:jc w:val="both"/>
        <w:rPr>
          <w:rFonts w:ascii="Arial" w:hAnsi="Arial" w:cs="Arial"/>
        </w:rPr>
      </w:pPr>
      <w:r w:rsidRPr="00D50E76">
        <w:rPr>
          <w:rFonts w:ascii="Arial" w:hAnsi="Arial" w:cs="Arial"/>
          <w:u w:color="548DD4" w:themeColor="text2" w:themeTint="99"/>
        </w:rPr>
        <w:t xml:space="preserve">Medidas que integran este subprograma: </w:t>
      </w:r>
    </w:p>
    <w:p w:rsidR="00E45E16" w:rsidRPr="00D50E76" w:rsidRDefault="00E45E16" w:rsidP="00CE218B">
      <w:pPr>
        <w:pStyle w:val="Lista"/>
        <w:spacing w:line="360" w:lineRule="auto"/>
        <w:jc w:val="both"/>
        <w:rPr>
          <w:rFonts w:ascii="Arial" w:hAnsi="Arial" w:cs="Arial"/>
        </w:rPr>
      </w:pPr>
      <w:r w:rsidRPr="00D50E76">
        <w:rPr>
          <w:rFonts w:ascii="Arial" w:hAnsi="Arial" w:cs="Arial"/>
        </w:rPr>
        <w:t>a.- Control de producción de agua.</w:t>
      </w:r>
    </w:p>
    <w:p w:rsidR="00E45E16" w:rsidRPr="00D50E76" w:rsidRDefault="00E45E16" w:rsidP="00CE218B">
      <w:pPr>
        <w:pStyle w:val="Lista"/>
        <w:spacing w:line="360" w:lineRule="auto"/>
        <w:jc w:val="both"/>
        <w:rPr>
          <w:rFonts w:ascii="Arial" w:hAnsi="Arial" w:cs="Arial"/>
        </w:rPr>
      </w:pPr>
      <w:r w:rsidRPr="00D50E76">
        <w:rPr>
          <w:rFonts w:ascii="Arial" w:hAnsi="Arial" w:cs="Arial"/>
        </w:rPr>
        <w:t>b.- Prácticas para el ahorro de agua.</w:t>
      </w:r>
    </w:p>
    <w:p w:rsidR="00E45E16" w:rsidRPr="00D50E76" w:rsidRDefault="00E45E16" w:rsidP="00CE218B">
      <w:pPr>
        <w:pStyle w:val="Lista"/>
        <w:spacing w:line="360" w:lineRule="auto"/>
        <w:jc w:val="both"/>
        <w:rPr>
          <w:rFonts w:ascii="Arial" w:hAnsi="Arial" w:cs="Arial"/>
        </w:rPr>
      </w:pPr>
      <w:r w:rsidRPr="00D50E76">
        <w:rPr>
          <w:rFonts w:ascii="Arial" w:hAnsi="Arial" w:cs="Arial"/>
        </w:rPr>
        <w:t>c.- Prácticas para el ahorro de energía.</w:t>
      </w:r>
    </w:p>
    <w:p w:rsidR="00E45E16" w:rsidRPr="00D50E76" w:rsidRDefault="00E45E16" w:rsidP="00CE218B">
      <w:pPr>
        <w:pStyle w:val="Lista"/>
        <w:spacing w:line="360" w:lineRule="auto"/>
        <w:jc w:val="both"/>
        <w:rPr>
          <w:rFonts w:ascii="Arial" w:hAnsi="Arial" w:cs="Arial"/>
        </w:rPr>
      </w:pPr>
      <w:r w:rsidRPr="00D50E76">
        <w:rPr>
          <w:rFonts w:ascii="Arial" w:hAnsi="Arial" w:cs="Arial"/>
        </w:rPr>
        <w:t>d.- Control y evaluación de la capacidad de carga física.</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FFFFFF" w:themeColor="background1"/>
          <w:lang w:val="es-ES_tradnl"/>
        </w:rPr>
        <w:t xml:space="preserve">Impactos a los que va dirigida la medida: </w:t>
      </w:r>
    </w:p>
    <w:p w:rsidR="00E45E16" w:rsidRPr="00D50E76" w:rsidRDefault="00E45E16" w:rsidP="00A05B8D">
      <w:pPr>
        <w:pStyle w:val="Prrafodelista"/>
        <w:widowControl w:val="0"/>
        <w:numPr>
          <w:ilvl w:val="0"/>
          <w:numId w:val="54"/>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Aumento del consumo de agua.</w:t>
      </w:r>
    </w:p>
    <w:p w:rsidR="00E45E16" w:rsidRPr="00D50E76" w:rsidRDefault="00E45E16" w:rsidP="00A05B8D">
      <w:pPr>
        <w:pStyle w:val="Prrafodelista"/>
        <w:widowControl w:val="0"/>
        <w:numPr>
          <w:ilvl w:val="0"/>
          <w:numId w:val="54"/>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Aumento del consumo de energía eléctrica.</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Cs/>
          <w:u w:color="548DD4" w:themeColor="text2" w:themeTint="99"/>
          <w:lang w:val="es-ES_tradnl"/>
        </w:rPr>
        <w:t xml:space="preserve">Lugar o punto de Impacto: </w:t>
      </w:r>
      <w:r w:rsidRPr="00D50E76">
        <w:rPr>
          <w:rFonts w:ascii="Arial" w:hAnsi="Arial" w:cs="Arial"/>
          <w:lang w:val="es-ES_tradnl"/>
        </w:rPr>
        <w:t xml:space="preserve">Acuífero, sistema de generación de energía y sector del “Proyecto </w:t>
      </w:r>
      <w:r w:rsidR="00C84178">
        <w:rPr>
          <w:rFonts w:ascii="Arial" w:hAnsi="Arial" w:cs="Arial"/>
          <w:lang w:val="es-ES_tradnl"/>
        </w:rPr>
        <w:t>INCINERADORA JRC SERVICES SRL</w:t>
      </w:r>
      <w:r w:rsidRPr="00D50E76">
        <w:rPr>
          <w:rFonts w:ascii="Arial" w:hAnsi="Arial" w:cs="Arial"/>
          <w:lang w:val="es-ES_tradnl"/>
        </w:rPr>
        <w:t xml:space="preserve"> ”</w:t>
      </w:r>
    </w:p>
    <w:p w:rsidR="00E45E16" w:rsidRPr="00D50E76" w:rsidRDefault="00E45E16" w:rsidP="00CE218B">
      <w:pPr>
        <w:pStyle w:val="Textoindependiente"/>
        <w:spacing w:line="360" w:lineRule="auto"/>
        <w:jc w:val="both"/>
        <w:rPr>
          <w:rFonts w:ascii="Arial" w:hAnsi="Arial" w:cs="Arial"/>
          <w:b/>
          <w:lang w:val="es-ES_tradnl"/>
        </w:rPr>
      </w:pPr>
      <w:r w:rsidRPr="00D50E76">
        <w:rPr>
          <w:rFonts w:ascii="Arial" w:hAnsi="Arial" w:cs="Arial"/>
          <w:b/>
          <w:u w:color="FFFFFF" w:themeColor="background1"/>
          <w:lang w:val="es-ES_tradnl"/>
        </w:rPr>
        <w:t xml:space="preserve">Tecnologías de manejo y adecuación: </w:t>
      </w:r>
    </w:p>
    <w:p w:rsidR="00E45E16" w:rsidRPr="00D50E76" w:rsidRDefault="00E45E16" w:rsidP="00CE218B">
      <w:pPr>
        <w:pStyle w:val="Textoindependiente"/>
        <w:spacing w:line="360" w:lineRule="auto"/>
        <w:jc w:val="both"/>
        <w:rPr>
          <w:rFonts w:ascii="Arial" w:hAnsi="Arial" w:cs="Arial"/>
          <w:b/>
          <w:lang w:val="es-ES_tradnl"/>
        </w:rPr>
      </w:pPr>
      <w:r w:rsidRPr="00D50E76">
        <w:rPr>
          <w:rFonts w:ascii="Arial" w:hAnsi="Arial" w:cs="Arial"/>
          <w:b/>
          <w:lang w:val="es-ES_tradnl"/>
        </w:rPr>
        <w:t>a.- Prácticas para el ahorro de agua.</w:t>
      </w:r>
    </w:p>
    <w:p w:rsidR="00E45E16" w:rsidRPr="00D50E76" w:rsidRDefault="00E45E16" w:rsidP="00A05B8D">
      <w:pPr>
        <w:pStyle w:val="Prrafodelista"/>
        <w:widowControl w:val="0"/>
        <w:numPr>
          <w:ilvl w:val="0"/>
          <w:numId w:val="55"/>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Verificación de las válvulas de cierre automático en los inodoros, las duchas eficientes (de baja presión), los lavamos con grifería con reductores de flujo, válvulas fotoceldas con testigo de usuarios, entre otros.</w:t>
      </w:r>
    </w:p>
    <w:p w:rsidR="00E45E16" w:rsidRPr="00D50E76" w:rsidRDefault="00E45E16" w:rsidP="00A05B8D">
      <w:pPr>
        <w:pStyle w:val="Prrafodelista"/>
        <w:widowControl w:val="0"/>
        <w:numPr>
          <w:ilvl w:val="0"/>
          <w:numId w:val="55"/>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El riego se realizará de 6 a 7 de la mañana y de 6 a 7 de la noche con aspersores.</w:t>
      </w:r>
    </w:p>
    <w:p w:rsidR="00E45E16" w:rsidRPr="00D50E76" w:rsidRDefault="00E45E16" w:rsidP="00A05B8D">
      <w:pPr>
        <w:pStyle w:val="Prrafodelista"/>
        <w:widowControl w:val="0"/>
        <w:numPr>
          <w:ilvl w:val="0"/>
          <w:numId w:val="55"/>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Controles a los operadores que realizan las operaciones manuales de apertura y cierre de las llaves de paso.</w:t>
      </w:r>
    </w:p>
    <w:p w:rsidR="00E45E16" w:rsidRPr="00D50E76" w:rsidRDefault="00E45E16" w:rsidP="00A05B8D">
      <w:pPr>
        <w:pStyle w:val="Prrafodelista"/>
        <w:widowControl w:val="0"/>
        <w:numPr>
          <w:ilvl w:val="0"/>
          <w:numId w:val="55"/>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lastRenderedPageBreak/>
        <w:t>Controles de fugas de agua en la tubería.</w:t>
      </w:r>
    </w:p>
    <w:p w:rsidR="00E45E16" w:rsidRPr="00D50E76" w:rsidRDefault="00E45E16" w:rsidP="00A05B8D">
      <w:pPr>
        <w:pStyle w:val="Prrafodelista"/>
        <w:widowControl w:val="0"/>
        <w:numPr>
          <w:ilvl w:val="0"/>
          <w:numId w:val="55"/>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Incentivar a los propietarios de los apartamentos a la práctica de las medidas antes mencionadas.</w:t>
      </w:r>
    </w:p>
    <w:p w:rsidR="00E45E16" w:rsidRPr="00D50E76" w:rsidRDefault="00E45E16" w:rsidP="00CE218B">
      <w:pPr>
        <w:pStyle w:val="Prrafodelista"/>
        <w:tabs>
          <w:tab w:val="left" w:pos="720"/>
        </w:tabs>
        <w:spacing w:line="360" w:lineRule="auto"/>
        <w:jc w:val="both"/>
        <w:rPr>
          <w:rFonts w:ascii="Arial" w:hAnsi="Arial" w:cs="Arial"/>
          <w:lang w:val="es-ES_tradnl"/>
        </w:rPr>
      </w:pPr>
    </w:p>
    <w:p w:rsidR="00E45E16" w:rsidRPr="00D50E76" w:rsidRDefault="00E45E16" w:rsidP="00CE218B">
      <w:pPr>
        <w:pStyle w:val="Textoindependiente"/>
        <w:spacing w:line="360" w:lineRule="auto"/>
        <w:jc w:val="both"/>
        <w:rPr>
          <w:rFonts w:ascii="Arial" w:hAnsi="Arial" w:cs="Arial"/>
          <w:b/>
          <w:lang w:val="es-ES_tradnl"/>
        </w:rPr>
      </w:pPr>
      <w:r w:rsidRPr="00D50E76">
        <w:rPr>
          <w:rFonts w:ascii="Arial" w:hAnsi="Arial" w:cs="Arial"/>
          <w:b/>
          <w:lang w:val="es-ES_tradnl"/>
        </w:rPr>
        <w:t>b.- Prácticas para el ahorro de energía.</w:t>
      </w:r>
    </w:p>
    <w:p w:rsidR="00E45E16" w:rsidRPr="00D50E76" w:rsidRDefault="00E45E16" w:rsidP="00A05B8D">
      <w:pPr>
        <w:pStyle w:val="Prrafodelista"/>
        <w:widowControl w:val="0"/>
        <w:numPr>
          <w:ilvl w:val="0"/>
          <w:numId w:val="56"/>
        </w:numPr>
        <w:autoSpaceDE w:val="0"/>
        <w:autoSpaceDN w:val="0"/>
        <w:adjustRightInd w:val="0"/>
        <w:spacing w:line="360" w:lineRule="auto"/>
        <w:jc w:val="both"/>
        <w:rPr>
          <w:rFonts w:ascii="Arial" w:hAnsi="Arial" w:cs="Arial"/>
        </w:rPr>
      </w:pPr>
      <w:r w:rsidRPr="00D50E76">
        <w:rPr>
          <w:rFonts w:ascii="Arial" w:hAnsi="Arial" w:cs="Arial"/>
          <w:lang w:val="es-ES_tradnl"/>
        </w:rPr>
        <w:t>Sistema de alumbrado con bombillas de neón con fotoceldas en áreas públicas.</w:t>
      </w:r>
    </w:p>
    <w:p w:rsidR="00E45E16" w:rsidRPr="00D50E76" w:rsidRDefault="00E45E16" w:rsidP="00A05B8D">
      <w:pPr>
        <w:pStyle w:val="Listaconvietas2"/>
        <w:numPr>
          <w:ilvl w:val="0"/>
          <w:numId w:val="56"/>
        </w:numPr>
        <w:spacing w:line="360" w:lineRule="auto"/>
        <w:jc w:val="both"/>
        <w:rPr>
          <w:rFonts w:ascii="Arial" w:hAnsi="Arial" w:cs="Arial"/>
        </w:rPr>
      </w:pPr>
      <w:r w:rsidRPr="00D50E76">
        <w:rPr>
          <w:rFonts w:ascii="Arial" w:hAnsi="Arial" w:cs="Arial"/>
        </w:rPr>
        <w:t>Uso de bombillos de bajo consumo en áreas públicas.</w:t>
      </w:r>
    </w:p>
    <w:p w:rsidR="00E45E16" w:rsidRPr="00D50E76" w:rsidRDefault="00E45E16" w:rsidP="00A05B8D">
      <w:pPr>
        <w:pStyle w:val="Listaconvietas2"/>
        <w:numPr>
          <w:ilvl w:val="0"/>
          <w:numId w:val="56"/>
        </w:numPr>
        <w:spacing w:line="360" w:lineRule="auto"/>
        <w:jc w:val="both"/>
        <w:rPr>
          <w:rFonts w:ascii="Arial" w:hAnsi="Arial" w:cs="Arial"/>
        </w:rPr>
      </w:pPr>
      <w:r w:rsidRPr="00D50E76">
        <w:rPr>
          <w:rFonts w:ascii="Arial" w:hAnsi="Arial" w:cs="Arial"/>
        </w:rPr>
        <w:t>Aplicación de estadísticas de consumo para asegurar el control de picos de consumo.</w:t>
      </w:r>
    </w:p>
    <w:p w:rsidR="00E45E16" w:rsidRPr="00D50E76" w:rsidRDefault="00E45E16" w:rsidP="00A05B8D">
      <w:pPr>
        <w:pStyle w:val="Listaconvietas2"/>
        <w:numPr>
          <w:ilvl w:val="0"/>
          <w:numId w:val="56"/>
        </w:numPr>
        <w:spacing w:line="360" w:lineRule="auto"/>
        <w:jc w:val="both"/>
        <w:rPr>
          <w:rFonts w:ascii="Arial" w:hAnsi="Arial" w:cs="Arial"/>
        </w:rPr>
      </w:pPr>
      <w:r w:rsidRPr="00D50E76">
        <w:rPr>
          <w:rFonts w:ascii="Arial" w:hAnsi="Arial" w:cs="Arial"/>
        </w:rPr>
        <w:t>Revisión adecuada de amperajes en cada línea.</w:t>
      </w:r>
    </w:p>
    <w:p w:rsidR="00E45E16" w:rsidRPr="00D50E76" w:rsidRDefault="00E45E16" w:rsidP="00CE218B">
      <w:pPr>
        <w:spacing w:line="360" w:lineRule="auto"/>
        <w:jc w:val="both"/>
        <w:rPr>
          <w:rFonts w:ascii="Arial" w:eastAsiaTheme="majorEastAsia" w:hAnsi="Arial" w:cs="Arial"/>
          <w:b/>
          <w:bCs/>
          <w:lang w:val="es-ES_tradnl"/>
        </w:rPr>
      </w:pPr>
      <w:bookmarkStart w:id="215" w:name="_Toc245569508"/>
    </w:p>
    <w:p w:rsidR="00E45E16" w:rsidRPr="00D50E76" w:rsidRDefault="00E45E16" w:rsidP="00CE218B">
      <w:pPr>
        <w:jc w:val="both"/>
        <w:rPr>
          <w:rFonts w:ascii="Arial" w:hAnsi="Arial" w:cs="Arial"/>
          <w:b/>
          <w:bCs/>
          <w:lang w:val="es-ES_tradnl"/>
        </w:rPr>
      </w:pPr>
      <w:bookmarkStart w:id="216" w:name="_Toc339964693"/>
      <w:r w:rsidRPr="00D50E76">
        <w:rPr>
          <w:rFonts w:ascii="Arial" w:hAnsi="Arial" w:cs="Arial"/>
          <w:lang w:val="es-ES_tradnl"/>
        </w:rPr>
        <w:br w:type="page"/>
      </w:r>
    </w:p>
    <w:p w:rsidR="00E45E16" w:rsidRPr="00D50E76" w:rsidRDefault="00E45E16" w:rsidP="000F1F9A">
      <w:pPr>
        <w:pStyle w:val="lienadoazul"/>
        <w:rPr>
          <w:color w:val="auto"/>
        </w:rPr>
      </w:pPr>
      <w:r w:rsidRPr="00D50E76">
        <w:rPr>
          <w:color w:val="auto"/>
        </w:rPr>
        <w:lastRenderedPageBreak/>
        <w:t xml:space="preserve">7.5.9.- Subprograma de medidas de compensación social para las comunidades </w:t>
      </w:r>
      <w:bookmarkEnd w:id="215"/>
      <w:r w:rsidRPr="00D50E76">
        <w:rPr>
          <w:color w:val="auto"/>
        </w:rPr>
        <w:t>cercanas al proyecto.</w:t>
      </w:r>
      <w:bookmarkEnd w:id="216"/>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 xml:space="preserve">Como elementos para la compensación de las comunidades del entorno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 </w:t>
      </w:r>
      <w:r w:rsidRPr="00D50E76">
        <w:rPr>
          <w:rFonts w:ascii="Arial" w:hAnsi="Arial" w:cs="Arial"/>
          <w:lang w:val="es-ES_tradnl"/>
        </w:rPr>
        <w:t>en particular las comunidades cercanas al proyecto, los promotores</w:t>
      </w:r>
      <w:r w:rsidRPr="00D50E76">
        <w:rPr>
          <w:rFonts w:ascii="Arial" w:hAnsi="Arial" w:cs="Arial"/>
          <w:b/>
          <w:lang w:val="es-ES_tradnl"/>
        </w:rPr>
        <w:t xml:space="preserve">, </w:t>
      </w:r>
      <w:r w:rsidRPr="00D50E76">
        <w:rPr>
          <w:rFonts w:ascii="Arial" w:hAnsi="Arial" w:cs="Arial"/>
          <w:lang w:val="es-ES_tradnl"/>
        </w:rPr>
        <w:t>van a desarrollar una serie de acciones que redundarán en beneficio de los pobladores de estas comunidades. Estas actividades estarán vinculadas a la contratación de fuerza de trabajo permanente de empleados.</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Objetivos: </w:t>
      </w:r>
    </w:p>
    <w:p w:rsidR="00E45E16" w:rsidRPr="00D50E76" w:rsidRDefault="00E45E16" w:rsidP="00A05B8D">
      <w:pPr>
        <w:pStyle w:val="Prrafodelista"/>
        <w:widowControl w:val="0"/>
        <w:numPr>
          <w:ilvl w:val="0"/>
          <w:numId w:val="57"/>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 xml:space="preserve">Mejorar la calidad de vida de los pobladores del </w:t>
      </w:r>
      <w:r w:rsidR="00D87C55" w:rsidRPr="00D50E76">
        <w:rPr>
          <w:rFonts w:ascii="Arial" w:hAnsi="Arial" w:cs="Arial"/>
          <w:lang w:val="es-ES_tradnl"/>
        </w:rPr>
        <w:t xml:space="preserve">municipio de </w:t>
      </w:r>
      <w:r w:rsidR="00D14909">
        <w:rPr>
          <w:rFonts w:ascii="Arial" w:hAnsi="Arial" w:cs="Arial"/>
          <w:lang w:val="es-ES_tradnl"/>
        </w:rPr>
        <w:t>Villa Mella</w:t>
      </w:r>
      <w:r w:rsidRPr="00D50E76">
        <w:rPr>
          <w:rFonts w:ascii="Arial" w:hAnsi="Arial" w:cs="Arial"/>
          <w:lang w:val="es-ES_tradnl"/>
        </w:rPr>
        <w:t xml:space="preserve">, especificamente al </w:t>
      </w:r>
      <w:r w:rsidR="00D87C55" w:rsidRPr="00D50E76">
        <w:rPr>
          <w:rFonts w:ascii="Arial" w:hAnsi="Arial" w:cs="Arial"/>
          <w:lang w:val="es-ES_tradnl"/>
        </w:rPr>
        <w:t xml:space="preserve">al </w:t>
      </w:r>
      <w:r w:rsidR="00C7561A">
        <w:rPr>
          <w:rFonts w:ascii="Arial" w:hAnsi="Arial" w:cs="Arial"/>
          <w:lang w:val="es-ES_tradnl"/>
        </w:rPr>
        <w:t>Sector Mal Nombre</w:t>
      </w:r>
      <w:r w:rsidRPr="00D50E76">
        <w:rPr>
          <w:rFonts w:ascii="Arial" w:hAnsi="Arial" w:cs="Arial"/>
          <w:lang w:val="es-ES_tradnl"/>
        </w:rPr>
        <w:t>.</w:t>
      </w:r>
    </w:p>
    <w:p w:rsidR="00E45E16" w:rsidRPr="00D50E76" w:rsidRDefault="00E45E16" w:rsidP="00A05B8D">
      <w:pPr>
        <w:pStyle w:val="Prrafodelista"/>
        <w:widowControl w:val="0"/>
        <w:numPr>
          <w:ilvl w:val="0"/>
          <w:numId w:val="57"/>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 xml:space="preserve">Mejorar el poder adquisitivo de los trabajadores que participarán como empleados para prestar servicios durante la operación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Medidas que integran este subprograma: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lang w:val="es-ES_tradnl"/>
        </w:rPr>
        <w:t xml:space="preserve">a.- </w:t>
      </w:r>
      <w:r w:rsidRPr="00D50E76">
        <w:rPr>
          <w:rFonts w:ascii="Arial" w:hAnsi="Arial" w:cs="Arial"/>
          <w:lang w:val="es-ES_tradnl"/>
        </w:rPr>
        <w:t xml:space="preserve">Contratación de mano de obra para la fase de operación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lang w:val="es-ES_tradnl"/>
        </w:rPr>
        <w:t xml:space="preserve">Impactos a los que va dirigidos las medidas: </w:t>
      </w:r>
    </w:p>
    <w:p w:rsidR="00E45E16" w:rsidRPr="00D50E76" w:rsidRDefault="00E45E16" w:rsidP="00A05B8D">
      <w:pPr>
        <w:pStyle w:val="Prrafodelista"/>
        <w:widowControl w:val="0"/>
        <w:numPr>
          <w:ilvl w:val="0"/>
          <w:numId w:val="58"/>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Creación de puestos de trabajo permanente.</w:t>
      </w:r>
    </w:p>
    <w:p w:rsidR="00E45E16" w:rsidRPr="00D50E76" w:rsidRDefault="00E45E16" w:rsidP="00A05B8D">
      <w:pPr>
        <w:pStyle w:val="Prrafodelista"/>
        <w:widowControl w:val="0"/>
        <w:numPr>
          <w:ilvl w:val="0"/>
          <w:numId w:val="58"/>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 xml:space="preserve">Mejoramiento de la calidad de vida y del poder adquisitivo de los trabajadores que laborarán en 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lang w:val="es-ES_tradnl"/>
        </w:rPr>
      </w:pPr>
      <w:r w:rsidRPr="00D50E76">
        <w:rPr>
          <w:rFonts w:ascii="Arial" w:hAnsi="Arial" w:cs="Arial"/>
          <w:u w:color="548DD4" w:themeColor="text2" w:themeTint="99"/>
          <w:lang w:val="es-ES_tradnl"/>
        </w:rPr>
        <w:t xml:space="preserve">Lugar o punto de Impacto: </w:t>
      </w:r>
      <w:r w:rsidR="00323AD9">
        <w:rPr>
          <w:rFonts w:ascii="Arial" w:hAnsi="Arial" w:cs="Arial"/>
          <w:lang w:val="es-ES_tradnl"/>
        </w:rPr>
        <w:t>Sector Mal Nombre</w:t>
      </w:r>
      <w:r w:rsidR="00D87C55" w:rsidRPr="00D50E76">
        <w:rPr>
          <w:rFonts w:ascii="Arial" w:hAnsi="Arial" w:cs="Arial"/>
          <w:lang w:val="es-ES_tradnl"/>
        </w:rPr>
        <w:t xml:space="preserve">, </w:t>
      </w:r>
      <w:r w:rsidR="00D14909">
        <w:rPr>
          <w:rFonts w:ascii="Arial" w:hAnsi="Arial" w:cs="Arial"/>
          <w:lang w:val="es-ES_tradnl"/>
        </w:rPr>
        <w:t>Villa Mella</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FFFFFF" w:themeColor="background1"/>
          <w:lang w:val="es-ES_tradnl"/>
        </w:rPr>
        <w:t xml:space="preserve">Tecnologías de manejo y adecuación: </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lang w:val="es-ES_tradnl"/>
        </w:rPr>
        <w:t xml:space="preserve">a.- Contratación de mano de obra para la fase de operación del “Proyecto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lastRenderedPageBreak/>
        <w:t xml:space="preserve">La medida en cuestión busca poner en marcha una política de contratación de mano de obra no calificada a partir de: informar a las comunidades cercanas y de los intereses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 </w:t>
      </w:r>
      <w:r w:rsidRPr="00D50E76">
        <w:rPr>
          <w:rFonts w:ascii="Arial" w:hAnsi="Arial" w:cs="Arial"/>
          <w:lang w:val="es-ES_tradnl"/>
        </w:rPr>
        <w:t>la creación de una base de datos de los solicitantes y la selección para la contratación, para la fase de operación del mismo.</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u w:val="single"/>
          <w:lang w:val="es-ES_tradnl"/>
        </w:rPr>
        <w:t>Sistema de información</w:t>
      </w:r>
      <w:r w:rsidRPr="00D50E76">
        <w:rPr>
          <w:rFonts w:ascii="Arial" w:hAnsi="Arial" w:cs="Arial"/>
          <w:lang w:val="es-ES_tradnl"/>
        </w:rPr>
        <w:t>: Para la contratación del personal no especializado se informará a los pobladores, en particular a las mujeres, de las comunidades cercanas entre otras, para que puedan tener oportunidades de acceder a participar en la selección.</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Se informará de los puestos existentes, los requisitos para optar por los mismos, como acceder a los formularios de solicitud, donde acudir para ingresar en la base de datos, tiempos máximos para ingresar en la base de datos, la forma de selección, etc.</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u w:val="single"/>
          <w:lang w:val="es-ES_tradnl"/>
        </w:rPr>
        <w:t>Base de datos</w:t>
      </w:r>
      <w:r w:rsidRPr="00D50E76">
        <w:rPr>
          <w:rFonts w:ascii="Arial" w:hAnsi="Arial" w:cs="Arial"/>
          <w:lang w:val="es-ES_tradnl"/>
        </w:rPr>
        <w:t xml:space="preserve">: Los promotores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 </w:t>
      </w:r>
      <w:r w:rsidRPr="00D50E76">
        <w:rPr>
          <w:rFonts w:ascii="Arial" w:hAnsi="Arial" w:cs="Arial"/>
          <w:lang w:val="es-ES_tradnl"/>
        </w:rPr>
        <w:t xml:space="preserve">identificarán las necesidades (cantidad de trabajadores y especificaciones) y creará una base de datos que registre la hoja de vida de todas las personas que potencialmente pueden acceder a un empleo en la fase de operación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u w:val="single"/>
          <w:lang w:val="es-ES_tradnl"/>
        </w:rPr>
        <w:t>Selección para contratación</w:t>
      </w:r>
      <w:r w:rsidRPr="00D50E76">
        <w:rPr>
          <w:rFonts w:ascii="Arial" w:hAnsi="Arial" w:cs="Arial"/>
          <w:lang w:val="es-ES_tradnl"/>
        </w:rPr>
        <w:t xml:space="preserve">: Los promotores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 </w:t>
      </w:r>
      <w:r w:rsidRPr="00D50E76">
        <w:rPr>
          <w:rFonts w:ascii="Arial" w:hAnsi="Arial" w:cs="Arial"/>
          <w:lang w:val="es-ES_tradnl"/>
        </w:rPr>
        <w:t>de acuerdo con las necesidades y con la base de datos de los aspirantes a laborar en el proyecto, seleccionarán a las personas que se contratarán.</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Cs/>
          <w:u w:color="548DD4" w:themeColor="text2" w:themeTint="99"/>
          <w:lang w:val="es-ES_tradnl"/>
        </w:rPr>
        <w:t xml:space="preserve">Personal requerido: </w:t>
      </w:r>
      <w:r w:rsidRPr="00D50E76">
        <w:rPr>
          <w:rFonts w:ascii="Arial" w:hAnsi="Arial" w:cs="Arial"/>
          <w:lang w:val="es-ES_tradnl"/>
        </w:rPr>
        <w:t xml:space="preserve">Personal designado por el Encargado Recursos Humanos del “Proyecto </w:t>
      </w:r>
      <w:r w:rsidR="00C84178">
        <w:rPr>
          <w:rFonts w:ascii="Arial" w:hAnsi="Arial" w:cs="Arial"/>
          <w:lang w:val="es-ES_tradnl"/>
        </w:rPr>
        <w:t>INCINERADORA JRC SERVICES SRL</w:t>
      </w:r>
      <w:r w:rsidRPr="00D50E76">
        <w:rPr>
          <w:rFonts w:ascii="Arial" w:hAnsi="Arial" w:cs="Arial"/>
          <w:lang w:val="es-ES_tradnl"/>
        </w:rPr>
        <w:t xml:space="preserve">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548DD4" w:themeColor="text2" w:themeTint="99"/>
          <w:lang w:val="es-ES_tradnl"/>
        </w:rPr>
        <w:t xml:space="preserve">Apoyo logístico: </w:t>
      </w:r>
      <w:r w:rsidRPr="00D50E76">
        <w:rPr>
          <w:rFonts w:ascii="Arial" w:hAnsi="Arial" w:cs="Arial"/>
          <w:lang w:val="es-ES_tradnl"/>
        </w:rPr>
        <w:t>Computadora y material de oficina para crear la base de datos.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Cs/>
          <w:u w:color="548DD4" w:themeColor="text2" w:themeTint="99"/>
          <w:lang w:val="es-ES_tradnl"/>
        </w:rPr>
        <w:t xml:space="preserve">Responsable de ejecución: </w:t>
      </w:r>
      <w:r w:rsidRPr="00D50E76">
        <w:rPr>
          <w:rFonts w:ascii="Arial" w:hAnsi="Arial" w:cs="Arial"/>
          <w:lang w:val="es-ES_tradnl"/>
        </w:rPr>
        <w:t xml:space="preserve">Encargado Recursos Humanos del “Proyecto </w:t>
      </w:r>
      <w:r w:rsidR="00C84178">
        <w:rPr>
          <w:rFonts w:ascii="Arial" w:hAnsi="Arial" w:cs="Arial"/>
          <w:lang w:val="es-ES_tradnl"/>
        </w:rPr>
        <w:t>INCINERADORA JRC SERVICES SRL</w:t>
      </w:r>
      <w:r w:rsidRPr="00D50E76">
        <w:rPr>
          <w:rFonts w:ascii="Arial" w:hAnsi="Arial" w:cs="Arial"/>
          <w:lang w:val="es-ES_tradnl"/>
        </w:rPr>
        <w:t xml:space="preserve"> ”</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Seguimiento de la medida</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u w:color="FFFFFF" w:themeColor="background1"/>
          <w:lang w:val="es-ES_tradnl"/>
        </w:rPr>
        <w:t xml:space="preserve">Parámetros de gestión: </w:t>
      </w:r>
      <w:r w:rsidRPr="00D50E76">
        <w:rPr>
          <w:rFonts w:ascii="Arial" w:hAnsi="Arial" w:cs="Arial"/>
          <w:lang w:val="es-ES_tradnl"/>
        </w:rPr>
        <w:t>Verificar que se contraten pobladores, con preferencias en las mujeres con hijos, de las comunidades cercanas al proyecto.</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u w:color="FFFFFF" w:themeColor="background1"/>
          <w:lang w:val="es-ES_tradnl"/>
        </w:rPr>
        <w:lastRenderedPageBreak/>
        <w:t xml:space="preserve">Parámetro de indicador de seguimiento: </w:t>
      </w:r>
      <w:r w:rsidRPr="00D50E76">
        <w:rPr>
          <w:rFonts w:ascii="Arial" w:hAnsi="Arial" w:cs="Arial"/>
          <w:lang w:val="es-ES_tradnl"/>
        </w:rPr>
        <w:t>Número de trabajadores por sexo contratados de las comunidades cercanas al proyecto., entre otras.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u w:color="FFFFFF" w:themeColor="background1"/>
          <w:lang w:val="es-ES_tradnl"/>
        </w:rPr>
        <w:t xml:space="preserve">Frecuencia: </w:t>
      </w:r>
      <w:r w:rsidRPr="00D50E76">
        <w:rPr>
          <w:rFonts w:ascii="Arial" w:hAnsi="Arial" w:cs="Arial"/>
          <w:lang w:val="es-ES_tradnl"/>
        </w:rPr>
        <w:t>Semestral.</w:t>
      </w:r>
    </w:p>
    <w:p w:rsidR="00E45E16" w:rsidRPr="00D50E76" w:rsidRDefault="00E45E16" w:rsidP="00CE218B">
      <w:pPr>
        <w:pStyle w:val="Textoindependiente"/>
        <w:spacing w:line="360" w:lineRule="auto"/>
        <w:jc w:val="both"/>
        <w:rPr>
          <w:rFonts w:ascii="Arial" w:hAnsi="Arial" w:cs="Arial"/>
          <w:lang w:val="es-ES_tradnl"/>
        </w:rPr>
      </w:pPr>
      <w:r w:rsidRPr="00D50E76">
        <w:rPr>
          <w:rFonts w:ascii="Arial" w:hAnsi="Arial" w:cs="Arial"/>
          <w:b/>
          <w:u w:color="FFFFFF" w:themeColor="background1"/>
          <w:lang w:val="es-ES_tradnl"/>
        </w:rPr>
        <w:t xml:space="preserve">Registros necesarios: </w:t>
      </w:r>
      <w:r w:rsidRPr="00D50E76">
        <w:rPr>
          <w:rFonts w:ascii="Arial" w:hAnsi="Arial" w:cs="Arial"/>
          <w:lang w:val="es-ES_tradnl"/>
        </w:rPr>
        <w:t xml:space="preserve">Se habilitará un libro de registro de control de las medidas del PMAA, donde se asentarán: </w:t>
      </w:r>
    </w:p>
    <w:p w:rsidR="00E45E16" w:rsidRPr="00D50E76" w:rsidRDefault="00E45E16" w:rsidP="00A05B8D">
      <w:pPr>
        <w:pStyle w:val="Prrafodelista"/>
        <w:widowControl w:val="0"/>
        <w:numPr>
          <w:ilvl w:val="0"/>
          <w:numId w:val="64"/>
        </w:numPr>
        <w:autoSpaceDE w:val="0"/>
        <w:autoSpaceDN w:val="0"/>
        <w:adjustRightInd w:val="0"/>
        <w:spacing w:line="360" w:lineRule="auto"/>
        <w:ind w:right="-180"/>
        <w:jc w:val="both"/>
        <w:rPr>
          <w:rFonts w:ascii="Arial" w:hAnsi="Arial" w:cs="Arial"/>
          <w:u w:val="single"/>
          <w:lang w:val="es-ES_tradnl"/>
        </w:rPr>
      </w:pPr>
      <w:r w:rsidRPr="00D50E76">
        <w:rPr>
          <w:rFonts w:ascii="Arial" w:hAnsi="Arial" w:cs="Arial"/>
          <w:lang w:val="es-ES_tradnl"/>
        </w:rPr>
        <w:t>Número de trabajadores contratados por sexos, reflejando los lugares de procedencia.</w:t>
      </w:r>
      <w:r w:rsidRPr="00D50E76">
        <w:rPr>
          <w:rFonts w:ascii="Arial" w:hAnsi="Arial" w:cs="Arial"/>
          <w:lang w:val="es-ES_tradnl"/>
        </w:rPr>
        <w:br/>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u w:color="FFFFFF" w:themeColor="background1"/>
          <w:lang w:val="es-ES_tradnl"/>
        </w:rPr>
        <w:t xml:space="preserve">Norma para comprobar resultados: </w:t>
      </w:r>
      <w:r w:rsidRPr="00D50E76">
        <w:rPr>
          <w:rFonts w:ascii="Arial" w:hAnsi="Arial" w:cs="Arial"/>
          <w:lang w:val="es-ES_tradnl"/>
        </w:rPr>
        <w:t>No aplica.</w:t>
      </w:r>
    </w:p>
    <w:p w:rsidR="00E45E16" w:rsidRPr="00D50E76" w:rsidRDefault="00E45E16" w:rsidP="003D1CF2">
      <w:pPr>
        <w:pStyle w:val="Textoindependiente"/>
        <w:spacing w:line="360" w:lineRule="auto"/>
        <w:jc w:val="both"/>
        <w:rPr>
          <w:rFonts w:ascii="Arial" w:hAnsi="Arial" w:cs="Arial"/>
          <w:lang w:val="es-ES_tradnl"/>
        </w:rPr>
      </w:pPr>
      <w:r w:rsidRPr="00D50E76">
        <w:rPr>
          <w:rFonts w:ascii="Arial" w:hAnsi="Arial" w:cs="Arial"/>
          <w:u w:color="FFFFFF" w:themeColor="background1"/>
          <w:lang w:val="es-ES_tradnl"/>
        </w:rPr>
        <w:t xml:space="preserve">Medidas correctivas: </w:t>
      </w:r>
      <w:r w:rsidRPr="00D50E76">
        <w:rPr>
          <w:rFonts w:ascii="Arial" w:hAnsi="Arial" w:cs="Arial"/>
          <w:lang w:val="es-ES_tradnl"/>
        </w:rPr>
        <w:t>No aplica.</w:t>
      </w:r>
      <w:bookmarkStart w:id="217" w:name="_Toc245569509"/>
    </w:p>
    <w:p w:rsidR="003D1CF2" w:rsidRPr="00D50E76" w:rsidRDefault="003D1CF2" w:rsidP="003D1CF2">
      <w:pPr>
        <w:pStyle w:val="Textoindependiente"/>
        <w:spacing w:line="360" w:lineRule="auto"/>
        <w:jc w:val="both"/>
        <w:rPr>
          <w:rFonts w:ascii="Arial" w:eastAsiaTheme="majorEastAsia" w:hAnsi="Arial" w:cs="Arial"/>
          <w:b/>
          <w:bCs/>
          <w:lang w:val="es-ES_tradnl"/>
        </w:rPr>
      </w:pPr>
    </w:p>
    <w:p w:rsidR="00E45E16" w:rsidRPr="00D50E76" w:rsidRDefault="00E45E16" w:rsidP="000F1F9A">
      <w:pPr>
        <w:pStyle w:val="lienadoazul"/>
        <w:rPr>
          <w:color w:val="auto"/>
        </w:rPr>
      </w:pPr>
      <w:bookmarkStart w:id="218" w:name="_Toc339964694"/>
      <w:r w:rsidRPr="00D50E76">
        <w:rPr>
          <w:color w:val="auto"/>
        </w:rPr>
        <w:t xml:space="preserve">7.5.10.- Subprograma de medidas de capacitación a los directivos y trabajadores del “Proyecto </w:t>
      </w:r>
      <w:r w:rsidR="00C84178">
        <w:rPr>
          <w:color w:val="auto"/>
        </w:rPr>
        <w:t>INCINERADORA JRC SERVICES SRL</w:t>
      </w:r>
      <w:r w:rsidRPr="00D50E76">
        <w:rPr>
          <w:color w:val="auto"/>
        </w:rPr>
        <w:t xml:space="preserve"> ”</w:t>
      </w:r>
      <w:bookmarkEnd w:id="217"/>
      <w:bookmarkEnd w:id="218"/>
    </w:p>
    <w:p w:rsidR="00E45E16" w:rsidRPr="00D50E76" w:rsidRDefault="00E45E16" w:rsidP="00CE218B">
      <w:pPr>
        <w:pStyle w:val="Textoindependiente"/>
        <w:spacing w:line="360" w:lineRule="auto"/>
        <w:jc w:val="both"/>
        <w:rPr>
          <w:rFonts w:ascii="Arial" w:hAnsi="Arial" w:cs="Arial"/>
          <w:lang w:val="es-ES_tradnl"/>
        </w:rPr>
      </w:pPr>
      <w:r w:rsidRPr="00D50E76">
        <w:rPr>
          <w:rFonts w:ascii="Arial" w:hAnsi="Arial" w:cs="Arial"/>
          <w:lang w:val="es-ES_tradnl"/>
        </w:rPr>
        <w:t xml:space="preserve">La efectividad del presente PMAA dependerá en gran parte de la calidad de la capacitación y el adiestramiento de todo el personal en temas sobre medio ambiente, derechos de la población residente en el área de influencia directa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 </w:t>
      </w:r>
      <w:r w:rsidRPr="00D50E76">
        <w:rPr>
          <w:rFonts w:ascii="Arial" w:hAnsi="Arial" w:cs="Arial"/>
          <w:lang w:val="es-ES_tradnl"/>
        </w:rPr>
        <w:t xml:space="preserve">entre otros.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Esto permitirá dar un conocimiento mínimo de cómo interactuar con el medio ambiente, evitando que con las actividades cotidianas se puedan producir graves daños a la naturaleza.</w:t>
      </w:r>
    </w:p>
    <w:p w:rsidR="00E45E16" w:rsidRPr="00D50E76" w:rsidRDefault="00E45E16" w:rsidP="00CE218B">
      <w:pPr>
        <w:pStyle w:val="Textoindependiente"/>
        <w:spacing w:line="360" w:lineRule="auto"/>
        <w:jc w:val="both"/>
        <w:rPr>
          <w:rFonts w:ascii="Arial" w:hAnsi="Arial" w:cs="Arial"/>
          <w:lang w:val="es-ES_tradnl"/>
        </w:rPr>
      </w:pPr>
      <w:r w:rsidRPr="00D50E76">
        <w:rPr>
          <w:rFonts w:ascii="Arial" w:hAnsi="Arial" w:cs="Arial"/>
          <w:lang w:val="es-ES_tradnl"/>
        </w:rPr>
        <w:t xml:space="preserve">Una razón fundamental para la capacitación en los temas anteriormente señalados, es que dentro de los valores ambientales de las comunidades receptoras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 </w:t>
      </w:r>
      <w:r w:rsidRPr="00D50E76">
        <w:rPr>
          <w:rFonts w:ascii="Arial" w:hAnsi="Arial" w:cs="Arial"/>
          <w:lang w:val="es-ES_tradnl"/>
        </w:rPr>
        <w:t>el disfrute del área y la protección del medio ambiente son prioritarios.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 xml:space="preserve">El respeto de los promotores y de los directivos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 </w:t>
      </w:r>
      <w:r w:rsidRPr="00D50E76">
        <w:rPr>
          <w:rFonts w:ascii="Arial" w:hAnsi="Arial" w:cs="Arial"/>
          <w:lang w:val="es-ES_tradnl"/>
        </w:rPr>
        <w:t>al medio ambiente y los recursos naturales, será un tema fundamental para evitar conflictos entre el proyecto y la comunidad.</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Objetivos: </w:t>
      </w:r>
    </w:p>
    <w:p w:rsidR="00E45E16" w:rsidRPr="00D50E76" w:rsidRDefault="00E45E16" w:rsidP="00A05B8D">
      <w:pPr>
        <w:pStyle w:val="Prrafodelista"/>
        <w:widowControl w:val="0"/>
        <w:numPr>
          <w:ilvl w:val="0"/>
          <w:numId w:val="59"/>
        </w:numPr>
        <w:tabs>
          <w:tab w:val="left" w:pos="720"/>
        </w:tabs>
        <w:autoSpaceDE w:val="0"/>
        <w:autoSpaceDN w:val="0"/>
        <w:adjustRightInd w:val="0"/>
        <w:spacing w:line="360" w:lineRule="auto"/>
        <w:jc w:val="both"/>
        <w:rPr>
          <w:rFonts w:ascii="Arial" w:hAnsi="Arial" w:cs="Arial"/>
        </w:rPr>
      </w:pPr>
      <w:r w:rsidRPr="00D50E76">
        <w:rPr>
          <w:rFonts w:ascii="Arial" w:hAnsi="Arial" w:cs="Arial"/>
          <w:lang w:val="es-ES_tradnl"/>
        </w:rPr>
        <w:lastRenderedPageBreak/>
        <w:t>Asesorar a los directivos y trabajadores como actores responsables, de cómo actuar en sus funciones durante la operación de las instalaciones y de los impactos que se pueden provocar al medio ambiente y los recursos naturales, haciendo énfasis en la importancia de su contribución para el éxito del PMAA, pudiendo ser éstos la base de una vigilancia permanente en la zona para la protección del medio ambiente y los recursos naturales.</w:t>
      </w:r>
    </w:p>
    <w:p w:rsidR="00E45E16" w:rsidRPr="00D50E76" w:rsidRDefault="00E45E16" w:rsidP="00CE218B">
      <w:pPr>
        <w:tabs>
          <w:tab w:val="left" w:pos="720"/>
        </w:tabs>
        <w:spacing w:line="360" w:lineRule="auto"/>
        <w:jc w:val="both"/>
        <w:rPr>
          <w:rFonts w:ascii="Arial" w:hAnsi="Arial" w:cs="Arial"/>
        </w:rPr>
      </w:pPr>
    </w:p>
    <w:p w:rsidR="00E45E16" w:rsidRPr="00D50E76" w:rsidRDefault="00E45E16" w:rsidP="00CE218B">
      <w:pPr>
        <w:tabs>
          <w:tab w:val="left" w:pos="720"/>
        </w:tabs>
        <w:spacing w:line="360" w:lineRule="auto"/>
        <w:jc w:val="both"/>
        <w:rPr>
          <w:rFonts w:ascii="Arial" w:hAnsi="Arial" w:cs="Arial"/>
        </w:rPr>
      </w:pP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Medidas que integran este subprograma: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a.- Capacitación del personal en el PMAA.</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 xml:space="preserve">b.- Educación ambiental para los trabajadores, del “Proyecto </w:t>
      </w:r>
      <w:r w:rsidR="00C84178">
        <w:rPr>
          <w:rFonts w:ascii="Arial" w:hAnsi="Arial" w:cs="Arial"/>
          <w:lang w:val="es-ES_tradnl"/>
        </w:rPr>
        <w:t>INCINERADORA JRC SERVICES SRL</w:t>
      </w:r>
      <w:r w:rsidRPr="00D50E76">
        <w:rPr>
          <w:rFonts w:ascii="Arial" w:hAnsi="Arial" w:cs="Arial"/>
          <w:lang w:val="es-ES_tradnl"/>
        </w:rPr>
        <w:t xml:space="preserve"> ”</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
          <w:bCs/>
          <w:u w:color="FFFFFF" w:themeColor="background1"/>
          <w:lang w:val="es-ES_tradnl"/>
        </w:rPr>
        <w:t xml:space="preserve">Impactos a producir: </w:t>
      </w:r>
      <w:r w:rsidRPr="00D50E76">
        <w:rPr>
          <w:rFonts w:ascii="Arial" w:hAnsi="Arial" w:cs="Arial"/>
          <w:lang w:val="es-ES_tradnl"/>
        </w:rPr>
        <w:t xml:space="preserve">Protección de todos los elementos del medio ambiente del área que ocupará 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 </w:t>
      </w:r>
      <w:r w:rsidRPr="00D50E76">
        <w:rPr>
          <w:rFonts w:ascii="Arial" w:hAnsi="Arial" w:cs="Arial"/>
          <w:lang w:val="es-ES_tradnl"/>
        </w:rPr>
        <w:t>y su área de influencia</w:t>
      </w:r>
      <w:r w:rsidRPr="00D50E76">
        <w:rPr>
          <w:rFonts w:ascii="Arial" w:hAnsi="Arial" w:cs="Arial"/>
          <w:b/>
          <w:bCs/>
          <w:lang w:val="es-ES_tradnl"/>
        </w:rPr>
        <w:t>.</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bCs/>
          <w:u w:color="548DD4" w:themeColor="text2" w:themeTint="99"/>
          <w:lang w:val="es-ES_tradnl"/>
        </w:rPr>
        <w:t xml:space="preserve">Lugar o punto de Impacto: </w:t>
      </w:r>
      <w:r w:rsidRPr="00D50E76">
        <w:rPr>
          <w:rFonts w:ascii="Arial" w:hAnsi="Arial" w:cs="Arial"/>
          <w:lang w:val="es-ES_tradnl"/>
        </w:rPr>
        <w:t xml:space="preserve">Trabajadores y residentes del “Proyecto </w:t>
      </w:r>
      <w:r w:rsidR="00C84178">
        <w:rPr>
          <w:rFonts w:ascii="Arial" w:hAnsi="Arial" w:cs="Arial"/>
          <w:lang w:val="es-ES_tradnl"/>
        </w:rPr>
        <w:t>INCINERADORA JRC SERVICES SRL</w:t>
      </w:r>
      <w:r w:rsidRPr="00D50E76">
        <w:rPr>
          <w:rFonts w:ascii="Arial" w:hAnsi="Arial" w:cs="Arial"/>
          <w:lang w:val="es-ES_tradnl"/>
        </w:rPr>
        <w:t xml:space="preserve"> ”</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u w:color="548DD4" w:themeColor="text2" w:themeTint="99"/>
          <w:lang w:val="es-ES_tradnl"/>
        </w:rPr>
        <w:t xml:space="preserve">Tecnología de manejo y adecuación: </w:t>
      </w:r>
    </w:p>
    <w:p w:rsidR="00E45E16" w:rsidRPr="00D50E76" w:rsidRDefault="00E45E16" w:rsidP="00CE218B">
      <w:pPr>
        <w:pStyle w:val="Textoindependiente"/>
        <w:spacing w:line="360" w:lineRule="auto"/>
        <w:jc w:val="both"/>
        <w:rPr>
          <w:rFonts w:ascii="Arial" w:hAnsi="Arial" w:cs="Arial"/>
          <w:b/>
        </w:rPr>
      </w:pPr>
      <w:r w:rsidRPr="00D50E76">
        <w:rPr>
          <w:rFonts w:ascii="Arial" w:hAnsi="Arial" w:cs="Arial"/>
          <w:b/>
          <w:lang w:val="es-ES_tradnl"/>
        </w:rPr>
        <w:t>a.- Capacitación del personal en el PMAA.</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 xml:space="preserve">El Encargado de Recursos Humano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 </w:t>
      </w:r>
      <w:r w:rsidRPr="00D50E76">
        <w:rPr>
          <w:rFonts w:ascii="Arial" w:hAnsi="Arial" w:cs="Arial"/>
          <w:lang w:val="es-ES_tradnl"/>
        </w:rPr>
        <w:t>identificará los subprogramas y medidas de acuerdo con los puestos de trabajo y preparará materiales impresos para ser entregados a los trabajadores.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 xml:space="preserve">El plan de capacitación en el PMAA tendrá la siguiente estructura: </w:t>
      </w:r>
    </w:p>
    <w:p w:rsidR="00E45E16" w:rsidRPr="00D50E76" w:rsidRDefault="00E45E16" w:rsidP="00A05B8D">
      <w:pPr>
        <w:pStyle w:val="Prrafodelista"/>
        <w:widowControl w:val="0"/>
        <w:numPr>
          <w:ilvl w:val="0"/>
          <w:numId w:val="59"/>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Nociones generales del contenido del PMAA.</w:t>
      </w:r>
    </w:p>
    <w:p w:rsidR="00E45E16" w:rsidRPr="00D50E76" w:rsidRDefault="00E45E16" w:rsidP="00A05B8D">
      <w:pPr>
        <w:pStyle w:val="Prrafodelista"/>
        <w:widowControl w:val="0"/>
        <w:numPr>
          <w:ilvl w:val="0"/>
          <w:numId w:val="59"/>
        </w:numPr>
        <w:tabs>
          <w:tab w:val="left" w:pos="720"/>
        </w:tabs>
        <w:autoSpaceDE w:val="0"/>
        <w:autoSpaceDN w:val="0"/>
        <w:adjustRightInd w:val="0"/>
        <w:spacing w:line="360" w:lineRule="auto"/>
        <w:jc w:val="both"/>
        <w:rPr>
          <w:rFonts w:ascii="Arial" w:hAnsi="Arial" w:cs="Arial"/>
        </w:rPr>
      </w:pPr>
      <w:r w:rsidRPr="00D50E76">
        <w:rPr>
          <w:rFonts w:ascii="Arial" w:hAnsi="Arial" w:cs="Arial"/>
          <w:lang w:val="es-ES_tradnl"/>
        </w:rPr>
        <w:t>Medidas del PMAA que se aplicarán de acuerdo con las acciones que se realizarán.</w:t>
      </w:r>
    </w:p>
    <w:p w:rsidR="00E45E16" w:rsidRPr="00D50E76" w:rsidRDefault="00E45E16" w:rsidP="00A05B8D">
      <w:pPr>
        <w:pStyle w:val="Prrafodelista"/>
        <w:widowControl w:val="0"/>
        <w:numPr>
          <w:ilvl w:val="0"/>
          <w:numId w:val="59"/>
        </w:numPr>
        <w:tabs>
          <w:tab w:val="left" w:pos="720"/>
        </w:tabs>
        <w:autoSpaceDE w:val="0"/>
        <w:autoSpaceDN w:val="0"/>
        <w:adjustRightInd w:val="0"/>
        <w:spacing w:line="360" w:lineRule="auto"/>
        <w:jc w:val="both"/>
        <w:rPr>
          <w:rFonts w:ascii="Arial" w:hAnsi="Arial" w:cs="Arial"/>
        </w:rPr>
      </w:pPr>
      <w:r w:rsidRPr="00D50E76">
        <w:rPr>
          <w:rFonts w:ascii="Arial" w:hAnsi="Arial" w:cs="Arial"/>
          <w:lang w:val="es-ES_tradnl"/>
        </w:rPr>
        <w:t>Se impartirá la capacitación en el PMAA en pequeños talleres por áreas de trabajo.</w:t>
      </w:r>
    </w:p>
    <w:p w:rsidR="00E45E16" w:rsidRPr="00D50E76" w:rsidRDefault="00E45E16" w:rsidP="00CE218B">
      <w:pPr>
        <w:spacing w:line="360" w:lineRule="auto"/>
        <w:jc w:val="both"/>
        <w:rPr>
          <w:rFonts w:ascii="Arial" w:hAnsi="Arial" w:cs="Arial"/>
          <w:b/>
          <w:bCs/>
          <w:lang w:val="es-ES_tradnl"/>
        </w:rPr>
      </w:pPr>
    </w:p>
    <w:p w:rsidR="00E45E16" w:rsidRPr="00D50E76" w:rsidRDefault="00E45E16" w:rsidP="00CE218B">
      <w:pPr>
        <w:spacing w:line="360" w:lineRule="auto"/>
        <w:jc w:val="both"/>
        <w:rPr>
          <w:rFonts w:ascii="Arial" w:hAnsi="Arial" w:cs="Arial"/>
          <w:b/>
          <w:bCs/>
          <w:i/>
          <w:szCs w:val="28"/>
          <w:lang w:val="es-ES_tradnl"/>
        </w:rPr>
      </w:pPr>
    </w:p>
    <w:p w:rsidR="003E35AB" w:rsidRPr="00D50E76" w:rsidRDefault="003E35AB" w:rsidP="00CE218B">
      <w:pPr>
        <w:jc w:val="both"/>
        <w:rPr>
          <w:rFonts w:cs="Arial"/>
          <w:lang w:val="es-ES_tradnl"/>
        </w:rPr>
      </w:pPr>
      <w:bookmarkStart w:id="219" w:name="_Toc245569511"/>
    </w:p>
    <w:p w:rsidR="00E45E16" w:rsidRPr="00D50E76" w:rsidRDefault="00E45E16" w:rsidP="00CE218B">
      <w:pPr>
        <w:pStyle w:val="Ttulo2"/>
        <w:rPr>
          <w:rFonts w:cs="Arial"/>
          <w:lang w:val="es-ES_tradnl"/>
        </w:rPr>
      </w:pPr>
      <w:bookmarkStart w:id="220" w:name="_Toc415647198"/>
      <w:bookmarkStart w:id="221" w:name="_Toc45868850"/>
      <w:r w:rsidRPr="00D50E76">
        <w:rPr>
          <w:rFonts w:cs="Arial"/>
          <w:lang w:val="es-ES_tradnl"/>
        </w:rPr>
        <w:t>7.6.- PROGRAMA DE SEGUIMIENTO Y CONTROL</w:t>
      </w:r>
      <w:bookmarkEnd w:id="219"/>
      <w:bookmarkEnd w:id="220"/>
      <w:bookmarkEnd w:id="221"/>
    </w:p>
    <w:p w:rsidR="008D7EB1" w:rsidRPr="00D50E76" w:rsidRDefault="008D7EB1" w:rsidP="008D7EB1">
      <w:pPr>
        <w:rPr>
          <w:lang w:val="es-ES_tradnl"/>
        </w:rPr>
      </w:pP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 xml:space="preserve">La verificación de la ejecución de las medidas del PMAA y el cumplimiento de las Normas Ambientales para 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 </w:t>
      </w:r>
      <w:r w:rsidRPr="00D50E76">
        <w:rPr>
          <w:rFonts w:ascii="Arial" w:hAnsi="Arial" w:cs="Arial"/>
          <w:lang w:val="es-ES_tradnl"/>
        </w:rPr>
        <w:t>se realizará a través del Programa de Seguimiento y Control, como parte del Programa de Manejo y Adecuación Ambiental (PMAA).</w:t>
      </w:r>
    </w:p>
    <w:p w:rsidR="00E45E16" w:rsidRPr="00D50E76" w:rsidRDefault="00E45E16" w:rsidP="00CE218B">
      <w:pPr>
        <w:pStyle w:val="Textoindependiente"/>
        <w:spacing w:line="360" w:lineRule="auto"/>
        <w:jc w:val="both"/>
        <w:rPr>
          <w:rFonts w:ascii="Arial" w:hAnsi="Arial" w:cs="Arial"/>
          <w:b/>
          <w:lang w:val="es-ES_tradnl"/>
        </w:rPr>
      </w:pPr>
      <w:r w:rsidRPr="00D50E76">
        <w:rPr>
          <w:rFonts w:ascii="Arial" w:hAnsi="Arial" w:cs="Arial"/>
          <w:b/>
          <w:lang w:val="es-ES_tradnl"/>
        </w:rPr>
        <w:t>Objetivos</w:t>
      </w:r>
    </w:p>
    <w:p w:rsidR="00E45E16" w:rsidRPr="00D50E76" w:rsidRDefault="00E45E16" w:rsidP="00A05B8D">
      <w:pPr>
        <w:pStyle w:val="Prrafodelista"/>
        <w:widowControl w:val="0"/>
        <w:numPr>
          <w:ilvl w:val="0"/>
          <w:numId w:val="60"/>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Describir de forma sistemática y documentada todos los aspectos a los que se le dará seguimiento y control.</w:t>
      </w:r>
    </w:p>
    <w:p w:rsidR="00E45E16" w:rsidRPr="00D50E76" w:rsidRDefault="00E45E16" w:rsidP="00A05B8D">
      <w:pPr>
        <w:pStyle w:val="Prrafodelista"/>
        <w:widowControl w:val="0"/>
        <w:numPr>
          <w:ilvl w:val="0"/>
          <w:numId w:val="60"/>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Verificar que las medidas preventivas, de mitigación y de prevención del PMAA se han realizado.</w:t>
      </w:r>
    </w:p>
    <w:p w:rsidR="00E45E16" w:rsidRPr="00D50E76" w:rsidRDefault="00E45E16" w:rsidP="00A05B8D">
      <w:pPr>
        <w:pStyle w:val="Prrafodelista"/>
        <w:widowControl w:val="0"/>
        <w:numPr>
          <w:ilvl w:val="0"/>
          <w:numId w:val="60"/>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Detectar impactos que no fueron previstos en el Estudio de Impacto Ambiental.</w:t>
      </w:r>
    </w:p>
    <w:p w:rsidR="00E45E16" w:rsidRPr="00D50E76" w:rsidRDefault="00E45E16" w:rsidP="00A05B8D">
      <w:pPr>
        <w:pStyle w:val="Prrafodelista"/>
        <w:widowControl w:val="0"/>
        <w:numPr>
          <w:ilvl w:val="0"/>
          <w:numId w:val="60"/>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Verificar la calidad y oportunidad de las medidas preventivas, de mitigación y de prevención planteada en el Estudio de Impacto Ambiental y establecer nuevas medidas si éstas no son suficientes.</w:t>
      </w:r>
    </w:p>
    <w:p w:rsidR="00E45E16" w:rsidRPr="00D50E76" w:rsidRDefault="00E45E16" w:rsidP="00A05B8D">
      <w:pPr>
        <w:pStyle w:val="Prrafodelista"/>
        <w:widowControl w:val="0"/>
        <w:numPr>
          <w:ilvl w:val="0"/>
          <w:numId w:val="60"/>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Verificación de la gestión ambiental.</w:t>
      </w:r>
    </w:p>
    <w:p w:rsidR="00E45E16" w:rsidRPr="00D50E76" w:rsidRDefault="00E45E16" w:rsidP="00A05B8D">
      <w:pPr>
        <w:pStyle w:val="Prrafodelista"/>
        <w:numPr>
          <w:ilvl w:val="0"/>
          <w:numId w:val="60"/>
        </w:numPr>
        <w:tabs>
          <w:tab w:val="left" w:pos="720"/>
        </w:tabs>
        <w:spacing w:line="360" w:lineRule="auto"/>
        <w:jc w:val="both"/>
        <w:rPr>
          <w:rFonts w:ascii="Arial" w:hAnsi="Arial" w:cs="Arial"/>
          <w:b/>
          <w:bCs/>
          <w:lang w:val="es-ES_tradnl"/>
        </w:rPr>
      </w:pPr>
      <w:r w:rsidRPr="00D50E76">
        <w:rPr>
          <w:rFonts w:ascii="Arial" w:hAnsi="Arial" w:cs="Arial"/>
          <w:lang w:val="es-ES_tradnl"/>
        </w:rPr>
        <w:t>Verificar el cumplimiento de las Leyes, procedimientos y Normas Ambientales.</w:t>
      </w:r>
    </w:p>
    <w:p w:rsidR="00E45E16" w:rsidRPr="00D50E76" w:rsidRDefault="00E45E16" w:rsidP="00CE218B">
      <w:pPr>
        <w:spacing w:line="360" w:lineRule="auto"/>
        <w:jc w:val="both"/>
        <w:rPr>
          <w:rFonts w:ascii="Arial" w:hAnsi="Arial" w:cs="Arial"/>
          <w:b/>
          <w:bCs/>
          <w:i/>
          <w:sz w:val="28"/>
          <w:szCs w:val="28"/>
          <w:lang w:val="es-ES_tradnl"/>
        </w:rPr>
      </w:pPr>
    </w:p>
    <w:p w:rsidR="00E45E16" w:rsidRPr="00D50E76" w:rsidRDefault="00E45E16" w:rsidP="00CE218B">
      <w:pPr>
        <w:pStyle w:val="Ttulo3"/>
        <w:spacing w:line="360" w:lineRule="auto"/>
        <w:jc w:val="both"/>
        <w:rPr>
          <w:rFonts w:ascii="Arial" w:hAnsi="Arial" w:cs="Arial"/>
        </w:rPr>
      </w:pPr>
      <w:bookmarkStart w:id="222" w:name="_Toc245569512"/>
      <w:bookmarkStart w:id="223" w:name="_Toc339964696"/>
      <w:bookmarkStart w:id="224" w:name="_Toc415647199"/>
      <w:bookmarkStart w:id="225" w:name="_Toc45868851"/>
      <w:r w:rsidRPr="00D50E76">
        <w:rPr>
          <w:rFonts w:ascii="Arial" w:hAnsi="Arial" w:cs="Arial"/>
          <w:lang w:val="es-ES_tradnl"/>
        </w:rPr>
        <w:t>7.6.1. Estructura del Programa de Seguimiento y Control</w:t>
      </w:r>
      <w:bookmarkEnd w:id="222"/>
      <w:bookmarkEnd w:id="223"/>
      <w:bookmarkEnd w:id="224"/>
      <w:bookmarkEnd w:id="225"/>
    </w:p>
    <w:p w:rsidR="00E45E16" w:rsidRPr="00D50E76" w:rsidRDefault="00E45E16" w:rsidP="00CE218B">
      <w:pPr>
        <w:spacing w:line="360" w:lineRule="auto"/>
        <w:jc w:val="both"/>
        <w:rPr>
          <w:rFonts w:ascii="Arial" w:hAnsi="Arial" w:cs="Arial"/>
          <w:lang w:val="es-ES_tradnl"/>
        </w:rPr>
      </w:pP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 xml:space="preserve">El </w:t>
      </w:r>
      <w:r w:rsidRPr="00D50E76">
        <w:rPr>
          <w:rFonts w:ascii="Arial" w:hAnsi="Arial" w:cs="Arial"/>
          <w:b/>
          <w:bCs/>
          <w:i/>
          <w:szCs w:val="28"/>
          <w:lang w:val="es-ES_tradnl"/>
        </w:rPr>
        <w:t>Programa de Seguimiento y Control</w:t>
      </w:r>
      <w:r w:rsidRPr="00D50E76">
        <w:rPr>
          <w:rFonts w:ascii="Arial" w:hAnsi="Arial" w:cs="Arial"/>
          <w:lang w:val="es-ES_tradnl"/>
        </w:rPr>
        <w:t xml:space="preserve"> fue elaborado para las fases de construcción y operación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 </w:t>
      </w:r>
      <w:r w:rsidRPr="00D50E76">
        <w:rPr>
          <w:rFonts w:ascii="Arial" w:hAnsi="Arial" w:cs="Arial"/>
          <w:lang w:val="es-ES_tradnl"/>
        </w:rPr>
        <w:t xml:space="preserve">ya que para la fase de abandono si fuera necesario (escenario difícil en 50 años hacia el futuro), se le dará seguimiento en los mismos términos que en la fase de construcción y tendrá la siguiente estructura: </w:t>
      </w:r>
    </w:p>
    <w:p w:rsidR="00E45E16" w:rsidRPr="00D50E76" w:rsidRDefault="00E45E16" w:rsidP="00A05B8D">
      <w:pPr>
        <w:pStyle w:val="Prrafodelista"/>
        <w:widowControl w:val="0"/>
        <w:numPr>
          <w:ilvl w:val="0"/>
          <w:numId w:val="61"/>
        </w:numPr>
        <w:tabs>
          <w:tab w:val="left" w:pos="854"/>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Impacto a controlar.</w:t>
      </w:r>
    </w:p>
    <w:p w:rsidR="00E45E16" w:rsidRPr="00D50E76" w:rsidRDefault="00E45E16" w:rsidP="00A05B8D">
      <w:pPr>
        <w:pStyle w:val="Prrafodelista"/>
        <w:widowControl w:val="0"/>
        <w:numPr>
          <w:ilvl w:val="0"/>
          <w:numId w:val="61"/>
        </w:numPr>
        <w:tabs>
          <w:tab w:val="left" w:pos="854"/>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Actividad.</w:t>
      </w:r>
    </w:p>
    <w:p w:rsidR="00E45E16" w:rsidRPr="00D50E76" w:rsidRDefault="00E45E16" w:rsidP="00A05B8D">
      <w:pPr>
        <w:pStyle w:val="Prrafodelista"/>
        <w:widowControl w:val="0"/>
        <w:numPr>
          <w:ilvl w:val="0"/>
          <w:numId w:val="61"/>
        </w:numPr>
        <w:tabs>
          <w:tab w:val="left" w:pos="854"/>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Variables del ambiente.</w:t>
      </w:r>
    </w:p>
    <w:p w:rsidR="00E45E16" w:rsidRPr="00D50E76" w:rsidRDefault="00E45E16" w:rsidP="00A05B8D">
      <w:pPr>
        <w:pStyle w:val="Prrafodelista"/>
        <w:widowControl w:val="0"/>
        <w:numPr>
          <w:ilvl w:val="0"/>
          <w:numId w:val="61"/>
        </w:numPr>
        <w:tabs>
          <w:tab w:val="left" w:pos="854"/>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Parámetro a medir e indicador de calidad.</w:t>
      </w:r>
    </w:p>
    <w:p w:rsidR="00E45E16" w:rsidRPr="00D50E76" w:rsidRDefault="00E45E16" w:rsidP="00A05B8D">
      <w:pPr>
        <w:pStyle w:val="Prrafodelista"/>
        <w:widowControl w:val="0"/>
        <w:numPr>
          <w:ilvl w:val="0"/>
          <w:numId w:val="61"/>
        </w:numPr>
        <w:tabs>
          <w:tab w:val="left" w:pos="854"/>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lastRenderedPageBreak/>
        <w:t>Tiempo requerido o frecuencia.</w:t>
      </w:r>
    </w:p>
    <w:p w:rsidR="00E45E16" w:rsidRPr="00D50E76" w:rsidRDefault="00E45E16" w:rsidP="00A05B8D">
      <w:pPr>
        <w:pStyle w:val="Prrafodelista"/>
        <w:widowControl w:val="0"/>
        <w:numPr>
          <w:ilvl w:val="0"/>
          <w:numId w:val="61"/>
        </w:numPr>
        <w:tabs>
          <w:tab w:val="left" w:pos="854"/>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Información necesaria.</w:t>
      </w:r>
    </w:p>
    <w:p w:rsidR="00E45E16" w:rsidRPr="00D50E76" w:rsidRDefault="00E45E16" w:rsidP="00A05B8D">
      <w:pPr>
        <w:pStyle w:val="Prrafodelista"/>
        <w:widowControl w:val="0"/>
        <w:numPr>
          <w:ilvl w:val="0"/>
          <w:numId w:val="61"/>
        </w:numPr>
        <w:tabs>
          <w:tab w:val="left" w:pos="854"/>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Lugar o puntos de monitoreo.</w:t>
      </w:r>
    </w:p>
    <w:p w:rsidR="00E45E16" w:rsidRPr="00D50E76" w:rsidRDefault="00E45E16" w:rsidP="00A05B8D">
      <w:pPr>
        <w:pStyle w:val="Prrafodelista"/>
        <w:widowControl w:val="0"/>
        <w:numPr>
          <w:ilvl w:val="0"/>
          <w:numId w:val="61"/>
        </w:numPr>
        <w:tabs>
          <w:tab w:val="left" w:pos="854"/>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Ejecutor o supervisor.</w:t>
      </w:r>
    </w:p>
    <w:p w:rsidR="00E45E16" w:rsidRPr="00D50E76" w:rsidRDefault="00E45E16" w:rsidP="00A05B8D">
      <w:pPr>
        <w:pStyle w:val="Prrafodelista"/>
        <w:widowControl w:val="0"/>
        <w:numPr>
          <w:ilvl w:val="0"/>
          <w:numId w:val="61"/>
        </w:numPr>
        <w:tabs>
          <w:tab w:val="left" w:pos="854"/>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Entidad estatal que controla.</w:t>
      </w:r>
    </w:p>
    <w:p w:rsidR="00E45E16" w:rsidRPr="00D50E76" w:rsidRDefault="00E45E16" w:rsidP="00A05B8D">
      <w:pPr>
        <w:pStyle w:val="Prrafodelista"/>
        <w:widowControl w:val="0"/>
        <w:numPr>
          <w:ilvl w:val="0"/>
          <w:numId w:val="61"/>
        </w:numPr>
        <w:tabs>
          <w:tab w:val="left" w:pos="854"/>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Participación de la población afectada.</w:t>
      </w:r>
    </w:p>
    <w:p w:rsidR="00E45E16" w:rsidRPr="00D50E76" w:rsidRDefault="00E45E16" w:rsidP="00A05B8D">
      <w:pPr>
        <w:pStyle w:val="Prrafodelista"/>
        <w:widowControl w:val="0"/>
        <w:numPr>
          <w:ilvl w:val="0"/>
          <w:numId w:val="61"/>
        </w:numPr>
        <w:tabs>
          <w:tab w:val="left" w:pos="854"/>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Costos.</w:t>
      </w:r>
    </w:p>
    <w:p w:rsidR="00E45E16" w:rsidRPr="00D50E76" w:rsidRDefault="00E45E16" w:rsidP="00CE218B">
      <w:pPr>
        <w:pStyle w:val="Prrafodelista"/>
        <w:widowControl w:val="0"/>
        <w:tabs>
          <w:tab w:val="left" w:pos="854"/>
        </w:tabs>
        <w:autoSpaceDE w:val="0"/>
        <w:autoSpaceDN w:val="0"/>
        <w:adjustRightInd w:val="0"/>
        <w:spacing w:line="360" w:lineRule="auto"/>
        <w:jc w:val="both"/>
        <w:rPr>
          <w:rFonts w:ascii="Arial" w:hAnsi="Arial" w:cs="Arial"/>
          <w:lang w:val="es-ES_tradnl"/>
        </w:rPr>
      </w:pPr>
    </w:p>
    <w:p w:rsidR="00E45E16" w:rsidRPr="00D50E76" w:rsidRDefault="00E45E16" w:rsidP="00CE218B">
      <w:pPr>
        <w:widowControl w:val="0"/>
        <w:autoSpaceDE w:val="0"/>
        <w:autoSpaceDN w:val="0"/>
        <w:adjustRightInd w:val="0"/>
        <w:spacing w:line="360" w:lineRule="auto"/>
        <w:jc w:val="both"/>
        <w:rPr>
          <w:rFonts w:ascii="Arial" w:hAnsi="Arial" w:cs="Arial"/>
          <w:i/>
          <w:szCs w:val="28"/>
        </w:rPr>
      </w:pPr>
      <w:r w:rsidRPr="00D50E76">
        <w:rPr>
          <w:rFonts w:ascii="Arial" w:hAnsi="Arial" w:cs="Arial"/>
          <w:b/>
          <w:bCs/>
          <w:i/>
          <w:szCs w:val="28"/>
          <w:lang w:val="es-ES_tradnl"/>
        </w:rPr>
        <w:t>Informes de Cumplimiento Ambiental (ICA)</w:t>
      </w:r>
    </w:p>
    <w:p w:rsidR="00E45E16" w:rsidRPr="00D50E76" w:rsidRDefault="00E45E16" w:rsidP="00CE218B">
      <w:pPr>
        <w:spacing w:line="360" w:lineRule="auto"/>
        <w:ind w:right="5"/>
        <w:jc w:val="both"/>
        <w:rPr>
          <w:rFonts w:ascii="Arial" w:hAnsi="Arial" w:cs="Arial"/>
          <w:lang w:val="es-ES_tradnl"/>
        </w:rPr>
      </w:pP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De acuerdo con la frecuencia establecida para la verificación de las medidas del PMAA y para el monitoreo de cada variable ambiental, se realizarán los informes: mensuales, trimestrales, semestrales y anuales, los que serán incluidos en los informes de las auditorías realizadas y en los ICA’s.</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 xml:space="preserve">La Consultora y/o Consultor Ambiental encargada de la verificación de las medidas del PMAA y del monitoreo de cada variable ambiental, elaborará y entregará el ICA, al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 </w:t>
      </w:r>
      <w:r w:rsidRPr="00D50E76">
        <w:rPr>
          <w:rFonts w:ascii="Arial" w:hAnsi="Arial" w:cs="Arial"/>
          <w:lang w:val="es-ES_tradnl"/>
        </w:rPr>
        <w:t xml:space="preserve">para la fase de construcción y al Gerente General en la fase de operación y éstos lo entregarán a la Subsecretaría de Gestión Ambiental (SGA) en los plazos que se establezcan en la Licencia y/o Permiso Ambiental para la obtención del Certificado de Cumplimiento que validará al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 </w:t>
      </w:r>
      <w:r w:rsidRPr="00D50E76">
        <w:rPr>
          <w:rFonts w:ascii="Arial" w:hAnsi="Arial" w:cs="Arial"/>
          <w:lang w:val="es-ES_tradnl"/>
        </w:rPr>
        <w:t>para continuar la fase de construcción u operación según corresponda.</w:t>
      </w: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El número de copias y el formato del ICA serán establecidos por el Viceministerio de Gestión Ambiental (SGA)</w:t>
      </w:r>
    </w:p>
    <w:p w:rsidR="00E45E16" w:rsidRPr="00D50E76" w:rsidRDefault="00E45E16" w:rsidP="00CE218B">
      <w:pPr>
        <w:spacing w:line="360" w:lineRule="auto"/>
        <w:jc w:val="both"/>
        <w:rPr>
          <w:rFonts w:ascii="Arial" w:hAnsi="Arial" w:cs="Arial"/>
          <w:lang w:val="es-ES_tradnl"/>
        </w:rPr>
      </w:pP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 xml:space="preserve">El ICA incluirá la siguiente información: </w:t>
      </w:r>
    </w:p>
    <w:p w:rsidR="00E45E16" w:rsidRPr="00D50E76" w:rsidRDefault="00E45E16" w:rsidP="00A05B8D">
      <w:pPr>
        <w:pStyle w:val="Prrafodelista"/>
        <w:widowControl w:val="0"/>
        <w:numPr>
          <w:ilvl w:val="0"/>
          <w:numId w:val="62"/>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Nombre del proyecto.</w:t>
      </w:r>
    </w:p>
    <w:p w:rsidR="00E45E16" w:rsidRPr="00D50E76" w:rsidRDefault="00E45E16" w:rsidP="00A05B8D">
      <w:pPr>
        <w:pStyle w:val="Prrafodelista"/>
        <w:widowControl w:val="0"/>
        <w:numPr>
          <w:ilvl w:val="0"/>
          <w:numId w:val="62"/>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Número Licencia Ambiental.</w:t>
      </w:r>
    </w:p>
    <w:p w:rsidR="00E45E16" w:rsidRPr="00D50E76" w:rsidRDefault="00E45E16" w:rsidP="00A05B8D">
      <w:pPr>
        <w:pStyle w:val="Prrafodelista"/>
        <w:widowControl w:val="0"/>
        <w:numPr>
          <w:ilvl w:val="0"/>
          <w:numId w:val="62"/>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Fecha de Emisión de la Licencia.</w:t>
      </w:r>
    </w:p>
    <w:p w:rsidR="00E45E16" w:rsidRPr="00D50E76" w:rsidRDefault="00E45E16" w:rsidP="00A05B8D">
      <w:pPr>
        <w:pStyle w:val="Prrafodelista"/>
        <w:widowControl w:val="0"/>
        <w:numPr>
          <w:ilvl w:val="0"/>
          <w:numId w:val="62"/>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Fecha de caducidad de la Licencia.</w:t>
      </w:r>
    </w:p>
    <w:p w:rsidR="00E45E16" w:rsidRPr="00D50E76" w:rsidRDefault="00E45E16" w:rsidP="00A05B8D">
      <w:pPr>
        <w:pStyle w:val="Prrafodelista"/>
        <w:widowControl w:val="0"/>
        <w:numPr>
          <w:ilvl w:val="0"/>
          <w:numId w:val="62"/>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lastRenderedPageBreak/>
        <w:t>Período de tiempo reportado en el ICA.</w:t>
      </w:r>
    </w:p>
    <w:p w:rsidR="00E45E16" w:rsidRPr="00D50E76" w:rsidRDefault="00E45E16" w:rsidP="00A05B8D">
      <w:pPr>
        <w:pStyle w:val="Prrafodelista"/>
        <w:widowControl w:val="0"/>
        <w:numPr>
          <w:ilvl w:val="0"/>
          <w:numId w:val="62"/>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Número de ICA correspondiente.</w:t>
      </w:r>
    </w:p>
    <w:p w:rsidR="00E45E16" w:rsidRPr="00D50E76" w:rsidRDefault="00E45E16" w:rsidP="00A05B8D">
      <w:pPr>
        <w:pStyle w:val="Prrafodelista"/>
        <w:widowControl w:val="0"/>
        <w:numPr>
          <w:ilvl w:val="0"/>
          <w:numId w:val="62"/>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Fecha de entrega.</w:t>
      </w:r>
    </w:p>
    <w:p w:rsidR="00E45E16" w:rsidRPr="00D50E76" w:rsidRDefault="00E45E16" w:rsidP="00A05B8D">
      <w:pPr>
        <w:pStyle w:val="Prrafodelista"/>
        <w:widowControl w:val="0"/>
        <w:numPr>
          <w:ilvl w:val="0"/>
          <w:numId w:val="62"/>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Personal Responsable de la elaboración del reporte.</w:t>
      </w:r>
    </w:p>
    <w:p w:rsidR="00E45E16" w:rsidRPr="00D50E76" w:rsidRDefault="00E45E16" w:rsidP="00A05B8D">
      <w:pPr>
        <w:pStyle w:val="Prrafodelista"/>
        <w:widowControl w:val="0"/>
        <w:numPr>
          <w:ilvl w:val="0"/>
          <w:numId w:val="62"/>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Copia de las Matrices del PMAA.</w:t>
      </w:r>
    </w:p>
    <w:p w:rsidR="00E45E16" w:rsidRPr="00D50E76" w:rsidRDefault="00E45E16" w:rsidP="00A05B8D">
      <w:pPr>
        <w:pStyle w:val="Prrafodelista"/>
        <w:widowControl w:val="0"/>
        <w:numPr>
          <w:ilvl w:val="0"/>
          <w:numId w:val="62"/>
        </w:numPr>
        <w:tabs>
          <w:tab w:val="left" w:pos="720"/>
        </w:tabs>
        <w:autoSpaceDE w:val="0"/>
        <w:autoSpaceDN w:val="0"/>
        <w:adjustRightInd w:val="0"/>
        <w:spacing w:line="360" w:lineRule="auto"/>
        <w:ind w:right="5"/>
        <w:jc w:val="both"/>
        <w:rPr>
          <w:rFonts w:ascii="Arial" w:hAnsi="Arial" w:cs="Arial"/>
          <w:lang w:val="es-ES_tradnl"/>
        </w:rPr>
      </w:pPr>
      <w:r w:rsidRPr="00D50E76">
        <w:rPr>
          <w:rFonts w:ascii="Arial" w:hAnsi="Arial" w:cs="Arial"/>
          <w:lang w:val="es-ES_tradnl"/>
        </w:rPr>
        <w:t>El desarrollo del informe debe estar conformado por las informaciones sobre las actividades a las que se le dio seguimiento con una explicación de las actividades incumplidas.</w:t>
      </w:r>
    </w:p>
    <w:p w:rsidR="00E45E16" w:rsidRPr="00D50E76" w:rsidRDefault="00E45E16" w:rsidP="00A05B8D">
      <w:pPr>
        <w:pStyle w:val="Prrafodelista"/>
        <w:widowControl w:val="0"/>
        <w:numPr>
          <w:ilvl w:val="0"/>
          <w:numId w:val="62"/>
        </w:numPr>
        <w:tabs>
          <w:tab w:val="left" w:pos="720"/>
        </w:tabs>
        <w:autoSpaceDE w:val="0"/>
        <w:autoSpaceDN w:val="0"/>
        <w:adjustRightInd w:val="0"/>
        <w:spacing w:line="360" w:lineRule="auto"/>
        <w:jc w:val="both"/>
        <w:rPr>
          <w:rFonts w:ascii="Arial" w:hAnsi="Arial" w:cs="Arial"/>
          <w:lang w:val="es-ES_tradnl"/>
        </w:rPr>
      </w:pPr>
      <w:r w:rsidRPr="00D50E76">
        <w:rPr>
          <w:rFonts w:ascii="Arial" w:hAnsi="Arial" w:cs="Arial"/>
          <w:lang w:val="es-ES_tradnl"/>
        </w:rPr>
        <w:t>Cambios propuestos en el PMAA.</w:t>
      </w:r>
    </w:p>
    <w:p w:rsidR="00E45E16" w:rsidRPr="00D50E76" w:rsidRDefault="00E45E16" w:rsidP="00A05B8D">
      <w:pPr>
        <w:pStyle w:val="Prrafodelista"/>
        <w:widowControl w:val="0"/>
        <w:numPr>
          <w:ilvl w:val="0"/>
          <w:numId w:val="62"/>
        </w:numPr>
        <w:tabs>
          <w:tab w:val="left" w:pos="720"/>
        </w:tabs>
        <w:autoSpaceDE w:val="0"/>
        <w:autoSpaceDN w:val="0"/>
        <w:adjustRightInd w:val="0"/>
        <w:spacing w:line="360" w:lineRule="auto"/>
        <w:ind w:right="5"/>
        <w:jc w:val="both"/>
        <w:rPr>
          <w:rFonts w:ascii="Arial" w:hAnsi="Arial" w:cs="Arial"/>
          <w:lang w:val="es-ES_tradnl"/>
        </w:rPr>
      </w:pPr>
      <w:r w:rsidRPr="00D50E76">
        <w:rPr>
          <w:rFonts w:ascii="Arial" w:hAnsi="Arial" w:cs="Arial"/>
          <w:lang w:val="es-ES_tradnl"/>
        </w:rPr>
        <w:t>En anexos se relacionarán copias de los resultados de los análisis de laboratorio, fotografías, mapas, etc. y cualquier soporte técnico al ICA.</w:t>
      </w:r>
    </w:p>
    <w:p w:rsidR="00E45E16" w:rsidRPr="00D50E76" w:rsidRDefault="00E45E16" w:rsidP="00CE218B">
      <w:pPr>
        <w:spacing w:line="360" w:lineRule="auto"/>
        <w:jc w:val="both"/>
        <w:rPr>
          <w:rFonts w:ascii="Arial" w:hAnsi="Arial" w:cs="Arial"/>
          <w:lang w:val="es-ES_tradnl"/>
        </w:rPr>
      </w:pPr>
    </w:p>
    <w:p w:rsidR="00E45E16" w:rsidRPr="00D50E76" w:rsidRDefault="00E45E16" w:rsidP="00CE218B">
      <w:pPr>
        <w:pStyle w:val="Ttulo3"/>
        <w:spacing w:line="360" w:lineRule="auto"/>
        <w:jc w:val="both"/>
        <w:rPr>
          <w:rFonts w:ascii="Arial" w:hAnsi="Arial" w:cs="Arial"/>
        </w:rPr>
      </w:pPr>
      <w:bookmarkStart w:id="226" w:name="_Toc245569516"/>
      <w:bookmarkStart w:id="227" w:name="_Toc339964697"/>
      <w:bookmarkStart w:id="228" w:name="_Toc415647200"/>
      <w:bookmarkStart w:id="229" w:name="_Toc45868852"/>
      <w:r w:rsidRPr="00D50E76">
        <w:rPr>
          <w:rFonts w:ascii="Arial" w:hAnsi="Arial" w:cs="Arial"/>
          <w:lang w:val="es-ES_tradnl"/>
        </w:rPr>
        <w:t>7.6.3. Costos</w:t>
      </w:r>
      <w:bookmarkEnd w:id="226"/>
      <w:bookmarkEnd w:id="227"/>
      <w:bookmarkEnd w:id="228"/>
      <w:bookmarkEnd w:id="229"/>
    </w:p>
    <w:p w:rsidR="00E45E16" w:rsidRPr="00D50E76" w:rsidRDefault="00E45E16" w:rsidP="00CE218B">
      <w:pPr>
        <w:spacing w:line="360" w:lineRule="auto"/>
        <w:ind w:right="5"/>
        <w:jc w:val="both"/>
        <w:rPr>
          <w:rFonts w:ascii="Arial" w:hAnsi="Arial" w:cs="Arial"/>
          <w:lang w:val="es-ES_tradnl"/>
        </w:rPr>
      </w:pPr>
    </w:p>
    <w:p w:rsidR="00E45E16" w:rsidRPr="00D50E76" w:rsidRDefault="00E45E16" w:rsidP="00CE218B">
      <w:pPr>
        <w:pStyle w:val="Textoindependiente"/>
        <w:spacing w:line="360" w:lineRule="auto"/>
        <w:jc w:val="both"/>
        <w:rPr>
          <w:rFonts w:ascii="Arial" w:hAnsi="Arial" w:cs="Arial"/>
        </w:rPr>
      </w:pPr>
      <w:r w:rsidRPr="00D50E76">
        <w:rPr>
          <w:rFonts w:ascii="Arial" w:hAnsi="Arial" w:cs="Arial"/>
          <w:lang w:val="es-ES_tradnl"/>
        </w:rPr>
        <w:t xml:space="preserve">Los costos del </w:t>
      </w:r>
      <w:r w:rsidRPr="00D50E76">
        <w:rPr>
          <w:rFonts w:ascii="Arial" w:hAnsi="Arial" w:cs="Arial"/>
          <w:b/>
          <w:bCs/>
          <w:i/>
          <w:szCs w:val="28"/>
          <w:lang w:val="es-ES_tradnl"/>
        </w:rPr>
        <w:t>Programa de Seguimiento y Control</w:t>
      </w:r>
      <w:r w:rsidRPr="00D50E76">
        <w:rPr>
          <w:rFonts w:ascii="Arial" w:hAnsi="Arial" w:cs="Arial"/>
          <w:lang w:val="es-ES_tradnl"/>
        </w:rPr>
        <w:t xml:space="preserve"> serán asumidos por 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 </w:t>
      </w:r>
      <w:r w:rsidRPr="00D50E76">
        <w:rPr>
          <w:rFonts w:ascii="Arial" w:hAnsi="Arial" w:cs="Arial"/>
          <w:lang w:val="es-ES_tradnl"/>
        </w:rPr>
        <w:t>durante la fase de construcción y por el Gerente General en la fase de operación.</w:t>
      </w:r>
    </w:p>
    <w:p w:rsidR="00E45E16" w:rsidRPr="00D50E76" w:rsidRDefault="00E45E16" w:rsidP="00CE218B">
      <w:pPr>
        <w:pStyle w:val="Textoindependiente"/>
        <w:spacing w:line="360" w:lineRule="auto"/>
        <w:jc w:val="both"/>
        <w:rPr>
          <w:rFonts w:ascii="Arial" w:hAnsi="Arial" w:cs="Arial"/>
          <w:b/>
          <w:bCs/>
          <w:lang w:val="es-ES_tradnl"/>
        </w:rPr>
      </w:pPr>
      <w:r w:rsidRPr="00D50E76">
        <w:rPr>
          <w:rFonts w:ascii="Arial" w:hAnsi="Arial" w:cs="Arial"/>
          <w:lang w:val="es-ES_tradnl"/>
        </w:rPr>
        <w:t xml:space="preserve">A continuación se presentan los subprogramas de seguimiento y control para las fases de construcción y operación del </w:t>
      </w:r>
      <w:r w:rsidRPr="00D50E76">
        <w:rPr>
          <w:rFonts w:ascii="Arial" w:hAnsi="Arial" w:cs="Arial"/>
          <w:b/>
          <w:lang w:val="es-ES_tradnl"/>
        </w:rPr>
        <w:t xml:space="preserve">“Proyecto </w:t>
      </w:r>
      <w:r w:rsidR="00C84178">
        <w:rPr>
          <w:rFonts w:ascii="Arial" w:hAnsi="Arial" w:cs="Arial"/>
          <w:b/>
          <w:lang w:val="es-ES_tradnl"/>
        </w:rPr>
        <w:t>INCINERADORA JRC SERVICES SRL</w:t>
      </w:r>
      <w:r w:rsidRPr="00D50E76">
        <w:rPr>
          <w:rFonts w:ascii="Arial" w:hAnsi="Arial" w:cs="Arial"/>
          <w:b/>
          <w:lang w:val="es-ES_tradnl"/>
        </w:rPr>
        <w:t xml:space="preserve"> ”</w:t>
      </w:r>
    </w:p>
    <w:p w:rsidR="00E45E16" w:rsidRPr="00D50E76" w:rsidRDefault="00E45E16" w:rsidP="00E45E16">
      <w:pPr>
        <w:spacing w:line="360" w:lineRule="auto"/>
        <w:rPr>
          <w:rFonts w:ascii="Arial" w:hAnsi="Arial" w:cs="Arial"/>
          <w:b/>
          <w:bCs/>
          <w:i/>
          <w:sz w:val="28"/>
          <w:szCs w:val="28"/>
          <w:lang w:val="es-ES_tradnl"/>
        </w:rPr>
      </w:pPr>
    </w:p>
    <w:p w:rsidR="003E35AB" w:rsidRPr="00D50E76" w:rsidRDefault="003E35AB" w:rsidP="008D3EA6">
      <w:pPr>
        <w:spacing w:after="200" w:line="360" w:lineRule="auto"/>
        <w:rPr>
          <w:rFonts w:ascii="Arial" w:hAnsi="Arial" w:cs="Arial"/>
        </w:rPr>
      </w:pPr>
      <w:r w:rsidRPr="00D50E76">
        <w:rPr>
          <w:rFonts w:ascii="Arial" w:hAnsi="Arial" w:cs="Arial"/>
        </w:rPr>
        <w:br w:type="page"/>
      </w:r>
    </w:p>
    <w:p w:rsidR="00E45E16" w:rsidRPr="00D50E76" w:rsidRDefault="00E45E16" w:rsidP="00E45E16">
      <w:pPr>
        <w:pStyle w:val="Textoindependiente"/>
        <w:spacing w:line="360" w:lineRule="auto"/>
        <w:rPr>
          <w:rFonts w:ascii="Arial" w:hAnsi="Arial" w:cs="Arial"/>
        </w:rPr>
        <w:sectPr w:rsidR="00E45E16" w:rsidRPr="00D50E76" w:rsidSect="006369E1">
          <w:pgSz w:w="12240" w:h="15840"/>
          <w:pgMar w:top="1440" w:right="1440" w:bottom="1440" w:left="1440" w:header="720" w:footer="720" w:gutter="0"/>
          <w:cols w:space="60"/>
          <w:noEndnote/>
        </w:sectPr>
      </w:pPr>
    </w:p>
    <w:p w:rsidR="00E45E16" w:rsidRPr="00D50E76" w:rsidRDefault="00E45E16" w:rsidP="00E45E16">
      <w:pPr>
        <w:pStyle w:val="Ttulo2"/>
        <w:spacing w:line="216" w:lineRule="auto"/>
        <w:rPr>
          <w:rFonts w:cs="Arial"/>
        </w:rPr>
      </w:pPr>
      <w:bookmarkStart w:id="230" w:name="_Toc415647201"/>
      <w:bookmarkStart w:id="231" w:name="_Toc45868853"/>
      <w:r w:rsidRPr="00D50E76">
        <w:rPr>
          <w:rFonts w:cs="Arial"/>
          <w:lang w:val="es-ES_tradnl"/>
        </w:rPr>
        <w:lastRenderedPageBreak/>
        <w:t xml:space="preserve">Matriz 1. Programas de Medidas -Fase de Construcción- “Proyecto </w:t>
      </w:r>
      <w:r w:rsidR="00C84178">
        <w:rPr>
          <w:rFonts w:cs="Arial"/>
          <w:lang w:val="es-ES_tradnl"/>
        </w:rPr>
        <w:t>INCINERADORA JRC SERVICES SRL</w:t>
      </w:r>
      <w:r w:rsidRPr="00D50E76">
        <w:rPr>
          <w:rFonts w:cs="Arial"/>
          <w:lang w:val="es-ES_tradnl"/>
        </w:rPr>
        <w:t xml:space="preserve"> ”</w:t>
      </w:r>
      <w:bookmarkEnd w:id="230"/>
      <w:bookmarkEnd w:id="231"/>
    </w:p>
    <w:tbl>
      <w:tblPr>
        <w:tblW w:w="18180" w:type="dxa"/>
        <w:tblInd w:w="-320" w:type="dxa"/>
        <w:tblLayout w:type="fixed"/>
        <w:tblCellMar>
          <w:left w:w="40" w:type="dxa"/>
          <w:right w:w="40" w:type="dxa"/>
        </w:tblCellMar>
        <w:tblLook w:val="0000"/>
      </w:tblPr>
      <w:tblGrid>
        <w:gridCol w:w="1260"/>
        <w:gridCol w:w="990"/>
        <w:gridCol w:w="1933"/>
        <w:gridCol w:w="2385"/>
        <w:gridCol w:w="2522"/>
        <w:gridCol w:w="1890"/>
        <w:gridCol w:w="1260"/>
        <w:gridCol w:w="1620"/>
        <w:gridCol w:w="1260"/>
        <w:gridCol w:w="3060"/>
      </w:tblGrid>
      <w:tr w:rsidR="00E45E16" w:rsidRPr="00D50E76" w:rsidTr="009F1883">
        <w:trPr>
          <w:cantSplit/>
          <w:trHeight w:val="20"/>
        </w:trPr>
        <w:tc>
          <w:tcPr>
            <w:tcW w:w="1260" w:type="dxa"/>
            <w:tcBorders>
              <w:top w:val="single" w:sz="4" w:space="0" w:color="auto"/>
              <w:left w:val="single" w:sz="4"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rPr>
                <w:rFonts w:ascii="Arial" w:hAnsi="Arial" w:cs="Arial"/>
                <w:sz w:val="20"/>
                <w:szCs w:val="20"/>
              </w:rPr>
            </w:pPr>
            <w:r w:rsidRPr="00D50E76">
              <w:rPr>
                <w:rFonts w:ascii="Arial" w:hAnsi="Arial" w:cs="Arial"/>
                <w:b/>
                <w:bCs/>
                <w:sz w:val="20"/>
                <w:szCs w:val="20"/>
                <w:lang w:val="es-ES_tradnl"/>
              </w:rPr>
              <w:t>Componentes del medio</w:t>
            </w:r>
          </w:p>
        </w:tc>
        <w:tc>
          <w:tcPr>
            <w:tcW w:w="99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rPr>
                <w:rFonts w:ascii="Arial" w:hAnsi="Arial" w:cs="Arial"/>
                <w:sz w:val="20"/>
                <w:szCs w:val="20"/>
              </w:rPr>
            </w:pPr>
            <w:r w:rsidRPr="00D50E76">
              <w:rPr>
                <w:rFonts w:ascii="Arial" w:hAnsi="Arial" w:cs="Arial"/>
                <w:b/>
                <w:bCs/>
                <w:sz w:val="20"/>
                <w:szCs w:val="20"/>
                <w:lang w:val="es-ES_tradnl"/>
              </w:rPr>
              <w:t>Elementos del medio</w:t>
            </w:r>
          </w:p>
        </w:tc>
        <w:tc>
          <w:tcPr>
            <w:tcW w:w="1933"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154"/>
              <w:rPr>
                <w:rFonts w:ascii="Arial" w:hAnsi="Arial" w:cs="Arial"/>
                <w:sz w:val="20"/>
                <w:szCs w:val="20"/>
              </w:rPr>
            </w:pPr>
            <w:r w:rsidRPr="00D50E76">
              <w:rPr>
                <w:rFonts w:ascii="Arial" w:hAnsi="Arial" w:cs="Arial"/>
                <w:b/>
                <w:bCs/>
                <w:sz w:val="20"/>
                <w:szCs w:val="20"/>
                <w:lang w:val="es-ES_tradnl"/>
              </w:rPr>
              <w:t>Indicadores de impactos</w:t>
            </w:r>
          </w:p>
        </w:tc>
        <w:tc>
          <w:tcPr>
            <w:tcW w:w="2385"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24" w:right="24"/>
              <w:rPr>
                <w:rFonts w:ascii="Arial" w:hAnsi="Arial" w:cs="Arial"/>
                <w:sz w:val="20"/>
                <w:szCs w:val="20"/>
              </w:rPr>
            </w:pPr>
            <w:r w:rsidRPr="00D50E76">
              <w:rPr>
                <w:rFonts w:ascii="Arial" w:hAnsi="Arial" w:cs="Arial"/>
                <w:b/>
                <w:bCs/>
                <w:sz w:val="20"/>
                <w:szCs w:val="20"/>
                <w:lang w:val="es-ES_tradnl"/>
              </w:rPr>
              <w:t>Actividades a realizar para evitar, controlar y mitigar los impactos</w:t>
            </w:r>
          </w:p>
        </w:tc>
        <w:tc>
          <w:tcPr>
            <w:tcW w:w="2522"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898"/>
              <w:rPr>
                <w:rFonts w:ascii="Arial" w:hAnsi="Arial" w:cs="Arial"/>
                <w:sz w:val="20"/>
                <w:szCs w:val="20"/>
              </w:rPr>
            </w:pPr>
            <w:r w:rsidRPr="00D50E76">
              <w:rPr>
                <w:rFonts w:ascii="Arial" w:hAnsi="Arial" w:cs="Arial"/>
                <w:b/>
                <w:bCs/>
                <w:sz w:val="20"/>
                <w:szCs w:val="20"/>
                <w:lang w:val="es-ES_tradnl"/>
              </w:rPr>
              <w:t>Parámetros a monitorear</w:t>
            </w:r>
          </w:p>
        </w:tc>
        <w:tc>
          <w:tcPr>
            <w:tcW w:w="189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499"/>
              <w:rPr>
                <w:rFonts w:ascii="Arial" w:hAnsi="Arial" w:cs="Arial"/>
                <w:sz w:val="20"/>
                <w:szCs w:val="20"/>
              </w:rPr>
            </w:pPr>
            <w:r w:rsidRPr="00D50E76">
              <w:rPr>
                <w:rFonts w:ascii="Arial" w:hAnsi="Arial" w:cs="Arial"/>
                <w:b/>
                <w:bCs/>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34" w:right="38"/>
              <w:jc w:val="center"/>
              <w:rPr>
                <w:rFonts w:ascii="Arial" w:hAnsi="Arial" w:cs="Arial"/>
                <w:sz w:val="20"/>
                <w:szCs w:val="20"/>
              </w:rPr>
            </w:pPr>
            <w:r w:rsidRPr="00D50E76">
              <w:rPr>
                <w:rFonts w:ascii="Arial" w:hAnsi="Arial" w:cs="Arial"/>
                <w:b/>
                <w:bCs/>
                <w:sz w:val="20"/>
                <w:szCs w:val="20"/>
                <w:lang w:val="es-ES_tradnl"/>
              </w:rPr>
              <w:t>Frecuencias de monitoreos</w:t>
            </w:r>
          </w:p>
        </w:tc>
        <w:tc>
          <w:tcPr>
            <w:tcW w:w="162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192"/>
              <w:rPr>
                <w:rFonts w:ascii="Arial" w:hAnsi="Arial" w:cs="Arial"/>
                <w:sz w:val="20"/>
                <w:szCs w:val="20"/>
              </w:rPr>
            </w:pPr>
            <w:r w:rsidRPr="00D50E76">
              <w:rPr>
                <w:rFonts w:ascii="Arial" w:hAnsi="Arial" w:cs="Arial"/>
                <w:b/>
                <w:bCs/>
                <w:sz w:val="20"/>
                <w:szCs w:val="20"/>
                <w:lang w:val="es-ES_tradnl"/>
              </w:rPr>
              <w:t>Responsables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235"/>
              <w:rPr>
                <w:rFonts w:ascii="Arial" w:hAnsi="Arial" w:cs="Arial"/>
                <w:sz w:val="20"/>
                <w:szCs w:val="20"/>
              </w:rPr>
            </w:pPr>
            <w:r w:rsidRPr="00D50E76">
              <w:rPr>
                <w:rFonts w:ascii="Arial" w:hAnsi="Arial" w:cs="Arial"/>
                <w:b/>
                <w:bCs/>
                <w:sz w:val="20"/>
                <w:szCs w:val="20"/>
                <w:lang w:val="es-ES_tradnl"/>
              </w:rPr>
              <w:t>Costos</w:t>
            </w:r>
          </w:p>
        </w:tc>
        <w:tc>
          <w:tcPr>
            <w:tcW w:w="3060" w:type="dxa"/>
            <w:tcBorders>
              <w:top w:val="single" w:sz="4" w:space="0" w:color="auto"/>
              <w:left w:val="single" w:sz="6" w:space="0" w:color="auto"/>
              <w:bottom w:val="single" w:sz="6" w:space="0" w:color="auto"/>
              <w:right w:val="single" w:sz="4" w:space="0" w:color="auto"/>
            </w:tcBorders>
            <w:shd w:val="clear" w:color="auto" w:fill="95B3D7" w:themeFill="accent1" w:themeFillTint="99"/>
          </w:tcPr>
          <w:p w:rsidR="00E45E16" w:rsidRPr="00D50E76" w:rsidRDefault="00E45E16" w:rsidP="009F1883">
            <w:pPr>
              <w:spacing w:line="216" w:lineRule="auto"/>
              <w:ind w:left="187"/>
              <w:rPr>
                <w:rFonts w:ascii="Arial" w:hAnsi="Arial" w:cs="Arial"/>
                <w:sz w:val="20"/>
                <w:szCs w:val="20"/>
              </w:rPr>
            </w:pPr>
            <w:r w:rsidRPr="00D50E76">
              <w:rPr>
                <w:rFonts w:ascii="Arial" w:hAnsi="Arial" w:cs="Arial"/>
                <w:b/>
                <w:bCs/>
                <w:sz w:val="20"/>
                <w:szCs w:val="20"/>
                <w:lang w:val="es-ES_tradnl"/>
              </w:rPr>
              <w:t>Documentos generados</w:t>
            </w:r>
          </w:p>
        </w:tc>
      </w:tr>
      <w:tr w:rsidR="003E35AB" w:rsidRPr="00D50E76" w:rsidTr="000820EF">
        <w:trPr>
          <w:cantSplit/>
          <w:trHeight w:val="20"/>
        </w:trPr>
        <w:tc>
          <w:tcPr>
            <w:tcW w:w="1260" w:type="dxa"/>
            <w:tcBorders>
              <w:top w:val="single" w:sz="6" w:space="0" w:color="auto"/>
              <w:left w:val="single" w:sz="4" w:space="0" w:color="auto"/>
              <w:bottom w:val="nil"/>
              <w:right w:val="single" w:sz="6" w:space="0" w:color="auto"/>
            </w:tcBorders>
            <w:shd w:val="clear" w:color="auto" w:fill="FFFFFF"/>
            <w:textDirection w:val="btLr"/>
          </w:tcPr>
          <w:p w:rsidR="003E35AB" w:rsidRPr="00D50E76" w:rsidRDefault="003E35AB" w:rsidP="009F1883">
            <w:pPr>
              <w:spacing w:line="216" w:lineRule="auto"/>
              <w:rPr>
                <w:rFonts w:ascii="Arial" w:hAnsi="Arial" w:cs="Arial"/>
                <w:sz w:val="20"/>
                <w:szCs w:val="20"/>
              </w:rPr>
            </w:pPr>
            <w:r w:rsidRPr="00D50E76">
              <w:rPr>
                <w:rFonts w:ascii="Arial" w:hAnsi="Arial" w:cs="Arial"/>
                <w:b/>
                <w:bCs/>
                <w:sz w:val="20"/>
                <w:szCs w:val="20"/>
                <w:lang w:val="es-ES_tradnl"/>
              </w:rPr>
              <w:t>Biofísico</w:t>
            </w:r>
          </w:p>
        </w:tc>
        <w:tc>
          <w:tcPr>
            <w:tcW w:w="990" w:type="dxa"/>
            <w:tcBorders>
              <w:top w:val="single" w:sz="6" w:space="0" w:color="auto"/>
              <w:left w:val="single" w:sz="6" w:space="0" w:color="auto"/>
              <w:bottom w:val="nil"/>
              <w:right w:val="single" w:sz="6" w:space="0" w:color="auto"/>
            </w:tcBorders>
            <w:shd w:val="clear" w:color="auto" w:fill="FFFFFF"/>
            <w:textDirection w:val="btLr"/>
          </w:tcPr>
          <w:p w:rsidR="003E35AB" w:rsidRPr="00D50E76" w:rsidRDefault="003E35AB" w:rsidP="009F1883">
            <w:pPr>
              <w:spacing w:line="216" w:lineRule="auto"/>
              <w:ind w:left="322"/>
              <w:rPr>
                <w:rFonts w:ascii="Arial" w:hAnsi="Arial" w:cs="Arial"/>
                <w:sz w:val="20"/>
                <w:szCs w:val="20"/>
              </w:rPr>
            </w:pPr>
            <w:r w:rsidRPr="00D50E76">
              <w:rPr>
                <w:rFonts w:ascii="Arial" w:hAnsi="Arial" w:cs="Arial"/>
                <w:b/>
                <w:bCs/>
                <w:sz w:val="20"/>
                <w:szCs w:val="20"/>
                <w:lang w:val="es-ES_tradnl"/>
              </w:rPr>
              <w:t>Al Aire</w:t>
            </w:r>
          </w:p>
        </w:tc>
        <w:tc>
          <w:tcPr>
            <w:tcW w:w="1933" w:type="dxa"/>
            <w:vMerge w:val="restart"/>
            <w:tcBorders>
              <w:top w:val="single" w:sz="6" w:space="0" w:color="auto"/>
              <w:left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Contaminación del aire por sólidos en suspensión provocada por las operaciones de los equipos pesados.</w:t>
            </w:r>
          </w:p>
          <w:p w:rsidR="003E35AB" w:rsidRPr="00D50E76" w:rsidRDefault="003E35AB" w:rsidP="009F1883">
            <w:pPr>
              <w:spacing w:line="216" w:lineRule="auto"/>
              <w:rPr>
                <w:rFonts w:ascii="Arial" w:hAnsi="Arial" w:cs="Arial"/>
                <w:sz w:val="20"/>
                <w:szCs w:val="20"/>
              </w:rPr>
            </w:pPr>
          </w:p>
          <w:p w:rsidR="003E35AB" w:rsidRPr="00D50E76" w:rsidRDefault="003E35AB" w:rsidP="009F1883">
            <w:pPr>
              <w:spacing w:line="216" w:lineRule="auto"/>
              <w:rPr>
                <w:rFonts w:ascii="Arial" w:hAnsi="Arial" w:cs="Arial"/>
                <w:sz w:val="20"/>
                <w:szCs w:val="20"/>
              </w:rPr>
            </w:pPr>
          </w:p>
        </w:tc>
        <w:tc>
          <w:tcPr>
            <w:tcW w:w="2385" w:type="dxa"/>
            <w:tcBorders>
              <w:top w:val="single" w:sz="6" w:space="0" w:color="auto"/>
              <w:left w:val="single" w:sz="6" w:space="0" w:color="auto"/>
              <w:bottom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Humedecer los caminos.</w:t>
            </w:r>
          </w:p>
        </w:tc>
        <w:tc>
          <w:tcPr>
            <w:tcW w:w="2522" w:type="dxa"/>
            <w:tcBorders>
              <w:top w:val="single" w:sz="6" w:space="0" w:color="auto"/>
              <w:left w:val="single" w:sz="6" w:space="0" w:color="auto"/>
              <w:bottom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Partículas suspendidas (PST y PM-10).</w:t>
            </w:r>
          </w:p>
        </w:tc>
        <w:tc>
          <w:tcPr>
            <w:tcW w:w="1890" w:type="dxa"/>
            <w:vMerge w:val="restart"/>
            <w:tcBorders>
              <w:top w:val="single" w:sz="6" w:space="0" w:color="auto"/>
              <w:left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Área de la parcela, viales que le dan acceso, los camiones que trasladan el material.</w:t>
            </w:r>
          </w:p>
          <w:p w:rsidR="003E35AB" w:rsidRPr="00D50E76" w:rsidRDefault="003E35AB" w:rsidP="009F1883">
            <w:pPr>
              <w:spacing w:line="216" w:lineRule="auto"/>
              <w:rPr>
                <w:rFonts w:ascii="Arial" w:hAnsi="Arial" w:cs="Arial"/>
                <w:sz w:val="20"/>
                <w:szCs w:val="20"/>
              </w:rPr>
            </w:pPr>
          </w:p>
          <w:p w:rsidR="003E35AB" w:rsidRPr="00D50E76" w:rsidRDefault="003E35AB" w:rsidP="009F1883">
            <w:pPr>
              <w:spacing w:line="216" w:lineRule="auto"/>
              <w:rPr>
                <w:rFonts w:ascii="Arial" w:hAnsi="Arial" w:cs="Arial"/>
                <w:sz w:val="20"/>
                <w:szCs w:val="20"/>
              </w:rPr>
            </w:pPr>
          </w:p>
        </w:tc>
        <w:tc>
          <w:tcPr>
            <w:tcW w:w="1260" w:type="dxa"/>
            <w:vMerge w:val="restart"/>
            <w:tcBorders>
              <w:top w:val="single" w:sz="6" w:space="0" w:color="auto"/>
              <w:left w:val="single" w:sz="6" w:space="0" w:color="auto"/>
              <w:right w:val="single" w:sz="6" w:space="0" w:color="auto"/>
            </w:tcBorders>
            <w:shd w:val="clear" w:color="auto" w:fill="FFFFFF"/>
            <w:vAlign w:val="center"/>
          </w:tcPr>
          <w:p w:rsidR="003E35AB" w:rsidRPr="00D50E76" w:rsidRDefault="003E35AB" w:rsidP="009F1883">
            <w:pPr>
              <w:spacing w:line="216" w:lineRule="auto"/>
              <w:jc w:val="center"/>
              <w:rPr>
                <w:rFonts w:ascii="Arial" w:hAnsi="Arial" w:cs="Arial"/>
                <w:sz w:val="20"/>
                <w:szCs w:val="20"/>
              </w:rPr>
            </w:pPr>
            <w:r w:rsidRPr="00D50E76">
              <w:rPr>
                <w:rFonts w:ascii="Arial" w:hAnsi="Arial" w:cs="Arial"/>
                <w:sz w:val="20"/>
                <w:szCs w:val="20"/>
                <w:lang w:val="es-ES_tradnl"/>
              </w:rPr>
              <w:t>Cada 4 meses.</w:t>
            </w:r>
          </w:p>
          <w:p w:rsidR="003E35AB" w:rsidRPr="00D50E76" w:rsidRDefault="003E35AB" w:rsidP="009F1883">
            <w:pPr>
              <w:spacing w:line="216" w:lineRule="auto"/>
              <w:jc w:val="center"/>
              <w:rPr>
                <w:rFonts w:ascii="Arial" w:hAnsi="Arial" w:cs="Arial"/>
                <w:sz w:val="20"/>
                <w:szCs w:val="20"/>
              </w:rPr>
            </w:pPr>
          </w:p>
        </w:tc>
        <w:tc>
          <w:tcPr>
            <w:tcW w:w="1620" w:type="dxa"/>
            <w:vMerge w:val="restart"/>
            <w:tcBorders>
              <w:top w:val="single" w:sz="6" w:space="0" w:color="auto"/>
              <w:left w:val="single" w:sz="6" w:space="0" w:color="auto"/>
              <w:right w:val="single" w:sz="6" w:space="0" w:color="auto"/>
            </w:tcBorders>
            <w:shd w:val="clear" w:color="auto" w:fill="FFFFFF"/>
          </w:tcPr>
          <w:p w:rsidR="003E35AB" w:rsidRPr="00D50E76" w:rsidRDefault="003E35AB" w:rsidP="009F1883">
            <w:pPr>
              <w:spacing w:line="216" w:lineRule="auto"/>
              <w:jc w:val="both"/>
              <w:rPr>
                <w:rFonts w:ascii="Arial" w:hAnsi="Arial" w:cs="Arial"/>
                <w:sz w:val="20"/>
                <w:szCs w:val="20"/>
              </w:rPr>
            </w:pPr>
            <w:r w:rsidRPr="00D50E76">
              <w:rPr>
                <w:rFonts w:ascii="Arial" w:hAnsi="Arial" w:cs="Arial"/>
                <w:sz w:val="20"/>
                <w:szCs w:val="20"/>
                <w:lang w:val="es-ES_tradnl"/>
              </w:rPr>
              <w:t>Ingeniero Encargado de la Obra.</w:t>
            </w:r>
          </w:p>
          <w:p w:rsidR="003E35AB" w:rsidRPr="00D50E76" w:rsidRDefault="003E35AB" w:rsidP="009F1883">
            <w:pPr>
              <w:spacing w:line="216" w:lineRule="auto"/>
              <w:rPr>
                <w:rFonts w:ascii="Arial" w:hAnsi="Arial" w:cs="Arial"/>
                <w:sz w:val="20"/>
                <w:szCs w:val="20"/>
              </w:rPr>
            </w:pPr>
          </w:p>
          <w:p w:rsidR="003E35AB" w:rsidRPr="00D50E76" w:rsidRDefault="003E35AB" w:rsidP="009F1883">
            <w:pPr>
              <w:spacing w:line="216" w:lineRule="auto"/>
              <w:rPr>
                <w:rFonts w:ascii="Arial" w:hAnsi="Arial" w:cs="Arial"/>
                <w:sz w:val="20"/>
                <w:szCs w:val="20"/>
              </w:rPr>
            </w:pPr>
          </w:p>
          <w:p w:rsidR="003E35AB" w:rsidRPr="00D50E76" w:rsidRDefault="003E35AB" w:rsidP="009F1883">
            <w:pPr>
              <w:spacing w:line="216" w:lineRule="auto"/>
              <w:rPr>
                <w:rFonts w:ascii="Arial" w:hAnsi="Arial" w:cs="Arial"/>
                <w:sz w:val="20"/>
                <w:szCs w:val="20"/>
              </w:rPr>
            </w:pPr>
          </w:p>
          <w:p w:rsidR="003E35AB" w:rsidRPr="00D50E76" w:rsidRDefault="003E35AB" w:rsidP="009F1883">
            <w:pPr>
              <w:spacing w:line="216" w:lineRule="auto"/>
              <w:rPr>
                <w:rFonts w:ascii="Arial" w:hAnsi="Arial" w:cs="Arial"/>
                <w:sz w:val="20"/>
                <w:szCs w:val="20"/>
              </w:rPr>
            </w:pPr>
          </w:p>
          <w:p w:rsidR="003E35AB" w:rsidRPr="00D50E76" w:rsidRDefault="003E35AB" w:rsidP="009F1883">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RD$ 15, 000</w:t>
            </w:r>
          </w:p>
        </w:tc>
        <w:tc>
          <w:tcPr>
            <w:tcW w:w="3060" w:type="dxa"/>
            <w:vMerge w:val="restart"/>
            <w:tcBorders>
              <w:top w:val="single" w:sz="6" w:space="0" w:color="auto"/>
              <w:left w:val="single" w:sz="6" w:space="0" w:color="auto"/>
              <w:right w:val="single" w:sz="4" w:space="0" w:color="auto"/>
            </w:tcBorders>
            <w:shd w:val="clear" w:color="auto" w:fill="FFFFFF"/>
          </w:tcPr>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Se habilitará un registro con</w:t>
            </w:r>
          </w:p>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los resultados de las mediciones de</w:t>
            </w:r>
          </w:p>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las partículas suspendidas.</w:t>
            </w:r>
          </w:p>
          <w:p w:rsidR="003E35AB" w:rsidRPr="00D50E76" w:rsidRDefault="003E35AB" w:rsidP="009F1883">
            <w:pPr>
              <w:spacing w:line="216" w:lineRule="auto"/>
              <w:rPr>
                <w:rFonts w:ascii="Arial" w:hAnsi="Arial" w:cs="Arial"/>
                <w:sz w:val="20"/>
                <w:szCs w:val="20"/>
              </w:rPr>
            </w:pPr>
          </w:p>
          <w:p w:rsidR="003E35AB" w:rsidRPr="00D50E76" w:rsidRDefault="003E35AB" w:rsidP="009F1883">
            <w:pPr>
              <w:spacing w:line="216" w:lineRule="auto"/>
              <w:rPr>
                <w:rFonts w:ascii="Arial" w:hAnsi="Arial" w:cs="Arial"/>
                <w:sz w:val="20"/>
                <w:szCs w:val="20"/>
              </w:rPr>
            </w:pPr>
          </w:p>
        </w:tc>
      </w:tr>
      <w:tr w:rsidR="003E35AB" w:rsidRPr="00D50E76" w:rsidTr="000820EF">
        <w:trPr>
          <w:cantSplit/>
          <w:trHeight w:val="20"/>
        </w:trPr>
        <w:tc>
          <w:tcPr>
            <w:tcW w:w="1260" w:type="dxa"/>
            <w:tcBorders>
              <w:top w:val="nil"/>
              <w:left w:val="single" w:sz="4" w:space="0" w:color="auto"/>
              <w:bottom w:val="nil"/>
              <w:right w:val="single" w:sz="6" w:space="0" w:color="auto"/>
            </w:tcBorders>
            <w:shd w:val="clear" w:color="auto" w:fill="FFFFFF"/>
            <w:textDirection w:val="btLr"/>
          </w:tcPr>
          <w:p w:rsidR="003E35AB" w:rsidRPr="00D50E76" w:rsidRDefault="003E35AB" w:rsidP="009F1883">
            <w:pPr>
              <w:spacing w:line="216" w:lineRule="auto"/>
              <w:rPr>
                <w:rFonts w:ascii="Arial" w:hAnsi="Arial" w:cs="Arial"/>
                <w:sz w:val="20"/>
                <w:szCs w:val="20"/>
              </w:rPr>
            </w:pPr>
          </w:p>
          <w:p w:rsidR="003E35AB" w:rsidRPr="00D50E76" w:rsidRDefault="003E35AB" w:rsidP="009F1883">
            <w:pPr>
              <w:spacing w:line="216" w:lineRule="auto"/>
              <w:rPr>
                <w:rFonts w:ascii="Arial" w:hAnsi="Arial" w:cs="Arial"/>
                <w:sz w:val="20"/>
                <w:szCs w:val="20"/>
              </w:rPr>
            </w:pPr>
          </w:p>
        </w:tc>
        <w:tc>
          <w:tcPr>
            <w:tcW w:w="990" w:type="dxa"/>
            <w:tcBorders>
              <w:top w:val="nil"/>
              <w:left w:val="single" w:sz="6" w:space="0" w:color="auto"/>
              <w:bottom w:val="nil"/>
              <w:right w:val="single" w:sz="6" w:space="0" w:color="auto"/>
            </w:tcBorders>
            <w:shd w:val="clear" w:color="auto" w:fill="FFFFFF"/>
            <w:textDirection w:val="btLr"/>
          </w:tcPr>
          <w:p w:rsidR="003E35AB" w:rsidRPr="00D50E76" w:rsidRDefault="003E35AB" w:rsidP="009F1883">
            <w:pPr>
              <w:spacing w:line="216" w:lineRule="auto"/>
              <w:rPr>
                <w:rFonts w:ascii="Arial" w:hAnsi="Arial" w:cs="Arial"/>
                <w:sz w:val="20"/>
                <w:szCs w:val="20"/>
              </w:rPr>
            </w:pPr>
          </w:p>
          <w:p w:rsidR="003E35AB" w:rsidRPr="00D50E76" w:rsidRDefault="003E35AB" w:rsidP="009F1883">
            <w:pPr>
              <w:spacing w:line="216" w:lineRule="auto"/>
              <w:rPr>
                <w:rFonts w:ascii="Arial" w:hAnsi="Arial" w:cs="Arial"/>
                <w:sz w:val="20"/>
                <w:szCs w:val="20"/>
              </w:rPr>
            </w:pPr>
          </w:p>
        </w:tc>
        <w:tc>
          <w:tcPr>
            <w:tcW w:w="1933" w:type="dxa"/>
            <w:vMerge/>
            <w:tcBorders>
              <w:left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p>
        </w:tc>
        <w:tc>
          <w:tcPr>
            <w:tcW w:w="2385" w:type="dxa"/>
            <w:tcBorders>
              <w:top w:val="single" w:sz="6" w:space="0" w:color="auto"/>
              <w:left w:val="single" w:sz="6" w:space="0" w:color="auto"/>
              <w:bottom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Cubrir los camiones y las pilas de materiales con lonas.</w:t>
            </w:r>
          </w:p>
        </w:tc>
        <w:tc>
          <w:tcPr>
            <w:tcW w:w="2522" w:type="dxa"/>
            <w:tcBorders>
              <w:top w:val="single" w:sz="6" w:space="0" w:color="auto"/>
              <w:left w:val="single" w:sz="6" w:space="0" w:color="auto"/>
              <w:bottom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Partículas suspendidas (PST y PM-10).</w:t>
            </w:r>
          </w:p>
        </w:tc>
        <w:tc>
          <w:tcPr>
            <w:tcW w:w="1890" w:type="dxa"/>
            <w:vMerge/>
            <w:tcBorders>
              <w:left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p>
        </w:tc>
        <w:tc>
          <w:tcPr>
            <w:tcW w:w="1260" w:type="dxa"/>
            <w:vMerge/>
            <w:tcBorders>
              <w:left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p>
        </w:tc>
        <w:tc>
          <w:tcPr>
            <w:tcW w:w="1620" w:type="dxa"/>
            <w:vMerge/>
            <w:tcBorders>
              <w:left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RD$ 10, 000</w:t>
            </w:r>
          </w:p>
        </w:tc>
        <w:tc>
          <w:tcPr>
            <w:tcW w:w="3060" w:type="dxa"/>
            <w:vMerge/>
            <w:tcBorders>
              <w:left w:val="single" w:sz="6" w:space="0" w:color="auto"/>
              <w:right w:val="single" w:sz="4" w:space="0" w:color="auto"/>
            </w:tcBorders>
            <w:shd w:val="clear" w:color="auto" w:fill="FFFFFF"/>
          </w:tcPr>
          <w:p w:rsidR="003E35AB" w:rsidRPr="00D50E76" w:rsidRDefault="003E35AB" w:rsidP="009F1883">
            <w:pPr>
              <w:spacing w:line="216" w:lineRule="auto"/>
              <w:rPr>
                <w:rFonts w:ascii="Arial" w:hAnsi="Arial" w:cs="Arial"/>
                <w:sz w:val="20"/>
                <w:szCs w:val="20"/>
              </w:rPr>
            </w:pPr>
          </w:p>
        </w:tc>
      </w:tr>
      <w:tr w:rsidR="003E35AB" w:rsidRPr="00D50E76" w:rsidTr="000820EF">
        <w:trPr>
          <w:cantSplit/>
          <w:trHeight w:val="237"/>
        </w:trPr>
        <w:tc>
          <w:tcPr>
            <w:tcW w:w="1260" w:type="dxa"/>
            <w:tcBorders>
              <w:top w:val="nil"/>
              <w:left w:val="single" w:sz="4" w:space="0" w:color="auto"/>
              <w:bottom w:val="nil"/>
              <w:right w:val="single" w:sz="6" w:space="0" w:color="auto"/>
            </w:tcBorders>
            <w:shd w:val="clear" w:color="auto" w:fill="FFFFFF"/>
            <w:textDirection w:val="btLr"/>
          </w:tcPr>
          <w:p w:rsidR="003E35AB" w:rsidRPr="00D50E76" w:rsidRDefault="003E35AB" w:rsidP="009F1883">
            <w:pPr>
              <w:spacing w:line="216" w:lineRule="auto"/>
              <w:rPr>
                <w:rFonts w:ascii="Arial" w:hAnsi="Arial" w:cs="Arial"/>
                <w:sz w:val="20"/>
                <w:szCs w:val="20"/>
              </w:rPr>
            </w:pPr>
          </w:p>
        </w:tc>
        <w:tc>
          <w:tcPr>
            <w:tcW w:w="990" w:type="dxa"/>
            <w:tcBorders>
              <w:top w:val="nil"/>
              <w:left w:val="single" w:sz="6" w:space="0" w:color="auto"/>
              <w:bottom w:val="nil"/>
              <w:right w:val="single" w:sz="6" w:space="0" w:color="auto"/>
            </w:tcBorders>
            <w:shd w:val="clear" w:color="auto" w:fill="FFFFFF"/>
            <w:textDirection w:val="btLr"/>
          </w:tcPr>
          <w:p w:rsidR="003E35AB" w:rsidRPr="00D50E76" w:rsidRDefault="003E35AB" w:rsidP="009F1883">
            <w:pPr>
              <w:spacing w:line="216" w:lineRule="auto"/>
              <w:rPr>
                <w:rFonts w:ascii="Arial" w:hAnsi="Arial" w:cs="Arial"/>
                <w:sz w:val="20"/>
                <w:szCs w:val="20"/>
              </w:rPr>
            </w:pPr>
          </w:p>
        </w:tc>
        <w:tc>
          <w:tcPr>
            <w:tcW w:w="1933" w:type="dxa"/>
            <w:vMerge/>
            <w:tcBorders>
              <w:left w:val="single" w:sz="6" w:space="0" w:color="auto"/>
              <w:bottom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p>
        </w:tc>
        <w:tc>
          <w:tcPr>
            <w:tcW w:w="2385" w:type="dxa"/>
            <w:tcBorders>
              <w:top w:val="single" w:sz="6" w:space="0" w:color="auto"/>
              <w:left w:val="single" w:sz="6" w:space="0" w:color="auto"/>
              <w:bottom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Control de velocidad para equipos y vehículos.</w:t>
            </w:r>
          </w:p>
        </w:tc>
        <w:tc>
          <w:tcPr>
            <w:tcW w:w="2522" w:type="dxa"/>
            <w:tcBorders>
              <w:top w:val="single" w:sz="6" w:space="0" w:color="auto"/>
              <w:left w:val="single" w:sz="6" w:space="0" w:color="auto"/>
              <w:bottom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Partículas suspendidas (PST y PM-10).</w:t>
            </w:r>
          </w:p>
        </w:tc>
        <w:tc>
          <w:tcPr>
            <w:tcW w:w="1890" w:type="dxa"/>
            <w:vMerge/>
            <w:tcBorders>
              <w:left w:val="single" w:sz="6" w:space="0" w:color="auto"/>
              <w:bottom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p>
        </w:tc>
        <w:tc>
          <w:tcPr>
            <w:tcW w:w="1260" w:type="dxa"/>
            <w:vMerge/>
            <w:tcBorders>
              <w:left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p>
        </w:tc>
        <w:tc>
          <w:tcPr>
            <w:tcW w:w="1620" w:type="dxa"/>
            <w:vMerge/>
            <w:tcBorders>
              <w:left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RD$ 10, 000</w:t>
            </w:r>
          </w:p>
        </w:tc>
        <w:tc>
          <w:tcPr>
            <w:tcW w:w="3060" w:type="dxa"/>
            <w:vMerge/>
            <w:tcBorders>
              <w:left w:val="single" w:sz="6" w:space="0" w:color="auto"/>
              <w:right w:val="single" w:sz="4" w:space="0" w:color="auto"/>
            </w:tcBorders>
            <w:shd w:val="clear" w:color="auto" w:fill="FFFFFF"/>
          </w:tcPr>
          <w:p w:rsidR="003E35AB" w:rsidRPr="00D50E76" w:rsidRDefault="003E35AB" w:rsidP="009F1883">
            <w:pPr>
              <w:spacing w:line="216" w:lineRule="auto"/>
              <w:rPr>
                <w:rFonts w:ascii="Arial" w:hAnsi="Arial" w:cs="Arial"/>
                <w:sz w:val="20"/>
                <w:szCs w:val="20"/>
              </w:rPr>
            </w:pPr>
          </w:p>
        </w:tc>
      </w:tr>
      <w:tr w:rsidR="003E35AB" w:rsidRPr="00D50E76" w:rsidTr="000820EF">
        <w:trPr>
          <w:cantSplit/>
          <w:trHeight w:val="20"/>
        </w:trPr>
        <w:tc>
          <w:tcPr>
            <w:tcW w:w="1260" w:type="dxa"/>
            <w:tcBorders>
              <w:top w:val="nil"/>
              <w:left w:val="single" w:sz="4" w:space="0" w:color="auto"/>
              <w:bottom w:val="nil"/>
              <w:right w:val="single" w:sz="6" w:space="0" w:color="auto"/>
            </w:tcBorders>
            <w:shd w:val="clear" w:color="auto" w:fill="FFFFFF"/>
            <w:textDirection w:val="btLr"/>
          </w:tcPr>
          <w:p w:rsidR="003E35AB" w:rsidRPr="00D50E76" w:rsidRDefault="003E35AB" w:rsidP="009F1883">
            <w:pPr>
              <w:spacing w:line="216" w:lineRule="auto"/>
              <w:rPr>
                <w:rFonts w:ascii="Arial" w:hAnsi="Arial" w:cs="Arial"/>
                <w:sz w:val="20"/>
                <w:szCs w:val="20"/>
              </w:rPr>
            </w:pPr>
          </w:p>
          <w:p w:rsidR="003E35AB" w:rsidRPr="00D50E76" w:rsidRDefault="003E35AB" w:rsidP="009F1883">
            <w:pPr>
              <w:spacing w:line="216" w:lineRule="auto"/>
              <w:rPr>
                <w:rFonts w:ascii="Arial" w:hAnsi="Arial" w:cs="Arial"/>
                <w:sz w:val="20"/>
                <w:szCs w:val="20"/>
              </w:rPr>
            </w:pPr>
          </w:p>
        </w:tc>
        <w:tc>
          <w:tcPr>
            <w:tcW w:w="990" w:type="dxa"/>
            <w:tcBorders>
              <w:top w:val="nil"/>
              <w:left w:val="single" w:sz="6" w:space="0" w:color="auto"/>
              <w:bottom w:val="nil"/>
              <w:right w:val="single" w:sz="6" w:space="0" w:color="auto"/>
            </w:tcBorders>
            <w:shd w:val="clear" w:color="auto" w:fill="FFFFFF"/>
            <w:textDirection w:val="btLr"/>
          </w:tcPr>
          <w:p w:rsidR="003E35AB" w:rsidRPr="00D50E76" w:rsidRDefault="003E35AB" w:rsidP="009F1883">
            <w:pPr>
              <w:spacing w:line="216" w:lineRule="auto"/>
              <w:rPr>
                <w:rFonts w:ascii="Arial" w:hAnsi="Arial" w:cs="Arial"/>
                <w:sz w:val="20"/>
                <w:szCs w:val="20"/>
              </w:rPr>
            </w:pPr>
          </w:p>
          <w:p w:rsidR="003E35AB" w:rsidRPr="00D50E76" w:rsidRDefault="003E35AB" w:rsidP="009F1883">
            <w:pPr>
              <w:spacing w:line="216" w:lineRule="auto"/>
              <w:rPr>
                <w:rFonts w:ascii="Arial" w:hAnsi="Arial" w:cs="Arial"/>
                <w:sz w:val="20"/>
                <w:szCs w:val="20"/>
              </w:rPr>
            </w:pPr>
          </w:p>
        </w:tc>
        <w:tc>
          <w:tcPr>
            <w:tcW w:w="1933" w:type="dxa"/>
            <w:tcBorders>
              <w:top w:val="single" w:sz="6" w:space="0" w:color="auto"/>
              <w:left w:val="single" w:sz="6" w:space="0" w:color="auto"/>
              <w:bottom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 xml:space="preserve">Posibilidad de contaminación del aire por emisión de gases y particulado de las chimeneas de los equipos durante la operación para el tratamiento de los </w:t>
            </w:r>
            <w:r w:rsidR="00885518" w:rsidRPr="00D50E76">
              <w:rPr>
                <w:rFonts w:ascii="Arial" w:hAnsi="Arial" w:cs="Arial"/>
                <w:sz w:val="20"/>
                <w:szCs w:val="20"/>
                <w:lang w:val="es-ES_tradnl"/>
              </w:rPr>
              <w:t>residuos peligrosos y no peligrosos</w:t>
            </w:r>
            <w:r w:rsidRPr="00D50E76">
              <w:rPr>
                <w:rFonts w:ascii="Arial" w:hAnsi="Arial" w:cs="Arial"/>
                <w:sz w:val="20"/>
                <w:szCs w:val="20"/>
                <w:lang w:val="es-ES_tradnl"/>
              </w:rPr>
              <w:t>, a través del Incinerador.</w:t>
            </w:r>
          </w:p>
        </w:tc>
        <w:tc>
          <w:tcPr>
            <w:tcW w:w="2385" w:type="dxa"/>
            <w:tcBorders>
              <w:top w:val="single" w:sz="6" w:space="0" w:color="auto"/>
              <w:left w:val="single" w:sz="6" w:space="0" w:color="auto"/>
              <w:bottom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Las chimeneas de los generadores preparadas para hacer mediciones.</w:t>
            </w:r>
          </w:p>
        </w:tc>
        <w:tc>
          <w:tcPr>
            <w:tcW w:w="2522" w:type="dxa"/>
            <w:tcBorders>
              <w:top w:val="single" w:sz="6" w:space="0" w:color="auto"/>
              <w:left w:val="single" w:sz="6" w:space="0" w:color="auto"/>
              <w:bottom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Serán controlados en la fase de operación.</w:t>
            </w:r>
          </w:p>
        </w:tc>
        <w:tc>
          <w:tcPr>
            <w:tcW w:w="1890" w:type="dxa"/>
            <w:tcBorders>
              <w:top w:val="single" w:sz="6" w:space="0" w:color="auto"/>
              <w:left w:val="single" w:sz="6" w:space="0" w:color="auto"/>
              <w:bottom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 xml:space="preserve">Área donde se ubicarán los equipos durante la operación para el tratamiento de los </w:t>
            </w:r>
            <w:r w:rsidR="00885518" w:rsidRPr="00D50E76">
              <w:rPr>
                <w:rFonts w:ascii="Arial" w:hAnsi="Arial" w:cs="Arial"/>
                <w:sz w:val="20"/>
                <w:szCs w:val="20"/>
                <w:lang w:val="es-ES_tradnl"/>
              </w:rPr>
              <w:t>residuos peligrosos y no peligrosos</w:t>
            </w:r>
            <w:r w:rsidRPr="00D50E76">
              <w:rPr>
                <w:rFonts w:ascii="Arial" w:hAnsi="Arial" w:cs="Arial"/>
                <w:sz w:val="20"/>
                <w:szCs w:val="20"/>
                <w:lang w:val="es-ES_tradnl"/>
              </w:rPr>
              <w:t>, a través del Incinerador.</w:t>
            </w:r>
          </w:p>
        </w:tc>
        <w:tc>
          <w:tcPr>
            <w:tcW w:w="1260" w:type="dxa"/>
            <w:vMerge/>
            <w:tcBorders>
              <w:left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p>
        </w:tc>
        <w:tc>
          <w:tcPr>
            <w:tcW w:w="1620" w:type="dxa"/>
            <w:vMerge/>
            <w:tcBorders>
              <w:left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RD$ 15 000</w:t>
            </w:r>
          </w:p>
        </w:tc>
        <w:tc>
          <w:tcPr>
            <w:tcW w:w="3060" w:type="dxa"/>
            <w:vMerge/>
            <w:tcBorders>
              <w:left w:val="single" w:sz="6" w:space="0" w:color="auto"/>
              <w:bottom w:val="single" w:sz="6" w:space="0" w:color="auto"/>
              <w:right w:val="single" w:sz="4" w:space="0" w:color="auto"/>
            </w:tcBorders>
            <w:shd w:val="clear" w:color="auto" w:fill="FFFFFF"/>
          </w:tcPr>
          <w:p w:rsidR="003E35AB" w:rsidRPr="00D50E76" w:rsidRDefault="003E35AB" w:rsidP="009F1883">
            <w:pPr>
              <w:spacing w:line="216" w:lineRule="auto"/>
              <w:rPr>
                <w:rFonts w:ascii="Arial" w:hAnsi="Arial" w:cs="Arial"/>
                <w:sz w:val="20"/>
                <w:szCs w:val="20"/>
              </w:rPr>
            </w:pPr>
          </w:p>
        </w:tc>
      </w:tr>
      <w:tr w:rsidR="003E35AB" w:rsidRPr="00D50E76" w:rsidTr="000820EF">
        <w:trPr>
          <w:cantSplit/>
          <w:trHeight w:val="20"/>
        </w:trPr>
        <w:tc>
          <w:tcPr>
            <w:tcW w:w="1260" w:type="dxa"/>
            <w:tcBorders>
              <w:top w:val="nil"/>
              <w:left w:val="single" w:sz="4" w:space="0" w:color="auto"/>
              <w:bottom w:val="nil"/>
              <w:right w:val="single" w:sz="6" w:space="0" w:color="auto"/>
            </w:tcBorders>
            <w:shd w:val="clear" w:color="auto" w:fill="FFFFFF"/>
            <w:textDirection w:val="btLr"/>
          </w:tcPr>
          <w:p w:rsidR="003E35AB" w:rsidRPr="00D50E76" w:rsidRDefault="003E35AB" w:rsidP="009F1883">
            <w:pPr>
              <w:spacing w:line="216" w:lineRule="auto"/>
              <w:rPr>
                <w:rFonts w:ascii="Arial" w:hAnsi="Arial" w:cs="Arial"/>
                <w:sz w:val="20"/>
                <w:szCs w:val="20"/>
              </w:rPr>
            </w:pPr>
          </w:p>
          <w:p w:rsidR="003E35AB" w:rsidRPr="00D50E76" w:rsidRDefault="003E35AB" w:rsidP="009F1883">
            <w:pPr>
              <w:spacing w:line="216" w:lineRule="auto"/>
              <w:rPr>
                <w:rFonts w:ascii="Arial" w:hAnsi="Arial" w:cs="Arial"/>
                <w:sz w:val="20"/>
                <w:szCs w:val="20"/>
              </w:rPr>
            </w:pPr>
          </w:p>
        </w:tc>
        <w:tc>
          <w:tcPr>
            <w:tcW w:w="990" w:type="dxa"/>
            <w:tcBorders>
              <w:top w:val="nil"/>
              <w:left w:val="single" w:sz="6" w:space="0" w:color="auto"/>
              <w:bottom w:val="nil"/>
              <w:right w:val="single" w:sz="6" w:space="0" w:color="auto"/>
            </w:tcBorders>
            <w:shd w:val="clear" w:color="auto" w:fill="FFFFFF"/>
            <w:textDirection w:val="btLr"/>
          </w:tcPr>
          <w:p w:rsidR="003E35AB" w:rsidRPr="00D50E76" w:rsidRDefault="003E35AB" w:rsidP="009F1883">
            <w:pPr>
              <w:spacing w:line="216" w:lineRule="auto"/>
              <w:rPr>
                <w:rFonts w:ascii="Arial" w:hAnsi="Arial" w:cs="Arial"/>
                <w:sz w:val="20"/>
                <w:szCs w:val="20"/>
              </w:rPr>
            </w:pPr>
          </w:p>
          <w:p w:rsidR="003E35AB" w:rsidRPr="00D50E76" w:rsidRDefault="003E35AB" w:rsidP="009F1883">
            <w:pPr>
              <w:spacing w:line="216" w:lineRule="auto"/>
              <w:rPr>
                <w:rFonts w:ascii="Arial" w:hAnsi="Arial" w:cs="Arial"/>
                <w:sz w:val="20"/>
                <w:szCs w:val="20"/>
              </w:rPr>
            </w:pPr>
          </w:p>
        </w:tc>
        <w:tc>
          <w:tcPr>
            <w:tcW w:w="1933" w:type="dxa"/>
            <w:tcBorders>
              <w:top w:val="single" w:sz="6" w:space="0" w:color="auto"/>
              <w:left w:val="single" w:sz="6" w:space="0" w:color="auto"/>
              <w:bottom w:val="nil"/>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Afectación por ruido.</w:t>
            </w:r>
          </w:p>
        </w:tc>
        <w:tc>
          <w:tcPr>
            <w:tcW w:w="2385" w:type="dxa"/>
            <w:tcBorders>
              <w:top w:val="single" w:sz="6" w:space="0" w:color="auto"/>
              <w:left w:val="single" w:sz="6" w:space="0" w:color="auto"/>
              <w:bottom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Control de velocidad para equipos y vehículos.</w:t>
            </w:r>
          </w:p>
        </w:tc>
        <w:tc>
          <w:tcPr>
            <w:tcW w:w="2522" w:type="dxa"/>
            <w:tcBorders>
              <w:top w:val="single" w:sz="6" w:space="0" w:color="auto"/>
              <w:left w:val="single" w:sz="6" w:space="0" w:color="auto"/>
              <w:bottom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Niveles de ruido DB(A).</w:t>
            </w:r>
          </w:p>
        </w:tc>
        <w:tc>
          <w:tcPr>
            <w:tcW w:w="1890" w:type="dxa"/>
            <w:vMerge w:val="restart"/>
            <w:tcBorders>
              <w:top w:val="single" w:sz="6" w:space="0" w:color="auto"/>
              <w:left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Área de la parcela, viales que le dan acceso, los camiones que trasladan el material.</w:t>
            </w:r>
          </w:p>
          <w:p w:rsidR="003E35AB" w:rsidRPr="00D50E76" w:rsidRDefault="003E35AB" w:rsidP="009F1883">
            <w:pPr>
              <w:spacing w:line="216" w:lineRule="auto"/>
              <w:rPr>
                <w:rFonts w:ascii="Arial" w:hAnsi="Arial" w:cs="Arial"/>
                <w:sz w:val="20"/>
                <w:szCs w:val="20"/>
              </w:rPr>
            </w:pPr>
          </w:p>
          <w:p w:rsidR="003E35AB" w:rsidRPr="00D50E76" w:rsidRDefault="003E35AB" w:rsidP="009F1883">
            <w:pPr>
              <w:spacing w:line="216" w:lineRule="auto"/>
              <w:rPr>
                <w:rFonts w:ascii="Arial" w:hAnsi="Arial" w:cs="Arial"/>
                <w:sz w:val="20"/>
                <w:szCs w:val="20"/>
              </w:rPr>
            </w:pPr>
          </w:p>
        </w:tc>
        <w:tc>
          <w:tcPr>
            <w:tcW w:w="1260" w:type="dxa"/>
            <w:vMerge/>
            <w:tcBorders>
              <w:left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p>
        </w:tc>
        <w:tc>
          <w:tcPr>
            <w:tcW w:w="1620" w:type="dxa"/>
            <w:vMerge/>
            <w:tcBorders>
              <w:left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RD$ 10,000</w:t>
            </w:r>
          </w:p>
        </w:tc>
        <w:tc>
          <w:tcPr>
            <w:tcW w:w="3060" w:type="dxa"/>
            <w:tcBorders>
              <w:top w:val="single" w:sz="6" w:space="0" w:color="auto"/>
              <w:left w:val="single" w:sz="6" w:space="0" w:color="auto"/>
              <w:bottom w:val="nil"/>
              <w:right w:val="single" w:sz="4" w:space="0" w:color="auto"/>
            </w:tcBorders>
            <w:shd w:val="clear" w:color="auto" w:fill="FFFFFF"/>
          </w:tcPr>
          <w:p w:rsidR="003E35AB" w:rsidRPr="00D50E76" w:rsidRDefault="003E35AB" w:rsidP="009F1883">
            <w:pPr>
              <w:spacing w:line="216" w:lineRule="auto"/>
              <w:jc w:val="both"/>
              <w:rPr>
                <w:rFonts w:ascii="Arial" w:hAnsi="Arial" w:cs="Arial"/>
                <w:sz w:val="20"/>
                <w:szCs w:val="20"/>
              </w:rPr>
            </w:pPr>
            <w:r w:rsidRPr="00D50E76">
              <w:rPr>
                <w:rFonts w:ascii="Arial" w:hAnsi="Arial" w:cs="Arial"/>
                <w:sz w:val="20"/>
                <w:szCs w:val="20"/>
                <w:lang w:val="es-ES_tradnl"/>
              </w:rPr>
              <w:t>Se habilitará un de registro con los resultados de las mediciones de las partículas suspendidas.</w:t>
            </w:r>
          </w:p>
        </w:tc>
      </w:tr>
      <w:tr w:rsidR="003E35AB" w:rsidRPr="00D50E76" w:rsidTr="000820EF">
        <w:trPr>
          <w:cantSplit/>
          <w:trHeight w:val="20"/>
        </w:trPr>
        <w:tc>
          <w:tcPr>
            <w:tcW w:w="1260" w:type="dxa"/>
            <w:tcBorders>
              <w:top w:val="nil"/>
              <w:left w:val="single" w:sz="4" w:space="0" w:color="auto"/>
              <w:bottom w:val="nil"/>
              <w:right w:val="single" w:sz="6" w:space="0" w:color="auto"/>
            </w:tcBorders>
            <w:shd w:val="clear" w:color="auto" w:fill="FFFFFF"/>
            <w:textDirection w:val="btLr"/>
          </w:tcPr>
          <w:p w:rsidR="003E35AB" w:rsidRPr="00D50E76" w:rsidRDefault="003E35AB" w:rsidP="009F1883">
            <w:pPr>
              <w:spacing w:line="216" w:lineRule="auto"/>
              <w:rPr>
                <w:rFonts w:ascii="Arial" w:hAnsi="Arial" w:cs="Arial"/>
                <w:sz w:val="20"/>
                <w:szCs w:val="20"/>
              </w:rPr>
            </w:pPr>
          </w:p>
          <w:p w:rsidR="003E35AB" w:rsidRPr="00D50E76" w:rsidRDefault="003E35AB" w:rsidP="009F1883">
            <w:pPr>
              <w:spacing w:line="216" w:lineRule="auto"/>
              <w:rPr>
                <w:rFonts w:ascii="Arial" w:hAnsi="Arial" w:cs="Arial"/>
                <w:sz w:val="20"/>
                <w:szCs w:val="20"/>
              </w:rPr>
            </w:pPr>
          </w:p>
        </w:tc>
        <w:tc>
          <w:tcPr>
            <w:tcW w:w="990" w:type="dxa"/>
            <w:tcBorders>
              <w:top w:val="nil"/>
              <w:left w:val="single" w:sz="6" w:space="0" w:color="auto"/>
              <w:bottom w:val="nil"/>
              <w:right w:val="single" w:sz="6" w:space="0" w:color="auto"/>
            </w:tcBorders>
            <w:shd w:val="clear" w:color="auto" w:fill="FFFFFF"/>
            <w:textDirection w:val="btLr"/>
          </w:tcPr>
          <w:p w:rsidR="003E35AB" w:rsidRPr="00D50E76" w:rsidRDefault="003E35AB" w:rsidP="009F1883">
            <w:pPr>
              <w:spacing w:line="216" w:lineRule="auto"/>
              <w:rPr>
                <w:rFonts w:ascii="Arial" w:hAnsi="Arial" w:cs="Arial"/>
                <w:sz w:val="20"/>
                <w:szCs w:val="20"/>
              </w:rPr>
            </w:pPr>
          </w:p>
          <w:p w:rsidR="003E35AB" w:rsidRPr="00D50E76" w:rsidRDefault="003E35AB" w:rsidP="009F1883">
            <w:pPr>
              <w:spacing w:line="216" w:lineRule="auto"/>
              <w:rPr>
                <w:rFonts w:ascii="Arial" w:hAnsi="Arial" w:cs="Arial"/>
                <w:sz w:val="20"/>
                <w:szCs w:val="20"/>
              </w:rPr>
            </w:pPr>
          </w:p>
        </w:tc>
        <w:tc>
          <w:tcPr>
            <w:tcW w:w="1933" w:type="dxa"/>
            <w:tcBorders>
              <w:top w:val="nil"/>
              <w:left w:val="single" w:sz="6" w:space="0" w:color="auto"/>
              <w:bottom w:val="nil"/>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p>
          <w:p w:rsidR="003E35AB" w:rsidRPr="00D50E76" w:rsidRDefault="003E35AB" w:rsidP="009F1883">
            <w:pPr>
              <w:spacing w:line="216" w:lineRule="auto"/>
              <w:rPr>
                <w:rFonts w:ascii="Arial" w:hAnsi="Arial" w:cs="Arial"/>
                <w:sz w:val="20"/>
                <w:szCs w:val="20"/>
              </w:rPr>
            </w:pPr>
          </w:p>
        </w:tc>
        <w:tc>
          <w:tcPr>
            <w:tcW w:w="2385" w:type="dxa"/>
            <w:tcBorders>
              <w:top w:val="single" w:sz="6" w:space="0" w:color="auto"/>
              <w:left w:val="single" w:sz="6" w:space="0" w:color="auto"/>
              <w:bottom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Mantenimiento de generadores eléctricos móviles, equipos y vehículos.</w:t>
            </w:r>
          </w:p>
        </w:tc>
        <w:tc>
          <w:tcPr>
            <w:tcW w:w="2522" w:type="dxa"/>
            <w:tcBorders>
              <w:top w:val="single" w:sz="6" w:space="0" w:color="auto"/>
              <w:left w:val="single" w:sz="6" w:space="0" w:color="auto"/>
              <w:bottom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Niveles de ruido DB(A).</w:t>
            </w:r>
          </w:p>
        </w:tc>
        <w:tc>
          <w:tcPr>
            <w:tcW w:w="1890" w:type="dxa"/>
            <w:vMerge/>
            <w:tcBorders>
              <w:left w:val="single" w:sz="6" w:space="0" w:color="auto"/>
              <w:bottom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p>
        </w:tc>
        <w:tc>
          <w:tcPr>
            <w:tcW w:w="1260" w:type="dxa"/>
            <w:vMerge/>
            <w:tcBorders>
              <w:left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p>
        </w:tc>
        <w:tc>
          <w:tcPr>
            <w:tcW w:w="1620" w:type="dxa"/>
            <w:vMerge/>
            <w:tcBorders>
              <w:left w:val="single" w:sz="6" w:space="0" w:color="auto"/>
              <w:bottom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3E35AB" w:rsidRPr="00D50E76" w:rsidRDefault="003E35AB" w:rsidP="009F1883">
            <w:pPr>
              <w:spacing w:line="216" w:lineRule="auto"/>
              <w:rPr>
                <w:rFonts w:ascii="Arial" w:hAnsi="Arial" w:cs="Arial"/>
                <w:sz w:val="20"/>
                <w:szCs w:val="20"/>
              </w:rPr>
            </w:pPr>
            <w:r w:rsidRPr="00D50E76">
              <w:rPr>
                <w:rFonts w:ascii="Arial" w:hAnsi="Arial" w:cs="Arial"/>
                <w:sz w:val="20"/>
                <w:szCs w:val="20"/>
                <w:lang w:val="es-ES_tradnl"/>
              </w:rPr>
              <w:t>RD$ 50,000</w:t>
            </w:r>
          </w:p>
        </w:tc>
        <w:tc>
          <w:tcPr>
            <w:tcW w:w="3060" w:type="dxa"/>
            <w:tcBorders>
              <w:top w:val="nil"/>
              <w:left w:val="single" w:sz="6" w:space="0" w:color="auto"/>
              <w:bottom w:val="single" w:sz="6" w:space="0" w:color="auto"/>
              <w:right w:val="single" w:sz="4" w:space="0" w:color="auto"/>
            </w:tcBorders>
            <w:shd w:val="clear" w:color="auto" w:fill="FFFFFF"/>
          </w:tcPr>
          <w:p w:rsidR="003E35AB" w:rsidRPr="00D50E76" w:rsidRDefault="003E35AB" w:rsidP="009F1883">
            <w:pPr>
              <w:spacing w:line="216" w:lineRule="auto"/>
              <w:rPr>
                <w:rFonts w:ascii="Arial" w:hAnsi="Arial" w:cs="Arial"/>
                <w:sz w:val="20"/>
                <w:szCs w:val="20"/>
              </w:rPr>
            </w:pPr>
          </w:p>
          <w:p w:rsidR="003E35AB" w:rsidRPr="00D50E76" w:rsidRDefault="003E35AB" w:rsidP="009F1883">
            <w:pPr>
              <w:spacing w:line="216" w:lineRule="auto"/>
              <w:rPr>
                <w:rFonts w:ascii="Arial" w:hAnsi="Arial" w:cs="Arial"/>
                <w:sz w:val="20"/>
                <w:szCs w:val="20"/>
              </w:rPr>
            </w:pPr>
          </w:p>
        </w:tc>
      </w:tr>
      <w:tr w:rsidR="00E45E16" w:rsidRPr="00D50E76" w:rsidTr="009F1883">
        <w:trPr>
          <w:cantSplit/>
          <w:trHeight w:val="20"/>
        </w:trPr>
        <w:tc>
          <w:tcPr>
            <w:tcW w:w="1260" w:type="dxa"/>
            <w:tcBorders>
              <w:top w:val="nil"/>
              <w:left w:val="single" w:sz="4" w:space="0" w:color="auto"/>
              <w:bottom w:val="single" w:sz="4" w:space="0" w:color="auto"/>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990" w:type="dxa"/>
            <w:tcBorders>
              <w:top w:val="nil"/>
              <w:left w:val="single" w:sz="6" w:space="0" w:color="auto"/>
              <w:bottom w:val="single" w:sz="4" w:space="0" w:color="auto"/>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933" w:type="dxa"/>
            <w:tcBorders>
              <w:top w:val="nil"/>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2385"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Construir una edificación con los requisitos para evitar la transmisión de ruidos y vibraciones.</w:t>
            </w:r>
          </w:p>
        </w:tc>
        <w:tc>
          <w:tcPr>
            <w:tcW w:w="2522"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Serán controlados en la fase de operación.</w:t>
            </w:r>
          </w:p>
        </w:tc>
        <w:tc>
          <w:tcPr>
            <w:tcW w:w="1890"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 xml:space="preserve">Área donde se ubicarán </w:t>
            </w:r>
            <w:r w:rsidR="00241B58" w:rsidRPr="00D50E76">
              <w:rPr>
                <w:rFonts w:ascii="Arial" w:hAnsi="Arial" w:cs="Arial"/>
                <w:sz w:val="20"/>
                <w:szCs w:val="20"/>
                <w:lang w:val="es-ES_tradnl"/>
              </w:rPr>
              <w:t xml:space="preserve">los equipos durante la operación para el tratamiento de los </w:t>
            </w:r>
            <w:r w:rsidR="00885518" w:rsidRPr="00D50E76">
              <w:rPr>
                <w:rFonts w:ascii="Arial" w:hAnsi="Arial" w:cs="Arial"/>
                <w:sz w:val="20"/>
                <w:szCs w:val="20"/>
                <w:lang w:val="es-ES_tradnl"/>
              </w:rPr>
              <w:t>residuos peligrosos y no peligrosos</w:t>
            </w:r>
            <w:r w:rsidR="00241B58" w:rsidRPr="00D50E76">
              <w:rPr>
                <w:rFonts w:ascii="Arial" w:hAnsi="Arial" w:cs="Arial"/>
                <w:sz w:val="20"/>
                <w:szCs w:val="20"/>
                <w:lang w:val="es-ES_tradnl"/>
              </w:rPr>
              <w:t>, a través del Incinerador</w:t>
            </w:r>
            <w:r w:rsidRPr="00D50E76">
              <w:rPr>
                <w:rFonts w:ascii="Arial" w:hAnsi="Arial" w:cs="Arial"/>
                <w:sz w:val="20"/>
                <w:szCs w:val="20"/>
                <w:lang w:val="es-ES_tradnl"/>
              </w:rPr>
              <w:t>.</w:t>
            </w:r>
          </w:p>
        </w:tc>
        <w:tc>
          <w:tcPr>
            <w:tcW w:w="1260" w:type="dxa"/>
            <w:vMerge/>
            <w:tcBorders>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620"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ind w:hanging="5"/>
              <w:jc w:val="both"/>
              <w:rPr>
                <w:rFonts w:ascii="Arial" w:hAnsi="Arial" w:cs="Arial"/>
                <w:sz w:val="20"/>
                <w:szCs w:val="20"/>
              </w:rPr>
            </w:pPr>
            <w:r w:rsidRPr="00D50E76">
              <w:rPr>
                <w:rFonts w:ascii="Arial" w:hAnsi="Arial" w:cs="Arial"/>
                <w:sz w:val="20"/>
                <w:szCs w:val="20"/>
                <w:lang w:val="es-ES_tradnl"/>
              </w:rPr>
              <w:t xml:space="preserve">Ingeniero Encargado de las instalaciones de </w:t>
            </w:r>
            <w:r w:rsidR="00241B58" w:rsidRPr="00D50E76">
              <w:rPr>
                <w:rFonts w:ascii="Arial" w:hAnsi="Arial" w:cs="Arial"/>
                <w:sz w:val="20"/>
                <w:szCs w:val="20"/>
                <w:lang w:val="es-ES_tradnl"/>
              </w:rPr>
              <w:t xml:space="preserve">los equipos durante la operación para el tratamiento de los </w:t>
            </w:r>
            <w:r w:rsidR="00885518" w:rsidRPr="00D50E76">
              <w:rPr>
                <w:rFonts w:ascii="Arial" w:hAnsi="Arial" w:cs="Arial"/>
                <w:sz w:val="20"/>
                <w:szCs w:val="20"/>
                <w:lang w:val="es-ES_tradnl"/>
              </w:rPr>
              <w:t>residuos peligrosos y no peligrosos</w:t>
            </w:r>
            <w:r w:rsidR="00241B58" w:rsidRPr="00D50E76">
              <w:rPr>
                <w:rFonts w:ascii="Arial" w:hAnsi="Arial" w:cs="Arial"/>
                <w:sz w:val="20"/>
                <w:szCs w:val="20"/>
                <w:lang w:val="es-ES_tradnl"/>
              </w:rPr>
              <w:t>, a través del Incinerador</w:t>
            </w:r>
            <w:r w:rsidRPr="00D50E76">
              <w:rPr>
                <w:rFonts w:ascii="Arial" w:hAnsi="Arial" w:cs="Arial"/>
                <w:sz w:val="20"/>
                <w:szCs w:val="20"/>
                <w:lang w:val="es-ES_tradnl"/>
              </w:rPr>
              <w:t>.</w:t>
            </w:r>
          </w:p>
        </w:tc>
        <w:tc>
          <w:tcPr>
            <w:tcW w:w="1260"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RD$ 50, 000</w:t>
            </w:r>
          </w:p>
        </w:tc>
        <w:tc>
          <w:tcPr>
            <w:tcW w:w="3060" w:type="dxa"/>
            <w:tcBorders>
              <w:top w:val="single" w:sz="6" w:space="0" w:color="auto"/>
              <w:left w:val="single" w:sz="6" w:space="0" w:color="auto"/>
              <w:bottom w:val="single" w:sz="4" w:space="0" w:color="auto"/>
              <w:right w:val="single" w:sz="4" w:space="0" w:color="auto"/>
            </w:tcBorders>
            <w:shd w:val="clear" w:color="auto" w:fill="FFFFFF"/>
          </w:tcPr>
          <w:p w:rsidR="00E45E16" w:rsidRPr="00D50E76" w:rsidRDefault="00E45E16" w:rsidP="009F1883">
            <w:pPr>
              <w:spacing w:line="216" w:lineRule="auto"/>
              <w:jc w:val="both"/>
              <w:rPr>
                <w:rFonts w:ascii="Arial" w:hAnsi="Arial" w:cs="Arial"/>
                <w:sz w:val="20"/>
                <w:szCs w:val="20"/>
              </w:rPr>
            </w:pPr>
            <w:r w:rsidRPr="00D50E76">
              <w:rPr>
                <w:rFonts w:ascii="Arial" w:hAnsi="Arial" w:cs="Arial"/>
                <w:sz w:val="20"/>
                <w:szCs w:val="20"/>
                <w:lang w:val="es-ES_tradnl"/>
              </w:rPr>
              <w:t>Se habilitará un registro con las incidencias en el subprograma.</w:t>
            </w:r>
          </w:p>
        </w:tc>
      </w:tr>
    </w:tbl>
    <w:p w:rsidR="00E45E16" w:rsidRPr="00D50E76" w:rsidRDefault="00E45E16" w:rsidP="00E45E16">
      <w:pPr>
        <w:spacing w:line="216" w:lineRule="auto"/>
        <w:rPr>
          <w:rFonts w:ascii="Arial" w:hAnsi="Arial" w:cs="Arial"/>
          <w:sz w:val="20"/>
          <w:szCs w:val="20"/>
          <w:lang w:val="es-DO"/>
        </w:rPr>
      </w:pPr>
    </w:p>
    <w:p w:rsidR="00E45E16" w:rsidRPr="00D50E76" w:rsidRDefault="00E45E16" w:rsidP="00E45E16">
      <w:pPr>
        <w:spacing w:line="216" w:lineRule="auto"/>
        <w:rPr>
          <w:rFonts w:ascii="Arial" w:hAnsi="Arial" w:cs="Arial"/>
          <w:sz w:val="20"/>
          <w:szCs w:val="20"/>
          <w:lang w:val="es-DO"/>
        </w:rPr>
      </w:pPr>
    </w:p>
    <w:p w:rsidR="00E45E16" w:rsidRPr="00D50E76" w:rsidRDefault="00E45E16" w:rsidP="00E45E16">
      <w:pPr>
        <w:spacing w:line="216" w:lineRule="auto"/>
        <w:rPr>
          <w:rFonts w:ascii="Arial" w:hAnsi="Arial" w:cs="Arial"/>
          <w:sz w:val="20"/>
          <w:szCs w:val="20"/>
          <w:lang w:val="es-DO"/>
        </w:rPr>
      </w:pPr>
    </w:p>
    <w:tbl>
      <w:tblPr>
        <w:tblW w:w="18917" w:type="dxa"/>
        <w:tblInd w:w="-669" w:type="dxa"/>
        <w:tblLayout w:type="fixed"/>
        <w:tblCellMar>
          <w:left w:w="40" w:type="dxa"/>
          <w:right w:w="40" w:type="dxa"/>
        </w:tblCellMar>
        <w:tblLook w:val="0000"/>
      </w:tblPr>
      <w:tblGrid>
        <w:gridCol w:w="911"/>
        <w:gridCol w:w="990"/>
        <w:gridCol w:w="2221"/>
        <w:gridCol w:w="2874"/>
        <w:gridCol w:w="2831"/>
        <w:gridCol w:w="1890"/>
        <w:gridCol w:w="1260"/>
        <w:gridCol w:w="1620"/>
        <w:gridCol w:w="1260"/>
        <w:gridCol w:w="3060"/>
      </w:tblGrid>
      <w:tr w:rsidR="00E45E16" w:rsidRPr="00D50E76" w:rsidTr="009F1883">
        <w:trPr>
          <w:cantSplit/>
          <w:trHeight w:val="20"/>
        </w:trPr>
        <w:tc>
          <w:tcPr>
            <w:tcW w:w="911" w:type="dxa"/>
            <w:tcBorders>
              <w:top w:val="single" w:sz="4" w:space="0" w:color="auto"/>
              <w:left w:val="single" w:sz="4"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DO"/>
              </w:rPr>
              <w:br w:type="page"/>
            </w:r>
            <w:r w:rsidRPr="00D50E76">
              <w:rPr>
                <w:rFonts w:ascii="Arial" w:hAnsi="Arial" w:cs="Arial"/>
                <w:b/>
                <w:bCs/>
                <w:sz w:val="20"/>
                <w:szCs w:val="20"/>
                <w:lang w:val="es-ES_tradnl"/>
              </w:rPr>
              <w:t>Componentes del medio</w:t>
            </w:r>
          </w:p>
        </w:tc>
        <w:tc>
          <w:tcPr>
            <w:tcW w:w="99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rPr>
                <w:rFonts w:ascii="Arial" w:hAnsi="Arial" w:cs="Arial"/>
                <w:sz w:val="20"/>
                <w:szCs w:val="20"/>
              </w:rPr>
            </w:pPr>
            <w:r w:rsidRPr="00D50E76">
              <w:rPr>
                <w:rFonts w:ascii="Arial" w:hAnsi="Arial" w:cs="Arial"/>
                <w:b/>
                <w:bCs/>
                <w:sz w:val="20"/>
                <w:szCs w:val="20"/>
                <w:lang w:val="es-ES_tradnl"/>
              </w:rPr>
              <w:t>Elementos del medio</w:t>
            </w:r>
          </w:p>
        </w:tc>
        <w:tc>
          <w:tcPr>
            <w:tcW w:w="2221"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154"/>
              <w:rPr>
                <w:rFonts w:ascii="Arial" w:hAnsi="Arial" w:cs="Arial"/>
                <w:sz w:val="20"/>
                <w:szCs w:val="20"/>
              </w:rPr>
            </w:pPr>
            <w:r w:rsidRPr="00D50E76">
              <w:rPr>
                <w:rFonts w:ascii="Arial" w:hAnsi="Arial" w:cs="Arial"/>
                <w:b/>
                <w:bCs/>
                <w:sz w:val="20"/>
                <w:szCs w:val="20"/>
                <w:lang w:val="es-ES_tradnl"/>
              </w:rPr>
              <w:t>Indicadores de impactos</w:t>
            </w:r>
          </w:p>
        </w:tc>
        <w:tc>
          <w:tcPr>
            <w:tcW w:w="2874"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24" w:right="24"/>
              <w:rPr>
                <w:rFonts w:ascii="Arial" w:hAnsi="Arial" w:cs="Arial"/>
                <w:sz w:val="20"/>
                <w:szCs w:val="20"/>
              </w:rPr>
            </w:pPr>
            <w:r w:rsidRPr="00D50E76">
              <w:rPr>
                <w:rFonts w:ascii="Arial" w:hAnsi="Arial" w:cs="Arial"/>
                <w:b/>
                <w:bCs/>
                <w:sz w:val="20"/>
                <w:szCs w:val="20"/>
                <w:lang w:val="es-ES_tradnl"/>
              </w:rPr>
              <w:t>Actividades a realizar para evitar, controlar y mitigar los impactos</w:t>
            </w:r>
          </w:p>
        </w:tc>
        <w:tc>
          <w:tcPr>
            <w:tcW w:w="2831"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898"/>
              <w:rPr>
                <w:rFonts w:ascii="Arial" w:hAnsi="Arial" w:cs="Arial"/>
                <w:sz w:val="20"/>
                <w:szCs w:val="20"/>
              </w:rPr>
            </w:pPr>
            <w:r w:rsidRPr="00D50E76">
              <w:rPr>
                <w:rFonts w:ascii="Arial" w:hAnsi="Arial" w:cs="Arial"/>
                <w:b/>
                <w:bCs/>
                <w:sz w:val="20"/>
                <w:szCs w:val="20"/>
                <w:lang w:val="es-ES_tradnl"/>
              </w:rPr>
              <w:t>Parámetros a monitorear</w:t>
            </w:r>
          </w:p>
        </w:tc>
        <w:tc>
          <w:tcPr>
            <w:tcW w:w="189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499"/>
              <w:rPr>
                <w:rFonts w:ascii="Arial" w:hAnsi="Arial" w:cs="Arial"/>
                <w:sz w:val="20"/>
                <w:szCs w:val="20"/>
              </w:rPr>
            </w:pPr>
            <w:r w:rsidRPr="00D50E76">
              <w:rPr>
                <w:rFonts w:ascii="Arial" w:hAnsi="Arial" w:cs="Arial"/>
                <w:b/>
                <w:bCs/>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34" w:right="38"/>
              <w:jc w:val="center"/>
              <w:rPr>
                <w:rFonts w:ascii="Arial" w:hAnsi="Arial" w:cs="Arial"/>
                <w:sz w:val="20"/>
                <w:szCs w:val="20"/>
              </w:rPr>
            </w:pPr>
            <w:r w:rsidRPr="00D50E76">
              <w:rPr>
                <w:rFonts w:ascii="Arial" w:hAnsi="Arial" w:cs="Arial"/>
                <w:b/>
                <w:bCs/>
                <w:sz w:val="20"/>
                <w:szCs w:val="20"/>
                <w:lang w:val="es-ES_tradnl"/>
              </w:rPr>
              <w:t>Frecuencias de monitoreos</w:t>
            </w:r>
          </w:p>
        </w:tc>
        <w:tc>
          <w:tcPr>
            <w:tcW w:w="162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192"/>
              <w:rPr>
                <w:rFonts w:ascii="Arial" w:hAnsi="Arial" w:cs="Arial"/>
                <w:sz w:val="20"/>
                <w:szCs w:val="20"/>
              </w:rPr>
            </w:pPr>
            <w:r w:rsidRPr="00D50E76">
              <w:rPr>
                <w:rFonts w:ascii="Arial" w:hAnsi="Arial" w:cs="Arial"/>
                <w:b/>
                <w:bCs/>
                <w:sz w:val="20"/>
                <w:szCs w:val="20"/>
                <w:lang w:val="es-ES_tradnl"/>
              </w:rPr>
              <w:t>Responsables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235"/>
              <w:rPr>
                <w:rFonts w:ascii="Arial" w:hAnsi="Arial" w:cs="Arial"/>
                <w:sz w:val="20"/>
                <w:szCs w:val="20"/>
              </w:rPr>
            </w:pPr>
            <w:r w:rsidRPr="00D50E76">
              <w:rPr>
                <w:rFonts w:ascii="Arial" w:hAnsi="Arial" w:cs="Arial"/>
                <w:b/>
                <w:bCs/>
                <w:sz w:val="20"/>
                <w:szCs w:val="20"/>
                <w:lang w:val="es-ES_tradnl"/>
              </w:rPr>
              <w:t>Costos</w:t>
            </w:r>
          </w:p>
        </w:tc>
        <w:tc>
          <w:tcPr>
            <w:tcW w:w="3060" w:type="dxa"/>
            <w:tcBorders>
              <w:top w:val="single" w:sz="4" w:space="0" w:color="auto"/>
              <w:left w:val="single" w:sz="6" w:space="0" w:color="auto"/>
              <w:bottom w:val="single" w:sz="6" w:space="0" w:color="auto"/>
              <w:right w:val="single" w:sz="4" w:space="0" w:color="auto"/>
            </w:tcBorders>
            <w:shd w:val="clear" w:color="auto" w:fill="95B3D7" w:themeFill="accent1" w:themeFillTint="99"/>
          </w:tcPr>
          <w:p w:rsidR="00E45E16" w:rsidRPr="00D50E76" w:rsidRDefault="00E45E16" w:rsidP="009F1883">
            <w:pPr>
              <w:spacing w:line="216" w:lineRule="auto"/>
              <w:ind w:left="187"/>
              <w:rPr>
                <w:rFonts w:ascii="Arial" w:hAnsi="Arial" w:cs="Arial"/>
                <w:sz w:val="20"/>
                <w:szCs w:val="20"/>
              </w:rPr>
            </w:pPr>
            <w:r w:rsidRPr="00D50E76">
              <w:rPr>
                <w:rFonts w:ascii="Arial" w:hAnsi="Arial" w:cs="Arial"/>
                <w:b/>
                <w:bCs/>
                <w:sz w:val="20"/>
                <w:szCs w:val="20"/>
                <w:lang w:val="es-ES_tradnl"/>
              </w:rPr>
              <w:t>Documentos generados</w:t>
            </w:r>
          </w:p>
        </w:tc>
      </w:tr>
      <w:tr w:rsidR="00E45E16" w:rsidRPr="00D50E76" w:rsidTr="009F1883">
        <w:trPr>
          <w:cantSplit/>
          <w:trHeight w:val="20"/>
        </w:trPr>
        <w:tc>
          <w:tcPr>
            <w:tcW w:w="911" w:type="dxa"/>
            <w:tcBorders>
              <w:top w:val="single" w:sz="4" w:space="0" w:color="auto"/>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r w:rsidRPr="00D50E76">
              <w:rPr>
                <w:rFonts w:ascii="Arial" w:hAnsi="Arial" w:cs="Arial"/>
                <w:b/>
                <w:bCs/>
                <w:sz w:val="20"/>
                <w:szCs w:val="20"/>
                <w:lang w:val="es-ES_tradnl"/>
              </w:rPr>
              <w:t>Biofísico</w:t>
            </w:r>
          </w:p>
        </w:tc>
        <w:tc>
          <w:tcPr>
            <w:tcW w:w="990" w:type="dxa"/>
            <w:tcBorders>
              <w:top w:val="single" w:sz="4" w:space="0" w:color="auto"/>
              <w:left w:val="single" w:sz="6" w:space="0" w:color="auto"/>
              <w:bottom w:val="single" w:sz="6" w:space="0" w:color="auto"/>
              <w:right w:val="single" w:sz="6" w:space="0" w:color="auto"/>
            </w:tcBorders>
            <w:shd w:val="clear" w:color="auto" w:fill="FFFFFF"/>
            <w:textDirection w:val="btLr"/>
          </w:tcPr>
          <w:p w:rsidR="00E45E16" w:rsidRPr="00D50E76" w:rsidRDefault="00E45E16" w:rsidP="009F1883">
            <w:pPr>
              <w:spacing w:line="216" w:lineRule="auto"/>
              <w:ind w:left="322"/>
              <w:rPr>
                <w:rFonts w:ascii="Arial" w:hAnsi="Arial" w:cs="Arial"/>
                <w:sz w:val="20"/>
                <w:szCs w:val="20"/>
              </w:rPr>
            </w:pPr>
            <w:r w:rsidRPr="00D50E76">
              <w:rPr>
                <w:rFonts w:ascii="Arial" w:hAnsi="Arial" w:cs="Arial"/>
                <w:b/>
                <w:bCs/>
                <w:sz w:val="20"/>
                <w:szCs w:val="20"/>
                <w:lang w:val="es-ES_tradnl"/>
              </w:rPr>
              <w:t>Al relieve</w:t>
            </w:r>
          </w:p>
        </w:tc>
        <w:tc>
          <w:tcPr>
            <w:tcW w:w="2221" w:type="dxa"/>
            <w:tcBorders>
              <w:top w:val="single" w:sz="4"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Modificación del relieve de jardinería</w:t>
            </w:r>
          </w:p>
        </w:tc>
        <w:tc>
          <w:tcPr>
            <w:tcW w:w="2874" w:type="dxa"/>
            <w:tcBorders>
              <w:top w:val="single" w:sz="4"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Revegetación de todos los espacios que serán ocupados por las áreas verdes con especies nativas.</w:t>
            </w:r>
          </w:p>
        </w:tc>
        <w:tc>
          <w:tcPr>
            <w:tcW w:w="2831" w:type="dxa"/>
            <w:tcBorders>
              <w:top w:val="single" w:sz="4"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Número de especies sembradas.</w:t>
            </w:r>
          </w:p>
        </w:tc>
        <w:tc>
          <w:tcPr>
            <w:tcW w:w="1890" w:type="dxa"/>
            <w:tcBorders>
              <w:top w:val="single" w:sz="4"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Área de la parcela que será construida.</w:t>
            </w:r>
          </w:p>
        </w:tc>
        <w:tc>
          <w:tcPr>
            <w:tcW w:w="1260" w:type="dxa"/>
            <w:vMerge w:val="restart"/>
            <w:tcBorders>
              <w:top w:val="single" w:sz="4" w:space="0" w:color="auto"/>
              <w:left w:val="single" w:sz="6" w:space="0" w:color="auto"/>
              <w:right w:val="single" w:sz="6" w:space="0" w:color="auto"/>
            </w:tcBorders>
            <w:shd w:val="clear" w:color="auto" w:fill="FFFFFF"/>
            <w:vAlign w:val="center"/>
          </w:tcPr>
          <w:p w:rsidR="00E45E16" w:rsidRPr="00D50E76" w:rsidRDefault="00E45E16" w:rsidP="009F1883">
            <w:pPr>
              <w:spacing w:line="216" w:lineRule="auto"/>
              <w:jc w:val="center"/>
              <w:rPr>
                <w:rFonts w:ascii="Arial" w:hAnsi="Arial" w:cs="Arial"/>
                <w:sz w:val="20"/>
                <w:szCs w:val="20"/>
              </w:rPr>
            </w:pPr>
            <w:r w:rsidRPr="00D50E76">
              <w:rPr>
                <w:rFonts w:ascii="Arial" w:hAnsi="Arial" w:cs="Arial"/>
                <w:sz w:val="20"/>
                <w:szCs w:val="20"/>
                <w:lang w:val="es-ES_tradnl"/>
              </w:rPr>
              <w:t>Cada 4 meses</w:t>
            </w:r>
          </w:p>
        </w:tc>
        <w:tc>
          <w:tcPr>
            <w:tcW w:w="1620" w:type="dxa"/>
            <w:tcBorders>
              <w:top w:val="single" w:sz="4"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jc w:val="both"/>
              <w:rPr>
                <w:rFonts w:ascii="Arial" w:hAnsi="Arial" w:cs="Arial"/>
                <w:sz w:val="20"/>
                <w:szCs w:val="20"/>
              </w:rPr>
            </w:pPr>
            <w:r w:rsidRPr="00D50E76">
              <w:rPr>
                <w:rFonts w:ascii="Arial" w:hAnsi="Arial" w:cs="Arial"/>
                <w:sz w:val="20"/>
                <w:szCs w:val="20"/>
                <w:lang w:val="es-ES_tradnl"/>
              </w:rPr>
              <w:t>Ingeniero Encargado de la Obra.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RD$ 100,000</w:t>
            </w:r>
          </w:p>
        </w:tc>
        <w:tc>
          <w:tcPr>
            <w:tcW w:w="3060" w:type="dxa"/>
            <w:tcBorders>
              <w:top w:val="single" w:sz="4"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jc w:val="both"/>
              <w:rPr>
                <w:rFonts w:ascii="Arial" w:hAnsi="Arial" w:cs="Arial"/>
                <w:sz w:val="20"/>
                <w:szCs w:val="20"/>
              </w:rPr>
            </w:pPr>
            <w:r w:rsidRPr="00D50E76">
              <w:rPr>
                <w:rFonts w:ascii="Arial" w:hAnsi="Arial" w:cs="Arial"/>
                <w:sz w:val="20"/>
                <w:szCs w:val="20"/>
                <w:lang w:val="es-ES_tradnl"/>
              </w:rPr>
              <w:t>Se habilitará un registro del cumplimiento de las medidas del PMAA, donde se reflejará el número de objetos de obra que fueron construidos sin respetar el límite constructivo.</w:t>
            </w:r>
          </w:p>
        </w:tc>
      </w:tr>
      <w:tr w:rsidR="00E45E16" w:rsidRPr="00D50E76" w:rsidTr="009F1883">
        <w:trPr>
          <w:cantSplit/>
          <w:trHeight w:val="20"/>
        </w:trPr>
        <w:tc>
          <w:tcPr>
            <w:tcW w:w="911" w:type="dxa"/>
            <w:tcBorders>
              <w:top w:val="nil"/>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lang w:val="es-DO"/>
              </w:rPr>
            </w:pPr>
          </w:p>
          <w:p w:rsidR="00E45E16" w:rsidRPr="00D50E76" w:rsidRDefault="00E45E16" w:rsidP="009F1883">
            <w:pPr>
              <w:spacing w:line="216" w:lineRule="auto"/>
              <w:rPr>
                <w:rFonts w:ascii="Arial" w:hAnsi="Arial" w:cs="Arial"/>
                <w:sz w:val="20"/>
                <w:szCs w:val="20"/>
                <w:lang w:val="es-DO"/>
              </w:rPr>
            </w:pPr>
          </w:p>
        </w:tc>
        <w:tc>
          <w:tcPr>
            <w:tcW w:w="990" w:type="dxa"/>
            <w:tcBorders>
              <w:top w:val="single" w:sz="6" w:space="0" w:color="auto"/>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ind w:left="322"/>
              <w:rPr>
                <w:rFonts w:ascii="Arial" w:hAnsi="Arial" w:cs="Arial"/>
                <w:sz w:val="20"/>
                <w:szCs w:val="20"/>
              </w:rPr>
            </w:pPr>
            <w:r w:rsidRPr="00D50E76">
              <w:rPr>
                <w:rFonts w:ascii="Arial" w:hAnsi="Arial" w:cs="Arial"/>
                <w:b/>
                <w:bCs/>
                <w:sz w:val="20"/>
                <w:szCs w:val="20"/>
                <w:lang w:val="es-ES_tradnl"/>
              </w:rPr>
              <w:t>Al suelo</w:t>
            </w:r>
          </w:p>
        </w:tc>
        <w:tc>
          <w:tcPr>
            <w:tcW w:w="2221" w:type="dxa"/>
            <w:vMerge w:val="restart"/>
            <w:tcBorders>
              <w:top w:val="single" w:sz="6" w:space="0" w:color="auto"/>
              <w:left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Posibilidad de contaminación de los suelos por la manipulación de los residuos peligrosos y no peligrosos del proceso constructivo.</w:t>
            </w:r>
          </w:p>
        </w:tc>
        <w:tc>
          <w:tcPr>
            <w:tcW w:w="2874"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Manejo de los residuos sólidos peligrosos.</w:t>
            </w:r>
          </w:p>
        </w:tc>
        <w:tc>
          <w:tcPr>
            <w:tcW w:w="2831"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Porcentaje de basura no manejada adecuadamente.</w:t>
            </w:r>
          </w:p>
        </w:tc>
        <w:tc>
          <w:tcPr>
            <w:tcW w:w="1890"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Áreas donde se construirán los edificios y demás infraestructuras.</w:t>
            </w:r>
          </w:p>
        </w:tc>
        <w:tc>
          <w:tcPr>
            <w:tcW w:w="1260" w:type="dxa"/>
            <w:vMerge/>
            <w:tcBorders>
              <w:left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RD$ 50, 000</w:t>
            </w:r>
          </w:p>
        </w:tc>
        <w:tc>
          <w:tcPr>
            <w:tcW w:w="3060"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jc w:val="both"/>
              <w:rPr>
                <w:rFonts w:ascii="Arial" w:hAnsi="Arial" w:cs="Arial"/>
                <w:sz w:val="20"/>
                <w:szCs w:val="20"/>
              </w:rPr>
            </w:pPr>
            <w:r w:rsidRPr="00D50E76">
              <w:rPr>
                <w:rFonts w:ascii="Arial" w:hAnsi="Arial" w:cs="Arial"/>
                <w:sz w:val="20"/>
                <w:szCs w:val="20"/>
                <w:lang w:val="es-ES_tradnl"/>
              </w:rPr>
              <w:t>Se habilitará un registro para el control del volumen de los desechos generados y la frecuencia de su recogida y traslado al vertedero municipal.</w:t>
            </w:r>
          </w:p>
        </w:tc>
      </w:tr>
      <w:tr w:rsidR="00E45E16" w:rsidRPr="00D50E76" w:rsidTr="009F1883">
        <w:trPr>
          <w:cantSplit/>
          <w:trHeight w:val="20"/>
        </w:trPr>
        <w:tc>
          <w:tcPr>
            <w:tcW w:w="911" w:type="dxa"/>
            <w:tcBorders>
              <w:top w:val="nil"/>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tc>
        <w:tc>
          <w:tcPr>
            <w:tcW w:w="990" w:type="dxa"/>
            <w:tcBorders>
              <w:top w:val="nil"/>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tc>
        <w:tc>
          <w:tcPr>
            <w:tcW w:w="2221" w:type="dxa"/>
            <w:vMerge/>
            <w:tcBorders>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2874"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Manejo de los residuos sólidos no peligrosos.</w:t>
            </w:r>
          </w:p>
        </w:tc>
        <w:tc>
          <w:tcPr>
            <w:tcW w:w="2831" w:type="dxa"/>
            <w:tcBorders>
              <w:top w:val="nil"/>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890" w:type="dxa"/>
            <w:tcBorders>
              <w:top w:val="nil"/>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260" w:type="dxa"/>
            <w:vMerge/>
            <w:tcBorders>
              <w:left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RD$ 50,000</w:t>
            </w:r>
          </w:p>
        </w:tc>
        <w:tc>
          <w:tcPr>
            <w:tcW w:w="3060" w:type="dxa"/>
            <w:tcBorders>
              <w:top w:val="nil"/>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r>
      <w:tr w:rsidR="00E45E16" w:rsidRPr="00D50E76" w:rsidTr="009F1883">
        <w:trPr>
          <w:cantSplit/>
          <w:trHeight w:val="20"/>
        </w:trPr>
        <w:tc>
          <w:tcPr>
            <w:tcW w:w="911" w:type="dxa"/>
            <w:tcBorders>
              <w:top w:val="nil"/>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990" w:type="dxa"/>
            <w:tcBorders>
              <w:top w:val="nil"/>
              <w:left w:val="single" w:sz="6" w:space="0" w:color="auto"/>
              <w:bottom w:val="single" w:sz="6" w:space="0" w:color="auto"/>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2221"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Cambio en la composición y estructura de los suelos por la creación de áreas verdes.</w:t>
            </w:r>
          </w:p>
        </w:tc>
        <w:tc>
          <w:tcPr>
            <w:tcW w:w="2874"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 xml:space="preserve">Delimitación y señalización de las áreas que serán desmontadas y limpiadas para la construcción del </w:t>
            </w:r>
            <w:r w:rsidRPr="00D50E76">
              <w:rPr>
                <w:rFonts w:ascii="Arial" w:hAnsi="Arial" w:cs="Arial"/>
                <w:b/>
                <w:sz w:val="20"/>
                <w:szCs w:val="20"/>
                <w:lang w:val="es-ES_tradnl"/>
              </w:rPr>
              <w:t xml:space="preserve">“Proyecto </w:t>
            </w:r>
            <w:r w:rsidR="00C84178">
              <w:rPr>
                <w:rFonts w:ascii="Arial" w:hAnsi="Arial" w:cs="Arial"/>
                <w:b/>
                <w:sz w:val="20"/>
                <w:szCs w:val="20"/>
                <w:lang w:val="es-ES_tradnl"/>
              </w:rPr>
              <w:t>INCINERADORA JRC SERVICES SRL</w:t>
            </w:r>
            <w:r w:rsidRPr="00D50E76">
              <w:rPr>
                <w:rFonts w:ascii="Arial" w:hAnsi="Arial" w:cs="Arial"/>
                <w:b/>
                <w:sz w:val="20"/>
                <w:szCs w:val="20"/>
                <w:lang w:val="es-ES_tradnl"/>
              </w:rPr>
              <w:t xml:space="preserve"> ”</w:t>
            </w:r>
          </w:p>
        </w:tc>
        <w:tc>
          <w:tcPr>
            <w:tcW w:w="2831"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Área de la parcela que será construida.</w:t>
            </w:r>
          </w:p>
        </w:tc>
        <w:tc>
          <w:tcPr>
            <w:tcW w:w="189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Área de la parcela que será construida.</w:t>
            </w:r>
          </w:p>
        </w:tc>
        <w:tc>
          <w:tcPr>
            <w:tcW w:w="1260" w:type="dxa"/>
            <w:vMerge/>
            <w:tcBorders>
              <w:left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RD$ 30,000</w:t>
            </w:r>
          </w:p>
        </w:tc>
        <w:tc>
          <w:tcPr>
            <w:tcW w:w="306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jc w:val="both"/>
              <w:rPr>
                <w:rFonts w:ascii="Arial" w:hAnsi="Arial" w:cs="Arial"/>
                <w:sz w:val="20"/>
                <w:szCs w:val="20"/>
              </w:rPr>
            </w:pPr>
            <w:r w:rsidRPr="00D50E76">
              <w:rPr>
                <w:rFonts w:ascii="Arial" w:hAnsi="Arial" w:cs="Arial"/>
                <w:sz w:val="20"/>
                <w:szCs w:val="20"/>
                <w:lang w:val="es-ES_tradnl"/>
              </w:rPr>
              <w:t>Se habilitará un registro para control de las medidas del PMAA con las incidencias que ocurran, tales como: áreas que no fueron delimitadas, número de especies sembradas y número de especies logradas.</w:t>
            </w:r>
          </w:p>
        </w:tc>
      </w:tr>
      <w:tr w:rsidR="00E45E16" w:rsidRPr="00D50E76" w:rsidTr="009F1883">
        <w:trPr>
          <w:cantSplit/>
          <w:trHeight w:val="20"/>
        </w:trPr>
        <w:tc>
          <w:tcPr>
            <w:tcW w:w="911" w:type="dxa"/>
            <w:tcBorders>
              <w:top w:val="nil"/>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990" w:type="dxa"/>
            <w:tcBorders>
              <w:top w:val="single" w:sz="6" w:space="0" w:color="auto"/>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ind w:left="322"/>
              <w:rPr>
                <w:rFonts w:ascii="Arial" w:hAnsi="Arial" w:cs="Arial"/>
                <w:sz w:val="20"/>
                <w:szCs w:val="20"/>
              </w:rPr>
            </w:pPr>
            <w:r w:rsidRPr="00D50E76">
              <w:rPr>
                <w:rFonts w:ascii="Arial" w:hAnsi="Arial" w:cs="Arial"/>
                <w:b/>
                <w:bCs/>
                <w:sz w:val="20"/>
                <w:szCs w:val="20"/>
                <w:lang w:val="es-ES_tradnl"/>
              </w:rPr>
              <w:t>A la vegetación</w:t>
            </w:r>
          </w:p>
        </w:tc>
        <w:tc>
          <w:tcPr>
            <w:tcW w:w="2221" w:type="dxa"/>
            <w:vMerge w:val="restart"/>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Desaparición de la cubierta de vegetación y la pérdida de poblaciones de plantas como resultado del desmonte y limpieza de la vegetación en la parcela.</w:t>
            </w:r>
          </w:p>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w:t>
            </w:r>
          </w:p>
        </w:tc>
        <w:tc>
          <w:tcPr>
            <w:tcW w:w="2874"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Delimitación y señalización de las áreas que serán desmontadas y limpiadas para la construcción del “</w:t>
            </w:r>
            <w:r w:rsidRPr="00D50E76">
              <w:rPr>
                <w:rFonts w:ascii="Arial" w:hAnsi="Arial" w:cs="Arial"/>
                <w:b/>
                <w:sz w:val="20"/>
                <w:szCs w:val="20"/>
                <w:lang w:val="es-ES_tradnl"/>
              </w:rPr>
              <w:t xml:space="preserve">Proyecto </w:t>
            </w:r>
            <w:r w:rsidR="00C84178">
              <w:rPr>
                <w:rFonts w:ascii="Arial" w:hAnsi="Arial" w:cs="Arial"/>
                <w:b/>
                <w:sz w:val="20"/>
                <w:szCs w:val="20"/>
                <w:lang w:val="es-ES_tradnl"/>
              </w:rPr>
              <w:t>INCINERADORA JRC SERVICES SRL</w:t>
            </w:r>
            <w:r w:rsidRPr="00D50E76">
              <w:rPr>
                <w:rFonts w:ascii="Arial" w:hAnsi="Arial" w:cs="Arial"/>
                <w:b/>
                <w:sz w:val="20"/>
                <w:szCs w:val="20"/>
                <w:lang w:val="es-ES_tradnl"/>
              </w:rPr>
              <w:t xml:space="preserve"> ”</w:t>
            </w:r>
          </w:p>
        </w:tc>
        <w:tc>
          <w:tcPr>
            <w:tcW w:w="2831"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Área de la parcela que será construida.</w:t>
            </w:r>
          </w:p>
        </w:tc>
        <w:tc>
          <w:tcPr>
            <w:tcW w:w="1890"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Área de la parcela que será construida.</w:t>
            </w:r>
          </w:p>
        </w:tc>
        <w:tc>
          <w:tcPr>
            <w:tcW w:w="1260" w:type="dxa"/>
            <w:vMerge/>
            <w:tcBorders>
              <w:left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RD$ 10, 000</w:t>
            </w:r>
          </w:p>
        </w:tc>
        <w:tc>
          <w:tcPr>
            <w:tcW w:w="3060"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ind w:hanging="5"/>
              <w:jc w:val="both"/>
              <w:rPr>
                <w:rFonts w:ascii="Arial" w:hAnsi="Arial" w:cs="Arial"/>
                <w:sz w:val="20"/>
                <w:szCs w:val="20"/>
              </w:rPr>
            </w:pPr>
            <w:r w:rsidRPr="00D50E76">
              <w:rPr>
                <w:rFonts w:ascii="Arial" w:hAnsi="Arial" w:cs="Arial"/>
                <w:sz w:val="20"/>
                <w:szCs w:val="20"/>
                <w:lang w:val="es-ES_tradnl"/>
              </w:rPr>
              <w:t>Se habilitará un registro para control de las medidas del PMAA con las incidencias que ocurran, tales como: áreas que no fueron delimitadas, número de especies sembradas y número de especies logradas.</w:t>
            </w:r>
          </w:p>
        </w:tc>
      </w:tr>
      <w:tr w:rsidR="00E45E16" w:rsidRPr="00D50E76" w:rsidTr="009F1883">
        <w:trPr>
          <w:cantSplit/>
          <w:trHeight w:val="20"/>
        </w:trPr>
        <w:tc>
          <w:tcPr>
            <w:tcW w:w="911" w:type="dxa"/>
            <w:tcBorders>
              <w:top w:val="nil"/>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990" w:type="dxa"/>
            <w:tcBorders>
              <w:top w:val="nil"/>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2221" w:type="dxa"/>
            <w:vMerge/>
            <w:tcBorders>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2874" w:type="dxa"/>
            <w:vMerge w:val="restart"/>
            <w:tcBorders>
              <w:top w:val="single" w:sz="6" w:space="0" w:color="auto"/>
              <w:left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Revegetación de todos los espacios que serán ocupados por las áreas verdes con especies nativas.</w:t>
            </w:r>
          </w:p>
        </w:tc>
        <w:tc>
          <w:tcPr>
            <w:tcW w:w="2831" w:type="dxa"/>
            <w:vMerge w:val="restart"/>
            <w:tcBorders>
              <w:top w:val="single" w:sz="6" w:space="0" w:color="auto"/>
              <w:left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Número de especies sembradas.</w:t>
            </w:r>
          </w:p>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890" w:type="dxa"/>
            <w:vMerge w:val="restart"/>
            <w:tcBorders>
              <w:top w:val="nil"/>
              <w:left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260" w:type="dxa"/>
            <w:vMerge/>
            <w:tcBorders>
              <w:left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620" w:type="dxa"/>
            <w:vMerge w:val="restart"/>
            <w:tcBorders>
              <w:top w:val="nil"/>
              <w:left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RD$ 10, 000</w:t>
            </w:r>
          </w:p>
        </w:tc>
        <w:tc>
          <w:tcPr>
            <w:tcW w:w="3060" w:type="dxa"/>
            <w:vMerge w:val="restart"/>
            <w:tcBorders>
              <w:top w:val="nil"/>
              <w:left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r>
      <w:tr w:rsidR="00E45E16" w:rsidRPr="00D50E76" w:rsidTr="009F1883">
        <w:trPr>
          <w:cantSplit/>
          <w:trHeight w:val="669"/>
        </w:trPr>
        <w:tc>
          <w:tcPr>
            <w:tcW w:w="911" w:type="dxa"/>
            <w:tcBorders>
              <w:top w:val="nil"/>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990" w:type="dxa"/>
            <w:tcBorders>
              <w:top w:val="nil"/>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2221" w:type="dxa"/>
            <w:vMerge/>
            <w:tcBorders>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2874" w:type="dxa"/>
            <w:vMerge/>
            <w:tcBorders>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2831" w:type="dxa"/>
            <w:vMerge/>
            <w:tcBorders>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890" w:type="dxa"/>
            <w:vMerge/>
            <w:tcBorders>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260" w:type="dxa"/>
            <w:vMerge/>
            <w:tcBorders>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620" w:type="dxa"/>
            <w:vMerge/>
            <w:tcBorders>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3060" w:type="dxa"/>
            <w:vMerge/>
            <w:tcBorders>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r>
      <w:tr w:rsidR="00E45E16" w:rsidRPr="00D50E76" w:rsidTr="009F1883">
        <w:trPr>
          <w:cantSplit/>
          <w:trHeight w:val="20"/>
        </w:trPr>
        <w:tc>
          <w:tcPr>
            <w:tcW w:w="911" w:type="dxa"/>
            <w:tcBorders>
              <w:top w:val="nil"/>
              <w:left w:val="single" w:sz="6" w:space="0" w:color="auto"/>
              <w:bottom w:val="single" w:sz="4" w:space="0" w:color="auto"/>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990" w:type="dxa"/>
            <w:tcBorders>
              <w:top w:val="nil"/>
              <w:left w:val="single" w:sz="6" w:space="0" w:color="auto"/>
              <w:bottom w:val="single" w:sz="4" w:space="0" w:color="auto"/>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2221" w:type="dxa"/>
            <w:tcBorders>
              <w:top w:val="single" w:sz="4"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lang w:val="es-DO"/>
              </w:rPr>
            </w:pPr>
            <w:r w:rsidRPr="00D50E76">
              <w:rPr>
                <w:rFonts w:ascii="Arial" w:hAnsi="Arial" w:cs="Arial"/>
                <w:sz w:val="20"/>
                <w:szCs w:val="20"/>
                <w:lang w:val="es-ES_tradnl"/>
              </w:rPr>
              <w:t>Cambios en la composición de la flora</w:t>
            </w:r>
          </w:p>
        </w:tc>
        <w:tc>
          <w:tcPr>
            <w:tcW w:w="2874"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Protección de especies de la flora.</w:t>
            </w:r>
          </w:p>
        </w:tc>
        <w:tc>
          <w:tcPr>
            <w:tcW w:w="2831"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Número de individuos de la flora protegidas.</w:t>
            </w:r>
          </w:p>
        </w:tc>
        <w:tc>
          <w:tcPr>
            <w:tcW w:w="1890" w:type="dxa"/>
            <w:tcBorders>
              <w:top w:val="nil"/>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260" w:type="dxa"/>
            <w:tcBorders>
              <w:top w:val="nil"/>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620" w:type="dxa"/>
            <w:tcBorders>
              <w:top w:val="nil"/>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260"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RD$ 50, 000</w:t>
            </w:r>
          </w:p>
        </w:tc>
        <w:tc>
          <w:tcPr>
            <w:tcW w:w="3060" w:type="dxa"/>
            <w:tcBorders>
              <w:top w:val="nil"/>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r>
    </w:tbl>
    <w:p w:rsidR="00E45E16" w:rsidRPr="00D50E76" w:rsidRDefault="00E45E16" w:rsidP="00E45E16">
      <w:r w:rsidRPr="00D50E76">
        <w:br w:type="page"/>
      </w:r>
    </w:p>
    <w:tbl>
      <w:tblPr>
        <w:tblW w:w="18852" w:type="dxa"/>
        <w:tblInd w:w="-669" w:type="dxa"/>
        <w:tblLayout w:type="fixed"/>
        <w:tblCellMar>
          <w:left w:w="40" w:type="dxa"/>
          <w:right w:w="40" w:type="dxa"/>
        </w:tblCellMar>
        <w:tblLook w:val="0000"/>
      </w:tblPr>
      <w:tblGrid>
        <w:gridCol w:w="1259"/>
        <w:gridCol w:w="989"/>
        <w:gridCol w:w="2572"/>
        <w:gridCol w:w="2693"/>
        <w:gridCol w:w="2115"/>
        <w:gridCol w:w="10"/>
        <w:gridCol w:w="1985"/>
        <w:gridCol w:w="1134"/>
        <w:gridCol w:w="1701"/>
        <w:gridCol w:w="1275"/>
        <w:gridCol w:w="3119"/>
      </w:tblGrid>
      <w:tr w:rsidR="00E45E16" w:rsidRPr="00D50E76" w:rsidTr="009F1883">
        <w:trPr>
          <w:cantSplit/>
          <w:trHeight w:val="20"/>
        </w:trPr>
        <w:tc>
          <w:tcPr>
            <w:tcW w:w="1259" w:type="dxa"/>
            <w:tcBorders>
              <w:top w:val="single" w:sz="4" w:space="0" w:color="auto"/>
              <w:left w:val="single" w:sz="4"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rPr>
                <w:rFonts w:ascii="Arial" w:hAnsi="Arial" w:cs="Arial"/>
                <w:sz w:val="20"/>
                <w:szCs w:val="20"/>
              </w:rPr>
            </w:pPr>
            <w:r w:rsidRPr="00D50E76">
              <w:rPr>
                <w:rFonts w:ascii="Arial" w:hAnsi="Arial" w:cs="Arial"/>
                <w:b/>
                <w:bCs/>
                <w:sz w:val="20"/>
                <w:szCs w:val="20"/>
                <w:lang w:val="es-ES_tradnl"/>
              </w:rPr>
              <w:lastRenderedPageBreak/>
              <w:t>Componentes del 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rPr>
                <w:rFonts w:ascii="Arial" w:hAnsi="Arial" w:cs="Arial"/>
                <w:sz w:val="20"/>
                <w:szCs w:val="20"/>
              </w:rPr>
            </w:pPr>
            <w:r w:rsidRPr="00D50E76">
              <w:rPr>
                <w:rFonts w:ascii="Arial" w:hAnsi="Arial" w:cs="Arial"/>
                <w:b/>
                <w:bCs/>
                <w:sz w:val="20"/>
                <w:szCs w:val="20"/>
                <w:lang w:val="es-ES_tradnl"/>
              </w:rPr>
              <w:t>Elementos del medio</w:t>
            </w:r>
          </w:p>
        </w:tc>
        <w:tc>
          <w:tcPr>
            <w:tcW w:w="2572"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154"/>
              <w:rPr>
                <w:rFonts w:ascii="Arial" w:hAnsi="Arial" w:cs="Arial"/>
                <w:sz w:val="20"/>
                <w:szCs w:val="20"/>
              </w:rPr>
            </w:pPr>
            <w:r w:rsidRPr="00D50E76">
              <w:rPr>
                <w:rFonts w:ascii="Arial" w:hAnsi="Arial" w:cs="Arial"/>
                <w:b/>
                <w:bCs/>
                <w:sz w:val="20"/>
                <w:szCs w:val="20"/>
                <w:lang w:val="es-ES_tradnl"/>
              </w:rPr>
              <w:t>Indicadores de impactos</w:t>
            </w:r>
          </w:p>
        </w:tc>
        <w:tc>
          <w:tcPr>
            <w:tcW w:w="2693"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24" w:right="24"/>
              <w:rPr>
                <w:rFonts w:ascii="Arial" w:hAnsi="Arial" w:cs="Arial"/>
                <w:sz w:val="20"/>
                <w:szCs w:val="20"/>
              </w:rPr>
            </w:pPr>
            <w:r w:rsidRPr="00D50E76">
              <w:rPr>
                <w:rFonts w:ascii="Arial" w:hAnsi="Arial" w:cs="Arial"/>
                <w:b/>
                <w:bCs/>
                <w:sz w:val="20"/>
                <w:szCs w:val="20"/>
                <w:lang w:val="es-ES_tradnl"/>
              </w:rPr>
              <w:t>Actividades a realizar para evitar, controlar y mitigar los impactos</w:t>
            </w:r>
          </w:p>
        </w:tc>
        <w:tc>
          <w:tcPr>
            <w:tcW w:w="2115"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898"/>
              <w:rPr>
                <w:rFonts w:ascii="Arial" w:hAnsi="Arial" w:cs="Arial"/>
                <w:sz w:val="20"/>
                <w:szCs w:val="20"/>
              </w:rPr>
            </w:pPr>
            <w:r w:rsidRPr="00D50E76">
              <w:rPr>
                <w:rFonts w:ascii="Arial" w:hAnsi="Arial" w:cs="Arial"/>
                <w:b/>
                <w:bCs/>
                <w:sz w:val="20"/>
                <w:szCs w:val="20"/>
                <w:lang w:val="es-ES_tradnl"/>
              </w:rPr>
              <w:t>Parámetros a monitorear</w:t>
            </w:r>
          </w:p>
        </w:tc>
        <w:tc>
          <w:tcPr>
            <w:tcW w:w="1995"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499"/>
              <w:rPr>
                <w:rFonts w:ascii="Arial" w:hAnsi="Arial" w:cs="Arial"/>
                <w:sz w:val="20"/>
                <w:szCs w:val="20"/>
              </w:rPr>
            </w:pPr>
            <w:r w:rsidRPr="00D50E76">
              <w:rPr>
                <w:rFonts w:ascii="Arial" w:hAnsi="Arial" w:cs="Arial"/>
                <w:b/>
                <w:bCs/>
                <w:sz w:val="20"/>
                <w:szCs w:val="20"/>
                <w:lang w:val="es-ES_tradnl"/>
              </w:rPr>
              <w:t>Puntos de muestreos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34" w:right="38"/>
              <w:jc w:val="center"/>
              <w:rPr>
                <w:rFonts w:ascii="Arial" w:hAnsi="Arial" w:cs="Arial"/>
                <w:sz w:val="20"/>
                <w:szCs w:val="20"/>
              </w:rPr>
            </w:pPr>
            <w:r w:rsidRPr="00D50E76">
              <w:rPr>
                <w:rFonts w:ascii="Arial" w:hAnsi="Arial" w:cs="Arial"/>
                <w:b/>
                <w:bCs/>
                <w:sz w:val="20"/>
                <w:szCs w:val="20"/>
                <w:lang w:val="es-ES_tradnl"/>
              </w:rPr>
              <w:t>Frecuencias de monitoreos</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192"/>
              <w:rPr>
                <w:rFonts w:ascii="Arial" w:hAnsi="Arial" w:cs="Arial"/>
                <w:sz w:val="20"/>
                <w:szCs w:val="20"/>
              </w:rPr>
            </w:pPr>
            <w:r w:rsidRPr="00D50E76">
              <w:rPr>
                <w:rFonts w:ascii="Arial" w:hAnsi="Arial" w:cs="Arial"/>
                <w:b/>
                <w:bCs/>
                <w:sz w:val="20"/>
                <w:szCs w:val="20"/>
                <w:lang w:val="es-ES_tradnl"/>
              </w:rPr>
              <w:t>Responsables</w:t>
            </w:r>
          </w:p>
        </w:tc>
        <w:tc>
          <w:tcPr>
            <w:tcW w:w="1275"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235"/>
              <w:rPr>
                <w:rFonts w:ascii="Arial" w:hAnsi="Arial" w:cs="Arial"/>
                <w:sz w:val="20"/>
                <w:szCs w:val="20"/>
              </w:rPr>
            </w:pPr>
            <w:r w:rsidRPr="00D50E76">
              <w:rPr>
                <w:rFonts w:ascii="Arial" w:hAnsi="Arial" w:cs="Arial"/>
                <w:b/>
                <w:bCs/>
                <w:sz w:val="20"/>
                <w:szCs w:val="20"/>
                <w:lang w:val="es-ES_tradnl"/>
              </w:rPr>
              <w:t>Costos</w:t>
            </w:r>
          </w:p>
        </w:tc>
        <w:tc>
          <w:tcPr>
            <w:tcW w:w="3119" w:type="dxa"/>
            <w:tcBorders>
              <w:top w:val="single" w:sz="4" w:space="0" w:color="auto"/>
              <w:left w:val="single" w:sz="6" w:space="0" w:color="auto"/>
              <w:bottom w:val="single" w:sz="6" w:space="0" w:color="auto"/>
              <w:right w:val="single" w:sz="4" w:space="0" w:color="auto"/>
            </w:tcBorders>
            <w:shd w:val="clear" w:color="auto" w:fill="95B3D7" w:themeFill="accent1" w:themeFillTint="99"/>
          </w:tcPr>
          <w:p w:rsidR="00E45E16" w:rsidRPr="00D50E76" w:rsidRDefault="00E45E16" w:rsidP="009F1883">
            <w:pPr>
              <w:spacing w:line="216" w:lineRule="auto"/>
              <w:ind w:left="187"/>
              <w:rPr>
                <w:rFonts w:ascii="Arial" w:hAnsi="Arial" w:cs="Arial"/>
                <w:sz w:val="20"/>
                <w:szCs w:val="20"/>
              </w:rPr>
            </w:pPr>
            <w:r w:rsidRPr="00D50E76">
              <w:rPr>
                <w:rFonts w:ascii="Arial" w:hAnsi="Arial" w:cs="Arial"/>
                <w:b/>
                <w:bCs/>
                <w:sz w:val="20"/>
                <w:szCs w:val="20"/>
                <w:lang w:val="es-ES_tradnl"/>
              </w:rPr>
              <w:t>Documentos generados</w:t>
            </w:r>
          </w:p>
        </w:tc>
      </w:tr>
      <w:tr w:rsidR="00E45E16" w:rsidRPr="00D50E76" w:rsidTr="009F1883">
        <w:trPr>
          <w:cantSplit/>
          <w:trHeight w:val="20"/>
        </w:trPr>
        <w:tc>
          <w:tcPr>
            <w:tcW w:w="1259" w:type="dxa"/>
            <w:tcBorders>
              <w:top w:val="single" w:sz="4" w:space="0" w:color="auto"/>
              <w:left w:val="single" w:sz="4" w:space="0" w:color="auto"/>
              <w:bottom w:val="nil"/>
              <w:right w:val="single" w:sz="6" w:space="0" w:color="auto"/>
            </w:tcBorders>
            <w:shd w:val="clear" w:color="auto" w:fill="FFFFFF"/>
            <w:textDirection w:val="btLr"/>
          </w:tcPr>
          <w:p w:rsidR="00E45E16" w:rsidRPr="00D50E76" w:rsidRDefault="00E45E16" w:rsidP="009F1883">
            <w:pPr>
              <w:spacing w:line="216" w:lineRule="auto"/>
              <w:ind w:left="432"/>
              <w:rPr>
                <w:rFonts w:ascii="Arial" w:hAnsi="Arial" w:cs="Arial"/>
                <w:sz w:val="20"/>
                <w:szCs w:val="20"/>
              </w:rPr>
            </w:pPr>
            <w:r w:rsidRPr="00D50E76">
              <w:rPr>
                <w:rFonts w:ascii="Arial" w:hAnsi="Arial" w:cs="Arial"/>
                <w:b/>
                <w:bCs/>
                <w:sz w:val="20"/>
                <w:szCs w:val="20"/>
                <w:lang w:val="es-ES_tradnl"/>
              </w:rPr>
              <w:t>Biofísico</w:t>
            </w:r>
          </w:p>
        </w:tc>
        <w:tc>
          <w:tcPr>
            <w:tcW w:w="989" w:type="dxa"/>
            <w:tcBorders>
              <w:top w:val="single" w:sz="4" w:space="0" w:color="auto"/>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ind w:left="322"/>
              <w:rPr>
                <w:rFonts w:ascii="Arial" w:hAnsi="Arial" w:cs="Arial"/>
                <w:sz w:val="20"/>
                <w:szCs w:val="20"/>
              </w:rPr>
            </w:pPr>
            <w:r w:rsidRPr="00D50E76">
              <w:rPr>
                <w:rFonts w:ascii="Arial" w:hAnsi="Arial" w:cs="Arial"/>
                <w:b/>
                <w:bCs/>
                <w:sz w:val="20"/>
                <w:szCs w:val="20"/>
                <w:lang w:val="es-ES_tradnl"/>
              </w:rPr>
              <w:t>A la fauna</w:t>
            </w:r>
          </w:p>
        </w:tc>
        <w:tc>
          <w:tcPr>
            <w:tcW w:w="2572" w:type="dxa"/>
            <w:tcBorders>
              <w:top w:val="single" w:sz="4"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Interferencia con el hábitat de la avifauna y herpetofauna.</w:t>
            </w:r>
          </w:p>
        </w:tc>
        <w:tc>
          <w:tcPr>
            <w:tcW w:w="2693" w:type="dxa"/>
            <w:tcBorders>
              <w:top w:val="single" w:sz="4"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 xml:space="preserve">Delimitación y señalización de las áreas que serán desmontadas y limpiadas para la construcción del </w:t>
            </w:r>
            <w:r w:rsidRPr="00D50E76">
              <w:rPr>
                <w:rFonts w:ascii="Arial" w:hAnsi="Arial" w:cs="Arial"/>
                <w:b/>
                <w:sz w:val="20"/>
                <w:szCs w:val="20"/>
                <w:lang w:val="es-ES_tradnl"/>
              </w:rPr>
              <w:t xml:space="preserve">“Proyecto </w:t>
            </w:r>
            <w:r w:rsidR="00C84178">
              <w:rPr>
                <w:rFonts w:ascii="Arial" w:hAnsi="Arial" w:cs="Arial"/>
                <w:b/>
                <w:sz w:val="20"/>
                <w:szCs w:val="20"/>
                <w:lang w:val="es-ES_tradnl"/>
              </w:rPr>
              <w:t>INCINERADORA JRC SERVICES SRL</w:t>
            </w:r>
            <w:r w:rsidRPr="00D50E76">
              <w:rPr>
                <w:rFonts w:ascii="Arial" w:hAnsi="Arial" w:cs="Arial"/>
                <w:b/>
                <w:sz w:val="20"/>
                <w:szCs w:val="20"/>
                <w:lang w:val="es-ES_tradnl"/>
              </w:rPr>
              <w:t xml:space="preserve"> ”</w:t>
            </w:r>
          </w:p>
        </w:tc>
        <w:tc>
          <w:tcPr>
            <w:tcW w:w="2115" w:type="dxa"/>
            <w:tcBorders>
              <w:top w:val="single" w:sz="4"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Área de la parcela que será construida.</w:t>
            </w:r>
          </w:p>
        </w:tc>
        <w:tc>
          <w:tcPr>
            <w:tcW w:w="1995" w:type="dxa"/>
            <w:gridSpan w:val="2"/>
            <w:tcBorders>
              <w:top w:val="single" w:sz="4"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Área de la parcela que será construida.</w:t>
            </w:r>
          </w:p>
        </w:tc>
        <w:tc>
          <w:tcPr>
            <w:tcW w:w="1134" w:type="dxa"/>
            <w:tcBorders>
              <w:top w:val="single" w:sz="4"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Cada 4 meses.</w:t>
            </w:r>
          </w:p>
        </w:tc>
        <w:tc>
          <w:tcPr>
            <w:tcW w:w="1701" w:type="dxa"/>
            <w:tcBorders>
              <w:top w:val="single" w:sz="4"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jc w:val="both"/>
              <w:rPr>
                <w:rFonts w:ascii="Arial" w:hAnsi="Arial" w:cs="Arial"/>
                <w:sz w:val="20"/>
                <w:szCs w:val="20"/>
              </w:rPr>
            </w:pPr>
            <w:r w:rsidRPr="00D50E76">
              <w:rPr>
                <w:rFonts w:ascii="Arial" w:hAnsi="Arial" w:cs="Arial"/>
                <w:sz w:val="20"/>
                <w:szCs w:val="20"/>
                <w:lang w:val="es-ES_tradnl"/>
              </w:rPr>
              <w:t>Ingeniero Encargado de la Obra.</w:t>
            </w:r>
          </w:p>
        </w:tc>
        <w:tc>
          <w:tcPr>
            <w:tcW w:w="1275" w:type="dxa"/>
            <w:tcBorders>
              <w:top w:val="single" w:sz="4"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lang w:val="es-ES_tradnl"/>
              </w:rPr>
            </w:pPr>
            <w:r w:rsidRPr="00D50E76">
              <w:rPr>
                <w:rFonts w:ascii="Arial" w:hAnsi="Arial" w:cs="Arial"/>
                <w:sz w:val="20"/>
                <w:szCs w:val="20"/>
                <w:lang w:val="es-ES_tradnl"/>
              </w:rPr>
              <w:t>RD$ 10,000</w:t>
            </w:r>
          </w:p>
        </w:tc>
        <w:tc>
          <w:tcPr>
            <w:tcW w:w="3119" w:type="dxa"/>
            <w:tcBorders>
              <w:top w:val="single" w:sz="4" w:space="0" w:color="auto"/>
              <w:left w:val="single" w:sz="6" w:space="0" w:color="auto"/>
              <w:bottom w:val="nil"/>
              <w:right w:val="single" w:sz="4" w:space="0" w:color="auto"/>
            </w:tcBorders>
            <w:shd w:val="clear" w:color="auto" w:fill="FFFFFF"/>
          </w:tcPr>
          <w:p w:rsidR="00E45E16" w:rsidRPr="00D50E76" w:rsidRDefault="00E45E16" w:rsidP="009F1883">
            <w:pPr>
              <w:spacing w:line="216" w:lineRule="auto"/>
              <w:jc w:val="both"/>
              <w:rPr>
                <w:rFonts w:ascii="Arial" w:hAnsi="Arial" w:cs="Arial"/>
                <w:sz w:val="20"/>
                <w:szCs w:val="20"/>
              </w:rPr>
            </w:pPr>
            <w:r w:rsidRPr="00D50E76">
              <w:rPr>
                <w:rFonts w:ascii="Arial" w:hAnsi="Arial" w:cs="Arial"/>
                <w:sz w:val="20"/>
                <w:szCs w:val="20"/>
                <w:lang w:val="es-ES_tradnl"/>
              </w:rPr>
              <w:t>Se habilitará un registro para control de las medidas del PMAA con las incidencias que ocurran, tales como: áreas que no fueron delimitadas, número de especies sembradas y número de especies logradas.</w:t>
            </w:r>
          </w:p>
        </w:tc>
      </w:tr>
      <w:tr w:rsidR="00E45E16" w:rsidRPr="00D50E76" w:rsidTr="009F1883">
        <w:trPr>
          <w:cantSplit/>
          <w:trHeight w:val="20"/>
        </w:trPr>
        <w:tc>
          <w:tcPr>
            <w:tcW w:w="1259" w:type="dxa"/>
            <w:tcBorders>
              <w:top w:val="nil"/>
              <w:left w:val="single" w:sz="4"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989" w:type="dxa"/>
            <w:tcBorders>
              <w:top w:val="nil"/>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2572" w:type="dxa"/>
            <w:tcBorders>
              <w:top w:val="nil"/>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2693"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Revegetación de todos los espacios que serán ocupados por las áreas verdes con especies nativas.</w:t>
            </w:r>
          </w:p>
        </w:tc>
        <w:tc>
          <w:tcPr>
            <w:tcW w:w="2115"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Número de especies sembradas.</w:t>
            </w:r>
          </w:p>
        </w:tc>
        <w:tc>
          <w:tcPr>
            <w:tcW w:w="1995" w:type="dxa"/>
            <w:gridSpan w:val="2"/>
            <w:tcBorders>
              <w:top w:val="nil"/>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134" w:type="dxa"/>
            <w:tcBorders>
              <w:top w:val="nil"/>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701" w:type="dxa"/>
            <w:tcBorders>
              <w:top w:val="nil"/>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lang w:val="es-ES_tradnl"/>
              </w:rPr>
            </w:pPr>
            <w:r w:rsidRPr="00D50E76">
              <w:rPr>
                <w:rFonts w:ascii="Arial" w:hAnsi="Arial" w:cs="Arial"/>
                <w:sz w:val="20"/>
                <w:szCs w:val="20"/>
                <w:lang w:val="es-ES_tradnl"/>
              </w:rPr>
              <w:t>RD$ 10, 000</w:t>
            </w:r>
          </w:p>
        </w:tc>
        <w:tc>
          <w:tcPr>
            <w:tcW w:w="3119" w:type="dxa"/>
            <w:tcBorders>
              <w:top w:val="nil"/>
              <w:left w:val="single" w:sz="6" w:space="0" w:color="auto"/>
              <w:bottom w:val="single" w:sz="6" w:space="0" w:color="auto"/>
              <w:right w:val="single" w:sz="4"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r>
      <w:tr w:rsidR="00E45E16" w:rsidRPr="00D50E76" w:rsidTr="009F1883">
        <w:trPr>
          <w:cantSplit/>
          <w:trHeight w:val="20"/>
        </w:trPr>
        <w:tc>
          <w:tcPr>
            <w:tcW w:w="1259" w:type="dxa"/>
            <w:tcBorders>
              <w:top w:val="nil"/>
              <w:left w:val="single" w:sz="4"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2572"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 xml:space="preserve">Posibilidad de incremento de plagas de vectores por el mal manejo de los residuos sólidos, durante la fase de operación del </w:t>
            </w:r>
            <w:r w:rsidRPr="00D50E76">
              <w:rPr>
                <w:rFonts w:ascii="Arial" w:hAnsi="Arial" w:cs="Arial"/>
                <w:b/>
                <w:sz w:val="20"/>
                <w:szCs w:val="20"/>
                <w:lang w:val="es-ES_tradnl"/>
              </w:rPr>
              <w:t xml:space="preserve">“Proyecto </w:t>
            </w:r>
            <w:r w:rsidR="00C84178">
              <w:rPr>
                <w:rFonts w:ascii="Arial" w:hAnsi="Arial" w:cs="Arial"/>
                <w:b/>
                <w:sz w:val="20"/>
                <w:szCs w:val="20"/>
                <w:lang w:val="es-ES_tradnl"/>
              </w:rPr>
              <w:t>INCINERADORA JRC SERVICES SRL</w:t>
            </w:r>
            <w:r w:rsidRPr="00D50E76">
              <w:rPr>
                <w:rFonts w:ascii="Arial" w:hAnsi="Arial" w:cs="Arial"/>
                <w:b/>
                <w:sz w:val="20"/>
                <w:szCs w:val="20"/>
                <w:lang w:val="es-ES_tradnl"/>
              </w:rPr>
              <w:t xml:space="preserve"> ”</w:t>
            </w:r>
          </w:p>
        </w:tc>
        <w:tc>
          <w:tcPr>
            <w:tcW w:w="2693"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Construcción de un área para el almacenamiento temporal de los residuos sólidos domésticos.</w:t>
            </w:r>
          </w:p>
        </w:tc>
        <w:tc>
          <w:tcPr>
            <w:tcW w:w="2115"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Se medirá en la fase de operación del proyecto.</w:t>
            </w:r>
          </w:p>
        </w:tc>
        <w:tc>
          <w:tcPr>
            <w:tcW w:w="1995" w:type="dxa"/>
            <w:gridSpan w:val="2"/>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Zona de transferencia.</w:t>
            </w:r>
          </w:p>
        </w:tc>
        <w:tc>
          <w:tcPr>
            <w:tcW w:w="1134" w:type="dxa"/>
            <w:tcBorders>
              <w:top w:val="nil"/>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701" w:type="dxa"/>
            <w:tcBorders>
              <w:top w:val="nil"/>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RD $25, 000</w:t>
            </w:r>
          </w:p>
        </w:tc>
        <w:tc>
          <w:tcPr>
            <w:tcW w:w="3119" w:type="dxa"/>
            <w:tcBorders>
              <w:top w:val="single" w:sz="6" w:space="0" w:color="auto"/>
              <w:left w:val="single" w:sz="6" w:space="0" w:color="auto"/>
              <w:bottom w:val="single" w:sz="6" w:space="0" w:color="auto"/>
              <w:right w:val="single" w:sz="4" w:space="0" w:color="auto"/>
            </w:tcBorders>
            <w:shd w:val="clear" w:color="auto" w:fill="FFFFFF"/>
          </w:tcPr>
          <w:p w:rsidR="00E45E16" w:rsidRPr="00D50E76" w:rsidRDefault="00E45E16" w:rsidP="009F1883">
            <w:pPr>
              <w:spacing w:line="216" w:lineRule="auto"/>
              <w:ind w:firstLine="5"/>
              <w:jc w:val="both"/>
              <w:rPr>
                <w:rFonts w:ascii="Arial" w:hAnsi="Arial" w:cs="Arial"/>
                <w:sz w:val="20"/>
                <w:szCs w:val="20"/>
              </w:rPr>
            </w:pPr>
            <w:r w:rsidRPr="00D50E76">
              <w:rPr>
                <w:rFonts w:ascii="Arial" w:hAnsi="Arial" w:cs="Arial"/>
                <w:sz w:val="20"/>
                <w:szCs w:val="20"/>
                <w:lang w:val="es-ES_tradnl"/>
              </w:rPr>
              <w:t>Se llevará el control del cumplimiento de los parámetros de diseño, lo que se anotará en el libro de registro de cumplimiento del PMAA.</w:t>
            </w:r>
          </w:p>
        </w:tc>
      </w:tr>
      <w:tr w:rsidR="00E45E16" w:rsidRPr="00D50E76" w:rsidTr="009F1883">
        <w:trPr>
          <w:cantSplit/>
          <w:trHeight w:val="20"/>
        </w:trPr>
        <w:tc>
          <w:tcPr>
            <w:tcW w:w="1259" w:type="dxa"/>
            <w:tcBorders>
              <w:top w:val="nil"/>
              <w:left w:val="single" w:sz="4" w:space="0" w:color="auto"/>
              <w:bottom w:val="single" w:sz="4" w:space="0" w:color="auto"/>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989" w:type="dxa"/>
            <w:tcBorders>
              <w:top w:val="single" w:sz="6" w:space="0" w:color="auto"/>
              <w:left w:val="single" w:sz="6" w:space="0" w:color="auto"/>
              <w:bottom w:val="single" w:sz="4" w:space="0" w:color="auto"/>
              <w:right w:val="single" w:sz="6" w:space="0" w:color="auto"/>
            </w:tcBorders>
            <w:shd w:val="clear" w:color="auto" w:fill="FFFFFF"/>
            <w:textDirection w:val="btLr"/>
          </w:tcPr>
          <w:p w:rsidR="00E45E16" w:rsidRPr="00D50E76" w:rsidRDefault="00E45E16" w:rsidP="009F1883">
            <w:pPr>
              <w:spacing w:line="216" w:lineRule="auto"/>
              <w:ind w:left="211" w:right="216"/>
              <w:rPr>
                <w:rFonts w:ascii="Arial" w:hAnsi="Arial" w:cs="Arial"/>
                <w:sz w:val="20"/>
                <w:szCs w:val="20"/>
              </w:rPr>
            </w:pPr>
            <w:r w:rsidRPr="00D50E76">
              <w:rPr>
                <w:rFonts w:ascii="Arial" w:hAnsi="Arial" w:cs="Arial"/>
                <w:b/>
                <w:bCs/>
                <w:sz w:val="20"/>
                <w:szCs w:val="20"/>
                <w:lang w:val="es-ES_tradnl"/>
              </w:rPr>
              <w:t>A las aguas subterráneas</w:t>
            </w:r>
          </w:p>
        </w:tc>
        <w:tc>
          <w:tcPr>
            <w:tcW w:w="2572"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Posibilidad de contaminación de las aguas subterráneas por el deficiente tratamiento de los residuales líquidos.</w:t>
            </w:r>
          </w:p>
        </w:tc>
        <w:tc>
          <w:tcPr>
            <w:tcW w:w="2693"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 xml:space="preserve">Construcción del sistema de </w:t>
            </w:r>
            <w:r w:rsidR="00AB5E15" w:rsidRPr="00D50E76">
              <w:rPr>
                <w:rFonts w:ascii="Arial" w:hAnsi="Arial" w:cs="Arial"/>
                <w:sz w:val="20"/>
                <w:szCs w:val="20"/>
                <w:lang w:val="es-ES_tradnl"/>
              </w:rPr>
              <w:t>tratamiento de las aguas residuales domesticas del proyecto</w:t>
            </w:r>
            <w:r w:rsidRPr="00D50E76">
              <w:rPr>
                <w:rFonts w:ascii="Arial" w:hAnsi="Arial" w:cs="Arial"/>
                <w:sz w:val="20"/>
                <w:szCs w:val="20"/>
                <w:lang w:val="es-ES_tradnl"/>
              </w:rPr>
              <w:t xml:space="preserve"> para la fase de operación del </w:t>
            </w:r>
            <w:r w:rsidRPr="00D50E76">
              <w:rPr>
                <w:rFonts w:ascii="Arial" w:hAnsi="Arial" w:cs="Arial"/>
                <w:b/>
                <w:sz w:val="20"/>
                <w:szCs w:val="20"/>
                <w:lang w:val="es-ES_tradnl"/>
              </w:rPr>
              <w:t xml:space="preserve">“Proyecto </w:t>
            </w:r>
            <w:r w:rsidR="00C84178">
              <w:rPr>
                <w:rFonts w:ascii="Arial" w:hAnsi="Arial" w:cs="Arial"/>
                <w:b/>
                <w:sz w:val="20"/>
                <w:szCs w:val="20"/>
                <w:lang w:val="es-ES_tradnl"/>
              </w:rPr>
              <w:t>INCINERADORA JRC SERVICES SRL</w:t>
            </w:r>
            <w:r w:rsidRPr="00D50E76">
              <w:rPr>
                <w:rFonts w:ascii="Arial" w:hAnsi="Arial" w:cs="Arial"/>
                <w:b/>
                <w:sz w:val="20"/>
                <w:szCs w:val="20"/>
                <w:lang w:val="es-ES_tradnl"/>
              </w:rPr>
              <w:t xml:space="preserve"> ”</w:t>
            </w:r>
          </w:p>
        </w:tc>
        <w:tc>
          <w:tcPr>
            <w:tcW w:w="2115"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ind w:firstLine="5"/>
              <w:rPr>
                <w:rFonts w:ascii="Arial" w:hAnsi="Arial" w:cs="Arial"/>
                <w:sz w:val="20"/>
                <w:szCs w:val="20"/>
              </w:rPr>
            </w:pPr>
            <w:r w:rsidRPr="00D50E76">
              <w:rPr>
                <w:rFonts w:ascii="Arial" w:hAnsi="Arial" w:cs="Arial"/>
                <w:sz w:val="20"/>
                <w:szCs w:val="20"/>
                <w:lang w:val="es-ES_tradnl"/>
              </w:rPr>
              <w:t>Los parámetros serán controlados en la fase de operación del proyecto.</w:t>
            </w:r>
          </w:p>
        </w:tc>
        <w:tc>
          <w:tcPr>
            <w:tcW w:w="1995" w:type="dxa"/>
            <w:gridSpan w:val="2"/>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Sistema de tratamiento de residuales líquidos.</w:t>
            </w:r>
          </w:p>
        </w:tc>
        <w:tc>
          <w:tcPr>
            <w:tcW w:w="1134"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Trimestral</w:t>
            </w:r>
          </w:p>
        </w:tc>
        <w:tc>
          <w:tcPr>
            <w:tcW w:w="1701" w:type="dxa"/>
            <w:tcBorders>
              <w:top w:val="nil"/>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275"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RD $100,000</w:t>
            </w:r>
          </w:p>
        </w:tc>
        <w:tc>
          <w:tcPr>
            <w:tcW w:w="3119" w:type="dxa"/>
            <w:tcBorders>
              <w:top w:val="single" w:sz="6" w:space="0" w:color="auto"/>
              <w:left w:val="single" w:sz="6" w:space="0" w:color="auto"/>
              <w:bottom w:val="single" w:sz="4" w:space="0" w:color="auto"/>
              <w:right w:val="single" w:sz="4" w:space="0" w:color="auto"/>
            </w:tcBorders>
            <w:shd w:val="clear" w:color="auto" w:fill="FFFFFF"/>
          </w:tcPr>
          <w:p w:rsidR="00E45E16" w:rsidRPr="00D50E76" w:rsidRDefault="00E45E16" w:rsidP="009F1883">
            <w:pPr>
              <w:spacing w:line="216" w:lineRule="auto"/>
              <w:ind w:firstLine="5"/>
              <w:jc w:val="both"/>
              <w:rPr>
                <w:rFonts w:ascii="Arial" w:hAnsi="Arial" w:cs="Arial"/>
                <w:sz w:val="20"/>
                <w:szCs w:val="20"/>
              </w:rPr>
            </w:pPr>
            <w:r w:rsidRPr="00D50E76">
              <w:rPr>
                <w:rFonts w:ascii="Arial" w:hAnsi="Arial" w:cs="Arial"/>
                <w:sz w:val="20"/>
                <w:szCs w:val="20"/>
                <w:lang w:val="es-ES_tradnl"/>
              </w:rPr>
              <w:t>Se habilitará un registro de cumplimiento de las medidas del PMAA, donde se reflejarán las incidencias del cumplimiento de la medida.</w:t>
            </w:r>
          </w:p>
        </w:tc>
      </w:tr>
      <w:tr w:rsidR="00E45E16" w:rsidRPr="00D50E76" w:rsidTr="009F1883">
        <w:trPr>
          <w:cantSplit/>
          <w:trHeight w:val="20"/>
        </w:trPr>
        <w:tc>
          <w:tcPr>
            <w:tcW w:w="1259" w:type="dxa"/>
            <w:tcBorders>
              <w:top w:val="single" w:sz="4" w:space="0" w:color="auto"/>
              <w:left w:val="single" w:sz="6" w:space="0" w:color="auto"/>
              <w:bottom w:val="single" w:sz="4" w:space="0" w:color="auto"/>
              <w:right w:val="single" w:sz="6" w:space="0" w:color="auto"/>
            </w:tcBorders>
            <w:shd w:val="clear" w:color="auto" w:fill="FFFFFF"/>
            <w:textDirection w:val="btLr"/>
          </w:tcPr>
          <w:p w:rsidR="00E45E16" w:rsidRPr="00D50E76" w:rsidRDefault="00E45E16" w:rsidP="009F1883">
            <w:pPr>
              <w:spacing w:line="216" w:lineRule="auto"/>
              <w:ind w:left="432"/>
              <w:rPr>
                <w:rFonts w:ascii="Arial" w:hAnsi="Arial" w:cs="Arial"/>
                <w:sz w:val="20"/>
                <w:szCs w:val="20"/>
              </w:rPr>
            </w:pPr>
            <w:r w:rsidRPr="00D50E76">
              <w:rPr>
                <w:rFonts w:ascii="Arial" w:hAnsi="Arial" w:cs="Arial"/>
                <w:b/>
                <w:bCs/>
                <w:sz w:val="20"/>
                <w:szCs w:val="20"/>
                <w:lang w:val="es-ES_tradnl"/>
              </w:rPr>
              <w:t>Socioeconómico</w:t>
            </w:r>
          </w:p>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989" w:type="dxa"/>
            <w:tcBorders>
              <w:top w:val="single" w:sz="4" w:space="0" w:color="auto"/>
              <w:left w:val="single" w:sz="6" w:space="0" w:color="auto"/>
              <w:bottom w:val="single" w:sz="4" w:space="0" w:color="auto"/>
              <w:right w:val="single" w:sz="6" w:space="0" w:color="auto"/>
            </w:tcBorders>
            <w:shd w:val="clear" w:color="auto" w:fill="FFFFFF"/>
            <w:textDirection w:val="btLr"/>
          </w:tcPr>
          <w:p w:rsidR="00E45E16" w:rsidRPr="00D50E76" w:rsidRDefault="00E45E16" w:rsidP="009F1883">
            <w:pPr>
              <w:spacing w:line="216" w:lineRule="auto"/>
              <w:ind w:left="322"/>
              <w:rPr>
                <w:rFonts w:ascii="Arial" w:hAnsi="Arial" w:cs="Arial"/>
                <w:sz w:val="20"/>
                <w:szCs w:val="20"/>
              </w:rPr>
            </w:pPr>
            <w:r w:rsidRPr="00D50E76">
              <w:rPr>
                <w:rFonts w:ascii="Arial" w:hAnsi="Arial" w:cs="Arial"/>
                <w:b/>
                <w:bCs/>
                <w:sz w:val="20"/>
                <w:szCs w:val="20"/>
                <w:lang w:val="es-ES_tradnl"/>
              </w:rPr>
              <w:t>Al tránsito</w:t>
            </w:r>
          </w:p>
        </w:tc>
        <w:tc>
          <w:tcPr>
            <w:tcW w:w="2572" w:type="dxa"/>
            <w:tcBorders>
              <w:top w:val="single" w:sz="4"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Incremento del tránsito vehicular por la carretera, para el traslado de materiales de construcción.</w:t>
            </w:r>
          </w:p>
        </w:tc>
        <w:tc>
          <w:tcPr>
            <w:tcW w:w="2693" w:type="dxa"/>
            <w:tcBorders>
              <w:top w:val="single" w:sz="4"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Coordinación interinstitucional.</w:t>
            </w:r>
          </w:p>
        </w:tc>
        <w:tc>
          <w:tcPr>
            <w:tcW w:w="2125" w:type="dxa"/>
            <w:gridSpan w:val="2"/>
            <w:tcBorders>
              <w:top w:val="single" w:sz="4"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Números de quejas recibidas.</w:t>
            </w:r>
          </w:p>
        </w:tc>
        <w:tc>
          <w:tcPr>
            <w:tcW w:w="1985" w:type="dxa"/>
            <w:tcBorders>
              <w:top w:val="single" w:sz="4"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Comunidades cercanas al proyecto.</w:t>
            </w:r>
          </w:p>
        </w:tc>
        <w:tc>
          <w:tcPr>
            <w:tcW w:w="1134" w:type="dxa"/>
            <w:tcBorders>
              <w:top w:val="single" w:sz="4"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701" w:type="dxa"/>
            <w:tcBorders>
              <w:top w:val="single" w:sz="4"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jc w:val="both"/>
              <w:rPr>
                <w:rFonts w:ascii="Arial" w:hAnsi="Arial" w:cs="Arial"/>
                <w:sz w:val="20"/>
                <w:szCs w:val="20"/>
              </w:rPr>
            </w:pPr>
            <w:r w:rsidRPr="00D50E76">
              <w:rPr>
                <w:rFonts w:ascii="Arial" w:hAnsi="Arial" w:cs="Arial"/>
                <w:sz w:val="20"/>
                <w:szCs w:val="20"/>
                <w:lang w:val="es-ES_tradnl"/>
              </w:rPr>
              <w:t>Ingeniero Encargado de la obra y de Recursos Humanos.</w:t>
            </w:r>
          </w:p>
        </w:tc>
        <w:tc>
          <w:tcPr>
            <w:tcW w:w="1275" w:type="dxa"/>
            <w:tcBorders>
              <w:top w:val="single" w:sz="4"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RD $ 20, 000</w:t>
            </w:r>
          </w:p>
        </w:tc>
        <w:tc>
          <w:tcPr>
            <w:tcW w:w="3119" w:type="dxa"/>
            <w:tcBorders>
              <w:top w:val="single" w:sz="4"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jc w:val="both"/>
              <w:rPr>
                <w:rFonts w:ascii="Arial" w:hAnsi="Arial" w:cs="Arial"/>
                <w:sz w:val="20"/>
                <w:szCs w:val="20"/>
              </w:rPr>
            </w:pPr>
            <w:r w:rsidRPr="00D50E76">
              <w:rPr>
                <w:rFonts w:ascii="Arial" w:hAnsi="Arial" w:cs="Arial"/>
                <w:sz w:val="20"/>
                <w:szCs w:val="20"/>
                <w:lang w:val="es-ES_tradnl"/>
              </w:rPr>
              <w:t>Se habilitará un registro de control del cumplimiento del PMAA, donde se reflejarán las quejas de la comunidad, soluciones aportadas, entre otros y los contactos realizados con las organizaciones comunitarias y los temas tratados.</w:t>
            </w:r>
          </w:p>
        </w:tc>
      </w:tr>
    </w:tbl>
    <w:p w:rsidR="00E45E16" w:rsidRPr="00D50E76" w:rsidRDefault="00E45E16" w:rsidP="00E45E16">
      <w:pPr>
        <w:spacing w:line="216" w:lineRule="auto"/>
        <w:ind w:left="58"/>
        <w:jc w:val="center"/>
        <w:rPr>
          <w:rFonts w:ascii="Arial" w:hAnsi="Arial" w:cs="Arial"/>
          <w:b/>
          <w:bCs/>
          <w:sz w:val="20"/>
          <w:szCs w:val="20"/>
          <w:lang w:val="es-ES_tradnl"/>
        </w:rPr>
      </w:pPr>
    </w:p>
    <w:p w:rsidR="00E45E16" w:rsidRPr="00D50E76" w:rsidRDefault="00E45E16" w:rsidP="00E45E16">
      <w:pPr>
        <w:rPr>
          <w:rFonts w:ascii="Arial" w:hAnsi="Arial" w:cs="Arial"/>
          <w:b/>
          <w:bCs/>
          <w:u w:val="single"/>
          <w:lang w:val="es-ES_tradnl"/>
        </w:rPr>
      </w:pPr>
      <w:r w:rsidRPr="00D50E76">
        <w:rPr>
          <w:rFonts w:cs="Arial"/>
          <w:bCs/>
          <w:lang w:val="es-ES_tradnl"/>
        </w:rPr>
        <w:br w:type="page"/>
      </w:r>
    </w:p>
    <w:p w:rsidR="00E45E16" w:rsidRPr="00D50E76" w:rsidRDefault="00E45E16" w:rsidP="00E45E16">
      <w:pPr>
        <w:pStyle w:val="Ttulo2"/>
        <w:spacing w:line="216" w:lineRule="auto"/>
        <w:rPr>
          <w:rFonts w:cs="Arial"/>
        </w:rPr>
      </w:pPr>
      <w:bookmarkStart w:id="232" w:name="_Toc415647202"/>
      <w:bookmarkStart w:id="233" w:name="_Toc45868854"/>
      <w:r w:rsidRPr="00D50E76">
        <w:rPr>
          <w:rFonts w:cs="Arial"/>
          <w:bCs/>
          <w:lang w:val="es-ES_tradnl"/>
        </w:rPr>
        <w:lastRenderedPageBreak/>
        <w:t xml:space="preserve">Matriz 2. Programas de Medidas -Fase de Operación- </w:t>
      </w:r>
      <w:r w:rsidRPr="00D50E76">
        <w:rPr>
          <w:rFonts w:cs="Arial"/>
          <w:lang w:val="es-ES_tradnl"/>
        </w:rPr>
        <w:t xml:space="preserve">“Proyecto </w:t>
      </w:r>
      <w:r w:rsidR="00C84178">
        <w:rPr>
          <w:rFonts w:cs="Arial"/>
          <w:lang w:val="es-ES_tradnl"/>
        </w:rPr>
        <w:t>INCINERADORA JRC SERVICES SRL</w:t>
      </w:r>
      <w:r w:rsidRPr="00D50E76">
        <w:rPr>
          <w:rFonts w:cs="Arial"/>
          <w:lang w:val="es-ES_tradnl"/>
        </w:rPr>
        <w:t xml:space="preserve"> ”</w:t>
      </w:r>
      <w:bookmarkEnd w:id="232"/>
      <w:bookmarkEnd w:id="233"/>
    </w:p>
    <w:tbl>
      <w:tblPr>
        <w:tblW w:w="18180" w:type="dxa"/>
        <w:tblInd w:w="-320" w:type="dxa"/>
        <w:tblLayout w:type="fixed"/>
        <w:tblCellMar>
          <w:left w:w="40" w:type="dxa"/>
          <w:right w:w="40" w:type="dxa"/>
        </w:tblCellMar>
        <w:tblLook w:val="0000"/>
      </w:tblPr>
      <w:tblGrid>
        <w:gridCol w:w="1259"/>
        <w:gridCol w:w="989"/>
        <w:gridCol w:w="1890"/>
        <w:gridCol w:w="2430"/>
        <w:gridCol w:w="2520"/>
        <w:gridCol w:w="1890"/>
        <w:gridCol w:w="1260"/>
        <w:gridCol w:w="1620"/>
        <w:gridCol w:w="1260"/>
        <w:gridCol w:w="3062"/>
      </w:tblGrid>
      <w:tr w:rsidR="00E45E16" w:rsidRPr="00D50E76" w:rsidTr="009F1883">
        <w:trPr>
          <w:cantSplit/>
          <w:trHeight w:val="20"/>
        </w:trPr>
        <w:tc>
          <w:tcPr>
            <w:tcW w:w="125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rPr>
                <w:rFonts w:ascii="Arial" w:hAnsi="Arial" w:cs="Arial"/>
                <w:sz w:val="20"/>
                <w:szCs w:val="20"/>
              </w:rPr>
            </w:pPr>
            <w:r w:rsidRPr="00D50E76">
              <w:rPr>
                <w:rFonts w:ascii="Arial" w:hAnsi="Arial" w:cs="Arial"/>
                <w:b/>
                <w:bCs/>
                <w:sz w:val="20"/>
                <w:szCs w:val="20"/>
                <w:lang w:val="es-ES_tradnl"/>
              </w:rPr>
              <w:t>Componentes del medio</w:t>
            </w:r>
          </w:p>
        </w:tc>
        <w:tc>
          <w:tcPr>
            <w:tcW w:w="98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rPr>
                <w:rFonts w:ascii="Arial" w:hAnsi="Arial" w:cs="Arial"/>
                <w:sz w:val="20"/>
                <w:szCs w:val="20"/>
              </w:rPr>
            </w:pPr>
            <w:r w:rsidRPr="00D50E76">
              <w:rPr>
                <w:rFonts w:ascii="Arial" w:hAnsi="Arial" w:cs="Arial"/>
                <w:b/>
                <w:bCs/>
                <w:sz w:val="20"/>
                <w:szCs w:val="20"/>
                <w:lang w:val="es-ES_tradnl"/>
              </w:rPr>
              <w:t>Elementos del medio</w:t>
            </w:r>
          </w:p>
        </w:tc>
        <w:tc>
          <w:tcPr>
            <w:tcW w:w="18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614"/>
              <w:rPr>
                <w:rFonts w:ascii="Arial" w:hAnsi="Arial" w:cs="Arial"/>
                <w:sz w:val="20"/>
                <w:szCs w:val="20"/>
              </w:rPr>
            </w:pPr>
            <w:r w:rsidRPr="00D50E76">
              <w:rPr>
                <w:rFonts w:ascii="Arial" w:hAnsi="Arial" w:cs="Arial"/>
                <w:b/>
                <w:bCs/>
                <w:sz w:val="20"/>
                <w:szCs w:val="20"/>
                <w:lang w:val="es-ES_tradnl"/>
              </w:rPr>
              <w:t>Indicadores de impactos</w:t>
            </w:r>
          </w:p>
        </w:tc>
        <w:tc>
          <w:tcPr>
            <w:tcW w:w="243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rPr>
                <w:rFonts w:ascii="Arial" w:hAnsi="Arial" w:cs="Arial"/>
                <w:sz w:val="20"/>
                <w:szCs w:val="20"/>
              </w:rPr>
            </w:pPr>
            <w:r w:rsidRPr="00D50E76">
              <w:rPr>
                <w:rFonts w:ascii="Arial" w:hAnsi="Arial" w:cs="Arial"/>
                <w:b/>
                <w:bCs/>
                <w:sz w:val="20"/>
                <w:szCs w:val="20"/>
                <w:lang w:val="es-ES_tradnl"/>
              </w:rPr>
              <w:t>Actividades a realizar para evitar, controlar y mitigar los impactos</w:t>
            </w:r>
          </w:p>
        </w:tc>
        <w:tc>
          <w:tcPr>
            <w:tcW w:w="252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893"/>
              <w:rPr>
                <w:rFonts w:ascii="Arial" w:hAnsi="Arial" w:cs="Arial"/>
                <w:sz w:val="20"/>
                <w:szCs w:val="20"/>
              </w:rPr>
            </w:pPr>
            <w:r w:rsidRPr="00D50E76">
              <w:rPr>
                <w:rFonts w:ascii="Arial" w:hAnsi="Arial" w:cs="Arial"/>
                <w:b/>
                <w:bCs/>
                <w:sz w:val="20"/>
                <w:szCs w:val="20"/>
                <w:lang w:val="es-ES_tradnl"/>
              </w:rPr>
              <w:t>Parámetros a monitorear</w:t>
            </w:r>
          </w:p>
        </w:tc>
        <w:tc>
          <w:tcPr>
            <w:tcW w:w="18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456"/>
              <w:rPr>
                <w:rFonts w:ascii="Arial" w:hAnsi="Arial" w:cs="Arial"/>
                <w:sz w:val="20"/>
                <w:szCs w:val="20"/>
              </w:rPr>
            </w:pPr>
            <w:r w:rsidRPr="00D50E76">
              <w:rPr>
                <w:rFonts w:ascii="Arial" w:hAnsi="Arial" w:cs="Arial"/>
                <w:b/>
                <w:bCs/>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34" w:right="29"/>
              <w:jc w:val="center"/>
              <w:rPr>
                <w:rFonts w:ascii="Arial" w:hAnsi="Arial" w:cs="Arial"/>
                <w:sz w:val="20"/>
                <w:szCs w:val="20"/>
              </w:rPr>
            </w:pPr>
            <w:r w:rsidRPr="00D50E76">
              <w:rPr>
                <w:rFonts w:ascii="Arial" w:hAnsi="Arial" w:cs="Arial"/>
                <w:b/>
                <w:bCs/>
                <w:sz w:val="20"/>
                <w:szCs w:val="20"/>
                <w:lang w:val="es-ES_tradnl"/>
              </w:rPr>
              <w:t>Frecuencias de monitoreos</w:t>
            </w:r>
          </w:p>
        </w:tc>
        <w:tc>
          <w:tcPr>
            <w:tcW w:w="162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jc w:val="center"/>
              <w:rPr>
                <w:rFonts w:ascii="Arial" w:hAnsi="Arial" w:cs="Arial"/>
                <w:sz w:val="20"/>
                <w:szCs w:val="20"/>
              </w:rPr>
            </w:pPr>
            <w:r w:rsidRPr="00D50E76">
              <w:rPr>
                <w:rFonts w:ascii="Arial" w:hAnsi="Arial" w:cs="Arial"/>
                <w:b/>
                <w:bCs/>
                <w:sz w:val="20"/>
                <w:szCs w:val="20"/>
                <w:lang w:val="es-ES_tradnl"/>
              </w:rPr>
              <w:t>Responsables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206"/>
              <w:rPr>
                <w:rFonts w:ascii="Arial" w:hAnsi="Arial" w:cs="Arial"/>
                <w:sz w:val="20"/>
                <w:szCs w:val="20"/>
              </w:rPr>
            </w:pPr>
            <w:r w:rsidRPr="00D50E76">
              <w:rPr>
                <w:rFonts w:ascii="Arial" w:hAnsi="Arial" w:cs="Arial"/>
                <w:b/>
                <w:bCs/>
                <w:sz w:val="20"/>
                <w:szCs w:val="20"/>
                <w:lang w:val="es-ES_tradnl"/>
              </w:rPr>
              <w:t>Costos</w:t>
            </w:r>
          </w:p>
        </w:tc>
        <w:tc>
          <w:tcPr>
            <w:tcW w:w="306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1157"/>
              <w:rPr>
                <w:rFonts w:ascii="Arial" w:hAnsi="Arial" w:cs="Arial"/>
                <w:sz w:val="20"/>
                <w:szCs w:val="20"/>
              </w:rPr>
            </w:pPr>
            <w:r w:rsidRPr="00D50E76">
              <w:rPr>
                <w:rFonts w:ascii="Arial" w:hAnsi="Arial" w:cs="Arial"/>
                <w:b/>
                <w:bCs/>
                <w:sz w:val="20"/>
                <w:szCs w:val="20"/>
                <w:lang w:val="es-ES_tradnl"/>
              </w:rPr>
              <w:t>Documentos generados</w:t>
            </w:r>
          </w:p>
        </w:tc>
      </w:tr>
      <w:tr w:rsidR="00E45E16" w:rsidRPr="00D50E76" w:rsidTr="009F1883">
        <w:trPr>
          <w:cantSplit/>
          <w:trHeight w:val="20"/>
        </w:trPr>
        <w:tc>
          <w:tcPr>
            <w:tcW w:w="1259" w:type="dxa"/>
            <w:tcBorders>
              <w:top w:val="single" w:sz="6" w:space="0" w:color="auto"/>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ind w:left="374"/>
              <w:rPr>
                <w:rFonts w:ascii="Arial" w:hAnsi="Arial" w:cs="Arial"/>
                <w:sz w:val="20"/>
                <w:szCs w:val="20"/>
              </w:rPr>
            </w:pPr>
            <w:r w:rsidRPr="00D50E76">
              <w:rPr>
                <w:rFonts w:ascii="Arial" w:hAnsi="Arial" w:cs="Arial"/>
                <w:b/>
                <w:bCs/>
                <w:sz w:val="20"/>
                <w:szCs w:val="20"/>
                <w:lang w:val="es-ES_tradnl"/>
              </w:rPr>
              <w:t>Biofísico</w:t>
            </w:r>
          </w:p>
        </w:tc>
        <w:tc>
          <w:tcPr>
            <w:tcW w:w="989" w:type="dxa"/>
            <w:tcBorders>
              <w:top w:val="single" w:sz="6" w:space="0" w:color="auto"/>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ind w:left="317"/>
              <w:rPr>
                <w:rFonts w:ascii="Arial" w:hAnsi="Arial" w:cs="Arial"/>
                <w:sz w:val="20"/>
                <w:szCs w:val="20"/>
              </w:rPr>
            </w:pPr>
            <w:r w:rsidRPr="00D50E76">
              <w:rPr>
                <w:rFonts w:ascii="Arial" w:hAnsi="Arial" w:cs="Arial"/>
                <w:b/>
                <w:bCs/>
                <w:sz w:val="20"/>
                <w:szCs w:val="20"/>
                <w:lang w:val="es-ES_tradnl"/>
              </w:rPr>
              <w:t>Al aire</w:t>
            </w:r>
          </w:p>
        </w:tc>
        <w:tc>
          <w:tcPr>
            <w:tcW w:w="1890"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lang w:val="es-ES_tradnl"/>
              </w:rPr>
            </w:pPr>
            <w:r w:rsidRPr="00D50E76">
              <w:rPr>
                <w:rFonts w:ascii="Arial" w:hAnsi="Arial" w:cs="Arial"/>
                <w:sz w:val="20"/>
                <w:szCs w:val="20"/>
                <w:lang w:val="es-ES_tradnl"/>
              </w:rPr>
              <w:t xml:space="preserve">Contaminación del aire por emisión de gases de combustión interna y particulado de equipos pesados, asi mismo por gases de descomposición de los residuos en metano </w:t>
            </w:r>
          </w:p>
          <w:p w:rsidR="00E45E16" w:rsidRPr="00D50E76" w:rsidRDefault="00E45E16" w:rsidP="009F1883">
            <w:pPr>
              <w:spacing w:line="216" w:lineRule="auto"/>
              <w:rPr>
                <w:rFonts w:ascii="Arial" w:hAnsi="Arial" w:cs="Arial"/>
                <w:sz w:val="20"/>
                <w:szCs w:val="20"/>
                <w:lang w:val="es-ES_tradnl"/>
              </w:rPr>
            </w:pPr>
          </w:p>
          <w:p w:rsidR="00E45E16" w:rsidRPr="00D50E76" w:rsidRDefault="00E45E16" w:rsidP="009F1883">
            <w:pPr>
              <w:spacing w:line="216" w:lineRule="auto"/>
              <w:rPr>
                <w:rFonts w:ascii="Arial" w:hAnsi="Arial" w:cs="Arial"/>
                <w:sz w:val="20"/>
                <w:szCs w:val="20"/>
              </w:rPr>
            </w:pPr>
          </w:p>
        </w:tc>
        <w:tc>
          <w:tcPr>
            <w:tcW w:w="243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Equipos pesados y los ductos de gases, preparadas para hacer mediciones.</w:t>
            </w:r>
          </w:p>
        </w:tc>
        <w:tc>
          <w:tcPr>
            <w:tcW w:w="2520"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Temperatura de gas de salida, temperatura ambiente, velocidad de salida de los gases, caudal de salida, humedad de los gases, contenido de material particulado, opacidad, presión estática y dinámica, SO2, NOx, MO, metano entre otros gases.</w:t>
            </w:r>
          </w:p>
        </w:tc>
        <w:tc>
          <w:tcPr>
            <w:tcW w:w="189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Área de servicio.</w:t>
            </w:r>
          </w:p>
        </w:tc>
        <w:tc>
          <w:tcPr>
            <w:tcW w:w="1260"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jc w:val="center"/>
              <w:rPr>
                <w:rFonts w:ascii="Arial" w:hAnsi="Arial" w:cs="Arial"/>
                <w:sz w:val="20"/>
                <w:szCs w:val="20"/>
              </w:rPr>
            </w:pPr>
            <w:r w:rsidRPr="00D50E76">
              <w:rPr>
                <w:rFonts w:ascii="Arial" w:hAnsi="Arial" w:cs="Arial"/>
                <w:sz w:val="20"/>
                <w:szCs w:val="20"/>
                <w:lang w:val="es-ES_tradnl"/>
              </w:rPr>
              <w:t>Semestral.</w:t>
            </w:r>
          </w:p>
        </w:tc>
        <w:tc>
          <w:tcPr>
            <w:tcW w:w="1620"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jc w:val="center"/>
              <w:rPr>
                <w:rFonts w:ascii="Arial" w:hAnsi="Arial" w:cs="Arial"/>
                <w:sz w:val="20"/>
                <w:szCs w:val="20"/>
              </w:rPr>
            </w:pPr>
            <w:r w:rsidRPr="00D50E76">
              <w:rPr>
                <w:rFonts w:ascii="Arial" w:hAnsi="Arial" w:cs="Arial"/>
                <w:sz w:val="20"/>
                <w:szCs w:val="20"/>
                <w:lang w:val="es-ES_tradnl"/>
              </w:rPr>
              <w:t>Encargado de Mantenimiento, Consultor y/o Consultora Ambiental.</w:t>
            </w:r>
          </w:p>
        </w:tc>
        <w:tc>
          <w:tcPr>
            <w:tcW w:w="1260" w:type="dxa"/>
            <w:vMerge w:val="restart"/>
            <w:tcBorders>
              <w:top w:val="single" w:sz="6" w:space="0" w:color="auto"/>
              <w:left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lang w:val="es-ES_tradnl"/>
              </w:rPr>
            </w:pPr>
          </w:p>
          <w:p w:rsidR="00E45E16" w:rsidRPr="00D50E76" w:rsidRDefault="00E45E16" w:rsidP="009F1883">
            <w:pPr>
              <w:spacing w:line="216" w:lineRule="auto"/>
              <w:rPr>
                <w:rFonts w:ascii="Arial" w:hAnsi="Arial" w:cs="Arial"/>
                <w:sz w:val="20"/>
                <w:szCs w:val="20"/>
                <w:lang w:val="es-ES_tradnl"/>
              </w:rPr>
            </w:pPr>
          </w:p>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RD$ 60,000</w:t>
            </w:r>
          </w:p>
        </w:tc>
        <w:tc>
          <w:tcPr>
            <w:tcW w:w="3062"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ind w:right="134"/>
              <w:jc w:val="both"/>
              <w:rPr>
                <w:rFonts w:ascii="Arial" w:hAnsi="Arial" w:cs="Arial"/>
                <w:sz w:val="20"/>
                <w:szCs w:val="20"/>
              </w:rPr>
            </w:pPr>
            <w:r w:rsidRPr="00D50E76">
              <w:rPr>
                <w:rFonts w:ascii="Arial" w:hAnsi="Arial" w:cs="Arial"/>
                <w:sz w:val="20"/>
                <w:szCs w:val="20"/>
                <w:lang w:val="es-ES_tradnl"/>
              </w:rPr>
              <w:t>Se habilitará un registro con las incidencias en el subprograma.</w:t>
            </w:r>
          </w:p>
        </w:tc>
      </w:tr>
      <w:tr w:rsidR="00E45E16" w:rsidRPr="00D50E76" w:rsidTr="009F1883">
        <w:trPr>
          <w:cantSplit/>
          <w:trHeight w:val="20"/>
        </w:trPr>
        <w:tc>
          <w:tcPr>
            <w:tcW w:w="1259" w:type="dxa"/>
            <w:tcBorders>
              <w:top w:val="nil"/>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989" w:type="dxa"/>
            <w:tcBorders>
              <w:top w:val="nil"/>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890" w:type="dxa"/>
            <w:tcBorders>
              <w:top w:val="nil"/>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243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Realizar mediciones para conocer niveles de ruido y emisiones de gases y material particulado.</w:t>
            </w:r>
          </w:p>
        </w:tc>
        <w:tc>
          <w:tcPr>
            <w:tcW w:w="2520" w:type="dxa"/>
            <w:tcBorders>
              <w:top w:val="nil"/>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89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 xml:space="preserve">Instalaciones donde estarán colocados </w:t>
            </w:r>
            <w:r w:rsidR="00241B58" w:rsidRPr="00D50E76">
              <w:rPr>
                <w:rFonts w:ascii="Arial" w:hAnsi="Arial" w:cs="Arial"/>
                <w:sz w:val="20"/>
                <w:szCs w:val="20"/>
                <w:lang w:val="es-ES_tradnl"/>
              </w:rPr>
              <w:t xml:space="preserve">los equipos durante la operación para el tratamiento de los </w:t>
            </w:r>
            <w:r w:rsidR="00885518" w:rsidRPr="00D50E76">
              <w:rPr>
                <w:rFonts w:ascii="Arial" w:hAnsi="Arial" w:cs="Arial"/>
                <w:sz w:val="20"/>
                <w:szCs w:val="20"/>
                <w:lang w:val="es-ES_tradnl"/>
              </w:rPr>
              <w:t>residuos peligrosos y no peligrosos</w:t>
            </w:r>
            <w:r w:rsidR="00241B58" w:rsidRPr="00D50E76">
              <w:rPr>
                <w:rFonts w:ascii="Arial" w:hAnsi="Arial" w:cs="Arial"/>
                <w:sz w:val="20"/>
                <w:szCs w:val="20"/>
                <w:lang w:val="es-ES_tradnl"/>
              </w:rPr>
              <w:t>, a través del Incinerador</w:t>
            </w:r>
            <w:r w:rsidRPr="00D50E76">
              <w:rPr>
                <w:rFonts w:ascii="Arial" w:hAnsi="Arial" w:cs="Arial"/>
                <w:sz w:val="20"/>
                <w:szCs w:val="20"/>
                <w:lang w:val="es-ES_tradnl"/>
              </w:rPr>
              <w:t>.</w:t>
            </w:r>
          </w:p>
        </w:tc>
        <w:tc>
          <w:tcPr>
            <w:tcW w:w="1260" w:type="dxa"/>
            <w:tcBorders>
              <w:top w:val="nil"/>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260" w:type="dxa"/>
            <w:vMerge/>
            <w:tcBorders>
              <w:left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lang w:val="es-DO"/>
              </w:rPr>
            </w:pPr>
          </w:p>
        </w:tc>
        <w:tc>
          <w:tcPr>
            <w:tcW w:w="3062"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jc w:val="both"/>
              <w:rPr>
                <w:rFonts w:ascii="Arial" w:hAnsi="Arial" w:cs="Arial"/>
                <w:sz w:val="20"/>
                <w:szCs w:val="20"/>
              </w:rPr>
            </w:pPr>
            <w:r w:rsidRPr="00D50E76">
              <w:rPr>
                <w:rFonts w:ascii="Arial" w:hAnsi="Arial" w:cs="Arial"/>
                <w:sz w:val="20"/>
                <w:szCs w:val="20"/>
                <w:lang w:val="es-ES_tradnl"/>
              </w:rPr>
              <w:t>Se habilitará un registro con los resultados de las mediciones realizadas de ruido y emisiones de gases y material particulado.</w:t>
            </w:r>
          </w:p>
        </w:tc>
      </w:tr>
      <w:tr w:rsidR="00E45E16" w:rsidRPr="00D50E76" w:rsidTr="009F1883">
        <w:trPr>
          <w:cantSplit/>
          <w:trHeight w:val="20"/>
        </w:trPr>
        <w:tc>
          <w:tcPr>
            <w:tcW w:w="1259" w:type="dxa"/>
            <w:tcBorders>
              <w:top w:val="nil"/>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89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 xml:space="preserve">Contaminación sónica por el aumento del nivel de ruido por las operaciones de los equipos pesados </w:t>
            </w:r>
          </w:p>
        </w:tc>
        <w:tc>
          <w:tcPr>
            <w:tcW w:w="243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Dar mantenimiento a los equipos para  reducir la transmisión de ruidos y vibraciones.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dB(A)</w:t>
            </w:r>
          </w:p>
        </w:tc>
        <w:tc>
          <w:tcPr>
            <w:tcW w:w="189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 xml:space="preserve">Instalaciones donde estarán colocados </w:t>
            </w:r>
            <w:r w:rsidR="00241B58" w:rsidRPr="00D50E76">
              <w:rPr>
                <w:rFonts w:ascii="Arial" w:hAnsi="Arial" w:cs="Arial"/>
                <w:sz w:val="20"/>
                <w:szCs w:val="20"/>
                <w:lang w:val="es-ES_tradnl"/>
              </w:rPr>
              <w:t xml:space="preserve">los equipos durante la operación para el tratamiento de los </w:t>
            </w:r>
            <w:r w:rsidR="00885518" w:rsidRPr="00D50E76">
              <w:rPr>
                <w:rFonts w:ascii="Arial" w:hAnsi="Arial" w:cs="Arial"/>
                <w:sz w:val="20"/>
                <w:szCs w:val="20"/>
                <w:lang w:val="es-ES_tradnl"/>
              </w:rPr>
              <w:t>residuos peligrosos y no peligrosos</w:t>
            </w:r>
            <w:r w:rsidR="00241B58" w:rsidRPr="00D50E76">
              <w:rPr>
                <w:rFonts w:ascii="Arial" w:hAnsi="Arial" w:cs="Arial"/>
                <w:sz w:val="20"/>
                <w:szCs w:val="20"/>
                <w:lang w:val="es-ES_tradnl"/>
              </w:rPr>
              <w:t>, a través del Incinerador</w:t>
            </w:r>
            <w:r w:rsidRPr="00D50E76">
              <w:rPr>
                <w:rFonts w:ascii="Arial" w:hAnsi="Arial" w:cs="Arial"/>
                <w:sz w:val="20"/>
                <w:szCs w:val="20"/>
                <w:lang w:val="es-ES_tradnl"/>
              </w:rPr>
              <w:t>.</w:t>
            </w:r>
          </w:p>
        </w:tc>
        <w:tc>
          <w:tcPr>
            <w:tcW w:w="1260" w:type="dxa"/>
            <w:tcBorders>
              <w:top w:val="nil"/>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620" w:type="dxa"/>
            <w:tcBorders>
              <w:top w:val="nil"/>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260" w:type="dxa"/>
            <w:vMerge/>
            <w:tcBorders>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lang w:val="es-DO"/>
              </w:rPr>
            </w:pPr>
          </w:p>
        </w:tc>
        <w:tc>
          <w:tcPr>
            <w:tcW w:w="3062"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jc w:val="both"/>
              <w:rPr>
                <w:rFonts w:ascii="Arial" w:hAnsi="Arial" w:cs="Arial"/>
                <w:sz w:val="20"/>
                <w:szCs w:val="20"/>
              </w:rPr>
            </w:pPr>
            <w:r w:rsidRPr="00D50E76">
              <w:rPr>
                <w:rFonts w:ascii="Arial" w:hAnsi="Arial" w:cs="Arial"/>
                <w:sz w:val="20"/>
                <w:szCs w:val="20"/>
                <w:lang w:val="es-ES_tradnl"/>
              </w:rPr>
              <w:t>Se habilitará un registro con los resultados de las mediciones realizadas de ruido y emisiones de gases y material particulado.</w:t>
            </w:r>
          </w:p>
        </w:tc>
      </w:tr>
      <w:tr w:rsidR="00E45E16" w:rsidRPr="00D50E76" w:rsidTr="009F1883">
        <w:trPr>
          <w:cantSplit/>
          <w:trHeight w:val="20"/>
        </w:trPr>
        <w:tc>
          <w:tcPr>
            <w:tcW w:w="1259" w:type="dxa"/>
            <w:tcBorders>
              <w:top w:val="nil"/>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989" w:type="dxa"/>
            <w:tcBorders>
              <w:top w:val="single" w:sz="6" w:space="0" w:color="auto"/>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ind w:left="317"/>
              <w:rPr>
                <w:rFonts w:ascii="Arial" w:hAnsi="Arial" w:cs="Arial"/>
                <w:sz w:val="20"/>
                <w:szCs w:val="20"/>
              </w:rPr>
            </w:pPr>
            <w:r w:rsidRPr="00D50E76">
              <w:rPr>
                <w:rFonts w:ascii="Arial" w:hAnsi="Arial" w:cs="Arial"/>
                <w:b/>
                <w:bCs/>
                <w:sz w:val="20"/>
                <w:szCs w:val="20"/>
                <w:lang w:val="es-ES_tradnl"/>
              </w:rPr>
              <w:t>A la fauna</w:t>
            </w:r>
          </w:p>
        </w:tc>
        <w:tc>
          <w:tcPr>
            <w:tcW w:w="189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Posibilidad de incremento de plagas de vectores por el mal manejo de los residuos sólidos.</w:t>
            </w:r>
          </w:p>
        </w:tc>
        <w:tc>
          <w:tcPr>
            <w:tcW w:w="243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Manejo de los residuos sólidos peligrosos y no peligrosos.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Porcentaje por tipo de basura manejada adecuadamente.</w:t>
            </w:r>
          </w:p>
        </w:tc>
        <w:tc>
          <w:tcPr>
            <w:tcW w:w="189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área de transferencia de residuos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jc w:val="center"/>
              <w:rPr>
                <w:rFonts w:ascii="Arial" w:hAnsi="Arial" w:cs="Arial"/>
                <w:sz w:val="20"/>
                <w:szCs w:val="20"/>
              </w:rPr>
            </w:pPr>
            <w:r w:rsidRPr="00D50E76">
              <w:rPr>
                <w:rFonts w:ascii="Arial" w:hAnsi="Arial" w:cs="Arial"/>
                <w:sz w:val="20"/>
                <w:szCs w:val="20"/>
                <w:lang w:val="es-ES_tradnl"/>
              </w:rPr>
              <w:t>Semestral.</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 xml:space="preserve">Encargado de Mantenimiento del </w:t>
            </w:r>
            <w:r w:rsidRPr="00D50E76">
              <w:rPr>
                <w:rFonts w:ascii="Arial" w:hAnsi="Arial" w:cs="Arial"/>
                <w:b/>
                <w:sz w:val="20"/>
                <w:szCs w:val="20"/>
                <w:lang w:val="es-ES_tradnl"/>
              </w:rPr>
              <w:t xml:space="preserve">“Proyecto </w:t>
            </w:r>
            <w:r w:rsidR="00C84178">
              <w:rPr>
                <w:rFonts w:ascii="Arial" w:hAnsi="Arial" w:cs="Arial"/>
                <w:b/>
                <w:sz w:val="20"/>
                <w:szCs w:val="20"/>
                <w:lang w:val="es-ES_tradnl"/>
              </w:rPr>
              <w:t>INCINERADORA JRC SERVICES SRL</w:t>
            </w:r>
            <w:r w:rsidRPr="00D50E76">
              <w:rPr>
                <w:rFonts w:ascii="Arial" w:hAnsi="Arial" w:cs="Arial"/>
                <w:b/>
                <w:sz w:val="20"/>
                <w:szCs w:val="20"/>
                <w:lang w:val="es-ES_tradnl"/>
              </w:rPr>
              <w:t xml:space="preserve"> ”</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RD$110, 000</w:t>
            </w:r>
          </w:p>
        </w:tc>
        <w:tc>
          <w:tcPr>
            <w:tcW w:w="3062"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jc w:val="both"/>
              <w:rPr>
                <w:rFonts w:ascii="Arial" w:hAnsi="Arial" w:cs="Arial"/>
                <w:sz w:val="20"/>
                <w:szCs w:val="20"/>
              </w:rPr>
            </w:pPr>
            <w:r w:rsidRPr="00D50E76">
              <w:rPr>
                <w:rFonts w:ascii="Arial" w:hAnsi="Arial" w:cs="Arial"/>
                <w:sz w:val="20"/>
                <w:szCs w:val="20"/>
                <w:lang w:val="es-ES_tradnl"/>
              </w:rPr>
              <w:t>Se habilitará un registro para el control del volumen de los desechos generados y la frecuencia de su recogida por empresas especializadas para el reciclaje, suplidores que recogerán los envases vacíos y otros compradores.</w:t>
            </w:r>
          </w:p>
        </w:tc>
      </w:tr>
      <w:tr w:rsidR="00E45E16" w:rsidRPr="00D50E76" w:rsidTr="009F1883">
        <w:trPr>
          <w:cantSplit/>
          <w:trHeight w:val="20"/>
        </w:trPr>
        <w:tc>
          <w:tcPr>
            <w:tcW w:w="1259" w:type="dxa"/>
            <w:tcBorders>
              <w:top w:val="nil"/>
              <w:left w:val="single" w:sz="6" w:space="0" w:color="auto"/>
              <w:bottom w:val="single" w:sz="4" w:space="0" w:color="auto"/>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989" w:type="dxa"/>
            <w:tcBorders>
              <w:top w:val="nil"/>
              <w:left w:val="single" w:sz="6" w:space="0" w:color="auto"/>
              <w:bottom w:val="single" w:sz="4" w:space="0" w:color="auto"/>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890"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2430"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2520"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890"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260"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jc w:val="center"/>
              <w:rPr>
                <w:rFonts w:ascii="Arial" w:hAnsi="Arial" w:cs="Arial"/>
                <w:sz w:val="20"/>
                <w:szCs w:val="20"/>
              </w:rPr>
            </w:pPr>
          </w:p>
        </w:tc>
        <w:tc>
          <w:tcPr>
            <w:tcW w:w="1620"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260"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3062"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jc w:val="both"/>
              <w:rPr>
                <w:rFonts w:ascii="Arial" w:hAnsi="Arial" w:cs="Arial"/>
                <w:sz w:val="20"/>
                <w:szCs w:val="20"/>
              </w:rPr>
            </w:pPr>
          </w:p>
        </w:tc>
      </w:tr>
    </w:tbl>
    <w:p w:rsidR="00E45E16" w:rsidRPr="00D50E76" w:rsidRDefault="00E45E16" w:rsidP="00E45E16"/>
    <w:tbl>
      <w:tblPr>
        <w:tblW w:w="18000" w:type="dxa"/>
        <w:tblInd w:w="-320" w:type="dxa"/>
        <w:tblLayout w:type="fixed"/>
        <w:tblCellMar>
          <w:left w:w="40" w:type="dxa"/>
          <w:right w:w="40" w:type="dxa"/>
        </w:tblCellMar>
        <w:tblLook w:val="0000"/>
      </w:tblPr>
      <w:tblGrid>
        <w:gridCol w:w="1259"/>
        <w:gridCol w:w="989"/>
        <w:gridCol w:w="1890"/>
        <w:gridCol w:w="43"/>
        <w:gridCol w:w="2387"/>
        <w:gridCol w:w="2072"/>
        <w:gridCol w:w="1890"/>
        <w:gridCol w:w="1260"/>
        <w:gridCol w:w="1890"/>
        <w:gridCol w:w="1260"/>
        <w:gridCol w:w="3060"/>
      </w:tblGrid>
      <w:tr w:rsidR="00E45E16" w:rsidRPr="00D50E76" w:rsidTr="009F1883">
        <w:trPr>
          <w:cantSplit/>
          <w:trHeight w:val="20"/>
        </w:trPr>
        <w:tc>
          <w:tcPr>
            <w:tcW w:w="1259" w:type="dxa"/>
            <w:tcBorders>
              <w:top w:val="single" w:sz="4" w:space="0" w:color="auto"/>
              <w:left w:val="single" w:sz="4"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rPr>
                <w:rFonts w:ascii="Arial" w:hAnsi="Arial" w:cs="Arial"/>
                <w:sz w:val="20"/>
                <w:szCs w:val="20"/>
              </w:rPr>
            </w:pPr>
            <w:r w:rsidRPr="00D50E76">
              <w:rPr>
                <w:rFonts w:ascii="Arial" w:hAnsi="Arial" w:cs="Arial"/>
                <w:b/>
                <w:bCs/>
                <w:sz w:val="20"/>
                <w:szCs w:val="20"/>
                <w:lang w:val="es-ES_tradnl"/>
              </w:rPr>
              <w:t>Componentes del 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rPr>
                <w:rFonts w:ascii="Arial" w:hAnsi="Arial" w:cs="Arial"/>
                <w:sz w:val="20"/>
                <w:szCs w:val="20"/>
              </w:rPr>
            </w:pPr>
            <w:r w:rsidRPr="00D50E76">
              <w:rPr>
                <w:rFonts w:ascii="Arial" w:hAnsi="Arial" w:cs="Arial"/>
                <w:b/>
                <w:bCs/>
                <w:sz w:val="20"/>
                <w:szCs w:val="20"/>
                <w:lang w:val="es-ES_tradnl"/>
              </w:rPr>
              <w:t>Elementos del medio</w:t>
            </w:r>
          </w:p>
        </w:tc>
        <w:tc>
          <w:tcPr>
            <w:tcW w:w="1933"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154"/>
              <w:rPr>
                <w:rFonts w:ascii="Arial" w:hAnsi="Arial" w:cs="Arial"/>
                <w:sz w:val="20"/>
                <w:szCs w:val="20"/>
              </w:rPr>
            </w:pPr>
            <w:r w:rsidRPr="00D50E76">
              <w:rPr>
                <w:rFonts w:ascii="Arial" w:hAnsi="Arial" w:cs="Arial"/>
                <w:b/>
                <w:bCs/>
                <w:sz w:val="20"/>
                <w:szCs w:val="20"/>
                <w:lang w:val="es-ES_tradnl"/>
              </w:rPr>
              <w:t>Indicadores de impactos</w:t>
            </w:r>
          </w:p>
        </w:tc>
        <w:tc>
          <w:tcPr>
            <w:tcW w:w="2387"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24" w:right="24"/>
              <w:rPr>
                <w:rFonts w:ascii="Arial" w:hAnsi="Arial" w:cs="Arial"/>
                <w:sz w:val="20"/>
                <w:szCs w:val="20"/>
              </w:rPr>
            </w:pPr>
            <w:r w:rsidRPr="00D50E76">
              <w:rPr>
                <w:rFonts w:ascii="Arial" w:hAnsi="Arial" w:cs="Arial"/>
                <w:b/>
                <w:bCs/>
                <w:sz w:val="20"/>
                <w:szCs w:val="20"/>
                <w:lang w:val="es-ES_tradnl"/>
              </w:rPr>
              <w:t>Actividades a realizar para evitar, controlar y mitigar los impactos</w:t>
            </w:r>
          </w:p>
        </w:tc>
        <w:tc>
          <w:tcPr>
            <w:tcW w:w="2072"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898"/>
              <w:rPr>
                <w:rFonts w:ascii="Arial" w:hAnsi="Arial" w:cs="Arial"/>
                <w:sz w:val="20"/>
                <w:szCs w:val="20"/>
              </w:rPr>
            </w:pPr>
            <w:r w:rsidRPr="00D50E76">
              <w:rPr>
                <w:rFonts w:ascii="Arial" w:hAnsi="Arial" w:cs="Arial"/>
                <w:b/>
                <w:bCs/>
                <w:sz w:val="20"/>
                <w:szCs w:val="20"/>
                <w:lang w:val="es-ES_tradnl"/>
              </w:rPr>
              <w:t>Parámetros a monitorear</w:t>
            </w:r>
          </w:p>
        </w:tc>
        <w:tc>
          <w:tcPr>
            <w:tcW w:w="189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499"/>
              <w:rPr>
                <w:rFonts w:ascii="Arial" w:hAnsi="Arial" w:cs="Arial"/>
                <w:sz w:val="20"/>
                <w:szCs w:val="20"/>
              </w:rPr>
            </w:pPr>
            <w:r w:rsidRPr="00D50E76">
              <w:rPr>
                <w:rFonts w:ascii="Arial" w:hAnsi="Arial" w:cs="Arial"/>
                <w:b/>
                <w:bCs/>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34" w:right="38"/>
              <w:jc w:val="center"/>
              <w:rPr>
                <w:rFonts w:ascii="Arial" w:hAnsi="Arial" w:cs="Arial"/>
                <w:sz w:val="20"/>
                <w:szCs w:val="20"/>
              </w:rPr>
            </w:pPr>
            <w:r w:rsidRPr="00D50E76">
              <w:rPr>
                <w:rFonts w:ascii="Arial" w:hAnsi="Arial" w:cs="Arial"/>
                <w:b/>
                <w:bCs/>
                <w:sz w:val="20"/>
                <w:szCs w:val="20"/>
                <w:lang w:val="es-ES_tradnl"/>
              </w:rPr>
              <w:t>Frecuencias de monitoreos</w:t>
            </w:r>
          </w:p>
        </w:tc>
        <w:tc>
          <w:tcPr>
            <w:tcW w:w="189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192"/>
              <w:rPr>
                <w:rFonts w:ascii="Arial" w:hAnsi="Arial" w:cs="Arial"/>
                <w:sz w:val="20"/>
                <w:szCs w:val="20"/>
              </w:rPr>
            </w:pPr>
            <w:r w:rsidRPr="00D50E76">
              <w:rPr>
                <w:rFonts w:ascii="Arial" w:hAnsi="Arial" w:cs="Arial"/>
                <w:b/>
                <w:bCs/>
                <w:sz w:val="20"/>
                <w:szCs w:val="20"/>
                <w:lang w:val="es-ES_tradnl"/>
              </w:rPr>
              <w:t>Responsables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235"/>
              <w:rPr>
                <w:rFonts w:ascii="Arial" w:hAnsi="Arial" w:cs="Arial"/>
                <w:sz w:val="20"/>
                <w:szCs w:val="20"/>
              </w:rPr>
            </w:pPr>
            <w:r w:rsidRPr="00D50E76">
              <w:rPr>
                <w:rFonts w:ascii="Arial" w:hAnsi="Arial" w:cs="Arial"/>
                <w:b/>
                <w:bCs/>
                <w:sz w:val="20"/>
                <w:szCs w:val="20"/>
                <w:lang w:val="es-ES_tradnl"/>
              </w:rPr>
              <w:t>Costos</w:t>
            </w:r>
          </w:p>
        </w:tc>
        <w:tc>
          <w:tcPr>
            <w:tcW w:w="3060" w:type="dxa"/>
            <w:tcBorders>
              <w:top w:val="single" w:sz="4" w:space="0" w:color="auto"/>
              <w:left w:val="single" w:sz="6" w:space="0" w:color="auto"/>
              <w:bottom w:val="single" w:sz="6" w:space="0" w:color="auto"/>
              <w:right w:val="single" w:sz="4" w:space="0" w:color="auto"/>
            </w:tcBorders>
            <w:shd w:val="clear" w:color="auto" w:fill="95B3D7" w:themeFill="accent1" w:themeFillTint="99"/>
          </w:tcPr>
          <w:p w:rsidR="00E45E16" w:rsidRPr="00D50E76" w:rsidRDefault="00E45E16" w:rsidP="009F1883">
            <w:pPr>
              <w:spacing w:line="216" w:lineRule="auto"/>
              <w:ind w:left="187"/>
              <w:rPr>
                <w:rFonts w:ascii="Arial" w:hAnsi="Arial" w:cs="Arial"/>
                <w:sz w:val="20"/>
                <w:szCs w:val="20"/>
              </w:rPr>
            </w:pPr>
            <w:r w:rsidRPr="00D50E76">
              <w:rPr>
                <w:rFonts w:ascii="Arial" w:hAnsi="Arial" w:cs="Arial"/>
                <w:b/>
                <w:bCs/>
                <w:sz w:val="20"/>
                <w:szCs w:val="20"/>
                <w:lang w:val="es-ES_tradnl"/>
              </w:rPr>
              <w:t>Documentos generados</w:t>
            </w:r>
          </w:p>
        </w:tc>
      </w:tr>
      <w:tr w:rsidR="00E45E16" w:rsidRPr="00D50E76" w:rsidTr="009F1883">
        <w:trPr>
          <w:cantSplit/>
          <w:trHeight w:val="20"/>
        </w:trPr>
        <w:tc>
          <w:tcPr>
            <w:tcW w:w="1259" w:type="dxa"/>
            <w:tcBorders>
              <w:top w:val="single" w:sz="4" w:space="0" w:color="auto"/>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890" w:type="dxa"/>
            <w:tcBorders>
              <w:top w:val="single" w:sz="4"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2430" w:type="dxa"/>
            <w:gridSpan w:val="2"/>
            <w:tcBorders>
              <w:top w:val="single" w:sz="4"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Control de vectores y de plagas.</w:t>
            </w:r>
          </w:p>
        </w:tc>
        <w:tc>
          <w:tcPr>
            <w:tcW w:w="2072" w:type="dxa"/>
            <w:tcBorders>
              <w:top w:val="single" w:sz="4" w:space="0" w:color="auto"/>
              <w:left w:val="single" w:sz="6" w:space="0" w:color="auto"/>
              <w:bottom w:val="single" w:sz="6" w:space="0" w:color="auto"/>
              <w:right w:val="single" w:sz="6" w:space="0" w:color="auto"/>
            </w:tcBorders>
            <w:shd w:val="clear" w:color="auto" w:fill="FFFFFF"/>
          </w:tcPr>
          <w:p w:rsidR="00E45E16" w:rsidRPr="00D50E76" w:rsidRDefault="00E45E16" w:rsidP="009F1883">
            <w:pPr>
              <w:tabs>
                <w:tab w:val="left" w:pos="101"/>
              </w:tabs>
              <w:spacing w:line="216" w:lineRule="auto"/>
              <w:rPr>
                <w:rFonts w:ascii="Arial" w:hAnsi="Arial" w:cs="Arial"/>
                <w:sz w:val="20"/>
                <w:szCs w:val="20"/>
              </w:rPr>
            </w:pPr>
            <w:r w:rsidRPr="00D50E76">
              <w:rPr>
                <w:rFonts w:ascii="Arial" w:hAnsi="Arial" w:cs="Arial"/>
                <w:sz w:val="20"/>
                <w:szCs w:val="20"/>
                <w:lang w:val="es-ES_tradnl"/>
              </w:rPr>
              <w:t>•</w:t>
            </w:r>
            <w:r w:rsidRPr="00D50E76">
              <w:rPr>
                <w:rFonts w:ascii="Arial" w:hAnsi="Arial" w:cs="Arial"/>
                <w:sz w:val="20"/>
                <w:szCs w:val="20"/>
                <w:lang w:val="es-ES_tradnl"/>
              </w:rPr>
              <w:tab/>
              <w:t>Número de plagas o vectores no controlados.</w:t>
            </w:r>
          </w:p>
          <w:p w:rsidR="00E45E16" w:rsidRPr="00D50E76" w:rsidRDefault="00E45E16" w:rsidP="009F1883">
            <w:pPr>
              <w:tabs>
                <w:tab w:val="left" w:pos="101"/>
              </w:tabs>
              <w:spacing w:line="216" w:lineRule="auto"/>
              <w:rPr>
                <w:rFonts w:ascii="Arial" w:hAnsi="Arial" w:cs="Arial"/>
                <w:sz w:val="20"/>
                <w:szCs w:val="20"/>
              </w:rPr>
            </w:pPr>
            <w:r w:rsidRPr="00D50E76">
              <w:rPr>
                <w:rFonts w:ascii="Arial" w:hAnsi="Arial" w:cs="Arial"/>
                <w:sz w:val="20"/>
                <w:szCs w:val="20"/>
                <w:lang w:val="es-ES_tradnl"/>
              </w:rPr>
              <w:t>•</w:t>
            </w:r>
            <w:r w:rsidRPr="00D50E76">
              <w:rPr>
                <w:rFonts w:ascii="Arial" w:hAnsi="Arial" w:cs="Arial"/>
                <w:sz w:val="20"/>
                <w:szCs w:val="20"/>
                <w:lang w:val="es-ES_tradnl"/>
              </w:rPr>
              <w:tab/>
              <w:t>Cantidad y tipo de productos utilizados.</w:t>
            </w:r>
          </w:p>
        </w:tc>
        <w:tc>
          <w:tcPr>
            <w:tcW w:w="1890" w:type="dxa"/>
            <w:tcBorders>
              <w:top w:val="single" w:sz="4"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área de transferencia de residuos sólidos, linderos</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jc w:val="center"/>
              <w:rPr>
                <w:rFonts w:ascii="Arial" w:hAnsi="Arial" w:cs="Arial"/>
                <w:sz w:val="20"/>
                <w:szCs w:val="20"/>
              </w:rPr>
            </w:pPr>
            <w:r w:rsidRPr="00D50E76">
              <w:rPr>
                <w:rFonts w:ascii="Arial" w:hAnsi="Arial" w:cs="Arial"/>
                <w:sz w:val="20"/>
                <w:szCs w:val="20"/>
                <w:lang w:val="es-ES_tradnl"/>
              </w:rPr>
              <w:t>Semestral.</w:t>
            </w:r>
          </w:p>
        </w:tc>
        <w:tc>
          <w:tcPr>
            <w:tcW w:w="1890" w:type="dxa"/>
            <w:tcBorders>
              <w:top w:val="single" w:sz="4"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 xml:space="preserve">Encargado de Mantenimiento del </w:t>
            </w:r>
            <w:r w:rsidRPr="00D50E76">
              <w:rPr>
                <w:rFonts w:ascii="Arial" w:hAnsi="Arial" w:cs="Arial"/>
                <w:b/>
                <w:sz w:val="20"/>
                <w:szCs w:val="20"/>
                <w:lang w:val="es-ES_tradnl"/>
              </w:rPr>
              <w:t xml:space="preserve">“Proyecto </w:t>
            </w:r>
            <w:r w:rsidR="00C84178">
              <w:rPr>
                <w:rFonts w:ascii="Arial" w:hAnsi="Arial" w:cs="Arial"/>
                <w:b/>
                <w:sz w:val="20"/>
                <w:szCs w:val="20"/>
                <w:lang w:val="es-ES_tradnl"/>
              </w:rPr>
              <w:t>INCINERADORA JRC SERVICES SRL</w:t>
            </w:r>
            <w:r w:rsidRPr="00D50E76">
              <w:rPr>
                <w:rFonts w:ascii="Arial" w:hAnsi="Arial" w:cs="Arial"/>
                <w:b/>
                <w:sz w:val="20"/>
                <w:szCs w:val="20"/>
                <w:lang w:val="es-ES_tradnl"/>
              </w:rPr>
              <w:t xml:space="preserve"> ”</w:t>
            </w:r>
            <w:r w:rsidRPr="00D50E76">
              <w:rPr>
                <w:rFonts w:ascii="Arial" w:hAnsi="Arial" w:cs="Arial"/>
                <w:sz w:val="20"/>
                <w:szCs w:val="20"/>
                <w:lang w:val="es-ES_tradnl"/>
              </w:rPr>
              <w:t>y empresa que será contratada.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RD$ 100,000</w:t>
            </w:r>
          </w:p>
        </w:tc>
        <w:tc>
          <w:tcPr>
            <w:tcW w:w="3060" w:type="dxa"/>
            <w:tcBorders>
              <w:top w:val="single" w:sz="4"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jc w:val="both"/>
              <w:rPr>
                <w:rFonts w:ascii="Arial" w:hAnsi="Arial" w:cs="Arial"/>
                <w:sz w:val="20"/>
                <w:szCs w:val="20"/>
              </w:rPr>
            </w:pPr>
            <w:r w:rsidRPr="00D50E76">
              <w:rPr>
                <w:rFonts w:ascii="Arial" w:hAnsi="Arial" w:cs="Arial"/>
                <w:sz w:val="20"/>
                <w:szCs w:val="20"/>
                <w:lang w:val="es-ES_tradnl"/>
              </w:rPr>
              <w:t>Se habilitará un registro de control con las aplicaciones de rutinas y por plagas, productos utilizados, tipo de plaga, entre otros.</w:t>
            </w:r>
          </w:p>
        </w:tc>
      </w:tr>
      <w:tr w:rsidR="00E45E16" w:rsidRPr="00D50E76" w:rsidTr="009F1883">
        <w:trPr>
          <w:cantSplit/>
          <w:trHeight w:val="20"/>
        </w:trPr>
        <w:tc>
          <w:tcPr>
            <w:tcW w:w="1259" w:type="dxa"/>
            <w:tcBorders>
              <w:top w:val="nil"/>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989" w:type="dxa"/>
            <w:tcBorders>
              <w:top w:val="nil"/>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890"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2430" w:type="dxa"/>
            <w:gridSpan w:val="2"/>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2072"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890"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260"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jc w:val="center"/>
              <w:rPr>
                <w:rFonts w:ascii="Arial" w:hAnsi="Arial" w:cs="Arial"/>
                <w:sz w:val="20"/>
                <w:szCs w:val="20"/>
              </w:rPr>
            </w:pPr>
          </w:p>
        </w:tc>
        <w:tc>
          <w:tcPr>
            <w:tcW w:w="1890"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jc w:val="center"/>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3060"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ind w:left="58"/>
              <w:rPr>
                <w:rFonts w:ascii="Arial" w:hAnsi="Arial" w:cs="Arial"/>
                <w:sz w:val="20"/>
                <w:szCs w:val="20"/>
              </w:rPr>
            </w:pPr>
          </w:p>
        </w:tc>
      </w:tr>
      <w:tr w:rsidR="00E45E16" w:rsidRPr="00D50E76" w:rsidTr="009F1883">
        <w:trPr>
          <w:cantSplit/>
          <w:trHeight w:val="20"/>
        </w:trPr>
        <w:tc>
          <w:tcPr>
            <w:tcW w:w="1259" w:type="dxa"/>
            <w:tcBorders>
              <w:top w:val="nil"/>
              <w:left w:val="single" w:sz="6" w:space="0" w:color="auto"/>
              <w:bottom w:val="single" w:sz="4" w:space="0" w:color="auto"/>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lang w:val="es-DO"/>
              </w:rPr>
            </w:pPr>
          </w:p>
          <w:p w:rsidR="00E45E16" w:rsidRPr="00D50E76" w:rsidRDefault="00E45E16" w:rsidP="009F1883">
            <w:pPr>
              <w:spacing w:line="216" w:lineRule="auto"/>
              <w:rPr>
                <w:rFonts w:ascii="Arial" w:hAnsi="Arial" w:cs="Arial"/>
                <w:sz w:val="20"/>
                <w:szCs w:val="20"/>
                <w:lang w:val="es-DO"/>
              </w:rPr>
            </w:pPr>
          </w:p>
        </w:tc>
        <w:tc>
          <w:tcPr>
            <w:tcW w:w="989" w:type="dxa"/>
            <w:tcBorders>
              <w:top w:val="single" w:sz="6" w:space="0" w:color="auto"/>
              <w:left w:val="single" w:sz="6" w:space="0" w:color="auto"/>
              <w:bottom w:val="single" w:sz="4" w:space="0" w:color="auto"/>
              <w:right w:val="single" w:sz="6" w:space="0" w:color="auto"/>
            </w:tcBorders>
            <w:shd w:val="clear" w:color="auto" w:fill="FFFFFF"/>
            <w:textDirection w:val="btLr"/>
          </w:tcPr>
          <w:p w:rsidR="00E45E16" w:rsidRPr="00D50E76" w:rsidRDefault="00E45E16" w:rsidP="009F1883">
            <w:pPr>
              <w:spacing w:line="216" w:lineRule="auto"/>
              <w:ind w:left="221" w:right="226"/>
              <w:rPr>
                <w:rFonts w:ascii="Arial" w:hAnsi="Arial" w:cs="Arial"/>
                <w:sz w:val="20"/>
                <w:szCs w:val="20"/>
              </w:rPr>
            </w:pPr>
            <w:r w:rsidRPr="00D50E76">
              <w:rPr>
                <w:rFonts w:ascii="Arial" w:hAnsi="Arial" w:cs="Arial"/>
                <w:b/>
                <w:bCs/>
                <w:sz w:val="20"/>
                <w:szCs w:val="20"/>
                <w:lang w:val="es-ES_tradnl"/>
              </w:rPr>
              <w:t>A la vegetación</w:t>
            </w:r>
          </w:p>
        </w:tc>
        <w:tc>
          <w:tcPr>
            <w:tcW w:w="1890"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Posibilidad de deterioro de las áreas verdes por falta de mantenimiento y cuidado(Fase final, Pla de Cierre)</w:t>
            </w:r>
          </w:p>
        </w:tc>
        <w:tc>
          <w:tcPr>
            <w:tcW w:w="2430" w:type="dxa"/>
            <w:gridSpan w:val="2"/>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 xml:space="preserve">Gestión de mantenimiento de las instalaciones del </w:t>
            </w:r>
            <w:r w:rsidRPr="00D50E76">
              <w:rPr>
                <w:rFonts w:ascii="Arial" w:hAnsi="Arial" w:cs="Arial"/>
                <w:b/>
                <w:sz w:val="20"/>
                <w:szCs w:val="20"/>
                <w:lang w:val="es-ES_tradnl"/>
              </w:rPr>
              <w:t xml:space="preserve">“Proyecto </w:t>
            </w:r>
            <w:r w:rsidR="00C84178">
              <w:rPr>
                <w:rFonts w:ascii="Arial" w:hAnsi="Arial" w:cs="Arial"/>
                <w:b/>
                <w:sz w:val="20"/>
                <w:szCs w:val="20"/>
                <w:lang w:val="es-ES_tradnl"/>
              </w:rPr>
              <w:t>INCINERADORA JRC SERVICES SRL</w:t>
            </w:r>
            <w:r w:rsidRPr="00D50E76">
              <w:rPr>
                <w:rFonts w:ascii="Arial" w:hAnsi="Arial" w:cs="Arial"/>
                <w:b/>
                <w:sz w:val="20"/>
                <w:szCs w:val="20"/>
                <w:lang w:val="es-ES_tradnl"/>
              </w:rPr>
              <w:t xml:space="preserve"> ”</w:t>
            </w:r>
          </w:p>
        </w:tc>
        <w:tc>
          <w:tcPr>
            <w:tcW w:w="2072"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 xml:space="preserve">Todas las instalaciones del </w:t>
            </w:r>
            <w:r w:rsidRPr="00D50E76">
              <w:rPr>
                <w:rFonts w:ascii="Arial" w:hAnsi="Arial" w:cs="Arial"/>
                <w:b/>
                <w:sz w:val="20"/>
                <w:szCs w:val="20"/>
                <w:lang w:val="es-ES_tradnl"/>
              </w:rPr>
              <w:t xml:space="preserve">“Proyecto </w:t>
            </w:r>
            <w:r w:rsidR="00C84178">
              <w:rPr>
                <w:rFonts w:ascii="Arial" w:hAnsi="Arial" w:cs="Arial"/>
                <w:b/>
                <w:sz w:val="20"/>
                <w:szCs w:val="20"/>
                <w:lang w:val="es-ES_tradnl"/>
              </w:rPr>
              <w:t>INCINERADORA JRC SERVICES SRL</w:t>
            </w:r>
            <w:r w:rsidRPr="00D50E76">
              <w:rPr>
                <w:rFonts w:ascii="Arial" w:hAnsi="Arial" w:cs="Arial"/>
                <w:b/>
                <w:sz w:val="20"/>
                <w:szCs w:val="20"/>
                <w:lang w:val="es-ES_tradnl"/>
              </w:rPr>
              <w:t xml:space="preserve"> ”</w:t>
            </w:r>
          </w:p>
        </w:tc>
        <w:tc>
          <w:tcPr>
            <w:tcW w:w="1890"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tabs>
                <w:tab w:val="left" w:pos="101"/>
              </w:tabs>
              <w:spacing w:line="216" w:lineRule="auto"/>
              <w:rPr>
                <w:rFonts w:ascii="Arial" w:hAnsi="Arial" w:cs="Arial"/>
                <w:sz w:val="20"/>
                <w:szCs w:val="20"/>
              </w:rPr>
            </w:pPr>
            <w:r w:rsidRPr="00D50E76">
              <w:rPr>
                <w:rFonts w:ascii="Arial" w:hAnsi="Arial" w:cs="Arial"/>
                <w:sz w:val="20"/>
                <w:szCs w:val="20"/>
                <w:lang w:val="es-ES_tradnl"/>
              </w:rPr>
              <w:t>•</w:t>
            </w:r>
            <w:r w:rsidRPr="00D50E76">
              <w:rPr>
                <w:rFonts w:ascii="Arial" w:hAnsi="Arial" w:cs="Arial"/>
                <w:sz w:val="20"/>
                <w:szCs w:val="20"/>
                <w:lang w:val="es-ES_tradnl"/>
              </w:rPr>
              <w:tab/>
              <w:t>Resultado de los reportes de averías.</w:t>
            </w:r>
          </w:p>
          <w:p w:rsidR="00E45E16" w:rsidRPr="00D50E76" w:rsidRDefault="00E45E16" w:rsidP="009F1883">
            <w:pPr>
              <w:tabs>
                <w:tab w:val="left" w:pos="101"/>
              </w:tabs>
              <w:spacing w:line="216" w:lineRule="auto"/>
              <w:rPr>
                <w:rFonts w:ascii="Arial" w:hAnsi="Arial" w:cs="Arial"/>
                <w:sz w:val="20"/>
                <w:szCs w:val="20"/>
              </w:rPr>
            </w:pPr>
            <w:r w:rsidRPr="00D50E76">
              <w:rPr>
                <w:rFonts w:ascii="Arial" w:hAnsi="Arial" w:cs="Arial"/>
                <w:sz w:val="20"/>
                <w:szCs w:val="20"/>
                <w:lang w:val="es-ES_tradnl"/>
              </w:rPr>
              <w:t>•</w:t>
            </w:r>
            <w:r w:rsidRPr="00D50E76">
              <w:rPr>
                <w:rFonts w:ascii="Arial" w:hAnsi="Arial" w:cs="Arial"/>
                <w:sz w:val="20"/>
                <w:szCs w:val="20"/>
                <w:lang w:val="es-ES_tradnl"/>
              </w:rPr>
              <w:tab/>
              <w:t>Controles de los mantenimientos realizados.</w:t>
            </w:r>
          </w:p>
        </w:tc>
        <w:tc>
          <w:tcPr>
            <w:tcW w:w="1260"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jc w:val="center"/>
              <w:rPr>
                <w:rFonts w:ascii="Arial" w:hAnsi="Arial" w:cs="Arial"/>
                <w:sz w:val="20"/>
                <w:szCs w:val="20"/>
              </w:rPr>
            </w:pPr>
            <w:r w:rsidRPr="00D50E76">
              <w:rPr>
                <w:rFonts w:ascii="Arial" w:hAnsi="Arial" w:cs="Arial"/>
                <w:sz w:val="20"/>
                <w:szCs w:val="20"/>
                <w:lang w:val="es-ES_tradnl"/>
              </w:rPr>
              <w:t>Semestral.</w:t>
            </w:r>
          </w:p>
        </w:tc>
        <w:tc>
          <w:tcPr>
            <w:tcW w:w="1890"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jc w:val="center"/>
              <w:rPr>
                <w:rFonts w:ascii="Arial" w:hAnsi="Arial" w:cs="Arial"/>
                <w:sz w:val="20"/>
                <w:szCs w:val="20"/>
              </w:rPr>
            </w:pPr>
            <w:r w:rsidRPr="00D50E76">
              <w:rPr>
                <w:rFonts w:ascii="Arial" w:hAnsi="Arial" w:cs="Arial"/>
                <w:sz w:val="20"/>
                <w:szCs w:val="20"/>
                <w:lang w:val="es-ES_tradnl"/>
              </w:rPr>
              <w:t xml:space="preserve">Encargado de Mantenimiento del </w:t>
            </w:r>
            <w:r w:rsidRPr="00D50E76">
              <w:rPr>
                <w:rFonts w:ascii="Arial" w:hAnsi="Arial" w:cs="Arial"/>
                <w:b/>
                <w:sz w:val="20"/>
                <w:szCs w:val="20"/>
                <w:lang w:val="es-ES_tradnl"/>
              </w:rPr>
              <w:t xml:space="preserve">“Proyecto </w:t>
            </w:r>
            <w:r w:rsidR="00C84178">
              <w:rPr>
                <w:rFonts w:ascii="Arial" w:hAnsi="Arial" w:cs="Arial"/>
                <w:b/>
                <w:sz w:val="20"/>
                <w:szCs w:val="20"/>
                <w:lang w:val="es-ES_tradnl"/>
              </w:rPr>
              <w:t>INCINERADORA JRC SERVICES SRL</w:t>
            </w:r>
            <w:r w:rsidRPr="00D50E76">
              <w:rPr>
                <w:rFonts w:ascii="Arial" w:hAnsi="Arial" w:cs="Arial"/>
                <w:b/>
                <w:sz w:val="20"/>
                <w:szCs w:val="20"/>
                <w:lang w:val="es-ES_tradnl"/>
              </w:rPr>
              <w:t xml:space="preserve"> ”</w:t>
            </w:r>
          </w:p>
        </w:tc>
        <w:tc>
          <w:tcPr>
            <w:tcW w:w="1260"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RD $ 30, 000</w:t>
            </w:r>
          </w:p>
        </w:tc>
        <w:tc>
          <w:tcPr>
            <w:tcW w:w="3060"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jc w:val="both"/>
              <w:rPr>
                <w:rFonts w:ascii="Arial" w:hAnsi="Arial" w:cs="Arial"/>
                <w:sz w:val="20"/>
                <w:szCs w:val="20"/>
              </w:rPr>
            </w:pPr>
            <w:r w:rsidRPr="00D50E76">
              <w:rPr>
                <w:rFonts w:ascii="Arial" w:hAnsi="Arial" w:cs="Arial"/>
                <w:sz w:val="20"/>
                <w:szCs w:val="20"/>
                <w:lang w:val="es-ES_tradnl"/>
              </w:rPr>
              <w:t>Se habilitará un registro de control con los mantenimientos realizados.</w:t>
            </w:r>
          </w:p>
        </w:tc>
      </w:tr>
    </w:tbl>
    <w:p w:rsidR="00E45E16" w:rsidRPr="00D50E76" w:rsidRDefault="00E45E16" w:rsidP="00E45E16">
      <w:pPr>
        <w:spacing w:line="216" w:lineRule="auto"/>
        <w:rPr>
          <w:rFonts w:ascii="Arial" w:hAnsi="Arial" w:cs="Arial"/>
          <w:sz w:val="20"/>
          <w:szCs w:val="20"/>
          <w:lang w:val="es-DO"/>
        </w:rPr>
      </w:pPr>
    </w:p>
    <w:p w:rsidR="00E45E16" w:rsidRPr="00D50E76" w:rsidRDefault="00E45E16" w:rsidP="00E45E16">
      <w:pPr>
        <w:spacing w:line="216" w:lineRule="auto"/>
        <w:rPr>
          <w:rFonts w:ascii="Arial" w:hAnsi="Arial" w:cs="Arial"/>
          <w:sz w:val="20"/>
          <w:szCs w:val="20"/>
          <w:lang w:val="es-DO"/>
        </w:rPr>
      </w:pPr>
      <w:r w:rsidRPr="00D50E76">
        <w:rPr>
          <w:rFonts w:ascii="Arial" w:hAnsi="Arial" w:cs="Arial"/>
          <w:sz w:val="20"/>
          <w:szCs w:val="20"/>
          <w:lang w:val="es-DO"/>
        </w:rPr>
        <w:br w:type="page"/>
      </w:r>
    </w:p>
    <w:p w:rsidR="00E45E16" w:rsidRPr="00D50E76" w:rsidRDefault="00E45E16" w:rsidP="00E45E16">
      <w:pPr>
        <w:spacing w:line="216" w:lineRule="auto"/>
        <w:rPr>
          <w:rFonts w:ascii="Arial" w:hAnsi="Arial" w:cs="Arial"/>
          <w:sz w:val="20"/>
          <w:szCs w:val="20"/>
          <w:lang w:val="es-DO"/>
        </w:rPr>
      </w:pPr>
    </w:p>
    <w:tbl>
      <w:tblPr>
        <w:tblW w:w="18180" w:type="dxa"/>
        <w:tblInd w:w="-320" w:type="dxa"/>
        <w:tblLayout w:type="fixed"/>
        <w:tblCellMar>
          <w:left w:w="40" w:type="dxa"/>
          <w:right w:w="40" w:type="dxa"/>
        </w:tblCellMar>
        <w:tblLook w:val="0000"/>
      </w:tblPr>
      <w:tblGrid>
        <w:gridCol w:w="1259"/>
        <w:gridCol w:w="989"/>
        <w:gridCol w:w="1890"/>
        <w:gridCol w:w="43"/>
        <w:gridCol w:w="2387"/>
        <w:gridCol w:w="2522"/>
        <w:gridCol w:w="1890"/>
        <w:gridCol w:w="1260"/>
        <w:gridCol w:w="1620"/>
        <w:gridCol w:w="1260"/>
        <w:gridCol w:w="3060"/>
      </w:tblGrid>
      <w:tr w:rsidR="00E45E16" w:rsidRPr="00D50E76" w:rsidTr="009F1883">
        <w:trPr>
          <w:cantSplit/>
          <w:trHeight w:val="20"/>
        </w:trPr>
        <w:tc>
          <w:tcPr>
            <w:tcW w:w="1259" w:type="dxa"/>
            <w:tcBorders>
              <w:top w:val="single" w:sz="4" w:space="0" w:color="auto"/>
              <w:left w:val="single" w:sz="4"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rPr>
                <w:rFonts w:ascii="Arial" w:hAnsi="Arial" w:cs="Arial"/>
                <w:sz w:val="20"/>
                <w:szCs w:val="20"/>
              </w:rPr>
            </w:pPr>
            <w:r w:rsidRPr="00D50E76">
              <w:rPr>
                <w:rFonts w:ascii="Arial" w:hAnsi="Arial" w:cs="Arial"/>
                <w:b/>
                <w:bCs/>
                <w:sz w:val="20"/>
                <w:szCs w:val="20"/>
                <w:lang w:val="es-ES_tradnl"/>
              </w:rPr>
              <w:t>Componentes del 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rPr>
                <w:rFonts w:ascii="Arial" w:hAnsi="Arial" w:cs="Arial"/>
                <w:sz w:val="20"/>
                <w:szCs w:val="20"/>
              </w:rPr>
            </w:pPr>
            <w:r w:rsidRPr="00D50E76">
              <w:rPr>
                <w:rFonts w:ascii="Arial" w:hAnsi="Arial" w:cs="Arial"/>
                <w:b/>
                <w:bCs/>
                <w:sz w:val="20"/>
                <w:szCs w:val="20"/>
                <w:lang w:val="es-ES_tradnl"/>
              </w:rPr>
              <w:t>Elementos del medio</w:t>
            </w:r>
          </w:p>
        </w:tc>
        <w:tc>
          <w:tcPr>
            <w:tcW w:w="1933"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154"/>
              <w:rPr>
                <w:rFonts w:ascii="Arial" w:hAnsi="Arial" w:cs="Arial"/>
                <w:sz w:val="20"/>
                <w:szCs w:val="20"/>
              </w:rPr>
            </w:pPr>
            <w:r w:rsidRPr="00D50E76">
              <w:rPr>
                <w:rFonts w:ascii="Arial" w:hAnsi="Arial" w:cs="Arial"/>
                <w:b/>
                <w:bCs/>
                <w:sz w:val="20"/>
                <w:szCs w:val="20"/>
                <w:lang w:val="es-ES_tradnl"/>
              </w:rPr>
              <w:t>Indicadores de impactos</w:t>
            </w:r>
          </w:p>
        </w:tc>
        <w:tc>
          <w:tcPr>
            <w:tcW w:w="2387"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24" w:right="24"/>
              <w:rPr>
                <w:rFonts w:ascii="Arial" w:hAnsi="Arial" w:cs="Arial"/>
                <w:sz w:val="20"/>
                <w:szCs w:val="20"/>
              </w:rPr>
            </w:pPr>
            <w:r w:rsidRPr="00D50E76">
              <w:rPr>
                <w:rFonts w:ascii="Arial" w:hAnsi="Arial" w:cs="Arial"/>
                <w:b/>
                <w:bCs/>
                <w:sz w:val="20"/>
                <w:szCs w:val="20"/>
                <w:lang w:val="es-ES_tradnl"/>
              </w:rPr>
              <w:t>Actividades a realizar para evitar, controlar y mitigar los impactos</w:t>
            </w:r>
          </w:p>
        </w:tc>
        <w:tc>
          <w:tcPr>
            <w:tcW w:w="2522"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898"/>
              <w:rPr>
                <w:rFonts w:ascii="Arial" w:hAnsi="Arial" w:cs="Arial"/>
                <w:sz w:val="20"/>
                <w:szCs w:val="20"/>
              </w:rPr>
            </w:pPr>
            <w:r w:rsidRPr="00D50E76">
              <w:rPr>
                <w:rFonts w:ascii="Arial" w:hAnsi="Arial" w:cs="Arial"/>
                <w:b/>
                <w:bCs/>
                <w:sz w:val="20"/>
                <w:szCs w:val="20"/>
                <w:lang w:val="es-ES_tradnl"/>
              </w:rPr>
              <w:t>Parámetros a monitorear</w:t>
            </w:r>
          </w:p>
        </w:tc>
        <w:tc>
          <w:tcPr>
            <w:tcW w:w="189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499"/>
              <w:rPr>
                <w:rFonts w:ascii="Arial" w:hAnsi="Arial" w:cs="Arial"/>
                <w:sz w:val="20"/>
                <w:szCs w:val="20"/>
              </w:rPr>
            </w:pPr>
            <w:r w:rsidRPr="00D50E76">
              <w:rPr>
                <w:rFonts w:ascii="Arial" w:hAnsi="Arial" w:cs="Arial"/>
                <w:b/>
                <w:bCs/>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34" w:right="38"/>
              <w:jc w:val="center"/>
              <w:rPr>
                <w:rFonts w:ascii="Arial" w:hAnsi="Arial" w:cs="Arial"/>
                <w:sz w:val="20"/>
                <w:szCs w:val="20"/>
              </w:rPr>
            </w:pPr>
            <w:r w:rsidRPr="00D50E76">
              <w:rPr>
                <w:rFonts w:ascii="Arial" w:hAnsi="Arial" w:cs="Arial"/>
                <w:b/>
                <w:bCs/>
                <w:sz w:val="20"/>
                <w:szCs w:val="20"/>
                <w:lang w:val="es-ES_tradnl"/>
              </w:rPr>
              <w:t>Frecuencias de monitoreos</w:t>
            </w:r>
          </w:p>
        </w:tc>
        <w:tc>
          <w:tcPr>
            <w:tcW w:w="162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192"/>
              <w:rPr>
                <w:rFonts w:ascii="Arial" w:hAnsi="Arial" w:cs="Arial"/>
                <w:sz w:val="20"/>
                <w:szCs w:val="20"/>
              </w:rPr>
            </w:pPr>
            <w:r w:rsidRPr="00D50E76">
              <w:rPr>
                <w:rFonts w:ascii="Arial" w:hAnsi="Arial" w:cs="Arial"/>
                <w:b/>
                <w:bCs/>
                <w:sz w:val="20"/>
                <w:szCs w:val="20"/>
                <w:lang w:val="es-ES_tradnl"/>
              </w:rPr>
              <w:t>Responsables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235"/>
              <w:rPr>
                <w:rFonts w:ascii="Arial" w:hAnsi="Arial" w:cs="Arial"/>
                <w:sz w:val="20"/>
                <w:szCs w:val="20"/>
              </w:rPr>
            </w:pPr>
            <w:r w:rsidRPr="00D50E76">
              <w:rPr>
                <w:rFonts w:ascii="Arial" w:hAnsi="Arial" w:cs="Arial"/>
                <w:b/>
                <w:bCs/>
                <w:sz w:val="20"/>
                <w:szCs w:val="20"/>
                <w:lang w:val="es-ES_tradnl"/>
              </w:rPr>
              <w:t>Costos</w:t>
            </w:r>
          </w:p>
        </w:tc>
        <w:tc>
          <w:tcPr>
            <w:tcW w:w="3060" w:type="dxa"/>
            <w:tcBorders>
              <w:top w:val="single" w:sz="4" w:space="0" w:color="auto"/>
              <w:left w:val="single" w:sz="6" w:space="0" w:color="auto"/>
              <w:bottom w:val="single" w:sz="6" w:space="0" w:color="auto"/>
              <w:right w:val="single" w:sz="4" w:space="0" w:color="auto"/>
            </w:tcBorders>
            <w:shd w:val="clear" w:color="auto" w:fill="95B3D7" w:themeFill="accent1" w:themeFillTint="99"/>
          </w:tcPr>
          <w:p w:rsidR="00E45E16" w:rsidRPr="00D50E76" w:rsidRDefault="00E45E16" w:rsidP="009F1883">
            <w:pPr>
              <w:spacing w:line="216" w:lineRule="auto"/>
              <w:ind w:left="187"/>
              <w:rPr>
                <w:rFonts w:ascii="Arial" w:hAnsi="Arial" w:cs="Arial"/>
                <w:sz w:val="20"/>
                <w:szCs w:val="20"/>
              </w:rPr>
            </w:pPr>
            <w:r w:rsidRPr="00D50E76">
              <w:rPr>
                <w:rFonts w:ascii="Arial" w:hAnsi="Arial" w:cs="Arial"/>
                <w:b/>
                <w:bCs/>
                <w:sz w:val="20"/>
                <w:szCs w:val="20"/>
                <w:lang w:val="es-ES_tradnl"/>
              </w:rPr>
              <w:t>Documentos generados</w:t>
            </w:r>
          </w:p>
        </w:tc>
      </w:tr>
      <w:tr w:rsidR="00E45E16" w:rsidRPr="00D50E76" w:rsidTr="009F1883">
        <w:trPr>
          <w:cantSplit/>
          <w:trHeight w:val="20"/>
        </w:trPr>
        <w:tc>
          <w:tcPr>
            <w:tcW w:w="1259" w:type="dxa"/>
            <w:tcBorders>
              <w:top w:val="nil"/>
              <w:left w:val="single" w:sz="4"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r w:rsidRPr="00D50E76">
              <w:rPr>
                <w:rFonts w:ascii="Arial" w:hAnsi="Arial" w:cs="Arial"/>
                <w:b/>
                <w:bCs/>
                <w:sz w:val="20"/>
                <w:szCs w:val="20"/>
                <w:lang w:val="es-ES_tradnl"/>
              </w:rPr>
              <w:t>A las aguas subterráneas</w:t>
            </w:r>
          </w:p>
        </w:tc>
        <w:tc>
          <w:tcPr>
            <w:tcW w:w="189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 xml:space="preserve">Posibilidad de contaminación de las aguas subterráneas por </w:t>
            </w:r>
            <w:r w:rsidR="00BB034D" w:rsidRPr="00D50E76">
              <w:rPr>
                <w:rFonts w:ascii="Arial" w:hAnsi="Arial" w:cs="Arial"/>
                <w:sz w:val="20"/>
                <w:szCs w:val="20"/>
                <w:lang w:val="es-ES_tradnl"/>
              </w:rPr>
              <w:t>aguas residuales domesticas del proyecto</w:t>
            </w:r>
            <w:r w:rsidRPr="00D50E76">
              <w:rPr>
                <w:rFonts w:ascii="Arial" w:hAnsi="Arial" w:cs="Arial"/>
                <w:sz w:val="20"/>
                <w:szCs w:val="20"/>
                <w:lang w:val="es-ES_tradnl"/>
              </w:rPr>
              <w:t>.</w:t>
            </w:r>
          </w:p>
        </w:tc>
        <w:tc>
          <w:tcPr>
            <w:tcW w:w="2430" w:type="dxa"/>
            <w:gridSpan w:val="2"/>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 xml:space="preserve">Mantenimiento al sistema de </w:t>
            </w:r>
            <w:r w:rsidR="00AB5E15" w:rsidRPr="00D50E76">
              <w:rPr>
                <w:rFonts w:ascii="Arial" w:hAnsi="Arial" w:cs="Arial"/>
                <w:sz w:val="20"/>
                <w:szCs w:val="20"/>
                <w:lang w:val="es-ES_tradnl"/>
              </w:rPr>
              <w:t>tratamiento de las aguas residuales domesticas del proyecto</w:t>
            </w:r>
            <w:r w:rsidRPr="00D50E76">
              <w:rPr>
                <w:rFonts w:ascii="Arial" w:hAnsi="Arial" w:cs="Arial"/>
                <w:sz w:val="20"/>
                <w:szCs w:val="20"/>
                <w:lang w:val="es-ES_tradnl"/>
              </w:rPr>
              <w:t>.</w:t>
            </w:r>
          </w:p>
        </w:tc>
        <w:tc>
          <w:tcPr>
            <w:tcW w:w="2522"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pH, DBO5 (mg/l), DQO (mg/l), SS (mg/l), ST (mg/l), Coliformes totales (ud/100 ml), Cloro residual (mg/l), Olores, Aceites y grasas (mg/l), Huevos de helminto</w:t>
            </w:r>
          </w:p>
        </w:tc>
        <w:tc>
          <w:tcPr>
            <w:tcW w:w="189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Sistema de tratamiento de residuales 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jc w:val="center"/>
              <w:rPr>
                <w:rFonts w:ascii="Arial" w:hAnsi="Arial" w:cs="Arial"/>
                <w:sz w:val="20"/>
                <w:szCs w:val="20"/>
              </w:rPr>
            </w:pPr>
            <w:r w:rsidRPr="00D50E76">
              <w:rPr>
                <w:rFonts w:ascii="Arial" w:hAnsi="Arial" w:cs="Arial"/>
                <w:sz w:val="20"/>
                <w:szCs w:val="20"/>
                <w:lang w:val="es-ES_tradnl"/>
              </w:rPr>
              <w:t>Trimestral.</w:t>
            </w:r>
          </w:p>
        </w:tc>
        <w:tc>
          <w:tcPr>
            <w:tcW w:w="1620" w:type="dxa"/>
            <w:tcBorders>
              <w:top w:val="nil"/>
              <w:left w:val="single" w:sz="6" w:space="0" w:color="auto"/>
              <w:bottom w:val="nil"/>
              <w:right w:val="single" w:sz="6" w:space="0" w:color="auto"/>
            </w:tcBorders>
            <w:shd w:val="clear" w:color="auto" w:fill="FFFFFF"/>
          </w:tcPr>
          <w:p w:rsidR="00E45E16" w:rsidRPr="00D50E76" w:rsidRDefault="00E45E16" w:rsidP="009F1883">
            <w:pPr>
              <w:spacing w:line="216" w:lineRule="auto"/>
              <w:jc w:val="center"/>
              <w:rPr>
                <w:rFonts w:ascii="Arial" w:hAnsi="Arial" w:cs="Arial"/>
                <w:sz w:val="20"/>
                <w:szCs w:val="20"/>
              </w:rPr>
            </w:pPr>
          </w:p>
          <w:p w:rsidR="00E45E16" w:rsidRPr="00D50E76" w:rsidRDefault="00E45E16" w:rsidP="009F1883">
            <w:pPr>
              <w:spacing w:line="216" w:lineRule="auto"/>
              <w:jc w:val="center"/>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RD$ 100,000</w:t>
            </w:r>
          </w:p>
        </w:tc>
        <w:tc>
          <w:tcPr>
            <w:tcW w:w="3060" w:type="dxa"/>
            <w:tcBorders>
              <w:top w:val="single" w:sz="6" w:space="0" w:color="auto"/>
              <w:left w:val="single" w:sz="6" w:space="0" w:color="auto"/>
              <w:bottom w:val="single" w:sz="6" w:space="0" w:color="auto"/>
              <w:right w:val="single" w:sz="4" w:space="0" w:color="auto"/>
            </w:tcBorders>
            <w:shd w:val="clear" w:color="auto" w:fill="FFFFFF"/>
          </w:tcPr>
          <w:p w:rsidR="00E45E16" w:rsidRPr="00D50E76" w:rsidRDefault="00E45E16" w:rsidP="009F1883">
            <w:pPr>
              <w:spacing w:line="216" w:lineRule="auto"/>
              <w:jc w:val="both"/>
              <w:rPr>
                <w:rFonts w:ascii="Arial" w:hAnsi="Arial" w:cs="Arial"/>
                <w:sz w:val="20"/>
                <w:szCs w:val="20"/>
              </w:rPr>
            </w:pPr>
            <w:r w:rsidRPr="00D50E76">
              <w:rPr>
                <w:rFonts w:ascii="Arial" w:hAnsi="Arial" w:cs="Arial"/>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E45E16" w:rsidRPr="00D50E76" w:rsidTr="009F1883">
        <w:trPr>
          <w:cantSplit/>
          <w:trHeight w:val="20"/>
        </w:trPr>
        <w:tc>
          <w:tcPr>
            <w:tcW w:w="1259" w:type="dxa"/>
            <w:tcBorders>
              <w:top w:val="nil"/>
              <w:left w:val="single" w:sz="4"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989" w:type="dxa"/>
            <w:tcBorders>
              <w:top w:val="single" w:sz="6" w:space="0" w:color="auto"/>
              <w:left w:val="single" w:sz="6" w:space="0" w:color="auto"/>
              <w:bottom w:val="single" w:sz="6" w:space="0" w:color="auto"/>
              <w:right w:val="single" w:sz="6" w:space="0" w:color="auto"/>
            </w:tcBorders>
            <w:shd w:val="clear" w:color="auto" w:fill="FFFFFF"/>
            <w:textDirection w:val="btLr"/>
          </w:tcPr>
          <w:p w:rsidR="00E45E16" w:rsidRPr="00D50E76" w:rsidRDefault="00E45E16" w:rsidP="009F1883">
            <w:pPr>
              <w:spacing w:line="216" w:lineRule="auto"/>
              <w:jc w:val="center"/>
              <w:rPr>
                <w:rFonts w:ascii="Arial" w:hAnsi="Arial" w:cs="Arial"/>
                <w:b/>
                <w:bCs/>
                <w:sz w:val="20"/>
                <w:szCs w:val="20"/>
                <w:lang w:val="es-ES_tradnl"/>
              </w:rPr>
            </w:pPr>
            <w:r w:rsidRPr="00D50E76">
              <w:rPr>
                <w:rFonts w:ascii="Arial" w:hAnsi="Arial" w:cs="Arial"/>
                <w:b/>
                <w:bCs/>
                <w:sz w:val="20"/>
                <w:szCs w:val="20"/>
                <w:lang w:val="es-ES_tradnl"/>
              </w:rPr>
              <w:t xml:space="preserve">Al suelo y </w:t>
            </w:r>
          </w:p>
          <w:p w:rsidR="00E45E16" w:rsidRPr="00D50E76" w:rsidRDefault="00E45E16" w:rsidP="009F1883">
            <w:pPr>
              <w:spacing w:line="216" w:lineRule="auto"/>
              <w:jc w:val="center"/>
              <w:rPr>
                <w:rFonts w:ascii="Arial" w:hAnsi="Arial" w:cs="Arial"/>
                <w:sz w:val="20"/>
                <w:szCs w:val="20"/>
              </w:rPr>
            </w:pPr>
            <w:r w:rsidRPr="00D50E76">
              <w:rPr>
                <w:rFonts w:ascii="Arial" w:hAnsi="Arial" w:cs="Arial"/>
                <w:b/>
                <w:bCs/>
                <w:sz w:val="20"/>
                <w:szCs w:val="20"/>
                <w:lang w:val="es-ES_tradnl"/>
              </w:rPr>
              <w:t>Subsuelo</w:t>
            </w:r>
          </w:p>
        </w:tc>
        <w:tc>
          <w:tcPr>
            <w:tcW w:w="189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Modificación del suelo por deposito de resiudos solidos peligrosos y no peligrosos.</w:t>
            </w:r>
          </w:p>
        </w:tc>
        <w:tc>
          <w:tcPr>
            <w:tcW w:w="2430" w:type="dxa"/>
            <w:gridSpan w:val="2"/>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Manejo de los residuos sólidos peligrosos y no peligrosos.</w:t>
            </w:r>
          </w:p>
        </w:tc>
        <w:tc>
          <w:tcPr>
            <w:tcW w:w="2522"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Área de transferencia para los desechos</w:t>
            </w:r>
            <w:r w:rsidRPr="00D50E76">
              <w:rPr>
                <w:rFonts w:ascii="Arial" w:hAnsi="Arial" w:cs="Arial"/>
                <w:sz w:val="20"/>
                <w:szCs w:val="20"/>
                <w:lang w:val="es-DO"/>
              </w:rPr>
              <w:t xml:space="preserve"> </w:t>
            </w:r>
            <w:r w:rsidRPr="00D50E76">
              <w:rPr>
                <w:rFonts w:ascii="Arial" w:hAnsi="Arial" w:cs="Arial"/>
                <w:sz w:val="20"/>
                <w:szCs w:val="20"/>
                <w:lang w:val="es-ES_tradnl"/>
              </w:rPr>
              <w:t>reciclables, volúmenes manejados, entre otros.</w:t>
            </w:r>
          </w:p>
        </w:tc>
        <w:tc>
          <w:tcPr>
            <w:tcW w:w="189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Porcentaje por tipo de basura manejada adecuadamente.</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jc w:val="center"/>
              <w:rPr>
                <w:rFonts w:ascii="Arial" w:hAnsi="Arial" w:cs="Arial"/>
                <w:sz w:val="20"/>
                <w:szCs w:val="20"/>
              </w:rPr>
            </w:pPr>
            <w:r w:rsidRPr="00D50E76">
              <w:rPr>
                <w:rFonts w:ascii="Arial" w:hAnsi="Arial" w:cs="Arial"/>
                <w:sz w:val="20"/>
                <w:szCs w:val="20"/>
                <w:lang w:val="es-ES_tradnl"/>
              </w:rPr>
              <w:t>Semestral.</w:t>
            </w:r>
          </w:p>
        </w:tc>
        <w:tc>
          <w:tcPr>
            <w:tcW w:w="1620" w:type="dxa"/>
            <w:tcBorders>
              <w:top w:val="nil"/>
              <w:left w:val="single" w:sz="6" w:space="0" w:color="auto"/>
              <w:bottom w:val="nil"/>
              <w:right w:val="single" w:sz="6" w:space="0" w:color="auto"/>
            </w:tcBorders>
            <w:shd w:val="clear" w:color="auto" w:fill="FFFFFF"/>
          </w:tcPr>
          <w:p w:rsidR="00E45E16" w:rsidRPr="00D50E76" w:rsidRDefault="00E45E16" w:rsidP="009F1883">
            <w:pPr>
              <w:spacing w:line="216" w:lineRule="auto"/>
              <w:jc w:val="center"/>
              <w:rPr>
                <w:rFonts w:ascii="Arial" w:hAnsi="Arial" w:cs="Arial"/>
                <w:sz w:val="20"/>
                <w:szCs w:val="20"/>
              </w:rPr>
            </w:pPr>
          </w:p>
          <w:p w:rsidR="00E45E16" w:rsidRPr="00D50E76" w:rsidRDefault="00E45E16" w:rsidP="009F1883">
            <w:pPr>
              <w:spacing w:line="216" w:lineRule="auto"/>
              <w:jc w:val="center"/>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RD$ 200,000</w:t>
            </w:r>
          </w:p>
        </w:tc>
        <w:tc>
          <w:tcPr>
            <w:tcW w:w="3060" w:type="dxa"/>
            <w:tcBorders>
              <w:top w:val="single" w:sz="6" w:space="0" w:color="auto"/>
              <w:left w:val="single" w:sz="6" w:space="0" w:color="auto"/>
              <w:bottom w:val="single" w:sz="6" w:space="0" w:color="auto"/>
              <w:right w:val="single" w:sz="4" w:space="0" w:color="auto"/>
            </w:tcBorders>
            <w:shd w:val="clear" w:color="auto" w:fill="FFFFFF"/>
          </w:tcPr>
          <w:p w:rsidR="00E45E16" w:rsidRPr="00D50E76" w:rsidRDefault="00E45E16" w:rsidP="009F1883">
            <w:pPr>
              <w:spacing w:line="216" w:lineRule="auto"/>
              <w:jc w:val="both"/>
              <w:rPr>
                <w:rFonts w:ascii="Arial" w:hAnsi="Arial" w:cs="Arial"/>
                <w:sz w:val="20"/>
                <w:szCs w:val="20"/>
              </w:rPr>
            </w:pPr>
            <w:r w:rsidRPr="00D50E76">
              <w:rPr>
                <w:rFonts w:ascii="Arial" w:hAnsi="Arial" w:cs="Arial"/>
                <w:sz w:val="20"/>
                <w:szCs w:val="20"/>
                <w:lang w:val="es-ES_tradnl"/>
              </w:rPr>
              <w:t>Se habilitará un registro para el control del volumen de los desechos generados y la frecuencia de su recogida por empresas especializadas para el reciclaje, suplidores que recogerán los envases vacíos y otros compradores.</w:t>
            </w:r>
          </w:p>
        </w:tc>
      </w:tr>
      <w:tr w:rsidR="00E45E16" w:rsidRPr="00D50E76" w:rsidTr="009F1883">
        <w:trPr>
          <w:cantSplit/>
          <w:trHeight w:val="20"/>
        </w:trPr>
        <w:tc>
          <w:tcPr>
            <w:tcW w:w="1259" w:type="dxa"/>
            <w:tcBorders>
              <w:top w:val="nil"/>
              <w:left w:val="single" w:sz="4"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989" w:type="dxa"/>
            <w:tcBorders>
              <w:top w:val="single" w:sz="6" w:space="0" w:color="auto"/>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ind w:left="317"/>
              <w:rPr>
                <w:rFonts w:ascii="Arial" w:hAnsi="Arial" w:cs="Arial"/>
                <w:sz w:val="20"/>
                <w:szCs w:val="20"/>
              </w:rPr>
            </w:pPr>
            <w:r w:rsidRPr="00D50E76">
              <w:rPr>
                <w:rFonts w:ascii="Arial" w:hAnsi="Arial" w:cs="Arial"/>
                <w:b/>
                <w:bCs/>
                <w:sz w:val="20"/>
                <w:szCs w:val="20"/>
                <w:lang w:val="es-ES_tradnl"/>
              </w:rPr>
              <w:t xml:space="preserve">Al paisaje </w:t>
            </w:r>
          </w:p>
        </w:tc>
        <w:tc>
          <w:tcPr>
            <w:tcW w:w="1890"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 xml:space="preserve">Posibilidad de deterioro de las áreas del </w:t>
            </w:r>
            <w:r w:rsidRPr="00D50E76">
              <w:rPr>
                <w:rFonts w:ascii="Arial" w:hAnsi="Arial" w:cs="Arial"/>
                <w:b/>
                <w:sz w:val="20"/>
                <w:szCs w:val="20"/>
                <w:lang w:val="es-ES_tradnl"/>
              </w:rPr>
              <w:t xml:space="preserve">“Proyecto </w:t>
            </w:r>
            <w:r w:rsidR="00C84178">
              <w:rPr>
                <w:rFonts w:ascii="Arial" w:hAnsi="Arial" w:cs="Arial"/>
                <w:b/>
                <w:sz w:val="20"/>
                <w:szCs w:val="20"/>
                <w:lang w:val="es-ES_tradnl"/>
              </w:rPr>
              <w:t>INCINERADORA JRC SERVICES SRL</w:t>
            </w:r>
            <w:r w:rsidRPr="00D50E76">
              <w:rPr>
                <w:rFonts w:ascii="Arial" w:hAnsi="Arial" w:cs="Arial"/>
                <w:b/>
                <w:sz w:val="20"/>
                <w:szCs w:val="20"/>
                <w:lang w:val="es-ES_tradnl"/>
              </w:rPr>
              <w:t xml:space="preserve"> ”, </w:t>
            </w:r>
            <w:r w:rsidRPr="00D50E76">
              <w:rPr>
                <w:rFonts w:ascii="Arial" w:hAnsi="Arial" w:cs="Arial"/>
                <w:sz w:val="20"/>
                <w:szCs w:val="20"/>
                <w:lang w:val="es-ES_tradnl"/>
              </w:rPr>
              <w:t>por falta de mantenimiento de las infraestructuras.</w:t>
            </w:r>
          </w:p>
        </w:tc>
        <w:tc>
          <w:tcPr>
            <w:tcW w:w="2430" w:type="dxa"/>
            <w:gridSpan w:val="2"/>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 xml:space="preserve">Mantenimiento de las áreas e infraestructuras del </w:t>
            </w:r>
            <w:r w:rsidRPr="00D50E76">
              <w:rPr>
                <w:rFonts w:ascii="Arial" w:hAnsi="Arial" w:cs="Arial"/>
                <w:b/>
                <w:sz w:val="20"/>
                <w:szCs w:val="20"/>
                <w:lang w:val="es-ES_tradnl"/>
              </w:rPr>
              <w:t xml:space="preserve">“Proyecto </w:t>
            </w:r>
            <w:r w:rsidR="00C84178">
              <w:rPr>
                <w:rFonts w:ascii="Arial" w:hAnsi="Arial" w:cs="Arial"/>
                <w:b/>
                <w:sz w:val="20"/>
                <w:szCs w:val="20"/>
                <w:lang w:val="es-ES_tradnl"/>
              </w:rPr>
              <w:t>INCINERADORA JRC SERVICES SRL</w:t>
            </w:r>
            <w:r w:rsidRPr="00D50E76">
              <w:rPr>
                <w:rFonts w:ascii="Arial" w:hAnsi="Arial" w:cs="Arial"/>
                <w:b/>
                <w:sz w:val="20"/>
                <w:szCs w:val="20"/>
                <w:lang w:val="es-ES_tradnl"/>
              </w:rPr>
              <w:t xml:space="preserve"> ”</w:t>
            </w:r>
          </w:p>
        </w:tc>
        <w:tc>
          <w:tcPr>
            <w:tcW w:w="2522"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Número de especies resembradas</w:t>
            </w:r>
          </w:p>
        </w:tc>
        <w:tc>
          <w:tcPr>
            <w:tcW w:w="1890"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Áreas verdes y jardinerías.</w:t>
            </w:r>
          </w:p>
        </w:tc>
        <w:tc>
          <w:tcPr>
            <w:tcW w:w="1260"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jc w:val="center"/>
              <w:rPr>
                <w:rFonts w:ascii="Arial" w:hAnsi="Arial" w:cs="Arial"/>
                <w:sz w:val="20"/>
                <w:szCs w:val="20"/>
              </w:rPr>
            </w:pPr>
            <w:r w:rsidRPr="00D50E76">
              <w:rPr>
                <w:rFonts w:ascii="Arial" w:hAnsi="Arial" w:cs="Arial"/>
                <w:sz w:val="20"/>
                <w:szCs w:val="20"/>
                <w:lang w:val="es-ES_tradnl"/>
              </w:rPr>
              <w:t>Semestral.</w:t>
            </w:r>
          </w:p>
        </w:tc>
        <w:tc>
          <w:tcPr>
            <w:tcW w:w="1620" w:type="dxa"/>
            <w:tcBorders>
              <w:top w:val="nil"/>
              <w:left w:val="single" w:sz="6" w:space="0" w:color="auto"/>
              <w:bottom w:val="nil"/>
              <w:right w:val="single" w:sz="6" w:space="0" w:color="auto"/>
            </w:tcBorders>
            <w:shd w:val="clear" w:color="auto" w:fill="FFFFFF"/>
          </w:tcPr>
          <w:p w:rsidR="00E45E16" w:rsidRPr="00D50E76" w:rsidRDefault="00E45E16" w:rsidP="009F1883">
            <w:pPr>
              <w:spacing w:line="216" w:lineRule="auto"/>
              <w:jc w:val="center"/>
              <w:rPr>
                <w:rFonts w:ascii="Arial" w:hAnsi="Arial" w:cs="Arial"/>
                <w:sz w:val="20"/>
                <w:szCs w:val="20"/>
              </w:rPr>
            </w:pPr>
          </w:p>
          <w:p w:rsidR="00E45E16" w:rsidRPr="00D50E76" w:rsidRDefault="00E45E16" w:rsidP="009F1883">
            <w:pPr>
              <w:spacing w:line="216" w:lineRule="auto"/>
              <w:jc w:val="center"/>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RD$ 100,000</w:t>
            </w:r>
          </w:p>
        </w:tc>
        <w:tc>
          <w:tcPr>
            <w:tcW w:w="3060" w:type="dxa"/>
            <w:tcBorders>
              <w:top w:val="single" w:sz="6" w:space="0" w:color="auto"/>
              <w:left w:val="single" w:sz="6" w:space="0" w:color="auto"/>
              <w:bottom w:val="nil"/>
              <w:right w:val="single" w:sz="4" w:space="0" w:color="auto"/>
            </w:tcBorders>
            <w:shd w:val="clear" w:color="auto" w:fill="FFFFFF"/>
          </w:tcPr>
          <w:p w:rsidR="00E45E16" w:rsidRPr="00D50E76" w:rsidRDefault="00E45E16" w:rsidP="009F1883">
            <w:pPr>
              <w:spacing w:line="216" w:lineRule="auto"/>
              <w:jc w:val="both"/>
              <w:rPr>
                <w:rFonts w:ascii="Arial" w:hAnsi="Arial" w:cs="Arial"/>
                <w:sz w:val="20"/>
                <w:szCs w:val="20"/>
              </w:rPr>
            </w:pPr>
            <w:r w:rsidRPr="00D50E76">
              <w:rPr>
                <w:rFonts w:ascii="Arial" w:hAnsi="Arial" w:cs="Arial"/>
                <w:sz w:val="20"/>
                <w:szCs w:val="20"/>
                <w:lang w:val="es-ES_tradnl"/>
              </w:rPr>
              <w:t>Se habilitará un registro para el control de las medidas del PMAA, con las anotaciones de evolución de las posturas y su supervivencia, el número de carteles colocados y tipos de especies.</w:t>
            </w:r>
          </w:p>
        </w:tc>
      </w:tr>
      <w:tr w:rsidR="00E45E16" w:rsidRPr="00D50E76" w:rsidTr="009F1883">
        <w:trPr>
          <w:cantSplit/>
          <w:trHeight w:val="20"/>
        </w:trPr>
        <w:tc>
          <w:tcPr>
            <w:tcW w:w="1259" w:type="dxa"/>
            <w:tcBorders>
              <w:top w:val="nil"/>
              <w:left w:val="single" w:sz="4" w:space="0" w:color="auto"/>
              <w:bottom w:val="single" w:sz="4" w:space="0" w:color="auto"/>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989" w:type="dxa"/>
            <w:tcBorders>
              <w:top w:val="nil"/>
              <w:left w:val="single" w:sz="6" w:space="0" w:color="auto"/>
              <w:bottom w:val="single" w:sz="4" w:space="0" w:color="auto"/>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890" w:type="dxa"/>
            <w:tcBorders>
              <w:top w:val="nil"/>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2430" w:type="dxa"/>
            <w:gridSpan w:val="2"/>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2522"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890" w:type="dxa"/>
            <w:tcBorders>
              <w:top w:val="nil"/>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260" w:type="dxa"/>
            <w:tcBorders>
              <w:top w:val="nil"/>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620" w:type="dxa"/>
            <w:tcBorders>
              <w:top w:val="nil"/>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260"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3060" w:type="dxa"/>
            <w:tcBorders>
              <w:top w:val="nil"/>
              <w:left w:val="single" w:sz="6" w:space="0" w:color="auto"/>
              <w:bottom w:val="single" w:sz="4" w:space="0" w:color="auto"/>
              <w:right w:val="single" w:sz="4" w:space="0" w:color="auto"/>
            </w:tcBorders>
            <w:shd w:val="clear" w:color="auto" w:fill="FFFFFF"/>
          </w:tcPr>
          <w:p w:rsidR="00E45E16" w:rsidRPr="00D50E76" w:rsidRDefault="00E45E16" w:rsidP="009F1883">
            <w:pPr>
              <w:spacing w:line="216" w:lineRule="auto"/>
              <w:rPr>
                <w:rFonts w:ascii="Arial" w:hAnsi="Arial" w:cs="Arial"/>
                <w:sz w:val="20"/>
                <w:szCs w:val="20"/>
              </w:rPr>
            </w:pPr>
          </w:p>
        </w:tc>
      </w:tr>
    </w:tbl>
    <w:p w:rsidR="00E45E16" w:rsidRPr="00D50E76" w:rsidRDefault="00E45E16" w:rsidP="00E45E16">
      <w:pPr>
        <w:spacing w:line="216" w:lineRule="auto"/>
        <w:rPr>
          <w:rFonts w:ascii="Arial" w:hAnsi="Arial" w:cs="Arial"/>
          <w:sz w:val="20"/>
          <w:szCs w:val="20"/>
        </w:rPr>
      </w:pPr>
    </w:p>
    <w:p w:rsidR="00E45E16" w:rsidRPr="00D50E76" w:rsidRDefault="00E45E16" w:rsidP="00E45E16">
      <w:pPr>
        <w:spacing w:line="216" w:lineRule="auto"/>
        <w:rPr>
          <w:rFonts w:ascii="Arial" w:hAnsi="Arial" w:cs="Arial"/>
          <w:sz w:val="20"/>
          <w:szCs w:val="20"/>
        </w:rPr>
      </w:pPr>
      <w:r w:rsidRPr="00D50E76">
        <w:rPr>
          <w:rFonts w:ascii="Arial" w:hAnsi="Arial" w:cs="Arial"/>
          <w:sz w:val="20"/>
          <w:szCs w:val="20"/>
        </w:rPr>
        <w:br w:type="page"/>
      </w:r>
    </w:p>
    <w:p w:rsidR="00E45E16" w:rsidRPr="00D50E76" w:rsidRDefault="00E45E16" w:rsidP="00E45E16">
      <w:pPr>
        <w:spacing w:line="216" w:lineRule="auto"/>
        <w:rPr>
          <w:rFonts w:ascii="Arial" w:hAnsi="Arial" w:cs="Arial"/>
          <w:sz w:val="20"/>
          <w:szCs w:val="20"/>
        </w:rPr>
      </w:pPr>
    </w:p>
    <w:tbl>
      <w:tblPr>
        <w:tblW w:w="18090" w:type="dxa"/>
        <w:tblInd w:w="-320" w:type="dxa"/>
        <w:tblLayout w:type="fixed"/>
        <w:tblCellMar>
          <w:left w:w="40" w:type="dxa"/>
          <w:right w:w="40" w:type="dxa"/>
        </w:tblCellMar>
        <w:tblLook w:val="0000"/>
      </w:tblPr>
      <w:tblGrid>
        <w:gridCol w:w="1259"/>
        <w:gridCol w:w="989"/>
        <w:gridCol w:w="1890"/>
        <w:gridCol w:w="43"/>
        <w:gridCol w:w="2119"/>
        <w:gridCol w:w="2250"/>
        <w:gridCol w:w="1890"/>
        <w:gridCol w:w="1260"/>
        <w:gridCol w:w="1620"/>
        <w:gridCol w:w="1260"/>
        <w:gridCol w:w="3510"/>
      </w:tblGrid>
      <w:tr w:rsidR="00E45E16" w:rsidRPr="00D50E76" w:rsidTr="009F1883">
        <w:trPr>
          <w:cantSplit/>
          <w:trHeight w:val="20"/>
        </w:trPr>
        <w:tc>
          <w:tcPr>
            <w:tcW w:w="1259" w:type="dxa"/>
            <w:tcBorders>
              <w:top w:val="single" w:sz="4" w:space="0" w:color="auto"/>
              <w:left w:val="single" w:sz="4"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rPr>
                <w:rFonts w:ascii="Arial" w:hAnsi="Arial" w:cs="Arial"/>
                <w:sz w:val="20"/>
                <w:szCs w:val="20"/>
              </w:rPr>
            </w:pPr>
            <w:r w:rsidRPr="00D50E76">
              <w:rPr>
                <w:rFonts w:ascii="Arial" w:hAnsi="Arial" w:cs="Arial"/>
                <w:b/>
                <w:bCs/>
                <w:sz w:val="20"/>
                <w:szCs w:val="20"/>
                <w:lang w:val="es-ES_tradnl"/>
              </w:rPr>
              <w:t>Componentes del 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rPr>
                <w:rFonts w:ascii="Arial" w:hAnsi="Arial" w:cs="Arial"/>
                <w:sz w:val="20"/>
                <w:szCs w:val="20"/>
              </w:rPr>
            </w:pPr>
            <w:r w:rsidRPr="00D50E76">
              <w:rPr>
                <w:rFonts w:ascii="Arial" w:hAnsi="Arial" w:cs="Arial"/>
                <w:b/>
                <w:bCs/>
                <w:sz w:val="20"/>
                <w:szCs w:val="20"/>
                <w:lang w:val="es-ES_tradnl"/>
              </w:rPr>
              <w:t>Elementos del medio</w:t>
            </w:r>
          </w:p>
        </w:tc>
        <w:tc>
          <w:tcPr>
            <w:tcW w:w="1933"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154"/>
              <w:rPr>
                <w:rFonts w:ascii="Arial" w:hAnsi="Arial" w:cs="Arial"/>
                <w:sz w:val="20"/>
                <w:szCs w:val="20"/>
              </w:rPr>
            </w:pPr>
            <w:r w:rsidRPr="00D50E76">
              <w:rPr>
                <w:rFonts w:ascii="Arial" w:hAnsi="Arial" w:cs="Arial"/>
                <w:b/>
                <w:bCs/>
                <w:sz w:val="20"/>
                <w:szCs w:val="20"/>
                <w:lang w:val="es-ES_tradnl"/>
              </w:rPr>
              <w:t>Indicadores de impactos</w:t>
            </w:r>
          </w:p>
        </w:tc>
        <w:tc>
          <w:tcPr>
            <w:tcW w:w="2119"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24" w:right="24"/>
              <w:rPr>
                <w:rFonts w:ascii="Arial" w:hAnsi="Arial" w:cs="Arial"/>
                <w:sz w:val="20"/>
                <w:szCs w:val="20"/>
              </w:rPr>
            </w:pPr>
            <w:r w:rsidRPr="00D50E76">
              <w:rPr>
                <w:rFonts w:ascii="Arial" w:hAnsi="Arial" w:cs="Arial"/>
                <w:b/>
                <w:bCs/>
                <w:sz w:val="20"/>
                <w:szCs w:val="20"/>
                <w:lang w:val="es-ES_tradnl"/>
              </w:rPr>
              <w:t>Actividades a realizar para evitar, controlar y mitigar los impactos</w:t>
            </w:r>
          </w:p>
        </w:tc>
        <w:tc>
          <w:tcPr>
            <w:tcW w:w="225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898"/>
              <w:rPr>
                <w:rFonts w:ascii="Arial" w:hAnsi="Arial" w:cs="Arial"/>
                <w:sz w:val="20"/>
                <w:szCs w:val="20"/>
              </w:rPr>
            </w:pPr>
            <w:r w:rsidRPr="00D50E76">
              <w:rPr>
                <w:rFonts w:ascii="Arial" w:hAnsi="Arial" w:cs="Arial"/>
                <w:b/>
                <w:bCs/>
                <w:sz w:val="20"/>
                <w:szCs w:val="20"/>
                <w:lang w:val="es-ES_tradnl"/>
              </w:rPr>
              <w:t>Parámetros a monitorear</w:t>
            </w:r>
          </w:p>
        </w:tc>
        <w:tc>
          <w:tcPr>
            <w:tcW w:w="189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499"/>
              <w:rPr>
                <w:rFonts w:ascii="Arial" w:hAnsi="Arial" w:cs="Arial"/>
                <w:sz w:val="20"/>
                <w:szCs w:val="20"/>
              </w:rPr>
            </w:pPr>
            <w:r w:rsidRPr="00D50E76">
              <w:rPr>
                <w:rFonts w:ascii="Arial" w:hAnsi="Arial" w:cs="Arial"/>
                <w:b/>
                <w:bCs/>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34" w:right="38"/>
              <w:jc w:val="center"/>
              <w:rPr>
                <w:rFonts w:ascii="Arial" w:hAnsi="Arial" w:cs="Arial"/>
                <w:sz w:val="20"/>
                <w:szCs w:val="20"/>
              </w:rPr>
            </w:pPr>
            <w:r w:rsidRPr="00D50E76">
              <w:rPr>
                <w:rFonts w:ascii="Arial" w:hAnsi="Arial" w:cs="Arial"/>
                <w:b/>
                <w:bCs/>
                <w:sz w:val="20"/>
                <w:szCs w:val="20"/>
                <w:lang w:val="es-ES_tradnl"/>
              </w:rPr>
              <w:t>Frecuencias de monitoreos</w:t>
            </w:r>
          </w:p>
        </w:tc>
        <w:tc>
          <w:tcPr>
            <w:tcW w:w="162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192"/>
              <w:rPr>
                <w:rFonts w:ascii="Arial" w:hAnsi="Arial" w:cs="Arial"/>
                <w:sz w:val="20"/>
                <w:szCs w:val="20"/>
              </w:rPr>
            </w:pPr>
            <w:r w:rsidRPr="00D50E76">
              <w:rPr>
                <w:rFonts w:ascii="Arial" w:hAnsi="Arial" w:cs="Arial"/>
                <w:b/>
                <w:bCs/>
                <w:sz w:val="20"/>
                <w:szCs w:val="20"/>
                <w:lang w:val="es-ES_tradnl"/>
              </w:rPr>
              <w:t>Responsables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E45E16" w:rsidRPr="00D50E76" w:rsidRDefault="00E45E16" w:rsidP="009F1883">
            <w:pPr>
              <w:spacing w:line="216" w:lineRule="auto"/>
              <w:ind w:left="235"/>
              <w:rPr>
                <w:rFonts w:ascii="Arial" w:hAnsi="Arial" w:cs="Arial"/>
                <w:sz w:val="20"/>
                <w:szCs w:val="20"/>
              </w:rPr>
            </w:pPr>
            <w:r w:rsidRPr="00D50E76">
              <w:rPr>
                <w:rFonts w:ascii="Arial" w:hAnsi="Arial" w:cs="Arial"/>
                <w:b/>
                <w:bCs/>
                <w:sz w:val="20"/>
                <w:szCs w:val="20"/>
                <w:lang w:val="es-ES_tradnl"/>
              </w:rPr>
              <w:t>Costos</w:t>
            </w:r>
          </w:p>
        </w:tc>
        <w:tc>
          <w:tcPr>
            <w:tcW w:w="3510" w:type="dxa"/>
            <w:tcBorders>
              <w:top w:val="single" w:sz="4" w:space="0" w:color="auto"/>
              <w:left w:val="single" w:sz="6" w:space="0" w:color="auto"/>
              <w:bottom w:val="single" w:sz="6" w:space="0" w:color="auto"/>
              <w:right w:val="single" w:sz="4" w:space="0" w:color="auto"/>
            </w:tcBorders>
            <w:shd w:val="clear" w:color="auto" w:fill="95B3D7" w:themeFill="accent1" w:themeFillTint="99"/>
          </w:tcPr>
          <w:p w:rsidR="00E45E16" w:rsidRPr="00D50E76" w:rsidRDefault="00E45E16" w:rsidP="009F1883">
            <w:pPr>
              <w:spacing w:line="216" w:lineRule="auto"/>
              <w:ind w:left="187"/>
              <w:rPr>
                <w:rFonts w:ascii="Arial" w:hAnsi="Arial" w:cs="Arial"/>
                <w:sz w:val="20"/>
                <w:szCs w:val="20"/>
              </w:rPr>
            </w:pPr>
            <w:r w:rsidRPr="00D50E76">
              <w:rPr>
                <w:rFonts w:ascii="Arial" w:hAnsi="Arial" w:cs="Arial"/>
                <w:b/>
                <w:bCs/>
                <w:sz w:val="20"/>
                <w:szCs w:val="20"/>
                <w:lang w:val="es-ES_tradnl"/>
              </w:rPr>
              <w:t>Documentos generados</w:t>
            </w:r>
          </w:p>
        </w:tc>
      </w:tr>
      <w:tr w:rsidR="00E45E16" w:rsidRPr="00D50E76" w:rsidTr="009F1883">
        <w:trPr>
          <w:cantSplit/>
          <w:trHeight w:val="20"/>
        </w:trPr>
        <w:tc>
          <w:tcPr>
            <w:tcW w:w="1259" w:type="dxa"/>
            <w:tcBorders>
              <w:top w:val="single" w:sz="4" w:space="0" w:color="auto"/>
              <w:left w:val="single" w:sz="4"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890" w:type="dxa"/>
            <w:tcBorders>
              <w:top w:val="single" w:sz="4"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2162" w:type="dxa"/>
            <w:gridSpan w:val="2"/>
            <w:tcBorders>
              <w:top w:val="single" w:sz="4"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Manejo de los residuos sólidos peligrosos y no peligrosos.</w:t>
            </w:r>
          </w:p>
        </w:tc>
        <w:tc>
          <w:tcPr>
            <w:tcW w:w="2250" w:type="dxa"/>
            <w:tcBorders>
              <w:top w:val="single" w:sz="4"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Porcentaje por tipo de basura manejada adecuadamente.</w:t>
            </w:r>
          </w:p>
        </w:tc>
        <w:tc>
          <w:tcPr>
            <w:tcW w:w="1890" w:type="dxa"/>
            <w:tcBorders>
              <w:top w:val="single" w:sz="4"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Área de transferencia, cuarto para los desechos reciclables, entre otros.</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jc w:val="center"/>
              <w:rPr>
                <w:rFonts w:ascii="Arial" w:hAnsi="Arial" w:cs="Arial"/>
                <w:sz w:val="20"/>
                <w:szCs w:val="20"/>
              </w:rPr>
            </w:pPr>
            <w:r w:rsidRPr="00D50E76">
              <w:rPr>
                <w:rFonts w:ascii="Arial" w:hAnsi="Arial" w:cs="Arial"/>
                <w:sz w:val="20"/>
                <w:szCs w:val="20"/>
                <w:lang w:val="es-ES_tradnl"/>
              </w:rPr>
              <w:t>Semestral.</w:t>
            </w:r>
          </w:p>
        </w:tc>
        <w:tc>
          <w:tcPr>
            <w:tcW w:w="1620" w:type="dxa"/>
            <w:tcBorders>
              <w:top w:val="single" w:sz="4"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jc w:val="center"/>
              <w:rPr>
                <w:rFonts w:ascii="Arial" w:hAnsi="Arial" w:cs="Arial"/>
                <w:sz w:val="20"/>
                <w:szCs w:val="20"/>
              </w:rPr>
            </w:pPr>
          </w:p>
          <w:p w:rsidR="00E45E16" w:rsidRPr="00D50E76" w:rsidRDefault="00E45E16" w:rsidP="009F1883">
            <w:pPr>
              <w:spacing w:line="216" w:lineRule="auto"/>
              <w:jc w:val="center"/>
              <w:rPr>
                <w:rFonts w:ascii="Arial" w:hAnsi="Arial" w:cs="Arial"/>
                <w:sz w:val="20"/>
                <w:szCs w:val="20"/>
              </w:rPr>
            </w:pP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RD$ 100,000</w:t>
            </w:r>
          </w:p>
        </w:tc>
        <w:tc>
          <w:tcPr>
            <w:tcW w:w="3510" w:type="dxa"/>
            <w:tcBorders>
              <w:top w:val="single" w:sz="4" w:space="0" w:color="auto"/>
              <w:left w:val="single" w:sz="6" w:space="0" w:color="auto"/>
              <w:bottom w:val="single" w:sz="6" w:space="0" w:color="auto"/>
              <w:right w:val="single" w:sz="4" w:space="0" w:color="auto"/>
            </w:tcBorders>
            <w:shd w:val="clear" w:color="auto" w:fill="FFFFFF"/>
          </w:tcPr>
          <w:p w:rsidR="00E45E16" w:rsidRPr="00D50E76" w:rsidRDefault="00E45E16" w:rsidP="009F1883">
            <w:pPr>
              <w:spacing w:line="216" w:lineRule="auto"/>
              <w:jc w:val="both"/>
              <w:rPr>
                <w:rFonts w:ascii="Arial" w:hAnsi="Arial" w:cs="Arial"/>
                <w:sz w:val="20"/>
                <w:szCs w:val="20"/>
              </w:rPr>
            </w:pPr>
            <w:r w:rsidRPr="00D50E76">
              <w:rPr>
                <w:rFonts w:ascii="Arial" w:hAnsi="Arial" w:cs="Arial"/>
                <w:sz w:val="20"/>
                <w:szCs w:val="20"/>
                <w:lang w:val="es-ES_tradnl"/>
              </w:rPr>
              <w:t>Se habilitará un registro para el control del volumen de los desechos generados y la frecuencia de su recogida por empresas especializadas para el reciclaje, suplidores que recogerán los envases vacíos y otros compradores.</w:t>
            </w:r>
          </w:p>
        </w:tc>
      </w:tr>
      <w:tr w:rsidR="00E45E16" w:rsidRPr="00D50E76" w:rsidTr="009F1883">
        <w:trPr>
          <w:cantSplit/>
          <w:trHeight w:val="20"/>
        </w:trPr>
        <w:tc>
          <w:tcPr>
            <w:tcW w:w="1259" w:type="dxa"/>
            <w:tcBorders>
              <w:top w:val="nil"/>
              <w:left w:val="single" w:sz="4" w:space="0" w:color="auto"/>
              <w:bottom w:val="single" w:sz="6" w:space="0" w:color="auto"/>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1890" w:type="dxa"/>
            <w:tcBorders>
              <w:top w:val="nil"/>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p>
        </w:tc>
        <w:tc>
          <w:tcPr>
            <w:tcW w:w="2162" w:type="dxa"/>
            <w:gridSpan w:val="2"/>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 xml:space="preserve">Gestión de mantenimiento de las instalaciones del </w:t>
            </w:r>
            <w:r w:rsidRPr="00D50E76">
              <w:rPr>
                <w:rFonts w:ascii="Arial" w:hAnsi="Arial" w:cs="Arial"/>
                <w:b/>
                <w:sz w:val="20"/>
                <w:szCs w:val="20"/>
                <w:lang w:val="es-ES_tradnl"/>
              </w:rPr>
              <w:t xml:space="preserve">“Proyecto </w:t>
            </w:r>
            <w:r w:rsidR="00C84178">
              <w:rPr>
                <w:rFonts w:ascii="Arial" w:hAnsi="Arial" w:cs="Arial"/>
                <w:b/>
                <w:sz w:val="20"/>
                <w:szCs w:val="20"/>
                <w:lang w:val="es-ES_tradnl"/>
              </w:rPr>
              <w:t>INCINERADORA JRC SERVICES SRL</w:t>
            </w:r>
            <w:r w:rsidRPr="00D50E76">
              <w:rPr>
                <w:rFonts w:ascii="Arial" w:hAnsi="Arial" w:cs="Arial"/>
                <w:b/>
                <w:sz w:val="20"/>
                <w:szCs w:val="20"/>
                <w:lang w:val="es-ES_tradnl"/>
              </w:rPr>
              <w:t xml:space="preserve"> ”</w:t>
            </w:r>
          </w:p>
        </w:tc>
        <w:tc>
          <w:tcPr>
            <w:tcW w:w="225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Todas las instalaciones del proyecto.</w:t>
            </w:r>
          </w:p>
        </w:tc>
        <w:tc>
          <w:tcPr>
            <w:tcW w:w="189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tabs>
                <w:tab w:val="left" w:pos="101"/>
              </w:tabs>
              <w:spacing w:line="216" w:lineRule="auto"/>
              <w:rPr>
                <w:rFonts w:ascii="Arial" w:hAnsi="Arial" w:cs="Arial"/>
                <w:sz w:val="20"/>
                <w:szCs w:val="20"/>
              </w:rPr>
            </w:pPr>
            <w:r w:rsidRPr="00D50E76">
              <w:rPr>
                <w:rFonts w:ascii="Arial" w:hAnsi="Arial" w:cs="Arial"/>
                <w:sz w:val="20"/>
                <w:szCs w:val="20"/>
                <w:lang w:val="es-ES_tradnl"/>
              </w:rPr>
              <w:t>•</w:t>
            </w:r>
            <w:r w:rsidRPr="00D50E76">
              <w:rPr>
                <w:rFonts w:ascii="Arial" w:hAnsi="Arial" w:cs="Arial"/>
                <w:sz w:val="20"/>
                <w:szCs w:val="20"/>
                <w:lang w:val="es-ES_tradnl"/>
              </w:rPr>
              <w:tab/>
              <w:t>Resultado de los reportes de averías.</w:t>
            </w:r>
          </w:p>
          <w:p w:rsidR="00E45E16" w:rsidRPr="00D50E76" w:rsidRDefault="00E45E16" w:rsidP="009F1883">
            <w:pPr>
              <w:tabs>
                <w:tab w:val="left" w:pos="101"/>
              </w:tabs>
              <w:spacing w:line="216" w:lineRule="auto"/>
              <w:rPr>
                <w:rFonts w:ascii="Arial" w:hAnsi="Arial" w:cs="Arial"/>
                <w:sz w:val="20"/>
                <w:szCs w:val="20"/>
              </w:rPr>
            </w:pPr>
            <w:r w:rsidRPr="00D50E76">
              <w:rPr>
                <w:rFonts w:ascii="Arial" w:hAnsi="Arial" w:cs="Arial"/>
                <w:sz w:val="20"/>
                <w:szCs w:val="20"/>
                <w:lang w:val="es-ES_tradnl"/>
              </w:rPr>
              <w:t>•</w:t>
            </w:r>
            <w:r w:rsidRPr="00D50E76">
              <w:rPr>
                <w:rFonts w:ascii="Arial" w:hAnsi="Arial" w:cs="Arial"/>
                <w:sz w:val="20"/>
                <w:szCs w:val="20"/>
                <w:lang w:val="es-ES_tradnl"/>
              </w:rPr>
              <w:tab/>
              <w:t>Controles de los mantenimientos realizados.</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jc w:val="center"/>
              <w:rPr>
                <w:rFonts w:ascii="Arial" w:hAnsi="Arial" w:cs="Arial"/>
                <w:sz w:val="20"/>
                <w:szCs w:val="20"/>
              </w:rPr>
            </w:pPr>
            <w:r w:rsidRPr="00D50E76">
              <w:rPr>
                <w:rFonts w:ascii="Arial" w:hAnsi="Arial" w:cs="Arial"/>
                <w:sz w:val="20"/>
                <w:szCs w:val="20"/>
                <w:lang w:val="es-ES_tradnl"/>
              </w:rPr>
              <w:t>Semestral.</w:t>
            </w:r>
          </w:p>
        </w:tc>
        <w:tc>
          <w:tcPr>
            <w:tcW w:w="1620" w:type="dxa"/>
            <w:tcBorders>
              <w:top w:val="nil"/>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jc w:val="center"/>
              <w:rPr>
                <w:rFonts w:ascii="Arial" w:hAnsi="Arial" w:cs="Arial"/>
                <w:sz w:val="20"/>
                <w:szCs w:val="20"/>
              </w:rPr>
            </w:pPr>
          </w:p>
          <w:p w:rsidR="00E45E16" w:rsidRPr="00D50E76" w:rsidRDefault="00E45E16" w:rsidP="009F1883">
            <w:pPr>
              <w:spacing w:line="216" w:lineRule="auto"/>
              <w:jc w:val="center"/>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RD$ 20, 000</w:t>
            </w:r>
          </w:p>
        </w:tc>
        <w:tc>
          <w:tcPr>
            <w:tcW w:w="3510" w:type="dxa"/>
            <w:tcBorders>
              <w:top w:val="single" w:sz="6" w:space="0" w:color="auto"/>
              <w:left w:val="single" w:sz="6" w:space="0" w:color="auto"/>
              <w:bottom w:val="single" w:sz="6" w:space="0" w:color="auto"/>
              <w:right w:val="single" w:sz="4" w:space="0" w:color="auto"/>
            </w:tcBorders>
            <w:shd w:val="clear" w:color="auto" w:fill="FFFFFF"/>
          </w:tcPr>
          <w:p w:rsidR="00E45E16" w:rsidRPr="00D50E76" w:rsidRDefault="00E45E16" w:rsidP="009F1883">
            <w:pPr>
              <w:spacing w:line="216" w:lineRule="auto"/>
              <w:jc w:val="both"/>
              <w:rPr>
                <w:rFonts w:ascii="Arial" w:hAnsi="Arial" w:cs="Arial"/>
                <w:sz w:val="20"/>
                <w:szCs w:val="20"/>
              </w:rPr>
            </w:pPr>
            <w:r w:rsidRPr="00D50E76">
              <w:rPr>
                <w:rFonts w:ascii="Arial" w:hAnsi="Arial" w:cs="Arial"/>
                <w:sz w:val="20"/>
                <w:szCs w:val="20"/>
                <w:lang w:val="es-ES_tradnl"/>
              </w:rPr>
              <w:t>Se habilitará un registro de control con los resultados y mantenimientos realizados.</w:t>
            </w:r>
          </w:p>
        </w:tc>
      </w:tr>
      <w:tr w:rsidR="00E45E16" w:rsidRPr="00D50E76" w:rsidTr="009F1883">
        <w:trPr>
          <w:cantSplit/>
          <w:trHeight w:val="144"/>
        </w:trPr>
        <w:tc>
          <w:tcPr>
            <w:tcW w:w="1259" w:type="dxa"/>
            <w:tcBorders>
              <w:top w:val="nil"/>
              <w:left w:val="single" w:sz="4"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rPr>
            </w:pPr>
          </w:p>
          <w:p w:rsidR="00E45E16" w:rsidRPr="00D50E76" w:rsidRDefault="00E45E16" w:rsidP="009F1883">
            <w:pPr>
              <w:spacing w:line="216" w:lineRule="auto"/>
              <w:rPr>
                <w:rFonts w:ascii="Arial" w:hAnsi="Arial" w:cs="Arial"/>
                <w:sz w:val="20"/>
                <w:szCs w:val="20"/>
              </w:rPr>
            </w:pPr>
            <w:r w:rsidRPr="00D50E76">
              <w:rPr>
                <w:rFonts w:ascii="Arial" w:hAnsi="Arial" w:cs="Arial"/>
                <w:b/>
                <w:bCs/>
                <w:sz w:val="20"/>
                <w:szCs w:val="20"/>
                <w:lang w:val="es-ES_tradnl"/>
              </w:rPr>
              <w:t>Socioeconómico</w:t>
            </w:r>
          </w:p>
        </w:tc>
        <w:tc>
          <w:tcPr>
            <w:tcW w:w="989" w:type="dxa"/>
            <w:tcBorders>
              <w:top w:val="single" w:sz="6" w:space="0" w:color="auto"/>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ind w:left="317"/>
              <w:rPr>
                <w:rFonts w:ascii="Arial" w:hAnsi="Arial" w:cs="Arial"/>
                <w:sz w:val="20"/>
                <w:szCs w:val="20"/>
              </w:rPr>
            </w:pPr>
            <w:r w:rsidRPr="00D50E76">
              <w:rPr>
                <w:rFonts w:ascii="Arial" w:hAnsi="Arial" w:cs="Arial"/>
                <w:b/>
                <w:bCs/>
                <w:sz w:val="20"/>
                <w:szCs w:val="20"/>
                <w:lang w:val="es-ES_tradnl"/>
              </w:rPr>
              <w:t>Al tránsito</w:t>
            </w:r>
          </w:p>
        </w:tc>
        <w:tc>
          <w:tcPr>
            <w:tcW w:w="1890"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ind w:right="5"/>
              <w:rPr>
                <w:rFonts w:ascii="Arial" w:hAnsi="Arial" w:cs="Arial"/>
                <w:sz w:val="20"/>
                <w:szCs w:val="20"/>
              </w:rPr>
            </w:pPr>
            <w:r w:rsidRPr="00D50E76">
              <w:rPr>
                <w:rFonts w:ascii="Arial" w:hAnsi="Arial" w:cs="Arial"/>
                <w:sz w:val="20"/>
                <w:szCs w:val="20"/>
                <w:lang w:val="es-ES_tradnl"/>
              </w:rPr>
              <w:t xml:space="preserve">Incremento del tránsito vehicular por la carretera </w:t>
            </w:r>
          </w:p>
        </w:tc>
        <w:tc>
          <w:tcPr>
            <w:tcW w:w="2162" w:type="dxa"/>
            <w:gridSpan w:val="2"/>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Coordinación interinstitucional.</w:t>
            </w:r>
          </w:p>
        </w:tc>
        <w:tc>
          <w:tcPr>
            <w:tcW w:w="225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•Números de quejas recibidas. • Número de asambleas o reuniones realizadas</w:t>
            </w:r>
          </w:p>
        </w:tc>
        <w:tc>
          <w:tcPr>
            <w:tcW w:w="1890"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D87C55">
            <w:pPr>
              <w:spacing w:line="216" w:lineRule="auto"/>
              <w:rPr>
                <w:rFonts w:ascii="Arial" w:hAnsi="Arial" w:cs="Arial"/>
                <w:sz w:val="20"/>
                <w:szCs w:val="20"/>
              </w:rPr>
            </w:pPr>
            <w:r w:rsidRPr="00D50E76">
              <w:rPr>
                <w:rFonts w:ascii="Arial" w:hAnsi="Arial" w:cs="Arial"/>
                <w:sz w:val="20"/>
                <w:szCs w:val="20"/>
                <w:lang w:val="es-ES_tradnl"/>
              </w:rPr>
              <w:t xml:space="preserve">Comunidades cercana a </w:t>
            </w:r>
            <w:r w:rsidR="00323AD9">
              <w:rPr>
                <w:rFonts w:ascii="Arial" w:hAnsi="Arial" w:cs="Arial"/>
                <w:sz w:val="20"/>
                <w:szCs w:val="20"/>
                <w:lang w:val="es-ES_tradnl"/>
              </w:rPr>
              <w:t>Sector Mal Nombre</w:t>
            </w:r>
            <w:r w:rsidR="00D87C55" w:rsidRPr="00D50E76">
              <w:rPr>
                <w:rFonts w:ascii="Arial" w:hAnsi="Arial" w:cs="Arial"/>
                <w:sz w:val="20"/>
                <w:szCs w:val="20"/>
                <w:lang w:val="es-ES_tradnl"/>
              </w:rPr>
              <w:t xml:space="preserve">, </w:t>
            </w:r>
            <w:r w:rsidR="00D14909">
              <w:rPr>
                <w:rFonts w:ascii="Arial" w:hAnsi="Arial" w:cs="Arial"/>
                <w:sz w:val="20"/>
                <w:szCs w:val="20"/>
                <w:lang w:val="es-ES_tradnl"/>
              </w:rPr>
              <w:t>Villa Mella</w:t>
            </w:r>
            <w:r w:rsidR="00423789" w:rsidRPr="00D50E76">
              <w:rPr>
                <w:rFonts w:ascii="Arial" w:hAnsi="Arial" w:cs="Arial"/>
                <w:sz w:val="20"/>
                <w:szCs w:val="20"/>
                <w:lang w:val="es-ES_tradnl"/>
              </w:rPr>
              <w:t>,</w:t>
            </w:r>
          </w:p>
        </w:tc>
        <w:tc>
          <w:tcPr>
            <w:tcW w:w="1260"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jc w:val="center"/>
              <w:rPr>
                <w:rFonts w:ascii="Arial" w:hAnsi="Arial" w:cs="Arial"/>
                <w:sz w:val="20"/>
                <w:szCs w:val="20"/>
              </w:rPr>
            </w:pPr>
            <w:r w:rsidRPr="00D50E76">
              <w:rPr>
                <w:rFonts w:ascii="Arial" w:hAnsi="Arial" w:cs="Arial"/>
                <w:sz w:val="20"/>
                <w:szCs w:val="20"/>
                <w:lang w:val="es-ES_tradnl"/>
              </w:rPr>
              <w:t>Semestral.</w:t>
            </w:r>
          </w:p>
        </w:tc>
        <w:tc>
          <w:tcPr>
            <w:tcW w:w="1620"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 xml:space="preserve">Gerencia del </w:t>
            </w:r>
            <w:r w:rsidRPr="00D50E76">
              <w:rPr>
                <w:rFonts w:ascii="Arial" w:hAnsi="Arial" w:cs="Arial"/>
                <w:b/>
                <w:sz w:val="20"/>
                <w:szCs w:val="20"/>
                <w:lang w:val="es-ES_tradnl"/>
              </w:rPr>
              <w:t xml:space="preserve">“Proyecto </w:t>
            </w:r>
            <w:r w:rsidR="00C84178">
              <w:rPr>
                <w:rFonts w:ascii="Arial" w:hAnsi="Arial" w:cs="Arial"/>
                <w:b/>
                <w:sz w:val="20"/>
                <w:szCs w:val="20"/>
                <w:lang w:val="es-ES_tradnl"/>
              </w:rPr>
              <w:t>INCINERADORA JRC SERVICES SRL</w:t>
            </w:r>
            <w:r w:rsidRPr="00D50E76">
              <w:rPr>
                <w:rFonts w:ascii="Arial" w:hAnsi="Arial" w:cs="Arial"/>
                <w:b/>
                <w:sz w:val="20"/>
                <w:szCs w:val="20"/>
                <w:lang w:val="es-ES_tradnl"/>
              </w:rPr>
              <w:t xml:space="preserve"> ”</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r w:rsidRPr="00D50E76">
              <w:rPr>
                <w:rFonts w:ascii="Arial" w:hAnsi="Arial" w:cs="Arial"/>
                <w:sz w:val="20"/>
                <w:szCs w:val="20"/>
                <w:lang w:val="es-ES_tradnl"/>
              </w:rPr>
              <w:t>RD$ 20,000</w:t>
            </w:r>
          </w:p>
        </w:tc>
        <w:tc>
          <w:tcPr>
            <w:tcW w:w="3510" w:type="dxa"/>
            <w:tcBorders>
              <w:top w:val="single" w:sz="6" w:space="0" w:color="auto"/>
              <w:left w:val="single" w:sz="6" w:space="0" w:color="auto"/>
              <w:bottom w:val="nil"/>
              <w:right w:val="single" w:sz="4" w:space="0" w:color="auto"/>
            </w:tcBorders>
            <w:shd w:val="clear" w:color="auto" w:fill="FFFFFF"/>
          </w:tcPr>
          <w:p w:rsidR="00E45E16" w:rsidRPr="00D50E76" w:rsidRDefault="00E45E16" w:rsidP="009F1883">
            <w:pPr>
              <w:spacing w:line="216" w:lineRule="auto"/>
              <w:jc w:val="both"/>
              <w:rPr>
                <w:rFonts w:ascii="Arial" w:hAnsi="Arial" w:cs="Arial"/>
                <w:sz w:val="20"/>
                <w:szCs w:val="20"/>
              </w:rPr>
            </w:pPr>
            <w:r w:rsidRPr="00D50E76">
              <w:rPr>
                <w:rFonts w:ascii="Arial" w:hAnsi="Arial" w:cs="Arial"/>
                <w:sz w:val="20"/>
                <w:szCs w:val="20"/>
                <w:lang w:val="es-ES_tradnl"/>
              </w:rPr>
              <w:t>Se habilitará un registro de control del cumplimiento del PMAA, donde se reflejarán las quejas de la comunidad, soluciones aportadas, entre otros y los contactos realizados con las organizaciones comunitarias y los temas tratados.</w:t>
            </w:r>
          </w:p>
        </w:tc>
      </w:tr>
      <w:tr w:rsidR="00E45E16" w:rsidRPr="00D50E76" w:rsidTr="009F1883">
        <w:trPr>
          <w:cantSplit/>
          <w:trHeight w:val="144"/>
        </w:trPr>
        <w:tc>
          <w:tcPr>
            <w:tcW w:w="1259" w:type="dxa"/>
            <w:tcBorders>
              <w:top w:val="nil"/>
              <w:left w:val="single" w:sz="4" w:space="0" w:color="auto"/>
              <w:bottom w:val="nil"/>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lang w:val="es-DO"/>
              </w:rPr>
            </w:pPr>
          </w:p>
          <w:p w:rsidR="00E45E16" w:rsidRPr="00D50E76" w:rsidRDefault="00E45E16" w:rsidP="009F1883">
            <w:pPr>
              <w:spacing w:line="216" w:lineRule="auto"/>
              <w:rPr>
                <w:rFonts w:ascii="Arial" w:hAnsi="Arial" w:cs="Arial"/>
                <w:sz w:val="20"/>
                <w:szCs w:val="20"/>
                <w:lang w:val="es-DO"/>
              </w:rPr>
            </w:pPr>
          </w:p>
        </w:tc>
        <w:tc>
          <w:tcPr>
            <w:tcW w:w="989" w:type="dxa"/>
            <w:tcBorders>
              <w:top w:val="single" w:sz="6" w:space="0" w:color="auto"/>
              <w:left w:val="single" w:sz="6" w:space="0" w:color="auto"/>
              <w:bottom w:val="nil"/>
              <w:right w:val="single" w:sz="6" w:space="0" w:color="auto"/>
            </w:tcBorders>
            <w:shd w:val="clear" w:color="auto" w:fill="FFFFFF"/>
            <w:textDirection w:val="btLr"/>
          </w:tcPr>
          <w:p w:rsidR="00E45E16" w:rsidRPr="00D50E76" w:rsidRDefault="00E45E16" w:rsidP="009F1883">
            <w:pPr>
              <w:spacing w:line="216" w:lineRule="auto"/>
              <w:ind w:left="317"/>
              <w:rPr>
                <w:rFonts w:ascii="Arial" w:hAnsi="Arial" w:cs="Arial"/>
                <w:sz w:val="20"/>
                <w:szCs w:val="20"/>
              </w:rPr>
            </w:pPr>
          </w:p>
        </w:tc>
        <w:tc>
          <w:tcPr>
            <w:tcW w:w="189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2162" w:type="dxa"/>
            <w:gridSpan w:val="2"/>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225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89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260"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jc w:val="center"/>
              <w:rPr>
                <w:rFonts w:ascii="Arial" w:hAnsi="Arial" w:cs="Arial"/>
                <w:sz w:val="20"/>
                <w:szCs w:val="20"/>
              </w:rPr>
            </w:pPr>
          </w:p>
        </w:tc>
        <w:tc>
          <w:tcPr>
            <w:tcW w:w="1620" w:type="dxa"/>
            <w:tcBorders>
              <w:top w:val="single" w:sz="6" w:space="0" w:color="auto"/>
              <w:left w:val="single" w:sz="6" w:space="0" w:color="auto"/>
              <w:bottom w:val="nil"/>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3510" w:type="dxa"/>
            <w:tcBorders>
              <w:top w:val="single" w:sz="6" w:space="0" w:color="auto"/>
              <w:left w:val="single" w:sz="6" w:space="0" w:color="auto"/>
              <w:bottom w:val="nil"/>
              <w:right w:val="single" w:sz="4" w:space="0" w:color="auto"/>
            </w:tcBorders>
            <w:shd w:val="clear" w:color="auto" w:fill="FFFFFF"/>
          </w:tcPr>
          <w:p w:rsidR="00E45E16" w:rsidRPr="00D50E76" w:rsidRDefault="00E45E16" w:rsidP="009F1883">
            <w:pPr>
              <w:spacing w:line="216" w:lineRule="auto"/>
              <w:jc w:val="both"/>
              <w:rPr>
                <w:rFonts w:ascii="Arial" w:hAnsi="Arial" w:cs="Arial"/>
                <w:sz w:val="20"/>
                <w:szCs w:val="20"/>
              </w:rPr>
            </w:pPr>
          </w:p>
        </w:tc>
      </w:tr>
      <w:tr w:rsidR="00E45E16" w:rsidRPr="00D50E76" w:rsidTr="009F1883">
        <w:trPr>
          <w:cantSplit/>
          <w:trHeight w:val="144"/>
        </w:trPr>
        <w:tc>
          <w:tcPr>
            <w:tcW w:w="1259" w:type="dxa"/>
            <w:tcBorders>
              <w:top w:val="nil"/>
              <w:left w:val="single" w:sz="4" w:space="0" w:color="auto"/>
              <w:bottom w:val="single" w:sz="4" w:space="0" w:color="auto"/>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lang w:val="es-DO"/>
              </w:rPr>
            </w:pPr>
          </w:p>
          <w:p w:rsidR="00E45E16" w:rsidRPr="00D50E76" w:rsidRDefault="00E45E16" w:rsidP="009F1883">
            <w:pPr>
              <w:spacing w:line="216" w:lineRule="auto"/>
              <w:rPr>
                <w:rFonts w:ascii="Arial" w:hAnsi="Arial" w:cs="Arial"/>
                <w:sz w:val="20"/>
                <w:szCs w:val="20"/>
                <w:lang w:val="es-DO"/>
              </w:rPr>
            </w:pPr>
          </w:p>
        </w:tc>
        <w:tc>
          <w:tcPr>
            <w:tcW w:w="989" w:type="dxa"/>
            <w:tcBorders>
              <w:top w:val="nil"/>
              <w:left w:val="single" w:sz="6" w:space="0" w:color="auto"/>
              <w:bottom w:val="single" w:sz="4" w:space="0" w:color="auto"/>
              <w:right w:val="single" w:sz="6" w:space="0" w:color="auto"/>
            </w:tcBorders>
            <w:shd w:val="clear" w:color="auto" w:fill="FFFFFF"/>
            <w:textDirection w:val="btLr"/>
          </w:tcPr>
          <w:p w:rsidR="00E45E16" w:rsidRPr="00D50E76" w:rsidRDefault="00E45E16" w:rsidP="009F1883">
            <w:pPr>
              <w:spacing w:line="216" w:lineRule="auto"/>
              <w:rPr>
                <w:rFonts w:ascii="Arial" w:hAnsi="Arial" w:cs="Arial"/>
                <w:sz w:val="20"/>
                <w:szCs w:val="20"/>
                <w:lang w:val="es-DO"/>
              </w:rPr>
            </w:pPr>
          </w:p>
        </w:tc>
        <w:tc>
          <w:tcPr>
            <w:tcW w:w="1890"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2162" w:type="dxa"/>
            <w:gridSpan w:val="2"/>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2250"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890"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260" w:type="dxa"/>
            <w:tcBorders>
              <w:top w:val="nil"/>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620" w:type="dxa"/>
            <w:tcBorders>
              <w:top w:val="nil"/>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1260" w:type="dxa"/>
            <w:tcBorders>
              <w:top w:val="single" w:sz="6" w:space="0" w:color="auto"/>
              <w:left w:val="single" w:sz="6" w:space="0" w:color="auto"/>
              <w:bottom w:val="single" w:sz="4" w:space="0" w:color="auto"/>
              <w:right w:val="single" w:sz="6" w:space="0" w:color="auto"/>
            </w:tcBorders>
            <w:shd w:val="clear" w:color="auto" w:fill="FFFFFF"/>
          </w:tcPr>
          <w:p w:rsidR="00E45E16" w:rsidRPr="00D50E76" w:rsidRDefault="00E45E16" w:rsidP="009F1883">
            <w:pPr>
              <w:spacing w:line="216" w:lineRule="auto"/>
              <w:rPr>
                <w:rFonts w:ascii="Arial" w:hAnsi="Arial" w:cs="Arial"/>
                <w:sz w:val="20"/>
                <w:szCs w:val="20"/>
              </w:rPr>
            </w:pPr>
          </w:p>
        </w:tc>
        <w:tc>
          <w:tcPr>
            <w:tcW w:w="3510" w:type="dxa"/>
            <w:tcBorders>
              <w:top w:val="nil"/>
              <w:left w:val="single" w:sz="6" w:space="0" w:color="auto"/>
              <w:bottom w:val="single" w:sz="4" w:space="0" w:color="auto"/>
              <w:right w:val="single" w:sz="4" w:space="0" w:color="auto"/>
            </w:tcBorders>
            <w:shd w:val="clear" w:color="auto" w:fill="FFFFFF"/>
          </w:tcPr>
          <w:p w:rsidR="00E45E16" w:rsidRPr="00D50E76" w:rsidRDefault="00E45E16" w:rsidP="009F1883">
            <w:pPr>
              <w:spacing w:line="216" w:lineRule="auto"/>
              <w:rPr>
                <w:rFonts w:ascii="Arial" w:hAnsi="Arial" w:cs="Arial"/>
                <w:sz w:val="20"/>
                <w:szCs w:val="20"/>
              </w:rPr>
            </w:pPr>
          </w:p>
        </w:tc>
      </w:tr>
    </w:tbl>
    <w:p w:rsidR="00E45E16" w:rsidRPr="00D50E76" w:rsidRDefault="00E45E16" w:rsidP="00E45E16">
      <w:pPr>
        <w:spacing w:line="216" w:lineRule="auto"/>
        <w:rPr>
          <w:rFonts w:ascii="Arial" w:hAnsi="Arial" w:cs="Arial"/>
          <w:sz w:val="20"/>
          <w:szCs w:val="20"/>
        </w:rPr>
      </w:pPr>
    </w:p>
    <w:p w:rsidR="00E45E16" w:rsidRPr="00D50E76" w:rsidRDefault="00E45E16" w:rsidP="00E45E16">
      <w:pPr>
        <w:pStyle w:val="Textoindependienteprimerasangra2"/>
        <w:spacing w:line="216" w:lineRule="auto"/>
        <w:jc w:val="center"/>
        <w:rPr>
          <w:rFonts w:ascii="Arial" w:hAnsi="Arial" w:cs="Arial"/>
          <w:b/>
          <w:sz w:val="32"/>
        </w:rPr>
      </w:pPr>
    </w:p>
    <w:p w:rsidR="00E45E16" w:rsidRPr="00D50E76" w:rsidRDefault="00E45E16" w:rsidP="00E45E16">
      <w:pPr>
        <w:pStyle w:val="Textoindependienteprimerasangra2"/>
        <w:spacing w:line="216" w:lineRule="auto"/>
        <w:jc w:val="center"/>
        <w:rPr>
          <w:rFonts w:ascii="Arial" w:hAnsi="Arial" w:cs="Arial"/>
          <w:b/>
          <w:sz w:val="32"/>
        </w:rPr>
      </w:pPr>
      <w:r w:rsidRPr="00D50E76">
        <w:rPr>
          <w:rFonts w:ascii="Arial" w:hAnsi="Arial" w:cs="Arial"/>
          <w:b/>
          <w:sz w:val="32"/>
        </w:rPr>
        <w:t>Costo Total del PMAA RD$ 1,305,000.00</w:t>
      </w:r>
    </w:p>
    <w:p w:rsidR="00E45E16" w:rsidRPr="00D50E76" w:rsidRDefault="00E45E16" w:rsidP="00E45E16">
      <w:pPr>
        <w:spacing w:line="360" w:lineRule="auto"/>
        <w:ind w:left="9450" w:hanging="270"/>
        <w:rPr>
          <w:rFonts w:ascii="Arial" w:hAnsi="Arial" w:cs="Arial"/>
          <w:sz w:val="20"/>
          <w:szCs w:val="20"/>
        </w:rPr>
      </w:pPr>
    </w:p>
    <w:p w:rsidR="00D26E88" w:rsidRPr="00D50E76" w:rsidRDefault="00D26E88" w:rsidP="00FB605C">
      <w:pPr>
        <w:spacing w:after="200" w:line="360" w:lineRule="auto"/>
        <w:rPr>
          <w:rFonts w:ascii="Arial" w:hAnsi="Arial" w:cs="Arial"/>
          <w:lang w:val="es-ES_tradnl"/>
        </w:rPr>
      </w:pPr>
    </w:p>
    <w:p w:rsidR="003E35AB" w:rsidRPr="00D50E76" w:rsidRDefault="003E35AB">
      <w:pPr>
        <w:rPr>
          <w:rFonts w:ascii="Arial" w:hAnsi="Arial" w:cs="Arial"/>
          <w:lang w:val="es-ES_tradnl"/>
        </w:rPr>
      </w:pPr>
      <w:r w:rsidRPr="00D50E76">
        <w:rPr>
          <w:rFonts w:ascii="Arial" w:hAnsi="Arial" w:cs="Arial"/>
          <w:lang w:val="es-ES_tradnl"/>
        </w:rPr>
        <w:br w:type="page"/>
      </w:r>
    </w:p>
    <w:p w:rsidR="003E35AB" w:rsidRPr="00D50E76" w:rsidRDefault="003E35AB">
      <w:pPr>
        <w:rPr>
          <w:rFonts w:ascii="Arial" w:hAnsi="Arial" w:cs="Arial"/>
          <w:lang w:val="es-ES_tradnl"/>
        </w:rPr>
      </w:pPr>
      <w:r w:rsidRPr="00D50E76">
        <w:rPr>
          <w:rFonts w:ascii="Arial" w:hAnsi="Arial" w:cs="Arial"/>
          <w:lang w:val="es-ES_tradnl"/>
        </w:rPr>
        <w:lastRenderedPageBreak/>
        <w:br w:type="page"/>
      </w:r>
    </w:p>
    <w:p w:rsidR="00E45E16" w:rsidRPr="00D50E76" w:rsidRDefault="00E45E16" w:rsidP="00E45E16">
      <w:pPr>
        <w:pStyle w:val="Textoindependienteprimerasangra2"/>
        <w:spacing w:line="360" w:lineRule="auto"/>
        <w:rPr>
          <w:rFonts w:ascii="Arial" w:hAnsi="Arial" w:cs="Arial"/>
          <w:lang w:val="es-ES_tradnl"/>
        </w:rPr>
        <w:sectPr w:rsidR="00E45E16" w:rsidRPr="00D50E76" w:rsidSect="00252837">
          <w:pgSz w:w="20160" w:h="12240" w:orient="landscape" w:code="5"/>
          <w:pgMar w:top="1440" w:right="1440" w:bottom="1440" w:left="1440" w:header="720" w:footer="720" w:gutter="0"/>
          <w:cols w:space="60"/>
          <w:noEndnote/>
        </w:sectPr>
      </w:pPr>
    </w:p>
    <w:p w:rsidR="00E45E16" w:rsidRPr="00D50E76" w:rsidRDefault="00E45E16" w:rsidP="00E45E16">
      <w:pPr>
        <w:pStyle w:val="Ttulo2"/>
        <w:jc w:val="center"/>
        <w:rPr>
          <w:rFonts w:cs="Arial"/>
          <w:lang w:val="es-DO"/>
        </w:rPr>
      </w:pPr>
      <w:bookmarkStart w:id="234" w:name="_Toc330247327"/>
      <w:bookmarkStart w:id="235" w:name="_Toc415647203"/>
      <w:bookmarkStart w:id="236" w:name="_Toc45868855"/>
      <w:r w:rsidRPr="00D50E76">
        <w:rPr>
          <w:rFonts w:cs="Arial"/>
          <w:lang w:val="es-DO"/>
        </w:rPr>
        <w:lastRenderedPageBreak/>
        <w:t>CAPITULO VIII</w:t>
      </w:r>
      <w:bookmarkEnd w:id="234"/>
      <w:bookmarkEnd w:id="235"/>
      <w:bookmarkEnd w:id="236"/>
    </w:p>
    <w:p w:rsidR="00E45E16" w:rsidRPr="00D50E76" w:rsidRDefault="00E45E16" w:rsidP="00E45E16">
      <w:pPr>
        <w:pStyle w:val="Ttulo2"/>
        <w:jc w:val="center"/>
        <w:rPr>
          <w:rFonts w:cs="Arial"/>
          <w:lang w:val="es-DO"/>
        </w:rPr>
      </w:pPr>
      <w:bookmarkStart w:id="237" w:name="_Toc330247328"/>
      <w:bookmarkStart w:id="238" w:name="_Toc415647204"/>
      <w:bookmarkStart w:id="239" w:name="_Toc45868856"/>
      <w:r w:rsidRPr="00D50E76">
        <w:rPr>
          <w:rFonts w:cs="Arial"/>
          <w:lang w:val="es-DO"/>
        </w:rPr>
        <w:t>PLANES DE CONTINGENCIAS.</w:t>
      </w:r>
      <w:bookmarkEnd w:id="237"/>
      <w:bookmarkEnd w:id="238"/>
      <w:bookmarkEnd w:id="239"/>
    </w:p>
    <w:p w:rsidR="00E45E16" w:rsidRPr="00D50E76" w:rsidRDefault="00E45E16" w:rsidP="00E45E16">
      <w:pPr>
        <w:spacing w:line="360" w:lineRule="auto"/>
        <w:jc w:val="both"/>
        <w:rPr>
          <w:rFonts w:ascii="Arial" w:hAnsi="Arial" w:cs="Arial"/>
          <w:b/>
          <w:sz w:val="26"/>
          <w:szCs w:val="26"/>
          <w:lang w:val="es-DO"/>
        </w:rPr>
      </w:pPr>
    </w:p>
    <w:p w:rsidR="00E45E16" w:rsidRPr="00D50E76" w:rsidRDefault="00E45E16" w:rsidP="00E45E16">
      <w:pPr>
        <w:pStyle w:val="Lista2"/>
        <w:spacing w:line="360" w:lineRule="auto"/>
        <w:jc w:val="both"/>
        <w:rPr>
          <w:rFonts w:ascii="Arial" w:hAnsi="Arial" w:cs="Arial"/>
          <w:b/>
        </w:rPr>
      </w:pPr>
      <w:r w:rsidRPr="00D50E76">
        <w:rPr>
          <w:rFonts w:ascii="Arial" w:hAnsi="Arial" w:cs="Arial"/>
          <w:b/>
        </w:rPr>
        <w:t>Objetivos</w:t>
      </w:r>
    </w:p>
    <w:p w:rsidR="00E45E16" w:rsidRPr="00D50E76" w:rsidRDefault="00E45E16" w:rsidP="00E45E16">
      <w:pPr>
        <w:spacing w:line="360" w:lineRule="auto"/>
        <w:jc w:val="both"/>
        <w:rPr>
          <w:rFonts w:ascii="Arial" w:hAnsi="Arial" w:cs="Arial"/>
          <w:b/>
          <w:sz w:val="26"/>
          <w:szCs w:val="26"/>
          <w:lang w:val="es-DO"/>
        </w:rPr>
      </w:pPr>
    </w:p>
    <w:p w:rsidR="00E45E16" w:rsidRPr="00D50E76" w:rsidRDefault="00E45E16" w:rsidP="00E45E16">
      <w:pPr>
        <w:pStyle w:val="Continuarlista2"/>
        <w:spacing w:line="360" w:lineRule="auto"/>
        <w:jc w:val="both"/>
        <w:rPr>
          <w:rFonts w:ascii="Arial" w:hAnsi="Arial" w:cs="Arial"/>
        </w:rPr>
      </w:pPr>
      <w:r w:rsidRPr="00D50E76">
        <w:rPr>
          <w:rFonts w:ascii="Arial" w:hAnsi="Arial" w:cs="Arial"/>
        </w:rPr>
        <w:t>Definir la estrategia de coordinación indicando las acciones que permitan controlar riesgos, evitar o mitigar el impacto destructivo de los desastres, y salvaguardar vidas, infraestructuras y el medio ambiente, ante la presencia de un agente perturbador.</w:t>
      </w:r>
    </w:p>
    <w:p w:rsidR="00E45E16" w:rsidRPr="00D50E76" w:rsidRDefault="00E45E16" w:rsidP="00E45E16">
      <w:pPr>
        <w:pStyle w:val="Lista2"/>
        <w:spacing w:line="360" w:lineRule="auto"/>
        <w:jc w:val="both"/>
        <w:rPr>
          <w:rFonts w:ascii="Arial" w:hAnsi="Arial" w:cs="Arial"/>
          <w:b/>
        </w:rPr>
      </w:pPr>
      <w:r w:rsidRPr="00D50E76">
        <w:rPr>
          <w:rFonts w:ascii="Arial" w:hAnsi="Arial" w:cs="Arial"/>
          <w:b/>
        </w:rPr>
        <w:t xml:space="preserve">Prioridades de Protección y Sitios Estratégicos. </w:t>
      </w:r>
    </w:p>
    <w:p w:rsidR="00E45E16" w:rsidRPr="00D50E76" w:rsidRDefault="00E45E16" w:rsidP="00E45E16">
      <w:pPr>
        <w:spacing w:line="360" w:lineRule="auto"/>
        <w:jc w:val="both"/>
        <w:rPr>
          <w:rFonts w:ascii="Arial" w:hAnsi="Arial" w:cs="Arial"/>
          <w:sz w:val="26"/>
          <w:szCs w:val="26"/>
          <w:lang w:val="es-DO"/>
        </w:rPr>
      </w:pPr>
    </w:p>
    <w:p w:rsidR="00E45E16" w:rsidRPr="00D50E76" w:rsidRDefault="00E45E16" w:rsidP="00E45E16">
      <w:pPr>
        <w:pStyle w:val="Continuarlista2"/>
        <w:spacing w:line="360" w:lineRule="auto"/>
        <w:jc w:val="both"/>
        <w:rPr>
          <w:rFonts w:ascii="Arial" w:hAnsi="Arial" w:cs="Arial"/>
        </w:rPr>
      </w:pPr>
      <w:r w:rsidRPr="00D50E76">
        <w:rPr>
          <w:rFonts w:ascii="Arial" w:hAnsi="Arial" w:cs="Arial"/>
        </w:rPr>
        <w:t>Dentro de los sitios identificados como prioridad para fines de protección, se encuentran definidos en el acápite de análisis de riesgos los siguientes sitios como puntos de interés de alta importancia:</w:t>
      </w:r>
    </w:p>
    <w:p w:rsidR="00E45E16" w:rsidRPr="00D50E76" w:rsidRDefault="00E45E16" w:rsidP="00A05B8D">
      <w:pPr>
        <w:pStyle w:val="Listaconvietas3"/>
        <w:numPr>
          <w:ilvl w:val="0"/>
          <w:numId w:val="80"/>
        </w:numPr>
        <w:spacing w:line="360" w:lineRule="auto"/>
        <w:jc w:val="both"/>
        <w:rPr>
          <w:rFonts w:ascii="Arial" w:hAnsi="Arial" w:cs="Arial"/>
          <w:lang w:val="es-DO"/>
        </w:rPr>
      </w:pPr>
      <w:r w:rsidRPr="00D50E76">
        <w:rPr>
          <w:rFonts w:ascii="Arial" w:hAnsi="Arial" w:cs="Arial"/>
          <w:lang w:val="es-DO"/>
        </w:rPr>
        <w:t xml:space="preserve">Toda la infraestructura del Proyecto </w:t>
      </w:r>
      <w:r w:rsidR="00980B73" w:rsidRPr="00D50E76">
        <w:rPr>
          <w:rFonts w:ascii="Arial" w:hAnsi="Arial" w:cs="Arial"/>
          <w:b/>
          <w:lang w:val="es-DO"/>
        </w:rPr>
        <w:t>“</w:t>
      </w:r>
      <w:r w:rsidR="00C84178">
        <w:rPr>
          <w:rFonts w:ascii="Arial" w:hAnsi="Arial" w:cs="Arial"/>
          <w:b/>
          <w:lang w:val="es-DO"/>
        </w:rPr>
        <w:t>INCINERADORA JRC SERVICES SRL</w:t>
      </w:r>
      <w:r w:rsidR="00980B73" w:rsidRPr="00D50E76">
        <w:rPr>
          <w:rFonts w:ascii="Arial" w:hAnsi="Arial" w:cs="Arial"/>
          <w:b/>
          <w:lang w:val="es-DO"/>
        </w:rPr>
        <w:t>”</w:t>
      </w:r>
      <w:r w:rsidRPr="00D50E76">
        <w:rPr>
          <w:rFonts w:ascii="Arial" w:hAnsi="Arial" w:cs="Arial"/>
          <w:lang w:val="es-DO"/>
        </w:rPr>
        <w:t>, esto es debido a la vulnerabilidad a incendios.</w:t>
      </w:r>
    </w:p>
    <w:p w:rsidR="00E45E16" w:rsidRPr="00D50E76" w:rsidRDefault="00E45E16" w:rsidP="00A05B8D">
      <w:pPr>
        <w:pStyle w:val="Listaconvietas3"/>
        <w:numPr>
          <w:ilvl w:val="0"/>
          <w:numId w:val="80"/>
        </w:numPr>
        <w:spacing w:line="360" w:lineRule="auto"/>
        <w:jc w:val="both"/>
        <w:rPr>
          <w:rFonts w:ascii="Arial" w:hAnsi="Arial" w:cs="Arial"/>
          <w:lang w:val="es-DO"/>
        </w:rPr>
      </w:pPr>
      <w:r w:rsidRPr="00D50E76">
        <w:rPr>
          <w:rFonts w:ascii="Arial" w:hAnsi="Arial" w:cs="Arial"/>
          <w:lang w:val="es-DO"/>
        </w:rPr>
        <w:t>En el entorno de los tanques de almacenamiento de combustibles y aceites utilizados durante la fase de construcción.</w:t>
      </w:r>
    </w:p>
    <w:p w:rsidR="00E45E16" w:rsidRPr="00D50E76" w:rsidRDefault="00E45E16" w:rsidP="00E45E16">
      <w:pPr>
        <w:spacing w:line="360" w:lineRule="auto"/>
        <w:jc w:val="both"/>
        <w:rPr>
          <w:rFonts w:ascii="Arial" w:hAnsi="Arial" w:cs="Arial"/>
          <w:sz w:val="26"/>
          <w:szCs w:val="26"/>
          <w:lang w:val="es-DO"/>
        </w:rPr>
      </w:pPr>
    </w:p>
    <w:p w:rsidR="00E45E16" w:rsidRPr="00D50E76" w:rsidRDefault="00E45E16" w:rsidP="00E45E16">
      <w:pPr>
        <w:pStyle w:val="Lista2"/>
        <w:spacing w:line="360" w:lineRule="auto"/>
        <w:jc w:val="both"/>
        <w:rPr>
          <w:rFonts w:ascii="Arial" w:hAnsi="Arial" w:cs="Arial"/>
          <w:b/>
        </w:rPr>
      </w:pPr>
      <w:r w:rsidRPr="00D50E76">
        <w:rPr>
          <w:rFonts w:ascii="Arial" w:hAnsi="Arial" w:cs="Arial"/>
          <w:b/>
        </w:rPr>
        <w:t>Técnicas de Prevención y Estrategias para Manejar las Contingencias.</w:t>
      </w:r>
    </w:p>
    <w:p w:rsidR="00E45E16" w:rsidRPr="00D50E76" w:rsidRDefault="00E45E16" w:rsidP="00E45E16">
      <w:pPr>
        <w:spacing w:line="360" w:lineRule="auto"/>
        <w:jc w:val="both"/>
        <w:rPr>
          <w:rFonts w:ascii="Arial" w:hAnsi="Arial" w:cs="Arial"/>
          <w:sz w:val="26"/>
          <w:szCs w:val="26"/>
          <w:lang w:val="es-DO"/>
        </w:rPr>
      </w:pPr>
    </w:p>
    <w:p w:rsidR="00E45E16" w:rsidRPr="00D50E76" w:rsidRDefault="00E45E16" w:rsidP="00E45E16">
      <w:pPr>
        <w:pStyle w:val="Continuarlista2"/>
        <w:spacing w:line="360" w:lineRule="auto"/>
        <w:jc w:val="both"/>
        <w:rPr>
          <w:rFonts w:ascii="Arial" w:hAnsi="Arial" w:cs="Arial"/>
        </w:rPr>
      </w:pPr>
      <w:r w:rsidRPr="00D50E76">
        <w:rPr>
          <w:rFonts w:ascii="Arial" w:hAnsi="Arial" w:cs="Arial"/>
        </w:rPr>
        <w:t>El propósito del procedimiento de administración de emergencias en caso de incidentes imprevistos, asegura la existencia de una capacidad de reacción ante la ocurrencia de estos eventos, que pueden incluir derrames accidentales de combustibles al suelo y/o subsuelo, condiciones anormales de operación, accidentes y situaciones potenciales de emergencia.</w:t>
      </w:r>
    </w:p>
    <w:p w:rsidR="00E45E16" w:rsidRPr="00D50E76" w:rsidRDefault="00E45E16" w:rsidP="00E45E16">
      <w:pPr>
        <w:pStyle w:val="Continuarlista2"/>
        <w:spacing w:line="360" w:lineRule="auto"/>
        <w:jc w:val="both"/>
        <w:rPr>
          <w:rFonts w:ascii="Arial" w:hAnsi="Arial" w:cs="Arial"/>
        </w:rPr>
      </w:pPr>
      <w:r w:rsidRPr="00D50E76">
        <w:rPr>
          <w:rFonts w:ascii="Arial" w:hAnsi="Arial" w:cs="Arial"/>
        </w:rPr>
        <w:t xml:space="preserve">Dentro de las técnicas de prevención esta la creación del </w:t>
      </w:r>
      <w:bookmarkStart w:id="240" w:name="OLE_LINK1"/>
      <w:bookmarkStart w:id="241" w:name="OLE_LINK2"/>
      <w:r w:rsidRPr="00D50E76">
        <w:rPr>
          <w:rFonts w:ascii="Arial" w:hAnsi="Arial" w:cs="Arial"/>
        </w:rPr>
        <w:t xml:space="preserve">Comité de </w:t>
      </w:r>
      <w:bookmarkEnd w:id="240"/>
      <w:bookmarkEnd w:id="241"/>
      <w:r w:rsidRPr="00D50E76">
        <w:rPr>
          <w:rFonts w:ascii="Arial" w:hAnsi="Arial" w:cs="Arial"/>
        </w:rPr>
        <w:t xml:space="preserve">Contingencias adscrito a la Unidad de Gestión Ambiental (UGA) del proyecto, para indicar el apoyo permanente a las acciones de seguridad del Proyecto </w:t>
      </w:r>
      <w:r w:rsidR="00980B73" w:rsidRPr="00D50E76">
        <w:rPr>
          <w:rFonts w:ascii="Arial" w:hAnsi="Arial" w:cs="Arial"/>
          <w:b/>
        </w:rPr>
        <w:t>“</w:t>
      </w:r>
      <w:r w:rsidR="00C84178">
        <w:rPr>
          <w:rFonts w:ascii="Arial" w:hAnsi="Arial" w:cs="Arial"/>
          <w:b/>
        </w:rPr>
        <w:t>INCINERADORA JRC SERVICES SRL</w:t>
      </w:r>
      <w:r w:rsidR="00980B73" w:rsidRPr="00D50E76">
        <w:rPr>
          <w:rFonts w:ascii="Arial" w:hAnsi="Arial" w:cs="Arial"/>
          <w:b/>
        </w:rPr>
        <w:t>”</w:t>
      </w:r>
      <w:r w:rsidRPr="00D50E76">
        <w:rPr>
          <w:rFonts w:ascii="Arial" w:hAnsi="Arial" w:cs="Arial"/>
        </w:rPr>
        <w:t xml:space="preserve">, en encargado del </w:t>
      </w:r>
      <w:r w:rsidRPr="00D50E76">
        <w:rPr>
          <w:rFonts w:ascii="Arial" w:hAnsi="Arial" w:cs="Arial"/>
        </w:rPr>
        <w:lastRenderedPageBreak/>
        <w:t>proyecto será responsable de vigilar las prácticas de seguridad, conservar el funcionamiento de los equipos en óptimas condiciones y reportar los resultados de acciones a la (UGA). El Comité de Contingencias estará conformado por:</w:t>
      </w:r>
    </w:p>
    <w:p w:rsidR="00E45E16" w:rsidRPr="00D50E76" w:rsidRDefault="00E45E16" w:rsidP="00A05B8D">
      <w:pPr>
        <w:pStyle w:val="Listaconvietas3"/>
        <w:numPr>
          <w:ilvl w:val="0"/>
          <w:numId w:val="71"/>
        </w:numPr>
        <w:spacing w:line="360" w:lineRule="auto"/>
        <w:jc w:val="both"/>
        <w:rPr>
          <w:rFonts w:ascii="Arial" w:hAnsi="Arial" w:cs="Arial"/>
          <w:lang w:val="es-ES_tradnl"/>
        </w:rPr>
      </w:pPr>
      <w:r w:rsidRPr="00D50E76">
        <w:rPr>
          <w:rFonts w:ascii="Arial" w:hAnsi="Arial" w:cs="Arial"/>
          <w:lang w:val="es-ES_tradnl"/>
        </w:rPr>
        <w:t xml:space="preserve">Junta de Vecino </w:t>
      </w:r>
    </w:p>
    <w:p w:rsidR="00E45E16" w:rsidRPr="00D50E76" w:rsidRDefault="00E45E16" w:rsidP="00A05B8D">
      <w:pPr>
        <w:pStyle w:val="Listaconvietas3"/>
        <w:numPr>
          <w:ilvl w:val="0"/>
          <w:numId w:val="71"/>
        </w:numPr>
        <w:spacing w:line="360" w:lineRule="auto"/>
        <w:jc w:val="both"/>
        <w:rPr>
          <w:rFonts w:ascii="Arial" w:hAnsi="Arial" w:cs="Arial"/>
          <w:lang w:val="es-ES_tradnl"/>
        </w:rPr>
      </w:pPr>
      <w:r w:rsidRPr="00D50E76">
        <w:rPr>
          <w:rFonts w:ascii="Arial" w:hAnsi="Arial" w:cs="Arial"/>
          <w:lang w:val="es-ES_tradnl"/>
        </w:rPr>
        <w:t>Encargado de Mantenimiento del proyecto</w:t>
      </w:r>
    </w:p>
    <w:p w:rsidR="00E45E16" w:rsidRPr="00D50E76" w:rsidRDefault="00E45E16" w:rsidP="00E45E16">
      <w:pPr>
        <w:spacing w:line="360" w:lineRule="auto"/>
        <w:jc w:val="both"/>
        <w:rPr>
          <w:rFonts w:ascii="Arial" w:hAnsi="Arial" w:cs="Arial"/>
          <w:sz w:val="26"/>
          <w:szCs w:val="26"/>
        </w:rPr>
      </w:pPr>
    </w:p>
    <w:p w:rsidR="00E45E16" w:rsidRPr="00D50E76" w:rsidRDefault="00E45E16" w:rsidP="00E45E16">
      <w:pPr>
        <w:pStyle w:val="Textoindependiente"/>
        <w:spacing w:line="360" w:lineRule="auto"/>
        <w:jc w:val="both"/>
        <w:rPr>
          <w:rFonts w:ascii="Arial" w:hAnsi="Arial" w:cs="Arial"/>
        </w:rPr>
      </w:pPr>
      <w:r w:rsidRPr="00D50E76">
        <w:rPr>
          <w:rFonts w:ascii="Arial" w:hAnsi="Arial" w:cs="Arial"/>
        </w:rPr>
        <w:t>Las metas primarias serán:</w:t>
      </w:r>
    </w:p>
    <w:p w:rsidR="00E45E16" w:rsidRPr="00D50E76" w:rsidRDefault="00E45E16" w:rsidP="00A05B8D">
      <w:pPr>
        <w:pStyle w:val="Listaconvietas3"/>
        <w:numPr>
          <w:ilvl w:val="0"/>
          <w:numId w:val="70"/>
        </w:numPr>
        <w:spacing w:line="360" w:lineRule="auto"/>
        <w:jc w:val="both"/>
        <w:rPr>
          <w:rFonts w:ascii="Arial" w:hAnsi="Arial" w:cs="Arial"/>
          <w:lang w:val="es-DO"/>
        </w:rPr>
      </w:pPr>
      <w:r w:rsidRPr="00D50E76">
        <w:rPr>
          <w:rFonts w:ascii="Arial" w:hAnsi="Arial" w:cs="Arial"/>
          <w:lang w:val="es-DO"/>
        </w:rPr>
        <w:t>Inspección y mantenimiento permanente de las condiciones de seguridad.</w:t>
      </w:r>
    </w:p>
    <w:p w:rsidR="00E45E16" w:rsidRPr="00D50E76" w:rsidRDefault="00E45E16" w:rsidP="00A05B8D">
      <w:pPr>
        <w:pStyle w:val="Listaconvietas3"/>
        <w:numPr>
          <w:ilvl w:val="0"/>
          <w:numId w:val="70"/>
        </w:numPr>
        <w:spacing w:line="360" w:lineRule="auto"/>
        <w:jc w:val="both"/>
        <w:rPr>
          <w:rFonts w:ascii="Arial" w:hAnsi="Arial" w:cs="Arial"/>
          <w:lang w:val="es-DO"/>
        </w:rPr>
      </w:pPr>
      <w:r w:rsidRPr="00D50E76">
        <w:rPr>
          <w:rFonts w:ascii="Arial" w:hAnsi="Arial" w:cs="Arial"/>
          <w:lang w:val="es-DO"/>
        </w:rPr>
        <w:t xml:space="preserve">Corrección inmediata de riesgos simples como requisito para continuar el </w:t>
      </w:r>
      <w:r w:rsidRPr="00D50E76">
        <w:rPr>
          <w:rFonts w:ascii="Arial" w:hAnsi="Arial" w:cs="Arial"/>
          <w:lang w:val="es-DO"/>
        </w:rPr>
        <w:tab/>
        <w:t>trabajo.</w:t>
      </w:r>
    </w:p>
    <w:p w:rsidR="00E45E16" w:rsidRPr="00D50E76" w:rsidRDefault="00E45E16" w:rsidP="00A05B8D">
      <w:pPr>
        <w:pStyle w:val="Listaconvietas3"/>
        <w:numPr>
          <w:ilvl w:val="0"/>
          <w:numId w:val="70"/>
        </w:numPr>
        <w:spacing w:line="360" w:lineRule="auto"/>
        <w:jc w:val="both"/>
        <w:rPr>
          <w:rFonts w:ascii="Arial" w:hAnsi="Arial" w:cs="Arial"/>
          <w:lang w:val="es-DO"/>
        </w:rPr>
      </w:pPr>
      <w:r w:rsidRPr="00D50E76">
        <w:rPr>
          <w:rFonts w:ascii="Arial" w:hAnsi="Arial" w:cs="Arial"/>
          <w:lang w:val="es-DO"/>
        </w:rPr>
        <w:t xml:space="preserve">Reporte inmediato cuando las condiciones anómalas encontradas durante </w:t>
      </w:r>
      <w:r w:rsidRPr="00D50E76">
        <w:rPr>
          <w:rFonts w:ascii="Arial" w:hAnsi="Arial" w:cs="Arial"/>
          <w:lang w:val="es-DO"/>
        </w:rPr>
        <w:tab/>
        <w:t xml:space="preserve">la </w:t>
      </w:r>
      <w:r w:rsidRPr="00D50E76">
        <w:rPr>
          <w:rFonts w:ascii="Arial" w:hAnsi="Arial" w:cs="Arial"/>
          <w:lang w:val="es-DO"/>
        </w:rPr>
        <w:tab/>
        <w:t xml:space="preserve">inspección pongan en peligro la efectividad del sistema de seguridad </w:t>
      </w:r>
      <w:r w:rsidRPr="00D50E76">
        <w:rPr>
          <w:rFonts w:ascii="Arial" w:hAnsi="Arial" w:cs="Arial"/>
          <w:lang w:val="es-DO"/>
        </w:rPr>
        <w:tab/>
        <w:t xml:space="preserve">implantado en el Proyecto </w:t>
      </w:r>
      <w:r w:rsidRPr="00D50E76">
        <w:rPr>
          <w:rFonts w:ascii="Arial" w:hAnsi="Arial" w:cs="Arial"/>
          <w:b/>
          <w:lang w:val="es-DO"/>
        </w:rPr>
        <w:t>“</w:t>
      </w:r>
      <w:r w:rsidR="00C84178">
        <w:rPr>
          <w:rFonts w:ascii="Arial" w:hAnsi="Arial" w:cs="Arial"/>
          <w:b/>
          <w:lang w:val="es-DO"/>
        </w:rPr>
        <w:t>INCINERADORA JRC SERVICES SRL</w:t>
      </w:r>
      <w:r w:rsidRPr="00D50E76">
        <w:rPr>
          <w:rFonts w:ascii="Arial" w:hAnsi="Arial" w:cs="Arial"/>
          <w:b/>
          <w:lang w:val="es-DO"/>
        </w:rPr>
        <w:t>”</w:t>
      </w:r>
      <w:r w:rsidRPr="00D50E76">
        <w:rPr>
          <w:rFonts w:ascii="Arial" w:hAnsi="Arial" w:cs="Arial"/>
          <w:lang w:val="es-DO"/>
        </w:rPr>
        <w:t>.</w:t>
      </w:r>
    </w:p>
    <w:p w:rsidR="00E45E16" w:rsidRPr="00D50E76" w:rsidRDefault="00E45E16" w:rsidP="00E45E16">
      <w:pPr>
        <w:spacing w:line="360" w:lineRule="auto"/>
        <w:jc w:val="both"/>
        <w:rPr>
          <w:rFonts w:ascii="Arial" w:hAnsi="Arial" w:cs="Arial"/>
          <w:sz w:val="26"/>
          <w:szCs w:val="26"/>
          <w:lang w:val="es-DO"/>
        </w:rPr>
      </w:pPr>
    </w:p>
    <w:p w:rsidR="00E45E16" w:rsidRPr="00D50E76" w:rsidRDefault="00E45E16" w:rsidP="00E45E16">
      <w:pPr>
        <w:tabs>
          <w:tab w:val="left" w:pos="360"/>
        </w:tabs>
        <w:spacing w:line="360" w:lineRule="auto"/>
        <w:jc w:val="both"/>
        <w:rPr>
          <w:rFonts w:ascii="Arial" w:hAnsi="Arial" w:cs="Arial"/>
          <w:b/>
          <w:bCs/>
          <w:sz w:val="26"/>
          <w:szCs w:val="26"/>
          <w:lang w:val="es-ES_tradnl"/>
        </w:rPr>
      </w:pPr>
    </w:p>
    <w:p w:rsidR="00E45E16" w:rsidRPr="00D50E76" w:rsidRDefault="00E45E16" w:rsidP="00E45E16">
      <w:pPr>
        <w:pStyle w:val="Lista2"/>
        <w:spacing w:line="360" w:lineRule="auto"/>
        <w:jc w:val="both"/>
        <w:rPr>
          <w:rFonts w:ascii="Arial" w:hAnsi="Arial" w:cs="Arial"/>
          <w:b/>
        </w:rPr>
      </w:pPr>
      <w:r w:rsidRPr="00D50E76">
        <w:rPr>
          <w:rFonts w:ascii="Arial" w:hAnsi="Arial" w:cs="Arial"/>
          <w:b/>
        </w:rPr>
        <w:t>Coordinación de Apoyo Externo.</w:t>
      </w:r>
    </w:p>
    <w:p w:rsidR="00E45E16" w:rsidRPr="00D50E76" w:rsidRDefault="00E45E16" w:rsidP="00E45E16">
      <w:pPr>
        <w:tabs>
          <w:tab w:val="left" w:pos="360"/>
        </w:tabs>
        <w:spacing w:line="360" w:lineRule="auto"/>
        <w:jc w:val="both"/>
        <w:rPr>
          <w:rFonts w:ascii="Arial" w:hAnsi="Arial" w:cs="Arial"/>
          <w:b/>
          <w:bCs/>
          <w:sz w:val="26"/>
          <w:szCs w:val="26"/>
          <w:lang w:val="es-ES_tradnl"/>
        </w:rPr>
      </w:pPr>
    </w:p>
    <w:p w:rsidR="00E45E16" w:rsidRPr="00D50E76" w:rsidRDefault="00E45E16" w:rsidP="00E45E16">
      <w:pPr>
        <w:pStyle w:val="Continuarlista2"/>
        <w:spacing w:line="360" w:lineRule="auto"/>
        <w:jc w:val="both"/>
        <w:rPr>
          <w:rFonts w:ascii="Arial" w:hAnsi="Arial" w:cs="Arial"/>
        </w:rPr>
      </w:pPr>
      <w:r w:rsidRPr="00D50E76">
        <w:rPr>
          <w:rFonts w:ascii="Arial" w:hAnsi="Arial" w:cs="Arial"/>
        </w:rPr>
        <w:t xml:space="preserve">El Comité de Emergencias establecerá una comunicación con distintas entidades de gobierno o privadas, las cuales brindarán su ayuda antes, durante y después de la emergencia. Para esto se elaborará una lista que contendrá el nombre de la entidad, número(s) de teléfono y el nombre de, por lo menos, una persona contacto. </w:t>
      </w:r>
    </w:p>
    <w:p w:rsidR="00E45E16" w:rsidRPr="00D50E76" w:rsidRDefault="00E45E16" w:rsidP="00E45E16">
      <w:pPr>
        <w:pStyle w:val="Continuarlista2"/>
        <w:spacing w:line="360" w:lineRule="auto"/>
        <w:jc w:val="both"/>
        <w:rPr>
          <w:rFonts w:ascii="Arial" w:hAnsi="Arial" w:cs="Arial"/>
        </w:rPr>
      </w:pPr>
      <w:r w:rsidRPr="00D50E76">
        <w:rPr>
          <w:rFonts w:ascii="Arial" w:hAnsi="Arial" w:cs="Arial"/>
        </w:rPr>
        <w:t>Las siguientes son algunas de las entidades con las cuales se ha establecido comunicación:</w:t>
      </w:r>
    </w:p>
    <w:p w:rsidR="00E45E16" w:rsidRPr="00D50E76" w:rsidRDefault="00E45E16" w:rsidP="00A05B8D">
      <w:pPr>
        <w:pStyle w:val="Listaconvietas3"/>
        <w:numPr>
          <w:ilvl w:val="0"/>
          <w:numId w:val="72"/>
        </w:numPr>
        <w:spacing w:line="360" w:lineRule="auto"/>
        <w:jc w:val="both"/>
        <w:rPr>
          <w:rFonts w:ascii="Arial" w:hAnsi="Arial" w:cs="Arial"/>
          <w:lang w:val="es-ES_tradnl"/>
        </w:rPr>
      </w:pPr>
      <w:r w:rsidRPr="00D50E76">
        <w:rPr>
          <w:rFonts w:ascii="Arial" w:hAnsi="Arial" w:cs="Arial"/>
          <w:lang w:val="es-ES_tradnl"/>
        </w:rPr>
        <w:t xml:space="preserve">Cuerpo de Bomberos </w:t>
      </w:r>
    </w:p>
    <w:p w:rsidR="00E45E16" w:rsidRPr="00D50E76" w:rsidRDefault="00E45E16" w:rsidP="00A05B8D">
      <w:pPr>
        <w:pStyle w:val="Listaconvietas3"/>
        <w:numPr>
          <w:ilvl w:val="0"/>
          <w:numId w:val="72"/>
        </w:numPr>
        <w:spacing w:line="360" w:lineRule="auto"/>
        <w:jc w:val="both"/>
        <w:rPr>
          <w:rFonts w:ascii="Arial" w:hAnsi="Arial" w:cs="Arial"/>
          <w:lang w:val="es-ES_tradnl"/>
        </w:rPr>
      </w:pPr>
      <w:r w:rsidRPr="00D50E76">
        <w:rPr>
          <w:rFonts w:ascii="Arial" w:hAnsi="Arial" w:cs="Arial"/>
          <w:lang w:val="es-ES_tradnl"/>
        </w:rPr>
        <w:t>Defensa Civil</w:t>
      </w:r>
    </w:p>
    <w:p w:rsidR="00E45E16" w:rsidRPr="00D50E76" w:rsidRDefault="00E45E16" w:rsidP="00A05B8D">
      <w:pPr>
        <w:pStyle w:val="Listaconvietas3"/>
        <w:numPr>
          <w:ilvl w:val="0"/>
          <w:numId w:val="72"/>
        </w:numPr>
        <w:spacing w:line="360" w:lineRule="auto"/>
        <w:jc w:val="both"/>
        <w:rPr>
          <w:rFonts w:ascii="Arial" w:hAnsi="Arial" w:cs="Arial"/>
          <w:lang w:val="es-ES_tradnl"/>
        </w:rPr>
      </w:pPr>
      <w:r w:rsidRPr="00D50E76">
        <w:rPr>
          <w:rFonts w:ascii="Arial" w:hAnsi="Arial" w:cs="Arial"/>
          <w:lang w:val="es-ES_tradnl"/>
        </w:rPr>
        <w:t>Cruz Roja</w:t>
      </w:r>
    </w:p>
    <w:p w:rsidR="00E45E16" w:rsidRPr="00D50E76" w:rsidRDefault="00E45E16" w:rsidP="00A05B8D">
      <w:pPr>
        <w:pStyle w:val="Listaconvietas3"/>
        <w:numPr>
          <w:ilvl w:val="0"/>
          <w:numId w:val="72"/>
        </w:numPr>
        <w:spacing w:line="360" w:lineRule="auto"/>
        <w:jc w:val="both"/>
        <w:rPr>
          <w:rFonts w:ascii="Arial" w:hAnsi="Arial" w:cs="Arial"/>
          <w:lang w:val="es-ES_tradnl"/>
        </w:rPr>
      </w:pPr>
      <w:r w:rsidRPr="00D50E76">
        <w:rPr>
          <w:rFonts w:ascii="Arial" w:hAnsi="Arial" w:cs="Arial"/>
          <w:lang w:val="es-ES_tradnl"/>
        </w:rPr>
        <w:t>Ambulancias</w:t>
      </w:r>
    </w:p>
    <w:p w:rsidR="00E45E16" w:rsidRPr="00D50E76" w:rsidRDefault="00E45E16" w:rsidP="00E45E16">
      <w:pPr>
        <w:spacing w:line="360" w:lineRule="auto"/>
        <w:jc w:val="both"/>
        <w:rPr>
          <w:rFonts w:ascii="Arial" w:hAnsi="Arial" w:cs="Arial"/>
          <w:sz w:val="26"/>
          <w:szCs w:val="26"/>
        </w:rPr>
      </w:pPr>
    </w:p>
    <w:p w:rsidR="00E45E16" w:rsidRPr="00D50E76" w:rsidRDefault="00E45E16" w:rsidP="00E45E16">
      <w:pPr>
        <w:pStyle w:val="Textoindependiente"/>
        <w:spacing w:line="360" w:lineRule="auto"/>
        <w:jc w:val="both"/>
        <w:rPr>
          <w:rFonts w:ascii="Arial" w:hAnsi="Arial" w:cs="Arial"/>
          <w:lang w:val="es-DO"/>
        </w:rPr>
      </w:pPr>
      <w:r w:rsidRPr="00D50E76">
        <w:rPr>
          <w:rFonts w:ascii="Arial" w:hAnsi="Arial" w:cs="Arial"/>
          <w:lang w:val="es-DO"/>
        </w:rPr>
        <w:t>En lo que corresponde a las estrategias para el manejo eficiente de contingencias se detallan en los procedimientos que se presentan más adelante.</w:t>
      </w:r>
    </w:p>
    <w:p w:rsidR="00E45E16" w:rsidRPr="00D50E76" w:rsidRDefault="00E45E16" w:rsidP="00E45E16">
      <w:pPr>
        <w:spacing w:line="360" w:lineRule="auto"/>
        <w:jc w:val="both"/>
        <w:rPr>
          <w:rFonts w:ascii="Arial" w:hAnsi="Arial" w:cs="Arial"/>
          <w:sz w:val="26"/>
          <w:szCs w:val="26"/>
          <w:lang w:val="es-DO"/>
        </w:rPr>
      </w:pPr>
    </w:p>
    <w:p w:rsidR="00E45E16" w:rsidRPr="00D50E76" w:rsidRDefault="00E45E16" w:rsidP="00E45E16">
      <w:pPr>
        <w:pStyle w:val="Lista2"/>
        <w:spacing w:line="360" w:lineRule="auto"/>
        <w:ind w:left="0" w:firstLine="0"/>
        <w:jc w:val="both"/>
        <w:rPr>
          <w:rFonts w:ascii="Arial" w:hAnsi="Arial" w:cs="Arial"/>
          <w:b/>
        </w:rPr>
      </w:pPr>
      <w:r w:rsidRPr="00D50E76">
        <w:rPr>
          <w:rFonts w:ascii="Arial" w:hAnsi="Arial" w:cs="Arial"/>
          <w:b/>
        </w:rPr>
        <w:t>Capacitación en gestión de riesgos</w:t>
      </w:r>
    </w:p>
    <w:p w:rsidR="00E45E16" w:rsidRPr="00D50E76" w:rsidRDefault="00E45E16" w:rsidP="00E45E16">
      <w:pPr>
        <w:spacing w:line="360" w:lineRule="auto"/>
        <w:jc w:val="both"/>
        <w:rPr>
          <w:rFonts w:ascii="Arial" w:hAnsi="Arial" w:cs="Arial"/>
          <w:sz w:val="26"/>
          <w:szCs w:val="26"/>
          <w:lang w:val="es-DO"/>
        </w:rPr>
      </w:pPr>
    </w:p>
    <w:p w:rsidR="00E45E16" w:rsidRPr="00D50E76" w:rsidRDefault="00E45E16" w:rsidP="00E45E16">
      <w:pPr>
        <w:pStyle w:val="Continuarlista2"/>
        <w:spacing w:line="360" w:lineRule="auto"/>
        <w:jc w:val="both"/>
        <w:rPr>
          <w:rFonts w:ascii="Arial" w:hAnsi="Arial" w:cs="Arial"/>
        </w:rPr>
      </w:pPr>
      <w:r w:rsidRPr="00D50E76">
        <w:rPr>
          <w:rFonts w:ascii="Arial" w:hAnsi="Arial" w:cs="Arial"/>
        </w:rPr>
        <w:t>Todo personal gerencial del proyecto recibirá instrucción, y capacitación en seguridad ambiental en forma periódica.</w:t>
      </w:r>
    </w:p>
    <w:p w:rsidR="00E45E16" w:rsidRPr="00D50E76" w:rsidRDefault="00E45E16" w:rsidP="00E45E16">
      <w:pPr>
        <w:pStyle w:val="Continuarlista2"/>
        <w:spacing w:line="360" w:lineRule="auto"/>
        <w:jc w:val="both"/>
        <w:rPr>
          <w:rFonts w:ascii="Arial" w:hAnsi="Arial" w:cs="Arial"/>
        </w:rPr>
      </w:pPr>
      <w:r w:rsidRPr="00D50E76">
        <w:rPr>
          <w:rFonts w:ascii="Arial" w:hAnsi="Arial" w:cs="Arial"/>
        </w:rPr>
        <w:t>Otros entrenamientos que se contemplan son:</w:t>
      </w:r>
    </w:p>
    <w:p w:rsidR="00E45E16" w:rsidRPr="00D50E76" w:rsidRDefault="00E45E16" w:rsidP="00A05B8D">
      <w:pPr>
        <w:pStyle w:val="Listaconvietas3"/>
        <w:numPr>
          <w:ilvl w:val="0"/>
          <w:numId w:val="73"/>
        </w:numPr>
        <w:spacing w:line="360" w:lineRule="auto"/>
        <w:jc w:val="both"/>
        <w:rPr>
          <w:rFonts w:ascii="Arial" w:hAnsi="Arial" w:cs="Arial"/>
          <w:lang w:val="es-DO"/>
        </w:rPr>
      </w:pPr>
      <w:r w:rsidRPr="00D50E76">
        <w:rPr>
          <w:rFonts w:ascii="Arial" w:hAnsi="Arial" w:cs="Arial"/>
          <w:lang w:val="es-DO"/>
        </w:rPr>
        <w:t>administración ante eventos de origen natural.</w:t>
      </w:r>
    </w:p>
    <w:p w:rsidR="00E45E16" w:rsidRPr="00D50E76" w:rsidRDefault="00E45E16" w:rsidP="00A05B8D">
      <w:pPr>
        <w:pStyle w:val="Listaconvietas3"/>
        <w:numPr>
          <w:ilvl w:val="0"/>
          <w:numId w:val="73"/>
        </w:numPr>
        <w:spacing w:line="360" w:lineRule="auto"/>
        <w:jc w:val="both"/>
        <w:rPr>
          <w:rFonts w:ascii="Arial" w:hAnsi="Arial" w:cs="Arial"/>
          <w:lang w:val="es-DO"/>
        </w:rPr>
      </w:pPr>
      <w:r w:rsidRPr="00D50E76">
        <w:rPr>
          <w:rFonts w:ascii="Arial" w:hAnsi="Arial" w:cs="Arial"/>
          <w:lang w:val="es-DO"/>
        </w:rPr>
        <w:t xml:space="preserve">evaluación de daños y análisis de necesidades para adecuada toma de </w:t>
      </w:r>
      <w:r w:rsidRPr="00D50E76">
        <w:rPr>
          <w:rFonts w:ascii="Arial" w:hAnsi="Arial" w:cs="Arial"/>
          <w:lang w:val="es-DO"/>
        </w:rPr>
        <w:tab/>
        <w:t>decisiones.</w:t>
      </w:r>
    </w:p>
    <w:p w:rsidR="00E45E16" w:rsidRPr="00D50E76" w:rsidRDefault="00E45E16" w:rsidP="00A05B8D">
      <w:pPr>
        <w:pStyle w:val="Listaconvietas3"/>
        <w:numPr>
          <w:ilvl w:val="0"/>
          <w:numId w:val="73"/>
        </w:numPr>
        <w:spacing w:line="360" w:lineRule="auto"/>
        <w:jc w:val="both"/>
        <w:rPr>
          <w:rFonts w:ascii="Arial" w:hAnsi="Arial" w:cs="Arial"/>
          <w:lang w:val="es-DO"/>
        </w:rPr>
      </w:pPr>
      <w:r w:rsidRPr="00D50E76">
        <w:rPr>
          <w:rFonts w:ascii="Arial" w:hAnsi="Arial" w:cs="Arial"/>
          <w:lang w:val="es-DO"/>
        </w:rPr>
        <w:t>auxiliar de primeros auxilios avanzados dentro de la estación.</w:t>
      </w:r>
    </w:p>
    <w:p w:rsidR="00E45E16" w:rsidRPr="00D50E76" w:rsidRDefault="00E45E16" w:rsidP="00E45E16">
      <w:pPr>
        <w:spacing w:line="360" w:lineRule="auto"/>
        <w:jc w:val="both"/>
        <w:rPr>
          <w:rFonts w:ascii="Arial" w:hAnsi="Arial" w:cs="Arial"/>
          <w:sz w:val="26"/>
          <w:szCs w:val="26"/>
          <w:lang w:val="es-DO"/>
        </w:rPr>
      </w:pPr>
    </w:p>
    <w:p w:rsidR="00E45E16" w:rsidRPr="00D50E76" w:rsidRDefault="00E45E16" w:rsidP="00E45E16">
      <w:pPr>
        <w:pStyle w:val="Textoindependiente"/>
        <w:spacing w:line="360" w:lineRule="auto"/>
        <w:jc w:val="both"/>
        <w:rPr>
          <w:rFonts w:ascii="Arial" w:hAnsi="Arial" w:cs="Arial"/>
          <w:lang w:val="es-DO"/>
        </w:rPr>
      </w:pPr>
      <w:r w:rsidRPr="00D50E76">
        <w:rPr>
          <w:rFonts w:ascii="Arial" w:hAnsi="Arial" w:cs="Arial"/>
          <w:lang w:val="es-DO"/>
        </w:rPr>
        <w:t>Estos cursos de capacitación se ofrecerán dos veces al año, involucrando a todo el personal que conforme el Comité de Seguridad, de igual forma se incluirán personas que fingirán como emergentes de los miembros del comité de tal forma que en caso de ausencia de uno de estos, exista un personal capacitado que pueda sustituirlo de manera eficiente y sin perturbar el desenvolvimiento de las técnicas a aplicar en cada caso de emergencia que se pueda presentar.</w:t>
      </w:r>
    </w:p>
    <w:p w:rsidR="00E45E16" w:rsidRPr="00D50E76" w:rsidRDefault="00E45E16" w:rsidP="00E45E16">
      <w:pPr>
        <w:spacing w:line="360" w:lineRule="auto"/>
        <w:jc w:val="both"/>
        <w:rPr>
          <w:rFonts w:ascii="Arial" w:hAnsi="Arial" w:cs="Arial"/>
          <w:sz w:val="26"/>
          <w:szCs w:val="26"/>
          <w:lang w:val="es-DO"/>
        </w:rPr>
      </w:pPr>
    </w:p>
    <w:p w:rsidR="00E45E16" w:rsidRPr="00D50E76" w:rsidRDefault="00E45E16" w:rsidP="00E45E16">
      <w:pPr>
        <w:pStyle w:val="Lista2"/>
        <w:spacing w:line="360" w:lineRule="auto"/>
        <w:ind w:left="0" w:firstLine="0"/>
        <w:jc w:val="both"/>
        <w:rPr>
          <w:rFonts w:ascii="Arial" w:hAnsi="Arial" w:cs="Arial"/>
          <w:b/>
        </w:rPr>
      </w:pPr>
      <w:r w:rsidRPr="00D50E76">
        <w:rPr>
          <w:rFonts w:ascii="Arial" w:hAnsi="Arial" w:cs="Arial"/>
          <w:b/>
        </w:rPr>
        <w:t>Equipos de Protección Personal.</w:t>
      </w:r>
    </w:p>
    <w:p w:rsidR="00E45E16" w:rsidRPr="00D50E76" w:rsidRDefault="00E45E16" w:rsidP="00E45E16">
      <w:pPr>
        <w:spacing w:line="360" w:lineRule="auto"/>
        <w:jc w:val="both"/>
        <w:rPr>
          <w:rFonts w:ascii="Arial" w:hAnsi="Arial" w:cs="Arial"/>
          <w:sz w:val="26"/>
          <w:szCs w:val="26"/>
          <w:lang w:val="es-DO"/>
        </w:rPr>
      </w:pPr>
    </w:p>
    <w:p w:rsidR="00E45E16" w:rsidRPr="00D50E76" w:rsidRDefault="00E45E16" w:rsidP="00E45E16">
      <w:pPr>
        <w:pStyle w:val="Continuarlista2"/>
        <w:spacing w:line="360" w:lineRule="auto"/>
        <w:jc w:val="both"/>
        <w:rPr>
          <w:rFonts w:ascii="Arial" w:hAnsi="Arial" w:cs="Arial"/>
        </w:rPr>
      </w:pPr>
      <w:r w:rsidRPr="00D50E76">
        <w:rPr>
          <w:rFonts w:ascii="Arial" w:hAnsi="Arial" w:cs="Arial"/>
        </w:rPr>
        <w:t>Para las diferentes contingencias que se pueden presentar el grupo de trabajo tendrá como regla inviolable la utilización de los equipos de protección personal. A continuación los presentamos, indicando la utilidad y/o el riesgo a cubrir, en lenguaje sencillo de cada uno de estos:</w:t>
      </w:r>
    </w:p>
    <w:p w:rsidR="00E45E16" w:rsidRPr="00D50E76" w:rsidRDefault="00E45E16" w:rsidP="00E45E16">
      <w:pPr>
        <w:rPr>
          <w:rFonts w:ascii="Arial" w:hAnsi="Arial" w:cs="Arial"/>
          <w:szCs w:val="20"/>
          <w:lang w:val="es-DO" w:eastAsia="en-US"/>
        </w:rPr>
      </w:pPr>
      <w:r w:rsidRPr="00D50E76">
        <w:rPr>
          <w:rFonts w:ascii="Arial" w:hAnsi="Arial" w:cs="Arial"/>
        </w:rPr>
        <w:br w:type="page"/>
      </w:r>
    </w:p>
    <w:p w:rsidR="00E45E16" w:rsidRPr="00D50E76" w:rsidRDefault="00E45E16" w:rsidP="00E45E16">
      <w:pPr>
        <w:pStyle w:val="Continuarlista2"/>
        <w:spacing w:line="360" w:lineRule="auto"/>
        <w:jc w:val="both"/>
        <w:rPr>
          <w:rFonts w:ascii="Arial" w:hAnsi="Arial" w:cs="Arial"/>
        </w:rPr>
      </w:pPr>
    </w:p>
    <w:tbl>
      <w:tblPr>
        <w:tblW w:w="4766" w:type="pct"/>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Look w:val="04A0"/>
      </w:tblPr>
      <w:tblGrid>
        <w:gridCol w:w="4194"/>
        <w:gridCol w:w="4438"/>
      </w:tblGrid>
      <w:tr w:rsidR="00E45E16" w:rsidRPr="00D50E76" w:rsidTr="009F1883">
        <w:tc>
          <w:tcPr>
            <w:tcW w:w="4365" w:type="dxa"/>
            <w:shd w:val="clear" w:color="auto" w:fill="8DB3E2"/>
          </w:tcPr>
          <w:p w:rsidR="00E45E16" w:rsidRPr="00D50E76" w:rsidRDefault="00E45E16" w:rsidP="009F1883">
            <w:pPr>
              <w:pStyle w:val="NormalWeb"/>
              <w:spacing w:before="0" w:beforeAutospacing="0" w:after="0" w:afterAutospacing="0" w:line="360" w:lineRule="auto"/>
              <w:jc w:val="both"/>
              <w:rPr>
                <w:rFonts w:ascii="Arial" w:hAnsi="Arial" w:cs="Arial"/>
                <w:b/>
                <w:bCs/>
                <w:sz w:val="26"/>
                <w:szCs w:val="26"/>
              </w:rPr>
            </w:pPr>
            <w:r w:rsidRPr="00D50E76">
              <w:rPr>
                <w:rFonts w:ascii="Arial" w:hAnsi="Arial" w:cs="Arial"/>
                <w:b/>
                <w:sz w:val="26"/>
                <w:szCs w:val="26"/>
              </w:rPr>
              <w:t xml:space="preserve">Equipos de Protección Personal </w:t>
            </w:r>
          </w:p>
        </w:tc>
        <w:tc>
          <w:tcPr>
            <w:tcW w:w="4614" w:type="dxa"/>
            <w:shd w:val="clear" w:color="auto" w:fill="8DB3E2"/>
          </w:tcPr>
          <w:p w:rsidR="00E45E16" w:rsidRPr="00D50E76" w:rsidRDefault="00E45E16" w:rsidP="009F1883">
            <w:pPr>
              <w:pStyle w:val="NormalWeb"/>
              <w:spacing w:before="0" w:beforeAutospacing="0" w:after="0" w:afterAutospacing="0" w:line="360" w:lineRule="auto"/>
              <w:jc w:val="both"/>
              <w:rPr>
                <w:rFonts w:ascii="Arial" w:hAnsi="Arial" w:cs="Arial"/>
                <w:b/>
                <w:bCs/>
                <w:sz w:val="26"/>
                <w:szCs w:val="26"/>
              </w:rPr>
            </w:pPr>
            <w:r w:rsidRPr="00D50E76">
              <w:rPr>
                <w:rFonts w:ascii="Arial" w:hAnsi="Arial" w:cs="Arial"/>
                <w:b/>
                <w:sz w:val="26"/>
                <w:szCs w:val="26"/>
              </w:rPr>
              <w:t>Riesgos a cubrir</w:t>
            </w:r>
          </w:p>
        </w:tc>
      </w:tr>
      <w:tr w:rsidR="00E45E16" w:rsidRPr="00D50E76" w:rsidTr="009F1883">
        <w:tc>
          <w:tcPr>
            <w:tcW w:w="4365" w:type="dxa"/>
            <w:shd w:val="clear" w:color="auto" w:fill="A7BFDE"/>
          </w:tcPr>
          <w:p w:rsidR="00E45E16" w:rsidRPr="00D50E76" w:rsidRDefault="00E45E16" w:rsidP="009F1883">
            <w:pPr>
              <w:pStyle w:val="NormalWeb"/>
              <w:spacing w:before="0" w:beforeAutospacing="0" w:after="0" w:afterAutospacing="0" w:line="360" w:lineRule="auto"/>
              <w:jc w:val="both"/>
              <w:rPr>
                <w:rFonts w:ascii="Arial" w:hAnsi="Arial" w:cs="Arial"/>
                <w:b/>
                <w:bCs/>
                <w:sz w:val="26"/>
                <w:szCs w:val="26"/>
              </w:rPr>
            </w:pPr>
            <w:r w:rsidRPr="00D50E76">
              <w:rPr>
                <w:rFonts w:ascii="Arial" w:hAnsi="Arial" w:cs="Arial"/>
                <w:b/>
                <w:noProof/>
                <w:sz w:val="26"/>
                <w:szCs w:val="26"/>
              </w:rPr>
              <w:drawing>
                <wp:inline distT="0" distB="0" distL="0" distR="0">
                  <wp:extent cx="457200" cy="457200"/>
                  <wp:effectExtent l="0" t="0" r="0" b="0"/>
                  <wp:docPr id="13" name="Imagen 13"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 descr="image001"/>
                          <pic:cNvPicPr>
                            <a:picLocks noChangeAspect="1" noChangeArrowheads="1"/>
                          </pic:cNvPicPr>
                        </pic:nvPicPr>
                        <pic:blipFill>
                          <a:blip r:embed="rId46"/>
                          <a:srcRect/>
                          <a:stretch>
                            <a:fillRect/>
                          </a:stretch>
                        </pic:blipFill>
                        <pic:spPr bwMode="auto">
                          <a:xfrm>
                            <a:off x="0" y="0"/>
                            <a:ext cx="457200" cy="457200"/>
                          </a:xfrm>
                          <a:prstGeom prst="rect">
                            <a:avLst/>
                          </a:prstGeom>
                          <a:noFill/>
                          <a:ln w="9525">
                            <a:noFill/>
                            <a:miter lim="800000"/>
                            <a:headEnd/>
                            <a:tailEnd/>
                          </a:ln>
                        </pic:spPr>
                      </pic:pic>
                    </a:graphicData>
                  </a:graphic>
                </wp:inline>
              </w:drawing>
            </w:r>
          </w:p>
        </w:tc>
        <w:tc>
          <w:tcPr>
            <w:tcW w:w="4614" w:type="dxa"/>
            <w:shd w:val="clear" w:color="auto" w:fill="A7BFDE"/>
          </w:tcPr>
          <w:p w:rsidR="00E45E16" w:rsidRPr="00D50E76" w:rsidRDefault="00E45E16" w:rsidP="009F1883">
            <w:pPr>
              <w:pStyle w:val="NormalWeb"/>
              <w:spacing w:before="0" w:beforeAutospacing="0" w:after="0" w:afterAutospacing="0" w:line="360" w:lineRule="auto"/>
              <w:jc w:val="both"/>
              <w:rPr>
                <w:rFonts w:ascii="Arial" w:hAnsi="Arial" w:cs="Arial"/>
                <w:sz w:val="26"/>
                <w:szCs w:val="26"/>
                <w:lang w:val="es-ES"/>
              </w:rPr>
            </w:pPr>
            <w:r w:rsidRPr="00D50E76">
              <w:rPr>
                <w:rFonts w:ascii="Arial" w:hAnsi="Arial" w:cs="Arial"/>
                <w:sz w:val="26"/>
                <w:szCs w:val="26"/>
                <w:lang w:val="es-DO"/>
              </w:rPr>
              <w:t>Salpicaduras de líquidos en los ojos.</w:t>
            </w:r>
          </w:p>
        </w:tc>
      </w:tr>
      <w:tr w:rsidR="00E45E16" w:rsidRPr="00D50E76" w:rsidTr="009F1883">
        <w:tc>
          <w:tcPr>
            <w:tcW w:w="4365" w:type="dxa"/>
            <w:shd w:val="clear" w:color="auto" w:fill="D3DFEE"/>
          </w:tcPr>
          <w:p w:rsidR="00E45E16" w:rsidRPr="00D50E76" w:rsidRDefault="00E45E16" w:rsidP="009F1883">
            <w:pPr>
              <w:pStyle w:val="NormalWeb"/>
              <w:spacing w:before="0" w:beforeAutospacing="0" w:after="0" w:afterAutospacing="0" w:line="360" w:lineRule="auto"/>
              <w:jc w:val="both"/>
              <w:rPr>
                <w:rFonts w:ascii="Arial" w:hAnsi="Arial" w:cs="Arial"/>
                <w:b/>
                <w:bCs/>
                <w:sz w:val="26"/>
                <w:szCs w:val="26"/>
              </w:rPr>
            </w:pPr>
            <w:r w:rsidRPr="00D50E76">
              <w:rPr>
                <w:rFonts w:ascii="Arial" w:hAnsi="Arial" w:cs="Arial"/>
                <w:b/>
                <w:noProof/>
                <w:sz w:val="26"/>
                <w:szCs w:val="26"/>
              </w:rPr>
              <w:drawing>
                <wp:inline distT="0" distB="0" distL="0" distR="0">
                  <wp:extent cx="333375" cy="457200"/>
                  <wp:effectExtent l="0" t="0" r="0" b="0"/>
                  <wp:docPr id="14" name="Imagen 14" descr="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descr="image002"/>
                          <pic:cNvPicPr>
                            <a:picLocks noChangeAspect="1" noChangeArrowheads="1"/>
                          </pic:cNvPicPr>
                        </pic:nvPicPr>
                        <pic:blipFill>
                          <a:blip r:embed="rId47"/>
                          <a:srcRect/>
                          <a:stretch>
                            <a:fillRect/>
                          </a:stretch>
                        </pic:blipFill>
                        <pic:spPr bwMode="auto">
                          <a:xfrm>
                            <a:off x="0" y="0"/>
                            <a:ext cx="333375" cy="457200"/>
                          </a:xfrm>
                          <a:prstGeom prst="rect">
                            <a:avLst/>
                          </a:prstGeom>
                          <a:noFill/>
                          <a:ln w="9525">
                            <a:noFill/>
                            <a:miter lim="800000"/>
                            <a:headEnd/>
                            <a:tailEnd/>
                          </a:ln>
                        </pic:spPr>
                      </pic:pic>
                    </a:graphicData>
                  </a:graphic>
                </wp:inline>
              </w:drawing>
            </w:r>
          </w:p>
        </w:tc>
        <w:tc>
          <w:tcPr>
            <w:tcW w:w="4614" w:type="dxa"/>
            <w:shd w:val="clear" w:color="auto" w:fill="D3DFEE"/>
          </w:tcPr>
          <w:p w:rsidR="00E45E16" w:rsidRPr="00D50E76" w:rsidRDefault="00E45E16" w:rsidP="009F1883">
            <w:pPr>
              <w:pStyle w:val="NormalWeb"/>
              <w:spacing w:before="0" w:beforeAutospacing="0" w:after="0" w:afterAutospacing="0" w:line="360" w:lineRule="auto"/>
              <w:jc w:val="both"/>
              <w:rPr>
                <w:rFonts w:ascii="Arial" w:hAnsi="Arial" w:cs="Arial"/>
                <w:sz w:val="26"/>
                <w:szCs w:val="26"/>
                <w:lang w:val="es-DO"/>
              </w:rPr>
            </w:pPr>
            <w:r w:rsidRPr="00D50E76">
              <w:rPr>
                <w:rFonts w:ascii="Arial" w:hAnsi="Arial" w:cs="Arial"/>
                <w:sz w:val="26"/>
                <w:szCs w:val="26"/>
                <w:lang w:val="es-DO"/>
              </w:rPr>
              <w:t>Cortes en las manos con objetos o materiales</w:t>
            </w:r>
          </w:p>
        </w:tc>
      </w:tr>
      <w:tr w:rsidR="00E45E16" w:rsidRPr="00D50E76" w:rsidTr="009F1883">
        <w:tc>
          <w:tcPr>
            <w:tcW w:w="4365" w:type="dxa"/>
            <w:shd w:val="clear" w:color="auto" w:fill="A7BFDE"/>
          </w:tcPr>
          <w:p w:rsidR="00E45E16" w:rsidRPr="00D50E76" w:rsidRDefault="00E45E16" w:rsidP="009F1883">
            <w:pPr>
              <w:pStyle w:val="NormalWeb"/>
              <w:spacing w:before="0" w:beforeAutospacing="0" w:after="0" w:afterAutospacing="0" w:line="360" w:lineRule="auto"/>
              <w:jc w:val="both"/>
              <w:rPr>
                <w:rFonts w:ascii="Arial" w:hAnsi="Arial" w:cs="Arial"/>
                <w:b/>
                <w:bCs/>
                <w:sz w:val="26"/>
                <w:szCs w:val="26"/>
              </w:rPr>
            </w:pPr>
            <w:r w:rsidRPr="00D50E76">
              <w:rPr>
                <w:rFonts w:ascii="Arial" w:hAnsi="Arial" w:cs="Arial"/>
                <w:b/>
                <w:noProof/>
                <w:sz w:val="26"/>
                <w:szCs w:val="26"/>
              </w:rPr>
              <w:drawing>
                <wp:inline distT="0" distB="0" distL="0" distR="0">
                  <wp:extent cx="419100" cy="476250"/>
                  <wp:effectExtent l="0" t="0" r="0" b="0"/>
                  <wp:docPr id="15" name="Imagen 15" descr="image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descr="image004"/>
                          <pic:cNvPicPr>
                            <a:picLocks noChangeAspect="1" noChangeArrowheads="1"/>
                          </pic:cNvPicPr>
                        </pic:nvPicPr>
                        <pic:blipFill>
                          <a:blip r:embed="rId48"/>
                          <a:srcRect/>
                          <a:stretch>
                            <a:fillRect/>
                          </a:stretch>
                        </pic:blipFill>
                        <pic:spPr bwMode="auto">
                          <a:xfrm>
                            <a:off x="0" y="0"/>
                            <a:ext cx="419100" cy="476250"/>
                          </a:xfrm>
                          <a:prstGeom prst="rect">
                            <a:avLst/>
                          </a:prstGeom>
                          <a:noFill/>
                          <a:ln w="9525">
                            <a:noFill/>
                            <a:miter lim="800000"/>
                            <a:headEnd/>
                            <a:tailEnd/>
                          </a:ln>
                        </pic:spPr>
                      </pic:pic>
                    </a:graphicData>
                  </a:graphic>
                </wp:inline>
              </w:drawing>
            </w:r>
          </w:p>
        </w:tc>
        <w:tc>
          <w:tcPr>
            <w:tcW w:w="4614" w:type="dxa"/>
            <w:shd w:val="clear" w:color="auto" w:fill="A7BFDE"/>
          </w:tcPr>
          <w:p w:rsidR="00E45E16" w:rsidRPr="00D50E76" w:rsidRDefault="00E45E16" w:rsidP="009F1883">
            <w:pPr>
              <w:pStyle w:val="NormalWeb"/>
              <w:spacing w:before="0" w:beforeAutospacing="0" w:after="0" w:afterAutospacing="0" w:line="360" w:lineRule="auto"/>
              <w:jc w:val="both"/>
              <w:rPr>
                <w:rFonts w:ascii="Arial" w:hAnsi="Arial" w:cs="Arial"/>
                <w:sz w:val="26"/>
                <w:szCs w:val="26"/>
                <w:lang w:val="es-DO"/>
              </w:rPr>
            </w:pPr>
            <w:r w:rsidRPr="00D50E76">
              <w:rPr>
                <w:rFonts w:ascii="Arial" w:hAnsi="Arial" w:cs="Arial"/>
                <w:sz w:val="26"/>
                <w:szCs w:val="26"/>
                <w:lang w:val="es-DO"/>
              </w:rPr>
              <w:t>Inhalación de polvos, vapores, humos, etc.</w:t>
            </w:r>
          </w:p>
        </w:tc>
      </w:tr>
      <w:tr w:rsidR="00E45E16" w:rsidRPr="00D50E76" w:rsidTr="009F1883">
        <w:tc>
          <w:tcPr>
            <w:tcW w:w="4365" w:type="dxa"/>
            <w:shd w:val="clear" w:color="auto" w:fill="D3DFEE"/>
          </w:tcPr>
          <w:p w:rsidR="00E45E16" w:rsidRPr="00D50E76" w:rsidRDefault="00E45E16" w:rsidP="009F1883">
            <w:pPr>
              <w:pStyle w:val="NormalWeb"/>
              <w:spacing w:before="0" w:beforeAutospacing="0" w:after="0" w:afterAutospacing="0" w:line="360" w:lineRule="auto"/>
              <w:jc w:val="both"/>
              <w:rPr>
                <w:rFonts w:ascii="Arial" w:hAnsi="Arial" w:cs="Arial"/>
                <w:b/>
                <w:bCs/>
                <w:sz w:val="26"/>
                <w:szCs w:val="26"/>
              </w:rPr>
            </w:pPr>
            <w:r w:rsidRPr="00D50E76">
              <w:rPr>
                <w:rFonts w:ascii="Arial" w:hAnsi="Arial" w:cs="Arial"/>
                <w:b/>
                <w:noProof/>
                <w:sz w:val="26"/>
                <w:szCs w:val="26"/>
              </w:rPr>
              <w:drawing>
                <wp:inline distT="0" distB="0" distL="0" distR="0">
                  <wp:extent cx="485775" cy="457200"/>
                  <wp:effectExtent l="0" t="0" r="9525" b="0"/>
                  <wp:docPr id="16" name="Imagen 16" descr="image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descr="image005"/>
                          <pic:cNvPicPr>
                            <a:picLocks noChangeAspect="1" noChangeArrowheads="1"/>
                          </pic:cNvPicPr>
                        </pic:nvPicPr>
                        <pic:blipFill>
                          <a:blip r:embed="rId49"/>
                          <a:srcRect/>
                          <a:stretch>
                            <a:fillRect/>
                          </a:stretch>
                        </pic:blipFill>
                        <pic:spPr bwMode="auto">
                          <a:xfrm>
                            <a:off x="0" y="0"/>
                            <a:ext cx="485775" cy="457200"/>
                          </a:xfrm>
                          <a:prstGeom prst="rect">
                            <a:avLst/>
                          </a:prstGeom>
                          <a:noFill/>
                          <a:ln w="9525">
                            <a:noFill/>
                            <a:miter lim="800000"/>
                            <a:headEnd/>
                            <a:tailEnd/>
                          </a:ln>
                        </pic:spPr>
                      </pic:pic>
                    </a:graphicData>
                  </a:graphic>
                </wp:inline>
              </w:drawing>
            </w:r>
          </w:p>
        </w:tc>
        <w:tc>
          <w:tcPr>
            <w:tcW w:w="4614" w:type="dxa"/>
            <w:shd w:val="clear" w:color="auto" w:fill="D3DFEE"/>
          </w:tcPr>
          <w:p w:rsidR="00E45E16" w:rsidRPr="00D50E76" w:rsidRDefault="00E45E16" w:rsidP="009F1883">
            <w:pPr>
              <w:pStyle w:val="NormalWeb"/>
              <w:spacing w:before="0" w:beforeAutospacing="0" w:after="0" w:afterAutospacing="0" w:line="360" w:lineRule="auto"/>
              <w:jc w:val="both"/>
              <w:rPr>
                <w:rFonts w:ascii="Arial" w:hAnsi="Arial" w:cs="Arial"/>
                <w:sz w:val="26"/>
                <w:szCs w:val="26"/>
                <w:lang w:val="es-DO"/>
              </w:rPr>
            </w:pPr>
            <w:r w:rsidRPr="00D50E76">
              <w:rPr>
                <w:rFonts w:ascii="Arial" w:hAnsi="Arial" w:cs="Arial"/>
                <w:sz w:val="26"/>
                <w:szCs w:val="26"/>
              </w:rPr>
              <w:t>Resbalones y caídas.</w:t>
            </w:r>
            <w:r w:rsidRPr="00D50E76">
              <w:rPr>
                <w:rFonts w:ascii="Arial" w:hAnsi="Arial" w:cs="Arial"/>
                <w:sz w:val="26"/>
                <w:szCs w:val="26"/>
                <w:lang w:val="es-DO"/>
              </w:rPr>
              <w:t xml:space="preserve"> </w:t>
            </w:r>
          </w:p>
        </w:tc>
      </w:tr>
      <w:tr w:rsidR="00E45E16" w:rsidRPr="00D50E76" w:rsidTr="009F1883">
        <w:tc>
          <w:tcPr>
            <w:tcW w:w="4365" w:type="dxa"/>
            <w:shd w:val="clear" w:color="auto" w:fill="A7BFDE"/>
          </w:tcPr>
          <w:p w:rsidR="00E45E16" w:rsidRPr="00D50E76" w:rsidRDefault="00E45E16" w:rsidP="009F1883">
            <w:pPr>
              <w:pStyle w:val="NormalWeb"/>
              <w:spacing w:before="0" w:beforeAutospacing="0" w:after="0" w:afterAutospacing="0" w:line="360" w:lineRule="auto"/>
              <w:jc w:val="both"/>
              <w:rPr>
                <w:rFonts w:ascii="Arial" w:hAnsi="Arial" w:cs="Arial"/>
                <w:b/>
                <w:bCs/>
                <w:sz w:val="26"/>
                <w:szCs w:val="26"/>
              </w:rPr>
            </w:pPr>
            <w:r w:rsidRPr="00D50E76">
              <w:rPr>
                <w:rFonts w:ascii="Arial" w:hAnsi="Arial" w:cs="Arial"/>
                <w:b/>
                <w:noProof/>
                <w:sz w:val="26"/>
                <w:szCs w:val="26"/>
              </w:rPr>
              <w:drawing>
                <wp:inline distT="0" distB="0" distL="0" distR="0">
                  <wp:extent cx="609600" cy="590550"/>
                  <wp:effectExtent l="19050" t="0" r="0" b="0"/>
                  <wp:docPr id="17" name="Imagen 17" descr="image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descr="image007"/>
                          <pic:cNvPicPr>
                            <a:picLocks noChangeAspect="1" noChangeArrowheads="1"/>
                          </pic:cNvPicPr>
                        </pic:nvPicPr>
                        <pic:blipFill>
                          <a:blip r:embed="rId50"/>
                          <a:srcRect/>
                          <a:stretch>
                            <a:fillRect/>
                          </a:stretch>
                        </pic:blipFill>
                        <pic:spPr bwMode="auto">
                          <a:xfrm>
                            <a:off x="0" y="0"/>
                            <a:ext cx="609600" cy="590550"/>
                          </a:xfrm>
                          <a:prstGeom prst="rect">
                            <a:avLst/>
                          </a:prstGeom>
                          <a:noFill/>
                          <a:ln w="9525">
                            <a:noFill/>
                            <a:miter lim="800000"/>
                            <a:headEnd/>
                            <a:tailEnd/>
                          </a:ln>
                        </pic:spPr>
                      </pic:pic>
                    </a:graphicData>
                  </a:graphic>
                </wp:inline>
              </w:drawing>
            </w:r>
          </w:p>
        </w:tc>
        <w:tc>
          <w:tcPr>
            <w:tcW w:w="4614" w:type="dxa"/>
            <w:shd w:val="clear" w:color="auto" w:fill="A7BFDE"/>
          </w:tcPr>
          <w:p w:rsidR="00E45E16" w:rsidRPr="00D50E76" w:rsidRDefault="00E45E16" w:rsidP="009F1883">
            <w:pPr>
              <w:pStyle w:val="NormalWeb"/>
              <w:spacing w:before="0" w:beforeAutospacing="0" w:after="0" w:afterAutospacing="0" w:line="360" w:lineRule="auto"/>
              <w:jc w:val="both"/>
              <w:rPr>
                <w:rFonts w:ascii="Arial" w:hAnsi="Arial" w:cs="Arial"/>
                <w:sz w:val="26"/>
                <w:szCs w:val="26"/>
                <w:lang w:val="es-DO"/>
              </w:rPr>
            </w:pPr>
            <w:r w:rsidRPr="00D50E76">
              <w:rPr>
                <w:rFonts w:ascii="Arial" w:hAnsi="Arial" w:cs="Arial"/>
                <w:sz w:val="26"/>
                <w:szCs w:val="26"/>
                <w:lang w:val="es-DO"/>
              </w:rPr>
              <w:t>Golpes con objetos en la cabeza.</w:t>
            </w:r>
          </w:p>
        </w:tc>
      </w:tr>
    </w:tbl>
    <w:p w:rsidR="00E45E16" w:rsidRPr="00D50E76" w:rsidRDefault="00E45E16" w:rsidP="00E45E16">
      <w:pPr>
        <w:spacing w:line="360" w:lineRule="auto"/>
        <w:jc w:val="both"/>
        <w:rPr>
          <w:rFonts w:ascii="Arial" w:hAnsi="Arial" w:cs="Arial"/>
          <w:sz w:val="26"/>
          <w:szCs w:val="26"/>
          <w:lang w:val="es-DO"/>
        </w:rPr>
      </w:pPr>
    </w:p>
    <w:p w:rsidR="00E45E16" w:rsidRPr="00D50E76" w:rsidRDefault="00E45E16" w:rsidP="00E45E16">
      <w:pPr>
        <w:pStyle w:val="Textoindependiente"/>
        <w:spacing w:line="360" w:lineRule="auto"/>
        <w:jc w:val="both"/>
        <w:rPr>
          <w:rFonts w:ascii="Arial" w:hAnsi="Arial" w:cs="Arial"/>
          <w:lang w:val="es-DO"/>
        </w:rPr>
      </w:pPr>
      <w:r w:rsidRPr="00D50E76">
        <w:rPr>
          <w:rFonts w:ascii="Arial" w:hAnsi="Arial" w:cs="Arial"/>
          <w:lang w:val="es-DO"/>
        </w:rPr>
        <w:t xml:space="preserve">La gerencia del Proyecto </w:t>
      </w:r>
      <w:r w:rsidR="00980B73" w:rsidRPr="00D50E76">
        <w:rPr>
          <w:rFonts w:ascii="Arial" w:hAnsi="Arial" w:cs="Arial"/>
          <w:b/>
          <w:lang w:val="es-DO"/>
        </w:rPr>
        <w:t>“</w:t>
      </w:r>
      <w:r w:rsidR="00C84178">
        <w:rPr>
          <w:rFonts w:ascii="Arial" w:hAnsi="Arial" w:cs="Arial"/>
          <w:b/>
          <w:lang w:val="es-DO"/>
        </w:rPr>
        <w:t>INCINERADORA JRC SERVICES SRL</w:t>
      </w:r>
      <w:r w:rsidR="00980B73" w:rsidRPr="00D50E76">
        <w:rPr>
          <w:rFonts w:ascii="Arial" w:hAnsi="Arial" w:cs="Arial"/>
          <w:b/>
          <w:lang w:val="es-DO"/>
        </w:rPr>
        <w:t>”</w:t>
      </w:r>
      <w:r w:rsidRPr="00D50E76">
        <w:rPr>
          <w:rFonts w:ascii="Arial" w:hAnsi="Arial" w:cs="Arial"/>
          <w:lang w:val="es-DO"/>
        </w:rPr>
        <w:t>, les ofrece además como medidas de protección a todos los empleados mediante el servicio de Seguro Médico.</w:t>
      </w:r>
    </w:p>
    <w:p w:rsidR="00E45E16" w:rsidRPr="00D50E76" w:rsidRDefault="00E45E16" w:rsidP="00E45E16">
      <w:pPr>
        <w:pStyle w:val="Textoindependiente"/>
        <w:spacing w:line="360" w:lineRule="auto"/>
        <w:jc w:val="both"/>
        <w:rPr>
          <w:rFonts w:ascii="Arial" w:hAnsi="Arial" w:cs="Arial"/>
          <w:b/>
          <w:lang w:val="es-DO"/>
        </w:rPr>
      </w:pPr>
    </w:p>
    <w:p w:rsidR="00E45E16" w:rsidRPr="00D50E76" w:rsidRDefault="00E45E16" w:rsidP="00E45E16">
      <w:pPr>
        <w:pStyle w:val="Textoindependiente"/>
        <w:spacing w:line="360" w:lineRule="auto"/>
        <w:jc w:val="both"/>
        <w:rPr>
          <w:rFonts w:ascii="Arial" w:hAnsi="Arial" w:cs="Arial"/>
          <w:b/>
          <w:lang w:val="es-DO"/>
        </w:rPr>
      </w:pPr>
      <w:r w:rsidRPr="00D50E76">
        <w:rPr>
          <w:rFonts w:ascii="Arial" w:hAnsi="Arial" w:cs="Arial"/>
          <w:b/>
          <w:lang w:val="es-DO"/>
        </w:rPr>
        <w:t>Personal Responsable.</w:t>
      </w:r>
    </w:p>
    <w:p w:rsidR="00E45E16" w:rsidRPr="00D50E76" w:rsidRDefault="00E45E16" w:rsidP="00E45E16">
      <w:pPr>
        <w:pStyle w:val="Textoindependiente"/>
        <w:spacing w:line="360" w:lineRule="auto"/>
        <w:jc w:val="both"/>
        <w:rPr>
          <w:rFonts w:ascii="Arial" w:hAnsi="Arial" w:cs="Arial"/>
          <w:lang w:val="es-DO"/>
        </w:rPr>
      </w:pPr>
      <w:r w:rsidRPr="00D50E76">
        <w:rPr>
          <w:rFonts w:ascii="Arial" w:hAnsi="Arial" w:cs="Arial"/>
          <w:lang w:val="es-DO"/>
        </w:rPr>
        <w:t xml:space="preserve">Para los casos de emergencias, la gerencia del Proyecto </w:t>
      </w:r>
      <w:r w:rsidR="00980B73" w:rsidRPr="00D50E76">
        <w:rPr>
          <w:rFonts w:ascii="Arial" w:hAnsi="Arial" w:cs="Arial"/>
          <w:b/>
          <w:lang w:val="es-DO"/>
        </w:rPr>
        <w:t>“</w:t>
      </w:r>
      <w:r w:rsidR="00C84178">
        <w:rPr>
          <w:rFonts w:ascii="Arial" w:hAnsi="Arial" w:cs="Arial"/>
          <w:b/>
          <w:lang w:val="es-DO"/>
        </w:rPr>
        <w:t>INCINERADORA JRC SERVICES SRL</w:t>
      </w:r>
      <w:r w:rsidR="00980B73" w:rsidRPr="00D50E76">
        <w:rPr>
          <w:rFonts w:ascii="Arial" w:hAnsi="Arial" w:cs="Arial"/>
          <w:b/>
          <w:lang w:val="es-DO"/>
        </w:rPr>
        <w:t>”</w:t>
      </w:r>
      <w:r w:rsidRPr="00D50E76">
        <w:rPr>
          <w:rFonts w:ascii="Arial" w:hAnsi="Arial" w:cs="Arial"/>
          <w:b/>
          <w:lang w:val="es-DO"/>
        </w:rPr>
        <w:t xml:space="preserve"> </w:t>
      </w:r>
      <w:r w:rsidRPr="00D50E76">
        <w:rPr>
          <w:rFonts w:ascii="Arial" w:hAnsi="Arial" w:cs="Arial"/>
          <w:lang w:val="es-DO"/>
        </w:rPr>
        <w:t>y/o encargado del proyecto será responsable directo de dirigir el Comité de Contingencias, el cual está compuesto por:</w:t>
      </w:r>
    </w:p>
    <w:p w:rsidR="00E45E16" w:rsidRPr="00D50E76" w:rsidRDefault="00E45E16" w:rsidP="00A05B8D">
      <w:pPr>
        <w:pStyle w:val="Listaconvietas3"/>
        <w:numPr>
          <w:ilvl w:val="0"/>
          <w:numId w:val="71"/>
        </w:numPr>
        <w:spacing w:line="360" w:lineRule="auto"/>
        <w:jc w:val="both"/>
        <w:rPr>
          <w:rFonts w:ascii="Arial" w:hAnsi="Arial" w:cs="Arial"/>
          <w:lang w:val="es-ES_tradnl"/>
        </w:rPr>
      </w:pPr>
      <w:r w:rsidRPr="00D50E76">
        <w:rPr>
          <w:rFonts w:ascii="Arial" w:hAnsi="Arial" w:cs="Arial"/>
          <w:lang w:val="es-ES_tradnl"/>
        </w:rPr>
        <w:t xml:space="preserve">Junta de Vecino </w:t>
      </w:r>
    </w:p>
    <w:p w:rsidR="00E45E16" w:rsidRPr="00D50E76" w:rsidRDefault="00E45E16" w:rsidP="00A05B8D">
      <w:pPr>
        <w:pStyle w:val="Listaconvietas3"/>
        <w:numPr>
          <w:ilvl w:val="0"/>
          <w:numId w:val="71"/>
        </w:numPr>
        <w:spacing w:line="360" w:lineRule="auto"/>
        <w:jc w:val="both"/>
        <w:rPr>
          <w:rFonts w:ascii="Arial" w:hAnsi="Arial" w:cs="Arial"/>
          <w:lang w:val="es-ES_tradnl"/>
        </w:rPr>
      </w:pPr>
      <w:r w:rsidRPr="00D50E76">
        <w:rPr>
          <w:rFonts w:ascii="Arial" w:hAnsi="Arial" w:cs="Arial"/>
          <w:lang w:val="es-ES_tradnl"/>
        </w:rPr>
        <w:t>Encargado de Mantenimiento del proyecto</w:t>
      </w:r>
    </w:p>
    <w:p w:rsidR="00E45E16" w:rsidRPr="00D50E76" w:rsidRDefault="00E45E16" w:rsidP="00E45E16">
      <w:pPr>
        <w:spacing w:line="360" w:lineRule="auto"/>
        <w:jc w:val="both"/>
        <w:rPr>
          <w:rFonts w:ascii="Arial" w:hAnsi="Arial" w:cs="Arial"/>
          <w:b/>
          <w:sz w:val="26"/>
          <w:szCs w:val="26"/>
        </w:rPr>
      </w:pPr>
    </w:p>
    <w:p w:rsidR="00E45E16" w:rsidRPr="00D50E76" w:rsidRDefault="00E45E16" w:rsidP="00E45E16">
      <w:pPr>
        <w:rPr>
          <w:rFonts w:ascii="Arial" w:hAnsi="Arial" w:cs="Arial"/>
          <w:szCs w:val="20"/>
          <w:lang w:val="es-DO" w:eastAsia="en-US"/>
        </w:rPr>
      </w:pPr>
      <w:r w:rsidRPr="00D50E76">
        <w:rPr>
          <w:rFonts w:ascii="Arial" w:hAnsi="Arial" w:cs="Arial"/>
        </w:rPr>
        <w:br w:type="page"/>
      </w:r>
    </w:p>
    <w:p w:rsidR="00E45E16" w:rsidRPr="00D50E76" w:rsidRDefault="00E45E16" w:rsidP="00E45E16">
      <w:pPr>
        <w:pStyle w:val="Lista2"/>
        <w:spacing w:line="360" w:lineRule="auto"/>
        <w:ind w:left="0" w:firstLine="0"/>
        <w:jc w:val="both"/>
        <w:rPr>
          <w:rFonts w:ascii="Arial" w:hAnsi="Arial" w:cs="Arial"/>
          <w:b/>
        </w:rPr>
      </w:pPr>
      <w:r w:rsidRPr="00D50E76">
        <w:rPr>
          <w:rFonts w:ascii="Arial" w:hAnsi="Arial" w:cs="Arial"/>
          <w:b/>
        </w:rPr>
        <w:lastRenderedPageBreak/>
        <w:t>Costos para la implementación de los Planes de Contingencia</w:t>
      </w:r>
    </w:p>
    <w:p w:rsidR="00E45E16" w:rsidRPr="00D50E76" w:rsidRDefault="00E45E16" w:rsidP="00E45E16">
      <w:pPr>
        <w:spacing w:line="360" w:lineRule="auto"/>
        <w:jc w:val="both"/>
        <w:rPr>
          <w:rFonts w:ascii="Arial" w:hAnsi="Arial" w:cs="Arial"/>
          <w:sz w:val="26"/>
          <w:szCs w:val="26"/>
          <w:lang w:val="es-DO"/>
        </w:rPr>
      </w:pPr>
    </w:p>
    <w:p w:rsidR="00E45E16" w:rsidRPr="00D50E76" w:rsidRDefault="00E45E16" w:rsidP="00E45E16">
      <w:pPr>
        <w:pStyle w:val="Continuarlista2"/>
        <w:spacing w:line="360" w:lineRule="auto"/>
        <w:jc w:val="both"/>
        <w:rPr>
          <w:rFonts w:ascii="Arial" w:hAnsi="Arial" w:cs="Arial"/>
        </w:rPr>
      </w:pPr>
      <w:r w:rsidRPr="00D50E76">
        <w:rPr>
          <w:rFonts w:ascii="Arial" w:hAnsi="Arial" w:cs="Arial"/>
        </w:rPr>
        <w:t>Los costos asociados a las actividades de prevención se encuentran considerados en el presupuesto asignado al Programa de Manejo Adecuación Ambiental. Mientras que existe dentro del presupuesto anual una partida para denominada imprevistos la cual sirve para cubrir los costos de eventos aleatorios.</w:t>
      </w:r>
    </w:p>
    <w:p w:rsidR="00E45E16" w:rsidRPr="00D50E76" w:rsidRDefault="00E45E16" w:rsidP="00E45E16">
      <w:pPr>
        <w:spacing w:line="360" w:lineRule="auto"/>
        <w:jc w:val="both"/>
        <w:rPr>
          <w:rFonts w:ascii="Arial" w:hAnsi="Arial" w:cs="Arial"/>
          <w:sz w:val="26"/>
          <w:szCs w:val="26"/>
          <w:lang w:val="es-DO"/>
        </w:rPr>
      </w:pPr>
    </w:p>
    <w:p w:rsidR="00E45E16" w:rsidRPr="00D50E76" w:rsidRDefault="00E45E16" w:rsidP="00E45E16">
      <w:pPr>
        <w:shd w:val="clear" w:color="auto" w:fill="8DB3E2"/>
        <w:spacing w:line="360" w:lineRule="auto"/>
        <w:jc w:val="both"/>
        <w:rPr>
          <w:rFonts w:ascii="Arial" w:hAnsi="Arial" w:cs="Arial"/>
          <w:b/>
          <w:sz w:val="26"/>
          <w:szCs w:val="26"/>
          <w:lang w:val="es-ES_tradnl"/>
        </w:rPr>
      </w:pPr>
    </w:p>
    <w:p w:rsidR="00E45E16" w:rsidRPr="00D50E76" w:rsidRDefault="00E45E16" w:rsidP="00E45E16">
      <w:pPr>
        <w:pStyle w:val="Ttulo2"/>
        <w:rPr>
          <w:rFonts w:cs="Arial"/>
          <w:lang w:val="es-ES_tradnl"/>
        </w:rPr>
      </w:pPr>
      <w:bookmarkStart w:id="242" w:name="_Toc330247329"/>
      <w:bookmarkStart w:id="243" w:name="_Toc415647205"/>
      <w:bookmarkStart w:id="244" w:name="_Toc45868857"/>
      <w:r w:rsidRPr="00D50E76">
        <w:rPr>
          <w:rFonts w:cs="Arial"/>
          <w:lang w:val="es-ES_tradnl"/>
        </w:rPr>
        <w:t>8.2 PLAN DE CONTINGENCIA PARA DERRAMES E INCENDIOS</w:t>
      </w:r>
      <w:bookmarkEnd w:id="242"/>
      <w:bookmarkEnd w:id="243"/>
      <w:bookmarkEnd w:id="244"/>
    </w:p>
    <w:p w:rsidR="00E45E16" w:rsidRPr="00D50E76" w:rsidRDefault="00E45E16" w:rsidP="00E45E16">
      <w:pPr>
        <w:shd w:val="clear" w:color="auto" w:fill="8DB3E2"/>
        <w:spacing w:line="360" w:lineRule="auto"/>
        <w:jc w:val="both"/>
        <w:rPr>
          <w:rFonts w:ascii="Arial" w:hAnsi="Arial" w:cs="Arial"/>
          <w:b/>
          <w:sz w:val="26"/>
          <w:szCs w:val="26"/>
          <w:lang w:val="es-ES_tradnl"/>
        </w:rPr>
      </w:pPr>
    </w:p>
    <w:p w:rsidR="00E45E16" w:rsidRPr="00D50E76" w:rsidRDefault="00E45E16" w:rsidP="00E45E16">
      <w:pPr>
        <w:tabs>
          <w:tab w:val="left" w:pos="3780"/>
        </w:tabs>
        <w:spacing w:line="360" w:lineRule="auto"/>
        <w:jc w:val="both"/>
        <w:rPr>
          <w:rFonts w:ascii="Arial" w:hAnsi="Arial" w:cs="Arial"/>
          <w:sz w:val="26"/>
          <w:szCs w:val="26"/>
          <w:lang w:val="es-ES_tradnl"/>
        </w:rPr>
      </w:pPr>
      <w:r w:rsidRPr="00D50E76">
        <w:rPr>
          <w:rFonts w:ascii="Arial" w:hAnsi="Arial" w:cs="Arial"/>
          <w:sz w:val="26"/>
          <w:szCs w:val="26"/>
          <w:lang w:val="es-ES_tradnl"/>
        </w:rPr>
        <w:tab/>
      </w:r>
    </w:p>
    <w:p w:rsidR="00E45E16" w:rsidRPr="00D50E76" w:rsidRDefault="00E45E16" w:rsidP="00E45E16">
      <w:pPr>
        <w:pStyle w:val="Continuarlista"/>
        <w:spacing w:line="360" w:lineRule="auto"/>
        <w:jc w:val="both"/>
        <w:rPr>
          <w:rFonts w:ascii="Arial" w:hAnsi="Arial" w:cs="Arial"/>
        </w:rPr>
      </w:pPr>
      <w:r w:rsidRPr="00D50E76">
        <w:rPr>
          <w:rFonts w:ascii="Arial" w:hAnsi="Arial" w:cs="Arial"/>
        </w:rPr>
        <w:t>En el desarrollo de las actividades diarias, es una necesidad evidente la elaboración de planes que permitan eficientizar las labores a realizar en casos de incendios o derrames. En vista de que el tiempo de respuesta es crucial, es necesario elaborar procedimientos de respaldo para posibilitar una rápida reacción ante el suceso de este tipo de evento.</w:t>
      </w:r>
    </w:p>
    <w:p w:rsidR="00E45E16" w:rsidRPr="00D50E76" w:rsidRDefault="00E45E16" w:rsidP="00E45E16">
      <w:pPr>
        <w:pStyle w:val="Continuarlista"/>
        <w:spacing w:line="360" w:lineRule="auto"/>
        <w:jc w:val="both"/>
        <w:rPr>
          <w:rFonts w:ascii="Arial" w:hAnsi="Arial" w:cs="Arial"/>
        </w:rPr>
      </w:pPr>
      <w:r w:rsidRPr="00D50E76">
        <w:rPr>
          <w:rFonts w:ascii="Arial" w:hAnsi="Arial" w:cs="Arial"/>
        </w:rPr>
        <w:t>Objetivos.</w:t>
      </w:r>
    </w:p>
    <w:p w:rsidR="00E45E16" w:rsidRPr="00D50E76" w:rsidRDefault="00E45E16" w:rsidP="00A05B8D">
      <w:pPr>
        <w:pStyle w:val="Prrafodelista"/>
        <w:numPr>
          <w:ilvl w:val="0"/>
          <w:numId w:val="77"/>
        </w:numPr>
        <w:spacing w:line="360" w:lineRule="auto"/>
        <w:jc w:val="both"/>
        <w:rPr>
          <w:rFonts w:ascii="Arial" w:hAnsi="Arial" w:cs="Arial"/>
          <w:sz w:val="26"/>
          <w:szCs w:val="26"/>
          <w:lang w:val="es-ES_tradnl"/>
        </w:rPr>
      </w:pPr>
      <w:r w:rsidRPr="00D50E76">
        <w:rPr>
          <w:rFonts w:ascii="Arial" w:hAnsi="Arial" w:cs="Arial"/>
          <w:sz w:val="26"/>
          <w:szCs w:val="26"/>
          <w:lang w:val="es-ES_tradnl"/>
        </w:rPr>
        <w:t>Implantar un sistema de seguridad con los principios básicos elementales de control de riesgos aplicando una prevención integrada, que permita generar, tanto una protección colectiva como individual.</w:t>
      </w:r>
    </w:p>
    <w:p w:rsidR="00E45E16" w:rsidRPr="00D50E76" w:rsidRDefault="00E45E16" w:rsidP="00A05B8D">
      <w:pPr>
        <w:pStyle w:val="Prrafodelista"/>
        <w:numPr>
          <w:ilvl w:val="0"/>
          <w:numId w:val="76"/>
        </w:numPr>
        <w:spacing w:line="360" w:lineRule="auto"/>
        <w:jc w:val="both"/>
        <w:rPr>
          <w:rFonts w:ascii="Arial" w:hAnsi="Arial" w:cs="Arial"/>
          <w:sz w:val="26"/>
          <w:szCs w:val="26"/>
          <w:lang w:val="es-ES_tradnl"/>
        </w:rPr>
      </w:pPr>
      <w:r w:rsidRPr="00D50E76">
        <w:rPr>
          <w:rFonts w:ascii="Arial" w:hAnsi="Arial" w:cs="Arial"/>
          <w:sz w:val="26"/>
          <w:szCs w:val="26"/>
          <w:lang w:val="es-ES_tradnl"/>
        </w:rPr>
        <w:t xml:space="preserve">Adquirir la capacidad necesaria para desarrollar el trabajo en la urbanización de </w:t>
      </w:r>
      <w:r w:rsidRPr="00D50E76">
        <w:rPr>
          <w:rFonts w:ascii="Arial" w:hAnsi="Arial" w:cs="Arial"/>
          <w:sz w:val="26"/>
          <w:szCs w:val="26"/>
          <w:lang w:val="es-ES_tradnl"/>
        </w:rPr>
        <w:tab/>
        <w:t>forma más segura, estableciendo unas normas básicas de seguridad y buscando evitar la polución en el ambiente causado por algún caso de derrames e incendios.</w:t>
      </w:r>
    </w:p>
    <w:p w:rsidR="00E45E16" w:rsidRPr="00D50E76" w:rsidRDefault="00E45E16" w:rsidP="00E45E16">
      <w:pPr>
        <w:spacing w:line="360" w:lineRule="auto"/>
        <w:jc w:val="both"/>
        <w:rPr>
          <w:rFonts w:ascii="Arial" w:hAnsi="Arial" w:cs="Arial"/>
          <w:sz w:val="26"/>
          <w:szCs w:val="26"/>
          <w:lang w:val="es-ES_tradnl"/>
        </w:rPr>
      </w:pPr>
      <w:r w:rsidRPr="00D50E76">
        <w:rPr>
          <w:rFonts w:ascii="Arial" w:hAnsi="Arial" w:cs="Arial"/>
          <w:sz w:val="26"/>
          <w:szCs w:val="26"/>
          <w:lang w:val="es-ES_tradnl"/>
        </w:rPr>
        <w:br w:type="page"/>
      </w:r>
    </w:p>
    <w:p w:rsidR="00E45E16" w:rsidRPr="00D50E76" w:rsidRDefault="00E45E16" w:rsidP="00E45E16">
      <w:pPr>
        <w:shd w:val="clear" w:color="auto" w:fill="8DB3E2"/>
        <w:spacing w:line="360" w:lineRule="auto"/>
        <w:ind w:right="-180"/>
        <w:jc w:val="both"/>
        <w:rPr>
          <w:rFonts w:ascii="Arial" w:hAnsi="Arial" w:cs="Arial"/>
          <w:b/>
          <w:sz w:val="26"/>
          <w:szCs w:val="26"/>
          <w:lang w:val="es-ES_tradnl"/>
        </w:rPr>
      </w:pPr>
    </w:p>
    <w:p w:rsidR="00E45E16" w:rsidRPr="00D50E76" w:rsidRDefault="00E45E16" w:rsidP="00E45E16">
      <w:pPr>
        <w:pStyle w:val="Ttulo2"/>
        <w:rPr>
          <w:rFonts w:cs="Arial"/>
          <w:lang w:val="es-ES_tradnl"/>
        </w:rPr>
      </w:pPr>
      <w:bookmarkStart w:id="245" w:name="_Toc330247330"/>
      <w:bookmarkStart w:id="246" w:name="_Toc415647206"/>
      <w:bookmarkStart w:id="247" w:name="_Toc45868858"/>
      <w:r w:rsidRPr="00D50E76">
        <w:rPr>
          <w:rFonts w:cs="Arial"/>
          <w:lang w:val="es-ES_tradnl"/>
        </w:rPr>
        <w:t>8.3. PLAN DE CONTINGENCIA CONTRA DERRAMES DE COMBUSTIBLES</w:t>
      </w:r>
      <w:bookmarkEnd w:id="245"/>
      <w:bookmarkEnd w:id="246"/>
      <w:bookmarkEnd w:id="247"/>
    </w:p>
    <w:p w:rsidR="00E45E16" w:rsidRPr="00D50E76" w:rsidRDefault="00E45E16" w:rsidP="00E45E16">
      <w:pPr>
        <w:shd w:val="clear" w:color="auto" w:fill="8DB3E2"/>
        <w:spacing w:line="360" w:lineRule="auto"/>
        <w:ind w:right="-180"/>
        <w:jc w:val="both"/>
        <w:rPr>
          <w:rFonts w:ascii="Arial" w:hAnsi="Arial" w:cs="Arial"/>
          <w:b/>
          <w:sz w:val="26"/>
          <w:szCs w:val="26"/>
          <w:lang w:val="es-ES_tradnl"/>
        </w:rPr>
      </w:pPr>
    </w:p>
    <w:p w:rsidR="00E45E16" w:rsidRPr="00D50E76" w:rsidRDefault="00E45E16" w:rsidP="00E45E16">
      <w:pPr>
        <w:tabs>
          <w:tab w:val="left" w:pos="4470"/>
        </w:tabs>
        <w:spacing w:line="360" w:lineRule="auto"/>
        <w:jc w:val="both"/>
        <w:rPr>
          <w:rFonts w:ascii="Arial" w:hAnsi="Arial" w:cs="Arial"/>
          <w:b/>
          <w:sz w:val="26"/>
          <w:szCs w:val="26"/>
          <w:lang w:val="es-ES_tradnl"/>
        </w:rPr>
      </w:pPr>
      <w:r w:rsidRPr="00D50E76">
        <w:rPr>
          <w:rFonts w:ascii="Arial" w:hAnsi="Arial" w:cs="Arial"/>
          <w:b/>
          <w:sz w:val="26"/>
          <w:szCs w:val="26"/>
          <w:lang w:val="es-ES_tradnl"/>
        </w:rPr>
        <w:t xml:space="preserve"> </w:t>
      </w:r>
    </w:p>
    <w:p w:rsidR="00E45E16" w:rsidRPr="00D50E76" w:rsidRDefault="00E45E16" w:rsidP="00E45E16">
      <w:pPr>
        <w:pStyle w:val="Continuarlista"/>
        <w:spacing w:line="360" w:lineRule="auto"/>
        <w:jc w:val="both"/>
        <w:rPr>
          <w:rFonts w:ascii="Arial" w:hAnsi="Arial" w:cs="Arial"/>
        </w:rPr>
      </w:pPr>
      <w:r w:rsidRPr="00D50E76">
        <w:rPr>
          <w:rFonts w:ascii="Arial" w:hAnsi="Arial" w:cs="Arial"/>
        </w:rPr>
        <w:t>A continuación se presentan las actividades a realizar durante un derrame de combustible (durante la fase de construcción):</w:t>
      </w:r>
    </w:p>
    <w:p w:rsidR="00E45E16" w:rsidRPr="00D50E76" w:rsidRDefault="00E45E16" w:rsidP="00E45E16">
      <w:pPr>
        <w:pStyle w:val="Lista2"/>
        <w:spacing w:line="360" w:lineRule="auto"/>
        <w:jc w:val="both"/>
        <w:rPr>
          <w:rFonts w:ascii="Arial" w:hAnsi="Arial" w:cs="Arial"/>
        </w:rPr>
      </w:pPr>
      <w:r w:rsidRPr="00D50E76">
        <w:rPr>
          <w:rFonts w:ascii="Arial" w:hAnsi="Arial" w:cs="Arial"/>
        </w:rPr>
        <w:t>1-</w:t>
      </w:r>
      <w:r w:rsidRPr="00D50E76">
        <w:rPr>
          <w:rFonts w:ascii="Arial" w:hAnsi="Arial" w:cs="Arial"/>
        </w:rPr>
        <w:tab/>
        <w:t>) Desalojar inmediatamente del lugar todas las personas que no son necesarias para atender el derrame.</w:t>
      </w:r>
    </w:p>
    <w:p w:rsidR="00E45E16" w:rsidRPr="00D50E76" w:rsidRDefault="00E45E16" w:rsidP="00E45E16">
      <w:pPr>
        <w:pStyle w:val="Lista2"/>
        <w:spacing w:line="360" w:lineRule="auto"/>
        <w:jc w:val="both"/>
        <w:rPr>
          <w:rFonts w:ascii="Arial" w:hAnsi="Arial" w:cs="Arial"/>
        </w:rPr>
      </w:pPr>
      <w:r w:rsidRPr="00D50E76">
        <w:rPr>
          <w:rFonts w:ascii="Arial" w:hAnsi="Arial" w:cs="Arial"/>
        </w:rPr>
        <w:t>2-</w:t>
      </w:r>
      <w:r w:rsidRPr="00D50E76">
        <w:rPr>
          <w:rFonts w:ascii="Arial" w:hAnsi="Arial" w:cs="Arial"/>
        </w:rPr>
        <w:tab/>
        <w:t>) Inspeccionar el área e identificar si hay algún riesgo químico o físico que ponga en riesgo su salud y seguridad.</w:t>
      </w:r>
    </w:p>
    <w:p w:rsidR="00E45E16" w:rsidRPr="00D50E76" w:rsidRDefault="00E45E16" w:rsidP="00E45E16">
      <w:pPr>
        <w:pStyle w:val="Lista2"/>
        <w:spacing w:line="360" w:lineRule="auto"/>
        <w:jc w:val="both"/>
        <w:rPr>
          <w:rFonts w:ascii="Arial" w:hAnsi="Arial" w:cs="Arial"/>
        </w:rPr>
      </w:pPr>
      <w:r w:rsidRPr="00D50E76">
        <w:rPr>
          <w:rFonts w:ascii="Arial" w:hAnsi="Arial" w:cs="Arial"/>
        </w:rPr>
        <w:t>3-</w:t>
      </w:r>
      <w:r w:rsidRPr="00D50E76">
        <w:rPr>
          <w:rFonts w:ascii="Arial" w:hAnsi="Arial" w:cs="Arial"/>
        </w:rPr>
        <w:tab/>
        <w:t>) Identificar y utilizar el equipo de protección personal, el cual debe incluir:</w:t>
      </w:r>
    </w:p>
    <w:p w:rsidR="00E45E16" w:rsidRPr="00D50E76" w:rsidRDefault="00E45E16" w:rsidP="00E45E16">
      <w:pPr>
        <w:spacing w:line="360" w:lineRule="auto"/>
        <w:jc w:val="both"/>
        <w:rPr>
          <w:rFonts w:ascii="Arial" w:hAnsi="Arial" w:cs="Arial"/>
          <w:sz w:val="26"/>
          <w:szCs w:val="26"/>
          <w:lang w:val="es-ES_tradnl"/>
        </w:rPr>
      </w:pPr>
    </w:p>
    <w:p w:rsidR="00E45E16" w:rsidRPr="00D50E76" w:rsidRDefault="00E45E16" w:rsidP="00E45E16">
      <w:pPr>
        <w:pStyle w:val="Lista3"/>
        <w:spacing w:line="360" w:lineRule="auto"/>
        <w:jc w:val="both"/>
        <w:rPr>
          <w:rFonts w:ascii="Arial" w:hAnsi="Arial" w:cs="Arial"/>
        </w:rPr>
      </w:pPr>
      <w:r w:rsidRPr="00D50E76">
        <w:rPr>
          <w:rFonts w:ascii="Arial" w:hAnsi="Arial" w:cs="Arial"/>
        </w:rPr>
        <w:t>a)</w:t>
      </w:r>
      <w:r w:rsidRPr="00D50E76">
        <w:rPr>
          <w:rFonts w:ascii="Arial" w:hAnsi="Arial" w:cs="Arial"/>
        </w:rPr>
        <w:tab/>
        <w:t>gafas de seguridad</w:t>
      </w:r>
    </w:p>
    <w:p w:rsidR="00E45E16" w:rsidRPr="00D50E76" w:rsidRDefault="00E45E16" w:rsidP="00E45E16">
      <w:pPr>
        <w:pStyle w:val="Lista3"/>
        <w:spacing w:line="360" w:lineRule="auto"/>
        <w:jc w:val="both"/>
        <w:rPr>
          <w:rFonts w:ascii="Arial" w:hAnsi="Arial" w:cs="Arial"/>
        </w:rPr>
      </w:pPr>
      <w:r w:rsidRPr="00D50E76">
        <w:rPr>
          <w:rFonts w:ascii="Arial" w:hAnsi="Arial" w:cs="Arial"/>
        </w:rPr>
        <w:t>b)</w:t>
      </w:r>
      <w:r w:rsidRPr="00D50E76">
        <w:rPr>
          <w:rFonts w:ascii="Arial" w:hAnsi="Arial" w:cs="Arial"/>
        </w:rPr>
        <w:tab/>
        <w:t>guantes</w:t>
      </w:r>
    </w:p>
    <w:p w:rsidR="00E45E16" w:rsidRPr="00D50E76" w:rsidRDefault="00E45E16" w:rsidP="00E45E16">
      <w:pPr>
        <w:pStyle w:val="Lista3"/>
        <w:spacing w:line="360" w:lineRule="auto"/>
        <w:jc w:val="both"/>
        <w:rPr>
          <w:rFonts w:ascii="Arial" w:hAnsi="Arial" w:cs="Arial"/>
        </w:rPr>
      </w:pPr>
      <w:r w:rsidRPr="00D50E76">
        <w:rPr>
          <w:rFonts w:ascii="Arial" w:hAnsi="Arial" w:cs="Arial"/>
        </w:rPr>
        <w:t>c)</w:t>
      </w:r>
      <w:r w:rsidRPr="00D50E76">
        <w:rPr>
          <w:rFonts w:ascii="Arial" w:hAnsi="Arial" w:cs="Arial"/>
        </w:rPr>
        <w:tab/>
        <w:t>protección respiratoria</w:t>
      </w:r>
    </w:p>
    <w:p w:rsidR="00E45E16" w:rsidRPr="00D50E76" w:rsidRDefault="00E45E16" w:rsidP="00E45E16">
      <w:pPr>
        <w:tabs>
          <w:tab w:val="left" w:pos="4470"/>
        </w:tabs>
        <w:spacing w:line="360" w:lineRule="auto"/>
        <w:jc w:val="both"/>
        <w:rPr>
          <w:rFonts w:ascii="Arial" w:hAnsi="Arial" w:cs="Arial"/>
          <w:sz w:val="26"/>
          <w:szCs w:val="26"/>
          <w:lang w:val="es-ES_tradnl"/>
        </w:rPr>
      </w:pPr>
    </w:p>
    <w:p w:rsidR="00E45E16" w:rsidRPr="00D50E76" w:rsidRDefault="00E45E16" w:rsidP="00E45E16">
      <w:pPr>
        <w:pStyle w:val="Lista2"/>
        <w:spacing w:line="360" w:lineRule="auto"/>
        <w:jc w:val="both"/>
        <w:rPr>
          <w:rFonts w:ascii="Arial" w:hAnsi="Arial" w:cs="Arial"/>
        </w:rPr>
      </w:pPr>
      <w:r w:rsidRPr="00D50E76">
        <w:rPr>
          <w:rFonts w:ascii="Arial" w:hAnsi="Arial" w:cs="Arial"/>
        </w:rPr>
        <w:t>4-</w:t>
      </w:r>
      <w:r w:rsidRPr="00D50E76">
        <w:rPr>
          <w:rFonts w:ascii="Arial" w:hAnsi="Arial" w:cs="Arial"/>
        </w:rPr>
        <w:tab/>
        <w:t>) Si al momento de llegar al lugar, la sustancia aún se está derramando controle la fuente y detenga el derrame.</w:t>
      </w:r>
    </w:p>
    <w:p w:rsidR="00E45E16" w:rsidRPr="00D50E76" w:rsidRDefault="00E45E16" w:rsidP="00E45E16">
      <w:pPr>
        <w:pStyle w:val="Lista2"/>
        <w:spacing w:line="360" w:lineRule="auto"/>
        <w:jc w:val="both"/>
        <w:rPr>
          <w:rFonts w:ascii="Arial" w:hAnsi="Arial" w:cs="Arial"/>
        </w:rPr>
      </w:pPr>
      <w:r w:rsidRPr="00D50E76">
        <w:rPr>
          <w:rFonts w:ascii="Arial" w:hAnsi="Arial" w:cs="Arial"/>
        </w:rPr>
        <w:t>5-</w:t>
      </w:r>
      <w:r w:rsidRPr="00D50E76">
        <w:rPr>
          <w:rFonts w:ascii="Arial" w:hAnsi="Arial" w:cs="Arial"/>
        </w:rPr>
        <w:tab/>
        <w:t>) Vierta suficiente material absorbente alrededor del líquido derramado. Para cantidades pequeñas de sustancias inflamables use material absorbente no reactivo como vermiculita, arena o almohadillas.</w:t>
      </w:r>
    </w:p>
    <w:p w:rsidR="00E45E16" w:rsidRPr="00D50E76" w:rsidRDefault="00E45E16" w:rsidP="00E45E16">
      <w:pPr>
        <w:pStyle w:val="Lista2"/>
        <w:spacing w:line="360" w:lineRule="auto"/>
        <w:jc w:val="both"/>
        <w:rPr>
          <w:rFonts w:ascii="Arial" w:hAnsi="Arial" w:cs="Arial"/>
        </w:rPr>
      </w:pPr>
      <w:r w:rsidRPr="00D50E76">
        <w:rPr>
          <w:rFonts w:ascii="Arial" w:hAnsi="Arial" w:cs="Arial"/>
        </w:rPr>
        <w:t>6-</w:t>
      </w:r>
      <w:r w:rsidRPr="00D50E76">
        <w:rPr>
          <w:rFonts w:ascii="Arial" w:hAnsi="Arial" w:cs="Arial"/>
        </w:rPr>
        <w:tab/>
        <w:t>) Eliminar toda fuente de calor o ignición.</w:t>
      </w:r>
    </w:p>
    <w:p w:rsidR="00E45E16" w:rsidRPr="00D50E76" w:rsidRDefault="00E45E16" w:rsidP="00E45E16">
      <w:pPr>
        <w:pStyle w:val="Lista2"/>
        <w:spacing w:line="360" w:lineRule="auto"/>
        <w:jc w:val="both"/>
        <w:rPr>
          <w:rFonts w:ascii="Arial" w:hAnsi="Arial" w:cs="Arial"/>
        </w:rPr>
      </w:pPr>
      <w:r w:rsidRPr="00D50E76">
        <w:rPr>
          <w:rFonts w:ascii="Arial" w:hAnsi="Arial" w:cs="Arial"/>
        </w:rPr>
        <w:t>7-</w:t>
      </w:r>
      <w:r w:rsidRPr="00D50E76">
        <w:rPr>
          <w:rFonts w:ascii="Arial" w:hAnsi="Arial" w:cs="Arial"/>
        </w:rPr>
        <w:tab/>
        <w:t>) No tocar ni caminar sobre el material derramado.</w:t>
      </w:r>
    </w:p>
    <w:p w:rsidR="00E45E16" w:rsidRPr="00D50E76" w:rsidRDefault="00E45E16" w:rsidP="00E45E16">
      <w:pPr>
        <w:pStyle w:val="Continuarlista"/>
        <w:spacing w:line="360" w:lineRule="auto"/>
        <w:jc w:val="both"/>
        <w:rPr>
          <w:rFonts w:ascii="Arial" w:hAnsi="Arial" w:cs="Arial"/>
        </w:rPr>
      </w:pPr>
      <w:r w:rsidRPr="00D50E76">
        <w:rPr>
          <w:rFonts w:ascii="Arial" w:hAnsi="Arial" w:cs="Arial"/>
        </w:rPr>
        <w:br/>
        <w:t>8-) En caso de que el derrame sea mayor a un galón, comunicar oficialmente al Cuerpo de Bomberos y MIMARENA.</w:t>
      </w:r>
    </w:p>
    <w:p w:rsidR="00E45E16" w:rsidRPr="00D50E76" w:rsidRDefault="00E45E16" w:rsidP="00E45E16">
      <w:pPr>
        <w:spacing w:line="360" w:lineRule="auto"/>
        <w:jc w:val="both"/>
        <w:rPr>
          <w:rFonts w:ascii="Arial" w:hAnsi="Arial" w:cs="Arial"/>
          <w:sz w:val="26"/>
          <w:szCs w:val="26"/>
          <w:lang w:val="es-ES_tradnl"/>
        </w:rPr>
      </w:pPr>
    </w:p>
    <w:p w:rsidR="00E45E16" w:rsidRPr="00D50E76" w:rsidRDefault="00E45E16" w:rsidP="00E45E16">
      <w:pPr>
        <w:pStyle w:val="Lista2"/>
        <w:spacing w:line="360" w:lineRule="auto"/>
        <w:jc w:val="both"/>
        <w:rPr>
          <w:rFonts w:ascii="Arial" w:hAnsi="Arial" w:cs="Arial"/>
        </w:rPr>
      </w:pPr>
      <w:r w:rsidRPr="00D50E76">
        <w:rPr>
          <w:rFonts w:ascii="Arial" w:hAnsi="Arial" w:cs="Arial"/>
        </w:rPr>
        <w:t>9-</w:t>
      </w:r>
      <w:r w:rsidRPr="00D50E76">
        <w:rPr>
          <w:rFonts w:ascii="Arial" w:hAnsi="Arial" w:cs="Arial"/>
        </w:rPr>
        <w:tab/>
        <w:t xml:space="preserve">) Luego de tener controlado el derrame, evaluar el nivel de contaminación provocado. </w:t>
      </w:r>
    </w:p>
    <w:p w:rsidR="00E45E16" w:rsidRPr="00D50E76" w:rsidRDefault="00E45E16" w:rsidP="00E45E16">
      <w:pPr>
        <w:spacing w:line="360" w:lineRule="auto"/>
        <w:jc w:val="both"/>
        <w:rPr>
          <w:rFonts w:ascii="Arial" w:hAnsi="Arial" w:cs="Arial"/>
          <w:sz w:val="26"/>
          <w:szCs w:val="26"/>
          <w:lang w:val="es-ES_tradnl"/>
        </w:rPr>
      </w:pPr>
    </w:p>
    <w:p w:rsidR="00E45E16" w:rsidRPr="00D50E76" w:rsidRDefault="00E45E16" w:rsidP="00E45E16">
      <w:pPr>
        <w:pStyle w:val="Continuarlista2"/>
        <w:spacing w:line="360" w:lineRule="auto"/>
        <w:jc w:val="both"/>
        <w:rPr>
          <w:rFonts w:ascii="Arial" w:hAnsi="Arial" w:cs="Arial"/>
          <w:b/>
        </w:rPr>
      </w:pPr>
      <w:r w:rsidRPr="00D50E76">
        <w:rPr>
          <w:rFonts w:ascii="Arial" w:hAnsi="Arial" w:cs="Arial"/>
          <w:b/>
        </w:rPr>
        <w:lastRenderedPageBreak/>
        <w:t>Medidas Preventivas:</w:t>
      </w:r>
    </w:p>
    <w:p w:rsidR="00E45E16" w:rsidRPr="00D50E76" w:rsidRDefault="00E45E16" w:rsidP="00A05B8D">
      <w:pPr>
        <w:pStyle w:val="Listaconvietas2"/>
        <w:numPr>
          <w:ilvl w:val="0"/>
          <w:numId w:val="16"/>
        </w:numPr>
        <w:spacing w:line="360" w:lineRule="auto"/>
        <w:jc w:val="both"/>
        <w:rPr>
          <w:rFonts w:ascii="Arial" w:hAnsi="Arial" w:cs="Arial"/>
        </w:rPr>
      </w:pPr>
      <w:r w:rsidRPr="00D50E76">
        <w:rPr>
          <w:rFonts w:ascii="Arial" w:hAnsi="Arial" w:cs="Arial"/>
        </w:rPr>
        <w:t>Controlar las operaciones de trasvase de combustibles.</w:t>
      </w:r>
    </w:p>
    <w:p w:rsidR="00E45E16" w:rsidRPr="00D50E76" w:rsidRDefault="00E45E16" w:rsidP="00A05B8D">
      <w:pPr>
        <w:pStyle w:val="Listaconvietas2"/>
        <w:numPr>
          <w:ilvl w:val="0"/>
          <w:numId w:val="16"/>
        </w:numPr>
        <w:spacing w:line="360" w:lineRule="auto"/>
        <w:jc w:val="both"/>
        <w:rPr>
          <w:rFonts w:ascii="Arial" w:hAnsi="Arial" w:cs="Arial"/>
        </w:rPr>
      </w:pPr>
      <w:r w:rsidRPr="00D50E76">
        <w:rPr>
          <w:rFonts w:ascii="Arial" w:hAnsi="Arial" w:cs="Arial"/>
        </w:rPr>
        <w:t xml:space="preserve">Inspeccionar continuamente el estado de los contenedores de combustibles. </w:t>
      </w:r>
    </w:p>
    <w:p w:rsidR="00E45E16" w:rsidRPr="00D50E76" w:rsidRDefault="00E45E16" w:rsidP="00E45E16">
      <w:pPr>
        <w:spacing w:line="360" w:lineRule="auto"/>
        <w:jc w:val="both"/>
        <w:rPr>
          <w:rFonts w:ascii="Arial" w:hAnsi="Arial" w:cs="Arial"/>
          <w:b/>
          <w:sz w:val="26"/>
          <w:szCs w:val="26"/>
          <w:lang w:val="es-ES_tradnl"/>
        </w:rPr>
      </w:pPr>
    </w:p>
    <w:p w:rsidR="00E45E16" w:rsidRPr="00D50E76" w:rsidRDefault="00E45E16" w:rsidP="00E45E16">
      <w:pPr>
        <w:spacing w:line="360" w:lineRule="auto"/>
        <w:jc w:val="both"/>
        <w:rPr>
          <w:rFonts w:ascii="Arial" w:hAnsi="Arial" w:cs="Arial"/>
          <w:b/>
          <w:sz w:val="26"/>
          <w:szCs w:val="26"/>
          <w:lang w:val="es-ES_tradnl"/>
        </w:rPr>
      </w:pPr>
    </w:p>
    <w:p w:rsidR="00E45E16" w:rsidRPr="00D50E76" w:rsidRDefault="00E45E16" w:rsidP="00E45E16">
      <w:pPr>
        <w:shd w:val="clear" w:color="auto" w:fill="8DB3E2"/>
        <w:spacing w:line="360" w:lineRule="auto"/>
        <w:jc w:val="both"/>
        <w:rPr>
          <w:rFonts w:ascii="Arial" w:hAnsi="Arial" w:cs="Arial"/>
          <w:b/>
          <w:sz w:val="26"/>
          <w:szCs w:val="26"/>
          <w:lang w:val="es-ES_tradnl"/>
        </w:rPr>
      </w:pPr>
    </w:p>
    <w:p w:rsidR="00E45E16" w:rsidRPr="00D50E76" w:rsidRDefault="00E45E16" w:rsidP="00E45E16">
      <w:pPr>
        <w:pStyle w:val="Ttulo2"/>
        <w:rPr>
          <w:rFonts w:cs="Arial"/>
          <w:lang w:val="es-ES_tradnl"/>
        </w:rPr>
      </w:pPr>
      <w:bookmarkStart w:id="248" w:name="_Toc330247331"/>
      <w:bookmarkStart w:id="249" w:name="_Toc415647207"/>
      <w:bookmarkStart w:id="250" w:name="_Toc45868859"/>
      <w:r w:rsidRPr="00D50E76">
        <w:rPr>
          <w:rFonts w:cs="Arial"/>
          <w:lang w:val="es-ES_tradnl"/>
        </w:rPr>
        <w:t>8.4. PLAN DE CONTINGENCIAS CONTRA INCENDIOS</w:t>
      </w:r>
      <w:bookmarkEnd w:id="248"/>
      <w:bookmarkEnd w:id="249"/>
      <w:bookmarkEnd w:id="250"/>
    </w:p>
    <w:p w:rsidR="00E45E16" w:rsidRPr="00D50E76" w:rsidRDefault="00E45E16" w:rsidP="00E45E16">
      <w:pPr>
        <w:shd w:val="clear" w:color="auto" w:fill="8DB3E2"/>
        <w:spacing w:line="360" w:lineRule="auto"/>
        <w:jc w:val="both"/>
        <w:rPr>
          <w:rFonts w:ascii="Arial" w:hAnsi="Arial" w:cs="Arial"/>
          <w:b/>
          <w:sz w:val="26"/>
          <w:szCs w:val="26"/>
          <w:lang w:val="es-ES_tradnl"/>
        </w:rPr>
      </w:pPr>
    </w:p>
    <w:p w:rsidR="00E45E16" w:rsidRPr="00D50E76" w:rsidRDefault="00E45E16" w:rsidP="00E45E16">
      <w:pPr>
        <w:tabs>
          <w:tab w:val="left" w:pos="4470"/>
        </w:tabs>
        <w:spacing w:line="360" w:lineRule="auto"/>
        <w:jc w:val="both"/>
        <w:rPr>
          <w:rFonts w:ascii="Arial" w:hAnsi="Arial" w:cs="Arial"/>
          <w:sz w:val="26"/>
          <w:szCs w:val="26"/>
          <w:lang w:val="es-ES_tradnl"/>
        </w:rPr>
      </w:pPr>
    </w:p>
    <w:p w:rsidR="00E45E16" w:rsidRPr="00D50E76" w:rsidRDefault="00E45E16" w:rsidP="00E45E16">
      <w:pPr>
        <w:pStyle w:val="Continuarlista"/>
        <w:spacing w:line="360" w:lineRule="auto"/>
        <w:jc w:val="both"/>
        <w:rPr>
          <w:rFonts w:ascii="Arial" w:hAnsi="Arial" w:cs="Arial"/>
        </w:rPr>
      </w:pPr>
      <w:r w:rsidRPr="00D50E76">
        <w:rPr>
          <w:rFonts w:ascii="Arial" w:hAnsi="Arial" w:cs="Arial"/>
        </w:rPr>
        <w:t>Los incendios son una de las emergencias más comunes en el ambiente laboral de este tipo. Su magnitud puede ir desde un simple conato, fácilmente controlable, hasta un incendio de grandes proporciones.</w:t>
      </w:r>
    </w:p>
    <w:p w:rsidR="00E45E16" w:rsidRPr="00D50E76" w:rsidRDefault="00E45E16" w:rsidP="00E45E16">
      <w:pPr>
        <w:pStyle w:val="Continuarlista"/>
        <w:spacing w:line="360" w:lineRule="auto"/>
        <w:jc w:val="both"/>
        <w:rPr>
          <w:rFonts w:ascii="Arial" w:hAnsi="Arial" w:cs="Arial"/>
        </w:rPr>
      </w:pPr>
      <w:r w:rsidRPr="00D50E76">
        <w:rPr>
          <w:rFonts w:ascii="Arial" w:hAnsi="Arial" w:cs="Arial"/>
        </w:rPr>
        <w:t>Durante emergencias de incendio la prioridad máxima es proteger la salud y la seguridad de todas las personas que se encuentran en el lugar. Para esto se seguirán los siguientes pasos:</w:t>
      </w:r>
    </w:p>
    <w:p w:rsidR="00E45E16" w:rsidRPr="00D50E76" w:rsidRDefault="00E45E16" w:rsidP="00A05B8D">
      <w:pPr>
        <w:pStyle w:val="Listaconvietas2"/>
        <w:numPr>
          <w:ilvl w:val="0"/>
          <w:numId w:val="74"/>
        </w:numPr>
        <w:spacing w:line="360" w:lineRule="auto"/>
        <w:jc w:val="both"/>
        <w:rPr>
          <w:rFonts w:ascii="Arial" w:hAnsi="Arial" w:cs="Arial"/>
        </w:rPr>
      </w:pPr>
      <w:r w:rsidRPr="00D50E76">
        <w:rPr>
          <w:rFonts w:ascii="Arial" w:hAnsi="Arial" w:cs="Arial"/>
        </w:rPr>
        <w:t xml:space="preserve">El comité de Contingencias se asegurará que el equipo de protección y </w:t>
      </w:r>
      <w:r w:rsidRPr="00D50E76">
        <w:rPr>
          <w:rFonts w:ascii="Arial" w:hAnsi="Arial" w:cs="Arial"/>
        </w:rPr>
        <w:tab/>
        <w:t xml:space="preserve">extinción de incendios se mantengan debidamente inspeccionados y </w:t>
      </w:r>
      <w:r w:rsidRPr="00D50E76">
        <w:rPr>
          <w:rFonts w:ascii="Arial" w:hAnsi="Arial" w:cs="Arial"/>
        </w:rPr>
        <w:tab/>
        <w:t xml:space="preserve">certificados por personal cualificado y acreditado por las agencias </w:t>
      </w:r>
      <w:r w:rsidRPr="00D50E76">
        <w:rPr>
          <w:rFonts w:ascii="Arial" w:hAnsi="Arial" w:cs="Arial"/>
        </w:rPr>
        <w:tab/>
        <w:t>reglamentarias.</w:t>
      </w:r>
    </w:p>
    <w:p w:rsidR="00E45E16" w:rsidRPr="00D50E76" w:rsidRDefault="00E45E16" w:rsidP="00A05B8D">
      <w:pPr>
        <w:pStyle w:val="Listaconvietas2"/>
        <w:numPr>
          <w:ilvl w:val="0"/>
          <w:numId w:val="74"/>
        </w:numPr>
        <w:spacing w:line="360" w:lineRule="auto"/>
        <w:jc w:val="both"/>
        <w:rPr>
          <w:rFonts w:ascii="Arial" w:hAnsi="Arial" w:cs="Arial"/>
        </w:rPr>
      </w:pPr>
      <w:r w:rsidRPr="00D50E76">
        <w:rPr>
          <w:rFonts w:ascii="Arial" w:hAnsi="Arial" w:cs="Arial"/>
        </w:rPr>
        <w:t xml:space="preserve">Mantener en lugar visible y/ o accesible a la lista de entidades de Apoyo </w:t>
      </w:r>
      <w:r w:rsidRPr="00D50E76">
        <w:rPr>
          <w:rFonts w:ascii="Arial" w:hAnsi="Arial" w:cs="Arial"/>
        </w:rPr>
        <w:tab/>
        <w:t>Externo con números de teléfono y nombres de personas contacto.</w:t>
      </w:r>
    </w:p>
    <w:p w:rsidR="00E45E16" w:rsidRPr="00D50E76" w:rsidRDefault="00E45E16" w:rsidP="00A05B8D">
      <w:pPr>
        <w:pStyle w:val="Listaconvietas2"/>
        <w:numPr>
          <w:ilvl w:val="0"/>
          <w:numId w:val="74"/>
        </w:numPr>
        <w:spacing w:line="360" w:lineRule="auto"/>
        <w:jc w:val="both"/>
        <w:rPr>
          <w:rFonts w:ascii="Arial" w:hAnsi="Arial" w:cs="Arial"/>
        </w:rPr>
      </w:pPr>
      <w:r w:rsidRPr="00D50E76">
        <w:rPr>
          <w:rFonts w:ascii="Arial" w:hAnsi="Arial" w:cs="Arial"/>
        </w:rPr>
        <w:t>La responsabilidad de activar este Plan está en manos de cualquier persona que vea o tenga conocimiento de que se ha desarrollado un incendio.</w:t>
      </w:r>
    </w:p>
    <w:p w:rsidR="00E45E16" w:rsidRPr="00D50E76" w:rsidRDefault="00E45E16" w:rsidP="00A05B8D">
      <w:pPr>
        <w:pStyle w:val="Listaconvietas2"/>
        <w:numPr>
          <w:ilvl w:val="0"/>
          <w:numId w:val="74"/>
        </w:numPr>
        <w:spacing w:line="360" w:lineRule="auto"/>
        <w:jc w:val="both"/>
        <w:rPr>
          <w:rFonts w:ascii="Arial" w:hAnsi="Arial" w:cs="Arial"/>
        </w:rPr>
      </w:pPr>
      <w:r w:rsidRPr="00D50E76">
        <w:rPr>
          <w:rFonts w:ascii="Arial" w:hAnsi="Arial" w:cs="Arial"/>
        </w:rPr>
        <w:t>Esta persona dará la alarma y avisará a cualquier empleado de la situación.</w:t>
      </w:r>
    </w:p>
    <w:p w:rsidR="00E45E16" w:rsidRPr="00D50E76" w:rsidRDefault="00E45E16" w:rsidP="00A05B8D">
      <w:pPr>
        <w:pStyle w:val="Listaconvietas2"/>
        <w:numPr>
          <w:ilvl w:val="0"/>
          <w:numId w:val="74"/>
        </w:numPr>
        <w:spacing w:line="360" w:lineRule="auto"/>
        <w:jc w:val="both"/>
        <w:rPr>
          <w:rFonts w:ascii="Arial" w:hAnsi="Arial" w:cs="Arial"/>
        </w:rPr>
      </w:pPr>
      <w:r w:rsidRPr="00D50E76">
        <w:rPr>
          <w:rFonts w:ascii="Arial" w:hAnsi="Arial" w:cs="Arial"/>
        </w:rPr>
        <w:t xml:space="preserve">Identificar la fuente generadora del fuego. </w:t>
      </w:r>
    </w:p>
    <w:p w:rsidR="00E45E16" w:rsidRPr="00D50E76" w:rsidRDefault="00E45E16" w:rsidP="00A05B8D">
      <w:pPr>
        <w:pStyle w:val="Listaconvietas2"/>
        <w:numPr>
          <w:ilvl w:val="0"/>
          <w:numId w:val="74"/>
        </w:numPr>
        <w:spacing w:line="360" w:lineRule="auto"/>
        <w:jc w:val="both"/>
        <w:rPr>
          <w:rFonts w:ascii="Arial" w:hAnsi="Arial" w:cs="Arial"/>
        </w:rPr>
      </w:pPr>
      <w:r w:rsidRPr="00D50E76">
        <w:rPr>
          <w:rFonts w:ascii="Arial" w:hAnsi="Arial" w:cs="Arial"/>
        </w:rPr>
        <w:t xml:space="preserve">Aislar el área afectada, retirar equipos o materiales. </w:t>
      </w:r>
    </w:p>
    <w:p w:rsidR="00E45E16" w:rsidRPr="00D50E76" w:rsidRDefault="00E45E16" w:rsidP="00A05B8D">
      <w:pPr>
        <w:pStyle w:val="Listaconvietas2"/>
        <w:numPr>
          <w:ilvl w:val="0"/>
          <w:numId w:val="74"/>
        </w:numPr>
        <w:spacing w:line="360" w:lineRule="auto"/>
        <w:jc w:val="both"/>
        <w:rPr>
          <w:rFonts w:ascii="Arial" w:hAnsi="Arial" w:cs="Arial"/>
        </w:rPr>
      </w:pPr>
      <w:r w:rsidRPr="00D50E76">
        <w:rPr>
          <w:rFonts w:ascii="Arial" w:hAnsi="Arial" w:cs="Arial"/>
        </w:rPr>
        <w:t xml:space="preserve">Realizar procedimientos de control del fuego. </w:t>
      </w:r>
    </w:p>
    <w:p w:rsidR="00E45E16" w:rsidRPr="00D50E76" w:rsidRDefault="00E45E16" w:rsidP="00A05B8D">
      <w:pPr>
        <w:pStyle w:val="Prrafodelista"/>
        <w:numPr>
          <w:ilvl w:val="0"/>
          <w:numId w:val="74"/>
        </w:numPr>
        <w:autoSpaceDE w:val="0"/>
        <w:autoSpaceDN w:val="0"/>
        <w:adjustRightInd w:val="0"/>
        <w:spacing w:line="360" w:lineRule="auto"/>
        <w:ind w:left="450" w:hanging="360"/>
        <w:jc w:val="both"/>
        <w:rPr>
          <w:rFonts w:ascii="Arial" w:hAnsi="Arial" w:cs="Arial"/>
          <w:sz w:val="26"/>
          <w:szCs w:val="26"/>
          <w:lang w:val="es-ES_tradnl"/>
        </w:rPr>
      </w:pPr>
      <w:r w:rsidRPr="00D50E76">
        <w:rPr>
          <w:rFonts w:ascii="Arial" w:hAnsi="Arial" w:cs="Arial"/>
          <w:sz w:val="26"/>
          <w:szCs w:val="26"/>
          <w:lang w:val="es-ES_tradnl"/>
        </w:rPr>
        <w:lastRenderedPageBreak/>
        <w:t>Combata el incendio desde una distancia máxima. Supervisores, Directores de Departamentos y personal a cargo de las Instalaciones serán los responsables</w:t>
      </w:r>
      <w:r w:rsidRPr="00D50E76">
        <w:rPr>
          <w:rFonts w:ascii="Arial" w:hAnsi="Arial" w:cs="Arial"/>
          <w:sz w:val="26"/>
          <w:szCs w:val="26"/>
          <w:lang w:val="es-ES_tradnl"/>
        </w:rPr>
        <w:tab/>
        <w:t>de rendir informes de todo lo sucedido y de las actividades realizadas.</w:t>
      </w:r>
    </w:p>
    <w:p w:rsidR="00E45E16" w:rsidRPr="00D50E76" w:rsidRDefault="00E45E16" w:rsidP="00E45E16">
      <w:pPr>
        <w:spacing w:line="360" w:lineRule="auto"/>
        <w:jc w:val="both"/>
        <w:rPr>
          <w:rFonts w:ascii="Arial" w:hAnsi="Arial" w:cs="Arial"/>
          <w:sz w:val="26"/>
          <w:szCs w:val="26"/>
          <w:lang w:val="es-ES_tradnl"/>
        </w:rPr>
      </w:pPr>
    </w:p>
    <w:p w:rsidR="00E45E16" w:rsidRPr="00D50E76" w:rsidRDefault="00E45E16" w:rsidP="00E45E16">
      <w:pPr>
        <w:pStyle w:val="Textoindependiente"/>
        <w:spacing w:line="360" w:lineRule="auto"/>
        <w:jc w:val="both"/>
        <w:rPr>
          <w:rFonts w:ascii="Arial" w:hAnsi="Arial" w:cs="Arial"/>
          <w:b/>
          <w:lang w:val="es-ES_tradnl"/>
        </w:rPr>
      </w:pPr>
      <w:r w:rsidRPr="00D50E76">
        <w:rPr>
          <w:rFonts w:ascii="Arial" w:hAnsi="Arial" w:cs="Arial"/>
          <w:b/>
          <w:lang w:val="es-ES_tradnl"/>
        </w:rPr>
        <w:t>Medidas Preventivas:</w:t>
      </w:r>
    </w:p>
    <w:p w:rsidR="00E45E16" w:rsidRPr="00D50E76" w:rsidRDefault="00E45E16" w:rsidP="00A05B8D">
      <w:pPr>
        <w:pStyle w:val="Listaconvietas2"/>
        <w:numPr>
          <w:ilvl w:val="0"/>
          <w:numId w:val="75"/>
        </w:numPr>
        <w:spacing w:line="360" w:lineRule="auto"/>
        <w:jc w:val="both"/>
        <w:rPr>
          <w:rFonts w:ascii="Arial" w:hAnsi="Arial" w:cs="Arial"/>
        </w:rPr>
      </w:pPr>
      <w:r w:rsidRPr="00D50E76">
        <w:rPr>
          <w:rFonts w:ascii="Arial" w:hAnsi="Arial" w:cs="Arial"/>
        </w:rPr>
        <w:t>Instalar señalización adecuada en el área de almacenaje de combustibles.</w:t>
      </w:r>
    </w:p>
    <w:p w:rsidR="00E45E16" w:rsidRPr="00D50E76" w:rsidRDefault="00E45E16" w:rsidP="00A05B8D">
      <w:pPr>
        <w:pStyle w:val="Listaconvietas2"/>
        <w:numPr>
          <w:ilvl w:val="0"/>
          <w:numId w:val="75"/>
        </w:numPr>
        <w:spacing w:line="360" w:lineRule="auto"/>
        <w:jc w:val="both"/>
        <w:rPr>
          <w:rFonts w:ascii="Arial" w:hAnsi="Arial" w:cs="Arial"/>
        </w:rPr>
      </w:pPr>
      <w:r w:rsidRPr="00D50E76">
        <w:rPr>
          <w:rFonts w:ascii="Arial" w:hAnsi="Arial" w:cs="Arial"/>
        </w:rPr>
        <w:t xml:space="preserve">Control permanente de las operaciones para evitar contingencias. </w:t>
      </w:r>
    </w:p>
    <w:p w:rsidR="00E45E16" w:rsidRPr="00D50E76" w:rsidRDefault="00E45E16" w:rsidP="00E45E16">
      <w:pPr>
        <w:spacing w:line="360" w:lineRule="auto"/>
        <w:jc w:val="both"/>
        <w:rPr>
          <w:rFonts w:ascii="Arial" w:hAnsi="Arial" w:cs="Arial"/>
          <w:b/>
          <w:sz w:val="26"/>
          <w:szCs w:val="26"/>
          <w:lang w:val="es-DO"/>
        </w:rPr>
      </w:pPr>
    </w:p>
    <w:p w:rsidR="00E45E16" w:rsidRPr="00D50E76" w:rsidRDefault="00E45E16" w:rsidP="00E45E16">
      <w:pPr>
        <w:shd w:val="clear" w:color="auto" w:fill="8DB3E2"/>
        <w:spacing w:line="360" w:lineRule="auto"/>
        <w:jc w:val="both"/>
        <w:rPr>
          <w:rFonts w:ascii="Arial" w:hAnsi="Arial" w:cs="Arial"/>
          <w:b/>
          <w:sz w:val="26"/>
          <w:szCs w:val="26"/>
          <w:lang w:val="es-DO"/>
        </w:rPr>
      </w:pPr>
    </w:p>
    <w:p w:rsidR="00E45E16" w:rsidRPr="00D50E76" w:rsidRDefault="00E45E16" w:rsidP="00E45E16">
      <w:pPr>
        <w:pStyle w:val="Ttulo2"/>
        <w:rPr>
          <w:rFonts w:cs="Arial"/>
        </w:rPr>
      </w:pPr>
      <w:bookmarkStart w:id="251" w:name="_Toc330247332"/>
      <w:bookmarkStart w:id="252" w:name="_Toc415647208"/>
      <w:bookmarkStart w:id="253" w:name="_Toc45868860"/>
      <w:r w:rsidRPr="00D50E76">
        <w:rPr>
          <w:rFonts w:cs="Arial"/>
        </w:rPr>
        <w:t>8.5. PLAN DE CONTINGENCIA PARA SISMOS</w:t>
      </w:r>
      <w:bookmarkEnd w:id="251"/>
      <w:bookmarkEnd w:id="252"/>
      <w:bookmarkEnd w:id="253"/>
    </w:p>
    <w:p w:rsidR="00E45E16" w:rsidRPr="00D50E76" w:rsidRDefault="00E45E16" w:rsidP="00E45E16">
      <w:pPr>
        <w:shd w:val="clear" w:color="auto" w:fill="8DB3E2"/>
        <w:spacing w:line="360" w:lineRule="auto"/>
        <w:jc w:val="both"/>
        <w:rPr>
          <w:rFonts w:ascii="Arial" w:hAnsi="Arial" w:cs="Arial"/>
          <w:b/>
          <w:sz w:val="26"/>
          <w:szCs w:val="26"/>
        </w:rPr>
      </w:pPr>
    </w:p>
    <w:p w:rsidR="00E45E16" w:rsidRPr="00D50E76" w:rsidRDefault="00E45E16" w:rsidP="00E45E16">
      <w:pPr>
        <w:spacing w:line="360" w:lineRule="auto"/>
        <w:jc w:val="both"/>
        <w:rPr>
          <w:rFonts w:ascii="Arial" w:hAnsi="Arial" w:cs="Arial"/>
          <w:b/>
          <w:sz w:val="26"/>
          <w:szCs w:val="26"/>
        </w:rPr>
      </w:pPr>
    </w:p>
    <w:p w:rsidR="00E45E16" w:rsidRPr="00D50E76" w:rsidRDefault="00E45E16" w:rsidP="00A05B8D">
      <w:pPr>
        <w:pStyle w:val="Listaconvietas2"/>
        <w:numPr>
          <w:ilvl w:val="0"/>
          <w:numId w:val="69"/>
        </w:numPr>
        <w:spacing w:line="360" w:lineRule="auto"/>
        <w:jc w:val="both"/>
        <w:rPr>
          <w:rFonts w:ascii="Arial" w:hAnsi="Arial" w:cs="Arial"/>
        </w:rPr>
      </w:pPr>
      <w:r w:rsidRPr="00D50E76">
        <w:rPr>
          <w:rFonts w:ascii="Arial" w:hAnsi="Arial" w:cs="Arial"/>
        </w:rPr>
        <w:t>Amenazas Sísmicas.</w:t>
      </w:r>
    </w:p>
    <w:p w:rsidR="00E45E16" w:rsidRPr="00D50E76" w:rsidRDefault="00E45E16" w:rsidP="00E45E16">
      <w:pPr>
        <w:spacing w:line="360" w:lineRule="auto"/>
        <w:jc w:val="both"/>
        <w:rPr>
          <w:rFonts w:ascii="Arial" w:hAnsi="Arial" w:cs="Arial"/>
          <w:b/>
          <w:sz w:val="26"/>
          <w:szCs w:val="26"/>
        </w:rPr>
      </w:pPr>
    </w:p>
    <w:p w:rsidR="00E45E16" w:rsidRPr="00D50E76" w:rsidRDefault="00E45E16" w:rsidP="00E45E16">
      <w:pPr>
        <w:pStyle w:val="Textoindependiente"/>
        <w:spacing w:line="360" w:lineRule="auto"/>
        <w:jc w:val="both"/>
        <w:rPr>
          <w:rFonts w:ascii="Arial" w:hAnsi="Arial" w:cs="Arial"/>
          <w:lang w:val="es-DO"/>
        </w:rPr>
      </w:pPr>
      <w:r w:rsidRPr="00D50E76">
        <w:rPr>
          <w:rFonts w:ascii="Arial" w:hAnsi="Arial" w:cs="Arial"/>
          <w:lang w:val="es-DO"/>
        </w:rPr>
        <w:t xml:space="preserve">En el siguiente mapa se presenta un resumen de los principales sismos que han ocurrido e influido en toda la isla dada su intensidad. La consulta permitió observar los eventos ocurridos con sus epicentros y magnitudes donde se aprecia que el área estudiada no ha sido afectada directamente por sismos, sin embargo se deben tomar medidas, para estar preparados en el momento de sentir movimientos telúricos. </w:t>
      </w:r>
    </w:p>
    <w:p w:rsidR="00E45E16" w:rsidRPr="00D50E76" w:rsidRDefault="00E45E16" w:rsidP="00E45E16">
      <w:pPr>
        <w:pStyle w:val="Textoindependiente"/>
        <w:spacing w:line="360" w:lineRule="auto"/>
        <w:jc w:val="both"/>
        <w:rPr>
          <w:rFonts w:ascii="Arial" w:hAnsi="Arial" w:cs="Arial"/>
          <w:lang w:val="es-DO"/>
        </w:rPr>
      </w:pPr>
    </w:p>
    <w:p w:rsidR="00E45E16" w:rsidRPr="00D50E76" w:rsidRDefault="00E45E16" w:rsidP="00E45E16">
      <w:pPr>
        <w:pStyle w:val="NormalWeb"/>
        <w:spacing w:before="0" w:beforeAutospacing="0" w:after="0" w:afterAutospacing="0" w:line="360" w:lineRule="auto"/>
        <w:jc w:val="both"/>
        <w:rPr>
          <w:rFonts w:ascii="Arial" w:hAnsi="Arial" w:cs="Arial"/>
          <w:sz w:val="26"/>
          <w:szCs w:val="26"/>
          <w:lang w:val="es-ES"/>
        </w:rPr>
      </w:pPr>
      <w:r w:rsidRPr="00D50E76">
        <w:rPr>
          <w:rFonts w:ascii="Arial" w:hAnsi="Arial" w:cs="Arial"/>
          <w:b/>
          <w:sz w:val="26"/>
          <w:szCs w:val="26"/>
          <w:lang w:val="es-ES"/>
        </w:rPr>
        <w:t xml:space="preserve">Bajo techo </w:t>
      </w:r>
    </w:p>
    <w:p w:rsidR="00E45E16" w:rsidRPr="00D50E76" w:rsidRDefault="00E45E16" w:rsidP="00A05B8D">
      <w:pPr>
        <w:pStyle w:val="NormalWeb"/>
        <w:numPr>
          <w:ilvl w:val="0"/>
          <w:numId w:val="68"/>
        </w:numPr>
        <w:spacing w:before="0" w:beforeAutospacing="0" w:after="0" w:afterAutospacing="0" w:line="360" w:lineRule="auto"/>
        <w:ind w:hanging="720"/>
        <w:jc w:val="both"/>
        <w:rPr>
          <w:rFonts w:ascii="Arial" w:hAnsi="Arial" w:cs="Arial"/>
          <w:sz w:val="26"/>
          <w:szCs w:val="26"/>
          <w:lang w:val="es-ES"/>
        </w:rPr>
      </w:pPr>
      <w:r w:rsidRPr="00D50E76">
        <w:rPr>
          <w:rFonts w:ascii="Arial" w:hAnsi="Arial" w:cs="Arial"/>
          <w:sz w:val="26"/>
          <w:szCs w:val="26"/>
          <w:lang w:val="es-ES"/>
        </w:rPr>
        <w:t>Conserve la calma y tranquilice a las personas de su alrededor.</w:t>
      </w:r>
    </w:p>
    <w:p w:rsidR="00E45E16" w:rsidRPr="00D50E76" w:rsidRDefault="00E45E16" w:rsidP="00A05B8D">
      <w:pPr>
        <w:pStyle w:val="NormalWeb"/>
        <w:numPr>
          <w:ilvl w:val="0"/>
          <w:numId w:val="68"/>
        </w:numPr>
        <w:spacing w:before="0" w:beforeAutospacing="0" w:after="0" w:afterAutospacing="0" w:line="360" w:lineRule="auto"/>
        <w:ind w:hanging="720"/>
        <w:jc w:val="both"/>
        <w:rPr>
          <w:rFonts w:ascii="Arial" w:hAnsi="Arial" w:cs="Arial"/>
          <w:sz w:val="26"/>
          <w:szCs w:val="26"/>
          <w:lang w:val="es-ES"/>
        </w:rPr>
      </w:pPr>
      <w:r w:rsidRPr="00D50E76">
        <w:rPr>
          <w:rFonts w:ascii="Arial" w:hAnsi="Arial" w:cs="Arial"/>
          <w:sz w:val="26"/>
          <w:szCs w:val="26"/>
          <w:lang w:val="es-ES"/>
        </w:rPr>
        <w:t xml:space="preserve">Si tiene oportunidad de salir rápidamente de la edificación hágalo inmediatamente, pero en orden. </w:t>
      </w:r>
      <w:r w:rsidRPr="00D50E76">
        <w:rPr>
          <w:rFonts w:ascii="Arial" w:hAnsi="Arial" w:cs="Arial"/>
          <w:b/>
          <w:sz w:val="26"/>
          <w:szCs w:val="26"/>
          <w:lang w:val="es-ES"/>
        </w:rPr>
        <w:t>Recuerde</w:t>
      </w:r>
      <w:r w:rsidRPr="00D50E76">
        <w:rPr>
          <w:rFonts w:ascii="Arial" w:hAnsi="Arial" w:cs="Arial"/>
          <w:sz w:val="26"/>
          <w:szCs w:val="26"/>
          <w:lang w:val="es-ES"/>
        </w:rPr>
        <w:t>: No grite, No corra, No empuje, y diríjase a una zona segura.</w:t>
      </w:r>
    </w:p>
    <w:p w:rsidR="00E45E16" w:rsidRPr="00D50E76" w:rsidRDefault="00E45E16" w:rsidP="00A05B8D">
      <w:pPr>
        <w:pStyle w:val="NormalWeb"/>
        <w:numPr>
          <w:ilvl w:val="0"/>
          <w:numId w:val="68"/>
        </w:numPr>
        <w:spacing w:before="0" w:beforeAutospacing="0" w:after="0" w:afterAutospacing="0" w:line="360" w:lineRule="auto"/>
        <w:ind w:hanging="720"/>
        <w:jc w:val="both"/>
        <w:rPr>
          <w:rFonts w:ascii="Arial" w:hAnsi="Arial" w:cs="Arial"/>
          <w:sz w:val="26"/>
          <w:szCs w:val="26"/>
          <w:lang w:val="es-ES"/>
        </w:rPr>
      </w:pPr>
      <w:r w:rsidRPr="00D50E76">
        <w:rPr>
          <w:rFonts w:ascii="Arial" w:hAnsi="Arial" w:cs="Arial"/>
          <w:sz w:val="26"/>
          <w:szCs w:val="26"/>
          <w:lang w:val="es-ES"/>
        </w:rPr>
        <w:t>Aléjese de libreros, vitrinas, estantes u otros inmuebles que puedan deslizarse o caerse, así como de las ventanas, espejos y tragaluces.</w:t>
      </w:r>
    </w:p>
    <w:p w:rsidR="00E45E16" w:rsidRPr="00D50E76" w:rsidRDefault="00E45E16" w:rsidP="00A05B8D">
      <w:pPr>
        <w:pStyle w:val="NormalWeb"/>
        <w:numPr>
          <w:ilvl w:val="0"/>
          <w:numId w:val="68"/>
        </w:numPr>
        <w:spacing w:before="0" w:beforeAutospacing="0" w:after="0" w:afterAutospacing="0" w:line="360" w:lineRule="auto"/>
        <w:ind w:hanging="720"/>
        <w:jc w:val="both"/>
        <w:rPr>
          <w:rFonts w:ascii="Arial" w:hAnsi="Arial" w:cs="Arial"/>
          <w:sz w:val="26"/>
          <w:szCs w:val="26"/>
          <w:lang w:val="es-ES"/>
        </w:rPr>
      </w:pPr>
      <w:r w:rsidRPr="00D50E76">
        <w:rPr>
          <w:rFonts w:ascii="Arial" w:hAnsi="Arial" w:cs="Arial"/>
          <w:sz w:val="26"/>
          <w:szCs w:val="26"/>
          <w:lang w:val="es-ES"/>
        </w:rPr>
        <w:lastRenderedPageBreak/>
        <w:t>En caso de encontrarse lejos de una salida, ubíquese debajo de una mesa o escritorio resistente, que no sea de vidrio, cúbrase con ambas manos la cabeza y colóquelas junto a las rodillas. En su caso, diríjase a alguna esquina, columna o bajo del marco de una puerta.</w:t>
      </w:r>
    </w:p>
    <w:p w:rsidR="00E45E16" w:rsidRPr="00D50E76" w:rsidRDefault="00E45E16" w:rsidP="00A05B8D">
      <w:pPr>
        <w:pStyle w:val="NormalWeb"/>
        <w:numPr>
          <w:ilvl w:val="0"/>
          <w:numId w:val="68"/>
        </w:numPr>
        <w:spacing w:before="0" w:beforeAutospacing="0" w:after="0" w:afterAutospacing="0" w:line="360" w:lineRule="auto"/>
        <w:ind w:hanging="720"/>
        <w:jc w:val="both"/>
        <w:rPr>
          <w:rFonts w:ascii="Arial" w:hAnsi="Arial" w:cs="Arial"/>
          <w:sz w:val="26"/>
          <w:szCs w:val="26"/>
          <w:lang w:val="es-ES"/>
        </w:rPr>
      </w:pPr>
      <w:r w:rsidRPr="00D50E76">
        <w:rPr>
          <w:rFonts w:ascii="Arial" w:hAnsi="Arial" w:cs="Arial"/>
          <w:sz w:val="26"/>
          <w:szCs w:val="26"/>
          <w:lang w:val="es-ES"/>
        </w:rPr>
        <w:t>Una vez terminado el sismo desaloje el inmueble.</w:t>
      </w:r>
    </w:p>
    <w:p w:rsidR="00E45E16" w:rsidRPr="00D50E76" w:rsidRDefault="00E45E16" w:rsidP="00E45E16">
      <w:pPr>
        <w:pStyle w:val="Textoindependiente"/>
        <w:spacing w:line="360" w:lineRule="auto"/>
        <w:jc w:val="both"/>
        <w:rPr>
          <w:rFonts w:ascii="Arial" w:hAnsi="Arial" w:cs="Arial"/>
        </w:rPr>
      </w:pPr>
    </w:p>
    <w:p w:rsidR="00E45E16" w:rsidRPr="00D50E76" w:rsidRDefault="00E45E16" w:rsidP="00E45E16">
      <w:pPr>
        <w:spacing w:line="360" w:lineRule="auto"/>
        <w:jc w:val="both"/>
        <w:rPr>
          <w:rFonts w:ascii="Arial" w:hAnsi="Arial" w:cs="Arial"/>
          <w:sz w:val="26"/>
          <w:szCs w:val="26"/>
        </w:rPr>
      </w:pPr>
      <w:r w:rsidRPr="00D50E76">
        <w:rPr>
          <w:rFonts w:ascii="Arial" w:hAnsi="Arial" w:cs="Arial"/>
          <w:sz w:val="26"/>
          <w:szCs w:val="26"/>
          <w:lang w:val="es-DO"/>
        </w:rPr>
        <w:t xml:space="preserve"> </w:t>
      </w:r>
      <w:r w:rsidRPr="00D50E76">
        <w:rPr>
          <w:rFonts w:ascii="Arial" w:hAnsi="Arial" w:cs="Arial"/>
          <w:noProof/>
          <w:sz w:val="26"/>
          <w:szCs w:val="26"/>
          <w:lang w:val="en-US" w:eastAsia="en-US"/>
        </w:rPr>
        <w:drawing>
          <wp:inline distT="0" distB="0" distL="0" distR="0">
            <wp:extent cx="4276725" cy="2705100"/>
            <wp:effectExtent l="19050" t="0" r="9525" b="0"/>
            <wp:docPr id="18" name="Imagen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2"/>
                    <pic:cNvPicPr>
                      <a:picLocks noChangeAspect="1" noChangeArrowheads="1"/>
                    </pic:cNvPicPr>
                  </pic:nvPicPr>
                  <pic:blipFill>
                    <a:blip r:embed="rId51"/>
                    <a:srcRect l="19556" t="20375" r="16225" b="14658"/>
                    <a:stretch>
                      <a:fillRect/>
                    </a:stretch>
                  </pic:blipFill>
                  <pic:spPr bwMode="auto">
                    <a:xfrm>
                      <a:off x="0" y="0"/>
                      <a:ext cx="4276725" cy="2705100"/>
                    </a:xfrm>
                    <a:prstGeom prst="rect">
                      <a:avLst/>
                    </a:prstGeom>
                    <a:noFill/>
                    <a:ln w="9525">
                      <a:noFill/>
                      <a:miter lim="800000"/>
                      <a:headEnd/>
                      <a:tailEnd/>
                    </a:ln>
                  </pic:spPr>
                </pic:pic>
              </a:graphicData>
            </a:graphic>
          </wp:inline>
        </w:drawing>
      </w:r>
    </w:p>
    <w:p w:rsidR="00E45E16" w:rsidRPr="00D50E76" w:rsidRDefault="00E45E16" w:rsidP="00E45E16">
      <w:pPr>
        <w:pStyle w:val="Textoindependiente"/>
        <w:spacing w:line="360" w:lineRule="auto"/>
        <w:jc w:val="both"/>
        <w:rPr>
          <w:rFonts w:ascii="Arial" w:hAnsi="Arial" w:cs="Arial"/>
          <w:b/>
          <w:lang w:val="es-DO"/>
        </w:rPr>
      </w:pPr>
      <w:r w:rsidRPr="00D50E76">
        <w:rPr>
          <w:rFonts w:ascii="Arial" w:hAnsi="Arial" w:cs="Arial"/>
          <w:b/>
          <w:lang w:val="es-DO"/>
        </w:rPr>
        <w:t>Mapa Sismotectónico de la República Dominicana</w:t>
      </w:r>
    </w:p>
    <w:p w:rsidR="00E45E16" w:rsidRPr="00D50E76" w:rsidRDefault="00E45E16" w:rsidP="00E45E16">
      <w:pPr>
        <w:pStyle w:val="NormalWeb"/>
        <w:spacing w:before="0" w:beforeAutospacing="0" w:after="0" w:afterAutospacing="0" w:line="360" w:lineRule="auto"/>
        <w:jc w:val="both"/>
        <w:rPr>
          <w:rFonts w:ascii="Arial" w:hAnsi="Arial" w:cs="Arial"/>
          <w:b/>
          <w:sz w:val="26"/>
          <w:szCs w:val="26"/>
          <w:lang w:val="es-ES"/>
        </w:rPr>
      </w:pPr>
    </w:p>
    <w:p w:rsidR="00E45E16" w:rsidRPr="00D50E76" w:rsidRDefault="00E45E16" w:rsidP="00E45E16">
      <w:pPr>
        <w:pStyle w:val="NormalWeb"/>
        <w:spacing w:before="0" w:beforeAutospacing="0" w:after="0" w:afterAutospacing="0" w:line="360" w:lineRule="auto"/>
        <w:ind w:left="720"/>
        <w:jc w:val="both"/>
        <w:rPr>
          <w:rFonts w:ascii="Arial" w:hAnsi="Arial" w:cs="Arial"/>
          <w:sz w:val="26"/>
          <w:szCs w:val="26"/>
          <w:lang w:val="es-ES"/>
        </w:rPr>
      </w:pPr>
    </w:p>
    <w:p w:rsidR="00E45E16" w:rsidRPr="00D50E76" w:rsidRDefault="00E45E16" w:rsidP="00E45E16">
      <w:pPr>
        <w:pStyle w:val="NormalWeb"/>
        <w:spacing w:before="0" w:beforeAutospacing="0" w:after="0" w:afterAutospacing="0" w:line="360" w:lineRule="auto"/>
        <w:jc w:val="both"/>
        <w:rPr>
          <w:rFonts w:ascii="Arial" w:hAnsi="Arial" w:cs="Arial"/>
          <w:b/>
          <w:sz w:val="26"/>
          <w:szCs w:val="26"/>
          <w:u w:val="single"/>
          <w:lang w:val="es-ES"/>
        </w:rPr>
      </w:pPr>
      <w:r w:rsidRPr="00D50E76">
        <w:rPr>
          <w:rFonts w:ascii="Arial" w:hAnsi="Arial" w:cs="Arial"/>
          <w:b/>
          <w:sz w:val="26"/>
          <w:szCs w:val="26"/>
          <w:u w:val="single"/>
          <w:lang w:val="es-ES"/>
        </w:rPr>
        <w:t>Después del Terremoto</w:t>
      </w:r>
    </w:p>
    <w:p w:rsidR="00E45E16" w:rsidRPr="00D50E76" w:rsidRDefault="00E45E16" w:rsidP="00A05B8D">
      <w:pPr>
        <w:pStyle w:val="NormalWeb"/>
        <w:numPr>
          <w:ilvl w:val="0"/>
          <w:numId w:val="79"/>
        </w:numPr>
        <w:tabs>
          <w:tab w:val="clear" w:pos="1080"/>
          <w:tab w:val="num" w:pos="1276"/>
        </w:tabs>
        <w:spacing w:before="0" w:beforeAutospacing="0" w:after="0" w:afterAutospacing="0" w:line="360" w:lineRule="auto"/>
        <w:ind w:left="1276" w:hanging="556"/>
        <w:jc w:val="both"/>
        <w:rPr>
          <w:rFonts w:ascii="Arial" w:hAnsi="Arial" w:cs="Arial"/>
          <w:sz w:val="26"/>
          <w:szCs w:val="26"/>
          <w:lang w:val="es-ES"/>
        </w:rPr>
      </w:pPr>
      <w:r w:rsidRPr="00D50E76">
        <w:rPr>
          <w:rFonts w:ascii="Arial" w:hAnsi="Arial" w:cs="Arial"/>
          <w:sz w:val="26"/>
          <w:szCs w:val="26"/>
          <w:lang w:val="es-ES"/>
        </w:rPr>
        <w:t xml:space="preserve">Efectúe con cuidado una completa verificación de los posibles daños de la estación. </w:t>
      </w:r>
    </w:p>
    <w:p w:rsidR="00E45E16" w:rsidRPr="00D50E76" w:rsidRDefault="00E45E16" w:rsidP="00A05B8D">
      <w:pPr>
        <w:pStyle w:val="NormalWeb"/>
        <w:numPr>
          <w:ilvl w:val="0"/>
          <w:numId w:val="79"/>
        </w:numPr>
        <w:tabs>
          <w:tab w:val="clear" w:pos="1080"/>
          <w:tab w:val="num" w:pos="1276"/>
        </w:tabs>
        <w:spacing w:before="0" w:beforeAutospacing="0" w:after="0" w:afterAutospacing="0" w:line="360" w:lineRule="auto"/>
        <w:ind w:left="1276" w:hanging="556"/>
        <w:jc w:val="both"/>
        <w:rPr>
          <w:rFonts w:ascii="Arial" w:hAnsi="Arial" w:cs="Arial"/>
          <w:sz w:val="26"/>
          <w:szCs w:val="26"/>
          <w:lang w:val="es-ES"/>
        </w:rPr>
      </w:pPr>
      <w:r w:rsidRPr="00D50E76">
        <w:rPr>
          <w:rFonts w:ascii="Arial" w:hAnsi="Arial" w:cs="Arial"/>
          <w:sz w:val="26"/>
          <w:szCs w:val="26"/>
          <w:lang w:val="es-ES"/>
        </w:rPr>
        <w:t xml:space="preserve">No encienda cerillos, velas, aparatos de flama abierta o aparatos eléctricos, hasta asegurarse de que no haya fuga de sustancias flamables. </w:t>
      </w:r>
    </w:p>
    <w:p w:rsidR="00E45E16" w:rsidRPr="00D50E76" w:rsidRDefault="00E45E16" w:rsidP="00A05B8D">
      <w:pPr>
        <w:pStyle w:val="NormalWeb"/>
        <w:numPr>
          <w:ilvl w:val="0"/>
          <w:numId w:val="79"/>
        </w:numPr>
        <w:tabs>
          <w:tab w:val="clear" w:pos="1080"/>
          <w:tab w:val="num" w:pos="1276"/>
        </w:tabs>
        <w:spacing w:before="0" w:beforeAutospacing="0" w:after="0" w:afterAutospacing="0" w:line="360" w:lineRule="auto"/>
        <w:ind w:left="1276" w:hanging="556"/>
        <w:jc w:val="both"/>
        <w:rPr>
          <w:rFonts w:ascii="Arial" w:hAnsi="Arial" w:cs="Arial"/>
          <w:sz w:val="26"/>
          <w:szCs w:val="26"/>
          <w:lang w:val="es-ES"/>
        </w:rPr>
      </w:pPr>
      <w:r w:rsidRPr="00D50E76">
        <w:rPr>
          <w:rFonts w:ascii="Arial" w:hAnsi="Arial" w:cs="Arial"/>
          <w:sz w:val="26"/>
          <w:szCs w:val="26"/>
          <w:lang w:val="es-ES"/>
        </w:rPr>
        <w:t xml:space="preserve">En caso de fugas de agua o gas, repórtelas inmediatamente. </w:t>
      </w:r>
    </w:p>
    <w:p w:rsidR="00E45E16" w:rsidRPr="00D50E76" w:rsidRDefault="00E45E16" w:rsidP="00A05B8D">
      <w:pPr>
        <w:pStyle w:val="NormalWeb"/>
        <w:numPr>
          <w:ilvl w:val="0"/>
          <w:numId w:val="79"/>
        </w:numPr>
        <w:tabs>
          <w:tab w:val="clear" w:pos="1080"/>
          <w:tab w:val="num" w:pos="1276"/>
        </w:tabs>
        <w:spacing w:before="0" w:beforeAutospacing="0" w:after="0" w:afterAutospacing="0" w:line="360" w:lineRule="auto"/>
        <w:ind w:left="1276" w:hanging="556"/>
        <w:jc w:val="both"/>
        <w:rPr>
          <w:rFonts w:ascii="Arial" w:hAnsi="Arial" w:cs="Arial"/>
          <w:sz w:val="26"/>
          <w:szCs w:val="26"/>
          <w:lang w:val="es-ES"/>
        </w:rPr>
      </w:pPr>
      <w:r w:rsidRPr="00D50E76">
        <w:rPr>
          <w:rFonts w:ascii="Arial" w:hAnsi="Arial" w:cs="Arial"/>
          <w:sz w:val="26"/>
          <w:szCs w:val="26"/>
          <w:lang w:val="es-ES"/>
        </w:rPr>
        <w:t xml:space="preserve">Compruebe si hay incendios o peligro de incendio y repórtelo a los bomberos. </w:t>
      </w:r>
    </w:p>
    <w:p w:rsidR="00E45E16" w:rsidRPr="00D50E76" w:rsidRDefault="00E45E16" w:rsidP="00A05B8D">
      <w:pPr>
        <w:pStyle w:val="NormalWeb"/>
        <w:numPr>
          <w:ilvl w:val="0"/>
          <w:numId w:val="79"/>
        </w:numPr>
        <w:tabs>
          <w:tab w:val="clear" w:pos="1080"/>
          <w:tab w:val="num" w:pos="1276"/>
        </w:tabs>
        <w:spacing w:before="0" w:beforeAutospacing="0" w:after="0" w:afterAutospacing="0" w:line="360" w:lineRule="auto"/>
        <w:ind w:left="1276" w:hanging="556"/>
        <w:jc w:val="both"/>
        <w:rPr>
          <w:rFonts w:ascii="Arial" w:hAnsi="Arial" w:cs="Arial"/>
          <w:sz w:val="26"/>
          <w:szCs w:val="26"/>
          <w:lang w:val="es-ES"/>
        </w:rPr>
      </w:pPr>
      <w:r w:rsidRPr="00D50E76">
        <w:rPr>
          <w:rFonts w:ascii="Arial" w:hAnsi="Arial" w:cs="Arial"/>
          <w:sz w:val="26"/>
          <w:szCs w:val="26"/>
          <w:lang w:val="es-ES"/>
        </w:rPr>
        <w:lastRenderedPageBreak/>
        <w:t xml:space="preserve">Verifique si hay lesionados y busque ayuda médica de ser necesaria. </w:t>
      </w:r>
    </w:p>
    <w:p w:rsidR="00E45E16" w:rsidRPr="00D50E76" w:rsidRDefault="00E45E16" w:rsidP="00A05B8D">
      <w:pPr>
        <w:pStyle w:val="NormalWeb"/>
        <w:numPr>
          <w:ilvl w:val="0"/>
          <w:numId w:val="79"/>
        </w:numPr>
        <w:tabs>
          <w:tab w:val="clear" w:pos="1080"/>
          <w:tab w:val="num" w:pos="1276"/>
        </w:tabs>
        <w:spacing w:before="0" w:beforeAutospacing="0" w:after="0" w:afterAutospacing="0" w:line="360" w:lineRule="auto"/>
        <w:ind w:left="1276" w:hanging="556"/>
        <w:jc w:val="both"/>
        <w:rPr>
          <w:rFonts w:ascii="Arial" w:hAnsi="Arial" w:cs="Arial"/>
          <w:sz w:val="26"/>
          <w:szCs w:val="26"/>
          <w:lang w:val="es-ES"/>
        </w:rPr>
      </w:pPr>
      <w:r w:rsidRPr="00D50E76">
        <w:rPr>
          <w:rFonts w:ascii="Arial" w:hAnsi="Arial" w:cs="Arial"/>
          <w:sz w:val="26"/>
          <w:szCs w:val="26"/>
          <w:lang w:val="es-ES"/>
        </w:rPr>
        <w:t xml:space="preserve">Evite pisar o tocar cualquier cable suelto o caído. </w:t>
      </w:r>
    </w:p>
    <w:p w:rsidR="00E45E16" w:rsidRPr="00D50E76" w:rsidRDefault="00E45E16" w:rsidP="00A05B8D">
      <w:pPr>
        <w:pStyle w:val="NormalWeb"/>
        <w:numPr>
          <w:ilvl w:val="0"/>
          <w:numId w:val="79"/>
        </w:numPr>
        <w:tabs>
          <w:tab w:val="clear" w:pos="1080"/>
          <w:tab w:val="num" w:pos="1276"/>
        </w:tabs>
        <w:spacing w:before="0" w:beforeAutospacing="0" w:after="0" w:afterAutospacing="0" w:line="360" w:lineRule="auto"/>
        <w:ind w:left="1276" w:hanging="556"/>
        <w:jc w:val="both"/>
        <w:rPr>
          <w:rFonts w:ascii="Arial" w:hAnsi="Arial" w:cs="Arial"/>
          <w:sz w:val="26"/>
          <w:szCs w:val="26"/>
          <w:lang w:val="es-ES"/>
        </w:rPr>
      </w:pPr>
      <w:r w:rsidRPr="00D50E76">
        <w:rPr>
          <w:rFonts w:ascii="Arial" w:hAnsi="Arial" w:cs="Arial"/>
          <w:sz w:val="26"/>
          <w:szCs w:val="26"/>
          <w:lang w:val="es-ES"/>
        </w:rPr>
        <w:t xml:space="preserve">Limpie inmediatamente líquidos derramados como medicinas, materiales inflamables o tóxicos. </w:t>
      </w:r>
    </w:p>
    <w:p w:rsidR="00E45E16" w:rsidRPr="00D50E76" w:rsidRDefault="00E45E16" w:rsidP="00A05B8D">
      <w:pPr>
        <w:pStyle w:val="NormalWeb"/>
        <w:numPr>
          <w:ilvl w:val="0"/>
          <w:numId w:val="79"/>
        </w:numPr>
        <w:tabs>
          <w:tab w:val="clear" w:pos="1080"/>
          <w:tab w:val="num" w:pos="1276"/>
        </w:tabs>
        <w:spacing w:before="0" w:beforeAutospacing="0" w:after="0" w:afterAutospacing="0" w:line="360" w:lineRule="auto"/>
        <w:ind w:left="1276" w:hanging="556"/>
        <w:jc w:val="both"/>
        <w:rPr>
          <w:rFonts w:ascii="Arial" w:hAnsi="Arial" w:cs="Arial"/>
          <w:sz w:val="26"/>
          <w:szCs w:val="26"/>
          <w:lang w:val="es-ES"/>
        </w:rPr>
      </w:pPr>
      <w:r w:rsidRPr="00D50E76">
        <w:rPr>
          <w:rFonts w:ascii="Arial" w:hAnsi="Arial" w:cs="Arial"/>
          <w:sz w:val="26"/>
          <w:szCs w:val="26"/>
          <w:lang w:val="es-ES"/>
        </w:rPr>
        <w:t xml:space="preserve">No coma ni beba nada contenido en recipientes abiertos que hayan tenido contacto con vidrios rotos. </w:t>
      </w:r>
    </w:p>
    <w:p w:rsidR="00E45E16" w:rsidRPr="00D50E76" w:rsidRDefault="00E45E16" w:rsidP="00A05B8D">
      <w:pPr>
        <w:pStyle w:val="NormalWeb"/>
        <w:numPr>
          <w:ilvl w:val="0"/>
          <w:numId w:val="79"/>
        </w:numPr>
        <w:tabs>
          <w:tab w:val="clear" w:pos="1080"/>
          <w:tab w:val="num" w:pos="1276"/>
        </w:tabs>
        <w:spacing w:before="0" w:beforeAutospacing="0" w:after="0" w:afterAutospacing="0" w:line="360" w:lineRule="auto"/>
        <w:ind w:left="1276" w:hanging="556"/>
        <w:jc w:val="both"/>
        <w:rPr>
          <w:rFonts w:ascii="Arial" w:hAnsi="Arial" w:cs="Arial"/>
          <w:sz w:val="26"/>
          <w:szCs w:val="26"/>
          <w:lang w:val="es-ES"/>
        </w:rPr>
      </w:pPr>
      <w:r w:rsidRPr="00D50E76">
        <w:rPr>
          <w:rFonts w:ascii="Arial" w:hAnsi="Arial" w:cs="Arial"/>
          <w:sz w:val="26"/>
          <w:szCs w:val="26"/>
          <w:lang w:val="es-ES"/>
        </w:rPr>
        <w:t xml:space="preserve">No use el teléfono excepto para llamadas de emergencias; encienda la radio para enterarse de los daños y recibir información. Colabore con las autoridades. </w:t>
      </w:r>
    </w:p>
    <w:p w:rsidR="00E45E16" w:rsidRPr="00D50E76" w:rsidRDefault="00E45E16" w:rsidP="00A05B8D">
      <w:pPr>
        <w:pStyle w:val="NormalWeb"/>
        <w:numPr>
          <w:ilvl w:val="0"/>
          <w:numId w:val="79"/>
        </w:numPr>
        <w:tabs>
          <w:tab w:val="clear" w:pos="1080"/>
          <w:tab w:val="num" w:pos="1276"/>
        </w:tabs>
        <w:spacing w:before="0" w:beforeAutospacing="0" w:after="0" w:afterAutospacing="0" w:line="360" w:lineRule="auto"/>
        <w:ind w:left="1276" w:hanging="556"/>
        <w:jc w:val="both"/>
        <w:rPr>
          <w:rFonts w:ascii="Arial" w:hAnsi="Arial" w:cs="Arial"/>
          <w:sz w:val="26"/>
          <w:szCs w:val="26"/>
          <w:lang w:val="es-ES"/>
        </w:rPr>
      </w:pPr>
      <w:r w:rsidRPr="00D50E76">
        <w:rPr>
          <w:rFonts w:ascii="Arial" w:hAnsi="Arial" w:cs="Arial"/>
          <w:sz w:val="26"/>
          <w:szCs w:val="26"/>
          <w:lang w:val="es-ES"/>
        </w:rPr>
        <w:t xml:space="preserve">Esté preparado para futuros sismos (réplicas). Las réplicas, generalmente son de menor intensidad que la sacudida principal pero pueden ocasionar daños adicionales. </w:t>
      </w:r>
    </w:p>
    <w:p w:rsidR="00E45E16" w:rsidRPr="00D50E76" w:rsidRDefault="00E45E16" w:rsidP="00A05B8D">
      <w:pPr>
        <w:pStyle w:val="NormalWeb"/>
        <w:numPr>
          <w:ilvl w:val="0"/>
          <w:numId w:val="79"/>
        </w:numPr>
        <w:tabs>
          <w:tab w:val="clear" w:pos="1080"/>
          <w:tab w:val="num" w:pos="1276"/>
        </w:tabs>
        <w:spacing w:before="0" w:beforeAutospacing="0" w:after="0" w:afterAutospacing="0" w:line="360" w:lineRule="auto"/>
        <w:ind w:left="1276" w:hanging="556"/>
        <w:jc w:val="both"/>
        <w:rPr>
          <w:rFonts w:ascii="Arial" w:hAnsi="Arial" w:cs="Arial"/>
          <w:sz w:val="26"/>
          <w:szCs w:val="26"/>
          <w:lang w:val="es-ES"/>
        </w:rPr>
      </w:pPr>
      <w:r w:rsidRPr="00D50E76">
        <w:rPr>
          <w:rFonts w:ascii="Arial" w:hAnsi="Arial" w:cs="Arial"/>
          <w:sz w:val="26"/>
          <w:szCs w:val="26"/>
          <w:lang w:val="es-ES"/>
        </w:rPr>
        <w:t xml:space="preserve">No propague rumores. </w:t>
      </w:r>
    </w:p>
    <w:p w:rsidR="00E45E16" w:rsidRPr="00D50E76" w:rsidRDefault="00E45E16" w:rsidP="00A05B8D">
      <w:pPr>
        <w:pStyle w:val="NormalWeb"/>
        <w:numPr>
          <w:ilvl w:val="0"/>
          <w:numId w:val="79"/>
        </w:numPr>
        <w:tabs>
          <w:tab w:val="clear" w:pos="1080"/>
          <w:tab w:val="num" w:pos="1276"/>
        </w:tabs>
        <w:spacing w:before="0" w:beforeAutospacing="0" w:after="0" w:afterAutospacing="0" w:line="360" w:lineRule="auto"/>
        <w:ind w:left="1276" w:hanging="556"/>
        <w:jc w:val="both"/>
        <w:rPr>
          <w:rFonts w:ascii="Arial" w:hAnsi="Arial" w:cs="Arial"/>
          <w:sz w:val="26"/>
          <w:szCs w:val="26"/>
          <w:lang w:val="es-ES"/>
        </w:rPr>
      </w:pPr>
      <w:r w:rsidRPr="00D50E76">
        <w:rPr>
          <w:rFonts w:ascii="Arial" w:hAnsi="Arial" w:cs="Arial"/>
          <w:sz w:val="26"/>
          <w:szCs w:val="26"/>
          <w:lang w:val="es-ES"/>
        </w:rPr>
        <w:t xml:space="preserve">Aléjese de los edificios y estructuras dañadas. </w:t>
      </w:r>
    </w:p>
    <w:p w:rsidR="00E45E16" w:rsidRPr="00D50E76" w:rsidRDefault="00E45E16" w:rsidP="00A05B8D">
      <w:pPr>
        <w:pStyle w:val="NormalWeb"/>
        <w:numPr>
          <w:ilvl w:val="0"/>
          <w:numId w:val="79"/>
        </w:numPr>
        <w:tabs>
          <w:tab w:val="clear" w:pos="1080"/>
          <w:tab w:val="num" w:pos="1276"/>
        </w:tabs>
        <w:spacing w:before="0" w:beforeAutospacing="0" w:after="0" w:afterAutospacing="0" w:line="360" w:lineRule="auto"/>
        <w:ind w:left="1276" w:hanging="556"/>
        <w:jc w:val="both"/>
        <w:rPr>
          <w:rFonts w:ascii="Arial" w:hAnsi="Arial" w:cs="Arial"/>
          <w:sz w:val="26"/>
          <w:szCs w:val="26"/>
          <w:lang w:val="es-ES"/>
        </w:rPr>
      </w:pPr>
      <w:r w:rsidRPr="00D50E76">
        <w:rPr>
          <w:rFonts w:ascii="Arial" w:hAnsi="Arial" w:cs="Arial"/>
          <w:sz w:val="26"/>
          <w:szCs w:val="26"/>
          <w:lang w:val="es-ES"/>
        </w:rPr>
        <w:t xml:space="preserve">Verifique los estantes y alacenas, ábralos cuidadosamente, ya que le pueden caer los objetos encima. </w:t>
      </w:r>
    </w:p>
    <w:p w:rsidR="00E45E16" w:rsidRPr="00D50E76" w:rsidRDefault="00E45E16" w:rsidP="00A05B8D">
      <w:pPr>
        <w:pStyle w:val="NormalWeb"/>
        <w:numPr>
          <w:ilvl w:val="0"/>
          <w:numId w:val="79"/>
        </w:numPr>
        <w:tabs>
          <w:tab w:val="clear" w:pos="1080"/>
          <w:tab w:val="num" w:pos="1276"/>
        </w:tabs>
        <w:spacing w:before="0" w:beforeAutospacing="0" w:after="0" w:afterAutospacing="0" w:line="360" w:lineRule="auto"/>
        <w:ind w:left="1276" w:hanging="556"/>
        <w:jc w:val="both"/>
        <w:rPr>
          <w:rFonts w:ascii="Arial" w:hAnsi="Arial" w:cs="Arial"/>
          <w:sz w:val="26"/>
          <w:szCs w:val="26"/>
          <w:lang w:val="es-ES"/>
        </w:rPr>
      </w:pPr>
      <w:r w:rsidRPr="00D50E76">
        <w:rPr>
          <w:rFonts w:ascii="Arial" w:hAnsi="Arial" w:cs="Arial"/>
          <w:sz w:val="26"/>
          <w:szCs w:val="26"/>
          <w:lang w:val="es-ES"/>
        </w:rPr>
        <w:t xml:space="preserve">En caso de quedar atrapado, conserve la calma y trate de comunicarse al exterior golpeando con algún objeto. </w:t>
      </w:r>
    </w:p>
    <w:p w:rsidR="00E45E16" w:rsidRPr="00D50E76" w:rsidRDefault="00E45E16" w:rsidP="00E45E16">
      <w:pPr>
        <w:pStyle w:val="NormalWeb"/>
        <w:spacing w:before="0" w:beforeAutospacing="0" w:after="0" w:afterAutospacing="0" w:line="360" w:lineRule="auto"/>
        <w:jc w:val="both"/>
        <w:rPr>
          <w:rFonts w:ascii="Arial" w:hAnsi="Arial" w:cs="Arial"/>
          <w:sz w:val="26"/>
          <w:szCs w:val="26"/>
          <w:lang w:val="es-ES"/>
        </w:rPr>
      </w:pPr>
    </w:p>
    <w:p w:rsidR="00E45E16" w:rsidRPr="00D50E76" w:rsidRDefault="00E45E16" w:rsidP="00E45E16">
      <w:pPr>
        <w:pStyle w:val="Textoindependiente3"/>
        <w:shd w:val="clear" w:color="auto" w:fill="8DB3E2"/>
        <w:spacing w:after="0" w:line="360" w:lineRule="auto"/>
        <w:jc w:val="both"/>
        <w:rPr>
          <w:rFonts w:ascii="Arial" w:hAnsi="Arial" w:cs="Arial"/>
          <w:b/>
          <w:sz w:val="26"/>
          <w:szCs w:val="26"/>
        </w:rPr>
      </w:pPr>
    </w:p>
    <w:p w:rsidR="00E45E16" w:rsidRPr="00D50E76" w:rsidRDefault="00E45E16" w:rsidP="00E45E16">
      <w:pPr>
        <w:pStyle w:val="Ttulo2"/>
        <w:rPr>
          <w:rFonts w:cs="Arial"/>
        </w:rPr>
      </w:pPr>
      <w:bookmarkStart w:id="254" w:name="_Toc330247333"/>
      <w:bookmarkStart w:id="255" w:name="_Toc415647209"/>
      <w:bookmarkStart w:id="256" w:name="_Toc45868861"/>
      <w:r w:rsidRPr="00D50E76">
        <w:rPr>
          <w:rFonts w:cs="Arial"/>
        </w:rPr>
        <w:t>8.6. PLANES DE CONTINGENCIA PARA HURACANES</w:t>
      </w:r>
      <w:bookmarkEnd w:id="254"/>
      <w:bookmarkEnd w:id="255"/>
      <w:bookmarkEnd w:id="256"/>
    </w:p>
    <w:p w:rsidR="00E45E16" w:rsidRPr="00D50E76" w:rsidRDefault="00E45E16" w:rsidP="00E45E16">
      <w:pPr>
        <w:pStyle w:val="Textoindependiente3"/>
        <w:shd w:val="clear" w:color="auto" w:fill="8DB3E2"/>
        <w:spacing w:after="0" w:line="360" w:lineRule="auto"/>
        <w:jc w:val="both"/>
        <w:rPr>
          <w:rFonts w:ascii="Arial" w:hAnsi="Arial" w:cs="Arial"/>
          <w:b/>
          <w:sz w:val="26"/>
          <w:szCs w:val="26"/>
        </w:rPr>
      </w:pPr>
    </w:p>
    <w:p w:rsidR="00E45E16" w:rsidRPr="00D50E76" w:rsidRDefault="00E45E16" w:rsidP="00E45E16">
      <w:pPr>
        <w:pStyle w:val="Textoindependiente3"/>
        <w:spacing w:after="0" w:line="360" w:lineRule="auto"/>
        <w:jc w:val="both"/>
        <w:rPr>
          <w:rFonts w:ascii="Arial" w:hAnsi="Arial" w:cs="Arial"/>
          <w:b/>
          <w:sz w:val="26"/>
          <w:szCs w:val="26"/>
        </w:rPr>
      </w:pPr>
    </w:p>
    <w:p w:rsidR="00E45E16" w:rsidRPr="00D50E76" w:rsidRDefault="00E45E16" w:rsidP="00A05B8D">
      <w:pPr>
        <w:pStyle w:val="Textoindependiente3"/>
        <w:numPr>
          <w:ilvl w:val="0"/>
          <w:numId w:val="69"/>
        </w:numPr>
        <w:spacing w:after="0" w:line="360" w:lineRule="auto"/>
        <w:ind w:left="0" w:firstLine="0"/>
        <w:jc w:val="both"/>
        <w:rPr>
          <w:rFonts w:ascii="Arial" w:hAnsi="Arial" w:cs="Arial"/>
          <w:b/>
          <w:sz w:val="26"/>
          <w:szCs w:val="26"/>
        </w:rPr>
      </w:pPr>
      <w:r w:rsidRPr="00D50E76">
        <w:rPr>
          <w:rFonts w:ascii="Arial" w:hAnsi="Arial" w:cs="Arial"/>
          <w:b/>
          <w:sz w:val="26"/>
          <w:szCs w:val="26"/>
        </w:rPr>
        <w:t>Amenazas por Vientos Huracanados</w:t>
      </w:r>
    </w:p>
    <w:p w:rsidR="00E45E16" w:rsidRPr="00D50E76" w:rsidRDefault="00E45E16" w:rsidP="00E45E16">
      <w:pPr>
        <w:pStyle w:val="Textoindependiente3"/>
        <w:spacing w:after="0" w:line="360" w:lineRule="auto"/>
        <w:jc w:val="both"/>
        <w:rPr>
          <w:rFonts w:ascii="Arial" w:hAnsi="Arial" w:cs="Arial"/>
          <w:sz w:val="26"/>
          <w:szCs w:val="26"/>
        </w:rPr>
      </w:pPr>
    </w:p>
    <w:p w:rsidR="00E45E16" w:rsidRPr="00D50E76" w:rsidRDefault="00E45E16" w:rsidP="00E45E16">
      <w:pPr>
        <w:pStyle w:val="Textoindependiente3"/>
        <w:spacing w:after="0" w:line="360" w:lineRule="auto"/>
        <w:jc w:val="both"/>
        <w:rPr>
          <w:rFonts w:ascii="Arial" w:hAnsi="Arial" w:cs="Arial"/>
          <w:sz w:val="26"/>
          <w:szCs w:val="26"/>
        </w:rPr>
      </w:pPr>
      <w:r w:rsidRPr="00D50E76">
        <w:rPr>
          <w:rFonts w:ascii="Arial" w:hAnsi="Arial" w:cs="Arial"/>
          <w:sz w:val="26"/>
          <w:szCs w:val="26"/>
        </w:rPr>
        <w:t xml:space="preserve">EL Caribe es una zona fuertemente amenazada por huracanes, dada su ubicación recibe a los fenómenos meteorológicos que se forman frente a las costas de África, debido a la permanencia de los vientos alisios, la rotación </w:t>
      </w:r>
      <w:r w:rsidRPr="00D50E76">
        <w:rPr>
          <w:rFonts w:ascii="Arial" w:hAnsi="Arial" w:cs="Arial"/>
          <w:sz w:val="26"/>
          <w:szCs w:val="26"/>
        </w:rPr>
        <w:lastRenderedPageBreak/>
        <w:t xml:space="preserve">de la tierra, y la circulación general de la atmósfera sobre estas latitudes, provocando que los mismos cambien en sus direcciones más bien hacia el noreste. </w:t>
      </w:r>
    </w:p>
    <w:p w:rsidR="00E45E16" w:rsidRPr="00D50E76" w:rsidRDefault="00E45E16" w:rsidP="00E45E16">
      <w:pPr>
        <w:pStyle w:val="Textoindependiente3"/>
        <w:spacing w:after="0" w:line="360" w:lineRule="auto"/>
        <w:jc w:val="both"/>
        <w:rPr>
          <w:rFonts w:ascii="Arial" w:hAnsi="Arial" w:cs="Arial"/>
          <w:sz w:val="26"/>
          <w:szCs w:val="26"/>
        </w:rPr>
      </w:pPr>
      <w:r w:rsidRPr="00D50E76">
        <w:rPr>
          <w:rFonts w:ascii="Arial" w:hAnsi="Arial" w:cs="Arial"/>
          <w:sz w:val="26"/>
          <w:szCs w:val="26"/>
        </w:rPr>
        <w:t>La categorización utilizada actualmente para estos eventos la podemos ver en la Tabla a continuación</w:t>
      </w:r>
    </w:p>
    <w:tbl>
      <w:tblPr>
        <w:tblpPr w:leftFromText="141" w:rightFromText="141" w:vertAnchor="text" w:horzAnchor="margin" w:tblpXSpec="center" w:tblpY="-62"/>
        <w:tblW w:w="8887" w:type="dxa"/>
        <w:tblBorders>
          <w:top w:val="single" w:sz="12" w:space="0" w:color="auto"/>
          <w:left w:val="single" w:sz="12" w:space="0" w:color="auto"/>
          <w:bottom w:val="single" w:sz="12" w:space="0" w:color="auto"/>
          <w:right w:val="single" w:sz="12" w:space="0" w:color="auto"/>
        </w:tblBorders>
        <w:tblLayout w:type="fixed"/>
        <w:tblCellMar>
          <w:left w:w="30" w:type="dxa"/>
          <w:right w:w="30" w:type="dxa"/>
        </w:tblCellMar>
        <w:tblLook w:val="0000"/>
      </w:tblPr>
      <w:tblGrid>
        <w:gridCol w:w="2221"/>
        <w:gridCol w:w="2222"/>
        <w:gridCol w:w="2222"/>
        <w:gridCol w:w="2222"/>
      </w:tblGrid>
      <w:tr w:rsidR="00E45E16" w:rsidRPr="00D50E76" w:rsidTr="009F1883">
        <w:trPr>
          <w:trHeight w:val="245"/>
        </w:trPr>
        <w:tc>
          <w:tcPr>
            <w:tcW w:w="2221" w:type="dxa"/>
            <w:tcBorders>
              <w:top w:val="single" w:sz="12" w:space="0" w:color="auto"/>
              <w:bottom w:val="single" w:sz="12" w:space="0" w:color="auto"/>
            </w:tcBorders>
            <w:shd w:val="clear" w:color="auto" w:fill="8DB3E2"/>
            <w:vAlign w:val="center"/>
          </w:tcPr>
          <w:p w:rsidR="00E45E16" w:rsidRPr="00D50E76" w:rsidRDefault="00E45E16" w:rsidP="009F1883">
            <w:pPr>
              <w:pStyle w:val="tabletext"/>
              <w:spacing w:line="360" w:lineRule="auto"/>
              <w:jc w:val="both"/>
              <w:rPr>
                <w:rFonts w:ascii="Arial" w:hAnsi="Arial" w:cs="Arial"/>
                <w:b/>
                <w:sz w:val="26"/>
                <w:szCs w:val="26"/>
                <w:lang w:val="es-MX"/>
              </w:rPr>
            </w:pPr>
            <w:r w:rsidRPr="00D50E76">
              <w:rPr>
                <w:rFonts w:ascii="Arial" w:hAnsi="Arial" w:cs="Arial"/>
                <w:b/>
                <w:sz w:val="26"/>
                <w:szCs w:val="26"/>
                <w:lang w:val="es-MX"/>
              </w:rPr>
              <w:t>CATEGORÍA</w:t>
            </w:r>
          </w:p>
        </w:tc>
        <w:tc>
          <w:tcPr>
            <w:tcW w:w="2222" w:type="dxa"/>
            <w:tcBorders>
              <w:top w:val="single" w:sz="12" w:space="0" w:color="auto"/>
              <w:bottom w:val="single" w:sz="12" w:space="0" w:color="auto"/>
            </w:tcBorders>
            <w:shd w:val="clear" w:color="auto" w:fill="8DB3E2"/>
            <w:vAlign w:val="center"/>
          </w:tcPr>
          <w:p w:rsidR="00E45E16" w:rsidRPr="00D50E76" w:rsidRDefault="00E45E16" w:rsidP="009F1883">
            <w:pPr>
              <w:pStyle w:val="tabletext"/>
              <w:spacing w:line="360" w:lineRule="auto"/>
              <w:jc w:val="both"/>
              <w:rPr>
                <w:rFonts w:ascii="Arial" w:hAnsi="Arial" w:cs="Arial"/>
                <w:b/>
                <w:sz w:val="26"/>
                <w:szCs w:val="26"/>
                <w:lang w:val="es-MX"/>
              </w:rPr>
            </w:pPr>
            <w:r w:rsidRPr="00D50E76">
              <w:rPr>
                <w:rFonts w:ascii="Arial" w:hAnsi="Arial" w:cs="Arial"/>
                <w:b/>
                <w:sz w:val="26"/>
                <w:szCs w:val="26"/>
                <w:lang w:val="es-MX"/>
              </w:rPr>
              <w:t>VIENTOS (Km./HR)</w:t>
            </w:r>
          </w:p>
        </w:tc>
        <w:tc>
          <w:tcPr>
            <w:tcW w:w="2222" w:type="dxa"/>
            <w:tcBorders>
              <w:top w:val="single" w:sz="12" w:space="0" w:color="auto"/>
              <w:bottom w:val="single" w:sz="12" w:space="0" w:color="auto"/>
            </w:tcBorders>
            <w:shd w:val="clear" w:color="auto" w:fill="8DB3E2"/>
            <w:vAlign w:val="center"/>
          </w:tcPr>
          <w:p w:rsidR="00E45E16" w:rsidRPr="00D50E76" w:rsidRDefault="00E45E16" w:rsidP="009F1883">
            <w:pPr>
              <w:pStyle w:val="tabletext"/>
              <w:spacing w:line="360" w:lineRule="auto"/>
              <w:jc w:val="both"/>
              <w:rPr>
                <w:rFonts w:ascii="Arial" w:hAnsi="Arial" w:cs="Arial"/>
                <w:b/>
                <w:sz w:val="26"/>
                <w:szCs w:val="26"/>
                <w:lang w:val="es-MX"/>
              </w:rPr>
            </w:pPr>
            <w:r w:rsidRPr="00D50E76">
              <w:rPr>
                <w:rFonts w:ascii="Arial" w:hAnsi="Arial" w:cs="Arial"/>
                <w:b/>
                <w:sz w:val="26"/>
                <w:szCs w:val="26"/>
                <w:lang w:val="es-MX"/>
              </w:rPr>
              <w:t xml:space="preserve">VIENTOS </w:t>
            </w:r>
            <w:smartTag w:uri="urn:schemas-microsoft-com:office:smarttags" w:element="stockticker">
              <w:r w:rsidRPr="00D50E76">
                <w:rPr>
                  <w:rFonts w:ascii="Arial" w:hAnsi="Arial" w:cs="Arial"/>
                  <w:b/>
                  <w:sz w:val="26"/>
                  <w:szCs w:val="26"/>
                  <w:lang w:val="es-MX"/>
                </w:rPr>
                <w:t>MPH</w:t>
              </w:r>
            </w:smartTag>
          </w:p>
        </w:tc>
        <w:tc>
          <w:tcPr>
            <w:tcW w:w="2222" w:type="dxa"/>
            <w:tcBorders>
              <w:top w:val="single" w:sz="12" w:space="0" w:color="auto"/>
              <w:bottom w:val="single" w:sz="12" w:space="0" w:color="auto"/>
            </w:tcBorders>
            <w:shd w:val="clear" w:color="auto" w:fill="8DB3E2"/>
            <w:vAlign w:val="center"/>
          </w:tcPr>
          <w:p w:rsidR="00E45E16" w:rsidRPr="00D50E76" w:rsidRDefault="00E45E16" w:rsidP="009F1883">
            <w:pPr>
              <w:pStyle w:val="tabletext"/>
              <w:spacing w:line="360" w:lineRule="auto"/>
              <w:jc w:val="both"/>
              <w:rPr>
                <w:rFonts w:ascii="Arial" w:hAnsi="Arial" w:cs="Arial"/>
                <w:b/>
                <w:sz w:val="26"/>
                <w:szCs w:val="26"/>
                <w:lang w:val="es-MX"/>
              </w:rPr>
            </w:pPr>
            <w:r w:rsidRPr="00D50E76">
              <w:rPr>
                <w:rFonts w:ascii="Arial" w:hAnsi="Arial" w:cs="Arial"/>
                <w:b/>
                <w:sz w:val="26"/>
                <w:szCs w:val="26"/>
                <w:lang w:val="es-MX"/>
              </w:rPr>
              <w:t>PRESION ATMOSFERICA</w:t>
            </w:r>
          </w:p>
        </w:tc>
      </w:tr>
      <w:tr w:rsidR="00E45E16" w:rsidRPr="00D50E76" w:rsidTr="009F1883">
        <w:trPr>
          <w:trHeight w:val="245"/>
        </w:trPr>
        <w:tc>
          <w:tcPr>
            <w:tcW w:w="2221" w:type="dxa"/>
            <w:vAlign w:val="center"/>
          </w:tcPr>
          <w:p w:rsidR="00E45E16" w:rsidRPr="00D50E76" w:rsidRDefault="00E45E16" w:rsidP="009F1883">
            <w:pPr>
              <w:pStyle w:val="tabletext"/>
              <w:spacing w:line="360" w:lineRule="auto"/>
              <w:jc w:val="both"/>
              <w:rPr>
                <w:rFonts w:ascii="Arial" w:hAnsi="Arial" w:cs="Arial"/>
                <w:sz w:val="26"/>
                <w:szCs w:val="26"/>
                <w:lang w:val="es-MX"/>
              </w:rPr>
            </w:pPr>
            <w:r w:rsidRPr="00D50E76">
              <w:rPr>
                <w:rFonts w:ascii="Arial" w:hAnsi="Arial" w:cs="Arial"/>
                <w:sz w:val="26"/>
                <w:szCs w:val="26"/>
                <w:lang w:val="es-MX"/>
              </w:rPr>
              <w:t>Depresión</w:t>
            </w:r>
          </w:p>
        </w:tc>
        <w:tc>
          <w:tcPr>
            <w:tcW w:w="2222" w:type="dxa"/>
            <w:vAlign w:val="center"/>
          </w:tcPr>
          <w:p w:rsidR="00E45E16" w:rsidRPr="00D50E76" w:rsidRDefault="00E45E16" w:rsidP="009F1883">
            <w:pPr>
              <w:pStyle w:val="tabletext"/>
              <w:spacing w:line="360" w:lineRule="auto"/>
              <w:jc w:val="both"/>
              <w:rPr>
                <w:rFonts w:ascii="Arial" w:hAnsi="Arial" w:cs="Arial"/>
                <w:sz w:val="26"/>
                <w:szCs w:val="26"/>
                <w:lang w:val="es-MX"/>
              </w:rPr>
            </w:pPr>
            <w:r w:rsidRPr="00D50E76">
              <w:rPr>
                <w:rFonts w:ascii="Arial" w:hAnsi="Arial" w:cs="Arial"/>
                <w:sz w:val="26"/>
                <w:szCs w:val="26"/>
                <w:lang w:val="es-MX"/>
              </w:rPr>
              <w:t>&lt;56</w:t>
            </w:r>
          </w:p>
        </w:tc>
        <w:tc>
          <w:tcPr>
            <w:tcW w:w="2222" w:type="dxa"/>
            <w:vAlign w:val="center"/>
          </w:tcPr>
          <w:p w:rsidR="00E45E16" w:rsidRPr="00D50E76" w:rsidRDefault="00E45E16" w:rsidP="009F1883">
            <w:pPr>
              <w:pStyle w:val="tabletext"/>
              <w:spacing w:line="360" w:lineRule="auto"/>
              <w:jc w:val="both"/>
              <w:rPr>
                <w:rFonts w:ascii="Arial" w:hAnsi="Arial" w:cs="Arial"/>
                <w:sz w:val="26"/>
                <w:szCs w:val="26"/>
                <w:lang w:val="es-MX"/>
              </w:rPr>
            </w:pPr>
            <w:r w:rsidRPr="00D50E76">
              <w:rPr>
                <w:rFonts w:ascii="Arial" w:hAnsi="Arial" w:cs="Arial"/>
                <w:sz w:val="26"/>
                <w:szCs w:val="26"/>
                <w:lang w:val="es-MX"/>
              </w:rPr>
              <w:t>&lt;</w:t>
            </w:r>
            <w:smartTag w:uri="urn:schemas-microsoft-com:office:smarttags" w:element="metricconverter">
              <w:smartTagPr>
                <w:attr w:name="ProductID" w:val="35 mph"/>
              </w:smartTagPr>
              <w:r w:rsidRPr="00D50E76">
                <w:rPr>
                  <w:rFonts w:ascii="Arial" w:hAnsi="Arial" w:cs="Arial"/>
                  <w:sz w:val="26"/>
                  <w:szCs w:val="26"/>
                  <w:lang w:val="es-MX"/>
                </w:rPr>
                <w:t>35 mph</w:t>
              </w:r>
            </w:smartTag>
          </w:p>
        </w:tc>
        <w:tc>
          <w:tcPr>
            <w:tcW w:w="2222" w:type="dxa"/>
            <w:vAlign w:val="center"/>
          </w:tcPr>
          <w:p w:rsidR="00E45E16" w:rsidRPr="00D50E76" w:rsidRDefault="00E45E16" w:rsidP="009F1883">
            <w:pPr>
              <w:pStyle w:val="tabletext"/>
              <w:spacing w:line="360" w:lineRule="auto"/>
              <w:jc w:val="both"/>
              <w:rPr>
                <w:rFonts w:ascii="Arial" w:hAnsi="Arial" w:cs="Arial"/>
                <w:sz w:val="26"/>
                <w:szCs w:val="26"/>
                <w:lang w:val="es-MX"/>
              </w:rPr>
            </w:pPr>
            <w:r w:rsidRPr="00D50E76">
              <w:rPr>
                <w:rFonts w:ascii="Arial" w:hAnsi="Arial" w:cs="Arial"/>
                <w:sz w:val="26"/>
                <w:szCs w:val="26"/>
                <w:lang w:val="es-MX"/>
              </w:rPr>
              <w:t>------</w:t>
            </w:r>
          </w:p>
        </w:tc>
      </w:tr>
      <w:tr w:rsidR="00E45E16" w:rsidRPr="00D50E76" w:rsidTr="009F1883">
        <w:trPr>
          <w:trHeight w:val="245"/>
        </w:trPr>
        <w:tc>
          <w:tcPr>
            <w:tcW w:w="2221" w:type="dxa"/>
            <w:vAlign w:val="center"/>
          </w:tcPr>
          <w:p w:rsidR="00E45E16" w:rsidRPr="00D50E76" w:rsidRDefault="00E45E16" w:rsidP="009F1883">
            <w:pPr>
              <w:pStyle w:val="tabletext"/>
              <w:spacing w:line="360" w:lineRule="auto"/>
              <w:jc w:val="both"/>
              <w:rPr>
                <w:rFonts w:ascii="Arial" w:hAnsi="Arial" w:cs="Arial"/>
                <w:sz w:val="26"/>
                <w:szCs w:val="26"/>
                <w:lang w:val="es-MX"/>
              </w:rPr>
            </w:pPr>
            <w:r w:rsidRPr="00D50E76">
              <w:rPr>
                <w:rFonts w:ascii="Arial" w:hAnsi="Arial" w:cs="Arial"/>
                <w:sz w:val="26"/>
                <w:szCs w:val="26"/>
                <w:lang w:val="es-MX"/>
              </w:rPr>
              <w:t>Tormenta tropical</w:t>
            </w:r>
          </w:p>
        </w:tc>
        <w:tc>
          <w:tcPr>
            <w:tcW w:w="2222" w:type="dxa"/>
            <w:vAlign w:val="center"/>
          </w:tcPr>
          <w:p w:rsidR="00E45E16" w:rsidRPr="00D50E76" w:rsidRDefault="00E45E16" w:rsidP="009F1883">
            <w:pPr>
              <w:pStyle w:val="tabletext"/>
              <w:spacing w:line="360" w:lineRule="auto"/>
              <w:jc w:val="both"/>
              <w:rPr>
                <w:rFonts w:ascii="Arial" w:hAnsi="Arial" w:cs="Arial"/>
                <w:sz w:val="26"/>
                <w:szCs w:val="26"/>
              </w:rPr>
            </w:pPr>
            <w:r w:rsidRPr="00D50E76">
              <w:rPr>
                <w:rFonts w:ascii="Arial" w:hAnsi="Arial" w:cs="Arial"/>
                <w:sz w:val="26"/>
                <w:szCs w:val="26"/>
              </w:rPr>
              <w:t>56-117</w:t>
            </w:r>
          </w:p>
        </w:tc>
        <w:tc>
          <w:tcPr>
            <w:tcW w:w="2222" w:type="dxa"/>
            <w:vAlign w:val="center"/>
          </w:tcPr>
          <w:p w:rsidR="00E45E16" w:rsidRPr="00D50E76" w:rsidRDefault="00E45E16" w:rsidP="009F1883">
            <w:pPr>
              <w:pStyle w:val="tabletext"/>
              <w:spacing w:line="360" w:lineRule="auto"/>
              <w:jc w:val="both"/>
              <w:rPr>
                <w:rFonts w:ascii="Arial" w:hAnsi="Arial" w:cs="Arial"/>
                <w:sz w:val="26"/>
                <w:szCs w:val="26"/>
              </w:rPr>
            </w:pPr>
            <w:r w:rsidRPr="00D50E76">
              <w:rPr>
                <w:rFonts w:ascii="Arial" w:hAnsi="Arial" w:cs="Arial"/>
                <w:sz w:val="26"/>
                <w:szCs w:val="26"/>
              </w:rPr>
              <w:t>35-</w:t>
            </w:r>
            <w:smartTag w:uri="urn:schemas-microsoft-com:office:smarttags" w:element="metricconverter">
              <w:smartTagPr>
                <w:attr w:name="ProductID" w:val="73 mph"/>
              </w:smartTagPr>
              <w:r w:rsidRPr="00D50E76">
                <w:rPr>
                  <w:rFonts w:ascii="Arial" w:hAnsi="Arial" w:cs="Arial"/>
                  <w:sz w:val="26"/>
                  <w:szCs w:val="26"/>
                </w:rPr>
                <w:t>73 mph</w:t>
              </w:r>
            </w:smartTag>
          </w:p>
        </w:tc>
        <w:tc>
          <w:tcPr>
            <w:tcW w:w="2222" w:type="dxa"/>
            <w:vAlign w:val="center"/>
          </w:tcPr>
          <w:p w:rsidR="00E45E16" w:rsidRPr="00D50E76" w:rsidRDefault="00E45E16" w:rsidP="009F1883">
            <w:pPr>
              <w:pStyle w:val="tabletext"/>
              <w:spacing w:line="360" w:lineRule="auto"/>
              <w:jc w:val="both"/>
              <w:rPr>
                <w:rFonts w:ascii="Arial" w:hAnsi="Arial" w:cs="Arial"/>
                <w:sz w:val="26"/>
                <w:szCs w:val="26"/>
              </w:rPr>
            </w:pPr>
            <w:r w:rsidRPr="00D50E76">
              <w:rPr>
                <w:rFonts w:ascii="Arial" w:hAnsi="Arial" w:cs="Arial"/>
                <w:sz w:val="26"/>
                <w:szCs w:val="26"/>
              </w:rPr>
              <w:t>------</w:t>
            </w:r>
          </w:p>
        </w:tc>
      </w:tr>
      <w:tr w:rsidR="00E45E16" w:rsidRPr="00D50E76" w:rsidTr="009F1883">
        <w:trPr>
          <w:trHeight w:val="245"/>
        </w:trPr>
        <w:tc>
          <w:tcPr>
            <w:tcW w:w="2221" w:type="dxa"/>
            <w:vAlign w:val="center"/>
          </w:tcPr>
          <w:p w:rsidR="00E45E16" w:rsidRPr="00D50E76" w:rsidRDefault="00E45E16" w:rsidP="009F1883">
            <w:pPr>
              <w:pStyle w:val="tabletext"/>
              <w:spacing w:line="360" w:lineRule="auto"/>
              <w:jc w:val="both"/>
              <w:rPr>
                <w:rFonts w:ascii="Arial" w:hAnsi="Arial" w:cs="Arial"/>
                <w:sz w:val="26"/>
                <w:szCs w:val="26"/>
              </w:rPr>
            </w:pPr>
            <w:r w:rsidRPr="00D50E76">
              <w:rPr>
                <w:rFonts w:ascii="Arial" w:hAnsi="Arial" w:cs="Arial"/>
                <w:sz w:val="26"/>
                <w:szCs w:val="26"/>
                <w:lang w:val="es-ES"/>
              </w:rPr>
              <w:t>Categoría</w:t>
            </w:r>
            <w:r w:rsidRPr="00D50E76">
              <w:rPr>
                <w:rFonts w:ascii="Arial" w:hAnsi="Arial" w:cs="Arial"/>
                <w:sz w:val="26"/>
                <w:szCs w:val="26"/>
              </w:rPr>
              <w:t xml:space="preserve"> 1</w:t>
            </w:r>
          </w:p>
        </w:tc>
        <w:tc>
          <w:tcPr>
            <w:tcW w:w="2222" w:type="dxa"/>
            <w:vAlign w:val="center"/>
          </w:tcPr>
          <w:p w:rsidR="00E45E16" w:rsidRPr="00D50E76" w:rsidRDefault="00E45E16" w:rsidP="009F1883">
            <w:pPr>
              <w:pStyle w:val="tabletext"/>
              <w:spacing w:line="360" w:lineRule="auto"/>
              <w:jc w:val="both"/>
              <w:rPr>
                <w:rFonts w:ascii="Arial" w:hAnsi="Arial" w:cs="Arial"/>
                <w:sz w:val="26"/>
                <w:szCs w:val="26"/>
              </w:rPr>
            </w:pPr>
            <w:r w:rsidRPr="00D50E76">
              <w:rPr>
                <w:rFonts w:ascii="Arial" w:hAnsi="Arial" w:cs="Arial"/>
                <w:sz w:val="26"/>
                <w:szCs w:val="26"/>
              </w:rPr>
              <w:t>118-152</w:t>
            </w:r>
          </w:p>
        </w:tc>
        <w:tc>
          <w:tcPr>
            <w:tcW w:w="2222" w:type="dxa"/>
            <w:vAlign w:val="center"/>
          </w:tcPr>
          <w:p w:rsidR="00E45E16" w:rsidRPr="00D50E76" w:rsidRDefault="00E45E16" w:rsidP="009F1883">
            <w:pPr>
              <w:pStyle w:val="tabletext"/>
              <w:spacing w:line="360" w:lineRule="auto"/>
              <w:jc w:val="both"/>
              <w:rPr>
                <w:rFonts w:ascii="Arial" w:hAnsi="Arial" w:cs="Arial"/>
                <w:sz w:val="26"/>
                <w:szCs w:val="26"/>
              </w:rPr>
            </w:pPr>
            <w:r w:rsidRPr="00D50E76">
              <w:rPr>
                <w:rFonts w:ascii="Arial" w:hAnsi="Arial" w:cs="Arial"/>
                <w:sz w:val="26"/>
                <w:szCs w:val="26"/>
              </w:rPr>
              <w:t>74-</w:t>
            </w:r>
            <w:smartTag w:uri="urn:schemas-microsoft-com:office:smarttags" w:element="metricconverter">
              <w:smartTagPr>
                <w:attr w:name="ProductID" w:val="95 mph"/>
              </w:smartTagPr>
              <w:r w:rsidRPr="00D50E76">
                <w:rPr>
                  <w:rFonts w:ascii="Arial" w:hAnsi="Arial" w:cs="Arial"/>
                  <w:sz w:val="26"/>
                  <w:szCs w:val="26"/>
                </w:rPr>
                <w:t>95 mph</w:t>
              </w:r>
            </w:smartTag>
          </w:p>
        </w:tc>
        <w:tc>
          <w:tcPr>
            <w:tcW w:w="2222" w:type="dxa"/>
            <w:vAlign w:val="center"/>
          </w:tcPr>
          <w:p w:rsidR="00E45E16" w:rsidRPr="00D50E76" w:rsidRDefault="00E45E16" w:rsidP="009F1883">
            <w:pPr>
              <w:pStyle w:val="tabletext"/>
              <w:spacing w:line="360" w:lineRule="auto"/>
              <w:jc w:val="both"/>
              <w:rPr>
                <w:rFonts w:ascii="Arial" w:hAnsi="Arial" w:cs="Arial"/>
                <w:sz w:val="26"/>
                <w:szCs w:val="26"/>
              </w:rPr>
            </w:pPr>
            <w:r w:rsidRPr="00D50E76">
              <w:rPr>
                <w:rFonts w:ascii="Arial" w:hAnsi="Arial" w:cs="Arial"/>
                <w:sz w:val="26"/>
                <w:szCs w:val="26"/>
              </w:rPr>
              <w:t>966 mb&gt;</w:t>
            </w:r>
          </w:p>
        </w:tc>
      </w:tr>
      <w:tr w:rsidR="00E45E16" w:rsidRPr="00D50E76" w:rsidTr="009F1883">
        <w:trPr>
          <w:trHeight w:val="245"/>
        </w:trPr>
        <w:tc>
          <w:tcPr>
            <w:tcW w:w="2221" w:type="dxa"/>
            <w:vAlign w:val="center"/>
          </w:tcPr>
          <w:p w:rsidR="00E45E16" w:rsidRPr="00D50E76" w:rsidRDefault="00E45E16" w:rsidP="009F1883">
            <w:pPr>
              <w:pStyle w:val="tabletext"/>
              <w:spacing w:line="360" w:lineRule="auto"/>
              <w:jc w:val="both"/>
              <w:rPr>
                <w:rFonts w:ascii="Arial" w:hAnsi="Arial" w:cs="Arial"/>
                <w:sz w:val="26"/>
                <w:szCs w:val="26"/>
              </w:rPr>
            </w:pPr>
            <w:r w:rsidRPr="00D50E76">
              <w:rPr>
                <w:rFonts w:ascii="Arial" w:hAnsi="Arial" w:cs="Arial"/>
                <w:sz w:val="26"/>
                <w:szCs w:val="26"/>
              </w:rPr>
              <w:t xml:space="preserve">Categoria </w:t>
            </w:r>
          </w:p>
        </w:tc>
        <w:tc>
          <w:tcPr>
            <w:tcW w:w="2222" w:type="dxa"/>
            <w:vAlign w:val="center"/>
          </w:tcPr>
          <w:p w:rsidR="00E45E16" w:rsidRPr="00D50E76" w:rsidRDefault="00E45E16" w:rsidP="009F1883">
            <w:pPr>
              <w:pStyle w:val="tabletext"/>
              <w:spacing w:line="360" w:lineRule="auto"/>
              <w:jc w:val="both"/>
              <w:rPr>
                <w:rFonts w:ascii="Arial" w:hAnsi="Arial" w:cs="Arial"/>
                <w:sz w:val="26"/>
                <w:szCs w:val="26"/>
              </w:rPr>
            </w:pPr>
            <w:r w:rsidRPr="00D50E76">
              <w:rPr>
                <w:rFonts w:ascii="Arial" w:hAnsi="Arial" w:cs="Arial"/>
                <w:sz w:val="26"/>
                <w:szCs w:val="26"/>
              </w:rPr>
              <w:t>153-176</w:t>
            </w:r>
          </w:p>
        </w:tc>
        <w:tc>
          <w:tcPr>
            <w:tcW w:w="2222" w:type="dxa"/>
            <w:vAlign w:val="center"/>
          </w:tcPr>
          <w:p w:rsidR="00E45E16" w:rsidRPr="00D50E76" w:rsidRDefault="00E45E16" w:rsidP="009F1883">
            <w:pPr>
              <w:pStyle w:val="tabletext"/>
              <w:spacing w:line="360" w:lineRule="auto"/>
              <w:jc w:val="both"/>
              <w:rPr>
                <w:rFonts w:ascii="Arial" w:hAnsi="Arial" w:cs="Arial"/>
                <w:sz w:val="26"/>
                <w:szCs w:val="26"/>
              </w:rPr>
            </w:pPr>
            <w:r w:rsidRPr="00D50E76">
              <w:rPr>
                <w:rFonts w:ascii="Arial" w:hAnsi="Arial" w:cs="Arial"/>
                <w:sz w:val="26"/>
                <w:szCs w:val="26"/>
              </w:rPr>
              <w:t>96-</w:t>
            </w:r>
            <w:smartTag w:uri="urn:schemas-microsoft-com:office:smarttags" w:element="metricconverter">
              <w:smartTagPr>
                <w:attr w:name="ProductID" w:val="110 mph"/>
              </w:smartTagPr>
              <w:r w:rsidRPr="00D50E76">
                <w:rPr>
                  <w:rFonts w:ascii="Arial" w:hAnsi="Arial" w:cs="Arial"/>
                  <w:sz w:val="26"/>
                  <w:szCs w:val="26"/>
                </w:rPr>
                <w:t>110 mph</w:t>
              </w:r>
            </w:smartTag>
          </w:p>
        </w:tc>
        <w:tc>
          <w:tcPr>
            <w:tcW w:w="2222" w:type="dxa"/>
            <w:vAlign w:val="center"/>
          </w:tcPr>
          <w:p w:rsidR="00E45E16" w:rsidRPr="00D50E76" w:rsidRDefault="00E45E16" w:rsidP="009F1883">
            <w:pPr>
              <w:pStyle w:val="tabletext"/>
              <w:spacing w:line="360" w:lineRule="auto"/>
              <w:jc w:val="both"/>
              <w:rPr>
                <w:rFonts w:ascii="Arial" w:hAnsi="Arial" w:cs="Arial"/>
                <w:sz w:val="26"/>
                <w:szCs w:val="26"/>
              </w:rPr>
            </w:pPr>
            <w:r w:rsidRPr="00D50E76">
              <w:rPr>
                <w:rFonts w:ascii="Arial" w:hAnsi="Arial" w:cs="Arial"/>
                <w:sz w:val="26"/>
                <w:szCs w:val="26"/>
              </w:rPr>
              <w:t>980-965 mb</w:t>
            </w:r>
          </w:p>
        </w:tc>
      </w:tr>
      <w:tr w:rsidR="00E45E16" w:rsidRPr="00D50E76" w:rsidTr="009F1883">
        <w:trPr>
          <w:trHeight w:val="245"/>
        </w:trPr>
        <w:tc>
          <w:tcPr>
            <w:tcW w:w="2221" w:type="dxa"/>
            <w:vAlign w:val="center"/>
          </w:tcPr>
          <w:p w:rsidR="00E45E16" w:rsidRPr="00D50E76" w:rsidRDefault="00E45E16" w:rsidP="009F1883">
            <w:pPr>
              <w:pStyle w:val="tabletext"/>
              <w:spacing w:line="360" w:lineRule="auto"/>
              <w:jc w:val="both"/>
              <w:rPr>
                <w:rFonts w:ascii="Arial" w:hAnsi="Arial" w:cs="Arial"/>
                <w:sz w:val="26"/>
                <w:szCs w:val="26"/>
                <w:lang w:val="es-MX"/>
              </w:rPr>
            </w:pPr>
            <w:r w:rsidRPr="00D50E76">
              <w:rPr>
                <w:rFonts w:ascii="Arial" w:hAnsi="Arial" w:cs="Arial"/>
                <w:sz w:val="26"/>
                <w:szCs w:val="26"/>
                <w:lang w:val="es-MX"/>
              </w:rPr>
              <w:t>Categoría 3</w:t>
            </w:r>
          </w:p>
        </w:tc>
        <w:tc>
          <w:tcPr>
            <w:tcW w:w="2222" w:type="dxa"/>
            <w:vAlign w:val="center"/>
          </w:tcPr>
          <w:p w:rsidR="00E45E16" w:rsidRPr="00D50E76" w:rsidRDefault="00E45E16" w:rsidP="009F1883">
            <w:pPr>
              <w:pStyle w:val="tabletext"/>
              <w:spacing w:line="360" w:lineRule="auto"/>
              <w:jc w:val="both"/>
              <w:rPr>
                <w:rFonts w:ascii="Arial" w:hAnsi="Arial" w:cs="Arial"/>
                <w:sz w:val="26"/>
                <w:szCs w:val="26"/>
                <w:lang w:val="es-MX"/>
              </w:rPr>
            </w:pPr>
            <w:r w:rsidRPr="00D50E76">
              <w:rPr>
                <w:rFonts w:ascii="Arial" w:hAnsi="Arial" w:cs="Arial"/>
                <w:sz w:val="26"/>
                <w:szCs w:val="26"/>
                <w:lang w:val="es-MX"/>
              </w:rPr>
              <w:t>177-208</w:t>
            </w:r>
          </w:p>
        </w:tc>
        <w:tc>
          <w:tcPr>
            <w:tcW w:w="2222" w:type="dxa"/>
            <w:vAlign w:val="center"/>
          </w:tcPr>
          <w:p w:rsidR="00E45E16" w:rsidRPr="00D50E76" w:rsidRDefault="00E45E16" w:rsidP="009F1883">
            <w:pPr>
              <w:pStyle w:val="tabletext"/>
              <w:spacing w:line="360" w:lineRule="auto"/>
              <w:jc w:val="both"/>
              <w:rPr>
                <w:rFonts w:ascii="Arial" w:hAnsi="Arial" w:cs="Arial"/>
                <w:sz w:val="26"/>
                <w:szCs w:val="26"/>
                <w:lang w:val="es-MX"/>
              </w:rPr>
            </w:pPr>
            <w:r w:rsidRPr="00D50E76">
              <w:rPr>
                <w:rFonts w:ascii="Arial" w:hAnsi="Arial" w:cs="Arial"/>
                <w:sz w:val="26"/>
                <w:szCs w:val="26"/>
                <w:lang w:val="es-MX"/>
              </w:rPr>
              <w:t>111-</w:t>
            </w:r>
            <w:smartTag w:uri="urn:schemas-microsoft-com:office:smarttags" w:element="metricconverter">
              <w:smartTagPr>
                <w:attr w:name="ProductID" w:val="130 mph"/>
              </w:smartTagPr>
              <w:r w:rsidRPr="00D50E76">
                <w:rPr>
                  <w:rFonts w:ascii="Arial" w:hAnsi="Arial" w:cs="Arial"/>
                  <w:sz w:val="26"/>
                  <w:szCs w:val="26"/>
                  <w:lang w:val="es-MX"/>
                </w:rPr>
                <w:t>130 mph</w:t>
              </w:r>
            </w:smartTag>
          </w:p>
        </w:tc>
        <w:tc>
          <w:tcPr>
            <w:tcW w:w="2222" w:type="dxa"/>
            <w:vAlign w:val="center"/>
          </w:tcPr>
          <w:p w:rsidR="00E45E16" w:rsidRPr="00D50E76" w:rsidRDefault="00E45E16" w:rsidP="009F1883">
            <w:pPr>
              <w:pStyle w:val="tabletext"/>
              <w:spacing w:line="360" w:lineRule="auto"/>
              <w:jc w:val="both"/>
              <w:rPr>
                <w:rFonts w:ascii="Arial" w:hAnsi="Arial" w:cs="Arial"/>
                <w:sz w:val="26"/>
                <w:szCs w:val="26"/>
                <w:lang w:val="es-MX"/>
              </w:rPr>
            </w:pPr>
            <w:r w:rsidRPr="00D50E76">
              <w:rPr>
                <w:rFonts w:ascii="Arial" w:hAnsi="Arial" w:cs="Arial"/>
                <w:sz w:val="26"/>
                <w:szCs w:val="26"/>
                <w:lang w:val="es-MX"/>
              </w:rPr>
              <w:t>964-945 mb</w:t>
            </w:r>
          </w:p>
        </w:tc>
      </w:tr>
      <w:tr w:rsidR="00E45E16" w:rsidRPr="00D50E76" w:rsidTr="009F1883">
        <w:trPr>
          <w:trHeight w:val="245"/>
        </w:trPr>
        <w:tc>
          <w:tcPr>
            <w:tcW w:w="2221" w:type="dxa"/>
            <w:vAlign w:val="center"/>
          </w:tcPr>
          <w:p w:rsidR="00E45E16" w:rsidRPr="00D50E76" w:rsidRDefault="00E45E16" w:rsidP="009F1883">
            <w:pPr>
              <w:pStyle w:val="tabletext"/>
              <w:spacing w:line="360" w:lineRule="auto"/>
              <w:jc w:val="both"/>
              <w:rPr>
                <w:rFonts w:ascii="Arial" w:hAnsi="Arial" w:cs="Arial"/>
                <w:sz w:val="26"/>
                <w:szCs w:val="26"/>
                <w:lang w:val="es-MX"/>
              </w:rPr>
            </w:pPr>
            <w:r w:rsidRPr="00D50E76">
              <w:rPr>
                <w:rFonts w:ascii="Arial" w:hAnsi="Arial" w:cs="Arial"/>
                <w:sz w:val="26"/>
                <w:szCs w:val="26"/>
                <w:lang w:val="es-MX"/>
              </w:rPr>
              <w:t>Categoría 4</w:t>
            </w:r>
          </w:p>
        </w:tc>
        <w:tc>
          <w:tcPr>
            <w:tcW w:w="2222" w:type="dxa"/>
            <w:vAlign w:val="center"/>
          </w:tcPr>
          <w:p w:rsidR="00E45E16" w:rsidRPr="00D50E76" w:rsidRDefault="00E45E16" w:rsidP="009F1883">
            <w:pPr>
              <w:pStyle w:val="tabletext"/>
              <w:spacing w:line="360" w:lineRule="auto"/>
              <w:jc w:val="both"/>
              <w:rPr>
                <w:rFonts w:ascii="Arial" w:hAnsi="Arial" w:cs="Arial"/>
                <w:sz w:val="26"/>
                <w:szCs w:val="26"/>
                <w:lang w:val="es-MX"/>
              </w:rPr>
            </w:pPr>
            <w:r w:rsidRPr="00D50E76">
              <w:rPr>
                <w:rFonts w:ascii="Arial" w:hAnsi="Arial" w:cs="Arial"/>
                <w:sz w:val="26"/>
                <w:szCs w:val="26"/>
                <w:lang w:val="es-MX"/>
              </w:rPr>
              <w:t>209-248</w:t>
            </w:r>
          </w:p>
        </w:tc>
        <w:tc>
          <w:tcPr>
            <w:tcW w:w="2222" w:type="dxa"/>
            <w:vAlign w:val="center"/>
          </w:tcPr>
          <w:p w:rsidR="00E45E16" w:rsidRPr="00D50E76" w:rsidRDefault="00E45E16" w:rsidP="009F1883">
            <w:pPr>
              <w:pStyle w:val="tabletext"/>
              <w:spacing w:line="360" w:lineRule="auto"/>
              <w:jc w:val="both"/>
              <w:rPr>
                <w:rFonts w:ascii="Arial" w:hAnsi="Arial" w:cs="Arial"/>
                <w:sz w:val="26"/>
                <w:szCs w:val="26"/>
                <w:lang w:val="es-MX"/>
              </w:rPr>
            </w:pPr>
            <w:r w:rsidRPr="00D50E76">
              <w:rPr>
                <w:rFonts w:ascii="Arial" w:hAnsi="Arial" w:cs="Arial"/>
                <w:sz w:val="26"/>
                <w:szCs w:val="26"/>
                <w:lang w:val="es-MX"/>
              </w:rPr>
              <w:t>131-</w:t>
            </w:r>
            <w:smartTag w:uri="urn:schemas-microsoft-com:office:smarttags" w:element="metricconverter">
              <w:smartTagPr>
                <w:attr w:name="ProductID" w:val="155 mph"/>
              </w:smartTagPr>
              <w:r w:rsidRPr="00D50E76">
                <w:rPr>
                  <w:rFonts w:ascii="Arial" w:hAnsi="Arial" w:cs="Arial"/>
                  <w:sz w:val="26"/>
                  <w:szCs w:val="26"/>
                  <w:lang w:val="es-MX"/>
                </w:rPr>
                <w:t>155 mph</w:t>
              </w:r>
            </w:smartTag>
          </w:p>
        </w:tc>
        <w:tc>
          <w:tcPr>
            <w:tcW w:w="2222" w:type="dxa"/>
            <w:vAlign w:val="center"/>
          </w:tcPr>
          <w:p w:rsidR="00E45E16" w:rsidRPr="00D50E76" w:rsidRDefault="00E45E16" w:rsidP="009F1883">
            <w:pPr>
              <w:pStyle w:val="tabletext"/>
              <w:spacing w:line="360" w:lineRule="auto"/>
              <w:jc w:val="both"/>
              <w:rPr>
                <w:rFonts w:ascii="Arial" w:hAnsi="Arial" w:cs="Arial"/>
                <w:sz w:val="26"/>
                <w:szCs w:val="26"/>
                <w:lang w:val="es-MX"/>
              </w:rPr>
            </w:pPr>
            <w:r w:rsidRPr="00D50E76">
              <w:rPr>
                <w:rFonts w:ascii="Arial" w:hAnsi="Arial" w:cs="Arial"/>
                <w:sz w:val="26"/>
                <w:szCs w:val="26"/>
                <w:lang w:val="es-MX"/>
              </w:rPr>
              <w:t>944-920 mb</w:t>
            </w:r>
          </w:p>
        </w:tc>
      </w:tr>
      <w:tr w:rsidR="00E45E16" w:rsidRPr="00D50E76" w:rsidTr="009F1883">
        <w:trPr>
          <w:trHeight w:val="245"/>
        </w:trPr>
        <w:tc>
          <w:tcPr>
            <w:tcW w:w="2221" w:type="dxa"/>
            <w:vAlign w:val="center"/>
          </w:tcPr>
          <w:p w:rsidR="00E45E16" w:rsidRPr="00D50E76" w:rsidRDefault="00E45E16" w:rsidP="009F1883">
            <w:pPr>
              <w:pStyle w:val="tabletext"/>
              <w:spacing w:line="360" w:lineRule="auto"/>
              <w:jc w:val="both"/>
              <w:rPr>
                <w:rFonts w:ascii="Arial" w:hAnsi="Arial" w:cs="Arial"/>
                <w:sz w:val="26"/>
                <w:szCs w:val="26"/>
                <w:lang w:val="es-MX"/>
              </w:rPr>
            </w:pPr>
            <w:r w:rsidRPr="00D50E76">
              <w:rPr>
                <w:rFonts w:ascii="Arial" w:hAnsi="Arial" w:cs="Arial"/>
                <w:sz w:val="26"/>
                <w:szCs w:val="26"/>
                <w:lang w:val="es-MX"/>
              </w:rPr>
              <w:t>Categoría 5</w:t>
            </w:r>
          </w:p>
        </w:tc>
        <w:tc>
          <w:tcPr>
            <w:tcW w:w="2222" w:type="dxa"/>
            <w:vAlign w:val="center"/>
          </w:tcPr>
          <w:p w:rsidR="00E45E16" w:rsidRPr="00D50E76" w:rsidRDefault="00E45E16" w:rsidP="009F1883">
            <w:pPr>
              <w:pStyle w:val="tabletext"/>
              <w:spacing w:line="360" w:lineRule="auto"/>
              <w:jc w:val="both"/>
              <w:rPr>
                <w:rFonts w:ascii="Arial" w:hAnsi="Arial" w:cs="Arial"/>
                <w:sz w:val="26"/>
                <w:szCs w:val="26"/>
                <w:lang w:val="es-MX"/>
              </w:rPr>
            </w:pPr>
            <w:r w:rsidRPr="00D50E76">
              <w:rPr>
                <w:rFonts w:ascii="Arial" w:hAnsi="Arial" w:cs="Arial"/>
                <w:sz w:val="26"/>
                <w:szCs w:val="26"/>
                <w:lang w:val="es-MX"/>
              </w:rPr>
              <w:t>248 +</w:t>
            </w:r>
          </w:p>
        </w:tc>
        <w:tc>
          <w:tcPr>
            <w:tcW w:w="2222" w:type="dxa"/>
            <w:vAlign w:val="center"/>
          </w:tcPr>
          <w:p w:rsidR="00E45E16" w:rsidRPr="00D50E76" w:rsidRDefault="00E45E16" w:rsidP="009F1883">
            <w:pPr>
              <w:pStyle w:val="tabletext"/>
              <w:spacing w:line="360" w:lineRule="auto"/>
              <w:jc w:val="both"/>
              <w:rPr>
                <w:rFonts w:ascii="Arial" w:hAnsi="Arial" w:cs="Arial"/>
                <w:sz w:val="26"/>
                <w:szCs w:val="26"/>
                <w:lang w:val="es-MX"/>
              </w:rPr>
            </w:pPr>
            <w:r w:rsidRPr="00D50E76">
              <w:rPr>
                <w:rFonts w:ascii="Arial" w:hAnsi="Arial" w:cs="Arial"/>
                <w:sz w:val="26"/>
                <w:szCs w:val="26"/>
                <w:lang w:val="es-MX"/>
              </w:rPr>
              <w:t>155 mph+</w:t>
            </w:r>
          </w:p>
        </w:tc>
        <w:tc>
          <w:tcPr>
            <w:tcW w:w="2222" w:type="dxa"/>
            <w:vAlign w:val="center"/>
          </w:tcPr>
          <w:p w:rsidR="00E45E16" w:rsidRPr="00D50E76" w:rsidRDefault="00E45E16" w:rsidP="009F1883">
            <w:pPr>
              <w:pStyle w:val="tabletext"/>
              <w:spacing w:line="360" w:lineRule="auto"/>
              <w:jc w:val="both"/>
              <w:rPr>
                <w:rFonts w:ascii="Arial" w:hAnsi="Arial" w:cs="Arial"/>
                <w:sz w:val="26"/>
                <w:szCs w:val="26"/>
                <w:lang w:val="es-MX"/>
              </w:rPr>
            </w:pPr>
            <w:r w:rsidRPr="00D50E76">
              <w:rPr>
                <w:rFonts w:ascii="Arial" w:hAnsi="Arial" w:cs="Arial"/>
                <w:sz w:val="26"/>
                <w:szCs w:val="26"/>
                <w:lang w:val="es-MX"/>
              </w:rPr>
              <w:t>&lt;920 mb</w:t>
            </w:r>
          </w:p>
        </w:tc>
      </w:tr>
    </w:tbl>
    <w:p w:rsidR="00E45E16" w:rsidRPr="00D50E76" w:rsidRDefault="00E45E16" w:rsidP="00E45E16">
      <w:pPr>
        <w:pStyle w:val="Textoindependiente3"/>
        <w:spacing w:after="0" w:line="360" w:lineRule="auto"/>
        <w:jc w:val="both"/>
        <w:rPr>
          <w:rFonts w:ascii="Arial" w:hAnsi="Arial" w:cs="Arial"/>
          <w:sz w:val="26"/>
          <w:szCs w:val="26"/>
        </w:rPr>
      </w:pPr>
    </w:p>
    <w:p w:rsidR="00E45E16" w:rsidRPr="00D50E76" w:rsidRDefault="00E45E16" w:rsidP="00E45E16">
      <w:pPr>
        <w:pStyle w:val="Textoindependiente3"/>
        <w:spacing w:after="0" w:line="360" w:lineRule="auto"/>
        <w:jc w:val="both"/>
        <w:rPr>
          <w:rFonts w:ascii="Arial" w:hAnsi="Arial" w:cs="Arial"/>
          <w:sz w:val="26"/>
          <w:szCs w:val="26"/>
        </w:rPr>
      </w:pPr>
    </w:p>
    <w:p w:rsidR="00E45E16" w:rsidRPr="00D50E76" w:rsidRDefault="00E45E16" w:rsidP="00E45E16">
      <w:pPr>
        <w:pStyle w:val="Textoindependiente3"/>
        <w:spacing w:after="0" w:line="360" w:lineRule="auto"/>
        <w:jc w:val="both"/>
        <w:rPr>
          <w:rFonts w:ascii="Arial" w:hAnsi="Arial" w:cs="Arial"/>
          <w:sz w:val="26"/>
          <w:szCs w:val="26"/>
        </w:rPr>
      </w:pPr>
      <w:r w:rsidRPr="00D50E76">
        <w:rPr>
          <w:rFonts w:ascii="Arial" w:hAnsi="Arial" w:cs="Arial"/>
          <w:sz w:val="26"/>
          <w:szCs w:val="26"/>
        </w:rPr>
        <w:t xml:space="preserve">El régimen climático del Caribe, está bajo la influencia de los desplazamientos norte-sur de la Zona de Convergencia Intertropical (ZCIT). Cuando esta zona se desplaza hacia su posición más al sur (inicios de año), los alisios del noreste soplan con mucho más intensidad en toda la costa occidental. </w:t>
      </w:r>
    </w:p>
    <w:p w:rsidR="00E45E16" w:rsidRPr="00D50E76" w:rsidRDefault="00E45E16" w:rsidP="00E45E16">
      <w:pPr>
        <w:pStyle w:val="Textoindependiente3"/>
        <w:spacing w:after="0" w:line="360" w:lineRule="auto"/>
        <w:jc w:val="both"/>
        <w:rPr>
          <w:rFonts w:ascii="Arial" w:hAnsi="Arial" w:cs="Arial"/>
          <w:sz w:val="26"/>
          <w:szCs w:val="26"/>
        </w:rPr>
      </w:pPr>
      <w:r w:rsidRPr="00D50E76">
        <w:rPr>
          <w:rFonts w:ascii="Arial" w:hAnsi="Arial" w:cs="Arial"/>
          <w:sz w:val="26"/>
          <w:szCs w:val="26"/>
        </w:rPr>
        <w:t>A continuación mostramos un resumen del historial de los ciclones más importantes que han pasado por la República Dominicana, los de mayor incidencia por categoría y número de Huracanes &amp; Mes:</w:t>
      </w:r>
    </w:p>
    <w:p w:rsidR="00E45E16" w:rsidRPr="00D50E76" w:rsidRDefault="00E45E16" w:rsidP="00E45E16">
      <w:pPr>
        <w:rPr>
          <w:rFonts w:ascii="Arial" w:hAnsi="Arial" w:cs="Arial"/>
          <w:b/>
          <w:lang w:val="es-MX"/>
        </w:rPr>
      </w:pPr>
      <w:r w:rsidRPr="00D50E76">
        <w:rPr>
          <w:rFonts w:ascii="Arial" w:hAnsi="Arial" w:cs="Arial"/>
          <w:b/>
          <w:lang w:val="es-MX"/>
        </w:rPr>
        <w:br w:type="page"/>
      </w:r>
    </w:p>
    <w:p w:rsidR="00E45E16" w:rsidRPr="00D50E76" w:rsidRDefault="00E45E16" w:rsidP="00E45E16">
      <w:pPr>
        <w:pStyle w:val="Textoindependiente"/>
        <w:spacing w:line="360" w:lineRule="auto"/>
        <w:jc w:val="both"/>
        <w:rPr>
          <w:rFonts w:ascii="Arial" w:hAnsi="Arial" w:cs="Arial"/>
          <w:b/>
          <w:lang w:val="es-MX"/>
        </w:rPr>
      </w:pPr>
      <w:r w:rsidRPr="00D50E76">
        <w:rPr>
          <w:rFonts w:ascii="Arial" w:hAnsi="Arial" w:cs="Arial"/>
          <w:b/>
          <w:lang w:val="es-MX"/>
        </w:rPr>
        <w:lastRenderedPageBreak/>
        <w:t>NUMERO DE TORMENTAS Y HURACANES POR MES EN LA REPÚBLICA DOMINICANA DE 1873-1998</w:t>
      </w:r>
    </w:p>
    <w:tbl>
      <w:tblPr>
        <w:tblpPr w:leftFromText="141" w:rightFromText="141" w:vertAnchor="text" w:horzAnchor="margin" w:tblpY="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40"/>
        <w:gridCol w:w="948"/>
        <w:gridCol w:w="910"/>
        <w:gridCol w:w="1253"/>
        <w:gridCol w:w="1816"/>
        <w:gridCol w:w="1412"/>
        <w:gridCol w:w="1701"/>
      </w:tblGrid>
      <w:tr w:rsidR="00E45E16" w:rsidRPr="00D50E76" w:rsidTr="009F1883">
        <w:tc>
          <w:tcPr>
            <w:tcW w:w="1120" w:type="dxa"/>
            <w:shd w:val="clear" w:color="auto" w:fill="8DB3E2"/>
          </w:tcPr>
          <w:p w:rsidR="00E45E16" w:rsidRPr="00D50E76" w:rsidRDefault="00E45E16" w:rsidP="009F1883">
            <w:pPr>
              <w:spacing w:line="360" w:lineRule="auto"/>
              <w:jc w:val="both"/>
              <w:rPr>
                <w:rFonts w:ascii="Arial" w:hAnsi="Arial" w:cs="Arial"/>
                <w:sz w:val="26"/>
                <w:szCs w:val="26"/>
                <w:lang w:val="es-MX"/>
              </w:rPr>
            </w:pPr>
            <w:r w:rsidRPr="00D50E76">
              <w:rPr>
                <w:rFonts w:ascii="Arial" w:hAnsi="Arial" w:cs="Arial"/>
                <w:sz w:val="26"/>
                <w:szCs w:val="26"/>
                <w:lang w:val="es-MX"/>
              </w:rPr>
              <w:t>MAYO</w:t>
            </w:r>
          </w:p>
        </w:tc>
        <w:tc>
          <w:tcPr>
            <w:tcW w:w="1103" w:type="dxa"/>
            <w:shd w:val="clear" w:color="auto" w:fill="8DB3E2"/>
          </w:tcPr>
          <w:p w:rsidR="00E45E16" w:rsidRPr="00D50E76" w:rsidRDefault="00E45E16" w:rsidP="009F1883">
            <w:pPr>
              <w:spacing w:line="360" w:lineRule="auto"/>
              <w:jc w:val="both"/>
              <w:rPr>
                <w:rFonts w:ascii="Arial" w:hAnsi="Arial" w:cs="Arial"/>
                <w:sz w:val="26"/>
                <w:szCs w:val="26"/>
                <w:lang w:val="es-MX"/>
              </w:rPr>
            </w:pPr>
            <w:r w:rsidRPr="00D50E76">
              <w:rPr>
                <w:rFonts w:ascii="Arial" w:hAnsi="Arial" w:cs="Arial"/>
                <w:sz w:val="26"/>
                <w:szCs w:val="26"/>
                <w:lang w:val="es-MX"/>
              </w:rPr>
              <w:t>JUNIO</w:t>
            </w:r>
          </w:p>
        </w:tc>
        <w:tc>
          <w:tcPr>
            <w:tcW w:w="1092" w:type="dxa"/>
            <w:shd w:val="clear" w:color="auto" w:fill="8DB3E2"/>
          </w:tcPr>
          <w:p w:rsidR="00E45E16" w:rsidRPr="00D50E76" w:rsidRDefault="00E45E16" w:rsidP="009F1883">
            <w:pPr>
              <w:spacing w:line="360" w:lineRule="auto"/>
              <w:jc w:val="both"/>
              <w:rPr>
                <w:rFonts w:ascii="Arial" w:hAnsi="Arial" w:cs="Arial"/>
                <w:sz w:val="26"/>
                <w:szCs w:val="26"/>
                <w:lang w:val="es-MX"/>
              </w:rPr>
            </w:pPr>
            <w:r w:rsidRPr="00D50E76">
              <w:rPr>
                <w:rFonts w:ascii="Arial" w:hAnsi="Arial" w:cs="Arial"/>
                <w:sz w:val="26"/>
                <w:szCs w:val="26"/>
                <w:lang w:val="es-MX"/>
              </w:rPr>
              <w:t>JULIO</w:t>
            </w:r>
          </w:p>
        </w:tc>
        <w:tc>
          <w:tcPr>
            <w:tcW w:w="1215" w:type="dxa"/>
            <w:shd w:val="clear" w:color="auto" w:fill="8DB3E2"/>
          </w:tcPr>
          <w:p w:rsidR="00E45E16" w:rsidRPr="00D50E76" w:rsidRDefault="00E45E16" w:rsidP="009F1883">
            <w:pPr>
              <w:spacing w:line="360" w:lineRule="auto"/>
              <w:jc w:val="both"/>
              <w:rPr>
                <w:rFonts w:ascii="Arial" w:hAnsi="Arial" w:cs="Arial"/>
                <w:sz w:val="26"/>
                <w:szCs w:val="26"/>
                <w:lang w:val="es-MX"/>
              </w:rPr>
            </w:pPr>
            <w:r w:rsidRPr="00D50E76">
              <w:rPr>
                <w:rFonts w:ascii="Arial" w:hAnsi="Arial" w:cs="Arial"/>
                <w:sz w:val="26"/>
                <w:szCs w:val="26"/>
                <w:lang w:val="es-MX"/>
              </w:rPr>
              <w:t>AGOSTO</w:t>
            </w:r>
          </w:p>
        </w:tc>
        <w:tc>
          <w:tcPr>
            <w:tcW w:w="1607" w:type="dxa"/>
            <w:shd w:val="clear" w:color="auto" w:fill="8DB3E2"/>
          </w:tcPr>
          <w:p w:rsidR="00E45E16" w:rsidRPr="00D50E76" w:rsidRDefault="00E45E16" w:rsidP="009F1883">
            <w:pPr>
              <w:spacing w:line="360" w:lineRule="auto"/>
              <w:jc w:val="both"/>
              <w:rPr>
                <w:rFonts w:ascii="Arial" w:hAnsi="Arial" w:cs="Arial"/>
                <w:sz w:val="26"/>
                <w:szCs w:val="26"/>
                <w:lang w:val="es-MX"/>
              </w:rPr>
            </w:pPr>
            <w:r w:rsidRPr="00D50E76">
              <w:rPr>
                <w:rFonts w:ascii="Arial" w:hAnsi="Arial" w:cs="Arial"/>
                <w:sz w:val="26"/>
                <w:szCs w:val="26"/>
                <w:lang w:val="es-MX"/>
              </w:rPr>
              <w:t>SEPTIEMBRE</w:t>
            </w:r>
          </w:p>
        </w:tc>
        <w:tc>
          <w:tcPr>
            <w:tcW w:w="1274" w:type="dxa"/>
            <w:shd w:val="clear" w:color="auto" w:fill="8DB3E2"/>
          </w:tcPr>
          <w:p w:rsidR="00E45E16" w:rsidRPr="00D50E76" w:rsidRDefault="00E45E16" w:rsidP="009F1883">
            <w:pPr>
              <w:spacing w:line="360" w:lineRule="auto"/>
              <w:jc w:val="both"/>
              <w:rPr>
                <w:rFonts w:ascii="Arial" w:hAnsi="Arial" w:cs="Arial"/>
                <w:sz w:val="26"/>
                <w:szCs w:val="26"/>
                <w:lang w:val="es-MX"/>
              </w:rPr>
            </w:pPr>
            <w:r w:rsidRPr="00D50E76">
              <w:rPr>
                <w:rFonts w:ascii="Arial" w:hAnsi="Arial" w:cs="Arial"/>
                <w:sz w:val="26"/>
                <w:szCs w:val="26"/>
                <w:lang w:val="es-MX"/>
              </w:rPr>
              <w:t>OCTUBRE</w:t>
            </w:r>
          </w:p>
        </w:tc>
        <w:tc>
          <w:tcPr>
            <w:tcW w:w="1567" w:type="dxa"/>
            <w:shd w:val="clear" w:color="auto" w:fill="8DB3E2"/>
          </w:tcPr>
          <w:p w:rsidR="00E45E16" w:rsidRPr="00D50E76" w:rsidRDefault="00E45E16" w:rsidP="009F1883">
            <w:pPr>
              <w:spacing w:line="360" w:lineRule="auto"/>
              <w:jc w:val="both"/>
              <w:rPr>
                <w:rFonts w:ascii="Arial" w:hAnsi="Arial" w:cs="Arial"/>
                <w:sz w:val="26"/>
                <w:szCs w:val="26"/>
                <w:lang w:val="es-MX"/>
              </w:rPr>
            </w:pPr>
            <w:r w:rsidRPr="00D50E76">
              <w:rPr>
                <w:rFonts w:ascii="Arial" w:hAnsi="Arial" w:cs="Arial"/>
                <w:sz w:val="26"/>
                <w:szCs w:val="26"/>
                <w:lang w:val="es-MX"/>
              </w:rPr>
              <w:t>NOVIEMBRE</w:t>
            </w:r>
          </w:p>
        </w:tc>
      </w:tr>
      <w:tr w:rsidR="00E45E16" w:rsidRPr="00D50E76" w:rsidTr="009F1883">
        <w:tc>
          <w:tcPr>
            <w:tcW w:w="1120" w:type="dxa"/>
          </w:tcPr>
          <w:p w:rsidR="00E45E16" w:rsidRPr="00D50E76" w:rsidRDefault="00E45E16" w:rsidP="009F1883">
            <w:pPr>
              <w:spacing w:line="360" w:lineRule="auto"/>
              <w:jc w:val="both"/>
              <w:rPr>
                <w:rFonts w:ascii="Arial" w:hAnsi="Arial" w:cs="Arial"/>
                <w:sz w:val="26"/>
                <w:szCs w:val="26"/>
                <w:lang w:val="es-MX"/>
              </w:rPr>
            </w:pPr>
            <w:r w:rsidRPr="00D50E76">
              <w:rPr>
                <w:rFonts w:ascii="Arial" w:hAnsi="Arial" w:cs="Arial"/>
                <w:sz w:val="26"/>
                <w:szCs w:val="26"/>
                <w:lang w:val="es-MX"/>
              </w:rPr>
              <w:t>2</w:t>
            </w:r>
          </w:p>
        </w:tc>
        <w:tc>
          <w:tcPr>
            <w:tcW w:w="1103" w:type="dxa"/>
          </w:tcPr>
          <w:p w:rsidR="00E45E16" w:rsidRPr="00D50E76" w:rsidRDefault="00E45E16" w:rsidP="009F1883">
            <w:pPr>
              <w:spacing w:line="360" w:lineRule="auto"/>
              <w:jc w:val="both"/>
              <w:rPr>
                <w:rFonts w:ascii="Arial" w:hAnsi="Arial" w:cs="Arial"/>
                <w:sz w:val="26"/>
                <w:szCs w:val="26"/>
                <w:lang w:val="es-MX"/>
              </w:rPr>
            </w:pPr>
            <w:r w:rsidRPr="00D50E76">
              <w:rPr>
                <w:rFonts w:ascii="Arial" w:hAnsi="Arial" w:cs="Arial"/>
                <w:sz w:val="26"/>
                <w:szCs w:val="26"/>
                <w:lang w:val="es-MX"/>
              </w:rPr>
              <w:t>0</w:t>
            </w:r>
          </w:p>
        </w:tc>
        <w:tc>
          <w:tcPr>
            <w:tcW w:w="1092" w:type="dxa"/>
          </w:tcPr>
          <w:p w:rsidR="00E45E16" w:rsidRPr="00D50E76" w:rsidRDefault="00E45E16" w:rsidP="009F1883">
            <w:pPr>
              <w:spacing w:line="360" w:lineRule="auto"/>
              <w:jc w:val="both"/>
              <w:rPr>
                <w:rFonts w:ascii="Arial" w:hAnsi="Arial" w:cs="Arial"/>
                <w:sz w:val="26"/>
                <w:szCs w:val="26"/>
                <w:lang w:val="es-MX"/>
              </w:rPr>
            </w:pPr>
            <w:r w:rsidRPr="00D50E76">
              <w:rPr>
                <w:rFonts w:ascii="Arial" w:hAnsi="Arial" w:cs="Arial"/>
                <w:sz w:val="26"/>
                <w:szCs w:val="26"/>
                <w:lang w:val="es-MX"/>
              </w:rPr>
              <w:t>4</w:t>
            </w:r>
          </w:p>
        </w:tc>
        <w:tc>
          <w:tcPr>
            <w:tcW w:w="1215" w:type="dxa"/>
          </w:tcPr>
          <w:p w:rsidR="00E45E16" w:rsidRPr="00D50E76" w:rsidRDefault="00E45E16" w:rsidP="009F1883">
            <w:pPr>
              <w:spacing w:line="360" w:lineRule="auto"/>
              <w:jc w:val="both"/>
              <w:rPr>
                <w:rFonts w:ascii="Arial" w:hAnsi="Arial" w:cs="Arial"/>
                <w:sz w:val="26"/>
                <w:szCs w:val="26"/>
                <w:lang w:val="es-MX"/>
              </w:rPr>
            </w:pPr>
            <w:r w:rsidRPr="00D50E76">
              <w:rPr>
                <w:rFonts w:ascii="Arial" w:hAnsi="Arial" w:cs="Arial"/>
                <w:sz w:val="26"/>
                <w:szCs w:val="26"/>
                <w:lang w:val="es-MX"/>
              </w:rPr>
              <w:t>16</w:t>
            </w:r>
          </w:p>
        </w:tc>
        <w:tc>
          <w:tcPr>
            <w:tcW w:w="1607" w:type="dxa"/>
          </w:tcPr>
          <w:p w:rsidR="00E45E16" w:rsidRPr="00D50E76" w:rsidRDefault="00E45E16" w:rsidP="009F1883">
            <w:pPr>
              <w:spacing w:line="360" w:lineRule="auto"/>
              <w:jc w:val="both"/>
              <w:rPr>
                <w:rFonts w:ascii="Arial" w:hAnsi="Arial" w:cs="Arial"/>
                <w:sz w:val="26"/>
                <w:szCs w:val="26"/>
                <w:lang w:val="es-MX"/>
              </w:rPr>
            </w:pPr>
            <w:r w:rsidRPr="00D50E76">
              <w:rPr>
                <w:rFonts w:ascii="Arial" w:hAnsi="Arial" w:cs="Arial"/>
                <w:sz w:val="26"/>
                <w:szCs w:val="26"/>
                <w:lang w:val="es-MX"/>
              </w:rPr>
              <w:t>32</w:t>
            </w:r>
          </w:p>
        </w:tc>
        <w:tc>
          <w:tcPr>
            <w:tcW w:w="1274" w:type="dxa"/>
          </w:tcPr>
          <w:p w:rsidR="00E45E16" w:rsidRPr="00D50E76" w:rsidRDefault="00E45E16" w:rsidP="009F1883">
            <w:pPr>
              <w:spacing w:line="360" w:lineRule="auto"/>
              <w:jc w:val="both"/>
              <w:rPr>
                <w:rFonts w:ascii="Arial" w:hAnsi="Arial" w:cs="Arial"/>
                <w:sz w:val="26"/>
                <w:szCs w:val="26"/>
                <w:lang w:val="es-MX"/>
              </w:rPr>
            </w:pPr>
            <w:r w:rsidRPr="00D50E76">
              <w:rPr>
                <w:rFonts w:ascii="Arial" w:hAnsi="Arial" w:cs="Arial"/>
                <w:sz w:val="26"/>
                <w:szCs w:val="26"/>
                <w:lang w:val="es-MX"/>
              </w:rPr>
              <w:t>10</w:t>
            </w:r>
          </w:p>
        </w:tc>
        <w:tc>
          <w:tcPr>
            <w:tcW w:w="1567" w:type="dxa"/>
          </w:tcPr>
          <w:p w:rsidR="00E45E16" w:rsidRPr="00D50E76" w:rsidRDefault="00E45E16" w:rsidP="009F1883">
            <w:pPr>
              <w:spacing w:line="360" w:lineRule="auto"/>
              <w:jc w:val="both"/>
              <w:rPr>
                <w:rFonts w:ascii="Arial" w:hAnsi="Arial" w:cs="Arial"/>
                <w:sz w:val="26"/>
                <w:szCs w:val="26"/>
                <w:lang w:val="es-MX"/>
              </w:rPr>
            </w:pPr>
            <w:r w:rsidRPr="00D50E76">
              <w:rPr>
                <w:rFonts w:ascii="Arial" w:hAnsi="Arial" w:cs="Arial"/>
                <w:sz w:val="26"/>
                <w:szCs w:val="26"/>
                <w:lang w:val="es-MX"/>
              </w:rPr>
              <w:t>2</w:t>
            </w:r>
          </w:p>
        </w:tc>
      </w:tr>
    </w:tbl>
    <w:p w:rsidR="00E45E16" w:rsidRPr="00D50E76" w:rsidRDefault="00F170A9" w:rsidP="00E45E16">
      <w:pPr>
        <w:spacing w:line="360" w:lineRule="auto"/>
        <w:jc w:val="both"/>
        <w:rPr>
          <w:rFonts w:ascii="Arial" w:hAnsi="Arial" w:cs="Arial"/>
          <w:sz w:val="26"/>
          <w:szCs w:val="26"/>
          <w:lang w:val="es-MX"/>
        </w:rPr>
      </w:pPr>
      <w:r w:rsidRPr="00F170A9">
        <w:rPr>
          <w:noProof/>
        </w:rPr>
        <w:pict>
          <v:shape id="Text Box 30" o:spid="_x0000_s1026" type="#_x0000_t202" style="position:absolute;left:0;text-align:left;margin-left:-452.7pt;margin-top:9.45pt;width:171pt;height:18pt;z-index:25168025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">
            <v:textbox style="mso-next-textbox:#Text Box 30">
              <w:txbxContent>
                <w:p w:rsidR="001D3A70" w:rsidRDefault="001D3A70" w:rsidP="00E45E16">
                  <w:pPr>
                    <w:jc w:val="center"/>
                    <w:rPr>
                      <w:lang w:val="es-MX"/>
                    </w:rPr>
                  </w:pPr>
                  <w:r>
                    <w:rPr>
                      <w:lang w:val="es-MX"/>
                    </w:rPr>
                    <w:t>Fuente: Ing. Antonio Cocco Quesada, Meteorólogo</w:t>
                  </w:r>
                </w:p>
                <w:p w:rsidR="001D3A70" w:rsidRDefault="001D3A70" w:rsidP="00E45E16">
                  <w:pPr>
                    <w:rPr>
                      <w:lang w:val="es-MX"/>
                    </w:rPr>
                  </w:pPr>
                </w:p>
              </w:txbxContent>
            </v:textbox>
          </v:shape>
        </w:pict>
      </w:r>
    </w:p>
    <w:p w:rsidR="00E45E16" w:rsidRPr="00D50E76" w:rsidRDefault="00E45E16" w:rsidP="00E45E16">
      <w:pPr>
        <w:pStyle w:val="Ttulo8"/>
        <w:spacing w:line="360" w:lineRule="auto"/>
        <w:rPr>
          <w:rFonts w:ascii="Arial" w:hAnsi="Arial" w:cs="Arial"/>
          <w:sz w:val="26"/>
          <w:szCs w:val="26"/>
          <w:lang w:val="es-DO"/>
        </w:rPr>
      </w:pPr>
      <w:r w:rsidRPr="00D50E76">
        <w:rPr>
          <w:rFonts w:ascii="Arial" w:hAnsi="Arial" w:cs="Arial"/>
          <w:sz w:val="26"/>
          <w:szCs w:val="26"/>
          <w:lang w:val="es-DO"/>
        </w:rPr>
        <w:t xml:space="preserve">HURACANES QUE </w:t>
      </w:r>
      <w:smartTag w:uri="urn:schemas-microsoft-com:office:smarttags" w:element="stockticker">
        <w:r w:rsidRPr="00D50E76">
          <w:rPr>
            <w:rFonts w:ascii="Arial" w:hAnsi="Arial" w:cs="Arial"/>
            <w:sz w:val="26"/>
            <w:szCs w:val="26"/>
            <w:lang w:val="es-DO"/>
          </w:rPr>
          <w:t>HAN</w:t>
        </w:r>
      </w:smartTag>
      <w:r w:rsidRPr="00D50E76">
        <w:rPr>
          <w:rFonts w:ascii="Arial" w:hAnsi="Arial" w:cs="Arial"/>
          <w:sz w:val="26"/>
          <w:szCs w:val="26"/>
          <w:lang w:val="es-DO"/>
        </w:rPr>
        <w:t xml:space="preserve"> AFECTADO POR CATEGORÍA</w:t>
      </w:r>
    </w:p>
    <w:tbl>
      <w:tblPr>
        <w:tblpPr w:leftFromText="180" w:rightFromText="180" w:vertAnchor="text" w:horzAnchor="margin" w:tblpY="163"/>
        <w:tblW w:w="87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568"/>
        <w:gridCol w:w="1263"/>
        <w:gridCol w:w="1211"/>
        <w:gridCol w:w="1211"/>
        <w:gridCol w:w="1297"/>
        <w:gridCol w:w="1229"/>
      </w:tblGrid>
      <w:tr w:rsidR="00E45E16" w:rsidRPr="00D50E76" w:rsidTr="009F1883">
        <w:trPr>
          <w:trHeight w:val="281"/>
        </w:trPr>
        <w:tc>
          <w:tcPr>
            <w:tcW w:w="2568" w:type="dxa"/>
            <w:shd w:val="clear" w:color="auto" w:fill="8DB3E2"/>
          </w:tcPr>
          <w:p w:rsidR="00E45E16" w:rsidRPr="00D50E76" w:rsidRDefault="00E45E16" w:rsidP="009F1883">
            <w:pPr>
              <w:spacing w:line="360" w:lineRule="auto"/>
              <w:ind w:left="-810" w:firstLine="810"/>
              <w:jc w:val="both"/>
              <w:rPr>
                <w:rFonts w:ascii="Arial" w:hAnsi="Arial" w:cs="Arial"/>
                <w:sz w:val="26"/>
                <w:szCs w:val="26"/>
                <w:lang w:val="es-MX"/>
              </w:rPr>
            </w:pPr>
            <w:r w:rsidRPr="00D50E76">
              <w:rPr>
                <w:rFonts w:ascii="Arial" w:hAnsi="Arial" w:cs="Arial"/>
                <w:sz w:val="26"/>
                <w:szCs w:val="26"/>
                <w:lang w:val="es-MX"/>
              </w:rPr>
              <w:t>TORMENTAS</w:t>
            </w:r>
          </w:p>
        </w:tc>
        <w:tc>
          <w:tcPr>
            <w:tcW w:w="1263" w:type="dxa"/>
            <w:shd w:val="clear" w:color="auto" w:fill="8DB3E2"/>
          </w:tcPr>
          <w:p w:rsidR="00E45E16" w:rsidRPr="00D50E76" w:rsidRDefault="00E45E16" w:rsidP="009F1883">
            <w:pPr>
              <w:spacing w:line="360" w:lineRule="auto"/>
              <w:jc w:val="both"/>
              <w:rPr>
                <w:rFonts w:ascii="Arial" w:hAnsi="Arial" w:cs="Arial"/>
                <w:sz w:val="26"/>
                <w:szCs w:val="26"/>
                <w:lang w:val="es-MX"/>
              </w:rPr>
            </w:pPr>
            <w:r w:rsidRPr="00D50E76">
              <w:rPr>
                <w:rFonts w:ascii="Arial" w:hAnsi="Arial" w:cs="Arial"/>
                <w:sz w:val="26"/>
                <w:szCs w:val="26"/>
                <w:lang w:val="es-MX"/>
              </w:rPr>
              <w:t>C-1</w:t>
            </w:r>
          </w:p>
        </w:tc>
        <w:tc>
          <w:tcPr>
            <w:tcW w:w="1211" w:type="dxa"/>
            <w:shd w:val="clear" w:color="auto" w:fill="8DB3E2"/>
          </w:tcPr>
          <w:p w:rsidR="00E45E16" w:rsidRPr="00D50E76" w:rsidRDefault="00E45E16" w:rsidP="009F1883">
            <w:pPr>
              <w:spacing w:line="360" w:lineRule="auto"/>
              <w:jc w:val="both"/>
              <w:rPr>
                <w:rFonts w:ascii="Arial" w:hAnsi="Arial" w:cs="Arial"/>
                <w:sz w:val="26"/>
                <w:szCs w:val="26"/>
                <w:lang w:val="es-MX"/>
              </w:rPr>
            </w:pPr>
            <w:r w:rsidRPr="00D50E76">
              <w:rPr>
                <w:rFonts w:ascii="Arial" w:hAnsi="Arial" w:cs="Arial"/>
                <w:sz w:val="26"/>
                <w:szCs w:val="26"/>
                <w:lang w:val="es-MX"/>
              </w:rPr>
              <w:t>C-2</w:t>
            </w:r>
          </w:p>
        </w:tc>
        <w:tc>
          <w:tcPr>
            <w:tcW w:w="1211" w:type="dxa"/>
            <w:shd w:val="clear" w:color="auto" w:fill="8DB3E2"/>
          </w:tcPr>
          <w:p w:rsidR="00E45E16" w:rsidRPr="00D50E76" w:rsidRDefault="00E45E16" w:rsidP="009F1883">
            <w:pPr>
              <w:spacing w:line="360" w:lineRule="auto"/>
              <w:jc w:val="both"/>
              <w:rPr>
                <w:rFonts w:ascii="Arial" w:hAnsi="Arial" w:cs="Arial"/>
                <w:sz w:val="26"/>
                <w:szCs w:val="26"/>
                <w:lang w:val="es-MX"/>
              </w:rPr>
            </w:pPr>
            <w:r w:rsidRPr="00D50E76">
              <w:rPr>
                <w:rFonts w:ascii="Arial" w:hAnsi="Arial" w:cs="Arial"/>
                <w:sz w:val="26"/>
                <w:szCs w:val="26"/>
                <w:lang w:val="es-MX"/>
              </w:rPr>
              <w:t>C-3</w:t>
            </w:r>
          </w:p>
        </w:tc>
        <w:tc>
          <w:tcPr>
            <w:tcW w:w="1297" w:type="dxa"/>
            <w:shd w:val="clear" w:color="auto" w:fill="8DB3E2"/>
          </w:tcPr>
          <w:p w:rsidR="00E45E16" w:rsidRPr="00D50E76" w:rsidRDefault="00E45E16" w:rsidP="009F1883">
            <w:pPr>
              <w:spacing w:line="360" w:lineRule="auto"/>
              <w:jc w:val="both"/>
              <w:rPr>
                <w:rFonts w:ascii="Arial" w:hAnsi="Arial" w:cs="Arial"/>
                <w:sz w:val="26"/>
                <w:szCs w:val="26"/>
                <w:lang w:val="es-MX"/>
              </w:rPr>
            </w:pPr>
            <w:r w:rsidRPr="00D50E76">
              <w:rPr>
                <w:rFonts w:ascii="Arial" w:hAnsi="Arial" w:cs="Arial"/>
                <w:sz w:val="26"/>
                <w:szCs w:val="26"/>
                <w:lang w:val="es-MX"/>
              </w:rPr>
              <w:t>C-4</w:t>
            </w:r>
          </w:p>
        </w:tc>
        <w:tc>
          <w:tcPr>
            <w:tcW w:w="1229" w:type="dxa"/>
            <w:shd w:val="clear" w:color="auto" w:fill="8DB3E2"/>
          </w:tcPr>
          <w:p w:rsidR="00E45E16" w:rsidRPr="00D50E76" w:rsidRDefault="00E45E16" w:rsidP="009F1883">
            <w:pPr>
              <w:spacing w:line="360" w:lineRule="auto"/>
              <w:jc w:val="both"/>
              <w:rPr>
                <w:rFonts w:ascii="Arial" w:hAnsi="Arial" w:cs="Arial"/>
                <w:sz w:val="26"/>
                <w:szCs w:val="26"/>
                <w:lang w:val="es-MX"/>
              </w:rPr>
            </w:pPr>
            <w:r w:rsidRPr="00D50E76">
              <w:rPr>
                <w:rFonts w:ascii="Arial" w:hAnsi="Arial" w:cs="Arial"/>
                <w:sz w:val="26"/>
                <w:szCs w:val="26"/>
                <w:lang w:val="es-MX"/>
              </w:rPr>
              <w:t>C-5</w:t>
            </w:r>
          </w:p>
        </w:tc>
      </w:tr>
      <w:tr w:rsidR="00E45E16" w:rsidRPr="00D50E76" w:rsidTr="009F1883">
        <w:trPr>
          <w:trHeight w:val="316"/>
        </w:trPr>
        <w:tc>
          <w:tcPr>
            <w:tcW w:w="2568" w:type="dxa"/>
          </w:tcPr>
          <w:p w:rsidR="00E45E16" w:rsidRPr="00D50E76" w:rsidRDefault="00E45E16" w:rsidP="009F1883">
            <w:pPr>
              <w:spacing w:line="360" w:lineRule="auto"/>
              <w:ind w:left="-810" w:firstLine="810"/>
              <w:jc w:val="both"/>
              <w:rPr>
                <w:rFonts w:ascii="Arial" w:hAnsi="Arial" w:cs="Arial"/>
                <w:sz w:val="26"/>
                <w:szCs w:val="26"/>
                <w:lang w:val="es-MX"/>
              </w:rPr>
            </w:pPr>
            <w:r w:rsidRPr="00D50E76">
              <w:rPr>
                <w:rFonts w:ascii="Arial" w:hAnsi="Arial" w:cs="Arial"/>
                <w:sz w:val="26"/>
                <w:szCs w:val="26"/>
                <w:lang w:val="es-MX"/>
              </w:rPr>
              <w:t>31</w:t>
            </w:r>
          </w:p>
        </w:tc>
        <w:tc>
          <w:tcPr>
            <w:tcW w:w="1263" w:type="dxa"/>
          </w:tcPr>
          <w:p w:rsidR="00E45E16" w:rsidRPr="00D50E76" w:rsidRDefault="00E45E16" w:rsidP="009F1883">
            <w:pPr>
              <w:spacing w:line="360" w:lineRule="auto"/>
              <w:jc w:val="both"/>
              <w:rPr>
                <w:rFonts w:ascii="Arial" w:hAnsi="Arial" w:cs="Arial"/>
                <w:sz w:val="26"/>
                <w:szCs w:val="26"/>
                <w:lang w:val="es-MX"/>
              </w:rPr>
            </w:pPr>
            <w:r w:rsidRPr="00D50E76">
              <w:rPr>
                <w:rFonts w:ascii="Arial" w:hAnsi="Arial" w:cs="Arial"/>
                <w:sz w:val="26"/>
                <w:szCs w:val="26"/>
                <w:lang w:val="es-MX"/>
              </w:rPr>
              <w:t>14</w:t>
            </w:r>
          </w:p>
        </w:tc>
        <w:tc>
          <w:tcPr>
            <w:tcW w:w="1211" w:type="dxa"/>
          </w:tcPr>
          <w:p w:rsidR="00E45E16" w:rsidRPr="00D50E76" w:rsidRDefault="00E45E16" w:rsidP="009F1883">
            <w:pPr>
              <w:spacing w:line="360" w:lineRule="auto"/>
              <w:jc w:val="both"/>
              <w:rPr>
                <w:rFonts w:ascii="Arial" w:hAnsi="Arial" w:cs="Arial"/>
                <w:sz w:val="26"/>
                <w:szCs w:val="26"/>
                <w:lang w:val="es-MX"/>
              </w:rPr>
            </w:pPr>
            <w:r w:rsidRPr="00D50E76">
              <w:rPr>
                <w:rFonts w:ascii="Arial" w:hAnsi="Arial" w:cs="Arial"/>
                <w:sz w:val="26"/>
                <w:szCs w:val="26"/>
                <w:lang w:val="es-MX"/>
              </w:rPr>
              <w:t>7</w:t>
            </w:r>
          </w:p>
        </w:tc>
        <w:tc>
          <w:tcPr>
            <w:tcW w:w="1211" w:type="dxa"/>
          </w:tcPr>
          <w:p w:rsidR="00E45E16" w:rsidRPr="00D50E76" w:rsidRDefault="00E45E16" w:rsidP="009F1883">
            <w:pPr>
              <w:spacing w:line="360" w:lineRule="auto"/>
              <w:jc w:val="both"/>
              <w:rPr>
                <w:rFonts w:ascii="Arial" w:hAnsi="Arial" w:cs="Arial"/>
                <w:sz w:val="26"/>
                <w:szCs w:val="26"/>
                <w:lang w:val="es-MX"/>
              </w:rPr>
            </w:pPr>
            <w:r w:rsidRPr="00D50E76">
              <w:rPr>
                <w:rFonts w:ascii="Arial" w:hAnsi="Arial" w:cs="Arial"/>
                <w:sz w:val="26"/>
                <w:szCs w:val="26"/>
                <w:lang w:val="es-MX"/>
              </w:rPr>
              <w:t>5</w:t>
            </w:r>
          </w:p>
        </w:tc>
        <w:tc>
          <w:tcPr>
            <w:tcW w:w="1297" w:type="dxa"/>
          </w:tcPr>
          <w:p w:rsidR="00E45E16" w:rsidRPr="00D50E76" w:rsidRDefault="00E45E16" w:rsidP="009F1883">
            <w:pPr>
              <w:spacing w:line="360" w:lineRule="auto"/>
              <w:jc w:val="both"/>
              <w:rPr>
                <w:rFonts w:ascii="Arial" w:hAnsi="Arial" w:cs="Arial"/>
                <w:sz w:val="26"/>
                <w:szCs w:val="26"/>
                <w:lang w:val="es-MX"/>
              </w:rPr>
            </w:pPr>
            <w:r w:rsidRPr="00D50E76">
              <w:rPr>
                <w:rFonts w:ascii="Arial" w:hAnsi="Arial" w:cs="Arial"/>
                <w:sz w:val="26"/>
                <w:szCs w:val="26"/>
                <w:lang w:val="es-MX"/>
              </w:rPr>
              <w:t>3</w:t>
            </w:r>
          </w:p>
        </w:tc>
        <w:tc>
          <w:tcPr>
            <w:tcW w:w="1229" w:type="dxa"/>
          </w:tcPr>
          <w:p w:rsidR="00E45E16" w:rsidRPr="00D50E76" w:rsidRDefault="00E45E16" w:rsidP="009F1883">
            <w:pPr>
              <w:spacing w:line="360" w:lineRule="auto"/>
              <w:jc w:val="both"/>
              <w:rPr>
                <w:rFonts w:ascii="Arial" w:hAnsi="Arial" w:cs="Arial"/>
                <w:sz w:val="26"/>
                <w:szCs w:val="26"/>
                <w:lang w:val="es-MX"/>
              </w:rPr>
            </w:pPr>
            <w:r w:rsidRPr="00D50E76">
              <w:rPr>
                <w:rFonts w:ascii="Arial" w:hAnsi="Arial" w:cs="Arial"/>
                <w:sz w:val="26"/>
                <w:szCs w:val="26"/>
                <w:lang w:val="es-MX"/>
              </w:rPr>
              <w:t>2</w:t>
            </w:r>
          </w:p>
        </w:tc>
      </w:tr>
    </w:tbl>
    <w:p w:rsidR="00E45E16" w:rsidRPr="00D50E76" w:rsidRDefault="00E45E16" w:rsidP="00E45E16">
      <w:pPr>
        <w:spacing w:line="360" w:lineRule="auto"/>
        <w:jc w:val="both"/>
        <w:rPr>
          <w:rFonts w:ascii="Arial" w:hAnsi="Arial" w:cs="Arial"/>
          <w:sz w:val="26"/>
          <w:szCs w:val="26"/>
          <w:lang w:val="es-MX"/>
        </w:rPr>
      </w:pPr>
      <w:r w:rsidRPr="00D50E76">
        <w:rPr>
          <w:rFonts w:ascii="Arial" w:hAnsi="Arial" w:cs="Arial"/>
          <w:sz w:val="26"/>
          <w:szCs w:val="26"/>
          <w:lang w:val="es-MX"/>
        </w:rPr>
        <w:t xml:space="preserve"> </w:t>
      </w:r>
    </w:p>
    <w:p w:rsidR="00E45E16" w:rsidRPr="00D50E76" w:rsidRDefault="00E45E16" w:rsidP="00E45E16">
      <w:pPr>
        <w:spacing w:line="360" w:lineRule="auto"/>
        <w:jc w:val="both"/>
        <w:rPr>
          <w:rFonts w:ascii="Arial" w:hAnsi="Arial" w:cs="Arial"/>
          <w:sz w:val="26"/>
          <w:szCs w:val="26"/>
          <w:lang w:val="es-MX"/>
        </w:rPr>
      </w:pPr>
    </w:p>
    <w:p w:rsidR="00E45E16" w:rsidRPr="00D50E76" w:rsidRDefault="00E45E16" w:rsidP="00E45E16">
      <w:pPr>
        <w:spacing w:line="360" w:lineRule="auto"/>
        <w:jc w:val="both"/>
        <w:rPr>
          <w:rFonts w:ascii="Arial" w:hAnsi="Arial" w:cs="Arial"/>
          <w:sz w:val="26"/>
          <w:szCs w:val="26"/>
          <w:lang w:val="es-MX"/>
        </w:rPr>
      </w:pPr>
    </w:p>
    <w:p w:rsidR="00E45E16" w:rsidRPr="00D50E76" w:rsidRDefault="00E45E16" w:rsidP="00E45E16">
      <w:pPr>
        <w:pStyle w:val="Textoindependiente"/>
        <w:spacing w:line="360" w:lineRule="auto"/>
        <w:jc w:val="both"/>
        <w:rPr>
          <w:rFonts w:ascii="Arial" w:hAnsi="Arial" w:cs="Arial"/>
          <w:lang w:val="es-MX"/>
        </w:rPr>
      </w:pPr>
      <w:r w:rsidRPr="00D50E76">
        <w:rPr>
          <w:rFonts w:ascii="Arial" w:hAnsi="Arial" w:cs="Arial"/>
          <w:lang w:val="es-MX"/>
        </w:rPr>
        <w:t xml:space="preserve">La Vulnerabilidad ante la ocurrencia de Huracanes que se manifiesta en el área del Proyecto, ha sido catalogada como de </w:t>
      </w:r>
      <w:r w:rsidRPr="00D50E76">
        <w:rPr>
          <w:rFonts w:ascii="Arial" w:hAnsi="Arial" w:cs="Arial"/>
          <w:b/>
          <w:lang w:val="es-MX"/>
        </w:rPr>
        <w:t>Alta Vulnerabilidad</w:t>
      </w:r>
      <w:r w:rsidRPr="00D50E76">
        <w:rPr>
          <w:rFonts w:ascii="Arial" w:hAnsi="Arial" w:cs="Arial"/>
          <w:lang w:val="es-MX"/>
        </w:rPr>
        <w:t>. El siguiente cuadro presenta en función de la escala del evento los daños que puede ocasionar.</w:t>
      </w:r>
    </w:p>
    <w:p w:rsidR="00E45E16" w:rsidRPr="00D50E76" w:rsidRDefault="00E45E16" w:rsidP="00E45E16">
      <w:pPr>
        <w:spacing w:line="360" w:lineRule="auto"/>
        <w:jc w:val="both"/>
        <w:rPr>
          <w:rFonts w:ascii="Arial" w:hAnsi="Arial" w:cs="Arial"/>
          <w:sz w:val="26"/>
          <w:szCs w:val="26"/>
          <w:lang w:val="es-MX"/>
        </w:rPr>
      </w:pPr>
      <w:r w:rsidRPr="00D50E76">
        <w:rPr>
          <w:rFonts w:ascii="Arial" w:hAnsi="Arial" w:cs="Arial"/>
          <w:sz w:val="26"/>
          <w:szCs w:val="26"/>
          <w:lang w:val="es-MX"/>
        </w:rPr>
        <w:t xml:space="preserve"> </w:t>
      </w:r>
    </w:p>
    <w:tbl>
      <w:tblPr>
        <w:tblpPr w:leftFromText="141" w:rightFromText="141" w:vertAnchor="text" w:horzAnchor="margin" w:tblpXSpec="center" w:tblpY="-178"/>
        <w:tblW w:w="99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5" w:type="dxa"/>
          <w:right w:w="15" w:type="dxa"/>
        </w:tblCellMar>
        <w:tblLook w:val="0000"/>
      </w:tblPr>
      <w:tblGrid>
        <w:gridCol w:w="1005"/>
        <w:gridCol w:w="1980"/>
        <w:gridCol w:w="6930"/>
      </w:tblGrid>
      <w:tr w:rsidR="00E45E16" w:rsidRPr="00D50E76" w:rsidTr="009F1883">
        <w:trPr>
          <w:trHeight w:val="318"/>
        </w:trPr>
        <w:tc>
          <w:tcPr>
            <w:tcW w:w="1005" w:type="dxa"/>
            <w:shd w:val="clear" w:color="auto" w:fill="8DB3E2"/>
            <w:vAlign w:val="center"/>
          </w:tcPr>
          <w:p w:rsidR="00E45E16" w:rsidRPr="00D50E76" w:rsidRDefault="00E45E16" w:rsidP="009F1883">
            <w:pPr>
              <w:pStyle w:val="tabletext"/>
              <w:ind w:right="74"/>
              <w:jc w:val="both"/>
              <w:rPr>
                <w:rFonts w:ascii="Arial" w:hAnsi="Arial" w:cs="Arial"/>
                <w:b/>
                <w:sz w:val="26"/>
                <w:szCs w:val="26"/>
                <w:lang w:val="es-MX"/>
              </w:rPr>
            </w:pPr>
            <w:r w:rsidRPr="00D50E76">
              <w:rPr>
                <w:rFonts w:ascii="Arial" w:hAnsi="Arial" w:cs="Arial"/>
                <w:b/>
                <w:sz w:val="26"/>
                <w:szCs w:val="26"/>
                <w:lang w:val="es-MX"/>
              </w:rPr>
              <w:t>Categ.</w:t>
            </w:r>
          </w:p>
        </w:tc>
        <w:tc>
          <w:tcPr>
            <w:tcW w:w="1980" w:type="dxa"/>
            <w:shd w:val="clear" w:color="auto" w:fill="8DB3E2"/>
            <w:vAlign w:val="center"/>
          </w:tcPr>
          <w:p w:rsidR="00E45E16" w:rsidRPr="00D50E76" w:rsidRDefault="00E45E16" w:rsidP="009F1883">
            <w:pPr>
              <w:pStyle w:val="tabletext"/>
              <w:ind w:right="74"/>
              <w:jc w:val="both"/>
              <w:rPr>
                <w:rFonts w:ascii="Arial" w:hAnsi="Arial" w:cs="Arial"/>
                <w:b/>
                <w:sz w:val="26"/>
                <w:szCs w:val="26"/>
                <w:lang w:val="es-MX"/>
              </w:rPr>
            </w:pPr>
            <w:r w:rsidRPr="00D50E76">
              <w:rPr>
                <w:rFonts w:ascii="Arial" w:hAnsi="Arial" w:cs="Arial"/>
                <w:b/>
                <w:sz w:val="26"/>
                <w:szCs w:val="26"/>
                <w:lang w:val="es-MX"/>
              </w:rPr>
              <w:t>Definición</w:t>
            </w:r>
          </w:p>
        </w:tc>
        <w:tc>
          <w:tcPr>
            <w:tcW w:w="6930" w:type="dxa"/>
            <w:shd w:val="clear" w:color="auto" w:fill="8DB3E2"/>
            <w:vAlign w:val="center"/>
          </w:tcPr>
          <w:p w:rsidR="00E45E16" w:rsidRPr="00D50E76" w:rsidRDefault="00E45E16" w:rsidP="009F1883">
            <w:pPr>
              <w:pStyle w:val="tabletext"/>
              <w:ind w:left="165" w:right="74"/>
              <w:jc w:val="both"/>
              <w:rPr>
                <w:rFonts w:ascii="Arial" w:hAnsi="Arial" w:cs="Arial"/>
                <w:b/>
                <w:sz w:val="26"/>
                <w:szCs w:val="26"/>
                <w:lang w:val="es-MX"/>
              </w:rPr>
            </w:pPr>
            <w:r w:rsidRPr="00D50E76">
              <w:rPr>
                <w:rFonts w:ascii="Arial" w:hAnsi="Arial" w:cs="Arial"/>
                <w:b/>
                <w:sz w:val="26"/>
                <w:szCs w:val="26"/>
                <w:lang w:val="es-MX"/>
              </w:rPr>
              <w:t>Daños esperados</w:t>
            </w:r>
          </w:p>
        </w:tc>
      </w:tr>
      <w:tr w:rsidR="00E45E16" w:rsidRPr="00D50E76" w:rsidTr="009F1883">
        <w:trPr>
          <w:trHeight w:val="782"/>
        </w:trPr>
        <w:tc>
          <w:tcPr>
            <w:tcW w:w="1005" w:type="dxa"/>
            <w:vAlign w:val="center"/>
          </w:tcPr>
          <w:p w:rsidR="00E45E16" w:rsidRPr="00D50E76" w:rsidRDefault="00E45E16" w:rsidP="009F1883">
            <w:pPr>
              <w:pStyle w:val="tabletext"/>
              <w:ind w:right="74"/>
              <w:jc w:val="both"/>
              <w:rPr>
                <w:rFonts w:ascii="Arial" w:hAnsi="Arial" w:cs="Arial"/>
                <w:sz w:val="26"/>
                <w:szCs w:val="26"/>
                <w:lang w:val="es-MX"/>
              </w:rPr>
            </w:pPr>
            <w:r w:rsidRPr="00D50E76">
              <w:rPr>
                <w:rFonts w:ascii="Arial" w:hAnsi="Arial" w:cs="Arial"/>
                <w:sz w:val="26"/>
                <w:szCs w:val="26"/>
                <w:lang w:val="es-MX"/>
              </w:rPr>
              <w:t>1</w:t>
            </w:r>
          </w:p>
        </w:tc>
        <w:tc>
          <w:tcPr>
            <w:tcW w:w="1980" w:type="dxa"/>
            <w:vAlign w:val="center"/>
          </w:tcPr>
          <w:p w:rsidR="00E45E16" w:rsidRPr="00D50E76" w:rsidRDefault="00E45E16" w:rsidP="009F1883">
            <w:pPr>
              <w:pStyle w:val="tabletext"/>
              <w:ind w:right="74"/>
              <w:jc w:val="both"/>
              <w:rPr>
                <w:rFonts w:ascii="Arial" w:hAnsi="Arial" w:cs="Arial"/>
                <w:sz w:val="26"/>
                <w:szCs w:val="26"/>
                <w:lang w:val="es-MX"/>
              </w:rPr>
            </w:pPr>
            <w:r w:rsidRPr="00D50E76">
              <w:rPr>
                <w:rFonts w:ascii="Arial" w:hAnsi="Arial" w:cs="Arial"/>
                <w:sz w:val="26"/>
                <w:szCs w:val="26"/>
                <w:lang w:val="es-MX"/>
              </w:rPr>
              <w:t>Viento 118-152 Kph</w:t>
            </w:r>
          </w:p>
        </w:tc>
        <w:tc>
          <w:tcPr>
            <w:tcW w:w="6930" w:type="dxa"/>
            <w:vAlign w:val="center"/>
          </w:tcPr>
          <w:p w:rsidR="00E45E16" w:rsidRPr="00D50E76" w:rsidRDefault="00E45E16" w:rsidP="009F1883">
            <w:pPr>
              <w:pStyle w:val="tabletext"/>
              <w:ind w:left="165" w:right="74"/>
              <w:jc w:val="both"/>
              <w:rPr>
                <w:rFonts w:ascii="Arial" w:hAnsi="Arial" w:cs="Arial"/>
                <w:b/>
                <w:sz w:val="26"/>
                <w:szCs w:val="26"/>
                <w:lang w:val="es-MX"/>
              </w:rPr>
            </w:pPr>
            <w:r w:rsidRPr="00D50E76">
              <w:rPr>
                <w:rFonts w:ascii="Arial" w:hAnsi="Arial" w:cs="Arial"/>
                <w:b/>
                <w:sz w:val="26"/>
                <w:szCs w:val="26"/>
                <w:lang w:val="es-MX"/>
              </w:rPr>
              <w:t>DAÑOS MÍNIMOS</w:t>
            </w:r>
          </w:p>
          <w:p w:rsidR="00E45E16" w:rsidRPr="00D50E76" w:rsidRDefault="00E45E16" w:rsidP="009F1883">
            <w:pPr>
              <w:pStyle w:val="tabletext"/>
              <w:ind w:left="165" w:right="74"/>
              <w:jc w:val="both"/>
              <w:rPr>
                <w:rFonts w:ascii="Arial" w:hAnsi="Arial" w:cs="Arial"/>
                <w:sz w:val="26"/>
                <w:szCs w:val="26"/>
                <w:lang w:val="es-DO"/>
              </w:rPr>
            </w:pPr>
            <w:r w:rsidRPr="00D50E76">
              <w:rPr>
                <w:rFonts w:ascii="Arial" w:hAnsi="Arial" w:cs="Arial"/>
                <w:sz w:val="26"/>
                <w:szCs w:val="26"/>
                <w:lang w:val="es-MX"/>
              </w:rPr>
              <w:t xml:space="preserve"> </w:t>
            </w:r>
            <w:r w:rsidRPr="00D50E76">
              <w:rPr>
                <w:rFonts w:ascii="Arial" w:hAnsi="Arial" w:cs="Arial"/>
                <w:sz w:val="26"/>
                <w:szCs w:val="26"/>
                <w:lang w:val="es-DO"/>
              </w:rPr>
              <w:t>Sin daño real a estructuras. Daños a árboles y arbustos, inundación de caminos costeros. Daños menores a muelles.</w:t>
            </w:r>
          </w:p>
        </w:tc>
      </w:tr>
      <w:tr w:rsidR="00E45E16" w:rsidRPr="00D50E76" w:rsidTr="009F1883">
        <w:trPr>
          <w:trHeight w:val="1149"/>
        </w:trPr>
        <w:tc>
          <w:tcPr>
            <w:tcW w:w="1005" w:type="dxa"/>
            <w:vAlign w:val="center"/>
          </w:tcPr>
          <w:p w:rsidR="00E45E16" w:rsidRPr="00D50E76" w:rsidRDefault="00E45E16" w:rsidP="009F1883">
            <w:pPr>
              <w:pStyle w:val="tabletext"/>
              <w:ind w:right="74"/>
              <w:jc w:val="both"/>
              <w:rPr>
                <w:rFonts w:ascii="Arial" w:hAnsi="Arial" w:cs="Arial"/>
                <w:sz w:val="26"/>
                <w:szCs w:val="26"/>
                <w:lang w:val="es-MX"/>
              </w:rPr>
            </w:pPr>
            <w:r w:rsidRPr="00D50E76">
              <w:rPr>
                <w:rFonts w:ascii="Arial" w:hAnsi="Arial" w:cs="Arial"/>
                <w:sz w:val="26"/>
                <w:szCs w:val="26"/>
                <w:lang w:val="es-MX"/>
              </w:rPr>
              <w:t>2</w:t>
            </w:r>
          </w:p>
        </w:tc>
        <w:tc>
          <w:tcPr>
            <w:tcW w:w="1980" w:type="dxa"/>
            <w:vAlign w:val="center"/>
          </w:tcPr>
          <w:p w:rsidR="00E45E16" w:rsidRPr="00D50E76" w:rsidRDefault="00E45E16" w:rsidP="009F1883">
            <w:pPr>
              <w:pStyle w:val="tabletext"/>
              <w:ind w:right="74"/>
              <w:jc w:val="both"/>
              <w:rPr>
                <w:rFonts w:ascii="Arial" w:hAnsi="Arial" w:cs="Arial"/>
                <w:sz w:val="26"/>
                <w:szCs w:val="26"/>
                <w:lang w:val="es-MX"/>
              </w:rPr>
            </w:pPr>
            <w:r w:rsidRPr="00D50E76">
              <w:rPr>
                <w:rFonts w:ascii="Arial" w:hAnsi="Arial" w:cs="Arial"/>
                <w:sz w:val="26"/>
                <w:szCs w:val="26"/>
                <w:lang w:val="es-MX"/>
              </w:rPr>
              <w:t>Viento 153-176 Kph</w:t>
            </w:r>
          </w:p>
        </w:tc>
        <w:tc>
          <w:tcPr>
            <w:tcW w:w="6930" w:type="dxa"/>
            <w:vAlign w:val="center"/>
          </w:tcPr>
          <w:p w:rsidR="00E45E16" w:rsidRPr="00D50E76" w:rsidRDefault="00E45E16" w:rsidP="009F1883">
            <w:pPr>
              <w:pStyle w:val="tabletext"/>
              <w:ind w:left="165" w:right="74"/>
              <w:jc w:val="both"/>
              <w:rPr>
                <w:rFonts w:ascii="Arial" w:hAnsi="Arial" w:cs="Arial"/>
                <w:b/>
                <w:sz w:val="26"/>
                <w:szCs w:val="26"/>
                <w:lang w:val="es-DO"/>
              </w:rPr>
            </w:pPr>
            <w:r w:rsidRPr="00D50E76">
              <w:rPr>
                <w:rFonts w:ascii="Arial" w:hAnsi="Arial" w:cs="Arial"/>
                <w:b/>
                <w:sz w:val="26"/>
                <w:szCs w:val="26"/>
                <w:lang w:val="es-DO"/>
              </w:rPr>
              <w:t>DAÑOS MODERADOS.</w:t>
            </w:r>
          </w:p>
          <w:p w:rsidR="00E45E16" w:rsidRPr="00D50E76" w:rsidRDefault="00E45E16" w:rsidP="009F1883">
            <w:pPr>
              <w:pStyle w:val="tabletext"/>
              <w:ind w:left="165" w:right="74"/>
              <w:jc w:val="both"/>
              <w:rPr>
                <w:rFonts w:ascii="Arial" w:hAnsi="Arial" w:cs="Arial"/>
                <w:sz w:val="26"/>
                <w:szCs w:val="26"/>
                <w:lang w:val="es-DO"/>
              </w:rPr>
            </w:pPr>
            <w:r w:rsidRPr="00D50E76">
              <w:rPr>
                <w:rFonts w:ascii="Arial" w:hAnsi="Arial" w:cs="Arial"/>
                <w:sz w:val="26"/>
                <w:szCs w:val="26"/>
                <w:lang w:val="es-DO"/>
              </w:rPr>
              <w:t>Algún daño de techos, puertas y ventanas en edificaciones. Daño considerable a la vegetación, a muelles y atracaderos. Rutas costeras podrían inundarse 2- 4 horas antes de la llegada del ojo.</w:t>
            </w:r>
          </w:p>
        </w:tc>
      </w:tr>
      <w:tr w:rsidR="00E45E16" w:rsidRPr="00D50E76" w:rsidTr="009F1883">
        <w:trPr>
          <w:trHeight w:val="2402"/>
        </w:trPr>
        <w:tc>
          <w:tcPr>
            <w:tcW w:w="1005" w:type="dxa"/>
            <w:vAlign w:val="center"/>
          </w:tcPr>
          <w:p w:rsidR="00E45E16" w:rsidRPr="00D50E76" w:rsidRDefault="00E45E16" w:rsidP="009F1883">
            <w:pPr>
              <w:pStyle w:val="tabletext"/>
              <w:ind w:right="74"/>
              <w:jc w:val="both"/>
              <w:rPr>
                <w:rFonts w:ascii="Arial" w:hAnsi="Arial" w:cs="Arial"/>
                <w:sz w:val="26"/>
                <w:szCs w:val="26"/>
                <w:lang w:val="es-DO"/>
              </w:rPr>
            </w:pPr>
            <w:r w:rsidRPr="00D50E76">
              <w:rPr>
                <w:rFonts w:ascii="Arial" w:hAnsi="Arial" w:cs="Arial"/>
                <w:sz w:val="26"/>
                <w:szCs w:val="26"/>
                <w:lang w:val="es-DO"/>
              </w:rPr>
              <w:lastRenderedPageBreak/>
              <w:t>3</w:t>
            </w:r>
          </w:p>
        </w:tc>
        <w:tc>
          <w:tcPr>
            <w:tcW w:w="1980" w:type="dxa"/>
            <w:vAlign w:val="center"/>
          </w:tcPr>
          <w:p w:rsidR="00E45E16" w:rsidRPr="00D50E76" w:rsidRDefault="00E45E16" w:rsidP="009F1883">
            <w:pPr>
              <w:pStyle w:val="tabletext"/>
              <w:ind w:right="74"/>
              <w:jc w:val="both"/>
              <w:rPr>
                <w:rFonts w:ascii="Arial" w:hAnsi="Arial" w:cs="Arial"/>
                <w:sz w:val="26"/>
                <w:szCs w:val="26"/>
                <w:lang w:val="es-DO"/>
              </w:rPr>
            </w:pPr>
            <w:r w:rsidRPr="00D50E76">
              <w:rPr>
                <w:rFonts w:ascii="Arial" w:hAnsi="Arial" w:cs="Arial"/>
                <w:sz w:val="26"/>
                <w:szCs w:val="26"/>
                <w:lang w:val="es-DO"/>
              </w:rPr>
              <w:t>Viento 177-208 Kph</w:t>
            </w:r>
          </w:p>
        </w:tc>
        <w:tc>
          <w:tcPr>
            <w:tcW w:w="6930" w:type="dxa"/>
            <w:vAlign w:val="center"/>
          </w:tcPr>
          <w:p w:rsidR="00E45E16" w:rsidRPr="00D50E76" w:rsidRDefault="00E45E16" w:rsidP="009F1883">
            <w:pPr>
              <w:pStyle w:val="tabletext"/>
              <w:ind w:left="165" w:right="74"/>
              <w:jc w:val="both"/>
              <w:rPr>
                <w:rFonts w:ascii="Arial" w:hAnsi="Arial" w:cs="Arial"/>
                <w:b/>
                <w:sz w:val="26"/>
                <w:szCs w:val="26"/>
                <w:lang w:val="es-DO"/>
              </w:rPr>
            </w:pPr>
            <w:r w:rsidRPr="00D50E76">
              <w:rPr>
                <w:rFonts w:ascii="Arial" w:hAnsi="Arial" w:cs="Arial"/>
                <w:b/>
                <w:sz w:val="26"/>
                <w:szCs w:val="26"/>
                <w:lang w:val="es-DO"/>
              </w:rPr>
              <w:t>DAÑOS EXTENSOS</w:t>
            </w:r>
          </w:p>
          <w:p w:rsidR="00E45E16" w:rsidRPr="00D50E76" w:rsidRDefault="00E45E16" w:rsidP="009F1883">
            <w:pPr>
              <w:pStyle w:val="tabletext"/>
              <w:ind w:left="165" w:right="74"/>
              <w:jc w:val="both"/>
              <w:rPr>
                <w:rFonts w:ascii="Arial" w:hAnsi="Arial" w:cs="Arial"/>
                <w:sz w:val="26"/>
                <w:szCs w:val="26"/>
                <w:lang w:val="es-DO"/>
              </w:rPr>
            </w:pPr>
            <w:r w:rsidRPr="00D50E76">
              <w:rPr>
                <w:rFonts w:ascii="Arial" w:hAnsi="Arial" w:cs="Arial"/>
                <w:sz w:val="26"/>
                <w:szCs w:val="26"/>
                <w:lang w:val="es-DO"/>
              </w:rPr>
              <w:t xml:space="preserve">Algún daño estructural a pequeñas residencias y edificios de altura con daño menor en paredes estructurales. Inundaciones cerca de la costa destruyen pequeñas estructuras y se dañan estructuras mayores. Terrenos menor a 1.7m s, n.m. pueden inundarse. </w:t>
            </w:r>
          </w:p>
        </w:tc>
      </w:tr>
      <w:tr w:rsidR="00E45E16" w:rsidRPr="00D50E76" w:rsidTr="009F1883">
        <w:trPr>
          <w:trHeight w:val="1418"/>
        </w:trPr>
        <w:tc>
          <w:tcPr>
            <w:tcW w:w="1005" w:type="dxa"/>
            <w:vAlign w:val="center"/>
          </w:tcPr>
          <w:p w:rsidR="00E45E16" w:rsidRPr="00D50E76" w:rsidRDefault="00E45E16" w:rsidP="009F1883">
            <w:pPr>
              <w:pStyle w:val="tabletext"/>
              <w:ind w:right="74"/>
              <w:jc w:val="both"/>
              <w:rPr>
                <w:rFonts w:ascii="Arial" w:hAnsi="Arial" w:cs="Arial"/>
                <w:sz w:val="26"/>
                <w:szCs w:val="26"/>
                <w:lang w:val="es-DO"/>
              </w:rPr>
            </w:pPr>
            <w:r w:rsidRPr="00D50E76">
              <w:rPr>
                <w:rFonts w:ascii="Arial" w:hAnsi="Arial" w:cs="Arial"/>
                <w:sz w:val="26"/>
                <w:szCs w:val="26"/>
                <w:lang w:val="es-DO"/>
              </w:rPr>
              <w:t>4</w:t>
            </w:r>
          </w:p>
        </w:tc>
        <w:tc>
          <w:tcPr>
            <w:tcW w:w="1980" w:type="dxa"/>
            <w:vAlign w:val="center"/>
          </w:tcPr>
          <w:p w:rsidR="00E45E16" w:rsidRPr="00D50E76" w:rsidRDefault="00E45E16" w:rsidP="009F1883">
            <w:pPr>
              <w:pStyle w:val="tabletext"/>
              <w:ind w:right="74"/>
              <w:jc w:val="both"/>
              <w:rPr>
                <w:rFonts w:ascii="Arial" w:hAnsi="Arial" w:cs="Arial"/>
                <w:sz w:val="26"/>
                <w:szCs w:val="26"/>
                <w:lang w:val="es-MX"/>
              </w:rPr>
            </w:pPr>
            <w:r w:rsidRPr="00D50E76">
              <w:rPr>
                <w:rFonts w:ascii="Arial" w:hAnsi="Arial" w:cs="Arial"/>
                <w:sz w:val="26"/>
                <w:szCs w:val="26"/>
                <w:lang w:val="es-MX"/>
              </w:rPr>
              <w:t>Viento 209-248 Kph</w:t>
            </w:r>
          </w:p>
        </w:tc>
        <w:tc>
          <w:tcPr>
            <w:tcW w:w="6930" w:type="dxa"/>
            <w:vAlign w:val="center"/>
          </w:tcPr>
          <w:p w:rsidR="00E45E16" w:rsidRPr="00D50E76" w:rsidRDefault="00E45E16" w:rsidP="009F1883">
            <w:pPr>
              <w:pStyle w:val="tabletext"/>
              <w:ind w:left="165" w:right="74"/>
              <w:jc w:val="both"/>
              <w:rPr>
                <w:rFonts w:ascii="Arial" w:hAnsi="Arial" w:cs="Arial"/>
                <w:sz w:val="26"/>
                <w:szCs w:val="26"/>
                <w:lang w:val="es-DO"/>
              </w:rPr>
            </w:pPr>
            <w:r w:rsidRPr="00D50E76">
              <w:rPr>
                <w:rFonts w:ascii="Arial" w:hAnsi="Arial" w:cs="Arial"/>
                <w:b/>
                <w:sz w:val="26"/>
                <w:szCs w:val="26"/>
                <w:lang w:val="es-DO"/>
              </w:rPr>
              <w:t>DAÑOS EXTREMOS</w:t>
            </w:r>
            <w:r w:rsidRPr="00D50E76">
              <w:rPr>
                <w:rFonts w:ascii="Arial" w:hAnsi="Arial" w:cs="Arial"/>
                <w:sz w:val="26"/>
                <w:szCs w:val="26"/>
                <w:lang w:val="es-DO"/>
              </w:rPr>
              <w:t>.</w:t>
            </w:r>
          </w:p>
          <w:p w:rsidR="00E45E16" w:rsidRPr="00D50E76" w:rsidRDefault="00E45E16" w:rsidP="009F1883">
            <w:pPr>
              <w:pStyle w:val="tabletext"/>
              <w:ind w:left="165" w:right="74"/>
              <w:jc w:val="both"/>
              <w:rPr>
                <w:rFonts w:ascii="Arial" w:hAnsi="Arial" w:cs="Arial"/>
                <w:sz w:val="26"/>
                <w:szCs w:val="26"/>
                <w:lang w:val="es-DO"/>
              </w:rPr>
            </w:pPr>
            <w:r w:rsidRPr="00D50E76">
              <w:rPr>
                <w:rFonts w:ascii="Arial" w:hAnsi="Arial" w:cs="Arial"/>
                <w:sz w:val="26"/>
                <w:szCs w:val="26"/>
                <w:lang w:val="es-DO"/>
              </w:rPr>
              <w:t xml:space="preserve">Daños extensos a paredes estructurales con algunas fallas totales de estructuras de techo en edificaciones menores. Erosión considerable de plazas. Daño considerable a muelles inferiores de estructuras costeras. Terrenos menores a </w:t>
            </w:r>
            <w:smartTag w:uri="urn:schemas-microsoft-com:office:smarttags" w:element="metricconverter">
              <w:smartTagPr>
                <w:attr w:name="ProductID" w:val="3 m"/>
              </w:smartTagPr>
              <w:r w:rsidRPr="00D50E76">
                <w:rPr>
                  <w:rFonts w:ascii="Arial" w:hAnsi="Arial" w:cs="Arial"/>
                  <w:sz w:val="26"/>
                  <w:szCs w:val="26"/>
                  <w:lang w:val="es-DO"/>
                </w:rPr>
                <w:t>3 m</w:t>
              </w:r>
            </w:smartTag>
            <w:r w:rsidRPr="00D50E76">
              <w:rPr>
                <w:rFonts w:ascii="Arial" w:hAnsi="Arial" w:cs="Arial"/>
                <w:sz w:val="26"/>
                <w:szCs w:val="26"/>
                <w:lang w:val="es-DO"/>
              </w:rPr>
              <w:t>. s. N. m. pueden inundarse requiriendo evacuación masiva.</w:t>
            </w:r>
          </w:p>
        </w:tc>
      </w:tr>
      <w:tr w:rsidR="00E45E16" w:rsidRPr="00D50E76" w:rsidTr="009F1883">
        <w:trPr>
          <w:trHeight w:val="1662"/>
        </w:trPr>
        <w:tc>
          <w:tcPr>
            <w:tcW w:w="1005" w:type="dxa"/>
            <w:vAlign w:val="center"/>
          </w:tcPr>
          <w:p w:rsidR="00E45E16" w:rsidRPr="00D50E76" w:rsidRDefault="00E45E16" w:rsidP="009F1883">
            <w:pPr>
              <w:pStyle w:val="tabletext"/>
              <w:ind w:right="74"/>
              <w:jc w:val="both"/>
              <w:rPr>
                <w:rFonts w:ascii="Arial" w:hAnsi="Arial" w:cs="Arial"/>
                <w:sz w:val="26"/>
                <w:szCs w:val="26"/>
                <w:lang w:val="es-DO"/>
              </w:rPr>
            </w:pPr>
            <w:r w:rsidRPr="00D50E76">
              <w:rPr>
                <w:rFonts w:ascii="Arial" w:hAnsi="Arial" w:cs="Arial"/>
                <w:sz w:val="26"/>
                <w:szCs w:val="26"/>
                <w:lang w:val="es-DO"/>
              </w:rPr>
              <w:t>5</w:t>
            </w:r>
          </w:p>
        </w:tc>
        <w:tc>
          <w:tcPr>
            <w:tcW w:w="1980" w:type="dxa"/>
            <w:vAlign w:val="center"/>
          </w:tcPr>
          <w:p w:rsidR="00E45E16" w:rsidRPr="00D50E76" w:rsidRDefault="00E45E16" w:rsidP="009F1883">
            <w:pPr>
              <w:pStyle w:val="tabletext"/>
              <w:ind w:right="74"/>
              <w:jc w:val="both"/>
              <w:rPr>
                <w:rFonts w:ascii="Arial" w:hAnsi="Arial" w:cs="Arial"/>
                <w:sz w:val="26"/>
                <w:szCs w:val="26"/>
                <w:lang w:val="es-MX"/>
              </w:rPr>
            </w:pPr>
            <w:r w:rsidRPr="00D50E76">
              <w:rPr>
                <w:rFonts w:ascii="Arial" w:hAnsi="Arial" w:cs="Arial"/>
                <w:sz w:val="26"/>
                <w:szCs w:val="26"/>
                <w:lang w:val="es-MX"/>
              </w:rPr>
              <w:t>Vientos mayores que 248 Kph</w:t>
            </w:r>
          </w:p>
        </w:tc>
        <w:tc>
          <w:tcPr>
            <w:tcW w:w="6930" w:type="dxa"/>
            <w:vAlign w:val="center"/>
          </w:tcPr>
          <w:p w:rsidR="00E45E16" w:rsidRPr="00D50E76" w:rsidRDefault="00E45E16" w:rsidP="009F1883">
            <w:pPr>
              <w:pStyle w:val="tabletext"/>
              <w:ind w:left="165" w:right="74"/>
              <w:jc w:val="both"/>
              <w:rPr>
                <w:rFonts w:ascii="Arial" w:hAnsi="Arial" w:cs="Arial"/>
                <w:b/>
                <w:sz w:val="26"/>
                <w:szCs w:val="26"/>
                <w:lang w:val="es-DO"/>
              </w:rPr>
            </w:pPr>
            <w:r w:rsidRPr="00D50E76">
              <w:rPr>
                <w:rFonts w:ascii="Arial" w:hAnsi="Arial" w:cs="Arial"/>
                <w:b/>
                <w:sz w:val="26"/>
                <w:szCs w:val="26"/>
                <w:lang w:val="es-DO"/>
              </w:rPr>
              <w:t>DAÑOS CATASTRÓFICOS</w:t>
            </w:r>
          </w:p>
          <w:p w:rsidR="00E45E16" w:rsidRPr="00D50E76" w:rsidRDefault="00E45E16" w:rsidP="009F1883">
            <w:pPr>
              <w:pStyle w:val="tabletext"/>
              <w:ind w:left="165" w:right="74"/>
              <w:jc w:val="both"/>
              <w:rPr>
                <w:rFonts w:ascii="Arial" w:hAnsi="Arial" w:cs="Arial"/>
                <w:sz w:val="26"/>
                <w:szCs w:val="26"/>
                <w:lang w:val="es-DO"/>
              </w:rPr>
            </w:pPr>
            <w:r w:rsidRPr="00D50E76">
              <w:rPr>
                <w:rFonts w:ascii="Arial" w:hAnsi="Arial" w:cs="Arial"/>
                <w:sz w:val="26"/>
                <w:szCs w:val="26"/>
                <w:lang w:val="es-DO"/>
              </w:rPr>
              <w:t xml:space="preserve">Falla total de estructuras de techo en residencias y edificios altos. Fallas totales en algunos edificios. Daño mayor a niveles inferiores de todas las estructuras ubicadas a menos de </w:t>
            </w:r>
            <w:smartTag w:uri="urn:schemas-microsoft-com:office:smarttags" w:element="metricconverter">
              <w:smartTagPr>
                <w:attr w:name="ProductID" w:val="5 m"/>
              </w:smartTagPr>
              <w:r w:rsidRPr="00D50E76">
                <w:rPr>
                  <w:rFonts w:ascii="Arial" w:hAnsi="Arial" w:cs="Arial"/>
                  <w:sz w:val="26"/>
                  <w:szCs w:val="26"/>
                  <w:lang w:val="es-DO"/>
                </w:rPr>
                <w:t>5 m</w:t>
              </w:r>
            </w:smartTag>
            <w:r w:rsidRPr="00D50E76">
              <w:rPr>
                <w:rFonts w:ascii="Arial" w:hAnsi="Arial" w:cs="Arial"/>
                <w:sz w:val="26"/>
                <w:szCs w:val="26"/>
                <w:lang w:val="es-DO"/>
              </w:rPr>
              <w:t xml:space="preserve">snm y a </w:t>
            </w:r>
            <w:smartTag w:uri="urn:schemas-microsoft-com:office:smarttags" w:element="metricconverter">
              <w:smartTagPr>
                <w:attr w:name="ProductID" w:val="400 m"/>
              </w:smartTagPr>
              <w:r w:rsidRPr="00D50E76">
                <w:rPr>
                  <w:rFonts w:ascii="Arial" w:hAnsi="Arial" w:cs="Arial"/>
                  <w:sz w:val="26"/>
                  <w:szCs w:val="26"/>
                  <w:lang w:val="es-DO"/>
                </w:rPr>
                <w:t>400 m</w:t>
              </w:r>
            </w:smartTag>
            <w:r w:rsidRPr="00D50E76">
              <w:rPr>
                <w:rFonts w:ascii="Arial" w:hAnsi="Arial" w:cs="Arial"/>
                <w:sz w:val="26"/>
                <w:szCs w:val="26"/>
                <w:lang w:val="es-DO"/>
              </w:rPr>
              <w:t xml:space="preserve"> de la línea costera. Evacuación masiva de áreas residenciales de zonas bajas adyacentes a la línea de costa.</w:t>
            </w:r>
          </w:p>
        </w:tc>
      </w:tr>
    </w:tbl>
    <w:p w:rsidR="00E45E16" w:rsidRPr="00D50E76" w:rsidRDefault="00E45E16" w:rsidP="00E45E16">
      <w:pPr>
        <w:spacing w:line="360" w:lineRule="auto"/>
        <w:jc w:val="both"/>
        <w:rPr>
          <w:rFonts w:ascii="Arial" w:hAnsi="Arial" w:cs="Arial"/>
          <w:sz w:val="26"/>
          <w:szCs w:val="26"/>
          <w:lang w:val="es-DO"/>
        </w:rPr>
      </w:pPr>
    </w:p>
    <w:p w:rsidR="00E45E16" w:rsidRPr="00D50E76" w:rsidRDefault="00E45E16" w:rsidP="00E45E16">
      <w:pPr>
        <w:pStyle w:val="Textoindependiente"/>
        <w:spacing w:line="360" w:lineRule="auto"/>
        <w:jc w:val="both"/>
        <w:rPr>
          <w:rFonts w:ascii="Arial" w:hAnsi="Arial" w:cs="Arial"/>
          <w:lang w:val="es-DO"/>
        </w:rPr>
      </w:pPr>
      <w:r w:rsidRPr="00D50E76">
        <w:rPr>
          <w:rFonts w:ascii="Arial" w:hAnsi="Arial" w:cs="Arial"/>
          <w:lang w:val="es-DO"/>
        </w:rPr>
        <w:t>El huracán es la amenaza natural más frecuente en la zona, por lo que se deben establecer las previsiones tendentes a mitigar sus efectos. Se deberá tener presente ante la amenaza:</w:t>
      </w:r>
    </w:p>
    <w:p w:rsidR="00E45E16" w:rsidRPr="00D50E76" w:rsidRDefault="00E45E16" w:rsidP="00E45E16">
      <w:pPr>
        <w:pStyle w:val="Textoindependiente"/>
        <w:spacing w:line="360" w:lineRule="auto"/>
        <w:jc w:val="both"/>
        <w:rPr>
          <w:rFonts w:ascii="Arial" w:hAnsi="Arial" w:cs="Arial"/>
          <w:b/>
          <w:lang w:val="es-DO"/>
        </w:rPr>
      </w:pPr>
      <w:r w:rsidRPr="00D50E76">
        <w:rPr>
          <w:rFonts w:ascii="Arial" w:hAnsi="Arial" w:cs="Arial"/>
          <w:b/>
          <w:lang w:val="es-DO"/>
        </w:rPr>
        <w:t>Materiales y equipos de emergencia en almacén</w:t>
      </w:r>
    </w:p>
    <w:p w:rsidR="00E45E16" w:rsidRPr="00D50E76" w:rsidRDefault="00E45E16" w:rsidP="00A05B8D">
      <w:pPr>
        <w:pStyle w:val="Lista"/>
        <w:numPr>
          <w:ilvl w:val="0"/>
          <w:numId w:val="65"/>
        </w:numPr>
        <w:spacing w:line="360" w:lineRule="auto"/>
        <w:jc w:val="both"/>
        <w:rPr>
          <w:rFonts w:ascii="Arial" w:hAnsi="Arial" w:cs="Arial"/>
          <w:b/>
        </w:rPr>
      </w:pPr>
      <w:r w:rsidRPr="00D50E76">
        <w:rPr>
          <w:rFonts w:ascii="Arial" w:hAnsi="Arial" w:cs="Arial"/>
        </w:rPr>
        <w:t>Radio de bacterias.</w:t>
      </w:r>
    </w:p>
    <w:p w:rsidR="00E45E16" w:rsidRPr="00D50E76" w:rsidRDefault="00E45E16" w:rsidP="00A05B8D">
      <w:pPr>
        <w:pStyle w:val="Lista"/>
        <w:numPr>
          <w:ilvl w:val="0"/>
          <w:numId w:val="65"/>
        </w:numPr>
        <w:spacing w:line="360" w:lineRule="auto"/>
        <w:jc w:val="both"/>
        <w:rPr>
          <w:rFonts w:ascii="Arial" w:hAnsi="Arial" w:cs="Arial"/>
          <w:b/>
        </w:rPr>
      </w:pPr>
      <w:r w:rsidRPr="00D50E76">
        <w:rPr>
          <w:rFonts w:ascii="Arial" w:hAnsi="Arial" w:cs="Arial"/>
        </w:rPr>
        <w:t>Linternas con bacterias.</w:t>
      </w:r>
    </w:p>
    <w:p w:rsidR="00E45E16" w:rsidRPr="00D50E76" w:rsidRDefault="00E45E16" w:rsidP="00A05B8D">
      <w:pPr>
        <w:pStyle w:val="Lista"/>
        <w:numPr>
          <w:ilvl w:val="0"/>
          <w:numId w:val="65"/>
        </w:numPr>
        <w:spacing w:line="360" w:lineRule="auto"/>
        <w:jc w:val="both"/>
        <w:rPr>
          <w:rFonts w:ascii="Arial" w:hAnsi="Arial" w:cs="Arial"/>
          <w:b/>
        </w:rPr>
      </w:pPr>
      <w:r w:rsidRPr="00D50E76">
        <w:rPr>
          <w:rFonts w:ascii="Arial" w:hAnsi="Arial" w:cs="Arial"/>
        </w:rPr>
        <w:t>Baterías suficientes para radios y linternas.</w:t>
      </w:r>
    </w:p>
    <w:p w:rsidR="00E45E16" w:rsidRPr="00D50E76" w:rsidRDefault="00E45E16" w:rsidP="00A05B8D">
      <w:pPr>
        <w:pStyle w:val="Lista"/>
        <w:numPr>
          <w:ilvl w:val="0"/>
          <w:numId w:val="65"/>
        </w:numPr>
        <w:spacing w:line="360" w:lineRule="auto"/>
        <w:jc w:val="both"/>
        <w:rPr>
          <w:rFonts w:ascii="Arial" w:hAnsi="Arial" w:cs="Arial"/>
          <w:b/>
        </w:rPr>
      </w:pPr>
      <w:r w:rsidRPr="00D50E76">
        <w:rPr>
          <w:rFonts w:ascii="Arial" w:hAnsi="Arial" w:cs="Arial"/>
        </w:rPr>
        <w:t xml:space="preserve">Capas de agua y cobertores plásticos para materiales </w:t>
      </w:r>
      <w:r w:rsidRPr="00D50E76">
        <w:rPr>
          <w:rFonts w:ascii="Arial" w:hAnsi="Arial" w:cs="Arial"/>
        </w:rPr>
        <w:tab/>
        <w:t xml:space="preserve">considerados </w:t>
      </w:r>
      <w:r w:rsidRPr="00D50E76">
        <w:rPr>
          <w:rFonts w:ascii="Arial" w:hAnsi="Arial" w:cs="Arial"/>
        </w:rPr>
        <w:tab/>
        <w:t>volátiles.</w:t>
      </w:r>
    </w:p>
    <w:p w:rsidR="00E45E16" w:rsidRPr="00D50E76" w:rsidRDefault="00E45E16" w:rsidP="00A05B8D">
      <w:pPr>
        <w:pStyle w:val="Lista"/>
        <w:numPr>
          <w:ilvl w:val="0"/>
          <w:numId w:val="65"/>
        </w:numPr>
        <w:spacing w:line="360" w:lineRule="auto"/>
        <w:jc w:val="both"/>
        <w:rPr>
          <w:rFonts w:ascii="Arial" w:hAnsi="Arial" w:cs="Arial"/>
          <w:b/>
        </w:rPr>
      </w:pPr>
      <w:r w:rsidRPr="00D50E76">
        <w:rPr>
          <w:rFonts w:ascii="Arial" w:hAnsi="Arial" w:cs="Arial"/>
        </w:rPr>
        <w:t>Contenedores de agua.</w:t>
      </w:r>
    </w:p>
    <w:p w:rsidR="00E45E16" w:rsidRPr="00D50E76" w:rsidRDefault="00E45E16" w:rsidP="00A05B8D">
      <w:pPr>
        <w:pStyle w:val="Lista"/>
        <w:numPr>
          <w:ilvl w:val="0"/>
          <w:numId w:val="65"/>
        </w:numPr>
        <w:spacing w:line="360" w:lineRule="auto"/>
        <w:jc w:val="both"/>
        <w:rPr>
          <w:rFonts w:ascii="Arial" w:hAnsi="Arial" w:cs="Arial"/>
          <w:b/>
        </w:rPr>
      </w:pPr>
      <w:r w:rsidRPr="00D50E76">
        <w:rPr>
          <w:rFonts w:ascii="Arial" w:hAnsi="Arial" w:cs="Arial"/>
        </w:rPr>
        <w:t>Equipos de primeros auxilios.</w:t>
      </w:r>
    </w:p>
    <w:p w:rsidR="00E45E16" w:rsidRPr="00D50E76" w:rsidRDefault="00E45E16" w:rsidP="00A05B8D">
      <w:pPr>
        <w:pStyle w:val="Lista"/>
        <w:numPr>
          <w:ilvl w:val="0"/>
          <w:numId w:val="65"/>
        </w:numPr>
        <w:spacing w:line="360" w:lineRule="auto"/>
        <w:jc w:val="both"/>
        <w:rPr>
          <w:rFonts w:ascii="Arial" w:hAnsi="Arial" w:cs="Arial"/>
          <w:b/>
        </w:rPr>
      </w:pPr>
      <w:r w:rsidRPr="00D50E76">
        <w:rPr>
          <w:rFonts w:ascii="Arial" w:hAnsi="Arial" w:cs="Arial"/>
        </w:rPr>
        <w:t>Cajas de herramientas.</w:t>
      </w:r>
    </w:p>
    <w:p w:rsidR="00E45E16" w:rsidRPr="00D50E76" w:rsidRDefault="00E45E16" w:rsidP="00E45E16">
      <w:pPr>
        <w:spacing w:line="360" w:lineRule="auto"/>
        <w:jc w:val="both"/>
        <w:rPr>
          <w:rFonts w:ascii="Arial" w:hAnsi="Arial" w:cs="Arial"/>
          <w:sz w:val="26"/>
          <w:szCs w:val="26"/>
        </w:rPr>
      </w:pPr>
    </w:p>
    <w:p w:rsidR="00E45E16" w:rsidRPr="00D50E76" w:rsidRDefault="00E45E16" w:rsidP="00E45E16">
      <w:pPr>
        <w:spacing w:line="360" w:lineRule="auto"/>
        <w:jc w:val="both"/>
        <w:rPr>
          <w:rFonts w:ascii="Arial" w:hAnsi="Arial" w:cs="Arial"/>
          <w:sz w:val="26"/>
          <w:szCs w:val="26"/>
        </w:rPr>
      </w:pPr>
    </w:p>
    <w:p w:rsidR="00E45E16" w:rsidRPr="00D50E76" w:rsidRDefault="00E45E16" w:rsidP="00E45E16">
      <w:pPr>
        <w:pStyle w:val="Textoindependiente"/>
        <w:spacing w:line="360" w:lineRule="auto"/>
        <w:jc w:val="both"/>
        <w:rPr>
          <w:rFonts w:ascii="Arial" w:hAnsi="Arial" w:cs="Arial"/>
          <w:b/>
          <w:u w:val="single"/>
        </w:rPr>
      </w:pPr>
      <w:r w:rsidRPr="00D50E76">
        <w:rPr>
          <w:rFonts w:ascii="Arial" w:hAnsi="Arial" w:cs="Arial"/>
          <w:b/>
          <w:u w:val="single"/>
        </w:rPr>
        <w:t>Medidas preventivas generales</w:t>
      </w:r>
    </w:p>
    <w:p w:rsidR="00E45E16" w:rsidRPr="00D50E76" w:rsidRDefault="00E45E16" w:rsidP="00A05B8D">
      <w:pPr>
        <w:pStyle w:val="Lista"/>
        <w:numPr>
          <w:ilvl w:val="0"/>
          <w:numId w:val="66"/>
        </w:numPr>
        <w:spacing w:line="360" w:lineRule="auto"/>
        <w:jc w:val="both"/>
        <w:rPr>
          <w:rFonts w:ascii="Arial" w:hAnsi="Arial" w:cs="Arial"/>
        </w:rPr>
      </w:pPr>
      <w:r w:rsidRPr="00D50E76">
        <w:rPr>
          <w:rFonts w:ascii="Arial" w:hAnsi="Arial" w:cs="Arial"/>
        </w:rPr>
        <w:t>Poda de árboles que puedan representar riesgos al personal.</w:t>
      </w:r>
    </w:p>
    <w:p w:rsidR="00E45E16" w:rsidRPr="00D50E76" w:rsidRDefault="00E45E16" w:rsidP="00A05B8D">
      <w:pPr>
        <w:pStyle w:val="Lista"/>
        <w:numPr>
          <w:ilvl w:val="0"/>
          <w:numId w:val="66"/>
        </w:numPr>
        <w:spacing w:line="360" w:lineRule="auto"/>
        <w:jc w:val="both"/>
        <w:rPr>
          <w:rFonts w:ascii="Arial" w:hAnsi="Arial" w:cs="Arial"/>
        </w:rPr>
      </w:pPr>
      <w:r w:rsidRPr="00D50E76">
        <w:rPr>
          <w:rFonts w:ascii="Arial" w:hAnsi="Arial" w:cs="Arial"/>
        </w:rPr>
        <w:t xml:space="preserve">Mantener fotos recientes de las infraestructuras para fines de </w:t>
      </w:r>
      <w:r w:rsidRPr="00D50E76">
        <w:rPr>
          <w:rFonts w:ascii="Arial" w:hAnsi="Arial" w:cs="Arial"/>
        </w:rPr>
        <w:tab/>
        <w:t xml:space="preserve">reclamo </w:t>
      </w:r>
      <w:r w:rsidRPr="00D50E76">
        <w:rPr>
          <w:rFonts w:ascii="Arial" w:hAnsi="Arial" w:cs="Arial"/>
        </w:rPr>
        <w:tab/>
        <w:t>al seguro.</w:t>
      </w:r>
    </w:p>
    <w:p w:rsidR="00E45E16" w:rsidRPr="00D50E76" w:rsidRDefault="00E45E16" w:rsidP="00A05B8D">
      <w:pPr>
        <w:pStyle w:val="Lista"/>
        <w:numPr>
          <w:ilvl w:val="0"/>
          <w:numId w:val="66"/>
        </w:numPr>
        <w:spacing w:line="360" w:lineRule="auto"/>
        <w:jc w:val="both"/>
        <w:rPr>
          <w:rFonts w:ascii="Arial" w:hAnsi="Arial" w:cs="Arial"/>
        </w:rPr>
      </w:pPr>
      <w:r w:rsidRPr="00D50E76">
        <w:rPr>
          <w:rFonts w:ascii="Arial" w:hAnsi="Arial" w:cs="Arial"/>
        </w:rPr>
        <w:t>Apagar todos los circuitos eléctricos durante el paso del huracán.</w:t>
      </w:r>
    </w:p>
    <w:p w:rsidR="00E45E16" w:rsidRPr="00D50E76" w:rsidRDefault="00E45E16" w:rsidP="00A05B8D">
      <w:pPr>
        <w:pStyle w:val="Lista"/>
        <w:numPr>
          <w:ilvl w:val="0"/>
          <w:numId w:val="66"/>
        </w:numPr>
        <w:spacing w:line="360" w:lineRule="auto"/>
        <w:jc w:val="both"/>
        <w:rPr>
          <w:rFonts w:ascii="Arial" w:hAnsi="Arial" w:cs="Arial"/>
        </w:rPr>
      </w:pPr>
      <w:r w:rsidRPr="00D50E76">
        <w:rPr>
          <w:rFonts w:ascii="Arial" w:hAnsi="Arial" w:cs="Arial"/>
        </w:rPr>
        <w:t>Limpiar el lugar de cualquier material volátil.</w:t>
      </w:r>
    </w:p>
    <w:p w:rsidR="00E45E16" w:rsidRPr="00D50E76" w:rsidRDefault="00E45E16" w:rsidP="00E45E16">
      <w:pPr>
        <w:spacing w:line="360" w:lineRule="auto"/>
        <w:jc w:val="both"/>
        <w:rPr>
          <w:rFonts w:ascii="Arial" w:hAnsi="Arial" w:cs="Arial"/>
          <w:sz w:val="26"/>
          <w:szCs w:val="26"/>
          <w:lang w:val="es-DO"/>
        </w:rPr>
      </w:pPr>
    </w:p>
    <w:p w:rsidR="00E45E16" w:rsidRPr="00D50E76" w:rsidRDefault="00E45E16" w:rsidP="00E45E16">
      <w:pPr>
        <w:pStyle w:val="Textoindependiente"/>
        <w:spacing w:line="360" w:lineRule="auto"/>
        <w:jc w:val="both"/>
        <w:rPr>
          <w:rFonts w:ascii="Arial" w:hAnsi="Arial" w:cs="Arial"/>
          <w:b/>
          <w:u w:val="single"/>
          <w:lang w:val="es-DO"/>
        </w:rPr>
      </w:pPr>
      <w:r w:rsidRPr="00D50E76">
        <w:rPr>
          <w:rFonts w:ascii="Arial" w:hAnsi="Arial" w:cs="Arial"/>
          <w:b/>
          <w:u w:val="single"/>
          <w:lang w:val="es-DO"/>
        </w:rPr>
        <w:t>Acciones después del paso del huracán</w:t>
      </w:r>
    </w:p>
    <w:p w:rsidR="00E45E16" w:rsidRPr="00D50E76" w:rsidRDefault="00E45E16" w:rsidP="00A05B8D">
      <w:pPr>
        <w:pStyle w:val="Lista"/>
        <w:numPr>
          <w:ilvl w:val="0"/>
          <w:numId w:val="67"/>
        </w:numPr>
        <w:spacing w:line="360" w:lineRule="auto"/>
        <w:jc w:val="both"/>
        <w:rPr>
          <w:rFonts w:ascii="Arial" w:hAnsi="Arial" w:cs="Arial"/>
        </w:rPr>
      </w:pPr>
      <w:r w:rsidRPr="00D50E76">
        <w:rPr>
          <w:rFonts w:ascii="Arial" w:hAnsi="Arial" w:cs="Arial"/>
        </w:rPr>
        <w:t>Se procede a evaluar los daños provocados por el Huracán.</w:t>
      </w:r>
    </w:p>
    <w:p w:rsidR="00E45E16" w:rsidRPr="00D50E76" w:rsidRDefault="00E45E16" w:rsidP="00A05B8D">
      <w:pPr>
        <w:pStyle w:val="Lista"/>
        <w:numPr>
          <w:ilvl w:val="0"/>
          <w:numId w:val="67"/>
        </w:numPr>
        <w:spacing w:line="360" w:lineRule="auto"/>
        <w:jc w:val="both"/>
        <w:rPr>
          <w:rFonts w:ascii="Arial" w:hAnsi="Arial" w:cs="Arial"/>
        </w:rPr>
      </w:pPr>
      <w:r w:rsidRPr="00D50E76">
        <w:rPr>
          <w:rFonts w:ascii="Arial" w:hAnsi="Arial" w:cs="Arial"/>
        </w:rPr>
        <w:t xml:space="preserve">La gerencia de recursos humanos procederá a normalizar las </w:t>
      </w:r>
      <w:r w:rsidRPr="00D50E76">
        <w:rPr>
          <w:rFonts w:ascii="Arial" w:hAnsi="Arial" w:cs="Arial"/>
        </w:rPr>
        <w:tab/>
        <w:t>actividades y el personal del proyecto.</w:t>
      </w:r>
    </w:p>
    <w:p w:rsidR="00E45E16" w:rsidRPr="00D50E76" w:rsidRDefault="00E45E16" w:rsidP="00A05B8D">
      <w:pPr>
        <w:pStyle w:val="Lista"/>
        <w:numPr>
          <w:ilvl w:val="0"/>
          <w:numId w:val="67"/>
        </w:numPr>
        <w:spacing w:line="360" w:lineRule="auto"/>
        <w:jc w:val="both"/>
        <w:rPr>
          <w:rFonts w:ascii="Arial" w:hAnsi="Arial" w:cs="Arial"/>
        </w:rPr>
      </w:pPr>
      <w:r w:rsidRPr="00D50E76">
        <w:rPr>
          <w:rFonts w:ascii="Arial" w:hAnsi="Arial" w:cs="Arial"/>
        </w:rPr>
        <w:t xml:space="preserve"> Se inician los trámites documentales de reclamos al seguro.</w:t>
      </w:r>
    </w:p>
    <w:p w:rsidR="00E45E16" w:rsidRPr="00D50E76" w:rsidRDefault="00E45E16" w:rsidP="00A05B8D">
      <w:pPr>
        <w:pStyle w:val="Lista"/>
        <w:numPr>
          <w:ilvl w:val="0"/>
          <w:numId w:val="67"/>
        </w:numPr>
        <w:spacing w:line="360" w:lineRule="auto"/>
        <w:jc w:val="both"/>
        <w:rPr>
          <w:rFonts w:ascii="Arial" w:hAnsi="Arial" w:cs="Arial"/>
        </w:rPr>
      </w:pPr>
      <w:r w:rsidRPr="00D50E76">
        <w:rPr>
          <w:rFonts w:ascii="Arial" w:hAnsi="Arial" w:cs="Arial"/>
        </w:rPr>
        <w:t>Se levantará un inventario de daños por instalación.</w:t>
      </w:r>
    </w:p>
    <w:p w:rsidR="00E45E16" w:rsidRPr="00D50E76" w:rsidRDefault="00E45E16" w:rsidP="00A05B8D">
      <w:pPr>
        <w:pStyle w:val="Lista"/>
        <w:numPr>
          <w:ilvl w:val="0"/>
          <w:numId w:val="67"/>
        </w:numPr>
        <w:spacing w:line="360" w:lineRule="auto"/>
        <w:jc w:val="both"/>
        <w:rPr>
          <w:rFonts w:ascii="Arial" w:hAnsi="Arial" w:cs="Arial"/>
        </w:rPr>
      </w:pPr>
      <w:r w:rsidRPr="00D50E76">
        <w:rPr>
          <w:rFonts w:ascii="Arial" w:hAnsi="Arial" w:cs="Arial"/>
        </w:rPr>
        <w:t xml:space="preserve">Hacer contacto con los contratistas y suplidores para iniciar el </w:t>
      </w:r>
      <w:r w:rsidRPr="00D50E76">
        <w:rPr>
          <w:rFonts w:ascii="Arial" w:hAnsi="Arial" w:cs="Arial"/>
        </w:rPr>
        <w:tab/>
        <w:t>proceso de reconstrucción.</w:t>
      </w:r>
    </w:p>
    <w:p w:rsidR="00E45E16" w:rsidRPr="00D50E76" w:rsidRDefault="00E45E16" w:rsidP="00E45E16">
      <w:pPr>
        <w:pStyle w:val="Lista"/>
        <w:spacing w:line="360" w:lineRule="auto"/>
        <w:jc w:val="both"/>
        <w:rPr>
          <w:rFonts w:ascii="Arial" w:hAnsi="Arial" w:cs="Arial"/>
          <w:b/>
          <w:i/>
        </w:rPr>
      </w:pPr>
      <w:r w:rsidRPr="00D50E76">
        <w:rPr>
          <w:rFonts w:ascii="Arial" w:hAnsi="Arial" w:cs="Arial"/>
        </w:rPr>
        <w:t>6.</w:t>
      </w:r>
      <w:r w:rsidRPr="00D50E76">
        <w:rPr>
          <w:rFonts w:ascii="Arial" w:hAnsi="Arial" w:cs="Arial"/>
        </w:rPr>
        <w:tab/>
        <w:t xml:space="preserve">El encargado del comité actualizará el plan de contingencia </w:t>
      </w:r>
      <w:r w:rsidRPr="00D50E76">
        <w:rPr>
          <w:rFonts w:ascii="Arial" w:hAnsi="Arial" w:cs="Arial"/>
        </w:rPr>
        <w:tab/>
        <w:t xml:space="preserve">basado </w:t>
      </w:r>
      <w:r w:rsidRPr="00D50E76">
        <w:rPr>
          <w:rFonts w:ascii="Arial" w:hAnsi="Arial" w:cs="Arial"/>
        </w:rPr>
        <w:tab/>
        <w:t>en la experiencia adquirida con el paso del huracán.</w:t>
      </w:r>
    </w:p>
    <w:p w:rsidR="00E45E16" w:rsidRPr="00D50E76" w:rsidRDefault="00E45E16" w:rsidP="00E45E16">
      <w:pPr>
        <w:spacing w:line="360" w:lineRule="auto"/>
        <w:jc w:val="both"/>
        <w:rPr>
          <w:rFonts w:ascii="Arial" w:hAnsi="Arial" w:cs="Arial"/>
          <w:b/>
          <w:sz w:val="26"/>
          <w:szCs w:val="26"/>
          <w:lang w:val="es-DO"/>
        </w:rPr>
      </w:pPr>
    </w:p>
    <w:p w:rsidR="00E45E16" w:rsidRPr="00D50E76" w:rsidRDefault="00E45E16" w:rsidP="00E45E16">
      <w:pPr>
        <w:spacing w:line="360" w:lineRule="auto"/>
        <w:jc w:val="both"/>
        <w:rPr>
          <w:rFonts w:ascii="Arial" w:hAnsi="Arial" w:cs="Arial"/>
          <w:b/>
          <w:sz w:val="26"/>
          <w:szCs w:val="26"/>
          <w:lang w:val="es-DO"/>
        </w:rPr>
      </w:pPr>
    </w:p>
    <w:p w:rsidR="00FB605C" w:rsidRPr="00D50E76" w:rsidRDefault="00E45E16">
      <w:pPr>
        <w:rPr>
          <w:rFonts w:ascii="Arial" w:hAnsi="Arial" w:cs="Arial"/>
          <w:b/>
          <w:sz w:val="26"/>
          <w:szCs w:val="26"/>
          <w:lang w:val="es-DO"/>
        </w:rPr>
      </w:pPr>
      <w:r w:rsidRPr="00D50E76">
        <w:rPr>
          <w:rFonts w:ascii="Arial" w:hAnsi="Arial" w:cs="Arial"/>
          <w:b/>
          <w:sz w:val="26"/>
          <w:szCs w:val="26"/>
          <w:lang w:val="es-DO"/>
        </w:rPr>
        <w:br w:type="page"/>
      </w:r>
    </w:p>
    <w:p w:rsidR="00E45E16" w:rsidRPr="00D50E76" w:rsidRDefault="00E45E16" w:rsidP="00E45E16">
      <w:pPr>
        <w:pStyle w:val="Textoindependiente"/>
        <w:spacing w:line="360" w:lineRule="auto"/>
        <w:jc w:val="center"/>
        <w:rPr>
          <w:rFonts w:ascii="Arial" w:hAnsi="Arial" w:cs="Arial"/>
          <w:b/>
          <w:shd w:val="clear" w:color="auto" w:fill="8DB3E2"/>
        </w:rPr>
      </w:pPr>
      <w:r w:rsidRPr="00D50E76">
        <w:rPr>
          <w:rFonts w:ascii="Arial" w:hAnsi="Arial" w:cs="Arial"/>
          <w:b/>
          <w:shd w:val="clear" w:color="auto" w:fill="8DB3E2"/>
        </w:rPr>
        <w:lastRenderedPageBreak/>
        <w:t>BIBLIOGRAFIA</w:t>
      </w:r>
    </w:p>
    <w:p w:rsidR="00E45E16" w:rsidRPr="00D50E76" w:rsidRDefault="00E45E16" w:rsidP="00E45E16">
      <w:pPr>
        <w:pStyle w:val="Textoindependiente"/>
        <w:spacing w:line="360" w:lineRule="auto"/>
        <w:jc w:val="center"/>
        <w:rPr>
          <w:rFonts w:ascii="Arial" w:hAnsi="Arial" w:cs="Arial"/>
          <w:b/>
        </w:rPr>
      </w:pPr>
    </w:p>
    <w:p w:rsidR="00DB5FBC" w:rsidRPr="00D50E76" w:rsidRDefault="00DB5FBC" w:rsidP="00A05B8D">
      <w:pPr>
        <w:pStyle w:val="Prrafodelista"/>
        <w:numPr>
          <w:ilvl w:val="0"/>
          <w:numId w:val="78"/>
        </w:numPr>
        <w:spacing w:after="120"/>
        <w:jc w:val="both"/>
        <w:rPr>
          <w:rFonts w:ascii="Arial" w:hAnsi="Arial" w:cs="Arial"/>
        </w:rPr>
      </w:pPr>
      <w:r w:rsidRPr="00D50E76">
        <w:rPr>
          <w:rFonts w:ascii="Arial" w:hAnsi="Arial" w:cs="Arial"/>
        </w:rPr>
        <w:t>Atlas de los Recursos Naturales de la República Dominicana. Editor SEMARENA. Diciembre 2011</w:t>
      </w:r>
    </w:p>
    <w:p w:rsidR="00DB5FBC" w:rsidRPr="00D50E76" w:rsidRDefault="00DB5FBC" w:rsidP="00A05B8D">
      <w:pPr>
        <w:pStyle w:val="Prrafodelista"/>
        <w:numPr>
          <w:ilvl w:val="0"/>
          <w:numId w:val="78"/>
        </w:numPr>
        <w:spacing w:after="120"/>
        <w:jc w:val="both"/>
        <w:rPr>
          <w:rFonts w:ascii="Arial" w:hAnsi="Arial" w:cs="Arial"/>
        </w:rPr>
      </w:pPr>
      <w:r w:rsidRPr="00D50E76">
        <w:rPr>
          <w:rStyle w:val="Hipervnculo"/>
          <w:rFonts w:ascii="Arial" w:hAnsi="Arial" w:cs="Arial"/>
          <w:color w:val="auto"/>
        </w:rPr>
        <w:t>Báez Marcio, San Cristóbal y su Historia, portada División de impresos y publicaciones del Banco Central de la República Dominicana.</w:t>
      </w:r>
    </w:p>
    <w:p w:rsidR="00DB5FBC" w:rsidRPr="00D50E76" w:rsidRDefault="00DB5FBC" w:rsidP="00A05B8D">
      <w:pPr>
        <w:pStyle w:val="Prrafodelista"/>
        <w:numPr>
          <w:ilvl w:val="0"/>
          <w:numId w:val="78"/>
        </w:numPr>
        <w:spacing w:after="120"/>
        <w:jc w:val="both"/>
        <w:rPr>
          <w:rFonts w:ascii="Arial" w:hAnsi="Arial" w:cs="Arial"/>
        </w:rPr>
      </w:pPr>
      <w:r w:rsidRPr="00D50E76">
        <w:rPr>
          <w:rFonts w:ascii="Arial" w:hAnsi="Arial" w:cs="Arial"/>
        </w:rPr>
        <w:t>Castro Granero, Javier, Arango Sánchez María, Sánchez, Ferrando, Miguel, Pérez burgos, Covadonga,  Evaluación de Impacto ambiental, paginas 308-308, FC, Editorial</w:t>
      </w:r>
    </w:p>
    <w:p w:rsidR="00DB5FBC" w:rsidRPr="00D50E76" w:rsidRDefault="00DB5FBC" w:rsidP="00A05B8D">
      <w:pPr>
        <w:pStyle w:val="Lista2"/>
        <w:numPr>
          <w:ilvl w:val="0"/>
          <w:numId w:val="78"/>
        </w:numPr>
        <w:spacing w:after="120"/>
        <w:jc w:val="both"/>
        <w:rPr>
          <w:rFonts w:ascii="Arial" w:hAnsi="Arial" w:cs="Arial"/>
        </w:rPr>
      </w:pPr>
      <w:r w:rsidRPr="00D50E76">
        <w:rPr>
          <w:rFonts w:ascii="Arial" w:hAnsi="Arial" w:cs="Arial"/>
        </w:rPr>
        <w:t>García, R., M. Mejía y F. Jiménez, 1997. Importancia de las plantas nativas y endémicas en la reforestación. Editora Corripio, Santo Domingo. 86 pp.</w:t>
      </w:r>
    </w:p>
    <w:p w:rsidR="00DB5FBC" w:rsidRPr="00D50E76" w:rsidRDefault="00DB5FBC" w:rsidP="00A05B8D">
      <w:pPr>
        <w:pStyle w:val="Lista2"/>
        <w:numPr>
          <w:ilvl w:val="0"/>
          <w:numId w:val="78"/>
        </w:numPr>
        <w:spacing w:after="120"/>
        <w:jc w:val="both"/>
        <w:rPr>
          <w:rFonts w:ascii="Arial" w:hAnsi="Arial" w:cs="Arial"/>
        </w:rPr>
      </w:pPr>
      <w:r w:rsidRPr="00D50E76">
        <w:rPr>
          <w:rFonts w:ascii="Arial" w:hAnsi="Arial" w:cs="Arial"/>
        </w:rPr>
        <w:t>Liogier, H. A. 2000. Diccionario Botánico de Nombres Vulgares de la española. 2da edición Jardín Botánico Nacional “Dr. Rafael Ma. Moscoso, Editora Corripio, Santo Domingo, República Dominicana, 598pp</w:t>
      </w:r>
    </w:p>
    <w:p w:rsidR="00DB5FBC" w:rsidRPr="00D50E76" w:rsidRDefault="00DB5FBC" w:rsidP="00A05B8D">
      <w:pPr>
        <w:pStyle w:val="Prrafodelista"/>
        <w:numPr>
          <w:ilvl w:val="0"/>
          <w:numId w:val="78"/>
        </w:numPr>
        <w:spacing w:after="120"/>
        <w:jc w:val="both"/>
        <w:rPr>
          <w:rFonts w:ascii="Arial" w:hAnsi="Arial" w:cs="Arial"/>
        </w:rPr>
      </w:pPr>
      <w:r w:rsidRPr="00D50E76">
        <w:rPr>
          <w:rFonts w:ascii="Arial" w:hAnsi="Arial" w:cs="Arial"/>
        </w:rPr>
        <w:t>Mapa geológico de la República Dominicana. Servicio Geológico Nacional. Dpto de Geología. S.I.G. (DGM)</w:t>
      </w:r>
    </w:p>
    <w:p w:rsidR="00DB5FBC" w:rsidRPr="00D50E76" w:rsidRDefault="00DB5FBC" w:rsidP="00A05B8D">
      <w:pPr>
        <w:pStyle w:val="Prrafodelista"/>
        <w:numPr>
          <w:ilvl w:val="0"/>
          <w:numId w:val="78"/>
        </w:numPr>
        <w:spacing w:after="120"/>
        <w:jc w:val="both"/>
        <w:rPr>
          <w:rFonts w:ascii="Arial" w:hAnsi="Arial" w:cs="Arial"/>
        </w:rPr>
      </w:pPr>
      <w:r w:rsidRPr="00D50E76">
        <w:rPr>
          <w:rFonts w:ascii="Arial" w:hAnsi="Arial" w:cs="Arial"/>
        </w:rPr>
        <w:t>Martínez Leonardo, Análisis del contexto sociodemográfico de la base poblacional Batey.Página,2.http://copresida.gob.do/bateyes/recursos/análisis_sociodemografico_Batey.pdf.</w:t>
      </w:r>
    </w:p>
    <w:p w:rsidR="00DB5FBC" w:rsidRPr="00D50E76" w:rsidRDefault="00DB5FBC" w:rsidP="00A05B8D">
      <w:pPr>
        <w:pStyle w:val="Lista2"/>
        <w:numPr>
          <w:ilvl w:val="0"/>
          <w:numId w:val="78"/>
        </w:numPr>
        <w:spacing w:after="120"/>
        <w:jc w:val="both"/>
        <w:rPr>
          <w:rFonts w:ascii="Arial" w:hAnsi="Arial" w:cs="Arial"/>
        </w:rPr>
      </w:pPr>
      <w:r w:rsidRPr="00D50E76">
        <w:rPr>
          <w:rFonts w:ascii="Arial" w:hAnsi="Arial" w:cs="Arial"/>
        </w:rPr>
        <w:t>Oficina Nacional de Estadísticas (ONE). 2002. VIII Censo Población y Familia.</w:t>
      </w:r>
    </w:p>
    <w:p w:rsidR="00DB5FBC" w:rsidRPr="00D50E76" w:rsidRDefault="00DB5FBC" w:rsidP="00A05B8D">
      <w:pPr>
        <w:pStyle w:val="Lista2"/>
        <w:numPr>
          <w:ilvl w:val="0"/>
          <w:numId w:val="78"/>
        </w:numPr>
        <w:spacing w:after="120"/>
        <w:jc w:val="both"/>
        <w:rPr>
          <w:rFonts w:ascii="Arial" w:hAnsi="Arial" w:cs="Arial"/>
        </w:rPr>
      </w:pPr>
      <w:r w:rsidRPr="00D50E76">
        <w:rPr>
          <w:rFonts w:ascii="Arial" w:hAnsi="Arial" w:cs="Arial"/>
        </w:rPr>
        <w:t>Secretaría de Estado de Medio Ambiente y Recursos Naturales. 2000. Ley 64-00 de Medio Ambiente y Recursos Naturales. Santo Domingo, R. D.</w:t>
      </w:r>
    </w:p>
    <w:p w:rsidR="00DB5FBC" w:rsidRPr="00D50E76" w:rsidRDefault="00DB5FBC" w:rsidP="00A05B8D">
      <w:pPr>
        <w:pStyle w:val="Lista2"/>
        <w:numPr>
          <w:ilvl w:val="0"/>
          <w:numId w:val="78"/>
        </w:numPr>
        <w:spacing w:after="120"/>
        <w:jc w:val="both"/>
        <w:rPr>
          <w:rFonts w:ascii="Arial" w:hAnsi="Arial" w:cs="Arial"/>
        </w:rPr>
      </w:pPr>
      <w:r w:rsidRPr="00D50E76">
        <w:rPr>
          <w:rFonts w:ascii="Arial" w:hAnsi="Arial" w:cs="Arial"/>
        </w:rPr>
        <w:t>Secretaría de Estado de Medio Ambiente y Recursos Naturales. 2002. Reglamento del Sistema de Permisos y Licencias Ambientales. Santo Domingo, R. D.</w:t>
      </w:r>
    </w:p>
    <w:p w:rsidR="00DB5FBC" w:rsidRPr="00D50E76" w:rsidRDefault="00DB5FBC" w:rsidP="00A05B8D">
      <w:pPr>
        <w:pStyle w:val="Lista2"/>
        <w:numPr>
          <w:ilvl w:val="0"/>
          <w:numId w:val="78"/>
        </w:numPr>
        <w:spacing w:after="120"/>
        <w:jc w:val="both"/>
        <w:rPr>
          <w:rFonts w:ascii="Arial" w:hAnsi="Arial" w:cs="Arial"/>
        </w:rPr>
      </w:pPr>
      <w:r w:rsidRPr="00D50E76">
        <w:rPr>
          <w:rFonts w:ascii="Arial" w:hAnsi="Arial" w:cs="Arial"/>
        </w:rPr>
        <w:t>Secretaría de Estado de Medio Ambiente y Recursos Naturales. 2002. Procedimiento para la Tramitación de Permisos Ambientales de Instalaciones Existentes. Santo Domingo, R. D.</w:t>
      </w:r>
    </w:p>
    <w:p w:rsidR="00DB5FBC" w:rsidRPr="00D50E76" w:rsidRDefault="00DB5FBC" w:rsidP="00A05B8D">
      <w:pPr>
        <w:pStyle w:val="Lista2"/>
        <w:numPr>
          <w:ilvl w:val="0"/>
          <w:numId w:val="78"/>
        </w:numPr>
        <w:spacing w:after="120"/>
        <w:jc w:val="both"/>
        <w:rPr>
          <w:rFonts w:ascii="Arial" w:hAnsi="Arial" w:cs="Arial"/>
        </w:rPr>
      </w:pPr>
      <w:r w:rsidRPr="00D50E76">
        <w:rPr>
          <w:rFonts w:ascii="Arial" w:hAnsi="Arial" w:cs="Arial"/>
        </w:rPr>
        <w:t>Secretaría de Estado de Medio Ambiente y Recursos Naturales. 2003. Normas Ambientales para la Protección contra Ruidos. Santo Domingo,</w:t>
      </w:r>
    </w:p>
    <w:p w:rsidR="00DB5FBC" w:rsidRPr="00D50E76" w:rsidRDefault="00DB5FBC" w:rsidP="00A05B8D">
      <w:pPr>
        <w:pStyle w:val="Lista2"/>
        <w:numPr>
          <w:ilvl w:val="0"/>
          <w:numId w:val="78"/>
        </w:numPr>
        <w:spacing w:after="120"/>
        <w:jc w:val="both"/>
        <w:rPr>
          <w:rFonts w:ascii="Arial" w:hAnsi="Arial" w:cs="Arial"/>
        </w:rPr>
      </w:pPr>
      <w:r w:rsidRPr="00D50E76">
        <w:rPr>
          <w:rFonts w:ascii="Arial" w:hAnsi="Arial" w:cs="Arial"/>
        </w:rPr>
        <w:t>Secretaría de Estado de Medio Ambiente y Recursos Naturales. 2003. Normas Ambientales sobre la Calidad de Agua y Control de Descargas. . Santo Domingo, R. D.</w:t>
      </w:r>
    </w:p>
    <w:p w:rsidR="00DB5FBC" w:rsidRPr="00D50E76" w:rsidRDefault="00DB5FBC" w:rsidP="00A05B8D">
      <w:pPr>
        <w:pStyle w:val="Lista2"/>
        <w:numPr>
          <w:ilvl w:val="0"/>
          <w:numId w:val="78"/>
        </w:numPr>
        <w:spacing w:after="120"/>
        <w:jc w:val="both"/>
        <w:rPr>
          <w:rFonts w:ascii="Arial" w:hAnsi="Arial" w:cs="Arial"/>
        </w:rPr>
      </w:pPr>
      <w:r w:rsidRPr="00D50E76">
        <w:rPr>
          <w:rFonts w:ascii="Arial" w:hAnsi="Arial" w:cs="Arial"/>
        </w:rPr>
        <w:t>Secretaría de Estado de Medio Ambiente y Recursos Naturales. 2003. Normas Ambientales para la Gestión Ambiental de Residuos Sólidos no Peligrosos. Santo Domingo, R. D.</w:t>
      </w:r>
    </w:p>
    <w:p w:rsidR="00DB5FBC" w:rsidRPr="00D50E76" w:rsidRDefault="00DB5FBC" w:rsidP="00A05B8D">
      <w:pPr>
        <w:pStyle w:val="Lista2"/>
        <w:numPr>
          <w:ilvl w:val="0"/>
          <w:numId w:val="78"/>
        </w:numPr>
        <w:spacing w:after="120"/>
        <w:jc w:val="both"/>
        <w:rPr>
          <w:rFonts w:ascii="Arial" w:hAnsi="Arial" w:cs="Arial"/>
        </w:rPr>
      </w:pPr>
      <w:r w:rsidRPr="00D50E76">
        <w:rPr>
          <w:rFonts w:ascii="Arial" w:hAnsi="Arial" w:cs="Arial"/>
        </w:rPr>
        <w:lastRenderedPageBreak/>
        <w:t>Secretaría de Estado de Medio Ambiente y Recursos Naturales. 2004. Guía para La Realización de Las Evaluaciones de Impacto Social (EIS). Imprenta La Unión, Santo Domingo, R. D.</w:t>
      </w:r>
    </w:p>
    <w:p w:rsidR="00DB5FBC" w:rsidRPr="00D50E76" w:rsidRDefault="00DB5FBC" w:rsidP="00A05B8D">
      <w:pPr>
        <w:pStyle w:val="Prrafodelista"/>
        <w:numPr>
          <w:ilvl w:val="0"/>
          <w:numId w:val="78"/>
        </w:numPr>
        <w:spacing w:after="120"/>
        <w:jc w:val="both"/>
        <w:rPr>
          <w:rFonts w:ascii="Arial" w:hAnsi="Arial" w:cs="Arial"/>
          <w:spacing w:val="20"/>
        </w:rPr>
      </w:pPr>
      <w:r w:rsidRPr="00D50E76">
        <w:rPr>
          <w:rFonts w:ascii="Arial" w:hAnsi="Arial" w:cs="Arial"/>
          <w:spacing w:val="20"/>
        </w:rPr>
        <w:t>Teódulo Antonio Mercedes, 2003. Estudio de Impacto Ambiental, Concesión Minera la Noria para la extracción de caliza. Agregados Orientales S.A. República Dominicana.</w:t>
      </w:r>
    </w:p>
    <w:p w:rsidR="00DB5FBC" w:rsidRPr="00D50E76" w:rsidRDefault="00DB5FBC" w:rsidP="00A05B8D">
      <w:pPr>
        <w:pStyle w:val="Prrafodelista"/>
        <w:numPr>
          <w:ilvl w:val="0"/>
          <w:numId w:val="78"/>
        </w:numPr>
        <w:spacing w:after="120"/>
        <w:jc w:val="both"/>
        <w:rPr>
          <w:rFonts w:ascii="Arial" w:hAnsi="Arial" w:cs="Arial"/>
          <w:spacing w:val="20"/>
        </w:rPr>
      </w:pPr>
      <w:r w:rsidRPr="00D50E76">
        <w:rPr>
          <w:rFonts w:ascii="Arial" w:hAnsi="Arial" w:cs="Arial"/>
          <w:spacing w:val="20"/>
        </w:rPr>
        <w:t>Teódulo Antonio Mercedes. Diciembre 2010. Informe Ambiental Proyecto F y        P Sports Field, S. R. L. Liga de Béisbol La Mojarra, Guerra del municipio de Santo Domingo.</w:t>
      </w:r>
    </w:p>
    <w:p w:rsidR="00DB5FBC" w:rsidRPr="00D50E76" w:rsidRDefault="00DB5FBC" w:rsidP="00A05B8D">
      <w:pPr>
        <w:pStyle w:val="Prrafodelista"/>
        <w:numPr>
          <w:ilvl w:val="0"/>
          <w:numId w:val="78"/>
        </w:numPr>
        <w:spacing w:after="120"/>
        <w:jc w:val="both"/>
        <w:rPr>
          <w:rFonts w:ascii="Arial" w:hAnsi="Arial" w:cs="Arial"/>
          <w:spacing w:val="20"/>
        </w:rPr>
      </w:pPr>
      <w:r w:rsidRPr="00D50E76">
        <w:rPr>
          <w:rFonts w:ascii="Arial" w:hAnsi="Arial" w:cs="Arial"/>
          <w:spacing w:val="20"/>
        </w:rPr>
        <w:t>Teódulo Antonio Mercedes. Mayo 2011. Informe Ambiental Proyecto Mina Diomedes Mercedes, Sección Nigua, San Cristóbal. República Dominicana.</w:t>
      </w:r>
    </w:p>
    <w:p w:rsidR="00DB5FBC" w:rsidRPr="00D50E76" w:rsidRDefault="00DB5FBC" w:rsidP="00A05B8D">
      <w:pPr>
        <w:pStyle w:val="Lista2"/>
        <w:numPr>
          <w:ilvl w:val="0"/>
          <w:numId w:val="78"/>
        </w:numPr>
        <w:spacing w:after="120"/>
        <w:jc w:val="both"/>
        <w:rPr>
          <w:rFonts w:ascii="Arial" w:hAnsi="Arial" w:cs="Arial"/>
        </w:rPr>
      </w:pPr>
      <w:r w:rsidRPr="00D50E76">
        <w:rPr>
          <w:rFonts w:ascii="Arial" w:hAnsi="Arial" w:cs="Arial"/>
        </w:rPr>
        <w:t>William G. Zikmund, 1998. Investigación de Mercados. Prentice-Hall Hispanoamericana, S.A. Sexta Edición.</w:t>
      </w:r>
    </w:p>
    <w:p w:rsidR="00DB5FBC" w:rsidRPr="00D50E76" w:rsidRDefault="00DB5FBC" w:rsidP="00A05B8D">
      <w:pPr>
        <w:pStyle w:val="Lista2"/>
        <w:numPr>
          <w:ilvl w:val="0"/>
          <w:numId w:val="78"/>
        </w:numPr>
        <w:spacing w:after="120"/>
        <w:jc w:val="both"/>
        <w:rPr>
          <w:rFonts w:ascii="Arial" w:hAnsi="Arial" w:cs="Arial"/>
        </w:rPr>
      </w:pPr>
      <w:r w:rsidRPr="00D50E76">
        <w:rPr>
          <w:rFonts w:ascii="Arial" w:hAnsi="Arial" w:cs="Arial"/>
        </w:rPr>
        <w:t>Záiter Mejía Alba Josefina, 1996. La Identidad Social y Nacional en Dominicana, Un Análisis Psico-Social. Editora Taller.</w:t>
      </w:r>
    </w:p>
    <w:p w:rsidR="00DB5FBC" w:rsidRPr="00D50E76" w:rsidRDefault="00DB5FBC" w:rsidP="00DB5FBC">
      <w:pPr>
        <w:pStyle w:val="Prrafodelista"/>
        <w:spacing w:after="120"/>
        <w:jc w:val="both"/>
        <w:rPr>
          <w:rFonts w:ascii="Arial" w:hAnsi="Arial" w:cs="Arial"/>
        </w:rPr>
      </w:pPr>
    </w:p>
    <w:p w:rsidR="00DB5FBC" w:rsidRPr="00D50E76" w:rsidRDefault="00DB5FBC" w:rsidP="00DB5FBC">
      <w:pPr>
        <w:pStyle w:val="Lista2"/>
        <w:ind w:firstLine="0"/>
        <w:jc w:val="both"/>
        <w:rPr>
          <w:rFonts w:ascii="Arial" w:hAnsi="Arial" w:cs="Arial"/>
        </w:rPr>
      </w:pPr>
    </w:p>
    <w:p w:rsidR="00E45E16" w:rsidRPr="00D50E76" w:rsidRDefault="00E45E16" w:rsidP="00E45E16">
      <w:pPr>
        <w:spacing w:line="360" w:lineRule="auto"/>
        <w:jc w:val="both"/>
        <w:rPr>
          <w:rFonts w:ascii="Arial" w:eastAsia="Arial Unicode MS" w:hAnsi="Arial" w:cs="Arial"/>
          <w:lang w:val="es-DO"/>
        </w:rPr>
      </w:pPr>
    </w:p>
    <w:p w:rsidR="00E45E16" w:rsidRPr="00D50E76" w:rsidRDefault="00D26E88" w:rsidP="00DB5FBC">
      <w:pPr>
        <w:rPr>
          <w:rFonts w:ascii="Arial" w:eastAsia="Arial Unicode MS" w:hAnsi="Arial" w:cs="Arial"/>
          <w:lang w:val="es-DO"/>
        </w:rPr>
      </w:pPr>
      <w:r w:rsidRPr="00D50E76">
        <w:rPr>
          <w:rFonts w:ascii="Arial" w:eastAsia="Arial Unicode MS" w:hAnsi="Arial" w:cs="Arial"/>
          <w:lang w:val="es-DO"/>
        </w:rPr>
        <w:br w:type="page"/>
      </w:r>
    </w:p>
    <w:p w:rsidR="00E45E16" w:rsidRPr="00D50E76" w:rsidRDefault="00E45E16" w:rsidP="00E45E16">
      <w:pPr>
        <w:spacing w:line="360" w:lineRule="auto"/>
        <w:jc w:val="both"/>
        <w:rPr>
          <w:rFonts w:ascii="Arial" w:eastAsia="Arial Unicode MS" w:hAnsi="Arial" w:cs="Arial"/>
          <w:lang w:val="es-DO"/>
        </w:rPr>
      </w:pPr>
    </w:p>
    <w:p w:rsidR="00DB5FBC" w:rsidRPr="00D50E76" w:rsidRDefault="00DB5FBC" w:rsidP="00E45E16">
      <w:pPr>
        <w:spacing w:line="360" w:lineRule="auto"/>
        <w:jc w:val="both"/>
        <w:rPr>
          <w:rFonts w:ascii="Arial" w:eastAsia="Arial Unicode MS" w:hAnsi="Arial" w:cs="Arial"/>
          <w:lang w:val="es-DO"/>
        </w:rPr>
      </w:pPr>
    </w:p>
    <w:p w:rsidR="00DB5FBC" w:rsidRPr="00D50E76" w:rsidRDefault="00DB5FBC" w:rsidP="00E45E16">
      <w:pPr>
        <w:spacing w:line="360" w:lineRule="auto"/>
        <w:jc w:val="both"/>
        <w:rPr>
          <w:rFonts w:ascii="Arial" w:eastAsia="Arial Unicode MS" w:hAnsi="Arial" w:cs="Arial"/>
          <w:lang w:val="es-DO"/>
        </w:rPr>
      </w:pPr>
    </w:p>
    <w:p w:rsidR="00DB5FBC" w:rsidRPr="00D50E76" w:rsidRDefault="00DB5FBC" w:rsidP="00E45E16">
      <w:pPr>
        <w:spacing w:line="360" w:lineRule="auto"/>
        <w:jc w:val="both"/>
        <w:rPr>
          <w:rFonts w:ascii="Arial" w:eastAsia="Arial Unicode MS" w:hAnsi="Arial" w:cs="Arial"/>
          <w:lang w:val="es-DO"/>
        </w:rPr>
      </w:pPr>
    </w:p>
    <w:p w:rsidR="00DB5FBC" w:rsidRPr="00D50E76" w:rsidRDefault="00DB5FBC" w:rsidP="00E45E16">
      <w:pPr>
        <w:spacing w:line="360" w:lineRule="auto"/>
        <w:jc w:val="both"/>
        <w:rPr>
          <w:rFonts w:ascii="Arial" w:eastAsia="Arial Unicode MS" w:hAnsi="Arial" w:cs="Arial"/>
          <w:lang w:val="es-DO"/>
        </w:rPr>
      </w:pPr>
    </w:p>
    <w:p w:rsidR="00DB5FBC" w:rsidRPr="00D50E76" w:rsidRDefault="00DB5FBC" w:rsidP="00E45E16">
      <w:pPr>
        <w:spacing w:line="360" w:lineRule="auto"/>
        <w:jc w:val="both"/>
        <w:rPr>
          <w:rFonts w:ascii="Arial" w:eastAsia="Arial Unicode MS" w:hAnsi="Arial" w:cs="Arial"/>
          <w:lang w:val="es-DO"/>
        </w:rPr>
      </w:pPr>
    </w:p>
    <w:p w:rsidR="00DB5FBC" w:rsidRPr="00D50E76" w:rsidRDefault="00DB5FBC" w:rsidP="00E45E16">
      <w:pPr>
        <w:spacing w:line="360" w:lineRule="auto"/>
        <w:jc w:val="both"/>
        <w:rPr>
          <w:rFonts w:ascii="Arial" w:eastAsia="Arial Unicode MS" w:hAnsi="Arial" w:cs="Arial"/>
          <w:lang w:val="es-DO"/>
        </w:rPr>
      </w:pPr>
    </w:p>
    <w:p w:rsidR="00DB5FBC" w:rsidRPr="00D50E76" w:rsidRDefault="00DB5FBC" w:rsidP="00E45E16">
      <w:pPr>
        <w:spacing w:line="360" w:lineRule="auto"/>
        <w:jc w:val="both"/>
        <w:rPr>
          <w:rFonts w:ascii="Arial" w:eastAsia="Arial Unicode MS" w:hAnsi="Arial" w:cs="Arial"/>
          <w:lang w:val="es-DO"/>
        </w:rPr>
      </w:pPr>
    </w:p>
    <w:p w:rsidR="00DB5FBC" w:rsidRPr="00D50E76" w:rsidRDefault="00DB5FBC" w:rsidP="00E45E16">
      <w:pPr>
        <w:spacing w:line="360" w:lineRule="auto"/>
        <w:jc w:val="both"/>
        <w:rPr>
          <w:rFonts w:ascii="Arial" w:eastAsia="Arial Unicode MS" w:hAnsi="Arial" w:cs="Arial"/>
          <w:lang w:val="es-DO"/>
        </w:rPr>
      </w:pPr>
    </w:p>
    <w:p w:rsidR="00DB5FBC" w:rsidRPr="00D50E76" w:rsidRDefault="00DB5FBC" w:rsidP="00E45E16">
      <w:pPr>
        <w:spacing w:line="360" w:lineRule="auto"/>
        <w:jc w:val="both"/>
        <w:rPr>
          <w:rFonts w:ascii="Arial" w:eastAsia="Arial Unicode MS" w:hAnsi="Arial" w:cs="Arial"/>
          <w:lang w:val="es-DO"/>
        </w:rPr>
      </w:pPr>
    </w:p>
    <w:p w:rsidR="00DB5FBC" w:rsidRPr="00D50E76" w:rsidRDefault="00DB5FBC" w:rsidP="00E45E16">
      <w:pPr>
        <w:spacing w:line="360" w:lineRule="auto"/>
        <w:jc w:val="both"/>
        <w:rPr>
          <w:rFonts w:ascii="Arial" w:eastAsia="Arial Unicode MS" w:hAnsi="Arial" w:cs="Arial"/>
          <w:lang w:val="es-DO"/>
        </w:rPr>
      </w:pPr>
    </w:p>
    <w:p w:rsidR="00DB5FBC" w:rsidRPr="00D50E76" w:rsidRDefault="00DB5FBC" w:rsidP="00E45E16">
      <w:pPr>
        <w:spacing w:line="360" w:lineRule="auto"/>
        <w:jc w:val="both"/>
        <w:rPr>
          <w:rFonts w:ascii="Arial" w:eastAsia="Arial Unicode MS" w:hAnsi="Arial" w:cs="Arial"/>
          <w:lang w:val="es-DO"/>
        </w:rPr>
      </w:pPr>
    </w:p>
    <w:p w:rsidR="00DB5FBC" w:rsidRPr="00D50E76" w:rsidRDefault="00DB5FBC" w:rsidP="00E45E16">
      <w:pPr>
        <w:spacing w:line="360" w:lineRule="auto"/>
        <w:jc w:val="both"/>
        <w:rPr>
          <w:rFonts w:ascii="Arial" w:eastAsia="Arial Unicode MS" w:hAnsi="Arial" w:cs="Arial"/>
          <w:lang w:val="es-DO"/>
        </w:rPr>
      </w:pPr>
    </w:p>
    <w:p w:rsidR="00E45E16" w:rsidRPr="00D50E76" w:rsidRDefault="00E45E16" w:rsidP="00E45E16">
      <w:pPr>
        <w:pStyle w:val="Estilo3"/>
        <w:spacing w:line="360" w:lineRule="auto"/>
        <w:rPr>
          <w:rFonts w:eastAsia="Arial Unicode MS"/>
          <w:color w:val="auto"/>
          <w:sz w:val="36"/>
        </w:rPr>
      </w:pPr>
      <w:r w:rsidRPr="00D50E76">
        <w:rPr>
          <w:rFonts w:eastAsia="Arial Unicode MS"/>
          <w:color w:val="auto"/>
          <w:sz w:val="36"/>
        </w:rPr>
        <w:t>ANEXOS</w:t>
      </w:r>
    </w:p>
    <w:p w:rsidR="00E45E16" w:rsidRPr="00D50E76" w:rsidRDefault="00E45E16" w:rsidP="00E45E16">
      <w:pPr>
        <w:spacing w:line="360" w:lineRule="auto"/>
        <w:jc w:val="both"/>
        <w:rPr>
          <w:rFonts w:ascii="Arial" w:eastAsia="Arial Unicode MS" w:hAnsi="Arial" w:cs="Arial"/>
        </w:rPr>
      </w:pPr>
    </w:p>
    <w:p w:rsidR="00E45E16" w:rsidRPr="00D50E76" w:rsidRDefault="00E45E16" w:rsidP="00E45E16">
      <w:pPr>
        <w:spacing w:line="360" w:lineRule="auto"/>
        <w:jc w:val="both"/>
        <w:rPr>
          <w:rFonts w:ascii="Arial" w:eastAsia="Arial Unicode MS" w:hAnsi="Arial" w:cs="Arial"/>
        </w:rPr>
      </w:pPr>
    </w:p>
    <w:p w:rsidR="00D26E88" w:rsidRPr="00D50E76" w:rsidRDefault="00D26E88">
      <w:pPr>
        <w:rPr>
          <w:rFonts w:ascii="Arial" w:eastAsia="Arial Unicode MS" w:hAnsi="Arial" w:cs="Arial"/>
          <w:sz w:val="22"/>
          <w:szCs w:val="22"/>
        </w:rPr>
      </w:pPr>
      <w:r w:rsidRPr="00D50E76">
        <w:rPr>
          <w:rFonts w:ascii="Arial" w:eastAsia="Arial Unicode MS" w:hAnsi="Arial" w:cs="Arial"/>
          <w:sz w:val="22"/>
          <w:szCs w:val="22"/>
        </w:rPr>
        <w:br w:type="page"/>
      </w:r>
    </w:p>
    <w:sectPr w:rsidR="00D26E88" w:rsidRPr="00D50E76" w:rsidSect="00323AD9">
      <w:footerReference w:type="default" r:id="rId52"/>
      <w:pgSz w:w="12240" w:h="15840" w:code="1"/>
      <w:pgMar w:top="1412" w:right="1701" w:bottom="1412" w:left="1699"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39F8" w:rsidRDefault="004839F8">
      <w:r>
        <w:separator/>
      </w:r>
    </w:p>
  </w:endnote>
  <w:endnote w:type="continuationSeparator" w:id="1">
    <w:p w:rsidR="004839F8" w:rsidRDefault="004839F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G Times">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00"/>
    <w:family w:val="swiss"/>
    <w:pitch w:val="variable"/>
    <w:sig w:usb0="80000AFF" w:usb1="0000396B" w:usb2="00000000" w:usb3="00000000" w:csb0="000000BF" w:csb1="00000000"/>
  </w:font>
  <w:font w:name="Univers">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Franklin Gothic Demi">
    <w:panose1 w:val="020B0703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icrosoft Sans Serif">
    <w:panose1 w:val="020B0604020202020204"/>
    <w:charset w:val="00"/>
    <w:family w:val="swiss"/>
    <w:pitch w:val="variable"/>
    <w:sig w:usb0="E5002EFF" w:usb1="C000605B" w:usb2="00000029" w:usb3="00000000" w:csb0="000101FF" w:csb1="00000000"/>
  </w:font>
  <w:font w:name="Gulim">
    <w:altName w:val="굴림"/>
    <w:panose1 w:val="020B0600000101010101"/>
    <w:charset w:val="81"/>
    <w:family w:val="roman"/>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3A70" w:rsidRDefault="001D3A70" w:rsidP="005B050C">
    <w:pPr>
      <w:pStyle w:val="Piedepgina"/>
      <w:shd w:val="clear" w:color="auto" w:fill="9BBB59" w:themeFill="accent3"/>
    </w:pPr>
    <w:r w:rsidRPr="00385EB3">
      <w:rPr>
        <w:rFonts w:ascii="Arial" w:hAnsi="Arial" w:cs="Arial"/>
        <w:sz w:val="18"/>
        <w:szCs w:val="18"/>
        <w:lang w:val="es-DO"/>
      </w:rPr>
      <w:t>Calle Central, sector Mal Nombre, Proximo a la Circunvalacion Santo Domingo, Villa Mella</w:t>
    </w:r>
    <w:r>
      <w:tab/>
    </w:r>
    <w:sdt>
      <w:sdtPr>
        <w:id w:val="613813"/>
        <w:docPartObj>
          <w:docPartGallery w:val="Page Numbers (Bottom of Page)"/>
          <w:docPartUnique/>
        </w:docPartObj>
      </w:sdtPr>
      <w:sdtContent>
        <w:fldSimple w:instr="PAGE   \* MERGEFORMAT">
          <w:r>
            <w:rPr>
              <w:noProof/>
            </w:rPr>
            <w:t>iii</w:t>
          </w:r>
        </w:fldSimple>
      </w:sdtContent>
    </w:sdt>
  </w:p>
  <w:p w:rsidR="001D3A70" w:rsidRDefault="001D3A70">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3814"/>
      <w:docPartObj>
        <w:docPartGallery w:val="Page Numbers (Bottom of Page)"/>
        <w:docPartUnique/>
      </w:docPartObj>
    </w:sdtPr>
    <w:sdtContent>
      <w:p w:rsidR="001D3A70" w:rsidRDefault="001D3A70" w:rsidP="00E31D53">
        <w:pPr>
          <w:pStyle w:val="Piedepgina"/>
        </w:pPr>
      </w:p>
      <w:p w:rsidR="001D3A70" w:rsidRDefault="001D3A70" w:rsidP="00E31D53">
        <w:pPr>
          <w:pStyle w:val="Piedepgina"/>
          <w:shd w:val="clear" w:color="auto" w:fill="9BBB59" w:themeFill="accent3"/>
          <w:ind w:firstLine="284"/>
        </w:pPr>
        <w:r w:rsidRPr="00385EB3">
          <w:rPr>
            <w:rFonts w:ascii="Arial" w:hAnsi="Arial" w:cs="Arial"/>
            <w:sz w:val="18"/>
            <w:szCs w:val="18"/>
            <w:lang w:val="es-DO"/>
          </w:rPr>
          <w:t>Calle Central, sector Mal Nombre, Proximo a la Circunvalacion Santo Domingo, Villa Mella</w:t>
        </w:r>
        <w:r>
          <w:rPr>
            <w:rFonts w:ascii="Arial" w:hAnsi="Arial" w:cs="Arial"/>
            <w:sz w:val="18"/>
            <w:szCs w:val="18"/>
            <w:lang w:val="es-MX"/>
          </w:rPr>
          <w:tab/>
        </w:r>
        <w:r>
          <w:rPr>
            <w:rFonts w:ascii="Arial" w:hAnsi="Arial" w:cs="Arial"/>
            <w:spacing w:val="2"/>
            <w:sz w:val="20"/>
            <w:szCs w:val="26"/>
            <w:lang w:val="es-ES_tradnl"/>
          </w:rPr>
          <w:tab/>
        </w:r>
        <w:r>
          <w:rPr>
            <w:rFonts w:ascii="Arial" w:hAnsi="Arial" w:cs="Arial"/>
            <w:spacing w:val="2"/>
            <w:sz w:val="20"/>
            <w:szCs w:val="26"/>
            <w:lang w:val="es-ES_tradnl"/>
          </w:rPr>
          <w:tab/>
        </w:r>
        <w:fldSimple w:instr="PAGE   \* MERGEFORMAT">
          <w:r>
            <w:rPr>
              <w:noProof/>
            </w:rPr>
            <w:t>x</w:t>
          </w:r>
        </w:fldSimple>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3405103"/>
      <w:docPartObj>
        <w:docPartGallery w:val="Page Numbers (Bottom of Page)"/>
        <w:docPartUnique/>
      </w:docPartObj>
    </w:sdtPr>
    <w:sdtEndPr>
      <w:rPr>
        <w:sz w:val="18"/>
      </w:rPr>
    </w:sdtEndPr>
    <w:sdtContent>
      <w:p w:rsidR="001D3A70" w:rsidRPr="006369E1" w:rsidRDefault="001D3A70" w:rsidP="006369E1">
        <w:pPr>
          <w:pStyle w:val="Piedepgina"/>
          <w:rPr>
            <w:sz w:val="18"/>
          </w:rPr>
        </w:pPr>
        <w:r>
          <w:rPr>
            <w:noProof/>
            <w:sz w:val="18"/>
            <w:lang w:val="en-US" w:eastAsia="en-US"/>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Autoforma 1" o:spid="_x0000_s2049" type="#_x0000_t65" style="position:absolute;margin-left:18.1pt;margin-top:19.55pt;width:16.6pt;height:23.6pt;z-index:251659264;visibility:visible;mso-position-horizontal-relative:right-margin-area;mso-position-vertical-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" o:allowincell="f" adj="14135" strokecolor="gray" strokeweight=".25pt">
              <v:textbox inset="0,2mm,0,0">
                <w:txbxContent>
                  <w:p w:rsidR="001D3A70" w:rsidRDefault="001D3A70">
                    <w:pPr>
                      <w:jc w:val="center"/>
                    </w:pPr>
                    <w:r w:rsidRPr="00F170A9">
                      <w:rPr>
                        <w:sz w:val="22"/>
                        <w:szCs w:val="22"/>
                      </w:rPr>
                      <w:fldChar w:fldCharType="begin"/>
                    </w:r>
                    <w:r>
                      <w:instrText>PAGE    \* MERGEFORMAT</w:instrText>
                    </w:r>
                    <w:r w:rsidRPr="00F170A9">
                      <w:rPr>
                        <w:sz w:val="22"/>
                        <w:szCs w:val="22"/>
                      </w:rPr>
                      <w:fldChar w:fldCharType="separate"/>
                    </w:r>
                    <w:r w:rsidR="00B448BA" w:rsidRPr="00B448BA">
                      <w:rPr>
                        <w:noProof/>
                        <w:sz w:val="16"/>
                        <w:szCs w:val="16"/>
                      </w:rPr>
                      <w:t>37</w:t>
                    </w:r>
                    <w:r>
                      <w:rPr>
                        <w:sz w:val="16"/>
                        <w:szCs w:val="16"/>
                      </w:rPr>
                      <w:fldChar w:fldCharType="end"/>
                    </w:r>
                  </w:p>
                </w:txbxContent>
              </v:textbox>
              <w10:wrap anchorx="margin" anchory="margin"/>
            </v:shape>
          </w:pict>
        </w:r>
        <w:r w:rsidRPr="00D14909">
          <w:rPr>
            <w:rFonts w:ascii="Arial" w:hAnsi="Arial" w:cs="Arial"/>
            <w:sz w:val="18"/>
            <w:szCs w:val="18"/>
            <w:lang w:val="es-DO"/>
          </w:rPr>
          <w:t xml:space="preserve"> </w:t>
        </w:r>
        <w:r w:rsidRPr="00385EB3">
          <w:rPr>
            <w:rFonts w:ascii="Arial" w:hAnsi="Arial" w:cs="Arial"/>
            <w:sz w:val="18"/>
            <w:szCs w:val="18"/>
            <w:lang w:val="es-DO"/>
          </w:rPr>
          <w:t>Calle Central, sector Mal Nombre, Proximo a la Circunvalacion Santo Domingo, Villa Mella</w:t>
        </w:r>
      </w:p>
    </w:sdtContent>
  </w:sdt>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3A70" w:rsidRDefault="001D3A70" w:rsidP="0013781C">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D3A70" w:rsidRDefault="001D3A70" w:rsidP="0013781C">
    <w:pPr>
      <w:pStyle w:val="Piedepgina"/>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3A70" w:rsidRDefault="001D3A70" w:rsidP="00E31D53">
    <w:pPr>
      <w:pStyle w:val="Piedepgina"/>
    </w:pPr>
  </w:p>
  <w:p w:rsidR="001D3A70" w:rsidRPr="00E31D53" w:rsidRDefault="001D3A70" w:rsidP="00E31D53">
    <w:pPr>
      <w:pStyle w:val="Piedepgina"/>
      <w:shd w:val="clear" w:color="auto" w:fill="9BBB59" w:themeFill="accent3"/>
      <w:ind w:right="288" w:firstLine="142"/>
      <w:rPr>
        <w:rFonts w:ascii="Arial Narrow" w:hAnsi="Arial Narrow"/>
        <w:sz w:val="22"/>
        <w:szCs w:val="22"/>
      </w:rPr>
    </w:pPr>
    <w:r w:rsidRPr="00385EB3">
      <w:rPr>
        <w:rFonts w:ascii="Arial" w:hAnsi="Arial" w:cs="Arial"/>
        <w:sz w:val="18"/>
        <w:szCs w:val="18"/>
        <w:lang w:val="es-DO"/>
      </w:rPr>
      <w:t>Calle Central, sector Mal Nombre, Proximo a la Circunvalacion Santo Domingo, Villa Mella</w:t>
    </w:r>
  </w:p>
  <w:p w:rsidR="001D3A70" w:rsidRDefault="001D3A70">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39F8" w:rsidRDefault="004839F8">
      <w:r>
        <w:separator/>
      </w:r>
    </w:p>
  </w:footnote>
  <w:footnote w:type="continuationSeparator" w:id="1">
    <w:p w:rsidR="004839F8" w:rsidRDefault="004839F8">
      <w:r>
        <w:continuationSeparator/>
      </w:r>
    </w:p>
  </w:footnote>
  <w:footnote w:id="2">
    <w:p w:rsidR="001D3A70" w:rsidRPr="0010527D" w:rsidRDefault="001D3A70" w:rsidP="00C7561A">
      <w:pPr>
        <w:pStyle w:val="Textonotapie"/>
      </w:pPr>
      <w:r w:rsidRPr="0010527D">
        <w:rPr>
          <w:rStyle w:val="Refdenotaalpie"/>
        </w:rPr>
        <w:footnoteRef/>
      </w:r>
      <w:r w:rsidRPr="0010527D">
        <w:t xml:space="preserve"> </w:t>
      </w:r>
      <w:r w:rsidRPr="0010527D">
        <w:rPr>
          <w:rFonts w:ascii="Arial" w:hAnsi="Arial" w:cs="Arial"/>
        </w:rPr>
        <w:t xml:space="preserve">Censo Nacional de Población y Vivienda </w:t>
      </w:r>
      <w:r>
        <w:rPr>
          <w:rFonts w:ascii="Arial" w:hAnsi="Arial" w:cs="Arial"/>
        </w:rPr>
        <w:t xml:space="preserve"> </w:t>
      </w:r>
      <w:r w:rsidRPr="0010527D">
        <w:rPr>
          <w:rFonts w:ascii="Arial" w:hAnsi="Arial" w:cs="Arial"/>
        </w:rPr>
        <w:t>(2010)</w:t>
      </w:r>
      <w:r>
        <w:rPr>
          <w:rFonts w:ascii="Arial" w:hAnsi="Arial" w:cs="Arial"/>
        </w:rPr>
        <w:t>, Oficina Nacional de Estadísticas (ONE)</w:t>
      </w:r>
    </w:p>
  </w:footnote>
  <w:footnote w:id="3">
    <w:p w:rsidR="001D3A70" w:rsidRDefault="001D3A70" w:rsidP="00D50E76">
      <w:pPr>
        <w:pStyle w:val="Textonotapie"/>
        <w:jc w:val="both"/>
        <w:rPr>
          <w:rFonts w:ascii="Arial" w:hAnsi="Arial" w:cs="Arial"/>
          <w:i/>
        </w:rPr>
      </w:pPr>
      <w:r>
        <w:rPr>
          <w:rStyle w:val="Refdenotaalpie"/>
          <w:rFonts w:ascii="Arial" w:hAnsi="Arial" w:cs="Arial"/>
        </w:rPr>
        <w:footnoteRef/>
      </w:r>
      <w:r>
        <w:rPr>
          <w:rFonts w:ascii="Arial" w:hAnsi="Arial" w:cs="Arial"/>
        </w:rPr>
        <w:t xml:space="preserve"> Con la finalidad de prevenir, controlar y mitigar los posibles impactos sobre el medio ambiente y los recursos naturales ocasionados por obras, proyectos y actividades, se establece el proceso de evaluación ambiental con los siguientes instrumentos: </w:t>
      </w:r>
      <w:r>
        <w:rPr>
          <w:rFonts w:ascii="Arial" w:hAnsi="Arial" w:cs="Arial"/>
          <w:i/>
        </w:rPr>
        <w:t>1) Declaración de impacto ambiental;2) Evaluación ambiental estratégica; 3) Estudio de impacto ambiental;4) Informe ambiental; 5) Licencia ambiental;6) permiso ambiental;7) Auditorías ambientales; y 8)</w:t>
      </w:r>
      <w:r>
        <w:rPr>
          <w:rFonts w:ascii="Arial" w:hAnsi="Arial" w:cs="Arial"/>
          <w:i/>
          <w:u w:val="single"/>
        </w:rPr>
        <w:t xml:space="preserve"> Consultas públicas</w:t>
      </w:r>
      <w:r>
        <w:rPr>
          <w:rFonts w:ascii="Arial" w:hAnsi="Arial" w:cs="Arial"/>
          <w:i/>
        </w:rPr>
        <w:t>.</w:t>
      </w:r>
    </w:p>
    <w:p w:rsidR="001D3A70" w:rsidRDefault="001D3A70" w:rsidP="00D50E76">
      <w:pPr>
        <w:pStyle w:val="Textonotapie"/>
        <w:jc w:val="both"/>
        <w:rPr>
          <w:rFonts w:ascii="Arial" w:hAnsi="Arial" w:cs="Arial"/>
        </w:rPr>
      </w:pPr>
    </w:p>
  </w:footnote>
  <w:footnote w:id="4">
    <w:p w:rsidR="001D3A70" w:rsidRDefault="001D3A70" w:rsidP="00D50E76">
      <w:pPr>
        <w:pStyle w:val="Textonotapie"/>
        <w:jc w:val="both"/>
        <w:rPr>
          <w:rFonts w:ascii="Arial" w:hAnsi="Arial" w:cs="Arial"/>
        </w:rPr>
      </w:pPr>
      <w:r>
        <w:rPr>
          <w:rStyle w:val="Refdenotaalpie"/>
        </w:rPr>
        <w:footnoteRef/>
      </w:r>
      <w:r>
        <w:rPr>
          <w:rStyle w:val="Refdenotaalpie"/>
          <w:rFonts w:ascii="Arial" w:hAnsi="Arial" w:cs="Arial"/>
        </w:rPr>
        <w:footnoteRef/>
      </w:r>
      <w:r>
        <w:rPr>
          <w:rFonts w:ascii="Arial" w:hAnsi="Arial" w:cs="Arial"/>
        </w:rPr>
        <w:t xml:space="preserve"> El proceso de permisos y licencias ambientales será administrado por la Secretaría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Pr>
          <w:rFonts w:ascii="Arial" w:hAnsi="Arial" w:cs="Arial"/>
          <w:i/>
          <w:u w:val="single"/>
        </w:rPr>
        <w:t>participación ciudadana y la difusión correspondiente</w:t>
      </w:r>
      <w:r>
        <w:rPr>
          <w:rFonts w:ascii="Arial" w:hAnsi="Arial" w:cs="Arial"/>
          <w:i/>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3A70" w:rsidRPr="00980B73" w:rsidRDefault="001D3A70" w:rsidP="005B050C">
    <w:pPr>
      <w:pStyle w:val="Encabezado"/>
      <w:shd w:val="clear" w:color="auto" w:fill="9BBB59" w:themeFill="accent3"/>
      <w:jc w:val="center"/>
      <w:rPr>
        <w:rFonts w:ascii="Arial Narrow" w:hAnsi="Arial Narrow" w:cs="Arial"/>
        <w:b/>
        <w:sz w:val="22"/>
        <w:szCs w:val="20"/>
      </w:rPr>
    </w:pPr>
    <w:r w:rsidRPr="00980B73">
      <w:rPr>
        <w:rFonts w:ascii="Arial Narrow" w:hAnsi="Arial Narrow" w:cs="Arial"/>
        <w:b/>
        <w:sz w:val="22"/>
        <w:szCs w:val="20"/>
        <w:lang w:val="es-ES_tradnl"/>
      </w:rPr>
      <w:t>“</w:t>
    </w:r>
    <w:r>
      <w:rPr>
        <w:rFonts w:ascii="Arial Narrow" w:hAnsi="Arial Narrow" w:cs="Arial"/>
        <w:b/>
        <w:sz w:val="22"/>
        <w:szCs w:val="20"/>
        <w:lang w:val="es-ES_tradnl"/>
      </w:rPr>
      <w:t>INCINERADORA JRC SERVICES SRL</w:t>
    </w:r>
    <w:r w:rsidRPr="00980B73">
      <w:rPr>
        <w:rFonts w:ascii="Arial Narrow" w:hAnsi="Arial Narrow" w:cs="Arial"/>
        <w:b/>
        <w:sz w:val="22"/>
        <w:szCs w:val="20"/>
        <w:lang w:val="es-ES_tradnl"/>
      </w:rPr>
      <w:t xml:space="preserve">”                                    </w:t>
    </w:r>
    <w:r w:rsidRPr="00980B73">
      <w:rPr>
        <w:rFonts w:ascii="Arial Narrow" w:eastAsia="Arial Unicode MS" w:hAnsi="Arial Narrow" w:cs="Arial"/>
        <w:b/>
        <w:sz w:val="22"/>
        <w:szCs w:val="20"/>
        <w:lang w:val="es-DO"/>
      </w:rPr>
      <w:t xml:space="preserve">CODIGO NO. </w:t>
    </w:r>
    <w:r>
      <w:rPr>
        <w:rFonts w:ascii="Arial Narrow" w:eastAsia="Arial Unicode MS" w:hAnsi="Arial Narrow" w:cs="Arial"/>
        <w:b/>
        <w:sz w:val="22"/>
        <w:szCs w:val="20"/>
        <w:lang w:val="es-DO"/>
      </w:rPr>
      <w:t>21326</w:t>
    </w:r>
  </w:p>
  <w:p w:rsidR="001D3A70" w:rsidRDefault="001D3A70">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1.25pt;height:11.25pt" o:bullet="t">
        <v:imagedata r:id="rId1" o:title="msoD05"/>
      </v:shape>
    </w:pict>
  </w:numPicBullet>
  <w:abstractNum w:abstractNumId="0">
    <w:nsid w:val="FFFFFF82"/>
    <w:multiLevelType w:val="singleLevel"/>
    <w:tmpl w:val="96B8BC98"/>
    <w:lvl w:ilvl="0">
      <w:start w:val="1"/>
      <w:numFmt w:val="bullet"/>
      <w:pStyle w:val="Listaconvietas3"/>
      <w:lvlText w:val=""/>
      <w:lvlJc w:val="left"/>
      <w:pPr>
        <w:tabs>
          <w:tab w:val="num" w:pos="926"/>
        </w:tabs>
        <w:ind w:left="926" w:hanging="360"/>
      </w:pPr>
      <w:rPr>
        <w:rFonts w:ascii="Symbol" w:hAnsi="Symbol" w:hint="default"/>
      </w:rPr>
    </w:lvl>
  </w:abstractNum>
  <w:abstractNum w:abstractNumId="1">
    <w:nsid w:val="012C1353"/>
    <w:multiLevelType w:val="hybridMultilevel"/>
    <w:tmpl w:val="0DBAF694"/>
    <w:lvl w:ilvl="0" w:tplc="F0AEEB60">
      <w:start w:val="1"/>
      <w:numFmt w:val="bullet"/>
      <w:lvlText w:val=""/>
      <w:lvlJc w:val="left"/>
      <w:pPr>
        <w:tabs>
          <w:tab w:val="num" w:pos="432"/>
        </w:tabs>
        <w:ind w:left="0" w:firstLine="432"/>
      </w:pPr>
      <w:rPr>
        <w:rFonts w:ascii="Symbol" w:hAnsi="Symbol" w:hint="default"/>
      </w:rPr>
    </w:lvl>
    <w:lvl w:ilvl="1" w:tplc="0C0A0003" w:tentative="1">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2">
    <w:nsid w:val="040C5FC1"/>
    <w:multiLevelType w:val="hybridMultilevel"/>
    <w:tmpl w:val="5BAC2E3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5BD566F"/>
    <w:multiLevelType w:val="hybridMultilevel"/>
    <w:tmpl w:val="430C96F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5F66E8B"/>
    <w:multiLevelType w:val="hybridMultilevel"/>
    <w:tmpl w:val="1BEC8880"/>
    <w:lvl w:ilvl="0" w:tplc="AC5CC672">
      <w:start w:val="1"/>
      <w:numFmt w:val="bullet"/>
      <w:lvlText w:val=""/>
      <w:lvlJc w:val="left"/>
      <w:pPr>
        <w:tabs>
          <w:tab w:val="num" w:pos="720"/>
        </w:tabs>
        <w:ind w:left="720" w:hanging="360"/>
      </w:pPr>
      <w:rPr>
        <w:rFonts w:ascii="Symbol" w:hAnsi="Symbol"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5">
    <w:nsid w:val="061873C1"/>
    <w:multiLevelType w:val="hybridMultilevel"/>
    <w:tmpl w:val="F1C8220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79335DC"/>
    <w:multiLevelType w:val="hybridMultilevel"/>
    <w:tmpl w:val="EA60234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6C2A0D"/>
    <w:multiLevelType w:val="hybridMultilevel"/>
    <w:tmpl w:val="F9B4095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A4701D1"/>
    <w:multiLevelType w:val="hybridMultilevel"/>
    <w:tmpl w:val="B080A676"/>
    <w:lvl w:ilvl="0" w:tplc="901CFD94">
      <w:start w:val="1"/>
      <w:numFmt w:val="bullet"/>
      <w:lvlText w:val="-"/>
      <w:lvlJc w:val="left"/>
      <w:pPr>
        <w:ind w:left="365" w:hanging="360"/>
      </w:pPr>
      <w:rPr>
        <w:rFonts w:ascii="Arial" w:eastAsia="Times New Roman" w:hAnsi="Arial" w:cs="Arial" w:hint="default"/>
      </w:rPr>
    </w:lvl>
    <w:lvl w:ilvl="1" w:tplc="04090003" w:tentative="1">
      <w:start w:val="1"/>
      <w:numFmt w:val="bullet"/>
      <w:lvlText w:val="o"/>
      <w:lvlJc w:val="left"/>
      <w:pPr>
        <w:ind w:left="1085" w:hanging="360"/>
      </w:pPr>
      <w:rPr>
        <w:rFonts w:ascii="Courier New" w:hAnsi="Courier New" w:cs="Courier New" w:hint="default"/>
      </w:rPr>
    </w:lvl>
    <w:lvl w:ilvl="2" w:tplc="04090005" w:tentative="1">
      <w:start w:val="1"/>
      <w:numFmt w:val="bullet"/>
      <w:lvlText w:val=""/>
      <w:lvlJc w:val="left"/>
      <w:pPr>
        <w:ind w:left="1805" w:hanging="360"/>
      </w:pPr>
      <w:rPr>
        <w:rFonts w:ascii="Wingdings" w:hAnsi="Wingdings" w:hint="default"/>
      </w:rPr>
    </w:lvl>
    <w:lvl w:ilvl="3" w:tplc="04090001" w:tentative="1">
      <w:start w:val="1"/>
      <w:numFmt w:val="bullet"/>
      <w:lvlText w:val=""/>
      <w:lvlJc w:val="left"/>
      <w:pPr>
        <w:ind w:left="2525" w:hanging="360"/>
      </w:pPr>
      <w:rPr>
        <w:rFonts w:ascii="Symbol" w:hAnsi="Symbol" w:hint="default"/>
      </w:rPr>
    </w:lvl>
    <w:lvl w:ilvl="4" w:tplc="04090003" w:tentative="1">
      <w:start w:val="1"/>
      <w:numFmt w:val="bullet"/>
      <w:lvlText w:val="o"/>
      <w:lvlJc w:val="left"/>
      <w:pPr>
        <w:ind w:left="3245" w:hanging="360"/>
      </w:pPr>
      <w:rPr>
        <w:rFonts w:ascii="Courier New" w:hAnsi="Courier New" w:cs="Courier New" w:hint="default"/>
      </w:rPr>
    </w:lvl>
    <w:lvl w:ilvl="5" w:tplc="04090005" w:tentative="1">
      <w:start w:val="1"/>
      <w:numFmt w:val="bullet"/>
      <w:lvlText w:val=""/>
      <w:lvlJc w:val="left"/>
      <w:pPr>
        <w:ind w:left="3965" w:hanging="360"/>
      </w:pPr>
      <w:rPr>
        <w:rFonts w:ascii="Wingdings" w:hAnsi="Wingdings" w:hint="default"/>
      </w:rPr>
    </w:lvl>
    <w:lvl w:ilvl="6" w:tplc="04090001" w:tentative="1">
      <w:start w:val="1"/>
      <w:numFmt w:val="bullet"/>
      <w:lvlText w:val=""/>
      <w:lvlJc w:val="left"/>
      <w:pPr>
        <w:ind w:left="4685" w:hanging="360"/>
      </w:pPr>
      <w:rPr>
        <w:rFonts w:ascii="Symbol" w:hAnsi="Symbol" w:hint="default"/>
      </w:rPr>
    </w:lvl>
    <w:lvl w:ilvl="7" w:tplc="04090003" w:tentative="1">
      <w:start w:val="1"/>
      <w:numFmt w:val="bullet"/>
      <w:lvlText w:val="o"/>
      <w:lvlJc w:val="left"/>
      <w:pPr>
        <w:ind w:left="5405" w:hanging="360"/>
      </w:pPr>
      <w:rPr>
        <w:rFonts w:ascii="Courier New" w:hAnsi="Courier New" w:cs="Courier New" w:hint="default"/>
      </w:rPr>
    </w:lvl>
    <w:lvl w:ilvl="8" w:tplc="04090005" w:tentative="1">
      <w:start w:val="1"/>
      <w:numFmt w:val="bullet"/>
      <w:lvlText w:val=""/>
      <w:lvlJc w:val="left"/>
      <w:pPr>
        <w:ind w:left="6125" w:hanging="360"/>
      </w:pPr>
      <w:rPr>
        <w:rFonts w:ascii="Wingdings" w:hAnsi="Wingdings" w:hint="default"/>
      </w:rPr>
    </w:lvl>
  </w:abstractNum>
  <w:abstractNum w:abstractNumId="9">
    <w:nsid w:val="0B364DA6"/>
    <w:multiLevelType w:val="hybridMultilevel"/>
    <w:tmpl w:val="5F1050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BB54120"/>
    <w:multiLevelType w:val="hybridMultilevel"/>
    <w:tmpl w:val="5CACAFC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ED379B"/>
    <w:multiLevelType w:val="hybridMultilevel"/>
    <w:tmpl w:val="F4BA093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FE31B47"/>
    <w:multiLevelType w:val="hybridMultilevel"/>
    <w:tmpl w:val="76E21AC6"/>
    <w:lvl w:ilvl="0" w:tplc="0C0A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10F375FE"/>
    <w:multiLevelType w:val="hybridMultilevel"/>
    <w:tmpl w:val="6F5ED5F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106562F"/>
    <w:multiLevelType w:val="hybridMultilevel"/>
    <w:tmpl w:val="9C1C5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1150566"/>
    <w:multiLevelType w:val="hybridMultilevel"/>
    <w:tmpl w:val="B9B00A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22F47B7"/>
    <w:multiLevelType w:val="hybridMultilevel"/>
    <w:tmpl w:val="E7F4FB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125E4541"/>
    <w:multiLevelType w:val="hybridMultilevel"/>
    <w:tmpl w:val="130AE6F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3776BD7"/>
    <w:multiLevelType w:val="hybridMultilevel"/>
    <w:tmpl w:val="6E58BD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3EF63DF"/>
    <w:multiLevelType w:val="hybridMultilevel"/>
    <w:tmpl w:val="4EFA217C"/>
    <w:lvl w:ilvl="0" w:tplc="0C0A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57F531C"/>
    <w:multiLevelType w:val="hybridMultilevel"/>
    <w:tmpl w:val="64629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66425D3"/>
    <w:multiLevelType w:val="hybridMultilevel"/>
    <w:tmpl w:val="90F0BD3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8E36AF4"/>
    <w:multiLevelType w:val="hybridMultilevel"/>
    <w:tmpl w:val="DEE451DC"/>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199D6476"/>
    <w:multiLevelType w:val="multilevel"/>
    <w:tmpl w:val="E0B05FA4"/>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1B6A5FFD"/>
    <w:multiLevelType w:val="hybridMultilevel"/>
    <w:tmpl w:val="AAB439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1BA41DA8"/>
    <w:multiLevelType w:val="hybridMultilevel"/>
    <w:tmpl w:val="CA9673D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C0656BE"/>
    <w:multiLevelType w:val="hybridMultilevel"/>
    <w:tmpl w:val="210C14A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DE51315"/>
    <w:multiLevelType w:val="hybridMultilevel"/>
    <w:tmpl w:val="7BFC10A8"/>
    <w:lvl w:ilvl="0" w:tplc="0409000B">
      <w:start w:val="1"/>
      <w:numFmt w:val="bullet"/>
      <w:lvlText w:val=""/>
      <w:lvlJc w:val="left"/>
      <w:pPr>
        <w:ind w:left="922" w:hanging="360"/>
      </w:pPr>
      <w:rPr>
        <w:rFonts w:ascii="Wingdings" w:hAnsi="Wingdings" w:hint="default"/>
      </w:rPr>
    </w:lvl>
    <w:lvl w:ilvl="1" w:tplc="04090003" w:tentative="1">
      <w:start w:val="1"/>
      <w:numFmt w:val="bullet"/>
      <w:lvlText w:val="o"/>
      <w:lvlJc w:val="left"/>
      <w:pPr>
        <w:ind w:left="1642" w:hanging="360"/>
      </w:pPr>
      <w:rPr>
        <w:rFonts w:ascii="Courier New" w:hAnsi="Courier New" w:cs="Courier New" w:hint="default"/>
      </w:rPr>
    </w:lvl>
    <w:lvl w:ilvl="2" w:tplc="04090005" w:tentative="1">
      <w:start w:val="1"/>
      <w:numFmt w:val="bullet"/>
      <w:lvlText w:val=""/>
      <w:lvlJc w:val="left"/>
      <w:pPr>
        <w:ind w:left="2362" w:hanging="360"/>
      </w:pPr>
      <w:rPr>
        <w:rFonts w:ascii="Wingdings" w:hAnsi="Wingdings" w:hint="default"/>
      </w:rPr>
    </w:lvl>
    <w:lvl w:ilvl="3" w:tplc="04090001" w:tentative="1">
      <w:start w:val="1"/>
      <w:numFmt w:val="bullet"/>
      <w:lvlText w:val=""/>
      <w:lvlJc w:val="left"/>
      <w:pPr>
        <w:ind w:left="3082" w:hanging="360"/>
      </w:pPr>
      <w:rPr>
        <w:rFonts w:ascii="Symbol" w:hAnsi="Symbol" w:hint="default"/>
      </w:rPr>
    </w:lvl>
    <w:lvl w:ilvl="4" w:tplc="04090003" w:tentative="1">
      <w:start w:val="1"/>
      <w:numFmt w:val="bullet"/>
      <w:lvlText w:val="o"/>
      <w:lvlJc w:val="left"/>
      <w:pPr>
        <w:ind w:left="3802" w:hanging="360"/>
      </w:pPr>
      <w:rPr>
        <w:rFonts w:ascii="Courier New" w:hAnsi="Courier New" w:cs="Courier New" w:hint="default"/>
      </w:rPr>
    </w:lvl>
    <w:lvl w:ilvl="5" w:tplc="04090005" w:tentative="1">
      <w:start w:val="1"/>
      <w:numFmt w:val="bullet"/>
      <w:lvlText w:val=""/>
      <w:lvlJc w:val="left"/>
      <w:pPr>
        <w:ind w:left="4522" w:hanging="360"/>
      </w:pPr>
      <w:rPr>
        <w:rFonts w:ascii="Wingdings" w:hAnsi="Wingdings" w:hint="default"/>
      </w:rPr>
    </w:lvl>
    <w:lvl w:ilvl="6" w:tplc="04090001" w:tentative="1">
      <w:start w:val="1"/>
      <w:numFmt w:val="bullet"/>
      <w:lvlText w:val=""/>
      <w:lvlJc w:val="left"/>
      <w:pPr>
        <w:ind w:left="5242" w:hanging="360"/>
      </w:pPr>
      <w:rPr>
        <w:rFonts w:ascii="Symbol" w:hAnsi="Symbol" w:hint="default"/>
      </w:rPr>
    </w:lvl>
    <w:lvl w:ilvl="7" w:tplc="04090003" w:tentative="1">
      <w:start w:val="1"/>
      <w:numFmt w:val="bullet"/>
      <w:lvlText w:val="o"/>
      <w:lvlJc w:val="left"/>
      <w:pPr>
        <w:ind w:left="5962" w:hanging="360"/>
      </w:pPr>
      <w:rPr>
        <w:rFonts w:ascii="Courier New" w:hAnsi="Courier New" w:cs="Courier New" w:hint="default"/>
      </w:rPr>
    </w:lvl>
    <w:lvl w:ilvl="8" w:tplc="04090005" w:tentative="1">
      <w:start w:val="1"/>
      <w:numFmt w:val="bullet"/>
      <w:lvlText w:val=""/>
      <w:lvlJc w:val="left"/>
      <w:pPr>
        <w:ind w:left="6682" w:hanging="360"/>
      </w:pPr>
      <w:rPr>
        <w:rFonts w:ascii="Wingdings" w:hAnsi="Wingdings" w:hint="default"/>
      </w:rPr>
    </w:lvl>
  </w:abstractNum>
  <w:abstractNum w:abstractNumId="28">
    <w:nsid w:val="1E600F6F"/>
    <w:multiLevelType w:val="hybridMultilevel"/>
    <w:tmpl w:val="72AA591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97B0F0C"/>
    <w:multiLevelType w:val="hybridMultilevel"/>
    <w:tmpl w:val="D23E2BE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A071036"/>
    <w:multiLevelType w:val="hybridMultilevel"/>
    <w:tmpl w:val="BA0606C0"/>
    <w:lvl w:ilvl="0" w:tplc="0C0A0001">
      <w:start w:val="1"/>
      <w:numFmt w:val="bullet"/>
      <w:lvlText w:val=""/>
      <w:lvlJc w:val="left"/>
      <w:pPr>
        <w:ind w:left="1080" w:hanging="360"/>
      </w:pPr>
      <w:rPr>
        <w:rFonts w:ascii="Symbol" w:hAnsi="Symbol" w:hint="default"/>
      </w:rPr>
    </w:lvl>
    <w:lvl w:ilvl="1" w:tplc="0C0A0003">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1">
    <w:nsid w:val="2CB01116"/>
    <w:multiLevelType w:val="hybridMultilevel"/>
    <w:tmpl w:val="4070908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CDB097F"/>
    <w:multiLevelType w:val="hybridMultilevel"/>
    <w:tmpl w:val="9E3E167C"/>
    <w:lvl w:ilvl="0" w:tplc="F0AEEB60">
      <w:start w:val="1"/>
      <w:numFmt w:val="bullet"/>
      <w:lvlText w:val=""/>
      <w:lvlJc w:val="left"/>
      <w:pPr>
        <w:tabs>
          <w:tab w:val="num" w:pos="432"/>
        </w:tabs>
        <w:ind w:left="0" w:firstLine="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33">
    <w:nsid w:val="2D8C0C34"/>
    <w:multiLevelType w:val="hybridMultilevel"/>
    <w:tmpl w:val="75A0F6F8"/>
    <w:lvl w:ilvl="0" w:tplc="092EA69A">
      <w:start w:val="1"/>
      <w:numFmt w:val="decimal"/>
      <w:lvlText w:val="%1."/>
      <w:lvlJc w:val="left"/>
      <w:pPr>
        <w:ind w:left="385" w:hanging="360"/>
      </w:pPr>
      <w:rPr>
        <w:rFonts w:hint="default"/>
      </w:rPr>
    </w:lvl>
    <w:lvl w:ilvl="1" w:tplc="1C0A0019" w:tentative="1">
      <w:start w:val="1"/>
      <w:numFmt w:val="lowerLetter"/>
      <w:lvlText w:val="%2."/>
      <w:lvlJc w:val="left"/>
      <w:pPr>
        <w:ind w:left="1105" w:hanging="360"/>
      </w:pPr>
    </w:lvl>
    <w:lvl w:ilvl="2" w:tplc="1C0A001B" w:tentative="1">
      <w:start w:val="1"/>
      <w:numFmt w:val="lowerRoman"/>
      <w:lvlText w:val="%3."/>
      <w:lvlJc w:val="right"/>
      <w:pPr>
        <w:ind w:left="1825" w:hanging="180"/>
      </w:pPr>
    </w:lvl>
    <w:lvl w:ilvl="3" w:tplc="1C0A000F" w:tentative="1">
      <w:start w:val="1"/>
      <w:numFmt w:val="decimal"/>
      <w:lvlText w:val="%4."/>
      <w:lvlJc w:val="left"/>
      <w:pPr>
        <w:ind w:left="2545" w:hanging="360"/>
      </w:pPr>
    </w:lvl>
    <w:lvl w:ilvl="4" w:tplc="1C0A0019" w:tentative="1">
      <w:start w:val="1"/>
      <w:numFmt w:val="lowerLetter"/>
      <w:lvlText w:val="%5."/>
      <w:lvlJc w:val="left"/>
      <w:pPr>
        <w:ind w:left="3265" w:hanging="360"/>
      </w:pPr>
    </w:lvl>
    <w:lvl w:ilvl="5" w:tplc="1C0A001B" w:tentative="1">
      <w:start w:val="1"/>
      <w:numFmt w:val="lowerRoman"/>
      <w:lvlText w:val="%6."/>
      <w:lvlJc w:val="right"/>
      <w:pPr>
        <w:ind w:left="3985" w:hanging="180"/>
      </w:pPr>
    </w:lvl>
    <w:lvl w:ilvl="6" w:tplc="1C0A000F" w:tentative="1">
      <w:start w:val="1"/>
      <w:numFmt w:val="decimal"/>
      <w:lvlText w:val="%7."/>
      <w:lvlJc w:val="left"/>
      <w:pPr>
        <w:ind w:left="4705" w:hanging="360"/>
      </w:pPr>
    </w:lvl>
    <w:lvl w:ilvl="7" w:tplc="1C0A0019" w:tentative="1">
      <w:start w:val="1"/>
      <w:numFmt w:val="lowerLetter"/>
      <w:lvlText w:val="%8."/>
      <w:lvlJc w:val="left"/>
      <w:pPr>
        <w:ind w:left="5425" w:hanging="360"/>
      </w:pPr>
    </w:lvl>
    <w:lvl w:ilvl="8" w:tplc="1C0A001B" w:tentative="1">
      <w:start w:val="1"/>
      <w:numFmt w:val="lowerRoman"/>
      <w:lvlText w:val="%9."/>
      <w:lvlJc w:val="right"/>
      <w:pPr>
        <w:ind w:left="6145" w:hanging="180"/>
      </w:pPr>
    </w:lvl>
  </w:abstractNum>
  <w:abstractNum w:abstractNumId="34">
    <w:nsid w:val="2DDC7B11"/>
    <w:multiLevelType w:val="hybridMultilevel"/>
    <w:tmpl w:val="19067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E442AB6"/>
    <w:multiLevelType w:val="hybridMultilevel"/>
    <w:tmpl w:val="8DE886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2EA123F8"/>
    <w:multiLevelType w:val="hybridMultilevel"/>
    <w:tmpl w:val="2E0C095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7">
    <w:nsid w:val="315F3C1F"/>
    <w:multiLevelType w:val="hybridMultilevel"/>
    <w:tmpl w:val="EA9CF994"/>
    <w:lvl w:ilvl="0" w:tplc="092EA69A">
      <w:start w:val="1"/>
      <w:numFmt w:val="decimal"/>
      <w:lvlText w:val="%1."/>
      <w:lvlJc w:val="left"/>
      <w:pPr>
        <w:ind w:left="385" w:hanging="360"/>
      </w:pPr>
      <w:rPr>
        <w:rFonts w:hint="default"/>
      </w:rPr>
    </w:lvl>
    <w:lvl w:ilvl="1" w:tplc="04090019" w:tentative="1">
      <w:start w:val="1"/>
      <w:numFmt w:val="lowerLetter"/>
      <w:lvlText w:val="%2."/>
      <w:lvlJc w:val="left"/>
      <w:pPr>
        <w:ind w:left="1105" w:hanging="360"/>
      </w:pPr>
    </w:lvl>
    <w:lvl w:ilvl="2" w:tplc="0409001B" w:tentative="1">
      <w:start w:val="1"/>
      <w:numFmt w:val="lowerRoman"/>
      <w:lvlText w:val="%3."/>
      <w:lvlJc w:val="right"/>
      <w:pPr>
        <w:ind w:left="1825" w:hanging="180"/>
      </w:pPr>
    </w:lvl>
    <w:lvl w:ilvl="3" w:tplc="0409000F" w:tentative="1">
      <w:start w:val="1"/>
      <w:numFmt w:val="decimal"/>
      <w:lvlText w:val="%4."/>
      <w:lvlJc w:val="left"/>
      <w:pPr>
        <w:ind w:left="2545" w:hanging="360"/>
      </w:pPr>
    </w:lvl>
    <w:lvl w:ilvl="4" w:tplc="04090019" w:tentative="1">
      <w:start w:val="1"/>
      <w:numFmt w:val="lowerLetter"/>
      <w:lvlText w:val="%5."/>
      <w:lvlJc w:val="left"/>
      <w:pPr>
        <w:ind w:left="3265" w:hanging="360"/>
      </w:pPr>
    </w:lvl>
    <w:lvl w:ilvl="5" w:tplc="0409001B" w:tentative="1">
      <w:start w:val="1"/>
      <w:numFmt w:val="lowerRoman"/>
      <w:lvlText w:val="%6."/>
      <w:lvlJc w:val="right"/>
      <w:pPr>
        <w:ind w:left="3985" w:hanging="180"/>
      </w:pPr>
    </w:lvl>
    <w:lvl w:ilvl="6" w:tplc="0409000F" w:tentative="1">
      <w:start w:val="1"/>
      <w:numFmt w:val="decimal"/>
      <w:lvlText w:val="%7."/>
      <w:lvlJc w:val="left"/>
      <w:pPr>
        <w:ind w:left="4705" w:hanging="360"/>
      </w:pPr>
    </w:lvl>
    <w:lvl w:ilvl="7" w:tplc="04090019" w:tentative="1">
      <w:start w:val="1"/>
      <w:numFmt w:val="lowerLetter"/>
      <w:lvlText w:val="%8."/>
      <w:lvlJc w:val="left"/>
      <w:pPr>
        <w:ind w:left="5425" w:hanging="360"/>
      </w:pPr>
    </w:lvl>
    <w:lvl w:ilvl="8" w:tplc="0409001B" w:tentative="1">
      <w:start w:val="1"/>
      <w:numFmt w:val="lowerRoman"/>
      <w:lvlText w:val="%9."/>
      <w:lvlJc w:val="right"/>
      <w:pPr>
        <w:ind w:left="6145" w:hanging="180"/>
      </w:pPr>
    </w:lvl>
  </w:abstractNum>
  <w:abstractNum w:abstractNumId="38">
    <w:nsid w:val="332E36DF"/>
    <w:multiLevelType w:val="hybridMultilevel"/>
    <w:tmpl w:val="B3A8D09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3B319FF"/>
    <w:multiLevelType w:val="hybridMultilevel"/>
    <w:tmpl w:val="6ECE57A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0">
    <w:nsid w:val="33C65E5C"/>
    <w:multiLevelType w:val="hybridMultilevel"/>
    <w:tmpl w:val="9812858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3FD1FE5"/>
    <w:multiLevelType w:val="hybridMultilevel"/>
    <w:tmpl w:val="800EFD7C"/>
    <w:lvl w:ilvl="0" w:tplc="0409000B">
      <w:start w:val="1"/>
      <w:numFmt w:val="bullet"/>
      <w:lvlText w:val=""/>
      <w:lvlJc w:val="left"/>
      <w:pPr>
        <w:ind w:left="922" w:hanging="360"/>
      </w:pPr>
      <w:rPr>
        <w:rFonts w:ascii="Wingdings" w:hAnsi="Wingdings" w:hint="default"/>
      </w:rPr>
    </w:lvl>
    <w:lvl w:ilvl="1" w:tplc="04090003" w:tentative="1">
      <w:start w:val="1"/>
      <w:numFmt w:val="bullet"/>
      <w:lvlText w:val="o"/>
      <w:lvlJc w:val="left"/>
      <w:pPr>
        <w:ind w:left="1642" w:hanging="360"/>
      </w:pPr>
      <w:rPr>
        <w:rFonts w:ascii="Courier New" w:hAnsi="Courier New" w:cs="Courier New" w:hint="default"/>
      </w:rPr>
    </w:lvl>
    <w:lvl w:ilvl="2" w:tplc="04090005" w:tentative="1">
      <w:start w:val="1"/>
      <w:numFmt w:val="bullet"/>
      <w:lvlText w:val=""/>
      <w:lvlJc w:val="left"/>
      <w:pPr>
        <w:ind w:left="2362" w:hanging="360"/>
      </w:pPr>
      <w:rPr>
        <w:rFonts w:ascii="Wingdings" w:hAnsi="Wingdings" w:hint="default"/>
      </w:rPr>
    </w:lvl>
    <w:lvl w:ilvl="3" w:tplc="04090001" w:tentative="1">
      <w:start w:val="1"/>
      <w:numFmt w:val="bullet"/>
      <w:lvlText w:val=""/>
      <w:lvlJc w:val="left"/>
      <w:pPr>
        <w:ind w:left="3082" w:hanging="360"/>
      </w:pPr>
      <w:rPr>
        <w:rFonts w:ascii="Symbol" w:hAnsi="Symbol" w:hint="default"/>
      </w:rPr>
    </w:lvl>
    <w:lvl w:ilvl="4" w:tplc="04090003" w:tentative="1">
      <w:start w:val="1"/>
      <w:numFmt w:val="bullet"/>
      <w:lvlText w:val="o"/>
      <w:lvlJc w:val="left"/>
      <w:pPr>
        <w:ind w:left="3802" w:hanging="360"/>
      </w:pPr>
      <w:rPr>
        <w:rFonts w:ascii="Courier New" w:hAnsi="Courier New" w:cs="Courier New" w:hint="default"/>
      </w:rPr>
    </w:lvl>
    <w:lvl w:ilvl="5" w:tplc="04090005" w:tentative="1">
      <w:start w:val="1"/>
      <w:numFmt w:val="bullet"/>
      <w:lvlText w:val=""/>
      <w:lvlJc w:val="left"/>
      <w:pPr>
        <w:ind w:left="4522" w:hanging="360"/>
      </w:pPr>
      <w:rPr>
        <w:rFonts w:ascii="Wingdings" w:hAnsi="Wingdings" w:hint="default"/>
      </w:rPr>
    </w:lvl>
    <w:lvl w:ilvl="6" w:tplc="04090001" w:tentative="1">
      <w:start w:val="1"/>
      <w:numFmt w:val="bullet"/>
      <w:lvlText w:val=""/>
      <w:lvlJc w:val="left"/>
      <w:pPr>
        <w:ind w:left="5242" w:hanging="360"/>
      </w:pPr>
      <w:rPr>
        <w:rFonts w:ascii="Symbol" w:hAnsi="Symbol" w:hint="default"/>
      </w:rPr>
    </w:lvl>
    <w:lvl w:ilvl="7" w:tplc="04090003" w:tentative="1">
      <w:start w:val="1"/>
      <w:numFmt w:val="bullet"/>
      <w:lvlText w:val="o"/>
      <w:lvlJc w:val="left"/>
      <w:pPr>
        <w:ind w:left="5962" w:hanging="360"/>
      </w:pPr>
      <w:rPr>
        <w:rFonts w:ascii="Courier New" w:hAnsi="Courier New" w:cs="Courier New" w:hint="default"/>
      </w:rPr>
    </w:lvl>
    <w:lvl w:ilvl="8" w:tplc="04090005" w:tentative="1">
      <w:start w:val="1"/>
      <w:numFmt w:val="bullet"/>
      <w:lvlText w:val=""/>
      <w:lvlJc w:val="left"/>
      <w:pPr>
        <w:ind w:left="6682" w:hanging="360"/>
      </w:pPr>
      <w:rPr>
        <w:rFonts w:ascii="Wingdings" w:hAnsi="Wingdings" w:hint="default"/>
      </w:rPr>
    </w:lvl>
  </w:abstractNum>
  <w:abstractNum w:abstractNumId="42">
    <w:nsid w:val="347E0514"/>
    <w:multiLevelType w:val="hybridMultilevel"/>
    <w:tmpl w:val="2550DE1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54300A2"/>
    <w:multiLevelType w:val="singleLevel"/>
    <w:tmpl w:val="81F889B0"/>
    <w:lvl w:ilvl="0">
      <w:start w:val="1"/>
      <w:numFmt w:val="lowerLetter"/>
      <w:lvlText w:val="%1)"/>
      <w:legacy w:legacy="1" w:legacySpace="0" w:legacyIndent="336"/>
      <w:lvlJc w:val="left"/>
      <w:rPr>
        <w:rFonts w:ascii="Arial" w:eastAsia="Times New Roman" w:hAnsi="Arial" w:cs="Arial" w:hint="default"/>
      </w:rPr>
    </w:lvl>
  </w:abstractNum>
  <w:abstractNum w:abstractNumId="44">
    <w:nsid w:val="3656489C"/>
    <w:multiLevelType w:val="hybridMultilevel"/>
    <w:tmpl w:val="899CC1FE"/>
    <w:lvl w:ilvl="0" w:tplc="1C0A0001">
      <w:start w:val="1"/>
      <w:numFmt w:val="bullet"/>
      <w:lvlText w:val=""/>
      <w:lvlJc w:val="left"/>
      <w:pPr>
        <w:ind w:left="1080" w:hanging="360"/>
      </w:pPr>
      <w:rPr>
        <w:rFonts w:ascii="Symbol" w:hAnsi="Symbol" w:hint="default"/>
      </w:rPr>
    </w:lvl>
    <w:lvl w:ilvl="1" w:tplc="1C0A0003" w:tentative="1">
      <w:start w:val="1"/>
      <w:numFmt w:val="bullet"/>
      <w:lvlText w:val="o"/>
      <w:lvlJc w:val="left"/>
      <w:pPr>
        <w:ind w:left="1800" w:hanging="360"/>
      </w:pPr>
      <w:rPr>
        <w:rFonts w:ascii="Courier New" w:hAnsi="Courier New" w:cs="Courier New" w:hint="default"/>
      </w:rPr>
    </w:lvl>
    <w:lvl w:ilvl="2" w:tplc="1C0A0005" w:tentative="1">
      <w:start w:val="1"/>
      <w:numFmt w:val="bullet"/>
      <w:lvlText w:val=""/>
      <w:lvlJc w:val="left"/>
      <w:pPr>
        <w:ind w:left="2520" w:hanging="360"/>
      </w:pPr>
      <w:rPr>
        <w:rFonts w:ascii="Wingdings" w:hAnsi="Wingdings" w:hint="default"/>
      </w:rPr>
    </w:lvl>
    <w:lvl w:ilvl="3" w:tplc="1C0A0001" w:tentative="1">
      <w:start w:val="1"/>
      <w:numFmt w:val="bullet"/>
      <w:lvlText w:val=""/>
      <w:lvlJc w:val="left"/>
      <w:pPr>
        <w:ind w:left="3240" w:hanging="360"/>
      </w:pPr>
      <w:rPr>
        <w:rFonts w:ascii="Symbol" w:hAnsi="Symbol" w:hint="default"/>
      </w:rPr>
    </w:lvl>
    <w:lvl w:ilvl="4" w:tplc="1C0A0003" w:tentative="1">
      <w:start w:val="1"/>
      <w:numFmt w:val="bullet"/>
      <w:lvlText w:val="o"/>
      <w:lvlJc w:val="left"/>
      <w:pPr>
        <w:ind w:left="3960" w:hanging="360"/>
      </w:pPr>
      <w:rPr>
        <w:rFonts w:ascii="Courier New" w:hAnsi="Courier New" w:cs="Courier New" w:hint="default"/>
      </w:rPr>
    </w:lvl>
    <w:lvl w:ilvl="5" w:tplc="1C0A0005" w:tentative="1">
      <w:start w:val="1"/>
      <w:numFmt w:val="bullet"/>
      <w:lvlText w:val=""/>
      <w:lvlJc w:val="left"/>
      <w:pPr>
        <w:ind w:left="4680" w:hanging="360"/>
      </w:pPr>
      <w:rPr>
        <w:rFonts w:ascii="Wingdings" w:hAnsi="Wingdings" w:hint="default"/>
      </w:rPr>
    </w:lvl>
    <w:lvl w:ilvl="6" w:tplc="1C0A0001" w:tentative="1">
      <w:start w:val="1"/>
      <w:numFmt w:val="bullet"/>
      <w:lvlText w:val=""/>
      <w:lvlJc w:val="left"/>
      <w:pPr>
        <w:ind w:left="5400" w:hanging="360"/>
      </w:pPr>
      <w:rPr>
        <w:rFonts w:ascii="Symbol" w:hAnsi="Symbol" w:hint="default"/>
      </w:rPr>
    </w:lvl>
    <w:lvl w:ilvl="7" w:tplc="1C0A0003" w:tentative="1">
      <w:start w:val="1"/>
      <w:numFmt w:val="bullet"/>
      <w:lvlText w:val="o"/>
      <w:lvlJc w:val="left"/>
      <w:pPr>
        <w:ind w:left="6120" w:hanging="360"/>
      </w:pPr>
      <w:rPr>
        <w:rFonts w:ascii="Courier New" w:hAnsi="Courier New" w:cs="Courier New" w:hint="default"/>
      </w:rPr>
    </w:lvl>
    <w:lvl w:ilvl="8" w:tplc="1C0A0005" w:tentative="1">
      <w:start w:val="1"/>
      <w:numFmt w:val="bullet"/>
      <w:lvlText w:val=""/>
      <w:lvlJc w:val="left"/>
      <w:pPr>
        <w:ind w:left="6840" w:hanging="360"/>
      </w:pPr>
      <w:rPr>
        <w:rFonts w:ascii="Wingdings" w:hAnsi="Wingdings" w:hint="default"/>
      </w:rPr>
    </w:lvl>
  </w:abstractNum>
  <w:abstractNum w:abstractNumId="45">
    <w:nsid w:val="36732446"/>
    <w:multiLevelType w:val="hybridMultilevel"/>
    <w:tmpl w:val="892A99EC"/>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6">
    <w:nsid w:val="36F0515C"/>
    <w:multiLevelType w:val="hybridMultilevel"/>
    <w:tmpl w:val="19867182"/>
    <w:lvl w:ilvl="0" w:tplc="1C0A000F">
      <w:start w:val="1"/>
      <w:numFmt w:val="decimal"/>
      <w:lvlText w:val="%1."/>
      <w:lvlJc w:val="left"/>
      <w:pPr>
        <w:tabs>
          <w:tab w:val="num" w:pos="1080"/>
        </w:tabs>
        <w:ind w:left="1080" w:hanging="360"/>
      </w:pPr>
      <w:rPr>
        <w:rFonts w:hint="default"/>
      </w:rPr>
    </w:lvl>
    <w:lvl w:ilvl="1" w:tplc="0C0A0001">
      <w:start w:val="1"/>
      <w:numFmt w:val="bullet"/>
      <w:lvlText w:val=""/>
      <w:lvlJc w:val="left"/>
      <w:pPr>
        <w:tabs>
          <w:tab w:val="num" w:pos="1440"/>
        </w:tabs>
        <w:ind w:left="1440" w:hanging="360"/>
      </w:pPr>
      <w:rPr>
        <w:rFonts w:ascii="Symbol" w:hAnsi="Symbol" w:hint="default"/>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47">
    <w:nsid w:val="37DF2E7F"/>
    <w:multiLevelType w:val="hybridMultilevel"/>
    <w:tmpl w:val="1ABCE4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80B3B47"/>
    <w:multiLevelType w:val="hybridMultilevel"/>
    <w:tmpl w:val="BD3AF1B8"/>
    <w:lvl w:ilvl="0" w:tplc="F0AEEB60">
      <w:start w:val="1"/>
      <w:numFmt w:val="bullet"/>
      <w:lvlText w:val=""/>
      <w:lvlJc w:val="left"/>
      <w:pPr>
        <w:tabs>
          <w:tab w:val="num" w:pos="432"/>
        </w:tabs>
        <w:ind w:left="0" w:firstLine="432"/>
      </w:pPr>
      <w:rPr>
        <w:rFonts w:ascii="Symbol" w:hAnsi="Symbol" w:hint="default"/>
      </w:rPr>
    </w:lvl>
    <w:lvl w:ilvl="1" w:tplc="0C0A0003" w:tentative="1">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49">
    <w:nsid w:val="391213CC"/>
    <w:multiLevelType w:val="hybridMultilevel"/>
    <w:tmpl w:val="55A88D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
    <w:nsid w:val="3A1E627D"/>
    <w:multiLevelType w:val="hybridMultilevel"/>
    <w:tmpl w:val="51BCEA82"/>
    <w:lvl w:ilvl="0" w:tplc="F0AEEB60">
      <w:start w:val="1"/>
      <w:numFmt w:val="bullet"/>
      <w:lvlText w:val=""/>
      <w:lvlJc w:val="left"/>
      <w:pPr>
        <w:tabs>
          <w:tab w:val="num" w:pos="432"/>
        </w:tabs>
        <w:ind w:left="0" w:firstLine="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cs="Courier New" w:hint="default"/>
      </w:rPr>
    </w:lvl>
    <w:lvl w:ilvl="2" w:tplc="0C0A0005">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51">
    <w:nsid w:val="3B6267A9"/>
    <w:multiLevelType w:val="hybridMultilevel"/>
    <w:tmpl w:val="357E77B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B877AFE"/>
    <w:multiLevelType w:val="hybridMultilevel"/>
    <w:tmpl w:val="77D8F6E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D2C7641"/>
    <w:multiLevelType w:val="multilevel"/>
    <w:tmpl w:val="D17AE6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3D982B2B"/>
    <w:multiLevelType w:val="hybridMultilevel"/>
    <w:tmpl w:val="548261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nsid w:val="3E3403AF"/>
    <w:multiLevelType w:val="hybridMultilevel"/>
    <w:tmpl w:val="96C8EA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E4A51E8"/>
    <w:multiLevelType w:val="hybridMultilevel"/>
    <w:tmpl w:val="E136715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F2C32A1"/>
    <w:multiLevelType w:val="hybridMultilevel"/>
    <w:tmpl w:val="2D6AAA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F3806B8"/>
    <w:multiLevelType w:val="hybridMultilevel"/>
    <w:tmpl w:val="CE648AC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0E6701E"/>
    <w:multiLevelType w:val="hybridMultilevel"/>
    <w:tmpl w:val="0326190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2836D87"/>
    <w:multiLevelType w:val="hybridMultilevel"/>
    <w:tmpl w:val="44201482"/>
    <w:lvl w:ilvl="0" w:tplc="FFFFFFFF">
      <w:start w:val="1"/>
      <w:numFmt w:val="decimal"/>
      <w:lvlText w:val="%1."/>
      <w:lvlJc w:val="left"/>
      <w:pPr>
        <w:tabs>
          <w:tab w:val="num" w:pos="720"/>
        </w:tabs>
        <w:ind w:left="720" w:hanging="360"/>
      </w:pPr>
      <w:rPr>
        <w:b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1">
    <w:nsid w:val="44F5250B"/>
    <w:multiLevelType w:val="hybridMultilevel"/>
    <w:tmpl w:val="C20CD6D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6F42F8E"/>
    <w:multiLevelType w:val="hybridMultilevel"/>
    <w:tmpl w:val="34725B5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88B388C"/>
    <w:multiLevelType w:val="hybridMultilevel"/>
    <w:tmpl w:val="F7ECBBF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4">
    <w:nsid w:val="4BCC07A3"/>
    <w:multiLevelType w:val="hybridMultilevel"/>
    <w:tmpl w:val="5F1C467C"/>
    <w:lvl w:ilvl="0" w:tplc="04090007">
      <w:start w:val="1"/>
      <w:numFmt w:val="bullet"/>
      <w:lvlText w:val=""/>
      <w:lvlPicBulletId w:val="0"/>
      <w:lvlJc w:val="left"/>
      <w:pPr>
        <w:ind w:left="1075" w:hanging="360"/>
      </w:pPr>
      <w:rPr>
        <w:rFonts w:ascii="Symbol" w:hAnsi="Symbol" w:hint="default"/>
      </w:rPr>
    </w:lvl>
    <w:lvl w:ilvl="1" w:tplc="1C0A0003" w:tentative="1">
      <w:start w:val="1"/>
      <w:numFmt w:val="bullet"/>
      <w:lvlText w:val="o"/>
      <w:lvlJc w:val="left"/>
      <w:pPr>
        <w:ind w:left="1795" w:hanging="360"/>
      </w:pPr>
      <w:rPr>
        <w:rFonts w:ascii="Courier New" w:hAnsi="Courier New" w:cs="Courier New" w:hint="default"/>
      </w:rPr>
    </w:lvl>
    <w:lvl w:ilvl="2" w:tplc="1C0A0005" w:tentative="1">
      <w:start w:val="1"/>
      <w:numFmt w:val="bullet"/>
      <w:lvlText w:val=""/>
      <w:lvlJc w:val="left"/>
      <w:pPr>
        <w:ind w:left="2515" w:hanging="360"/>
      </w:pPr>
      <w:rPr>
        <w:rFonts w:ascii="Wingdings" w:hAnsi="Wingdings" w:hint="default"/>
      </w:rPr>
    </w:lvl>
    <w:lvl w:ilvl="3" w:tplc="1C0A0001" w:tentative="1">
      <w:start w:val="1"/>
      <w:numFmt w:val="bullet"/>
      <w:lvlText w:val=""/>
      <w:lvlJc w:val="left"/>
      <w:pPr>
        <w:ind w:left="3235" w:hanging="360"/>
      </w:pPr>
      <w:rPr>
        <w:rFonts w:ascii="Symbol" w:hAnsi="Symbol" w:hint="default"/>
      </w:rPr>
    </w:lvl>
    <w:lvl w:ilvl="4" w:tplc="1C0A0003" w:tentative="1">
      <w:start w:val="1"/>
      <w:numFmt w:val="bullet"/>
      <w:lvlText w:val="o"/>
      <w:lvlJc w:val="left"/>
      <w:pPr>
        <w:ind w:left="3955" w:hanging="360"/>
      </w:pPr>
      <w:rPr>
        <w:rFonts w:ascii="Courier New" w:hAnsi="Courier New" w:cs="Courier New" w:hint="default"/>
      </w:rPr>
    </w:lvl>
    <w:lvl w:ilvl="5" w:tplc="1C0A0005" w:tentative="1">
      <w:start w:val="1"/>
      <w:numFmt w:val="bullet"/>
      <w:lvlText w:val=""/>
      <w:lvlJc w:val="left"/>
      <w:pPr>
        <w:ind w:left="4675" w:hanging="360"/>
      </w:pPr>
      <w:rPr>
        <w:rFonts w:ascii="Wingdings" w:hAnsi="Wingdings" w:hint="default"/>
      </w:rPr>
    </w:lvl>
    <w:lvl w:ilvl="6" w:tplc="1C0A0001" w:tentative="1">
      <w:start w:val="1"/>
      <w:numFmt w:val="bullet"/>
      <w:lvlText w:val=""/>
      <w:lvlJc w:val="left"/>
      <w:pPr>
        <w:ind w:left="5395" w:hanging="360"/>
      </w:pPr>
      <w:rPr>
        <w:rFonts w:ascii="Symbol" w:hAnsi="Symbol" w:hint="default"/>
      </w:rPr>
    </w:lvl>
    <w:lvl w:ilvl="7" w:tplc="1C0A0003" w:tentative="1">
      <w:start w:val="1"/>
      <w:numFmt w:val="bullet"/>
      <w:lvlText w:val="o"/>
      <w:lvlJc w:val="left"/>
      <w:pPr>
        <w:ind w:left="6115" w:hanging="360"/>
      </w:pPr>
      <w:rPr>
        <w:rFonts w:ascii="Courier New" w:hAnsi="Courier New" w:cs="Courier New" w:hint="default"/>
      </w:rPr>
    </w:lvl>
    <w:lvl w:ilvl="8" w:tplc="1C0A0005" w:tentative="1">
      <w:start w:val="1"/>
      <w:numFmt w:val="bullet"/>
      <w:lvlText w:val=""/>
      <w:lvlJc w:val="left"/>
      <w:pPr>
        <w:ind w:left="6835" w:hanging="360"/>
      </w:pPr>
      <w:rPr>
        <w:rFonts w:ascii="Wingdings" w:hAnsi="Wingdings" w:hint="default"/>
      </w:rPr>
    </w:lvl>
  </w:abstractNum>
  <w:abstractNum w:abstractNumId="65">
    <w:nsid w:val="4D3E1B3D"/>
    <w:multiLevelType w:val="singleLevel"/>
    <w:tmpl w:val="44E6A0C8"/>
    <w:lvl w:ilvl="0">
      <w:start w:val="1"/>
      <w:numFmt w:val="decimal"/>
      <w:lvlText w:val="%1."/>
      <w:legacy w:legacy="1" w:legacySpace="0" w:legacyIndent="360"/>
      <w:lvlJc w:val="left"/>
      <w:rPr>
        <w:rFonts w:ascii="Arial" w:hAnsi="Arial" w:cs="Arial" w:hint="default"/>
      </w:rPr>
    </w:lvl>
  </w:abstractNum>
  <w:abstractNum w:abstractNumId="66">
    <w:nsid w:val="4F4B3FF2"/>
    <w:multiLevelType w:val="hybridMultilevel"/>
    <w:tmpl w:val="DFEE49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28A456D"/>
    <w:multiLevelType w:val="hybridMultilevel"/>
    <w:tmpl w:val="557600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3604181"/>
    <w:multiLevelType w:val="hybridMultilevel"/>
    <w:tmpl w:val="74C8ADA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529546A"/>
    <w:multiLevelType w:val="hybridMultilevel"/>
    <w:tmpl w:val="467EC99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55B3D29"/>
    <w:multiLevelType w:val="hybridMultilevel"/>
    <w:tmpl w:val="00BC9A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556B2D37"/>
    <w:multiLevelType w:val="hybridMultilevel"/>
    <w:tmpl w:val="9A564E7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5599147C"/>
    <w:multiLevelType w:val="hybridMultilevel"/>
    <w:tmpl w:val="3A1CD67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3">
    <w:nsid w:val="562878E0"/>
    <w:multiLevelType w:val="hybridMultilevel"/>
    <w:tmpl w:val="9FF0206A"/>
    <w:lvl w:ilvl="0" w:tplc="F0AEEB60">
      <w:start w:val="1"/>
      <w:numFmt w:val="bullet"/>
      <w:lvlText w:val=""/>
      <w:lvlJc w:val="left"/>
      <w:pPr>
        <w:tabs>
          <w:tab w:val="num" w:pos="432"/>
        </w:tabs>
        <w:ind w:left="0" w:firstLine="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74">
    <w:nsid w:val="58A50AAD"/>
    <w:multiLevelType w:val="hybridMultilevel"/>
    <w:tmpl w:val="75A0F6F8"/>
    <w:lvl w:ilvl="0" w:tplc="092EA69A">
      <w:start w:val="1"/>
      <w:numFmt w:val="decimal"/>
      <w:lvlText w:val="%1."/>
      <w:lvlJc w:val="left"/>
      <w:pPr>
        <w:ind w:left="385" w:hanging="360"/>
      </w:pPr>
      <w:rPr>
        <w:rFonts w:hint="default"/>
      </w:rPr>
    </w:lvl>
    <w:lvl w:ilvl="1" w:tplc="1C0A0019">
      <w:start w:val="1"/>
      <w:numFmt w:val="lowerLetter"/>
      <w:lvlText w:val="%2."/>
      <w:lvlJc w:val="left"/>
      <w:pPr>
        <w:ind w:left="1105" w:hanging="360"/>
      </w:pPr>
    </w:lvl>
    <w:lvl w:ilvl="2" w:tplc="1C0A001B" w:tentative="1">
      <w:start w:val="1"/>
      <w:numFmt w:val="lowerRoman"/>
      <w:lvlText w:val="%3."/>
      <w:lvlJc w:val="right"/>
      <w:pPr>
        <w:ind w:left="1825" w:hanging="180"/>
      </w:pPr>
    </w:lvl>
    <w:lvl w:ilvl="3" w:tplc="1C0A000F" w:tentative="1">
      <w:start w:val="1"/>
      <w:numFmt w:val="decimal"/>
      <w:lvlText w:val="%4."/>
      <w:lvlJc w:val="left"/>
      <w:pPr>
        <w:ind w:left="2545" w:hanging="360"/>
      </w:pPr>
    </w:lvl>
    <w:lvl w:ilvl="4" w:tplc="1C0A0019" w:tentative="1">
      <w:start w:val="1"/>
      <w:numFmt w:val="lowerLetter"/>
      <w:lvlText w:val="%5."/>
      <w:lvlJc w:val="left"/>
      <w:pPr>
        <w:ind w:left="3265" w:hanging="360"/>
      </w:pPr>
    </w:lvl>
    <w:lvl w:ilvl="5" w:tplc="1C0A001B" w:tentative="1">
      <w:start w:val="1"/>
      <w:numFmt w:val="lowerRoman"/>
      <w:lvlText w:val="%6."/>
      <w:lvlJc w:val="right"/>
      <w:pPr>
        <w:ind w:left="3985" w:hanging="180"/>
      </w:pPr>
    </w:lvl>
    <w:lvl w:ilvl="6" w:tplc="1C0A000F" w:tentative="1">
      <w:start w:val="1"/>
      <w:numFmt w:val="decimal"/>
      <w:lvlText w:val="%7."/>
      <w:lvlJc w:val="left"/>
      <w:pPr>
        <w:ind w:left="4705" w:hanging="360"/>
      </w:pPr>
    </w:lvl>
    <w:lvl w:ilvl="7" w:tplc="1C0A0019" w:tentative="1">
      <w:start w:val="1"/>
      <w:numFmt w:val="lowerLetter"/>
      <w:lvlText w:val="%8."/>
      <w:lvlJc w:val="left"/>
      <w:pPr>
        <w:ind w:left="5425" w:hanging="360"/>
      </w:pPr>
    </w:lvl>
    <w:lvl w:ilvl="8" w:tplc="1C0A001B" w:tentative="1">
      <w:start w:val="1"/>
      <w:numFmt w:val="lowerRoman"/>
      <w:lvlText w:val="%9."/>
      <w:lvlJc w:val="right"/>
      <w:pPr>
        <w:ind w:left="6145" w:hanging="180"/>
      </w:pPr>
    </w:lvl>
  </w:abstractNum>
  <w:abstractNum w:abstractNumId="75">
    <w:nsid w:val="58DC44C6"/>
    <w:multiLevelType w:val="multilevel"/>
    <w:tmpl w:val="E0B05FA4"/>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59BE2982"/>
    <w:multiLevelType w:val="hybridMultilevel"/>
    <w:tmpl w:val="3A58BED4"/>
    <w:lvl w:ilvl="0" w:tplc="3CD421A4">
      <w:start w:val="1"/>
      <w:numFmt w:val="decimal"/>
      <w:lvlText w:val="%1."/>
      <w:lvlJc w:val="left"/>
      <w:pPr>
        <w:tabs>
          <w:tab w:val="num" w:pos="1080"/>
        </w:tabs>
        <w:ind w:left="1080" w:hanging="360"/>
      </w:pPr>
      <w:rPr>
        <w:b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7">
    <w:nsid w:val="5AB22877"/>
    <w:multiLevelType w:val="hybridMultilevel"/>
    <w:tmpl w:val="2BA2649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B8B2892"/>
    <w:multiLevelType w:val="hybridMultilevel"/>
    <w:tmpl w:val="4B7C313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60EA4A4C"/>
    <w:multiLevelType w:val="hybridMultilevel"/>
    <w:tmpl w:val="CA34CCB8"/>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0">
    <w:nsid w:val="615E162F"/>
    <w:multiLevelType w:val="multilevel"/>
    <w:tmpl w:val="90907FE8"/>
    <w:lvl w:ilvl="0">
      <w:start w:val="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1">
    <w:nsid w:val="62EE0518"/>
    <w:multiLevelType w:val="hybridMultilevel"/>
    <w:tmpl w:val="5358BF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2">
    <w:nsid w:val="62FA5DED"/>
    <w:multiLevelType w:val="hybridMultilevel"/>
    <w:tmpl w:val="54A6D28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71F6C2B"/>
    <w:multiLevelType w:val="hybridMultilevel"/>
    <w:tmpl w:val="BD1C4A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4">
    <w:nsid w:val="6B0B56E9"/>
    <w:multiLevelType w:val="hybridMultilevel"/>
    <w:tmpl w:val="D730E9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5">
    <w:nsid w:val="6B42197A"/>
    <w:multiLevelType w:val="hybridMultilevel"/>
    <w:tmpl w:val="49EAF70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6B572B2F"/>
    <w:multiLevelType w:val="hybridMultilevel"/>
    <w:tmpl w:val="0908D352"/>
    <w:lvl w:ilvl="0" w:tplc="F0AEEB60">
      <w:start w:val="1"/>
      <w:numFmt w:val="bullet"/>
      <w:lvlText w:val=""/>
      <w:lvlJc w:val="left"/>
      <w:pPr>
        <w:tabs>
          <w:tab w:val="num" w:pos="360"/>
        </w:tabs>
        <w:ind w:left="-72" w:firstLine="432"/>
      </w:pPr>
      <w:rPr>
        <w:rFonts w:ascii="Symbol" w:hAnsi="Symbol" w:hint="default"/>
      </w:rPr>
    </w:lvl>
    <w:lvl w:ilvl="1" w:tplc="FFFFFFFF">
      <w:start w:val="1"/>
      <w:numFmt w:val="lowerLetter"/>
      <w:lvlText w:val="%2."/>
      <w:lvlJc w:val="left"/>
      <w:pPr>
        <w:tabs>
          <w:tab w:val="num" w:pos="1560"/>
        </w:tabs>
        <w:ind w:left="1560" w:hanging="360"/>
      </w:pPr>
    </w:lvl>
    <w:lvl w:ilvl="2" w:tplc="FFFFFFFF" w:tentative="1">
      <w:start w:val="1"/>
      <w:numFmt w:val="lowerRoman"/>
      <w:lvlText w:val="%3."/>
      <w:lvlJc w:val="right"/>
      <w:pPr>
        <w:tabs>
          <w:tab w:val="num" w:pos="2280"/>
        </w:tabs>
        <w:ind w:left="2280" w:hanging="180"/>
      </w:pPr>
    </w:lvl>
    <w:lvl w:ilvl="3" w:tplc="FFFFFFFF" w:tentative="1">
      <w:start w:val="1"/>
      <w:numFmt w:val="decimal"/>
      <w:lvlText w:val="%4."/>
      <w:lvlJc w:val="left"/>
      <w:pPr>
        <w:tabs>
          <w:tab w:val="num" w:pos="3000"/>
        </w:tabs>
        <w:ind w:left="3000" w:hanging="360"/>
      </w:pPr>
    </w:lvl>
    <w:lvl w:ilvl="4" w:tplc="FFFFFFFF" w:tentative="1">
      <w:start w:val="1"/>
      <w:numFmt w:val="lowerLetter"/>
      <w:lvlText w:val="%5."/>
      <w:lvlJc w:val="left"/>
      <w:pPr>
        <w:tabs>
          <w:tab w:val="num" w:pos="3720"/>
        </w:tabs>
        <w:ind w:left="3720" w:hanging="360"/>
      </w:pPr>
    </w:lvl>
    <w:lvl w:ilvl="5" w:tplc="FFFFFFFF" w:tentative="1">
      <w:start w:val="1"/>
      <w:numFmt w:val="lowerRoman"/>
      <w:lvlText w:val="%6."/>
      <w:lvlJc w:val="right"/>
      <w:pPr>
        <w:tabs>
          <w:tab w:val="num" w:pos="4440"/>
        </w:tabs>
        <w:ind w:left="4440" w:hanging="180"/>
      </w:pPr>
    </w:lvl>
    <w:lvl w:ilvl="6" w:tplc="FFFFFFFF" w:tentative="1">
      <w:start w:val="1"/>
      <w:numFmt w:val="decimal"/>
      <w:lvlText w:val="%7."/>
      <w:lvlJc w:val="left"/>
      <w:pPr>
        <w:tabs>
          <w:tab w:val="num" w:pos="5160"/>
        </w:tabs>
        <w:ind w:left="5160" w:hanging="360"/>
      </w:pPr>
    </w:lvl>
    <w:lvl w:ilvl="7" w:tplc="FFFFFFFF" w:tentative="1">
      <w:start w:val="1"/>
      <w:numFmt w:val="lowerLetter"/>
      <w:lvlText w:val="%8."/>
      <w:lvlJc w:val="left"/>
      <w:pPr>
        <w:tabs>
          <w:tab w:val="num" w:pos="5880"/>
        </w:tabs>
        <w:ind w:left="5880" w:hanging="360"/>
      </w:pPr>
    </w:lvl>
    <w:lvl w:ilvl="8" w:tplc="FFFFFFFF" w:tentative="1">
      <w:start w:val="1"/>
      <w:numFmt w:val="lowerRoman"/>
      <w:lvlText w:val="%9."/>
      <w:lvlJc w:val="right"/>
      <w:pPr>
        <w:tabs>
          <w:tab w:val="num" w:pos="6600"/>
        </w:tabs>
        <w:ind w:left="6600" w:hanging="180"/>
      </w:pPr>
    </w:lvl>
  </w:abstractNum>
  <w:abstractNum w:abstractNumId="87">
    <w:nsid w:val="6B991082"/>
    <w:multiLevelType w:val="hybridMultilevel"/>
    <w:tmpl w:val="B7D02064"/>
    <w:lvl w:ilvl="0" w:tplc="0FC44768">
      <w:numFmt w:val="bullet"/>
      <w:lvlText w:val="-"/>
      <w:lvlJc w:val="left"/>
      <w:pPr>
        <w:ind w:left="1282" w:hanging="360"/>
      </w:pPr>
      <w:rPr>
        <w:rFonts w:ascii="Arial" w:eastAsia="Times New Roman" w:hAnsi="Arial" w:cs="Arial" w:hint="default"/>
      </w:rPr>
    </w:lvl>
    <w:lvl w:ilvl="1" w:tplc="1C0A0003" w:tentative="1">
      <w:start w:val="1"/>
      <w:numFmt w:val="bullet"/>
      <w:lvlText w:val="o"/>
      <w:lvlJc w:val="left"/>
      <w:pPr>
        <w:ind w:left="2002" w:hanging="360"/>
      </w:pPr>
      <w:rPr>
        <w:rFonts w:ascii="Courier New" w:hAnsi="Courier New" w:cs="Courier New" w:hint="default"/>
      </w:rPr>
    </w:lvl>
    <w:lvl w:ilvl="2" w:tplc="1C0A0005" w:tentative="1">
      <w:start w:val="1"/>
      <w:numFmt w:val="bullet"/>
      <w:lvlText w:val=""/>
      <w:lvlJc w:val="left"/>
      <w:pPr>
        <w:ind w:left="2722" w:hanging="360"/>
      </w:pPr>
      <w:rPr>
        <w:rFonts w:ascii="Wingdings" w:hAnsi="Wingdings" w:hint="default"/>
      </w:rPr>
    </w:lvl>
    <w:lvl w:ilvl="3" w:tplc="1C0A0001" w:tentative="1">
      <w:start w:val="1"/>
      <w:numFmt w:val="bullet"/>
      <w:lvlText w:val=""/>
      <w:lvlJc w:val="left"/>
      <w:pPr>
        <w:ind w:left="3442" w:hanging="360"/>
      </w:pPr>
      <w:rPr>
        <w:rFonts w:ascii="Symbol" w:hAnsi="Symbol" w:hint="default"/>
      </w:rPr>
    </w:lvl>
    <w:lvl w:ilvl="4" w:tplc="1C0A0003" w:tentative="1">
      <w:start w:val="1"/>
      <w:numFmt w:val="bullet"/>
      <w:lvlText w:val="o"/>
      <w:lvlJc w:val="left"/>
      <w:pPr>
        <w:ind w:left="4162" w:hanging="360"/>
      </w:pPr>
      <w:rPr>
        <w:rFonts w:ascii="Courier New" w:hAnsi="Courier New" w:cs="Courier New" w:hint="default"/>
      </w:rPr>
    </w:lvl>
    <w:lvl w:ilvl="5" w:tplc="1C0A0005" w:tentative="1">
      <w:start w:val="1"/>
      <w:numFmt w:val="bullet"/>
      <w:lvlText w:val=""/>
      <w:lvlJc w:val="left"/>
      <w:pPr>
        <w:ind w:left="4882" w:hanging="360"/>
      </w:pPr>
      <w:rPr>
        <w:rFonts w:ascii="Wingdings" w:hAnsi="Wingdings" w:hint="default"/>
      </w:rPr>
    </w:lvl>
    <w:lvl w:ilvl="6" w:tplc="1C0A0001" w:tentative="1">
      <w:start w:val="1"/>
      <w:numFmt w:val="bullet"/>
      <w:lvlText w:val=""/>
      <w:lvlJc w:val="left"/>
      <w:pPr>
        <w:ind w:left="5602" w:hanging="360"/>
      </w:pPr>
      <w:rPr>
        <w:rFonts w:ascii="Symbol" w:hAnsi="Symbol" w:hint="default"/>
      </w:rPr>
    </w:lvl>
    <w:lvl w:ilvl="7" w:tplc="1C0A0003" w:tentative="1">
      <w:start w:val="1"/>
      <w:numFmt w:val="bullet"/>
      <w:lvlText w:val="o"/>
      <w:lvlJc w:val="left"/>
      <w:pPr>
        <w:ind w:left="6322" w:hanging="360"/>
      </w:pPr>
      <w:rPr>
        <w:rFonts w:ascii="Courier New" w:hAnsi="Courier New" w:cs="Courier New" w:hint="default"/>
      </w:rPr>
    </w:lvl>
    <w:lvl w:ilvl="8" w:tplc="1C0A0005" w:tentative="1">
      <w:start w:val="1"/>
      <w:numFmt w:val="bullet"/>
      <w:lvlText w:val=""/>
      <w:lvlJc w:val="left"/>
      <w:pPr>
        <w:ind w:left="7042" w:hanging="360"/>
      </w:pPr>
      <w:rPr>
        <w:rFonts w:ascii="Wingdings" w:hAnsi="Wingdings" w:hint="default"/>
      </w:rPr>
    </w:lvl>
  </w:abstractNum>
  <w:abstractNum w:abstractNumId="88">
    <w:nsid w:val="6CDD2F2C"/>
    <w:multiLevelType w:val="hybridMultilevel"/>
    <w:tmpl w:val="A9E2CE0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6DBF0962"/>
    <w:multiLevelType w:val="hybridMultilevel"/>
    <w:tmpl w:val="DA8E34FC"/>
    <w:lvl w:ilvl="0" w:tplc="1C0A0009">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90">
    <w:nsid w:val="70757558"/>
    <w:multiLevelType w:val="hybridMultilevel"/>
    <w:tmpl w:val="26B2E42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44B2A54"/>
    <w:multiLevelType w:val="hybridMultilevel"/>
    <w:tmpl w:val="15B62B8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7A67FCF"/>
    <w:multiLevelType w:val="hybridMultilevel"/>
    <w:tmpl w:val="B34E60A2"/>
    <w:lvl w:ilvl="0" w:tplc="EC60C270">
      <w:start w:val="1"/>
      <w:numFmt w:val="bullet"/>
      <w:lvlText w:val=""/>
      <w:lvlJc w:val="left"/>
      <w:pPr>
        <w:ind w:left="365" w:hanging="360"/>
      </w:pPr>
      <w:rPr>
        <w:rFonts w:ascii="Symbol" w:eastAsia="Times New Roman" w:hAnsi="Symbol" w:cs="Arial" w:hint="default"/>
      </w:rPr>
    </w:lvl>
    <w:lvl w:ilvl="1" w:tplc="04090003" w:tentative="1">
      <w:start w:val="1"/>
      <w:numFmt w:val="bullet"/>
      <w:lvlText w:val="o"/>
      <w:lvlJc w:val="left"/>
      <w:pPr>
        <w:ind w:left="1085" w:hanging="360"/>
      </w:pPr>
      <w:rPr>
        <w:rFonts w:ascii="Courier New" w:hAnsi="Courier New" w:cs="Courier New" w:hint="default"/>
      </w:rPr>
    </w:lvl>
    <w:lvl w:ilvl="2" w:tplc="04090005" w:tentative="1">
      <w:start w:val="1"/>
      <w:numFmt w:val="bullet"/>
      <w:lvlText w:val=""/>
      <w:lvlJc w:val="left"/>
      <w:pPr>
        <w:ind w:left="1805" w:hanging="360"/>
      </w:pPr>
      <w:rPr>
        <w:rFonts w:ascii="Wingdings" w:hAnsi="Wingdings" w:hint="default"/>
      </w:rPr>
    </w:lvl>
    <w:lvl w:ilvl="3" w:tplc="04090001" w:tentative="1">
      <w:start w:val="1"/>
      <w:numFmt w:val="bullet"/>
      <w:lvlText w:val=""/>
      <w:lvlJc w:val="left"/>
      <w:pPr>
        <w:ind w:left="2525" w:hanging="360"/>
      </w:pPr>
      <w:rPr>
        <w:rFonts w:ascii="Symbol" w:hAnsi="Symbol" w:hint="default"/>
      </w:rPr>
    </w:lvl>
    <w:lvl w:ilvl="4" w:tplc="04090003" w:tentative="1">
      <w:start w:val="1"/>
      <w:numFmt w:val="bullet"/>
      <w:lvlText w:val="o"/>
      <w:lvlJc w:val="left"/>
      <w:pPr>
        <w:ind w:left="3245" w:hanging="360"/>
      </w:pPr>
      <w:rPr>
        <w:rFonts w:ascii="Courier New" w:hAnsi="Courier New" w:cs="Courier New" w:hint="default"/>
      </w:rPr>
    </w:lvl>
    <w:lvl w:ilvl="5" w:tplc="04090005" w:tentative="1">
      <w:start w:val="1"/>
      <w:numFmt w:val="bullet"/>
      <w:lvlText w:val=""/>
      <w:lvlJc w:val="left"/>
      <w:pPr>
        <w:ind w:left="3965" w:hanging="360"/>
      </w:pPr>
      <w:rPr>
        <w:rFonts w:ascii="Wingdings" w:hAnsi="Wingdings" w:hint="default"/>
      </w:rPr>
    </w:lvl>
    <w:lvl w:ilvl="6" w:tplc="04090001" w:tentative="1">
      <w:start w:val="1"/>
      <w:numFmt w:val="bullet"/>
      <w:lvlText w:val=""/>
      <w:lvlJc w:val="left"/>
      <w:pPr>
        <w:ind w:left="4685" w:hanging="360"/>
      </w:pPr>
      <w:rPr>
        <w:rFonts w:ascii="Symbol" w:hAnsi="Symbol" w:hint="default"/>
      </w:rPr>
    </w:lvl>
    <w:lvl w:ilvl="7" w:tplc="04090003" w:tentative="1">
      <w:start w:val="1"/>
      <w:numFmt w:val="bullet"/>
      <w:lvlText w:val="o"/>
      <w:lvlJc w:val="left"/>
      <w:pPr>
        <w:ind w:left="5405" w:hanging="360"/>
      </w:pPr>
      <w:rPr>
        <w:rFonts w:ascii="Courier New" w:hAnsi="Courier New" w:cs="Courier New" w:hint="default"/>
      </w:rPr>
    </w:lvl>
    <w:lvl w:ilvl="8" w:tplc="04090005" w:tentative="1">
      <w:start w:val="1"/>
      <w:numFmt w:val="bullet"/>
      <w:lvlText w:val=""/>
      <w:lvlJc w:val="left"/>
      <w:pPr>
        <w:ind w:left="6125" w:hanging="360"/>
      </w:pPr>
      <w:rPr>
        <w:rFonts w:ascii="Wingdings" w:hAnsi="Wingdings" w:hint="default"/>
      </w:rPr>
    </w:lvl>
  </w:abstractNum>
  <w:abstractNum w:abstractNumId="93">
    <w:nsid w:val="77CB0444"/>
    <w:multiLevelType w:val="hybridMultilevel"/>
    <w:tmpl w:val="83F48BE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78E77B10"/>
    <w:multiLevelType w:val="hybridMultilevel"/>
    <w:tmpl w:val="31D88D8E"/>
    <w:lvl w:ilvl="0" w:tplc="0409000B">
      <w:start w:val="1"/>
      <w:numFmt w:val="bullet"/>
      <w:lvlText w:val=""/>
      <w:lvlJc w:val="left"/>
      <w:pPr>
        <w:ind w:left="922" w:hanging="360"/>
      </w:pPr>
      <w:rPr>
        <w:rFonts w:ascii="Wingdings" w:hAnsi="Wingdings" w:hint="default"/>
      </w:rPr>
    </w:lvl>
    <w:lvl w:ilvl="1" w:tplc="04090003" w:tentative="1">
      <w:start w:val="1"/>
      <w:numFmt w:val="bullet"/>
      <w:lvlText w:val="o"/>
      <w:lvlJc w:val="left"/>
      <w:pPr>
        <w:ind w:left="1642" w:hanging="360"/>
      </w:pPr>
      <w:rPr>
        <w:rFonts w:ascii="Courier New" w:hAnsi="Courier New" w:cs="Courier New" w:hint="default"/>
      </w:rPr>
    </w:lvl>
    <w:lvl w:ilvl="2" w:tplc="04090005" w:tentative="1">
      <w:start w:val="1"/>
      <w:numFmt w:val="bullet"/>
      <w:lvlText w:val=""/>
      <w:lvlJc w:val="left"/>
      <w:pPr>
        <w:ind w:left="2362" w:hanging="360"/>
      </w:pPr>
      <w:rPr>
        <w:rFonts w:ascii="Wingdings" w:hAnsi="Wingdings" w:hint="default"/>
      </w:rPr>
    </w:lvl>
    <w:lvl w:ilvl="3" w:tplc="04090001" w:tentative="1">
      <w:start w:val="1"/>
      <w:numFmt w:val="bullet"/>
      <w:lvlText w:val=""/>
      <w:lvlJc w:val="left"/>
      <w:pPr>
        <w:ind w:left="3082" w:hanging="360"/>
      </w:pPr>
      <w:rPr>
        <w:rFonts w:ascii="Symbol" w:hAnsi="Symbol" w:hint="default"/>
      </w:rPr>
    </w:lvl>
    <w:lvl w:ilvl="4" w:tplc="04090003" w:tentative="1">
      <w:start w:val="1"/>
      <w:numFmt w:val="bullet"/>
      <w:lvlText w:val="o"/>
      <w:lvlJc w:val="left"/>
      <w:pPr>
        <w:ind w:left="3802" w:hanging="360"/>
      </w:pPr>
      <w:rPr>
        <w:rFonts w:ascii="Courier New" w:hAnsi="Courier New" w:cs="Courier New" w:hint="default"/>
      </w:rPr>
    </w:lvl>
    <w:lvl w:ilvl="5" w:tplc="04090005" w:tentative="1">
      <w:start w:val="1"/>
      <w:numFmt w:val="bullet"/>
      <w:lvlText w:val=""/>
      <w:lvlJc w:val="left"/>
      <w:pPr>
        <w:ind w:left="4522" w:hanging="360"/>
      </w:pPr>
      <w:rPr>
        <w:rFonts w:ascii="Wingdings" w:hAnsi="Wingdings" w:hint="default"/>
      </w:rPr>
    </w:lvl>
    <w:lvl w:ilvl="6" w:tplc="04090001" w:tentative="1">
      <w:start w:val="1"/>
      <w:numFmt w:val="bullet"/>
      <w:lvlText w:val=""/>
      <w:lvlJc w:val="left"/>
      <w:pPr>
        <w:ind w:left="5242" w:hanging="360"/>
      </w:pPr>
      <w:rPr>
        <w:rFonts w:ascii="Symbol" w:hAnsi="Symbol" w:hint="default"/>
      </w:rPr>
    </w:lvl>
    <w:lvl w:ilvl="7" w:tplc="04090003" w:tentative="1">
      <w:start w:val="1"/>
      <w:numFmt w:val="bullet"/>
      <w:lvlText w:val="o"/>
      <w:lvlJc w:val="left"/>
      <w:pPr>
        <w:ind w:left="5962" w:hanging="360"/>
      </w:pPr>
      <w:rPr>
        <w:rFonts w:ascii="Courier New" w:hAnsi="Courier New" w:cs="Courier New" w:hint="default"/>
      </w:rPr>
    </w:lvl>
    <w:lvl w:ilvl="8" w:tplc="04090005" w:tentative="1">
      <w:start w:val="1"/>
      <w:numFmt w:val="bullet"/>
      <w:lvlText w:val=""/>
      <w:lvlJc w:val="left"/>
      <w:pPr>
        <w:ind w:left="6682" w:hanging="360"/>
      </w:pPr>
      <w:rPr>
        <w:rFonts w:ascii="Wingdings" w:hAnsi="Wingdings" w:hint="default"/>
      </w:rPr>
    </w:lvl>
  </w:abstractNum>
  <w:abstractNum w:abstractNumId="95">
    <w:nsid w:val="79BA1A27"/>
    <w:multiLevelType w:val="hybridMultilevel"/>
    <w:tmpl w:val="7B9C7A74"/>
    <w:lvl w:ilvl="0" w:tplc="1C0A0001">
      <w:start w:val="1"/>
      <w:numFmt w:val="bullet"/>
      <w:lvlText w:val=""/>
      <w:lvlJc w:val="left"/>
      <w:pPr>
        <w:ind w:left="720" w:hanging="360"/>
      </w:pPr>
      <w:rPr>
        <w:rFonts w:ascii="Symbol" w:hAnsi="Symbol" w:hint="default"/>
      </w:rPr>
    </w:lvl>
    <w:lvl w:ilvl="1" w:tplc="1C0A0003">
      <w:start w:val="1"/>
      <w:numFmt w:val="bullet"/>
      <w:lvlText w:val="o"/>
      <w:lvlJc w:val="left"/>
      <w:pPr>
        <w:ind w:left="1440" w:hanging="360"/>
      </w:pPr>
      <w:rPr>
        <w:rFonts w:ascii="Courier New" w:hAnsi="Courier New" w:cs="Courier New" w:hint="default"/>
      </w:rPr>
    </w:lvl>
    <w:lvl w:ilvl="2" w:tplc="1C0A0005">
      <w:start w:val="1"/>
      <w:numFmt w:val="bullet"/>
      <w:lvlText w:val=""/>
      <w:lvlJc w:val="left"/>
      <w:pPr>
        <w:ind w:left="2160" w:hanging="360"/>
      </w:pPr>
      <w:rPr>
        <w:rFonts w:ascii="Wingdings" w:hAnsi="Wingdings" w:hint="default"/>
      </w:rPr>
    </w:lvl>
    <w:lvl w:ilvl="3" w:tplc="1C0A0001">
      <w:start w:val="1"/>
      <w:numFmt w:val="bullet"/>
      <w:lvlText w:val=""/>
      <w:lvlJc w:val="left"/>
      <w:pPr>
        <w:ind w:left="2880" w:hanging="360"/>
      </w:pPr>
      <w:rPr>
        <w:rFonts w:ascii="Symbol" w:hAnsi="Symbol" w:hint="default"/>
      </w:rPr>
    </w:lvl>
    <w:lvl w:ilvl="4" w:tplc="1C0A0003">
      <w:start w:val="1"/>
      <w:numFmt w:val="bullet"/>
      <w:lvlText w:val="o"/>
      <w:lvlJc w:val="left"/>
      <w:pPr>
        <w:ind w:left="3600" w:hanging="360"/>
      </w:pPr>
      <w:rPr>
        <w:rFonts w:ascii="Courier New" w:hAnsi="Courier New" w:cs="Courier New" w:hint="default"/>
      </w:rPr>
    </w:lvl>
    <w:lvl w:ilvl="5" w:tplc="1C0A0005">
      <w:start w:val="1"/>
      <w:numFmt w:val="bullet"/>
      <w:lvlText w:val=""/>
      <w:lvlJc w:val="left"/>
      <w:pPr>
        <w:ind w:left="4320" w:hanging="360"/>
      </w:pPr>
      <w:rPr>
        <w:rFonts w:ascii="Wingdings" w:hAnsi="Wingdings" w:hint="default"/>
      </w:rPr>
    </w:lvl>
    <w:lvl w:ilvl="6" w:tplc="1C0A0001">
      <w:start w:val="1"/>
      <w:numFmt w:val="bullet"/>
      <w:lvlText w:val=""/>
      <w:lvlJc w:val="left"/>
      <w:pPr>
        <w:ind w:left="5040" w:hanging="360"/>
      </w:pPr>
      <w:rPr>
        <w:rFonts w:ascii="Symbol" w:hAnsi="Symbol" w:hint="default"/>
      </w:rPr>
    </w:lvl>
    <w:lvl w:ilvl="7" w:tplc="1C0A0003">
      <w:start w:val="1"/>
      <w:numFmt w:val="bullet"/>
      <w:lvlText w:val="o"/>
      <w:lvlJc w:val="left"/>
      <w:pPr>
        <w:ind w:left="5760" w:hanging="360"/>
      </w:pPr>
      <w:rPr>
        <w:rFonts w:ascii="Courier New" w:hAnsi="Courier New" w:cs="Courier New" w:hint="default"/>
      </w:rPr>
    </w:lvl>
    <w:lvl w:ilvl="8" w:tplc="1C0A0005">
      <w:start w:val="1"/>
      <w:numFmt w:val="bullet"/>
      <w:lvlText w:val=""/>
      <w:lvlJc w:val="left"/>
      <w:pPr>
        <w:ind w:left="6480" w:hanging="360"/>
      </w:pPr>
      <w:rPr>
        <w:rFonts w:ascii="Wingdings" w:hAnsi="Wingdings" w:hint="default"/>
      </w:rPr>
    </w:lvl>
  </w:abstractNum>
  <w:abstractNum w:abstractNumId="96">
    <w:nsid w:val="7B925F8B"/>
    <w:multiLevelType w:val="hybridMultilevel"/>
    <w:tmpl w:val="4192ED16"/>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97">
    <w:nsid w:val="7C3F4F5A"/>
    <w:multiLevelType w:val="hybridMultilevel"/>
    <w:tmpl w:val="D2409FA6"/>
    <w:lvl w:ilvl="0" w:tplc="F0AEEB60">
      <w:start w:val="1"/>
      <w:numFmt w:val="bullet"/>
      <w:lvlText w:val=""/>
      <w:lvlJc w:val="left"/>
      <w:pPr>
        <w:tabs>
          <w:tab w:val="num" w:pos="432"/>
        </w:tabs>
        <w:ind w:left="0" w:firstLine="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98">
    <w:nsid w:val="7E5D14DB"/>
    <w:multiLevelType w:val="hybridMultilevel"/>
    <w:tmpl w:val="9A96E134"/>
    <w:lvl w:ilvl="0" w:tplc="04090007">
      <w:start w:val="1"/>
      <w:numFmt w:val="bullet"/>
      <w:lvlText w:val=""/>
      <w:lvlPicBulletId w:val="0"/>
      <w:lvlJc w:val="left"/>
      <w:pPr>
        <w:ind w:left="720" w:hanging="360"/>
      </w:pPr>
      <w:rPr>
        <w:rFonts w:ascii="Symbol" w:hAnsi="Symbol"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num w:numId="1">
    <w:abstractNumId w:val="43"/>
  </w:num>
  <w:num w:numId="2">
    <w:abstractNumId w:val="24"/>
  </w:num>
  <w:num w:numId="3">
    <w:abstractNumId w:val="4"/>
  </w:num>
  <w:num w:numId="4">
    <w:abstractNumId w:val="16"/>
  </w:num>
  <w:num w:numId="5">
    <w:abstractNumId w:val="72"/>
  </w:num>
  <w:num w:numId="6">
    <w:abstractNumId w:val="36"/>
  </w:num>
  <w:num w:numId="7">
    <w:abstractNumId w:val="37"/>
  </w:num>
  <w:num w:numId="8">
    <w:abstractNumId w:val="0"/>
  </w:num>
  <w:num w:numId="9">
    <w:abstractNumId w:val="80"/>
  </w:num>
  <w:num w:numId="10">
    <w:abstractNumId w:val="27"/>
  </w:num>
  <w:num w:numId="11">
    <w:abstractNumId w:val="15"/>
  </w:num>
  <w:num w:numId="12">
    <w:abstractNumId w:val="94"/>
  </w:num>
  <w:num w:numId="13">
    <w:abstractNumId w:val="41"/>
  </w:num>
  <w:num w:numId="14">
    <w:abstractNumId w:val="13"/>
  </w:num>
  <w:num w:numId="15">
    <w:abstractNumId w:val="87"/>
  </w:num>
  <w:num w:numId="16">
    <w:abstractNumId w:val="73"/>
  </w:num>
  <w:num w:numId="17">
    <w:abstractNumId w:val="65"/>
  </w:num>
  <w:num w:numId="18">
    <w:abstractNumId w:val="89"/>
  </w:num>
  <w:num w:numId="19">
    <w:abstractNumId w:val="64"/>
  </w:num>
  <w:num w:numId="20">
    <w:abstractNumId w:val="51"/>
  </w:num>
  <w:num w:numId="21">
    <w:abstractNumId w:val="3"/>
  </w:num>
  <w:num w:numId="22">
    <w:abstractNumId w:val="58"/>
  </w:num>
  <w:num w:numId="23">
    <w:abstractNumId w:val="84"/>
  </w:num>
  <w:num w:numId="24">
    <w:abstractNumId w:val="91"/>
  </w:num>
  <w:num w:numId="25">
    <w:abstractNumId w:val="71"/>
  </w:num>
  <w:num w:numId="26">
    <w:abstractNumId w:val="70"/>
  </w:num>
  <w:num w:numId="27">
    <w:abstractNumId w:val="68"/>
  </w:num>
  <w:num w:numId="28">
    <w:abstractNumId w:val="90"/>
  </w:num>
  <w:num w:numId="29">
    <w:abstractNumId w:val="11"/>
  </w:num>
  <w:num w:numId="30">
    <w:abstractNumId w:val="63"/>
  </w:num>
  <w:num w:numId="31">
    <w:abstractNumId w:val="66"/>
  </w:num>
  <w:num w:numId="32">
    <w:abstractNumId w:val="17"/>
  </w:num>
  <w:num w:numId="33">
    <w:abstractNumId w:val="38"/>
  </w:num>
  <w:num w:numId="34">
    <w:abstractNumId w:val="85"/>
  </w:num>
  <w:num w:numId="35">
    <w:abstractNumId w:val="93"/>
  </w:num>
  <w:num w:numId="36">
    <w:abstractNumId w:val="52"/>
  </w:num>
  <w:num w:numId="37">
    <w:abstractNumId w:val="56"/>
  </w:num>
  <w:num w:numId="38">
    <w:abstractNumId w:val="59"/>
  </w:num>
  <w:num w:numId="39">
    <w:abstractNumId w:val="7"/>
  </w:num>
  <w:num w:numId="40">
    <w:abstractNumId w:val="9"/>
  </w:num>
  <w:num w:numId="41">
    <w:abstractNumId w:val="29"/>
  </w:num>
  <w:num w:numId="42">
    <w:abstractNumId w:val="6"/>
  </w:num>
  <w:num w:numId="43">
    <w:abstractNumId w:val="55"/>
  </w:num>
  <w:num w:numId="44">
    <w:abstractNumId w:val="31"/>
  </w:num>
  <w:num w:numId="45">
    <w:abstractNumId w:val="82"/>
  </w:num>
  <w:num w:numId="46">
    <w:abstractNumId w:val="88"/>
  </w:num>
  <w:num w:numId="47">
    <w:abstractNumId w:val="42"/>
  </w:num>
  <w:num w:numId="48">
    <w:abstractNumId w:val="61"/>
  </w:num>
  <w:num w:numId="49">
    <w:abstractNumId w:val="2"/>
  </w:num>
  <w:num w:numId="50">
    <w:abstractNumId w:val="78"/>
  </w:num>
  <w:num w:numId="51">
    <w:abstractNumId w:val="10"/>
  </w:num>
  <w:num w:numId="52">
    <w:abstractNumId w:val="25"/>
  </w:num>
  <w:num w:numId="53">
    <w:abstractNumId w:val="28"/>
  </w:num>
  <w:num w:numId="54">
    <w:abstractNumId w:val="26"/>
  </w:num>
  <w:num w:numId="55">
    <w:abstractNumId w:val="67"/>
  </w:num>
  <w:num w:numId="56">
    <w:abstractNumId w:val="77"/>
  </w:num>
  <w:num w:numId="57">
    <w:abstractNumId w:val="40"/>
  </w:num>
  <w:num w:numId="58">
    <w:abstractNumId w:val="62"/>
  </w:num>
  <w:num w:numId="59">
    <w:abstractNumId w:val="47"/>
  </w:num>
  <w:num w:numId="60">
    <w:abstractNumId w:val="5"/>
  </w:num>
  <w:num w:numId="61">
    <w:abstractNumId w:val="21"/>
  </w:num>
  <w:num w:numId="62">
    <w:abstractNumId w:val="69"/>
  </w:num>
  <w:num w:numId="63">
    <w:abstractNumId w:val="98"/>
  </w:num>
  <w:num w:numId="64">
    <w:abstractNumId w:val="22"/>
  </w:num>
  <w:num w:numId="65">
    <w:abstractNumId w:val="60"/>
  </w:num>
  <w:num w:numId="66">
    <w:abstractNumId w:val="45"/>
  </w:num>
  <w:num w:numId="67">
    <w:abstractNumId w:val="76"/>
  </w:num>
  <w:num w:numId="68">
    <w:abstractNumId w:val="12"/>
  </w:num>
  <w:num w:numId="69">
    <w:abstractNumId w:val="54"/>
  </w:num>
  <w:num w:numId="70">
    <w:abstractNumId w:val="86"/>
  </w:num>
  <w:num w:numId="71">
    <w:abstractNumId w:val="48"/>
  </w:num>
  <w:num w:numId="72">
    <w:abstractNumId w:val="50"/>
  </w:num>
  <w:num w:numId="73">
    <w:abstractNumId w:val="97"/>
  </w:num>
  <w:num w:numId="74">
    <w:abstractNumId w:val="32"/>
  </w:num>
  <w:num w:numId="75">
    <w:abstractNumId w:val="1"/>
  </w:num>
  <w:num w:numId="76">
    <w:abstractNumId w:val="96"/>
  </w:num>
  <w:num w:numId="77">
    <w:abstractNumId w:val="34"/>
  </w:num>
  <w:num w:numId="78">
    <w:abstractNumId w:val="19"/>
  </w:num>
  <w:num w:numId="79">
    <w:abstractNumId w:val="46"/>
  </w:num>
  <w:num w:numId="80">
    <w:abstractNumId w:val="44"/>
  </w:num>
  <w:num w:numId="81">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75"/>
  </w:num>
  <w:num w:numId="84">
    <w:abstractNumId w:val="33"/>
  </w:num>
  <w:num w:numId="85">
    <w:abstractNumId w:val="53"/>
  </w:num>
  <w:num w:numId="86">
    <w:abstractNumId w:val="23"/>
  </w:num>
  <w:num w:numId="87">
    <w:abstractNumId w:val="57"/>
  </w:num>
  <w:num w:numId="88">
    <w:abstractNumId w:val="18"/>
  </w:num>
  <w:num w:numId="89">
    <w:abstractNumId w:val="92"/>
  </w:num>
  <w:num w:numId="90">
    <w:abstractNumId w:val="8"/>
  </w:num>
  <w:num w:numId="91">
    <w:abstractNumId w:val="39"/>
  </w:num>
  <w:num w:numId="92">
    <w:abstractNumId w:val="95"/>
  </w:num>
  <w:num w:numId="93">
    <w:abstractNumId w:val="81"/>
  </w:num>
  <w:num w:numId="94">
    <w:abstractNumId w:val="83"/>
  </w:num>
  <w:num w:numId="95">
    <w:abstractNumId w:val="49"/>
  </w:num>
  <w:num w:numId="96">
    <w:abstractNumId w:val="35"/>
  </w:num>
  <w:num w:numId="97">
    <w:abstractNumId w:val="30"/>
  </w:num>
  <w:num w:numId="98">
    <w:abstractNumId w:val="20"/>
  </w:num>
  <w:num w:numId="99">
    <w:abstractNumId w:val="14"/>
  </w:num>
  <w:numIdMacAtCleanup w:val="9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stylePaneFormatFilter w:val="3F01"/>
  <w:defaultTabStop w:val="708"/>
  <w:hyphenationZone w:val="425"/>
  <w:defaultTableStyle w:val="Lista2"/>
  <w:drawingGridHorizontalSpacing w:val="120"/>
  <w:displayHorizontalDrawingGridEvery w:val="2"/>
  <w:noPunctuationKerning/>
  <w:characterSpacingControl w:val="doNotCompress"/>
  <w:hdrShapeDefaults>
    <o:shapedefaults v:ext="edit" spidmax="7170"/>
    <o:shapelayout v:ext="edit">
      <o:idmap v:ext="edit" data="2"/>
    </o:shapelayout>
  </w:hdrShapeDefaults>
  <w:footnotePr>
    <w:footnote w:id="0"/>
    <w:footnote w:id="1"/>
  </w:footnotePr>
  <w:endnotePr>
    <w:endnote w:id="0"/>
    <w:endnote w:id="1"/>
  </w:endnotePr>
  <w:compat/>
  <w:rsids>
    <w:rsidRoot w:val="009B3B2A"/>
    <w:rsid w:val="00001070"/>
    <w:rsid w:val="0000221D"/>
    <w:rsid w:val="000037E0"/>
    <w:rsid w:val="00003B84"/>
    <w:rsid w:val="00003F2D"/>
    <w:rsid w:val="00003FA7"/>
    <w:rsid w:val="0000489B"/>
    <w:rsid w:val="000055F6"/>
    <w:rsid w:val="0000625A"/>
    <w:rsid w:val="000068BF"/>
    <w:rsid w:val="00010BAC"/>
    <w:rsid w:val="00011004"/>
    <w:rsid w:val="000144F6"/>
    <w:rsid w:val="00014835"/>
    <w:rsid w:val="0001559E"/>
    <w:rsid w:val="00016CEF"/>
    <w:rsid w:val="0002068D"/>
    <w:rsid w:val="00020F02"/>
    <w:rsid w:val="00020F2E"/>
    <w:rsid w:val="000216EA"/>
    <w:rsid w:val="00021A58"/>
    <w:rsid w:val="00021D65"/>
    <w:rsid w:val="00023663"/>
    <w:rsid w:val="00023FCF"/>
    <w:rsid w:val="000246F6"/>
    <w:rsid w:val="0002602A"/>
    <w:rsid w:val="00027F18"/>
    <w:rsid w:val="000309D9"/>
    <w:rsid w:val="00030E0C"/>
    <w:rsid w:val="000319D6"/>
    <w:rsid w:val="00032A51"/>
    <w:rsid w:val="000353C6"/>
    <w:rsid w:val="00035FB7"/>
    <w:rsid w:val="00036831"/>
    <w:rsid w:val="0004128B"/>
    <w:rsid w:val="000415B2"/>
    <w:rsid w:val="00043BE9"/>
    <w:rsid w:val="00044488"/>
    <w:rsid w:val="000505A2"/>
    <w:rsid w:val="00054E12"/>
    <w:rsid w:val="00055B95"/>
    <w:rsid w:val="0005682E"/>
    <w:rsid w:val="000575AD"/>
    <w:rsid w:val="000601A9"/>
    <w:rsid w:val="00061512"/>
    <w:rsid w:val="000618E5"/>
    <w:rsid w:val="000628EC"/>
    <w:rsid w:val="0006443D"/>
    <w:rsid w:val="000651E2"/>
    <w:rsid w:val="00065934"/>
    <w:rsid w:val="000666E6"/>
    <w:rsid w:val="000670EF"/>
    <w:rsid w:val="0006714A"/>
    <w:rsid w:val="00073FD4"/>
    <w:rsid w:val="00074286"/>
    <w:rsid w:val="00077A33"/>
    <w:rsid w:val="000820EF"/>
    <w:rsid w:val="00083589"/>
    <w:rsid w:val="0008401A"/>
    <w:rsid w:val="00084923"/>
    <w:rsid w:val="00085C39"/>
    <w:rsid w:val="00085C65"/>
    <w:rsid w:val="00087835"/>
    <w:rsid w:val="00091230"/>
    <w:rsid w:val="00091C06"/>
    <w:rsid w:val="000922AE"/>
    <w:rsid w:val="00092539"/>
    <w:rsid w:val="0009275A"/>
    <w:rsid w:val="000946EB"/>
    <w:rsid w:val="00095AE3"/>
    <w:rsid w:val="000968EB"/>
    <w:rsid w:val="000976C2"/>
    <w:rsid w:val="000A1314"/>
    <w:rsid w:val="000A1571"/>
    <w:rsid w:val="000A1CAE"/>
    <w:rsid w:val="000A2957"/>
    <w:rsid w:val="000A594E"/>
    <w:rsid w:val="000A5FEC"/>
    <w:rsid w:val="000A6729"/>
    <w:rsid w:val="000A7E9D"/>
    <w:rsid w:val="000B04B4"/>
    <w:rsid w:val="000B0E93"/>
    <w:rsid w:val="000B2BA0"/>
    <w:rsid w:val="000B59C3"/>
    <w:rsid w:val="000B5B5E"/>
    <w:rsid w:val="000B7879"/>
    <w:rsid w:val="000B7CA5"/>
    <w:rsid w:val="000C0D2A"/>
    <w:rsid w:val="000C1366"/>
    <w:rsid w:val="000C38ED"/>
    <w:rsid w:val="000C5738"/>
    <w:rsid w:val="000C74D3"/>
    <w:rsid w:val="000C781D"/>
    <w:rsid w:val="000C7E6D"/>
    <w:rsid w:val="000D2051"/>
    <w:rsid w:val="000D23C1"/>
    <w:rsid w:val="000D2668"/>
    <w:rsid w:val="000D328B"/>
    <w:rsid w:val="000D4992"/>
    <w:rsid w:val="000D5928"/>
    <w:rsid w:val="000D7001"/>
    <w:rsid w:val="000D771D"/>
    <w:rsid w:val="000E0D8A"/>
    <w:rsid w:val="000E1C98"/>
    <w:rsid w:val="000E1D5F"/>
    <w:rsid w:val="000E1E88"/>
    <w:rsid w:val="000E67B5"/>
    <w:rsid w:val="000E7389"/>
    <w:rsid w:val="000F0436"/>
    <w:rsid w:val="000F0DB9"/>
    <w:rsid w:val="000F1A26"/>
    <w:rsid w:val="000F1F9A"/>
    <w:rsid w:val="0010153E"/>
    <w:rsid w:val="001060D1"/>
    <w:rsid w:val="00106340"/>
    <w:rsid w:val="0010667E"/>
    <w:rsid w:val="001106B9"/>
    <w:rsid w:val="0011096D"/>
    <w:rsid w:val="00111A8F"/>
    <w:rsid w:val="00111BC4"/>
    <w:rsid w:val="00111E46"/>
    <w:rsid w:val="001148FD"/>
    <w:rsid w:val="00115455"/>
    <w:rsid w:val="001162C4"/>
    <w:rsid w:val="00116A5F"/>
    <w:rsid w:val="00120379"/>
    <w:rsid w:val="001214FE"/>
    <w:rsid w:val="00121E82"/>
    <w:rsid w:val="00122733"/>
    <w:rsid w:val="00122B91"/>
    <w:rsid w:val="00123FAD"/>
    <w:rsid w:val="001247AC"/>
    <w:rsid w:val="001263E8"/>
    <w:rsid w:val="00127452"/>
    <w:rsid w:val="001308D8"/>
    <w:rsid w:val="00131787"/>
    <w:rsid w:val="00133114"/>
    <w:rsid w:val="00133CE1"/>
    <w:rsid w:val="00134201"/>
    <w:rsid w:val="00134E2D"/>
    <w:rsid w:val="00136798"/>
    <w:rsid w:val="0013781C"/>
    <w:rsid w:val="0014231F"/>
    <w:rsid w:val="00143273"/>
    <w:rsid w:val="0014412B"/>
    <w:rsid w:val="00144DD2"/>
    <w:rsid w:val="001450C6"/>
    <w:rsid w:val="00145AD9"/>
    <w:rsid w:val="00145C0D"/>
    <w:rsid w:val="001511F6"/>
    <w:rsid w:val="0015239C"/>
    <w:rsid w:val="00152640"/>
    <w:rsid w:val="00153C2A"/>
    <w:rsid w:val="00153F37"/>
    <w:rsid w:val="00155F88"/>
    <w:rsid w:val="00160A61"/>
    <w:rsid w:val="00163716"/>
    <w:rsid w:val="00166FFE"/>
    <w:rsid w:val="001672EB"/>
    <w:rsid w:val="00167867"/>
    <w:rsid w:val="00167972"/>
    <w:rsid w:val="00171108"/>
    <w:rsid w:val="00171B68"/>
    <w:rsid w:val="001753A6"/>
    <w:rsid w:val="0017634B"/>
    <w:rsid w:val="001772F8"/>
    <w:rsid w:val="0018062F"/>
    <w:rsid w:val="00180E07"/>
    <w:rsid w:val="00181389"/>
    <w:rsid w:val="001816A3"/>
    <w:rsid w:val="00182568"/>
    <w:rsid w:val="00182E7B"/>
    <w:rsid w:val="0018393C"/>
    <w:rsid w:val="001859A8"/>
    <w:rsid w:val="00185B6B"/>
    <w:rsid w:val="00186163"/>
    <w:rsid w:val="00186264"/>
    <w:rsid w:val="001863B1"/>
    <w:rsid w:val="001867A1"/>
    <w:rsid w:val="00187ACF"/>
    <w:rsid w:val="001917C9"/>
    <w:rsid w:val="00191F04"/>
    <w:rsid w:val="001922C3"/>
    <w:rsid w:val="00193900"/>
    <w:rsid w:val="00196A3F"/>
    <w:rsid w:val="001A1E0A"/>
    <w:rsid w:val="001A2FC8"/>
    <w:rsid w:val="001A3672"/>
    <w:rsid w:val="001A37B2"/>
    <w:rsid w:val="001A385D"/>
    <w:rsid w:val="001A463C"/>
    <w:rsid w:val="001A6B4E"/>
    <w:rsid w:val="001A72C1"/>
    <w:rsid w:val="001A7539"/>
    <w:rsid w:val="001A7640"/>
    <w:rsid w:val="001A796C"/>
    <w:rsid w:val="001A7D60"/>
    <w:rsid w:val="001B0A6A"/>
    <w:rsid w:val="001B3BAF"/>
    <w:rsid w:val="001B4006"/>
    <w:rsid w:val="001B405E"/>
    <w:rsid w:val="001B4149"/>
    <w:rsid w:val="001B5B17"/>
    <w:rsid w:val="001B6148"/>
    <w:rsid w:val="001B7590"/>
    <w:rsid w:val="001C375C"/>
    <w:rsid w:val="001C3B9E"/>
    <w:rsid w:val="001C4D57"/>
    <w:rsid w:val="001C51FB"/>
    <w:rsid w:val="001C54BD"/>
    <w:rsid w:val="001C5D9D"/>
    <w:rsid w:val="001C7A7C"/>
    <w:rsid w:val="001C7EAA"/>
    <w:rsid w:val="001C7FBD"/>
    <w:rsid w:val="001D1227"/>
    <w:rsid w:val="001D200E"/>
    <w:rsid w:val="001D2134"/>
    <w:rsid w:val="001D3A70"/>
    <w:rsid w:val="001D4368"/>
    <w:rsid w:val="001D5284"/>
    <w:rsid w:val="001D531C"/>
    <w:rsid w:val="001D5716"/>
    <w:rsid w:val="001D748C"/>
    <w:rsid w:val="001E0362"/>
    <w:rsid w:val="001E06C8"/>
    <w:rsid w:val="001E1414"/>
    <w:rsid w:val="001E1749"/>
    <w:rsid w:val="001E2F18"/>
    <w:rsid w:val="001E3E53"/>
    <w:rsid w:val="001E60FD"/>
    <w:rsid w:val="001F19E2"/>
    <w:rsid w:val="001F22C7"/>
    <w:rsid w:val="001F2F2E"/>
    <w:rsid w:val="001F4EC7"/>
    <w:rsid w:val="001F5402"/>
    <w:rsid w:val="001F5D22"/>
    <w:rsid w:val="001F7135"/>
    <w:rsid w:val="001F739A"/>
    <w:rsid w:val="001F7C48"/>
    <w:rsid w:val="00200273"/>
    <w:rsid w:val="00200DD4"/>
    <w:rsid w:val="00201125"/>
    <w:rsid w:val="00202ADC"/>
    <w:rsid w:val="00203959"/>
    <w:rsid w:val="0020473F"/>
    <w:rsid w:val="00204BB1"/>
    <w:rsid w:val="00210007"/>
    <w:rsid w:val="00210291"/>
    <w:rsid w:val="00210F7A"/>
    <w:rsid w:val="00211A8E"/>
    <w:rsid w:val="002123B8"/>
    <w:rsid w:val="00213C30"/>
    <w:rsid w:val="00213E34"/>
    <w:rsid w:val="0021702F"/>
    <w:rsid w:val="00217FAE"/>
    <w:rsid w:val="002211FD"/>
    <w:rsid w:val="0022154C"/>
    <w:rsid w:val="002233FA"/>
    <w:rsid w:val="00223FA1"/>
    <w:rsid w:val="002247C2"/>
    <w:rsid w:val="002258B6"/>
    <w:rsid w:val="00225D2B"/>
    <w:rsid w:val="0022732A"/>
    <w:rsid w:val="00227ABE"/>
    <w:rsid w:val="002303E7"/>
    <w:rsid w:val="00230DC0"/>
    <w:rsid w:val="002311FD"/>
    <w:rsid w:val="00231769"/>
    <w:rsid w:val="00232EC5"/>
    <w:rsid w:val="00233E84"/>
    <w:rsid w:val="00236AE7"/>
    <w:rsid w:val="002379B5"/>
    <w:rsid w:val="00240147"/>
    <w:rsid w:val="00241B58"/>
    <w:rsid w:val="002433CE"/>
    <w:rsid w:val="00243555"/>
    <w:rsid w:val="00244533"/>
    <w:rsid w:val="0024491C"/>
    <w:rsid w:val="002507F6"/>
    <w:rsid w:val="00251153"/>
    <w:rsid w:val="00252837"/>
    <w:rsid w:val="00253490"/>
    <w:rsid w:val="00255C18"/>
    <w:rsid w:val="00256F03"/>
    <w:rsid w:val="00257693"/>
    <w:rsid w:val="002578F0"/>
    <w:rsid w:val="00260CEB"/>
    <w:rsid w:val="00262620"/>
    <w:rsid w:val="002642A8"/>
    <w:rsid w:val="002654D4"/>
    <w:rsid w:val="00265CCC"/>
    <w:rsid w:val="00266803"/>
    <w:rsid w:val="002714AD"/>
    <w:rsid w:val="002736EA"/>
    <w:rsid w:val="00273B11"/>
    <w:rsid w:val="00274B5C"/>
    <w:rsid w:val="0027526E"/>
    <w:rsid w:val="0027605E"/>
    <w:rsid w:val="00277DC8"/>
    <w:rsid w:val="002800BB"/>
    <w:rsid w:val="00281DEA"/>
    <w:rsid w:val="00281E24"/>
    <w:rsid w:val="002822C6"/>
    <w:rsid w:val="00282957"/>
    <w:rsid w:val="0028461B"/>
    <w:rsid w:val="00284F0D"/>
    <w:rsid w:val="00285285"/>
    <w:rsid w:val="00292CB5"/>
    <w:rsid w:val="00294571"/>
    <w:rsid w:val="00296910"/>
    <w:rsid w:val="00297189"/>
    <w:rsid w:val="002A0100"/>
    <w:rsid w:val="002A0A27"/>
    <w:rsid w:val="002A1588"/>
    <w:rsid w:val="002A3726"/>
    <w:rsid w:val="002A3916"/>
    <w:rsid w:val="002A4404"/>
    <w:rsid w:val="002A458A"/>
    <w:rsid w:val="002B045A"/>
    <w:rsid w:val="002B1807"/>
    <w:rsid w:val="002B1DC6"/>
    <w:rsid w:val="002B1E65"/>
    <w:rsid w:val="002B1F2E"/>
    <w:rsid w:val="002B280F"/>
    <w:rsid w:val="002B4A47"/>
    <w:rsid w:val="002B4C85"/>
    <w:rsid w:val="002B722C"/>
    <w:rsid w:val="002B73DD"/>
    <w:rsid w:val="002B7A16"/>
    <w:rsid w:val="002C0533"/>
    <w:rsid w:val="002C0ED2"/>
    <w:rsid w:val="002C131B"/>
    <w:rsid w:val="002C230E"/>
    <w:rsid w:val="002C3386"/>
    <w:rsid w:val="002C3617"/>
    <w:rsid w:val="002C37AD"/>
    <w:rsid w:val="002C41A3"/>
    <w:rsid w:val="002C5708"/>
    <w:rsid w:val="002C61AA"/>
    <w:rsid w:val="002C7A36"/>
    <w:rsid w:val="002D085B"/>
    <w:rsid w:val="002D14E6"/>
    <w:rsid w:val="002D3309"/>
    <w:rsid w:val="002D6DF4"/>
    <w:rsid w:val="002E1128"/>
    <w:rsid w:val="002E2143"/>
    <w:rsid w:val="002E2905"/>
    <w:rsid w:val="002E3324"/>
    <w:rsid w:val="002E3A9B"/>
    <w:rsid w:val="002E5A57"/>
    <w:rsid w:val="002E6851"/>
    <w:rsid w:val="002F0592"/>
    <w:rsid w:val="002F084C"/>
    <w:rsid w:val="002F313D"/>
    <w:rsid w:val="002F36CF"/>
    <w:rsid w:val="002F3A38"/>
    <w:rsid w:val="002F3E7C"/>
    <w:rsid w:val="002F55F0"/>
    <w:rsid w:val="002F5BEB"/>
    <w:rsid w:val="002F5F11"/>
    <w:rsid w:val="002F6809"/>
    <w:rsid w:val="003004A0"/>
    <w:rsid w:val="00300CBE"/>
    <w:rsid w:val="00301425"/>
    <w:rsid w:val="00301BDE"/>
    <w:rsid w:val="00301E73"/>
    <w:rsid w:val="00303F2E"/>
    <w:rsid w:val="0030480A"/>
    <w:rsid w:val="00304D66"/>
    <w:rsid w:val="00305198"/>
    <w:rsid w:val="00305B17"/>
    <w:rsid w:val="00310609"/>
    <w:rsid w:val="0031101B"/>
    <w:rsid w:val="00311CDB"/>
    <w:rsid w:val="00312387"/>
    <w:rsid w:val="00312AAE"/>
    <w:rsid w:val="00312CD4"/>
    <w:rsid w:val="00312D17"/>
    <w:rsid w:val="003136EF"/>
    <w:rsid w:val="00313BC0"/>
    <w:rsid w:val="003158FD"/>
    <w:rsid w:val="00316203"/>
    <w:rsid w:val="003217FE"/>
    <w:rsid w:val="00323874"/>
    <w:rsid w:val="00323AD9"/>
    <w:rsid w:val="00331FDB"/>
    <w:rsid w:val="00332A9D"/>
    <w:rsid w:val="003334AC"/>
    <w:rsid w:val="00333DBA"/>
    <w:rsid w:val="00336A59"/>
    <w:rsid w:val="00340570"/>
    <w:rsid w:val="00340682"/>
    <w:rsid w:val="0034267E"/>
    <w:rsid w:val="00342982"/>
    <w:rsid w:val="00346CBF"/>
    <w:rsid w:val="003476C5"/>
    <w:rsid w:val="00351021"/>
    <w:rsid w:val="00351822"/>
    <w:rsid w:val="00351BBA"/>
    <w:rsid w:val="00352E25"/>
    <w:rsid w:val="00353113"/>
    <w:rsid w:val="00353406"/>
    <w:rsid w:val="003534BA"/>
    <w:rsid w:val="00353AFE"/>
    <w:rsid w:val="00354FD1"/>
    <w:rsid w:val="00360F6E"/>
    <w:rsid w:val="00361DF3"/>
    <w:rsid w:val="00362C20"/>
    <w:rsid w:val="00362DE3"/>
    <w:rsid w:val="00363046"/>
    <w:rsid w:val="00365FB0"/>
    <w:rsid w:val="00366D6A"/>
    <w:rsid w:val="00367574"/>
    <w:rsid w:val="00367D4B"/>
    <w:rsid w:val="003720E0"/>
    <w:rsid w:val="003733E1"/>
    <w:rsid w:val="00373968"/>
    <w:rsid w:val="00374C6A"/>
    <w:rsid w:val="00376260"/>
    <w:rsid w:val="00376EBE"/>
    <w:rsid w:val="00380565"/>
    <w:rsid w:val="00380CB2"/>
    <w:rsid w:val="00383857"/>
    <w:rsid w:val="00384072"/>
    <w:rsid w:val="003844B9"/>
    <w:rsid w:val="0038611E"/>
    <w:rsid w:val="003861C1"/>
    <w:rsid w:val="00386F8F"/>
    <w:rsid w:val="00390DAB"/>
    <w:rsid w:val="003928B2"/>
    <w:rsid w:val="00393697"/>
    <w:rsid w:val="00393FF7"/>
    <w:rsid w:val="00394E75"/>
    <w:rsid w:val="003A1B80"/>
    <w:rsid w:val="003A1E10"/>
    <w:rsid w:val="003A2098"/>
    <w:rsid w:val="003A39AE"/>
    <w:rsid w:val="003A3B6A"/>
    <w:rsid w:val="003B0745"/>
    <w:rsid w:val="003B2A6E"/>
    <w:rsid w:val="003B2B1D"/>
    <w:rsid w:val="003B5B60"/>
    <w:rsid w:val="003C1C2B"/>
    <w:rsid w:val="003C66F3"/>
    <w:rsid w:val="003C6FF4"/>
    <w:rsid w:val="003C78DE"/>
    <w:rsid w:val="003C7F67"/>
    <w:rsid w:val="003D0647"/>
    <w:rsid w:val="003D1673"/>
    <w:rsid w:val="003D1CF2"/>
    <w:rsid w:val="003D20A1"/>
    <w:rsid w:val="003D2336"/>
    <w:rsid w:val="003D64CB"/>
    <w:rsid w:val="003D6F09"/>
    <w:rsid w:val="003E2025"/>
    <w:rsid w:val="003E35AB"/>
    <w:rsid w:val="003E489A"/>
    <w:rsid w:val="003E600D"/>
    <w:rsid w:val="003E6B7B"/>
    <w:rsid w:val="003F007F"/>
    <w:rsid w:val="003F2359"/>
    <w:rsid w:val="003F2961"/>
    <w:rsid w:val="003F2B1B"/>
    <w:rsid w:val="003F4519"/>
    <w:rsid w:val="003F58E8"/>
    <w:rsid w:val="003F5DCB"/>
    <w:rsid w:val="003F62DE"/>
    <w:rsid w:val="003F760B"/>
    <w:rsid w:val="00400801"/>
    <w:rsid w:val="00401300"/>
    <w:rsid w:val="00401CD3"/>
    <w:rsid w:val="00401EA3"/>
    <w:rsid w:val="004027F2"/>
    <w:rsid w:val="00403884"/>
    <w:rsid w:val="00403EDF"/>
    <w:rsid w:val="00404485"/>
    <w:rsid w:val="00404BD1"/>
    <w:rsid w:val="0040678C"/>
    <w:rsid w:val="0041101A"/>
    <w:rsid w:val="00415145"/>
    <w:rsid w:val="00415E7C"/>
    <w:rsid w:val="00415F43"/>
    <w:rsid w:val="004165B4"/>
    <w:rsid w:val="00416C9E"/>
    <w:rsid w:val="00416DBA"/>
    <w:rsid w:val="004203B1"/>
    <w:rsid w:val="00422194"/>
    <w:rsid w:val="00423789"/>
    <w:rsid w:val="004241BF"/>
    <w:rsid w:val="0042729A"/>
    <w:rsid w:val="004276F8"/>
    <w:rsid w:val="004316A0"/>
    <w:rsid w:val="004318F4"/>
    <w:rsid w:val="00431DD6"/>
    <w:rsid w:val="0043369D"/>
    <w:rsid w:val="00434FE2"/>
    <w:rsid w:val="00435C55"/>
    <w:rsid w:val="00436569"/>
    <w:rsid w:val="00437DC9"/>
    <w:rsid w:val="00441F0C"/>
    <w:rsid w:val="00442F7C"/>
    <w:rsid w:val="00443732"/>
    <w:rsid w:val="00444EB8"/>
    <w:rsid w:val="00445B07"/>
    <w:rsid w:val="0044605C"/>
    <w:rsid w:val="00453CBE"/>
    <w:rsid w:val="004542A5"/>
    <w:rsid w:val="00454C5B"/>
    <w:rsid w:val="0045638A"/>
    <w:rsid w:val="004569AA"/>
    <w:rsid w:val="0045733E"/>
    <w:rsid w:val="00460BDB"/>
    <w:rsid w:val="004611CD"/>
    <w:rsid w:val="004667A9"/>
    <w:rsid w:val="00466DDD"/>
    <w:rsid w:val="00472677"/>
    <w:rsid w:val="00472E10"/>
    <w:rsid w:val="004743E6"/>
    <w:rsid w:val="00474BB6"/>
    <w:rsid w:val="00476ED8"/>
    <w:rsid w:val="004779BD"/>
    <w:rsid w:val="0048024C"/>
    <w:rsid w:val="00480BF1"/>
    <w:rsid w:val="00481B3B"/>
    <w:rsid w:val="00482018"/>
    <w:rsid w:val="00483920"/>
    <w:rsid w:val="004839F8"/>
    <w:rsid w:val="00485160"/>
    <w:rsid w:val="0048559D"/>
    <w:rsid w:val="0048645A"/>
    <w:rsid w:val="004875F7"/>
    <w:rsid w:val="00490718"/>
    <w:rsid w:val="004912F5"/>
    <w:rsid w:val="00493C8A"/>
    <w:rsid w:val="00494859"/>
    <w:rsid w:val="00494F28"/>
    <w:rsid w:val="004954CC"/>
    <w:rsid w:val="004A0603"/>
    <w:rsid w:val="004A274E"/>
    <w:rsid w:val="004A3253"/>
    <w:rsid w:val="004A416A"/>
    <w:rsid w:val="004A4387"/>
    <w:rsid w:val="004A4FC7"/>
    <w:rsid w:val="004B04E0"/>
    <w:rsid w:val="004B0D4E"/>
    <w:rsid w:val="004B3663"/>
    <w:rsid w:val="004B6C43"/>
    <w:rsid w:val="004B7E6A"/>
    <w:rsid w:val="004C1B3D"/>
    <w:rsid w:val="004C1E9C"/>
    <w:rsid w:val="004C2C9F"/>
    <w:rsid w:val="004C399F"/>
    <w:rsid w:val="004C63C4"/>
    <w:rsid w:val="004C66FA"/>
    <w:rsid w:val="004C68DF"/>
    <w:rsid w:val="004C6988"/>
    <w:rsid w:val="004D220F"/>
    <w:rsid w:val="004D250A"/>
    <w:rsid w:val="004D430A"/>
    <w:rsid w:val="004D6043"/>
    <w:rsid w:val="004D7F42"/>
    <w:rsid w:val="004E0D41"/>
    <w:rsid w:val="004E31CC"/>
    <w:rsid w:val="004E3FDE"/>
    <w:rsid w:val="004E6033"/>
    <w:rsid w:val="004E63FD"/>
    <w:rsid w:val="004E76BE"/>
    <w:rsid w:val="004F1ECF"/>
    <w:rsid w:val="004F200D"/>
    <w:rsid w:val="004F25E1"/>
    <w:rsid w:val="004F4224"/>
    <w:rsid w:val="004F45A9"/>
    <w:rsid w:val="004F5585"/>
    <w:rsid w:val="004F5DC9"/>
    <w:rsid w:val="004F660C"/>
    <w:rsid w:val="004F7CE1"/>
    <w:rsid w:val="004F7EE5"/>
    <w:rsid w:val="00500B8A"/>
    <w:rsid w:val="00500CC0"/>
    <w:rsid w:val="005010F1"/>
    <w:rsid w:val="00504825"/>
    <w:rsid w:val="0051017B"/>
    <w:rsid w:val="00510C23"/>
    <w:rsid w:val="00510EDB"/>
    <w:rsid w:val="00510F01"/>
    <w:rsid w:val="005143F1"/>
    <w:rsid w:val="00515157"/>
    <w:rsid w:val="005152AB"/>
    <w:rsid w:val="005214AD"/>
    <w:rsid w:val="00521B1A"/>
    <w:rsid w:val="005221BF"/>
    <w:rsid w:val="005232DC"/>
    <w:rsid w:val="005237D4"/>
    <w:rsid w:val="00523E3D"/>
    <w:rsid w:val="005241C6"/>
    <w:rsid w:val="0052665D"/>
    <w:rsid w:val="005270FA"/>
    <w:rsid w:val="005337CA"/>
    <w:rsid w:val="005346F7"/>
    <w:rsid w:val="005356EB"/>
    <w:rsid w:val="00536374"/>
    <w:rsid w:val="00537C4E"/>
    <w:rsid w:val="005400D3"/>
    <w:rsid w:val="00540A2C"/>
    <w:rsid w:val="00541724"/>
    <w:rsid w:val="00544755"/>
    <w:rsid w:val="00544DFB"/>
    <w:rsid w:val="005458EB"/>
    <w:rsid w:val="0055342B"/>
    <w:rsid w:val="005537F0"/>
    <w:rsid w:val="005538A2"/>
    <w:rsid w:val="0055554E"/>
    <w:rsid w:val="00557DB3"/>
    <w:rsid w:val="00560447"/>
    <w:rsid w:val="005620D0"/>
    <w:rsid w:val="00564700"/>
    <w:rsid w:val="0056588C"/>
    <w:rsid w:val="00566535"/>
    <w:rsid w:val="0057250D"/>
    <w:rsid w:val="00573678"/>
    <w:rsid w:val="00577E56"/>
    <w:rsid w:val="0058072B"/>
    <w:rsid w:val="0058079B"/>
    <w:rsid w:val="005807DC"/>
    <w:rsid w:val="0058234A"/>
    <w:rsid w:val="00584F65"/>
    <w:rsid w:val="005860D1"/>
    <w:rsid w:val="005903B9"/>
    <w:rsid w:val="00593C81"/>
    <w:rsid w:val="00595400"/>
    <w:rsid w:val="0059570E"/>
    <w:rsid w:val="005959DD"/>
    <w:rsid w:val="005967F6"/>
    <w:rsid w:val="0059732F"/>
    <w:rsid w:val="0059790F"/>
    <w:rsid w:val="005A0927"/>
    <w:rsid w:val="005A1AFB"/>
    <w:rsid w:val="005A3160"/>
    <w:rsid w:val="005A3298"/>
    <w:rsid w:val="005A3ABC"/>
    <w:rsid w:val="005A4041"/>
    <w:rsid w:val="005A591E"/>
    <w:rsid w:val="005A6580"/>
    <w:rsid w:val="005A6CA9"/>
    <w:rsid w:val="005A6CC7"/>
    <w:rsid w:val="005B050C"/>
    <w:rsid w:val="005B11B7"/>
    <w:rsid w:val="005B1ABB"/>
    <w:rsid w:val="005B2085"/>
    <w:rsid w:val="005B2A91"/>
    <w:rsid w:val="005B3231"/>
    <w:rsid w:val="005B3596"/>
    <w:rsid w:val="005B4D0D"/>
    <w:rsid w:val="005B5A5B"/>
    <w:rsid w:val="005B65CC"/>
    <w:rsid w:val="005B6797"/>
    <w:rsid w:val="005C168A"/>
    <w:rsid w:val="005C2E92"/>
    <w:rsid w:val="005C2F1C"/>
    <w:rsid w:val="005C6699"/>
    <w:rsid w:val="005C7E1D"/>
    <w:rsid w:val="005D1B36"/>
    <w:rsid w:val="005D1E97"/>
    <w:rsid w:val="005D2F3D"/>
    <w:rsid w:val="005D3F20"/>
    <w:rsid w:val="005D4195"/>
    <w:rsid w:val="005D46F3"/>
    <w:rsid w:val="005D4764"/>
    <w:rsid w:val="005D49DB"/>
    <w:rsid w:val="005D4EFD"/>
    <w:rsid w:val="005D6A6B"/>
    <w:rsid w:val="005E1777"/>
    <w:rsid w:val="005E280D"/>
    <w:rsid w:val="005E2D18"/>
    <w:rsid w:val="005E452F"/>
    <w:rsid w:val="005F0393"/>
    <w:rsid w:val="005F1D8E"/>
    <w:rsid w:val="005F1D9F"/>
    <w:rsid w:val="005F29A4"/>
    <w:rsid w:val="005F54DE"/>
    <w:rsid w:val="005F59E5"/>
    <w:rsid w:val="005F67DA"/>
    <w:rsid w:val="00600942"/>
    <w:rsid w:val="00600B45"/>
    <w:rsid w:val="006027EB"/>
    <w:rsid w:val="00602B12"/>
    <w:rsid w:val="00602C0E"/>
    <w:rsid w:val="0060539A"/>
    <w:rsid w:val="006066F8"/>
    <w:rsid w:val="00606CB0"/>
    <w:rsid w:val="00610255"/>
    <w:rsid w:val="006103A5"/>
    <w:rsid w:val="00610CC7"/>
    <w:rsid w:val="00611228"/>
    <w:rsid w:val="0061182C"/>
    <w:rsid w:val="0061381F"/>
    <w:rsid w:val="00614BC3"/>
    <w:rsid w:val="00614F9E"/>
    <w:rsid w:val="0061553A"/>
    <w:rsid w:val="00615D5D"/>
    <w:rsid w:val="00616343"/>
    <w:rsid w:val="00616DC4"/>
    <w:rsid w:val="006172A6"/>
    <w:rsid w:val="00617AA1"/>
    <w:rsid w:val="00620420"/>
    <w:rsid w:val="00620E84"/>
    <w:rsid w:val="006210B8"/>
    <w:rsid w:val="00623411"/>
    <w:rsid w:val="0062394E"/>
    <w:rsid w:val="00623E91"/>
    <w:rsid w:val="00625AC8"/>
    <w:rsid w:val="0062676F"/>
    <w:rsid w:val="00627A30"/>
    <w:rsid w:val="00632BD5"/>
    <w:rsid w:val="00633303"/>
    <w:rsid w:val="00633B02"/>
    <w:rsid w:val="00633F8C"/>
    <w:rsid w:val="006340B1"/>
    <w:rsid w:val="00634DF1"/>
    <w:rsid w:val="006369E1"/>
    <w:rsid w:val="00636CC2"/>
    <w:rsid w:val="00642D1C"/>
    <w:rsid w:val="00642DF9"/>
    <w:rsid w:val="00643468"/>
    <w:rsid w:val="00645E84"/>
    <w:rsid w:val="00651221"/>
    <w:rsid w:val="00655BBF"/>
    <w:rsid w:val="0065683B"/>
    <w:rsid w:val="00657CB4"/>
    <w:rsid w:val="00657F6E"/>
    <w:rsid w:val="006608D2"/>
    <w:rsid w:val="00661C3E"/>
    <w:rsid w:val="006624C9"/>
    <w:rsid w:val="00665239"/>
    <w:rsid w:val="00666A70"/>
    <w:rsid w:val="00666FDC"/>
    <w:rsid w:val="00667291"/>
    <w:rsid w:val="00670787"/>
    <w:rsid w:val="00671880"/>
    <w:rsid w:val="00672F1C"/>
    <w:rsid w:val="0067468E"/>
    <w:rsid w:val="0067546A"/>
    <w:rsid w:val="00677842"/>
    <w:rsid w:val="00680337"/>
    <w:rsid w:val="00682662"/>
    <w:rsid w:val="00682E56"/>
    <w:rsid w:val="00683468"/>
    <w:rsid w:val="006849E5"/>
    <w:rsid w:val="00685618"/>
    <w:rsid w:val="00686552"/>
    <w:rsid w:val="00686616"/>
    <w:rsid w:val="006868BE"/>
    <w:rsid w:val="0068775E"/>
    <w:rsid w:val="00687942"/>
    <w:rsid w:val="0069059C"/>
    <w:rsid w:val="006906E8"/>
    <w:rsid w:val="0069149C"/>
    <w:rsid w:val="006934B0"/>
    <w:rsid w:val="006939C3"/>
    <w:rsid w:val="0069713A"/>
    <w:rsid w:val="006A1D5C"/>
    <w:rsid w:val="006A1EDC"/>
    <w:rsid w:val="006A3AFE"/>
    <w:rsid w:val="006A6C78"/>
    <w:rsid w:val="006B0534"/>
    <w:rsid w:val="006B3F0C"/>
    <w:rsid w:val="006B4AC8"/>
    <w:rsid w:val="006B650E"/>
    <w:rsid w:val="006B7AFA"/>
    <w:rsid w:val="006C2FA8"/>
    <w:rsid w:val="006C3D51"/>
    <w:rsid w:val="006C4FBA"/>
    <w:rsid w:val="006C64F1"/>
    <w:rsid w:val="006C65E3"/>
    <w:rsid w:val="006C77AD"/>
    <w:rsid w:val="006D05FA"/>
    <w:rsid w:val="006D0D55"/>
    <w:rsid w:val="006D134C"/>
    <w:rsid w:val="006D13C9"/>
    <w:rsid w:val="006D1714"/>
    <w:rsid w:val="006D1C82"/>
    <w:rsid w:val="006D209C"/>
    <w:rsid w:val="006D2767"/>
    <w:rsid w:val="006D3095"/>
    <w:rsid w:val="006D3EA0"/>
    <w:rsid w:val="006D4C32"/>
    <w:rsid w:val="006D702B"/>
    <w:rsid w:val="006E2518"/>
    <w:rsid w:val="006E375D"/>
    <w:rsid w:val="006E65FA"/>
    <w:rsid w:val="006F0276"/>
    <w:rsid w:val="006F273F"/>
    <w:rsid w:val="006F37C2"/>
    <w:rsid w:val="006F6783"/>
    <w:rsid w:val="00700023"/>
    <w:rsid w:val="00701CE7"/>
    <w:rsid w:val="00701E71"/>
    <w:rsid w:val="007024EE"/>
    <w:rsid w:val="007028C4"/>
    <w:rsid w:val="00703E71"/>
    <w:rsid w:val="007050A9"/>
    <w:rsid w:val="00705123"/>
    <w:rsid w:val="00706E74"/>
    <w:rsid w:val="00711137"/>
    <w:rsid w:val="007131C2"/>
    <w:rsid w:val="00713601"/>
    <w:rsid w:val="007147B3"/>
    <w:rsid w:val="00715A0F"/>
    <w:rsid w:val="0071722D"/>
    <w:rsid w:val="00717903"/>
    <w:rsid w:val="00720238"/>
    <w:rsid w:val="007218B0"/>
    <w:rsid w:val="00721A47"/>
    <w:rsid w:val="0072224E"/>
    <w:rsid w:val="00723653"/>
    <w:rsid w:val="00723995"/>
    <w:rsid w:val="00723A1B"/>
    <w:rsid w:val="00723C71"/>
    <w:rsid w:val="007243F5"/>
    <w:rsid w:val="00724976"/>
    <w:rsid w:val="0073036D"/>
    <w:rsid w:val="007313A6"/>
    <w:rsid w:val="007327FF"/>
    <w:rsid w:val="00733037"/>
    <w:rsid w:val="007338C4"/>
    <w:rsid w:val="00733AE6"/>
    <w:rsid w:val="00736517"/>
    <w:rsid w:val="0074099D"/>
    <w:rsid w:val="00743115"/>
    <w:rsid w:val="007450D8"/>
    <w:rsid w:val="00746655"/>
    <w:rsid w:val="007516B5"/>
    <w:rsid w:val="00752081"/>
    <w:rsid w:val="00752B57"/>
    <w:rsid w:val="00753136"/>
    <w:rsid w:val="007532CF"/>
    <w:rsid w:val="00753B60"/>
    <w:rsid w:val="0075550B"/>
    <w:rsid w:val="007562F7"/>
    <w:rsid w:val="0075693A"/>
    <w:rsid w:val="007574DD"/>
    <w:rsid w:val="007626A5"/>
    <w:rsid w:val="0076320C"/>
    <w:rsid w:val="0076326B"/>
    <w:rsid w:val="00763759"/>
    <w:rsid w:val="00764B65"/>
    <w:rsid w:val="00764F82"/>
    <w:rsid w:val="007651F2"/>
    <w:rsid w:val="00765532"/>
    <w:rsid w:val="00767E37"/>
    <w:rsid w:val="0077137D"/>
    <w:rsid w:val="007732C3"/>
    <w:rsid w:val="00776A6C"/>
    <w:rsid w:val="007817AE"/>
    <w:rsid w:val="00781D13"/>
    <w:rsid w:val="007823E9"/>
    <w:rsid w:val="00784E40"/>
    <w:rsid w:val="00786DF3"/>
    <w:rsid w:val="00790B1E"/>
    <w:rsid w:val="00791149"/>
    <w:rsid w:val="007911AF"/>
    <w:rsid w:val="007920D6"/>
    <w:rsid w:val="00793D2F"/>
    <w:rsid w:val="00794EE1"/>
    <w:rsid w:val="007953DF"/>
    <w:rsid w:val="00796FF4"/>
    <w:rsid w:val="00797FEB"/>
    <w:rsid w:val="007A0F79"/>
    <w:rsid w:val="007A24DA"/>
    <w:rsid w:val="007A2938"/>
    <w:rsid w:val="007A314C"/>
    <w:rsid w:val="007A52E3"/>
    <w:rsid w:val="007A5B0E"/>
    <w:rsid w:val="007A5FD9"/>
    <w:rsid w:val="007A6B82"/>
    <w:rsid w:val="007A76C1"/>
    <w:rsid w:val="007B00B6"/>
    <w:rsid w:val="007B03B6"/>
    <w:rsid w:val="007B0BAB"/>
    <w:rsid w:val="007B0BB8"/>
    <w:rsid w:val="007B12E9"/>
    <w:rsid w:val="007B1A24"/>
    <w:rsid w:val="007B2172"/>
    <w:rsid w:val="007B6FDF"/>
    <w:rsid w:val="007B7C57"/>
    <w:rsid w:val="007C1964"/>
    <w:rsid w:val="007C29DB"/>
    <w:rsid w:val="007C4E07"/>
    <w:rsid w:val="007C5D19"/>
    <w:rsid w:val="007C700F"/>
    <w:rsid w:val="007C7778"/>
    <w:rsid w:val="007D07FC"/>
    <w:rsid w:val="007D10D5"/>
    <w:rsid w:val="007D24B7"/>
    <w:rsid w:val="007D34D1"/>
    <w:rsid w:val="007D3903"/>
    <w:rsid w:val="007D3DED"/>
    <w:rsid w:val="007D4A69"/>
    <w:rsid w:val="007D4E41"/>
    <w:rsid w:val="007D5968"/>
    <w:rsid w:val="007E0D6F"/>
    <w:rsid w:val="007E1EF9"/>
    <w:rsid w:val="007E200F"/>
    <w:rsid w:val="007E57AC"/>
    <w:rsid w:val="007F073E"/>
    <w:rsid w:val="007F0BD9"/>
    <w:rsid w:val="007F0F31"/>
    <w:rsid w:val="007F1B8B"/>
    <w:rsid w:val="007F3F3A"/>
    <w:rsid w:val="007F420F"/>
    <w:rsid w:val="007F433A"/>
    <w:rsid w:val="007F4EA9"/>
    <w:rsid w:val="007F5263"/>
    <w:rsid w:val="007F5CCB"/>
    <w:rsid w:val="007F67FB"/>
    <w:rsid w:val="008013C9"/>
    <w:rsid w:val="00801588"/>
    <w:rsid w:val="00804611"/>
    <w:rsid w:val="0081217D"/>
    <w:rsid w:val="00812274"/>
    <w:rsid w:val="008138E2"/>
    <w:rsid w:val="008157DF"/>
    <w:rsid w:val="008173D9"/>
    <w:rsid w:val="0081750F"/>
    <w:rsid w:val="00817A86"/>
    <w:rsid w:val="008214A8"/>
    <w:rsid w:val="00821F3F"/>
    <w:rsid w:val="00823905"/>
    <w:rsid w:val="008244A0"/>
    <w:rsid w:val="0082536D"/>
    <w:rsid w:val="00825602"/>
    <w:rsid w:val="00825AAE"/>
    <w:rsid w:val="00825AE2"/>
    <w:rsid w:val="00826F00"/>
    <w:rsid w:val="0082784C"/>
    <w:rsid w:val="00830388"/>
    <w:rsid w:val="008303C4"/>
    <w:rsid w:val="00831F87"/>
    <w:rsid w:val="0083262B"/>
    <w:rsid w:val="00833CFD"/>
    <w:rsid w:val="00834699"/>
    <w:rsid w:val="00834DBE"/>
    <w:rsid w:val="0083585A"/>
    <w:rsid w:val="008361F0"/>
    <w:rsid w:val="00836672"/>
    <w:rsid w:val="00836BE2"/>
    <w:rsid w:val="00843DEF"/>
    <w:rsid w:val="008444C0"/>
    <w:rsid w:val="0084484F"/>
    <w:rsid w:val="008465C1"/>
    <w:rsid w:val="008502C5"/>
    <w:rsid w:val="00850B8D"/>
    <w:rsid w:val="00851B76"/>
    <w:rsid w:val="00852AE1"/>
    <w:rsid w:val="00852B1A"/>
    <w:rsid w:val="00853D31"/>
    <w:rsid w:val="008554AD"/>
    <w:rsid w:val="008568DB"/>
    <w:rsid w:val="00856DC5"/>
    <w:rsid w:val="00857755"/>
    <w:rsid w:val="00860761"/>
    <w:rsid w:val="00860A03"/>
    <w:rsid w:val="00861851"/>
    <w:rsid w:val="008624EA"/>
    <w:rsid w:val="0086320F"/>
    <w:rsid w:val="00866CA1"/>
    <w:rsid w:val="008671CE"/>
    <w:rsid w:val="008701DA"/>
    <w:rsid w:val="00870564"/>
    <w:rsid w:val="008725FE"/>
    <w:rsid w:val="00873636"/>
    <w:rsid w:val="00873997"/>
    <w:rsid w:val="00874503"/>
    <w:rsid w:val="00874CBC"/>
    <w:rsid w:val="00875604"/>
    <w:rsid w:val="00876368"/>
    <w:rsid w:val="0087741C"/>
    <w:rsid w:val="008806F1"/>
    <w:rsid w:val="008811D6"/>
    <w:rsid w:val="00883AEB"/>
    <w:rsid w:val="0088419E"/>
    <w:rsid w:val="008843AD"/>
    <w:rsid w:val="00885443"/>
    <w:rsid w:val="00885518"/>
    <w:rsid w:val="00890996"/>
    <w:rsid w:val="00890A95"/>
    <w:rsid w:val="0089149C"/>
    <w:rsid w:val="00891886"/>
    <w:rsid w:val="00892E8A"/>
    <w:rsid w:val="008932CB"/>
    <w:rsid w:val="008942FF"/>
    <w:rsid w:val="00894310"/>
    <w:rsid w:val="00894DAD"/>
    <w:rsid w:val="008967A5"/>
    <w:rsid w:val="00896931"/>
    <w:rsid w:val="00896B71"/>
    <w:rsid w:val="00896CED"/>
    <w:rsid w:val="00897144"/>
    <w:rsid w:val="008A07DE"/>
    <w:rsid w:val="008A0D8A"/>
    <w:rsid w:val="008A0DC5"/>
    <w:rsid w:val="008A1F38"/>
    <w:rsid w:val="008A2CC0"/>
    <w:rsid w:val="008A3C51"/>
    <w:rsid w:val="008A41A6"/>
    <w:rsid w:val="008A51EE"/>
    <w:rsid w:val="008A689E"/>
    <w:rsid w:val="008A7456"/>
    <w:rsid w:val="008A7C47"/>
    <w:rsid w:val="008A7D1C"/>
    <w:rsid w:val="008B0A9E"/>
    <w:rsid w:val="008B447A"/>
    <w:rsid w:val="008B486D"/>
    <w:rsid w:val="008B4907"/>
    <w:rsid w:val="008B6093"/>
    <w:rsid w:val="008B637D"/>
    <w:rsid w:val="008B69FA"/>
    <w:rsid w:val="008B743C"/>
    <w:rsid w:val="008B7F33"/>
    <w:rsid w:val="008C32F4"/>
    <w:rsid w:val="008C49DA"/>
    <w:rsid w:val="008C4E78"/>
    <w:rsid w:val="008C54A8"/>
    <w:rsid w:val="008C6EBD"/>
    <w:rsid w:val="008C79A9"/>
    <w:rsid w:val="008D2BCB"/>
    <w:rsid w:val="008D3EA6"/>
    <w:rsid w:val="008D4101"/>
    <w:rsid w:val="008D6663"/>
    <w:rsid w:val="008D6697"/>
    <w:rsid w:val="008D6E3A"/>
    <w:rsid w:val="008D7EB1"/>
    <w:rsid w:val="008E0302"/>
    <w:rsid w:val="008E0D77"/>
    <w:rsid w:val="008E5A4C"/>
    <w:rsid w:val="008E6B77"/>
    <w:rsid w:val="008E7336"/>
    <w:rsid w:val="008E75CC"/>
    <w:rsid w:val="008E7A7D"/>
    <w:rsid w:val="008F053E"/>
    <w:rsid w:val="008F0D83"/>
    <w:rsid w:val="008F28C7"/>
    <w:rsid w:val="008F3143"/>
    <w:rsid w:val="008F452D"/>
    <w:rsid w:val="008F5912"/>
    <w:rsid w:val="008F683F"/>
    <w:rsid w:val="008F6D8E"/>
    <w:rsid w:val="008F7969"/>
    <w:rsid w:val="00901ABB"/>
    <w:rsid w:val="00903174"/>
    <w:rsid w:val="009050DE"/>
    <w:rsid w:val="00907102"/>
    <w:rsid w:val="00907DC6"/>
    <w:rsid w:val="0091143C"/>
    <w:rsid w:val="00912EEC"/>
    <w:rsid w:val="0091494D"/>
    <w:rsid w:val="00917366"/>
    <w:rsid w:val="009179DF"/>
    <w:rsid w:val="00920D46"/>
    <w:rsid w:val="009217BC"/>
    <w:rsid w:val="00924650"/>
    <w:rsid w:val="00924A38"/>
    <w:rsid w:val="00926BE6"/>
    <w:rsid w:val="00927DAC"/>
    <w:rsid w:val="00931FFD"/>
    <w:rsid w:val="0093377E"/>
    <w:rsid w:val="00934AE1"/>
    <w:rsid w:val="00936AA7"/>
    <w:rsid w:val="0093748F"/>
    <w:rsid w:val="00937865"/>
    <w:rsid w:val="00946905"/>
    <w:rsid w:val="00952D3F"/>
    <w:rsid w:val="00953C8B"/>
    <w:rsid w:val="00955192"/>
    <w:rsid w:val="00955929"/>
    <w:rsid w:val="009609ED"/>
    <w:rsid w:val="00961016"/>
    <w:rsid w:val="00961B30"/>
    <w:rsid w:val="00961DF2"/>
    <w:rsid w:val="00962BB4"/>
    <w:rsid w:val="009645CF"/>
    <w:rsid w:val="00965380"/>
    <w:rsid w:val="009653E7"/>
    <w:rsid w:val="00966102"/>
    <w:rsid w:val="009701A1"/>
    <w:rsid w:val="00970C3E"/>
    <w:rsid w:val="00971634"/>
    <w:rsid w:val="00972B29"/>
    <w:rsid w:val="00973AEB"/>
    <w:rsid w:val="00974714"/>
    <w:rsid w:val="00975923"/>
    <w:rsid w:val="00975DD3"/>
    <w:rsid w:val="00975FCD"/>
    <w:rsid w:val="00976E5E"/>
    <w:rsid w:val="00977F26"/>
    <w:rsid w:val="00980171"/>
    <w:rsid w:val="00980B73"/>
    <w:rsid w:val="00980BCC"/>
    <w:rsid w:val="0098149E"/>
    <w:rsid w:val="00982D11"/>
    <w:rsid w:val="00983BC4"/>
    <w:rsid w:val="00983CE6"/>
    <w:rsid w:val="00984625"/>
    <w:rsid w:val="009851B1"/>
    <w:rsid w:val="00985460"/>
    <w:rsid w:val="00985561"/>
    <w:rsid w:val="0098570F"/>
    <w:rsid w:val="00986216"/>
    <w:rsid w:val="00990F04"/>
    <w:rsid w:val="00990FD7"/>
    <w:rsid w:val="0099183C"/>
    <w:rsid w:val="00994148"/>
    <w:rsid w:val="00995876"/>
    <w:rsid w:val="009A06C5"/>
    <w:rsid w:val="009A0A1B"/>
    <w:rsid w:val="009A1004"/>
    <w:rsid w:val="009A1789"/>
    <w:rsid w:val="009A27BF"/>
    <w:rsid w:val="009A3840"/>
    <w:rsid w:val="009A64F1"/>
    <w:rsid w:val="009A77FC"/>
    <w:rsid w:val="009A7B96"/>
    <w:rsid w:val="009A7E9D"/>
    <w:rsid w:val="009B1547"/>
    <w:rsid w:val="009B1A29"/>
    <w:rsid w:val="009B3A07"/>
    <w:rsid w:val="009B3B2A"/>
    <w:rsid w:val="009B3BE9"/>
    <w:rsid w:val="009B69F0"/>
    <w:rsid w:val="009B773E"/>
    <w:rsid w:val="009C1278"/>
    <w:rsid w:val="009C20EC"/>
    <w:rsid w:val="009C2B9A"/>
    <w:rsid w:val="009C42E5"/>
    <w:rsid w:val="009C53FE"/>
    <w:rsid w:val="009C5D61"/>
    <w:rsid w:val="009C6653"/>
    <w:rsid w:val="009D0BCC"/>
    <w:rsid w:val="009D0C43"/>
    <w:rsid w:val="009D221A"/>
    <w:rsid w:val="009D788D"/>
    <w:rsid w:val="009E05DA"/>
    <w:rsid w:val="009E0C9E"/>
    <w:rsid w:val="009E1812"/>
    <w:rsid w:val="009E1B23"/>
    <w:rsid w:val="009E2193"/>
    <w:rsid w:val="009E2F65"/>
    <w:rsid w:val="009E4A1F"/>
    <w:rsid w:val="009E665A"/>
    <w:rsid w:val="009E6DD1"/>
    <w:rsid w:val="009E79FF"/>
    <w:rsid w:val="009F1883"/>
    <w:rsid w:val="009F2047"/>
    <w:rsid w:val="009F4F53"/>
    <w:rsid w:val="009F54A5"/>
    <w:rsid w:val="009F7514"/>
    <w:rsid w:val="009F7709"/>
    <w:rsid w:val="009F7737"/>
    <w:rsid w:val="00A00623"/>
    <w:rsid w:val="00A02D36"/>
    <w:rsid w:val="00A02F6D"/>
    <w:rsid w:val="00A03455"/>
    <w:rsid w:val="00A05B8D"/>
    <w:rsid w:val="00A07582"/>
    <w:rsid w:val="00A11364"/>
    <w:rsid w:val="00A11CBD"/>
    <w:rsid w:val="00A22C80"/>
    <w:rsid w:val="00A25222"/>
    <w:rsid w:val="00A259C3"/>
    <w:rsid w:val="00A27500"/>
    <w:rsid w:val="00A27D27"/>
    <w:rsid w:val="00A300AD"/>
    <w:rsid w:val="00A32985"/>
    <w:rsid w:val="00A351E9"/>
    <w:rsid w:val="00A35DA4"/>
    <w:rsid w:val="00A36FB4"/>
    <w:rsid w:val="00A37654"/>
    <w:rsid w:val="00A376F9"/>
    <w:rsid w:val="00A434DE"/>
    <w:rsid w:val="00A43B6F"/>
    <w:rsid w:val="00A442A7"/>
    <w:rsid w:val="00A45FDC"/>
    <w:rsid w:val="00A47789"/>
    <w:rsid w:val="00A4792B"/>
    <w:rsid w:val="00A500F3"/>
    <w:rsid w:val="00A50CED"/>
    <w:rsid w:val="00A52454"/>
    <w:rsid w:val="00A53BE8"/>
    <w:rsid w:val="00A54ECA"/>
    <w:rsid w:val="00A55B34"/>
    <w:rsid w:val="00A55EB6"/>
    <w:rsid w:val="00A602E2"/>
    <w:rsid w:val="00A61416"/>
    <w:rsid w:val="00A61620"/>
    <w:rsid w:val="00A62D23"/>
    <w:rsid w:val="00A63626"/>
    <w:rsid w:val="00A63AC8"/>
    <w:rsid w:val="00A746FC"/>
    <w:rsid w:val="00A74CF4"/>
    <w:rsid w:val="00A7553E"/>
    <w:rsid w:val="00A7614F"/>
    <w:rsid w:val="00A812E3"/>
    <w:rsid w:val="00A8241E"/>
    <w:rsid w:val="00A828D9"/>
    <w:rsid w:val="00A8583C"/>
    <w:rsid w:val="00A910E5"/>
    <w:rsid w:val="00A913DD"/>
    <w:rsid w:val="00A91C63"/>
    <w:rsid w:val="00A921A2"/>
    <w:rsid w:val="00A923C7"/>
    <w:rsid w:val="00A93CE9"/>
    <w:rsid w:val="00A94F47"/>
    <w:rsid w:val="00A950AB"/>
    <w:rsid w:val="00A95115"/>
    <w:rsid w:val="00A9581F"/>
    <w:rsid w:val="00A96503"/>
    <w:rsid w:val="00A96B81"/>
    <w:rsid w:val="00A97553"/>
    <w:rsid w:val="00A9779D"/>
    <w:rsid w:val="00A97809"/>
    <w:rsid w:val="00A97CCB"/>
    <w:rsid w:val="00A97DAE"/>
    <w:rsid w:val="00AA038B"/>
    <w:rsid w:val="00AA3F07"/>
    <w:rsid w:val="00AA50F7"/>
    <w:rsid w:val="00AA763E"/>
    <w:rsid w:val="00AB0B9F"/>
    <w:rsid w:val="00AB5E15"/>
    <w:rsid w:val="00AB63A5"/>
    <w:rsid w:val="00AC12F5"/>
    <w:rsid w:val="00AC3F93"/>
    <w:rsid w:val="00AC440A"/>
    <w:rsid w:val="00AC4CD5"/>
    <w:rsid w:val="00AC6950"/>
    <w:rsid w:val="00AD145D"/>
    <w:rsid w:val="00AD155D"/>
    <w:rsid w:val="00AD3D19"/>
    <w:rsid w:val="00AD5FE8"/>
    <w:rsid w:val="00AD7F15"/>
    <w:rsid w:val="00AE0FEC"/>
    <w:rsid w:val="00AE1139"/>
    <w:rsid w:val="00AE178B"/>
    <w:rsid w:val="00AE7154"/>
    <w:rsid w:val="00AE743B"/>
    <w:rsid w:val="00AF00ED"/>
    <w:rsid w:val="00AF05D0"/>
    <w:rsid w:val="00AF077F"/>
    <w:rsid w:val="00AF096B"/>
    <w:rsid w:val="00AF0E37"/>
    <w:rsid w:val="00AF39FD"/>
    <w:rsid w:val="00AF4896"/>
    <w:rsid w:val="00AF6104"/>
    <w:rsid w:val="00AF66FA"/>
    <w:rsid w:val="00AF6FD1"/>
    <w:rsid w:val="00AF7C08"/>
    <w:rsid w:val="00B00A7B"/>
    <w:rsid w:val="00B01311"/>
    <w:rsid w:val="00B0547F"/>
    <w:rsid w:val="00B05E06"/>
    <w:rsid w:val="00B05FBB"/>
    <w:rsid w:val="00B10787"/>
    <w:rsid w:val="00B1452F"/>
    <w:rsid w:val="00B14797"/>
    <w:rsid w:val="00B15DF3"/>
    <w:rsid w:val="00B173FF"/>
    <w:rsid w:val="00B175A1"/>
    <w:rsid w:val="00B17D20"/>
    <w:rsid w:val="00B218AA"/>
    <w:rsid w:val="00B222A1"/>
    <w:rsid w:val="00B22985"/>
    <w:rsid w:val="00B24032"/>
    <w:rsid w:val="00B24400"/>
    <w:rsid w:val="00B2531F"/>
    <w:rsid w:val="00B26256"/>
    <w:rsid w:val="00B26660"/>
    <w:rsid w:val="00B276A7"/>
    <w:rsid w:val="00B277B1"/>
    <w:rsid w:val="00B309A6"/>
    <w:rsid w:val="00B30DA6"/>
    <w:rsid w:val="00B33107"/>
    <w:rsid w:val="00B3362D"/>
    <w:rsid w:val="00B34377"/>
    <w:rsid w:val="00B351BA"/>
    <w:rsid w:val="00B356D7"/>
    <w:rsid w:val="00B377D1"/>
    <w:rsid w:val="00B37A35"/>
    <w:rsid w:val="00B428AC"/>
    <w:rsid w:val="00B42AA8"/>
    <w:rsid w:val="00B43087"/>
    <w:rsid w:val="00B448BA"/>
    <w:rsid w:val="00B44972"/>
    <w:rsid w:val="00B44C99"/>
    <w:rsid w:val="00B45FD4"/>
    <w:rsid w:val="00B46304"/>
    <w:rsid w:val="00B471D6"/>
    <w:rsid w:val="00B47564"/>
    <w:rsid w:val="00B47AFD"/>
    <w:rsid w:val="00B47BBA"/>
    <w:rsid w:val="00B47C24"/>
    <w:rsid w:val="00B50FDF"/>
    <w:rsid w:val="00B53651"/>
    <w:rsid w:val="00B543D2"/>
    <w:rsid w:val="00B55511"/>
    <w:rsid w:val="00B573C2"/>
    <w:rsid w:val="00B57DFC"/>
    <w:rsid w:val="00B60831"/>
    <w:rsid w:val="00B609D4"/>
    <w:rsid w:val="00B62332"/>
    <w:rsid w:val="00B63AF1"/>
    <w:rsid w:val="00B655C4"/>
    <w:rsid w:val="00B67380"/>
    <w:rsid w:val="00B706A2"/>
    <w:rsid w:val="00B70FBA"/>
    <w:rsid w:val="00B71016"/>
    <w:rsid w:val="00B73D00"/>
    <w:rsid w:val="00B746C7"/>
    <w:rsid w:val="00B8010A"/>
    <w:rsid w:val="00B81334"/>
    <w:rsid w:val="00B816EA"/>
    <w:rsid w:val="00B818EF"/>
    <w:rsid w:val="00B82048"/>
    <w:rsid w:val="00B83AD4"/>
    <w:rsid w:val="00B846B5"/>
    <w:rsid w:val="00B8593A"/>
    <w:rsid w:val="00B87AD8"/>
    <w:rsid w:val="00B90FC5"/>
    <w:rsid w:val="00B92C41"/>
    <w:rsid w:val="00B9339B"/>
    <w:rsid w:val="00B9499E"/>
    <w:rsid w:val="00B97825"/>
    <w:rsid w:val="00B97F51"/>
    <w:rsid w:val="00BA0D1D"/>
    <w:rsid w:val="00BA1C74"/>
    <w:rsid w:val="00BA203C"/>
    <w:rsid w:val="00BA48A6"/>
    <w:rsid w:val="00BA5C1B"/>
    <w:rsid w:val="00BA621E"/>
    <w:rsid w:val="00BA6493"/>
    <w:rsid w:val="00BB034D"/>
    <w:rsid w:val="00BB1534"/>
    <w:rsid w:val="00BB1BB4"/>
    <w:rsid w:val="00BB32AA"/>
    <w:rsid w:val="00BB36E2"/>
    <w:rsid w:val="00BB41BD"/>
    <w:rsid w:val="00BB4897"/>
    <w:rsid w:val="00BB53A4"/>
    <w:rsid w:val="00BB57D9"/>
    <w:rsid w:val="00BC3E2B"/>
    <w:rsid w:val="00BC40A8"/>
    <w:rsid w:val="00BC49B5"/>
    <w:rsid w:val="00BC49C5"/>
    <w:rsid w:val="00BC5513"/>
    <w:rsid w:val="00BC58D1"/>
    <w:rsid w:val="00BC6A48"/>
    <w:rsid w:val="00BC6B68"/>
    <w:rsid w:val="00BD18D4"/>
    <w:rsid w:val="00BD21EE"/>
    <w:rsid w:val="00BD33AE"/>
    <w:rsid w:val="00BD3A61"/>
    <w:rsid w:val="00BD410D"/>
    <w:rsid w:val="00BD7D45"/>
    <w:rsid w:val="00BD7ED3"/>
    <w:rsid w:val="00BE24AD"/>
    <w:rsid w:val="00BE41D2"/>
    <w:rsid w:val="00BE4B34"/>
    <w:rsid w:val="00BE4D04"/>
    <w:rsid w:val="00BE5BEE"/>
    <w:rsid w:val="00BE5D28"/>
    <w:rsid w:val="00BE7701"/>
    <w:rsid w:val="00BF12A2"/>
    <w:rsid w:val="00BF2D6F"/>
    <w:rsid w:val="00BF4B86"/>
    <w:rsid w:val="00BF51DB"/>
    <w:rsid w:val="00BF5C5D"/>
    <w:rsid w:val="00BF64EE"/>
    <w:rsid w:val="00BF6B71"/>
    <w:rsid w:val="00C001FF"/>
    <w:rsid w:val="00C00552"/>
    <w:rsid w:val="00C009F0"/>
    <w:rsid w:val="00C0121C"/>
    <w:rsid w:val="00C02864"/>
    <w:rsid w:val="00C03376"/>
    <w:rsid w:val="00C03530"/>
    <w:rsid w:val="00C03EC8"/>
    <w:rsid w:val="00C042C4"/>
    <w:rsid w:val="00C044F1"/>
    <w:rsid w:val="00C051AD"/>
    <w:rsid w:val="00C06137"/>
    <w:rsid w:val="00C07485"/>
    <w:rsid w:val="00C15826"/>
    <w:rsid w:val="00C15F16"/>
    <w:rsid w:val="00C15FEE"/>
    <w:rsid w:val="00C16FC7"/>
    <w:rsid w:val="00C17309"/>
    <w:rsid w:val="00C1730D"/>
    <w:rsid w:val="00C17BB4"/>
    <w:rsid w:val="00C20B4A"/>
    <w:rsid w:val="00C21769"/>
    <w:rsid w:val="00C21C6F"/>
    <w:rsid w:val="00C22470"/>
    <w:rsid w:val="00C22FAC"/>
    <w:rsid w:val="00C24C36"/>
    <w:rsid w:val="00C24CEA"/>
    <w:rsid w:val="00C250BD"/>
    <w:rsid w:val="00C25D12"/>
    <w:rsid w:val="00C260D5"/>
    <w:rsid w:val="00C26903"/>
    <w:rsid w:val="00C271A4"/>
    <w:rsid w:val="00C30817"/>
    <w:rsid w:val="00C31BA9"/>
    <w:rsid w:val="00C32996"/>
    <w:rsid w:val="00C335FA"/>
    <w:rsid w:val="00C33A01"/>
    <w:rsid w:val="00C3531F"/>
    <w:rsid w:val="00C36429"/>
    <w:rsid w:val="00C412CE"/>
    <w:rsid w:val="00C4139C"/>
    <w:rsid w:val="00C413D6"/>
    <w:rsid w:val="00C43367"/>
    <w:rsid w:val="00C44512"/>
    <w:rsid w:val="00C44C38"/>
    <w:rsid w:val="00C44CB8"/>
    <w:rsid w:val="00C47219"/>
    <w:rsid w:val="00C50427"/>
    <w:rsid w:val="00C50DB6"/>
    <w:rsid w:val="00C52882"/>
    <w:rsid w:val="00C53DA1"/>
    <w:rsid w:val="00C549B3"/>
    <w:rsid w:val="00C54CE5"/>
    <w:rsid w:val="00C54D39"/>
    <w:rsid w:val="00C55A53"/>
    <w:rsid w:val="00C55BDD"/>
    <w:rsid w:val="00C56366"/>
    <w:rsid w:val="00C57331"/>
    <w:rsid w:val="00C57F2D"/>
    <w:rsid w:val="00C6097F"/>
    <w:rsid w:val="00C61F6B"/>
    <w:rsid w:val="00C63604"/>
    <w:rsid w:val="00C63D01"/>
    <w:rsid w:val="00C650D0"/>
    <w:rsid w:val="00C65862"/>
    <w:rsid w:val="00C66A91"/>
    <w:rsid w:val="00C66DC7"/>
    <w:rsid w:val="00C70770"/>
    <w:rsid w:val="00C70E38"/>
    <w:rsid w:val="00C74910"/>
    <w:rsid w:val="00C74C55"/>
    <w:rsid w:val="00C7561A"/>
    <w:rsid w:val="00C76A7B"/>
    <w:rsid w:val="00C81864"/>
    <w:rsid w:val="00C81C58"/>
    <w:rsid w:val="00C82783"/>
    <w:rsid w:val="00C82D1F"/>
    <w:rsid w:val="00C84046"/>
    <w:rsid w:val="00C84178"/>
    <w:rsid w:val="00C84A4E"/>
    <w:rsid w:val="00C85C6A"/>
    <w:rsid w:val="00C85DE4"/>
    <w:rsid w:val="00C901FE"/>
    <w:rsid w:val="00C90ACD"/>
    <w:rsid w:val="00C90B64"/>
    <w:rsid w:val="00C90E29"/>
    <w:rsid w:val="00C9119B"/>
    <w:rsid w:val="00C912C5"/>
    <w:rsid w:val="00C924C5"/>
    <w:rsid w:val="00C928C0"/>
    <w:rsid w:val="00C92AC4"/>
    <w:rsid w:val="00C9399C"/>
    <w:rsid w:val="00C94543"/>
    <w:rsid w:val="00C95E7D"/>
    <w:rsid w:val="00C95F83"/>
    <w:rsid w:val="00C97F8D"/>
    <w:rsid w:val="00CA0544"/>
    <w:rsid w:val="00CA270C"/>
    <w:rsid w:val="00CA3B0B"/>
    <w:rsid w:val="00CA4779"/>
    <w:rsid w:val="00CA7D8A"/>
    <w:rsid w:val="00CB0D59"/>
    <w:rsid w:val="00CB1E29"/>
    <w:rsid w:val="00CB1F2C"/>
    <w:rsid w:val="00CB21AB"/>
    <w:rsid w:val="00CB43A8"/>
    <w:rsid w:val="00CB454D"/>
    <w:rsid w:val="00CB5AA0"/>
    <w:rsid w:val="00CB707C"/>
    <w:rsid w:val="00CB7736"/>
    <w:rsid w:val="00CB7A7F"/>
    <w:rsid w:val="00CC0851"/>
    <w:rsid w:val="00CC1F68"/>
    <w:rsid w:val="00CC360C"/>
    <w:rsid w:val="00CC4AC4"/>
    <w:rsid w:val="00CC52F4"/>
    <w:rsid w:val="00CD3781"/>
    <w:rsid w:val="00CD46A8"/>
    <w:rsid w:val="00CD54E1"/>
    <w:rsid w:val="00CD62BB"/>
    <w:rsid w:val="00CD647A"/>
    <w:rsid w:val="00CD7375"/>
    <w:rsid w:val="00CD7EA2"/>
    <w:rsid w:val="00CE0516"/>
    <w:rsid w:val="00CE0CB8"/>
    <w:rsid w:val="00CE218B"/>
    <w:rsid w:val="00CE2992"/>
    <w:rsid w:val="00CE2AB5"/>
    <w:rsid w:val="00CE4542"/>
    <w:rsid w:val="00CE5521"/>
    <w:rsid w:val="00CE6777"/>
    <w:rsid w:val="00CE6D72"/>
    <w:rsid w:val="00CE7F71"/>
    <w:rsid w:val="00CE7FAE"/>
    <w:rsid w:val="00CF0DF2"/>
    <w:rsid w:val="00CF0E5F"/>
    <w:rsid w:val="00CF1DD7"/>
    <w:rsid w:val="00CF317D"/>
    <w:rsid w:val="00CF374E"/>
    <w:rsid w:val="00D001DF"/>
    <w:rsid w:val="00D024C0"/>
    <w:rsid w:val="00D02A07"/>
    <w:rsid w:val="00D05520"/>
    <w:rsid w:val="00D0599B"/>
    <w:rsid w:val="00D05E4F"/>
    <w:rsid w:val="00D06576"/>
    <w:rsid w:val="00D11648"/>
    <w:rsid w:val="00D11AB9"/>
    <w:rsid w:val="00D11D27"/>
    <w:rsid w:val="00D13D27"/>
    <w:rsid w:val="00D14909"/>
    <w:rsid w:val="00D177DD"/>
    <w:rsid w:val="00D20E44"/>
    <w:rsid w:val="00D263E6"/>
    <w:rsid w:val="00D26E88"/>
    <w:rsid w:val="00D3067F"/>
    <w:rsid w:val="00D33004"/>
    <w:rsid w:val="00D348BB"/>
    <w:rsid w:val="00D353E7"/>
    <w:rsid w:val="00D35579"/>
    <w:rsid w:val="00D37827"/>
    <w:rsid w:val="00D378B7"/>
    <w:rsid w:val="00D37F98"/>
    <w:rsid w:val="00D41DB6"/>
    <w:rsid w:val="00D4321B"/>
    <w:rsid w:val="00D45FF9"/>
    <w:rsid w:val="00D46E7C"/>
    <w:rsid w:val="00D50C6C"/>
    <w:rsid w:val="00D50E76"/>
    <w:rsid w:val="00D517DB"/>
    <w:rsid w:val="00D5229E"/>
    <w:rsid w:val="00D56447"/>
    <w:rsid w:val="00D5687E"/>
    <w:rsid w:val="00D57A47"/>
    <w:rsid w:val="00D64237"/>
    <w:rsid w:val="00D670B4"/>
    <w:rsid w:val="00D67567"/>
    <w:rsid w:val="00D71180"/>
    <w:rsid w:val="00D712AB"/>
    <w:rsid w:val="00D716D0"/>
    <w:rsid w:val="00D7272F"/>
    <w:rsid w:val="00D735B2"/>
    <w:rsid w:val="00D7550F"/>
    <w:rsid w:val="00D76A67"/>
    <w:rsid w:val="00D76B22"/>
    <w:rsid w:val="00D76D70"/>
    <w:rsid w:val="00D777B4"/>
    <w:rsid w:val="00D77AD3"/>
    <w:rsid w:val="00D806AD"/>
    <w:rsid w:val="00D87C55"/>
    <w:rsid w:val="00D9067E"/>
    <w:rsid w:val="00D91641"/>
    <w:rsid w:val="00D9207E"/>
    <w:rsid w:val="00D92217"/>
    <w:rsid w:val="00D94992"/>
    <w:rsid w:val="00D95930"/>
    <w:rsid w:val="00D95D34"/>
    <w:rsid w:val="00D96D73"/>
    <w:rsid w:val="00D97661"/>
    <w:rsid w:val="00DA146A"/>
    <w:rsid w:val="00DA4838"/>
    <w:rsid w:val="00DA5562"/>
    <w:rsid w:val="00DA75F0"/>
    <w:rsid w:val="00DA7CAE"/>
    <w:rsid w:val="00DA7E62"/>
    <w:rsid w:val="00DB05A8"/>
    <w:rsid w:val="00DB4A23"/>
    <w:rsid w:val="00DB4F16"/>
    <w:rsid w:val="00DB5FBC"/>
    <w:rsid w:val="00DB6592"/>
    <w:rsid w:val="00DB7901"/>
    <w:rsid w:val="00DB7E39"/>
    <w:rsid w:val="00DC02CD"/>
    <w:rsid w:val="00DC13FD"/>
    <w:rsid w:val="00DC1E28"/>
    <w:rsid w:val="00DC206C"/>
    <w:rsid w:val="00DC2487"/>
    <w:rsid w:val="00DC272C"/>
    <w:rsid w:val="00DC290B"/>
    <w:rsid w:val="00DC3484"/>
    <w:rsid w:val="00DC522C"/>
    <w:rsid w:val="00DD0A5D"/>
    <w:rsid w:val="00DD3605"/>
    <w:rsid w:val="00DE0707"/>
    <w:rsid w:val="00DE2168"/>
    <w:rsid w:val="00DE26F8"/>
    <w:rsid w:val="00DE3768"/>
    <w:rsid w:val="00DE6BAD"/>
    <w:rsid w:val="00DE79CC"/>
    <w:rsid w:val="00DF1283"/>
    <w:rsid w:val="00DF20E0"/>
    <w:rsid w:val="00DF2777"/>
    <w:rsid w:val="00DF2B66"/>
    <w:rsid w:val="00DF3F0C"/>
    <w:rsid w:val="00DF4CD0"/>
    <w:rsid w:val="00DF6DE7"/>
    <w:rsid w:val="00E00571"/>
    <w:rsid w:val="00E01AA9"/>
    <w:rsid w:val="00E01EDB"/>
    <w:rsid w:val="00E02701"/>
    <w:rsid w:val="00E04CBD"/>
    <w:rsid w:val="00E06BDE"/>
    <w:rsid w:val="00E10122"/>
    <w:rsid w:val="00E10251"/>
    <w:rsid w:val="00E10850"/>
    <w:rsid w:val="00E12281"/>
    <w:rsid w:val="00E12722"/>
    <w:rsid w:val="00E201B1"/>
    <w:rsid w:val="00E20578"/>
    <w:rsid w:val="00E24727"/>
    <w:rsid w:val="00E2476C"/>
    <w:rsid w:val="00E25249"/>
    <w:rsid w:val="00E256D8"/>
    <w:rsid w:val="00E267D9"/>
    <w:rsid w:val="00E30102"/>
    <w:rsid w:val="00E3032F"/>
    <w:rsid w:val="00E30613"/>
    <w:rsid w:val="00E313EB"/>
    <w:rsid w:val="00E31482"/>
    <w:rsid w:val="00E31D53"/>
    <w:rsid w:val="00E33379"/>
    <w:rsid w:val="00E346CD"/>
    <w:rsid w:val="00E3541B"/>
    <w:rsid w:val="00E360D9"/>
    <w:rsid w:val="00E36624"/>
    <w:rsid w:val="00E3733E"/>
    <w:rsid w:val="00E411D8"/>
    <w:rsid w:val="00E4268E"/>
    <w:rsid w:val="00E42759"/>
    <w:rsid w:val="00E43011"/>
    <w:rsid w:val="00E45E16"/>
    <w:rsid w:val="00E471B2"/>
    <w:rsid w:val="00E505E3"/>
    <w:rsid w:val="00E51BB7"/>
    <w:rsid w:val="00E530D5"/>
    <w:rsid w:val="00E56F8C"/>
    <w:rsid w:val="00E602C4"/>
    <w:rsid w:val="00E60B56"/>
    <w:rsid w:val="00E620A0"/>
    <w:rsid w:val="00E6349B"/>
    <w:rsid w:val="00E653E8"/>
    <w:rsid w:val="00E655F4"/>
    <w:rsid w:val="00E65742"/>
    <w:rsid w:val="00E65A48"/>
    <w:rsid w:val="00E66F44"/>
    <w:rsid w:val="00E67191"/>
    <w:rsid w:val="00E710FC"/>
    <w:rsid w:val="00E72FCB"/>
    <w:rsid w:val="00E7570F"/>
    <w:rsid w:val="00E76564"/>
    <w:rsid w:val="00E805B1"/>
    <w:rsid w:val="00E8128E"/>
    <w:rsid w:val="00E82761"/>
    <w:rsid w:val="00E829EB"/>
    <w:rsid w:val="00E8357E"/>
    <w:rsid w:val="00E83B48"/>
    <w:rsid w:val="00E83DDE"/>
    <w:rsid w:val="00E86B88"/>
    <w:rsid w:val="00E86D63"/>
    <w:rsid w:val="00E87202"/>
    <w:rsid w:val="00E910DD"/>
    <w:rsid w:val="00E95BEF"/>
    <w:rsid w:val="00E95EF3"/>
    <w:rsid w:val="00EA1597"/>
    <w:rsid w:val="00EA35A3"/>
    <w:rsid w:val="00EA3741"/>
    <w:rsid w:val="00EA3CC2"/>
    <w:rsid w:val="00EA43D0"/>
    <w:rsid w:val="00EA6762"/>
    <w:rsid w:val="00EA6AA9"/>
    <w:rsid w:val="00EB0599"/>
    <w:rsid w:val="00EB178A"/>
    <w:rsid w:val="00EB3838"/>
    <w:rsid w:val="00EB3A63"/>
    <w:rsid w:val="00EB434B"/>
    <w:rsid w:val="00EB4983"/>
    <w:rsid w:val="00EB7E17"/>
    <w:rsid w:val="00EC082F"/>
    <w:rsid w:val="00EC4094"/>
    <w:rsid w:val="00EC43CF"/>
    <w:rsid w:val="00EC55B3"/>
    <w:rsid w:val="00EC5995"/>
    <w:rsid w:val="00EC6FF0"/>
    <w:rsid w:val="00ED307D"/>
    <w:rsid w:val="00ED442B"/>
    <w:rsid w:val="00ED563B"/>
    <w:rsid w:val="00ED5920"/>
    <w:rsid w:val="00ED66E0"/>
    <w:rsid w:val="00ED69AC"/>
    <w:rsid w:val="00ED7088"/>
    <w:rsid w:val="00ED7109"/>
    <w:rsid w:val="00ED76C7"/>
    <w:rsid w:val="00EE019B"/>
    <w:rsid w:val="00EE08A4"/>
    <w:rsid w:val="00EE1057"/>
    <w:rsid w:val="00EE18AE"/>
    <w:rsid w:val="00EE2E1B"/>
    <w:rsid w:val="00EE4899"/>
    <w:rsid w:val="00EE4C49"/>
    <w:rsid w:val="00EE5168"/>
    <w:rsid w:val="00EE67AC"/>
    <w:rsid w:val="00EE6E53"/>
    <w:rsid w:val="00EF0619"/>
    <w:rsid w:val="00EF2734"/>
    <w:rsid w:val="00EF42E6"/>
    <w:rsid w:val="00EF432D"/>
    <w:rsid w:val="00EF4D5D"/>
    <w:rsid w:val="00EF67A1"/>
    <w:rsid w:val="00EF67ED"/>
    <w:rsid w:val="00F013D6"/>
    <w:rsid w:val="00F027DD"/>
    <w:rsid w:val="00F03102"/>
    <w:rsid w:val="00F03516"/>
    <w:rsid w:val="00F03DC8"/>
    <w:rsid w:val="00F07019"/>
    <w:rsid w:val="00F074E9"/>
    <w:rsid w:val="00F10EBD"/>
    <w:rsid w:val="00F1102B"/>
    <w:rsid w:val="00F112EC"/>
    <w:rsid w:val="00F11DA2"/>
    <w:rsid w:val="00F12B36"/>
    <w:rsid w:val="00F156A6"/>
    <w:rsid w:val="00F170A9"/>
    <w:rsid w:val="00F20636"/>
    <w:rsid w:val="00F206C7"/>
    <w:rsid w:val="00F22B56"/>
    <w:rsid w:val="00F23518"/>
    <w:rsid w:val="00F246A4"/>
    <w:rsid w:val="00F24E54"/>
    <w:rsid w:val="00F25067"/>
    <w:rsid w:val="00F25E5D"/>
    <w:rsid w:val="00F270FD"/>
    <w:rsid w:val="00F27593"/>
    <w:rsid w:val="00F27A26"/>
    <w:rsid w:val="00F31FD4"/>
    <w:rsid w:val="00F32E2E"/>
    <w:rsid w:val="00F330C7"/>
    <w:rsid w:val="00F337C3"/>
    <w:rsid w:val="00F34E2F"/>
    <w:rsid w:val="00F3580B"/>
    <w:rsid w:val="00F35983"/>
    <w:rsid w:val="00F35B8E"/>
    <w:rsid w:val="00F368D2"/>
    <w:rsid w:val="00F36AF4"/>
    <w:rsid w:val="00F36E31"/>
    <w:rsid w:val="00F40353"/>
    <w:rsid w:val="00F43C85"/>
    <w:rsid w:val="00F44DDA"/>
    <w:rsid w:val="00F45413"/>
    <w:rsid w:val="00F45A74"/>
    <w:rsid w:val="00F51A5B"/>
    <w:rsid w:val="00F5299D"/>
    <w:rsid w:val="00F5655A"/>
    <w:rsid w:val="00F570F5"/>
    <w:rsid w:val="00F61ECF"/>
    <w:rsid w:val="00F6264A"/>
    <w:rsid w:val="00F63BCF"/>
    <w:rsid w:val="00F64F31"/>
    <w:rsid w:val="00F658D3"/>
    <w:rsid w:val="00F662C5"/>
    <w:rsid w:val="00F73D34"/>
    <w:rsid w:val="00F74BE2"/>
    <w:rsid w:val="00F758A8"/>
    <w:rsid w:val="00F759C7"/>
    <w:rsid w:val="00F75EDC"/>
    <w:rsid w:val="00F7611D"/>
    <w:rsid w:val="00F81481"/>
    <w:rsid w:val="00F820EB"/>
    <w:rsid w:val="00F84139"/>
    <w:rsid w:val="00F85325"/>
    <w:rsid w:val="00F85FAA"/>
    <w:rsid w:val="00F87D3A"/>
    <w:rsid w:val="00F9157C"/>
    <w:rsid w:val="00F92304"/>
    <w:rsid w:val="00F94C76"/>
    <w:rsid w:val="00F95746"/>
    <w:rsid w:val="00FA1E71"/>
    <w:rsid w:val="00FA40E1"/>
    <w:rsid w:val="00FA74A1"/>
    <w:rsid w:val="00FA74C1"/>
    <w:rsid w:val="00FB0047"/>
    <w:rsid w:val="00FB0EAB"/>
    <w:rsid w:val="00FB46B8"/>
    <w:rsid w:val="00FB49AF"/>
    <w:rsid w:val="00FB4A49"/>
    <w:rsid w:val="00FB564B"/>
    <w:rsid w:val="00FB569B"/>
    <w:rsid w:val="00FB605C"/>
    <w:rsid w:val="00FB731F"/>
    <w:rsid w:val="00FC186F"/>
    <w:rsid w:val="00FC21A9"/>
    <w:rsid w:val="00FC2495"/>
    <w:rsid w:val="00FC296C"/>
    <w:rsid w:val="00FC2B13"/>
    <w:rsid w:val="00FC3EAF"/>
    <w:rsid w:val="00FC5B38"/>
    <w:rsid w:val="00FD017F"/>
    <w:rsid w:val="00FD2A35"/>
    <w:rsid w:val="00FD3DA2"/>
    <w:rsid w:val="00FD66B8"/>
    <w:rsid w:val="00FD7D45"/>
    <w:rsid w:val="00FE0DD9"/>
    <w:rsid w:val="00FE0EE1"/>
    <w:rsid w:val="00FE2944"/>
    <w:rsid w:val="00FE3575"/>
    <w:rsid w:val="00FE45AE"/>
    <w:rsid w:val="00FE489E"/>
    <w:rsid w:val="00FE4DAD"/>
    <w:rsid w:val="00FE610D"/>
    <w:rsid w:val="00FE6E0D"/>
    <w:rsid w:val="00FE7424"/>
    <w:rsid w:val="00FF021F"/>
    <w:rsid w:val="00FF2C3C"/>
    <w:rsid w:val="00FF3012"/>
    <w:rsid w:val="00FF32F2"/>
    <w:rsid w:val="00FF4A13"/>
    <w:rsid w:val="00FF6210"/>
    <w:rsid w:val="00FF66A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martTagType w:namespaceuri="urn:schemas-microsoft-com:office:smarttags" w:name="metricconverter"/>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DO"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footer" w:uiPriority="99"/>
    <w:lsdException w:name="caption" w:uiPriority="99"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HTML Top of Form" w:uiPriority="99"/>
    <w:lsdException w:name="Normal (Web)" w:uiPriority="99"/>
    <w:lsdException w:name="annotation subject" w:uiPriority="99"/>
    <w:lsdException w:name="No List" w:uiPriority="99"/>
    <w:lsdException w:name="Balloon Tex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4896"/>
    <w:rPr>
      <w:sz w:val="24"/>
      <w:szCs w:val="24"/>
      <w:lang w:val="es-ES" w:eastAsia="es-ES"/>
    </w:rPr>
  </w:style>
  <w:style w:type="paragraph" w:styleId="Ttulo1">
    <w:name w:val="heading 1"/>
    <w:basedOn w:val="Normal"/>
    <w:next w:val="Normal"/>
    <w:link w:val="Ttulo1Car"/>
    <w:qFormat/>
    <w:rsid w:val="00764B65"/>
    <w:pPr>
      <w:keepNext/>
      <w:jc w:val="center"/>
      <w:outlineLvl w:val="0"/>
    </w:pPr>
    <w:rPr>
      <w:rFonts w:ascii="Arial" w:hAnsi="Arial"/>
      <w:b/>
      <w:bCs/>
      <w:color w:val="1F497D" w:themeColor="text2"/>
      <w:u w:val="single"/>
      <w:lang w:val="es-ES_tradnl"/>
    </w:rPr>
  </w:style>
  <w:style w:type="paragraph" w:styleId="Ttulo2">
    <w:name w:val="heading 2"/>
    <w:basedOn w:val="Normal"/>
    <w:next w:val="Normal"/>
    <w:link w:val="Ttulo2Car"/>
    <w:uiPriority w:val="9"/>
    <w:qFormat/>
    <w:rsid w:val="00764B65"/>
    <w:pPr>
      <w:keepNext/>
      <w:spacing w:line="360" w:lineRule="auto"/>
      <w:ind w:right="57"/>
      <w:jc w:val="both"/>
      <w:outlineLvl w:val="1"/>
    </w:pPr>
    <w:rPr>
      <w:rFonts w:ascii="Arial" w:hAnsi="Arial"/>
      <w:b/>
      <w:u w:val="single"/>
    </w:rPr>
  </w:style>
  <w:style w:type="paragraph" w:styleId="Ttulo3">
    <w:name w:val="heading 3"/>
    <w:basedOn w:val="Normal"/>
    <w:next w:val="Normal"/>
    <w:link w:val="Ttulo3Car"/>
    <w:qFormat/>
    <w:rsid w:val="00AF4896"/>
    <w:pPr>
      <w:keepNext/>
      <w:outlineLvl w:val="2"/>
    </w:pPr>
    <w:rPr>
      <w:b/>
      <w:bCs/>
    </w:rPr>
  </w:style>
  <w:style w:type="paragraph" w:styleId="Ttulo4">
    <w:name w:val="heading 4"/>
    <w:basedOn w:val="Normal"/>
    <w:next w:val="Normal"/>
    <w:link w:val="Ttulo4Car"/>
    <w:qFormat/>
    <w:rsid w:val="00AF4896"/>
    <w:pPr>
      <w:keepNext/>
      <w:jc w:val="both"/>
      <w:outlineLvl w:val="3"/>
    </w:pPr>
    <w:rPr>
      <w:b/>
      <w:bCs/>
      <w:lang w:val="es-ES_tradnl"/>
    </w:rPr>
  </w:style>
  <w:style w:type="paragraph" w:styleId="Ttulo5">
    <w:name w:val="heading 5"/>
    <w:basedOn w:val="Normal"/>
    <w:next w:val="Normal"/>
    <w:link w:val="Ttulo5Car"/>
    <w:qFormat/>
    <w:rsid w:val="00AF4896"/>
    <w:pPr>
      <w:keepNext/>
      <w:tabs>
        <w:tab w:val="left" w:pos="-720"/>
        <w:tab w:val="left" w:pos="0"/>
      </w:tabs>
      <w:suppressAutoHyphens/>
      <w:ind w:left="720" w:hanging="720"/>
      <w:jc w:val="both"/>
      <w:outlineLvl w:val="4"/>
    </w:pPr>
    <w:rPr>
      <w:b/>
      <w:spacing w:val="-3"/>
      <w:u w:val="single"/>
      <w:lang w:val="es-MX"/>
    </w:rPr>
  </w:style>
  <w:style w:type="paragraph" w:styleId="Ttulo6">
    <w:name w:val="heading 6"/>
    <w:basedOn w:val="Normal"/>
    <w:next w:val="Normal"/>
    <w:link w:val="Ttulo6Car"/>
    <w:qFormat/>
    <w:rsid w:val="00AF4896"/>
    <w:pPr>
      <w:keepNext/>
      <w:tabs>
        <w:tab w:val="left" w:pos="-720"/>
      </w:tabs>
      <w:suppressAutoHyphens/>
      <w:jc w:val="both"/>
      <w:outlineLvl w:val="5"/>
    </w:pPr>
    <w:rPr>
      <w:b/>
      <w:spacing w:val="-3"/>
      <w:u w:val="single"/>
      <w:lang w:val="es-MX"/>
    </w:rPr>
  </w:style>
  <w:style w:type="paragraph" w:styleId="Ttulo7">
    <w:name w:val="heading 7"/>
    <w:basedOn w:val="Normal"/>
    <w:next w:val="Normal"/>
    <w:link w:val="Ttulo7Car"/>
    <w:qFormat/>
    <w:rsid w:val="00AF4896"/>
    <w:pPr>
      <w:keepNext/>
      <w:ind w:left="57" w:right="57"/>
      <w:outlineLvl w:val="6"/>
    </w:pPr>
    <w:rPr>
      <w:b/>
    </w:rPr>
  </w:style>
  <w:style w:type="paragraph" w:styleId="Ttulo8">
    <w:name w:val="heading 8"/>
    <w:basedOn w:val="Normal"/>
    <w:next w:val="Normal"/>
    <w:link w:val="Ttulo8Car"/>
    <w:qFormat/>
    <w:rsid w:val="00AF4896"/>
    <w:pPr>
      <w:keepNext/>
      <w:ind w:left="2124"/>
      <w:jc w:val="both"/>
      <w:outlineLvl w:val="7"/>
    </w:pPr>
    <w:rPr>
      <w:b/>
      <w:bCs/>
      <w:szCs w:val="15"/>
      <w:lang w:val="es-MX"/>
    </w:rPr>
  </w:style>
  <w:style w:type="paragraph" w:styleId="Ttulo9">
    <w:name w:val="heading 9"/>
    <w:basedOn w:val="Normal"/>
    <w:next w:val="Normal"/>
    <w:link w:val="Ttulo9Car"/>
    <w:qFormat/>
    <w:rsid w:val="00AF4896"/>
    <w:pPr>
      <w:keepNext/>
      <w:ind w:left="57" w:right="57"/>
      <w:jc w:val="both"/>
      <w:outlineLvl w:val="8"/>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907102"/>
    <w:rPr>
      <w:rFonts w:ascii="Arial" w:hAnsi="Arial"/>
      <w:b/>
      <w:bCs/>
      <w:color w:val="1F497D" w:themeColor="text2"/>
      <w:sz w:val="24"/>
      <w:szCs w:val="24"/>
      <w:u w:val="single"/>
      <w:lang w:val="es-ES_tradnl" w:eastAsia="es-ES"/>
    </w:rPr>
  </w:style>
  <w:style w:type="character" w:customStyle="1" w:styleId="Ttulo2Car">
    <w:name w:val="Título 2 Car"/>
    <w:link w:val="Ttulo2"/>
    <w:uiPriority w:val="9"/>
    <w:rsid w:val="00764B65"/>
    <w:rPr>
      <w:rFonts w:ascii="Arial" w:hAnsi="Arial"/>
      <w:b/>
      <w:sz w:val="24"/>
      <w:szCs w:val="24"/>
      <w:u w:val="single"/>
      <w:lang w:val="es-ES" w:eastAsia="es-ES"/>
    </w:rPr>
  </w:style>
  <w:style w:type="character" w:customStyle="1" w:styleId="Ttulo3Car">
    <w:name w:val="Título 3 Car"/>
    <w:basedOn w:val="Fuentedeprrafopredeter"/>
    <w:link w:val="Ttulo3"/>
    <w:rsid w:val="002379B5"/>
    <w:rPr>
      <w:b/>
      <w:bCs/>
      <w:sz w:val="24"/>
      <w:szCs w:val="24"/>
      <w:lang w:val="es-ES" w:eastAsia="es-ES"/>
    </w:rPr>
  </w:style>
  <w:style w:type="character" w:customStyle="1" w:styleId="Ttulo4Car">
    <w:name w:val="Título 4 Car"/>
    <w:basedOn w:val="Fuentedeprrafopredeter"/>
    <w:link w:val="Ttulo4"/>
    <w:rsid w:val="00907102"/>
    <w:rPr>
      <w:b/>
      <w:bCs/>
      <w:sz w:val="24"/>
      <w:szCs w:val="24"/>
      <w:lang w:val="es-ES_tradnl" w:eastAsia="es-ES"/>
    </w:rPr>
  </w:style>
  <w:style w:type="character" w:customStyle="1" w:styleId="Ttulo5Car">
    <w:name w:val="Título 5 Car"/>
    <w:basedOn w:val="Fuentedeprrafopredeter"/>
    <w:link w:val="Ttulo5"/>
    <w:rsid w:val="00907102"/>
    <w:rPr>
      <w:b/>
      <w:spacing w:val="-3"/>
      <w:sz w:val="24"/>
      <w:szCs w:val="24"/>
      <w:u w:val="single"/>
      <w:lang w:val="es-MX" w:eastAsia="es-ES"/>
    </w:rPr>
  </w:style>
  <w:style w:type="character" w:customStyle="1" w:styleId="Ttulo6Car">
    <w:name w:val="Título 6 Car"/>
    <w:basedOn w:val="Fuentedeprrafopredeter"/>
    <w:link w:val="Ttulo6"/>
    <w:rsid w:val="00907102"/>
    <w:rPr>
      <w:b/>
      <w:spacing w:val="-3"/>
      <w:sz w:val="24"/>
      <w:szCs w:val="24"/>
      <w:u w:val="single"/>
      <w:lang w:val="es-MX" w:eastAsia="es-ES"/>
    </w:rPr>
  </w:style>
  <w:style w:type="character" w:customStyle="1" w:styleId="Ttulo7Car">
    <w:name w:val="Título 7 Car"/>
    <w:basedOn w:val="Fuentedeprrafopredeter"/>
    <w:link w:val="Ttulo7"/>
    <w:rsid w:val="00907102"/>
    <w:rPr>
      <w:b/>
      <w:sz w:val="24"/>
      <w:szCs w:val="24"/>
      <w:lang w:val="es-ES" w:eastAsia="es-ES"/>
    </w:rPr>
  </w:style>
  <w:style w:type="character" w:customStyle="1" w:styleId="Ttulo8Car">
    <w:name w:val="Título 8 Car"/>
    <w:basedOn w:val="Fuentedeprrafopredeter"/>
    <w:link w:val="Ttulo8"/>
    <w:rsid w:val="002379B5"/>
    <w:rPr>
      <w:b/>
      <w:bCs/>
      <w:sz w:val="24"/>
      <w:szCs w:val="15"/>
      <w:lang w:val="es-MX" w:eastAsia="es-ES"/>
    </w:rPr>
  </w:style>
  <w:style w:type="character" w:customStyle="1" w:styleId="Ttulo9Car">
    <w:name w:val="Título 9 Car"/>
    <w:basedOn w:val="Fuentedeprrafopredeter"/>
    <w:link w:val="Ttulo9"/>
    <w:rsid w:val="00020F02"/>
    <w:rPr>
      <w:b/>
      <w:sz w:val="24"/>
      <w:szCs w:val="24"/>
      <w:lang w:val="es-ES" w:eastAsia="es-ES"/>
    </w:rPr>
  </w:style>
  <w:style w:type="paragraph" w:customStyle="1" w:styleId="p7">
    <w:name w:val="p7"/>
    <w:basedOn w:val="Normal"/>
    <w:rsid w:val="00AF4896"/>
    <w:pPr>
      <w:widowControl w:val="0"/>
      <w:tabs>
        <w:tab w:val="left" w:pos="720"/>
      </w:tabs>
      <w:overflowPunct w:val="0"/>
      <w:autoSpaceDE w:val="0"/>
      <w:autoSpaceDN w:val="0"/>
      <w:adjustRightInd w:val="0"/>
      <w:spacing w:line="240" w:lineRule="atLeast"/>
      <w:textAlignment w:val="baseline"/>
    </w:pPr>
    <w:rPr>
      <w:szCs w:val="20"/>
      <w:lang w:val="es-ES_tradnl"/>
    </w:rPr>
  </w:style>
  <w:style w:type="paragraph" w:styleId="Sangra3detindependiente">
    <w:name w:val="Body Text Indent 3"/>
    <w:basedOn w:val="Normal"/>
    <w:link w:val="Sangra3detindependienteCar"/>
    <w:rsid w:val="00AF4896"/>
    <w:pPr>
      <w:ind w:left="750" w:hanging="750"/>
    </w:pPr>
  </w:style>
  <w:style w:type="character" w:customStyle="1" w:styleId="Sangra3detindependienteCar">
    <w:name w:val="Sangría 3 de t. independiente Car"/>
    <w:basedOn w:val="Fuentedeprrafopredeter"/>
    <w:link w:val="Sangra3detindependiente"/>
    <w:rsid w:val="00907102"/>
    <w:rPr>
      <w:sz w:val="24"/>
      <w:szCs w:val="24"/>
      <w:lang w:val="es-ES" w:eastAsia="es-ES"/>
    </w:rPr>
  </w:style>
  <w:style w:type="paragraph" w:customStyle="1" w:styleId="p1">
    <w:name w:val="p1"/>
    <w:basedOn w:val="Normal"/>
    <w:rsid w:val="00AF4896"/>
    <w:pPr>
      <w:widowControl w:val="0"/>
      <w:tabs>
        <w:tab w:val="left" w:pos="720"/>
      </w:tabs>
      <w:overflowPunct w:val="0"/>
      <w:autoSpaceDE w:val="0"/>
      <w:autoSpaceDN w:val="0"/>
      <w:adjustRightInd w:val="0"/>
      <w:spacing w:line="460" w:lineRule="atLeast"/>
      <w:textAlignment w:val="baseline"/>
    </w:pPr>
    <w:rPr>
      <w:szCs w:val="20"/>
      <w:lang w:val="es-ES_tradnl"/>
    </w:rPr>
  </w:style>
  <w:style w:type="paragraph" w:styleId="Textoindependiente2">
    <w:name w:val="Body Text 2"/>
    <w:basedOn w:val="Normal"/>
    <w:link w:val="Textoindependiente2Car"/>
    <w:rsid w:val="00AF4896"/>
    <w:pPr>
      <w:spacing w:line="360" w:lineRule="auto"/>
      <w:jc w:val="both"/>
    </w:pPr>
    <w:rPr>
      <w:rFonts w:ascii="Tahoma" w:hAnsi="Tahoma"/>
      <w:sz w:val="22"/>
      <w:szCs w:val="20"/>
      <w:lang w:val="es-DO" w:eastAsia="en-US"/>
    </w:rPr>
  </w:style>
  <w:style w:type="character" w:customStyle="1" w:styleId="Textoindependiente2Car">
    <w:name w:val="Texto independiente 2 Car"/>
    <w:link w:val="Textoindependiente2"/>
    <w:rsid w:val="00870564"/>
    <w:rPr>
      <w:rFonts w:ascii="Tahoma" w:hAnsi="Tahoma"/>
      <w:sz w:val="22"/>
      <w:lang w:val="es-DO"/>
    </w:rPr>
  </w:style>
  <w:style w:type="paragraph" w:styleId="Ttulo">
    <w:name w:val="Title"/>
    <w:basedOn w:val="Normal"/>
    <w:link w:val="TtuloCar"/>
    <w:qFormat/>
    <w:rsid w:val="00AF4896"/>
    <w:pPr>
      <w:jc w:val="center"/>
    </w:pPr>
    <w:rPr>
      <w:b/>
      <w:bCs/>
    </w:rPr>
  </w:style>
  <w:style w:type="character" w:customStyle="1" w:styleId="TtuloCar">
    <w:name w:val="Título Car"/>
    <w:basedOn w:val="Fuentedeprrafopredeter"/>
    <w:link w:val="Ttulo"/>
    <w:rsid w:val="00907102"/>
    <w:rPr>
      <w:b/>
      <w:bCs/>
      <w:sz w:val="24"/>
      <w:szCs w:val="24"/>
      <w:lang w:val="es-ES" w:eastAsia="es-ES"/>
    </w:rPr>
  </w:style>
  <w:style w:type="paragraph" w:styleId="Encabezado">
    <w:name w:val="header"/>
    <w:aliases w:val="interlineado 1 linea"/>
    <w:basedOn w:val="Normal"/>
    <w:link w:val="EncabezadoCar"/>
    <w:rsid w:val="00AF4896"/>
    <w:pPr>
      <w:tabs>
        <w:tab w:val="center" w:pos="4419"/>
        <w:tab w:val="right" w:pos="8838"/>
      </w:tabs>
    </w:pPr>
  </w:style>
  <w:style w:type="character" w:customStyle="1" w:styleId="EncabezadoCar">
    <w:name w:val="Encabezado Car"/>
    <w:aliases w:val="interlineado 1 linea Car1"/>
    <w:link w:val="Encabezado"/>
    <w:rsid w:val="001A7640"/>
    <w:rPr>
      <w:sz w:val="24"/>
      <w:szCs w:val="24"/>
      <w:lang w:val="es-ES" w:eastAsia="es-ES"/>
    </w:rPr>
  </w:style>
  <w:style w:type="paragraph" w:styleId="Piedepgina">
    <w:name w:val="footer"/>
    <w:aliases w:val="pie de página"/>
    <w:basedOn w:val="Normal"/>
    <w:link w:val="PiedepginaCar"/>
    <w:uiPriority w:val="99"/>
    <w:rsid w:val="00AF4896"/>
    <w:pPr>
      <w:tabs>
        <w:tab w:val="center" w:pos="4419"/>
        <w:tab w:val="right" w:pos="8838"/>
      </w:tabs>
    </w:pPr>
  </w:style>
  <w:style w:type="character" w:customStyle="1" w:styleId="PiedepginaCar">
    <w:name w:val="Pie de página Car"/>
    <w:aliases w:val="pie de página Car"/>
    <w:link w:val="Piedepgina"/>
    <w:uiPriority w:val="99"/>
    <w:rsid w:val="006340B1"/>
    <w:rPr>
      <w:sz w:val="24"/>
      <w:szCs w:val="24"/>
      <w:lang w:val="es-ES" w:eastAsia="es-ES"/>
    </w:rPr>
  </w:style>
  <w:style w:type="paragraph" w:customStyle="1" w:styleId="BodyText21">
    <w:name w:val="Body Text 21"/>
    <w:basedOn w:val="Normal"/>
    <w:rsid w:val="009B3B2A"/>
    <w:pPr>
      <w:widowControl w:val="0"/>
      <w:tabs>
        <w:tab w:val="left" w:pos="567"/>
        <w:tab w:val="left" w:pos="1418"/>
        <w:tab w:val="left" w:pos="1985"/>
      </w:tabs>
      <w:jc w:val="both"/>
    </w:pPr>
    <w:rPr>
      <w:rFonts w:ascii="CG Times" w:hAnsi="CG Times"/>
      <w:szCs w:val="20"/>
      <w:lang w:val="es-VE"/>
    </w:rPr>
  </w:style>
  <w:style w:type="character" w:styleId="Nmerodepgina">
    <w:name w:val="page number"/>
    <w:basedOn w:val="Fuentedeprrafopredeter"/>
    <w:rsid w:val="00DB4A23"/>
  </w:style>
  <w:style w:type="paragraph" w:styleId="Textoindependiente3">
    <w:name w:val="Body Text 3"/>
    <w:basedOn w:val="Normal"/>
    <w:link w:val="Textoindependiente3Car"/>
    <w:rsid w:val="00DB4A23"/>
    <w:pPr>
      <w:spacing w:after="120"/>
    </w:pPr>
    <w:rPr>
      <w:sz w:val="16"/>
      <w:szCs w:val="16"/>
    </w:rPr>
  </w:style>
  <w:style w:type="character" w:customStyle="1" w:styleId="Textoindependiente3Car">
    <w:name w:val="Texto independiente 3 Car"/>
    <w:link w:val="Textoindependiente3"/>
    <w:rsid w:val="0074099D"/>
    <w:rPr>
      <w:sz w:val="16"/>
      <w:szCs w:val="16"/>
      <w:lang w:val="es-ES" w:eastAsia="es-ES"/>
    </w:rPr>
  </w:style>
  <w:style w:type="paragraph" w:styleId="Textoindependiente">
    <w:name w:val="Body Text"/>
    <w:basedOn w:val="Normal"/>
    <w:link w:val="TextoindependienteCar"/>
    <w:uiPriority w:val="99"/>
    <w:rsid w:val="004A274E"/>
    <w:pPr>
      <w:spacing w:after="120"/>
    </w:pPr>
  </w:style>
  <w:style w:type="character" w:customStyle="1" w:styleId="TextoindependienteCar">
    <w:name w:val="Texto independiente Car"/>
    <w:link w:val="Textoindependiente"/>
    <w:uiPriority w:val="99"/>
    <w:locked/>
    <w:rsid w:val="006027EB"/>
    <w:rPr>
      <w:sz w:val="24"/>
      <w:szCs w:val="24"/>
      <w:lang w:val="es-ES" w:eastAsia="es-ES"/>
    </w:rPr>
  </w:style>
  <w:style w:type="paragraph" w:styleId="NormalWeb">
    <w:name w:val="Normal (Web)"/>
    <w:basedOn w:val="Normal"/>
    <w:uiPriority w:val="99"/>
    <w:rsid w:val="004A274E"/>
    <w:pPr>
      <w:spacing w:before="100" w:beforeAutospacing="1" w:after="100" w:afterAutospacing="1"/>
    </w:pPr>
    <w:rPr>
      <w:lang w:val="en-US" w:eastAsia="en-US"/>
    </w:rPr>
  </w:style>
  <w:style w:type="paragraph" w:styleId="Fecha">
    <w:name w:val="Date"/>
    <w:basedOn w:val="Normal"/>
    <w:next w:val="Normal"/>
    <w:link w:val="FechaCar"/>
    <w:rsid w:val="004D6043"/>
    <w:rPr>
      <w:szCs w:val="20"/>
      <w:lang w:val="es-DO" w:eastAsia="en-US"/>
    </w:rPr>
  </w:style>
  <w:style w:type="character" w:customStyle="1" w:styleId="FechaCar">
    <w:name w:val="Fecha Car"/>
    <w:basedOn w:val="Fuentedeprrafopredeter"/>
    <w:link w:val="Fecha"/>
    <w:rsid w:val="00E2476C"/>
    <w:rPr>
      <w:sz w:val="24"/>
    </w:rPr>
  </w:style>
  <w:style w:type="paragraph" w:styleId="Listaconvietas">
    <w:name w:val="List Bullet"/>
    <w:basedOn w:val="Normal"/>
    <w:rsid w:val="004D6043"/>
    <w:pPr>
      <w:tabs>
        <w:tab w:val="left" w:pos="360"/>
        <w:tab w:val="left" w:pos="720"/>
      </w:tabs>
      <w:ind w:left="360" w:hanging="360"/>
    </w:pPr>
    <w:rPr>
      <w:szCs w:val="20"/>
      <w:lang w:val="es-DO" w:eastAsia="en-US"/>
    </w:rPr>
  </w:style>
  <w:style w:type="paragraph" w:styleId="Subttulo">
    <w:name w:val="Subtitle"/>
    <w:basedOn w:val="Normal"/>
    <w:link w:val="SubttuloCar"/>
    <w:qFormat/>
    <w:rsid w:val="004D6043"/>
    <w:pPr>
      <w:spacing w:after="60"/>
      <w:jc w:val="center"/>
    </w:pPr>
    <w:rPr>
      <w:rFonts w:ascii="Arial" w:hAnsi="Arial"/>
      <w:szCs w:val="20"/>
      <w:lang w:val="es-DO" w:eastAsia="en-US"/>
    </w:rPr>
  </w:style>
  <w:style w:type="character" w:customStyle="1" w:styleId="SubttuloCar">
    <w:name w:val="Subtítulo Car"/>
    <w:basedOn w:val="Fuentedeprrafopredeter"/>
    <w:link w:val="Subttulo"/>
    <w:rsid w:val="00907102"/>
    <w:rPr>
      <w:rFonts w:ascii="Arial" w:hAnsi="Arial"/>
      <w:sz w:val="24"/>
    </w:rPr>
  </w:style>
  <w:style w:type="paragraph" w:styleId="Lista">
    <w:name w:val="List"/>
    <w:basedOn w:val="Normal"/>
    <w:rsid w:val="004D6043"/>
    <w:pPr>
      <w:ind w:left="360" w:hanging="360"/>
    </w:pPr>
    <w:rPr>
      <w:szCs w:val="20"/>
      <w:lang w:val="es-DO" w:eastAsia="en-US"/>
    </w:rPr>
  </w:style>
  <w:style w:type="paragraph" w:styleId="Lista2">
    <w:name w:val="List 2"/>
    <w:basedOn w:val="Normal"/>
    <w:rsid w:val="004D6043"/>
    <w:pPr>
      <w:ind w:left="720" w:hanging="360"/>
    </w:pPr>
    <w:rPr>
      <w:szCs w:val="20"/>
      <w:lang w:val="es-DO" w:eastAsia="en-US"/>
    </w:rPr>
  </w:style>
  <w:style w:type="paragraph" w:styleId="Lista3">
    <w:name w:val="List 3"/>
    <w:basedOn w:val="Normal"/>
    <w:rsid w:val="004D6043"/>
    <w:pPr>
      <w:ind w:left="1080" w:hanging="360"/>
    </w:pPr>
    <w:rPr>
      <w:szCs w:val="20"/>
      <w:lang w:val="es-DO" w:eastAsia="en-US"/>
    </w:rPr>
  </w:style>
  <w:style w:type="paragraph" w:styleId="Cierre">
    <w:name w:val="Closing"/>
    <w:basedOn w:val="Normal"/>
    <w:link w:val="CierreCar"/>
    <w:rsid w:val="004D6043"/>
    <w:pPr>
      <w:ind w:left="4320"/>
    </w:pPr>
    <w:rPr>
      <w:szCs w:val="20"/>
      <w:lang w:val="es-DO" w:eastAsia="en-US"/>
    </w:rPr>
  </w:style>
  <w:style w:type="character" w:customStyle="1" w:styleId="CierreCar">
    <w:name w:val="Cierre Car"/>
    <w:basedOn w:val="Fuentedeprrafopredeter"/>
    <w:link w:val="Cierre"/>
    <w:rsid w:val="00E2476C"/>
    <w:rPr>
      <w:sz w:val="24"/>
    </w:rPr>
  </w:style>
  <w:style w:type="paragraph" w:styleId="Listaconvietas2">
    <w:name w:val="List Bullet 2"/>
    <w:basedOn w:val="Normal"/>
    <w:rsid w:val="004D6043"/>
    <w:pPr>
      <w:tabs>
        <w:tab w:val="left" w:pos="720"/>
      </w:tabs>
      <w:ind w:left="720" w:hanging="360"/>
    </w:pPr>
    <w:rPr>
      <w:szCs w:val="20"/>
      <w:lang w:val="es-DO" w:eastAsia="en-US"/>
    </w:rPr>
  </w:style>
  <w:style w:type="paragraph" w:styleId="Continuarlista">
    <w:name w:val="List Continue"/>
    <w:basedOn w:val="Normal"/>
    <w:rsid w:val="004D6043"/>
    <w:pPr>
      <w:spacing w:after="120"/>
      <w:ind w:left="360"/>
    </w:pPr>
    <w:rPr>
      <w:szCs w:val="20"/>
      <w:lang w:val="es-DO" w:eastAsia="en-US"/>
    </w:rPr>
  </w:style>
  <w:style w:type="paragraph" w:styleId="Continuarlista2">
    <w:name w:val="List Continue 2"/>
    <w:basedOn w:val="Normal"/>
    <w:rsid w:val="004D6043"/>
    <w:pPr>
      <w:spacing w:after="120"/>
      <w:ind w:left="720"/>
    </w:pPr>
    <w:rPr>
      <w:szCs w:val="20"/>
      <w:lang w:val="es-DO" w:eastAsia="en-US"/>
    </w:rPr>
  </w:style>
  <w:style w:type="paragraph" w:styleId="Sangranormal">
    <w:name w:val="Normal Indent"/>
    <w:basedOn w:val="Normal"/>
    <w:rsid w:val="004D6043"/>
    <w:pPr>
      <w:ind w:left="720"/>
    </w:pPr>
    <w:rPr>
      <w:szCs w:val="20"/>
      <w:lang w:val="es-DO" w:eastAsia="en-US"/>
    </w:rPr>
  </w:style>
  <w:style w:type="paragraph" w:styleId="Sangradetextonormal">
    <w:name w:val="Body Text Indent"/>
    <w:basedOn w:val="Normal"/>
    <w:link w:val="SangradetextonormalCar"/>
    <w:rsid w:val="004D6043"/>
    <w:pPr>
      <w:numPr>
        <w:ilvl w:val="12"/>
      </w:numPr>
      <w:ind w:left="567"/>
      <w:jc w:val="both"/>
    </w:pPr>
    <w:rPr>
      <w:szCs w:val="20"/>
      <w:lang w:val="es-DO" w:eastAsia="en-US"/>
    </w:rPr>
  </w:style>
  <w:style w:type="character" w:customStyle="1" w:styleId="SangradetextonormalCar">
    <w:name w:val="Sangría de texto normal Car"/>
    <w:basedOn w:val="Fuentedeprrafopredeter"/>
    <w:link w:val="Sangradetextonormal"/>
    <w:rsid w:val="00AA038B"/>
    <w:rPr>
      <w:sz w:val="24"/>
    </w:rPr>
  </w:style>
  <w:style w:type="paragraph" w:styleId="Sangra2detindependiente">
    <w:name w:val="Body Text Indent 2"/>
    <w:basedOn w:val="Normal"/>
    <w:link w:val="Sangra2detindependienteCar"/>
    <w:rsid w:val="004D6043"/>
    <w:pPr>
      <w:ind w:firstLine="709"/>
      <w:jc w:val="both"/>
    </w:pPr>
    <w:rPr>
      <w:szCs w:val="20"/>
      <w:lang w:val="en-US"/>
    </w:rPr>
  </w:style>
  <w:style w:type="character" w:customStyle="1" w:styleId="Sangra2detindependienteCar">
    <w:name w:val="Sangría 2 de t. independiente Car"/>
    <w:basedOn w:val="Fuentedeprrafopredeter"/>
    <w:link w:val="Sangra2detindependiente"/>
    <w:rsid w:val="00907102"/>
    <w:rPr>
      <w:sz w:val="24"/>
      <w:lang w:val="en-US" w:eastAsia="es-ES"/>
    </w:rPr>
  </w:style>
  <w:style w:type="character" w:styleId="Textoennegrita">
    <w:name w:val="Strong"/>
    <w:qFormat/>
    <w:rsid w:val="004D6043"/>
    <w:rPr>
      <w:b/>
      <w:bCs/>
    </w:rPr>
  </w:style>
  <w:style w:type="paragraph" w:customStyle="1" w:styleId="xl25">
    <w:name w:val="xl25"/>
    <w:basedOn w:val="Normal"/>
    <w:rsid w:val="004D6043"/>
    <w:pPr>
      <w:spacing w:before="100" w:beforeAutospacing="1" w:after="100" w:afterAutospacing="1"/>
      <w:jc w:val="center"/>
    </w:pPr>
    <w:rPr>
      <w:rFonts w:ascii="Arial" w:hAnsi="Arial" w:cs="Arial"/>
      <w:b/>
      <w:bCs/>
    </w:rPr>
  </w:style>
  <w:style w:type="paragraph" w:styleId="Textosinformato">
    <w:name w:val="Plain Text"/>
    <w:basedOn w:val="Normal"/>
    <w:link w:val="TextosinformatoCar"/>
    <w:rsid w:val="004D6043"/>
    <w:rPr>
      <w:rFonts w:ascii="Courier New" w:hAnsi="Courier New" w:cs="Courier New"/>
      <w:sz w:val="20"/>
      <w:szCs w:val="20"/>
      <w:lang w:val="en-US" w:eastAsia="en-US"/>
    </w:rPr>
  </w:style>
  <w:style w:type="character" w:customStyle="1" w:styleId="TextosinformatoCar">
    <w:name w:val="Texto sin formato Car"/>
    <w:link w:val="Textosinformato"/>
    <w:rsid w:val="001E1749"/>
    <w:rPr>
      <w:rFonts w:ascii="Courier New" w:hAnsi="Courier New" w:cs="Courier New"/>
    </w:rPr>
  </w:style>
  <w:style w:type="paragraph" w:styleId="Mapadeldocumento">
    <w:name w:val="Document Map"/>
    <w:basedOn w:val="Normal"/>
    <w:link w:val="MapadeldocumentoCar"/>
    <w:rsid w:val="004D6043"/>
    <w:pPr>
      <w:shd w:val="clear" w:color="auto" w:fill="000080"/>
    </w:pPr>
    <w:rPr>
      <w:rFonts w:ascii="Tahoma" w:hAnsi="Tahoma"/>
      <w:szCs w:val="20"/>
      <w:lang w:val="es-DO" w:eastAsia="en-US"/>
    </w:rPr>
  </w:style>
  <w:style w:type="character" w:customStyle="1" w:styleId="MapadeldocumentoCar">
    <w:name w:val="Mapa del documento Car"/>
    <w:link w:val="Mapadeldocumento"/>
    <w:rsid w:val="00FB564B"/>
    <w:rPr>
      <w:rFonts w:ascii="Tahoma" w:hAnsi="Tahoma"/>
      <w:sz w:val="24"/>
      <w:shd w:val="clear" w:color="auto" w:fill="000080"/>
      <w:lang w:val="es-DO"/>
    </w:rPr>
  </w:style>
  <w:style w:type="table" w:styleId="Tablaconcuadrcula">
    <w:name w:val="Table Grid"/>
    <w:basedOn w:val="Tablanormal"/>
    <w:uiPriority w:val="39"/>
    <w:rsid w:val="004D60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stilo1">
    <w:name w:val="Estilo1"/>
    <w:basedOn w:val="Normal"/>
    <w:autoRedefine/>
    <w:rsid w:val="003F2359"/>
    <w:pPr>
      <w:jc w:val="both"/>
    </w:pPr>
    <w:rPr>
      <w:rFonts w:ascii="Arial" w:hAnsi="Arial" w:cs="Arial"/>
      <w:lang w:eastAsia="es-DO"/>
    </w:rPr>
  </w:style>
  <w:style w:type="paragraph" w:customStyle="1" w:styleId="p8">
    <w:name w:val="p8"/>
    <w:basedOn w:val="Normal"/>
    <w:rsid w:val="009F4F53"/>
    <w:pPr>
      <w:widowControl w:val="0"/>
      <w:tabs>
        <w:tab w:val="left" w:pos="720"/>
      </w:tabs>
      <w:overflowPunct w:val="0"/>
      <w:autoSpaceDE w:val="0"/>
      <w:autoSpaceDN w:val="0"/>
      <w:adjustRightInd w:val="0"/>
      <w:spacing w:line="240" w:lineRule="atLeast"/>
      <w:jc w:val="both"/>
      <w:textAlignment w:val="baseline"/>
    </w:pPr>
    <w:rPr>
      <w:szCs w:val="20"/>
      <w:lang w:val="es-ES_tradnl"/>
    </w:rPr>
  </w:style>
  <w:style w:type="paragraph" w:customStyle="1" w:styleId="tabletext">
    <w:name w:val="table text"/>
    <w:basedOn w:val="Normal"/>
    <w:uiPriority w:val="99"/>
    <w:rsid w:val="009F4F53"/>
    <w:rPr>
      <w:sz w:val="20"/>
      <w:lang w:val="en-US"/>
    </w:rPr>
  </w:style>
  <w:style w:type="table" w:styleId="Tablaelegante">
    <w:name w:val="Table Elegant"/>
    <w:basedOn w:val="Tablanormal"/>
    <w:rsid w:val="00E805B1"/>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estilo73">
    <w:name w:val="estilo73"/>
    <w:basedOn w:val="Normal"/>
    <w:rsid w:val="00DB05A8"/>
    <w:pPr>
      <w:spacing w:before="100" w:beforeAutospacing="1" w:after="100" w:afterAutospacing="1"/>
    </w:pPr>
    <w:rPr>
      <w:rFonts w:ascii="Verdana" w:hAnsi="Verdana"/>
      <w:color w:val="666666"/>
      <w:sz w:val="20"/>
      <w:szCs w:val="20"/>
    </w:rPr>
  </w:style>
  <w:style w:type="character" w:customStyle="1" w:styleId="estilo79estilo74">
    <w:name w:val="estilo79 estilo74"/>
    <w:basedOn w:val="Fuentedeprrafopredeter"/>
    <w:rsid w:val="00DB05A8"/>
  </w:style>
  <w:style w:type="character" w:customStyle="1" w:styleId="estilo431">
    <w:name w:val="estilo431"/>
    <w:rsid w:val="00DB05A8"/>
    <w:rPr>
      <w:color w:val="FFFFFF"/>
      <w:sz w:val="15"/>
      <w:szCs w:val="15"/>
    </w:rPr>
  </w:style>
  <w:style w:type="paragraph" w:customStyle="1" w:styleId="estilo79estilo741">
    <w:name w:val="estilo79 estilo741"/>
    <w:basedOn w:val="Normal"/>
    <w:rsid w:val="00DB05A8"/>
    <w:pPr>
      <w:spacing w:before="100" w:beforeAutospacing="1" w:after="100" w:afterAutospacing="1"/>
    </w:pPr>
  </w:style>
  <w:style w:type="paragraph" w:customStyle="1" w:styleId="estilo60">
    <w:name w:val="estilo60"/>
    <w:basedOn w:val="Normal"/>
    <w:rsid w:val="00DB05A8"/>
    <w:pPr>
      <w:spacing w:before="100" w:beforeAutospacing="1" w:after="100" w:afterAutospacing="1"/>
    </w:pPr>
    <w:rPr>
      <w:rFonts w:ascii="Verdana" w:hAnsi="Verdana"/>
      <w:b/>
      <w:bCs/>
      <w:color w:val="999999"/>
    </w:rPr>
  </w:style>
  <w:style w:type="paragraph" w:customStyle="1" w:styleId="estilo80">
    <w:name w:val="estilo80"/>
    <w:basedOn w:val="Normal"/>
    <w:rsid w:val="00DB05A8"/>
    <w:pPr>
      <w:spacing w:before="100" w:beforeAutospacing="1" w:after="100" w:afterAutospacing="1"/>
    </w:pPr>
    <w:rPr>
      <w:rFonts w:ascii="Arial" w:hAnsi="Arial" w:cs="Arial"/>
      <w:color w:val="666666"/>
      <w:sz w:val="20"/>
      <w:szCs w:val="20"/>
    </w:rPr>
  </w:style>
  <w:style w:type="character" w:customStyle="1" w:styleId="estilo731">
    <w:name w:val="estilo731"/>
    <w:rsid w:val="00DB05A8"/>
    <w:rPr>
      <w:rFonts w:ascii="Verdana" w:hAnsi="Verdana" w:hint="default"/>
      <w:color w:val="666666"/>
      <w:sz w:val="20"/>
      <w:szCs w:val="20"/>
    </w:rPr>
  </w:style>
  <w:style w:type="character" w:customStyle="1" w:styleId="estilo781">
    <w:name w:val="estilo781"/>
    <w:rsid w:val="00DB05A8"/>
    <w:rPr>
      <w:color w:val="CCCCCC"/>
    </w:rPr>
  </w:style>
  <w:style w:type="character" w:styleId="Hipervnculo">
    <w:name w:val="Hyperlink"/>
    <w:uiPriority w:val="99"/>
    <w:rsid w:val="00C90B64"/>
    <w:rPr>
      <w:strike w:val="0"/>
      <w:dstrike w:val="0"/>
      <w:color w:val="0000FF"/>
      <w:u w:val="none"/>
      <w:effect w:val="none"/>
    </w:rPr>
  </w:style>
  <w:style w:type="character" w:customStyle="1" w:styleId="mw-headline">
    <w:name w:val="mw-headline"/>
    <w:basedOn w:val="Fuentedeprrafopredeter"/>
    <w:rsid w:val="00C90B64"/>
  </w:style>
  <w:style w:type="character" w:customStyle="1" w:styleId="editsection">
    <w:name w:val="editsection"/>
    <w:basedOn w:val="Fuentedeprrafopredeter"/>
    <w:rsid w:val="00C90B64"/>
  </w:style>
  <w:style w:type="paragraph" w:customStyle="1" w:styleId="Vieta">
    <w:name w:val="Viñeta"/>
    <w:basedOn w:val="Normal"/>
    <w:rsid w:val="00D33004"/>
    <w:pPr>
      <w:tabs>
        <w:tab w:val="num" w:pos="360"/>
      </w:tabs>
      <w:ind w:left="360" w:hanging="360"/>
      <w:jc w:val="both"/>
    </w:pPr>
    <w:rPr>
      <w:rFonts w:ascii="Verdana" w:hAnsi="Verdana"/>
      <w:snapToGrid w:val="0"/>
      <w:sz w:val="22"/>
      <w:szCs w:val="20"/>
      <w:lang w:val="es-CO" w:eastAsia="en-US"/>
    </w:rPr>
  </w:style>
  <w:style w:type="paragraph" w:styleId="Citadestacada">
    <w:name w:val="Intense Quote"/>
    <w:basedOn w:val="Normal"/>
    <w:next w:val="Normal"/>
    <w:link w:val="CitadestacadaCar"/>
    <w:uiPriority w:val="99"/>
    <w:qFormat/>
    <w:rsid w:val="003534BA"/>
    <w:pPr>
      <w:pBdr>
        <w:bottom w:val="single" w:sz="4" w:space="4" w:color="4F81BD"/>
      </w:pBdr>
      <w:spacing w:before="200" w:after="280"/>
      <w:ind w:left="936" w:right="936"/>
    </w:pPr>
    <w:rPr>
      <w:b/>
      <w:bCs/>
      <w:i/>
      <w:iCs/>
      <w:color w:val="4F81BD"/>
    </w:rPr>
  </w:style>
  <w:style w:type="character" w:customStyle="1" w:styleId="CitadestacadaCar">
    <w:name w:val="Cita destacada Car"/>
    <w:link w:val="Citadestacada"/>
    <w:uiPriority w:val="99"/>
    <w:rsid w:val="003534BA"/>
    <w:rPr>
      <w:b/>
      <w:bCs/>
      <w:i/>
      <w:iCs/>
      <w:color w:val="4F81BD"/>
      <w:sz w:val="24"/>
      <w:szCs w:val="24"/>
      <w:lang w:val="es-ES" w:eastAsia="es-ES"/>
    </w:rPr>
  </w:style>
  <w:style w:type="paragraph" w:styleId="Textodeglobo">
    <w:name w:val="Balloon Text"/>
    <w:basedOn w:val="Normal"/>
    <w:link w:val="TextodegloboCar"/>
    <w:uiPriority w:val="99"/>
    <w:rsid w:val="00367574"/>
    <w:rPr>
      <w:rFonts w:ascii="Tahoma" w:hAnsi="Tahoma" w:cs="Tahoma"/>
      <w:sz w:val="16"/>
      <w:szCs w:val="16"/>
    </w:rPr>
  </w:style>
  <w:style w:type="character" w:customStyle="1" w:styleId="TextodegloboCar">
    <w:name w:val="Texto de globo Car"/>
    <w:link w:val="Textodeglobo"/>
    <w:uiPriority w:val="99"/>
    <w:rsid w:val="00367574"/>
    <w:rPr>
      <w:rFonts w:ascii="Tahoma" w:hAnsi="Tahoma" w:cs="Tahoma"/>
      <w:sz w:val="16"/>
      <w:szCs w:val="16"/>
      <w:lang w:val="es-ES" w:eastAsia="es-ES"/>
    </w:rPr>
  </w:style>
  <w:style w:type="paragraph" w:styleId="Prrafodelista">
    <w:name w:val="List Paragraph"/>
    <w:basedOn w:val="Normal"/>
    <w:uiPriority w:val="34"/>
    <w:qFormat/>
    <w:rsid w:val="00985561"/>
    <w:pPr>
      <w:ind w:left="720"/>
      <w:contextualSpacing/>
    </w:pPr>
  </w:style>
  <w:style w:type="table" w:styleId="Sombreadomedio2-nfasis3">
    <w:name w:val="Medium Shading 2 Accent 3"/>
    <w:basedOn w:val="Tablanormal"/>
    <w:uiPriority w:val="64"/>
    <w:rsid w:val="00917366"/>
    <w:rPr>
      <w:rFonts w:ascii="Calibri" w:hAnsi="Calibri"/>
      <w:sz w:val="22"/>
      <w:szCs w:val="22"/>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Textonotapie">
    <w:name w:val="footnote text"/>
    <w:basedOn w:val="Normal"/>
    <w:link w:val="TextonotapieCar"/>
    <w:uiPriority w:val="99"/>
    <w:rsid w:val="001F19E2"/>
    <w:rPr>
      <w:sz w:val="20"/>
      <w:szCs w:val="20"/>
      <w:lang w:val="es-DO" w:eastAsia="en-US"/>
    </w:rPr>
  </w:style>
  <w:style w:type="character" w:customStyle="1" w:styleId="TextonotapieCar">
    <w:name w:val="Texto nota pie Car"/>
    <w:link w:val="Textonotapie"/>
    <w:uiPriority w:val="99"/>
    <w:rsid w:val="001F19E2"/>
    <w:rPr>
      <w:lang w:val="es-DO"/>
    </w:rPr>
  </w:style>
  <w:style w:type="character" w:styleId="Refdenotaalpie">
    <w:name w:val="footnote reference"/>
    <w:uiPriority w:val="99"/>
    <w:rsid w:val="001F19E2"/>
    <w:rPr>
      <w:vertAlign w:val="superscript"/>
    </w:rPr>
  </w:style>
  <w:style w:type="paragraph" w:customStyle="1" w:styleId="Estilo2">
    <w:name w:val="Estilo2"/>
    <w:basedOn w:val="Citadestacada"/>
    <w:link w:val="Estilo2Car"/>
    <w:qFormat/>
    <w:rsid w:val="009A7B96"/>
    <w:pPr>
      <w:jc w:val="center"/>
    </w:pPr>
    <w:rPr>
      <w:rFonts w:ascii="Arial" w:hAnsi="Arial" w:cs="Arial"/>
      <w:color w:val="4F6228"/>
      <w:sz w:val="32"/>
      <w:szCs w:val="32"/>
    </w:rPr>
  </w:style>
  <w:style w:type="character" w:customStyle="1" w:styleId="Estilo2Car">
    <w:name w:val="Estilo2 Car"/>
    <w:link w:val="Estilo2"/>
    <w:rsid w:val="009A7B96"/>
    <w:rPr>
      <w:rFonts w:ascii="Arial" w:hAnsi="Arial" w:cs="Arial"/>
      <w:b w:val="0"/>
      <w:bCs w:val="0"/>
      <w:i w:val="0"/>
      <w:iCs w:val="0"/>
      <w:color w:val="4F6228"/>
      <w:sz w:val="32"/>
      <w:szCs w:val="32"/>
      <w:lang w:val="es-ES" w:eastAsia="es-ES"/>
    </w:rPr>
  </w:style>
  <w:style w:type="paragraph" w:customStyle="1" w:styleId="Estilo3">
    <w:name w:val="Estilo3"/>
    <w:basedOn w:val="Estilo2"/>
    <w:link w:val="Estilo3Car"/>
    <w:qFormat/>
    <w:rsid w:val="009A7B96"/>
    <w:pPr>
      <w:pBdr>
        <w:bottom w:val="double" w:sz="4" w:space="4" w:color="4F6228"/>
      </w:pBdr>
    </w:pPr>
  </w:style>
  <w:style w:type="character" w:customStyle="1" w:styleId="Estilo3Car">
    <w:name w:val="Estilo3 Car"/>
    <w:basedOn w:val="Estilo2Car"/>
    <w:link w:val="Estilo3"/>
    <w:rsid w:val="009A7B96"/>
    <w:rPr>
      <w:rFonts w:ascii="Arial" w:hAnsi="Arial" w:cs="Arial"/>
      <w:b w:val="0"/>
      <w:bCs w:val="0"/>
      <w:i w:val="0"/>
      <w:iCs w:val="0"/>
      <w:color w:val="4F6228"/>
      <w:sz w:val="32"/>
      <w:szCs w:val="32"/>
      <w:lang w:val="es-ES" w:eastAsia="es-ES"/>
    </w:rPr>
  </w:style>
  <w:style w:type="paragraph" w:customStyle="1" w:styleId="cuerpoind">
    <w:name w:val="cuerpoind"/>
    <w:basedOn w:val="Normal"/>
    <w:rsid w:val="00874503"/>
    <w:pPr>
      <w:spacing w:before="100" w:beforeAutospacing="1" w:after="100" w:afterAutospacing="1" w:line="285" w:lineRule="atLeast"/>
    </w:pPr>
    <w:rPr>
      <w:rFonts w:ascii="Verdana" w:hAnsi="Verdana"/>
      <w:color w:val="5A5A5A"/>
      <w:sz w:val="17"/>
      <w:szCs w:val="17"/>
      <w:lang w:val="en-US" w:eastAsia="en-US"/>
    </w:rPr>
  </w:style>
  <w:style w:type="paragraph" w:customStyle="1" w:styleId="lienadoazul">
    <w:name w:val="lienado azul"/>
    <w:basedOn w:val="Citadestacada"/>
    <w:link w:val="lienadoazulCar"/>
    <w:qFormat/>
    <w:rsid w:val="00F25067"/>
    <w:pPr>
      <w:spacing w:line="276" w:lineRule="auto"/>
      <w:ind w:left="709" w:right="0" w:hanging="709"/>
    </w:pPr>
    <w:rPr>
      <w:rFonts w:ascii="Arial" w:eastAsia="Calibri" w:hAnsi="Arial" w:cs="Arial"/>
      <w:lang w:val="es-DO" w:eastAsia="en-US"/>
    </w:rPr>
  </w:style>
  <w:style w:type="character" w:customStyle="1" w:styleId="lienadoazulCar">
    <w:name w:val="lienado azul Car"/>
    <w:link w:val="lienadoazul"/>
    <w:rsid w:val="00F25067"/>
    <w:rPr>
      <w:rFonts w:ascii="Arial" w:eastAsia="Calibri" w:hAnsi="Arial" w:cs="Arial"/>
      <w:b/>
      <w:bCs/>
      <w:i/>
      <w:iCs/>
      <w:color w:val="4F81BD"/>
      <w:sz w:val="24"/>
      <w:szCs w:val="24"/>
    </w:rPr>
  </w:style>
  <w:style w:type="paragraph" w:customStyle="1" w:styleId="verdmoyen">
    <w:name w:val="verdmoyen"/>
    <w:basedOn w:val="Normal"/>
    <w:rsid w:val="00566535"/>
    <w:pPr>
      <w:spacing w:before="100" w:beforeAutospacing="1" w:after="100" w:afterAutospacing="1"/>
    </w:pPr>
    <w:rPr>
      <w:rFonts w:ascii="Verdana" w:hAnsi="Verdana"/>
      <w:sz w:val="19"/>
      <w:szCs w:val="19"/>
      <w:lang w:val="en-US" w:eastAsia="en-US"/>
    </w:rPr>
  </w:style>
  <w:style w:type="paragraph" w:customStyle="1" w:styleId="verdmoyenjus">
    <w:name w:val="verdmoyenjus"/>
    <w:basedOn w:val="Normal"/>
    <w:rsid w:val="00566535"/>
    <w:pPr>
      <w:spacing w:before="100" w:beforeAutospacing="1" w:after="100" w:afterAutospacing="1"/>
      <w:jc w:val="both"/>
    </w:pPr>
    <w:rPr>
      <w:rFonts w:ascii="Verdana" w:hAnsi="Verdana"/>
      <w:sz w:val="19"/>
      <w:szCs w:val="19"/>
      <w:lang w:val="en-US" w:eastAsia="en-US"/>
    </w:rPr>
  </w:style>
  <w:style w:type="table" w:customStyle="1" w:styleId="Sombreadomedio2-nfasis11">
    <w:name w:val="Sombreado medio 2 - Énfasis 11"/>
    <w:basedOn w:val="Tablanormal"/>
    <w:uiPriority w:val="64"/>
    <w:rsid w:val="00262620"/>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1-nfasis3">
    <w:name w:val="Medium Shading 1 Accent 3"/>
    <w:basedOn w:val="Tablanormal"/>
    <w:uiPriority w:val="63"/>
    <w:rsid w:val="00262620"/>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styleId="nfasis">
    <w:name w:val="Emphasis"/>
    <w:qFormat/>
    <w:rsid w:val="00801588"/>
    <w:rPr>
      <w:i/>
      <w:iCs/>
    </w:rPr>
  </w:style>
  <w:style w:type="table" w:customStyle="1" w:styleId="Sombreadomedio1-nfasis11">
    <w:name w:val="Sombreado medio 1 - Énfasis 11"/>
    <w:basedOn w:val="Tablanormal"/>
    <w:uiPriority w:val="63"/>
    <w:rsid w:val="009A1789"/>
    <w:rPr>
      <w:rFonts w:ascii="Calibri" w:hAnsi="Calibri"/>
      <w:sz w:val="22"/>
      <w:szCs w:val="22"/>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Sombreadoclaro-nfasis4">
    <w:name w:val="Light Shading Accent 4"/>
    <w:basedOn w:val="Tablanormal"/>
    <w:uiPriority w:val="60"/>
    <w:rsid w:val="009A1789"/>
    <w:rPr>
      <w:rFonts w:ascii="Calibri" w:hAnsi="Calibri"/>
      <w:color w:val="5F497A"/>
      <w:sz w:val="22"/>
      <w:szCs w:val="22"/>
    </w:rPr>
    <w:tblPr>
      <w:tblStyleRowBandSize w:val="1"/>
      <w:tblStyleColBandSize w:val="1"/>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Sombreadomedio2-nfasis12">
    <w:name w:val="Sombreado medio 2 - Énfasis 12"/>
    <w:basedOn w:val="Tablanormal"/>
    <w:uiPriority w:val="64"/>
    <w:rsid w:val="00E12722"/>
    <w:rPr>
      <w:rFonts w:ascii="Calibri" w:eastAsia="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absica1">
    <w:name w:val="Table Simple 1"/>
    <w:basedOn w:val="Tablanormal"/>
    <w:rsid w:val="007F3F3A"/>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conlista8">
    <w:name w:val="Table List 8"/>
    <w:basedOn w:val="Tablanormal"/>
    <w:rsid w:val="007F3F3A"/>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avistosa1">
    <w:name w:val="Table Colorful 1"/>
    <w:basedOn w:val="Tablanormal"/>
    <w:rsid w:val="007F3F3A"/>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concuadrcula8">
    <w:name w:val="Table Grid 8"/>
    <w:basedOn w:val="Tablanormal"/>
    <w:rsid w:val="007F3F3A"/>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sutil2">
    <w:name w:val="Table Subtle 2"/>
    <w:basedOn w:val="Tablanormal"/>
    <w:rsid w:val="008A51EE"/>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aoscura-nfasis1">
    <w:name w:val="Dark List Accent 1"/>
    <w:basedOn w:val="Tablanormal"/>
    <w:uiPriority w:val="70"/>
    <w:rsid w:val="0018393C"/>
    <w:rPr>
      <w:color w:val="FFFFFF"/>
    </w:rPr>
    <w:tblPr>
      <w:tblStyleRowBandSize w:val="1"/>
      <w:tblStyleColBandSize w:val="1"/>
      <w:tblInd w:w="0" w:type="dxa"/>
      <w:tblCellMar>
        <w:top w:w="0" w:type="dxa"/>
        <w:left w:w="108" w:type="dxa"/>
        <w:bottom w:w="0" w:type="dxa"/>
        <w:right w:w="108" w:type="dxa"/>
      </w:tblCellMar>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Cuadrculamedia1-nfasis1">
    <w:name w:val="Medium Grid 1 Accent 1"/>
    <w:basedOn w:val="Tablanormal"/>
    <w:uiPriority w:val="67"/>
    <w:rsid w:val="004241BF"/>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paragraph" w:styleId="Epgrafe">
    <w:name w:val="caption"/>
    <w:aliases w:val="CaptionFig"/>
    <w:basedOn w:val="Normal"/>
    <w:next w:val="Normal"/>
    <w:uiPriority w:val="99"/>
    <w:qFormat/>
    <w:rsid w:val="0074099D"/>
    <w:pPr>
      <w:spacing w:after="200"/>
      <w:jc w:val="both"/>
    </w:pPr>
    <w:rPr>
      <w:rFonts w:ascii="Calibri" w:eastAsia="Calibri" w:hAnsi="Calibri" w:cs="Arial"/>
      <w:b/>
      <w:bCs/>
      <w:color w:val="4F81BD"/>
      <w:sz w:val="18"/>
      <w:szCs w:val="18"/>
      <w:lang w:val="es-DO" w:eastAsia="en-US"/>
    </w:rPr>
  </w:style>
  <w:style w:type="paragraph" w:styleId="TDC2">
    <w:name w:val="toc 2"/>
    <w:basedOn w:val="Normal"/>
    <w:next w:val="Normal"/>
    <w:autoRedefine/>
    <w:uiPriority w:val="39"/>
    <w:rsid w:val="00B356D7"/>
    <w:pPr>
      <w:ind w:left="240"/>
    </w:pPr>
    <w:rPr>
      <w:rFonts w:asciiTheme="minorHAnsi" w:hAnsiTheme="minorHAnsi" w:cstheme="minorHAnsi"/>
      <w:smallCaps/>
      <w:sz w:val="20"/>
      <w:szCs w:val="20"/>
    </w:rPr>
  </w:style>
  <w:style w:type="paragraph" w:styleId="TDC3">
    <w:name w:val="toc 3"/>
    <w:basedOn w:val="Normal"/>
    <w:next w:val="Normal"/>
    <w:autoRedefine/>
    <w:uiPriority w:val="39"/>
    <w:rsid w:val="00B356D7"/>
    <w:pPr>
      <w:ind w:left="480"/>
    </w:pPr>
    <w:rPr>
      <w:rFonts w:asciiTheme="minorHAnsi" w:hAnsiTheme="minorHAnsi" w:cstheme="minorHAnsi"/>
      <w:i/>
      <w:iCs/>
      <w:sz w:val="20"/>
      <w:szCs w:val="20"/>
    </w:rPr>
  </w:style>
  <w:style w:type="paragraph" w:styleId="TDC1">
    <w:name w:val="toc 1"/>
    <w:basedOn w:val="Normal"/>
    <w:next w:val="Normal"/>
    <w:autoRedefine/>
    <w:uiPriority w:val="39"/>
    <w:rsid w:val="00B356D7"/>
    <w:pPr>
      <w:spacing w:before="120" w:after="120"/>
    </w:pPr>
    <w:rPr>
      <w:rFonts w:asciiTheme="minorHAnsi" w:hAnsiTheme="minorHAnsi" w:cstheme="minorHAnsi"/>
      <w:b/>
      <w:bCs/>
      <w:caps/>
      <w:sz w:val="20"/>
      <w:szCs w:val="20"/>
    </w:rPr>
  </w:style>
  <w:style w:type="paragraph" w:styleId="Sinespaciado">
    <w:name w:val="No Spacing"/>
    <w:uiPriority w:val="1"/>
    <w:qFormat/>
    <w:rsid w:val="002379B5"/>
    <w:pPr>
      <w:widowControl w:val="0"/>
      <w:autoSpaceDE w:val="0"/>
      <w:autoSpaceDN w:val="0"/>
      <w:adjustRightInd w:val="0"/>
    </w:pPr>
    <w:rPr>
      <w:rFonts w:ascii="Arial" w:eastAsiaTheme="minorEastAsia" w:hAnsi="Arial" w:cs="Arial"/>
      <w:lang w:val="en-US"/>
    </w:rPr>
  </w:style>
  <w:style w:type="paragraph" w:styleId="TDC4">
    <w:name w:val="toc 4"/>
    <w:basedOn w:val="Normal"/>
    <w:next w:val="Normal"/>
    <w:autoRedefine/>
    <w:uiPriority w:val="39"/>
    <w:rsid w:val="00781D13"/>
    <w:pPr>
      <w:ind w:left="720"/>
    </w:pPr>
    <w:rPr>
      <w:rFonts w:asciiTheme="minorHAnsi" w:hAnsiTheme="minorHAnsi" w:cstheme="minorHAnsi"/>
      <w:sz w:val="18"/>
      <w:szCs w:val="18"/>
    </w:rPr>
  </w:style>
  <w:style w:type="paragraph" w:styleId="TDC5">
    <w:name w:val="toc 5"/>
    <w:basedOn w:val="Normal"/>
    <w:next w:val="Normal"/>
    <w:autoRedefine/>
    <w:uiPriority w:val="39"/>
    <w:rsid w:val="00781D13"/>
    <w:pPr>
      <w:ind w:left="960"/>
    </w:pPr>
    <w:rPr>
      <w:rFonts w:asciiTheme="minorHAnsi" w:hAnsiTheme="minorHAnsi" w:cstheme="minorHAnsi"/>
      <w:sz w:val="18"/>
      <w:szCs w:val="18"/>
    </w:rPr>
  </w:style>
  <w:style w:type="paragraph" w:styleId="TDC6">
    <w:name w:val="toc 6"/>
    <w:basedOn w:val="Normal"/>
    <w:next w:val="Normal"/>
    <w:autoRedefine/>
    <w:uiPriority w:val="39"/>
    <w:rsid w:val="00781D13"/>
    <w:pPr>
      <w:ind w:left="1200"/>
    </w:pPr>
    <w:rPr>
      <w:rFonts w:asciiTheme="minorHAnsi" w:hAnsiTheme="minorHAnsi" w:cstheme="minorHAnsi"/>
      <w:sz w:val="18"/>
      <w:szCs w:val="18"/>
    </w:rPr>
  </w:style>
  <w:style w:type="paragraph" w:styleId="TDC7">
    <w:name w:val="toc 7"/>
    <w:basedOn w:val="Normal"/>
    <w:next w:val="Normal"/>
    <w:autoRedefine/>
    <w:uiPriority w:val="39"/>
    <w:rsid w:val="00781D13"/>
    <w:pPr>
      <w:ind w:left="1440"/>
    </w:pPr>
    <w:rPr>
      <w:rFonts w:asciiTheme="minorHAnsi" w:hAnsiTheme="minorHAnsi" w:cstheme="minorHAnsi"/>
      <w:sz w:val="18"/>
      <w:szCs w:val="18"/>
    </w:rPr>
  </w:style>
  <w:style w:type="paragraph" w:styleId="TDC8">
    <w:name w:val="toc 8"/>
    <w:basedOn w:val="Normal"/>
    <w:next w:val="Normal"/>
    <w:autoRedefine/>
    <w:uiPriority w:val="39"/>
    <w:rsid w:val="00781D13"/>
    <w:pPr>
      <w:ind w:left="1680"/>
    </w:pPr>
    <w:rPr>
      <w:rFonts w:asciiTheme="minorHAnsi" w:hAnsiTheme="minorHAnsi" w:cstheme="minorHAnsi"/>
      <w:sz w:val="18"/>
      <w:szCs w:val="18"/>
    </w:rPr>
  </w:style>
  <w:style w:type="paragraph" w:styleId="TDC9">
    <w:name w:val="toc 9"/>
    <w:basedOn w:val="Normal"/>
    <w:next w:val="Normal"/>
    <w:autoRedefine/>
    <w:uiPriority w:val="39"/>
    <w:rsid w:val="00781D13"/>
    <w:pPr>
      <w:ind w:left="1920"/>
    </w:pPr>
    <w:rPr>
      <w:rFonts w:asciiTheme="minorHAnsi" w:hAnsiTheme="minorHAnsi" w:cstheme="minorHAnsi"/>
      <w:sz w:val="18"/>
      <w:szCs w:val="18"/>
    </w:rPr>
  </w:style>
  <w:style w:type="paragraph" w:styleId="Saludo">
    <w:name w:val="Salutation"/>
    <w:basedOn w:val="Normal"/>
    <w:next w:val="Normal"/>
    <w:link w:val="SaludoCar"/>
    <w:rsid w:val="00AA038B"/>
  </w:style>
  <w:style w:type="character" w:customStyle="1" w:styleId="SaludoCar">
    <w:name w:val="Saludo Car"/>
    <w:basedOn w:val="Fuentedeprrafopredeter"/>
    <w:link w:val="Saludo"/>
    <w:rsid w:val="00AA038B"/>
    <w:rPr>
      <w:sz w:val="24"/>
      <w:szCs w:val="24"/>
      <w:lang w:val="es-ES" w:eastAsia="es-ES"/>
    </w:rPr>
  </w:style>
  <w:style w:type="paragraph" w:styleId="Listaconvietas3">
    <w:name w:val="List Bullet 3"/>
    <w:basedOn w:val="Normal"/>
    <w:rsid w:val="00AA038B"/>
    <w:pPr>
      <w:numPr>
        <w:numId w:val="8"/>
      </w:numPr>
      <w:contextualSpacing/>
    </w:pPr>
  </w:style>
  <w:style w:type="paragraph" w:styleId="Continuarlista3">
    <w:name w:val="List Continue 3"/>
    <w:basedOn w:val="Normal"/>
    <w:rsid w:val="00AA038B"/>
    <w:pPr>
      <w:spacing w:after="120"/>
      <w:ind w:left="849"/>
      <w:contextualSpacing/>
    </w:pPr>
  </w:style>
  <w:style w:type="paragraph" w:styleId="Continuarlista4">
    <w:name w:val="List Continue 4"/>
    <w:basedOn w:val="Normal"/>
    <w:rsid w:val="00AA038B"/>
    <w:pPr>
      <w:spacing w:after="120"/>
      <w:ind w:left="1132"/>
      <w:contextualSpacing/>
    </w:pPr>
  </w:style>
  <w:style w:type="paragraph" w:styleId="Textoindependienteprimerasangra2">
    <w:name w:val="Body Text First Indent 2"/>
    <w:basedOn w:val="Sangradetextonormal"/>
    <w:link w:val="Textoindependienteprimerasangra2Car"/>
    <w:rsid w:val="00AA038B"/>
    <w:pPr>
      <w:numPr>
        <w:ilvl w:val="0"/>
      </w:numPr>
      <w:ind w:left="360" w:firstLine="360"/>
      <w:jc w:val="left"/>
    </w:pPr>
    <w:rPr>
      <w:szCs w:val="24"/>
      <w:lang w:val="es-ES" w:eastAsia="es-ES"/>
    </w:rPr>
  </w:style>
  <w:style w:type="character" w:customStyle="1" w:styleId="Textoindependienteprimerasangra2Car">
    <w:name w:val="Texto independiente primera sangría 2 Car"/>
    <w:basedOn w:val="SangradetextonormalCar"/>
    <w:link w:val="Textoindependienteprimerasangra2"/>
    <w:rsid w:val="00AA038B"/>
    <w:rPr>
      <w:sz w:val="24"/>
      <w:szCs w:val="24"/>
      <w:lang w:val="es-ES" w:eastAsia="es-ES"/>
    </w:rPr>
  </w:style>
  <w:style w:type="table" w:styleId="Cuadrculamedia3-nfasis5">
    <w:name w:val="Medium Grid 3 Accent 5"/>
    <w:basedOn w:val="Tablanormal"/>
    <w:uiPriority w:val="69"/>
    <w:rsid w:val="001867A1"/>
    <w:rPr>
      <w:rFonts w:asciiTheme="minorHAnsi" w:eastAsiaTheme="minorHAnsi" w:hAnsiTheme="minorHAnsi" w:cstheme="minorBidi"/>
      <w:sz w:val="22"/>
      <w:szCs w:val="22"/>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paragraph" w:customStyle="1" w:styleId="Default">
    <w:name w:val="Default"/>
    <w:rsid w:val="00907102"/>
    <w:pPr>
      <w:autoSpaceDE w:val="0"/>
      <w:autoSpaceDN w:val="0"/>
      <w:adjustRightInd w:val="0"/>
    </w:pPr>
    <w:rPr>
      <w:rFonts w:ascii="Arial" w:eastAsiaTheme="minorEastAsia" w:hAnsi="Arial" w:cs="Arial"/>
      <w:color w:val="000000"/>
      <w:sz w:val="24"/>
      <w:szCs w:val="24"/>
      <w:lang w:val="en-US"/>
    </w:rPr>
  </w:style>
  <w:style w:type="character" w:customStyle="1" w:styleId="PiedepginaCar1">
    <w:name w:val="Pie de página Car1"/>
    <w:aliases w:val="pie de página Car1"/>
    <w:basedOn w:val="Fuentedeprrafopredeter"/>
    <w:rsid w:val="00907102"/>
  </w:style>
  <w:style w:type="character" w:customStyle="1" w:styleId="z-PrincipiodelformularioCar">
    <w:name w:val="z-Principio del formulario Car"/>
    <w:basedOn w:val="Fuentedeprrafopredeter"/>
    <w:link w:val="z-Principiodelformulario"/>
    <w:uiPriority w:val="99"/>
    <w:rsid w:val="00907102"/>
    <w:rPr>
      <w:rFonts w:ascii="Arial" w:eastAsiaTheme="majorEastAsia" w:hAnsi="Arial" w:cs="Arial"/>
      <w:vanish/>
      <w:sz w:val="16"/>
      <w:szCs w:val="16"/>
      <w:lang w:val="es-ES" w:eastAsia="es-ES" w:bidi="en-US"/>
    </w:rPr>
  </w:style>
  <w:style w:type="paragraph" w:styleId="z-Principiodelformulario">
    <w:name w:val="HTML Top of Form"/>
    <w:basedOn w:val="Normal"/>
    <w:next w:val="Normal"/>
    <w:link w:val="z-PrincipiodelformularioCar"/>
    <w:hidden/>
    <w:uiPriority w:val="99"/>
    <w:unhideWhenUsed/>
    <w:rsid w:val="00907102"/>
    <w:pPr>
      <w:pBdr>
        <w:bottom w:val="single" w:sz="6" w:space="1" w:color="auto"/>
      </w:pBdr>
      <w:spacing w:after="200" w:line="276" w:lineRule="auto"/>
      <w:jc w:val="center"/>
    </w:pPr>
    <w:rPr>
      <w:rFonts w:ascii="Arial" w:eastAsiaTheme="majorEastAsia" w:hAnsi="Arial" w:cs="Arial"/>
      <w:vanish/>
      <w:sz w:val="16"/>
      <w:szCs w:val="16"/>
      <w:lang w:bidi="en-US"/>
    </w:rPr>
  </w:style>
  <w:style w:type="character" w:customStyle="1" w:styleId="z-PrincipiodelformularioCar1">
    <w:name w:val="z-Principio del formulario Car1"/>
    <w:basedOn w:val="Fuentedeprrafopredeter"/>
    <w:uiPriority w:val="99"/>
    <w:rsid w:val="00907102"/>
    <w:rPr>
      <w:rFonts w:ascii="Arial" w:hAnsi="Arial" w:cs="Arial"/>
      <w:vanish/>
      <w:sz w:val="16"/>
      <w:szCs w:val="16"/>
      <w:lang w:val="es-ES" w:eastAsia="es-ES"/>
    </w:rPr>
  </w:style>
  <w:style w:type="character" w:customStyle="1" w:styleId="EncabezadoCar1">
    <w:name w:val="Encabezado Car1"/>
    <w:aliases w:val="interlineado 1 linea Car"/>
    <w:basedOn w:val="Fuentedeprrafopredeter"/>
    <w:rsid w:val="00907102"/>
  </w:style>
  <w:style w:type="character" w:customStyle="1" w:styleId="TextocomentarioCar">
    <w:name w:val="Texto comentario Car"/>
    <w:basedOn w:val="Fuentedeprrafopredeter"/>
    <w:link w:val="Textocomentario"/>
    <w:rsid w:val="00907102"/>
    <w:rPr>
      <w:rFonts w:asciiTheme="majorHAnsi" w:eastAsiaTheme="majorEastAsia" w:hAnsiTheme="majorHAnsi" w:cstheme="majorBidi"/>
      <w:lang w:val="en-US" w:bidi="en-US"/>
    </w:rPr>
  </w:style>
  <w:style w:type="paragraph" w:styleId="Textocomentario">
    <w:name w:val="annotation text"/>
    <w:basedOn w:val="Normal"/>
    <w:link w:val="TextocomentarioCar"/>
    <w:unhideWhenUsed/>
    <w:rsid w:val="00907102"/>
    <w:pPr>
      <w:spacing w:after="200" w:line="276" w:lineRule="auto"/>
    </w:pPr>
    <w:rPr>
      <w:rFonts w:asciiTheme="majorHAnsi" w:eastAsiaTheme="majorEastAsia" w:hAnsiTheme="majorHAnsi" w:cstheme="majorBidi"/>
      <w:sz w:val="20"/>
      <w:szCs w:val="20"/>
      <w:lang w:val="en-US" w:eastAsia="en-US" w:bidi="en-US"/>
    </w:rPr>
  </w:style>
  <w:style w:type="character" w:customStyle="1" w:styleId="TextocomentarioCar1">
    <w:name w:val="Texto comentario Car1"/>
    <w:basedOn w:val="Fuentedeprrafopredeter"/>
    <w:uiPriority w:val="99"/>
    <w:rsid w:val="00907102"/>
    <w:rPr>
      <w:lang w:val="es-ES" w:eastAsia="es-ES"/>
    </w:rPr>
  </w:style>
  <w:style w:type="character" w:customStyle="1" w:styleId="AsuntodelcomentarioCar">
    <w:name w:val="Asunto del comentario Car"/>
    <w:basedOn w:val="TextocomentarioCar"/>
    <w:link w:val="Asuntodelcomentario"/>
    <w:uiPriority w:val="99"/>
    <w:rsid w:val="00907102"/>
    <w:rPr>
      <w:rFonts w:asciiTheme="majorHAnsi" w:eastAsiaTheme="majorEastAsia" w:hAnsiTheme="majorHAnsi" w:cstheme="majorBidi"/>
      <w:b/>
      <w:bCs/>
      <w:lang w:val="en-US" w:bidi="en-US"/>
    </w:rPr>
  </w:style>
  <w:style w:type="paragraph" w:styleId="Asuntodelcomentario">
    <w:name w:val="annotation subject"/>
    <w:basedOn w:val="Textocomentario"/>
    <w:next w:val="Textocomentario"/>
    <w:link w:val="AsuntodelcomentarioCar"/>
    <w:uiPriority w:val="99"/>
    <w:unhideWhenUsed/>
    <w:rsid w:val="00907102"/>
    <w:rPr>
      <w:b/>
      <w:bCs/>
    </w:rPr>
  </w:style>
  <w:style w:type="character" w:customStyle="1" w:styleId="AsuntodelcomentarioCar1">
    <w:name w:val="Asunto del comentario Car1"/>
    <w:basedOn w:val="TextocomentarioCar1"/>
    <w:uiPriority w:val="99"/>
    <w:rsid w:val="00907102"/>
    <w:rPr>
      <w:b/>
      <w:bCs/>
      <w:lang w:val="es-ES" w:eastAsia="es-ES"/>
    </w:rPr>
  </w:style>
  <w:style w:type="paragraph" w:styleId="Cita">
    <w:name w:val="Quote"/>
    <w:basedOn w:val="Normal"/>
    <w:next w:val="Normal"/>
    <w:link w:val="CitaCar"/>
    <w:uiPriority w:val="29"/>
    <w:qFormat/>
    <w:rsid w:val="00907102"/>
    <w:pPr>
      <w:spacing w:after="200" w:line="276" w:lineRule="auto"/>
    </w:pPr>
    <w:rPr>
      <w:rFonts w:asciiTheme="majorHAnsi" w:eastAsiaTheme="majorEastAsia" w:hAnsiTheme="majorHAnsi" w:cstheme="majorBidi"/>
      <w:i/>
      <w:iCs/>
      <w:sz w:val="22"/>
      <w:szCs w:val="22"/>
      <w:lang w:val="en-US" w:eastAsia="en-US" w:bidi="en-US"/>
    </w:rPr>
  </w:style>
  <w:style w:type="character" w:customStyle="1" w:styleId="CitaCar">
    <w:name w:val="Cita Car"/>
    <w:basedOn w:val="Fuentedeprrafopredeter"/>
    <w:link w:val="Cita"/>
    <w:uiPriority w:val="29"/>
    <w:rsid w:val="00907102"/>
    <w:rPr>
      <w:rFonts w:asciiTheme="majorHAnsi" w:eastAsiaTheme="majorEastAsia" w:hAnsiTheme="majorHAnsi" w:cstheme="majorBidi"/>
      <w:i/>
      <w:iCs/>
      <w:sz w:val="22"/>
      <w:szCs w:val="22"/>
      <w:lang w:val="en-US" w:bidi="en-US"/>
    </w:rPr>
  </w:style>
  <w:style w:type="character" w:styleId="nfasissutil">
    <w:name w:val="Subtle Emphasis"/>
    <w:uiPriority w:val="19"/>
    <w:qFormat/>
    <w:rsid w:val="00907102"/>
    <w:rPr>
      <w:i/>
      <w:iCs/>
    </w:rPr>
  </w:style>
  <w:style w:type="character" w:styleId="nfasisintenso">
    <w:name w:val="Intense Emphasis"/>
    <w:uiPriority w:val="21"/>
    <w:qFormat/>
    <w:rsid w:val="00907102"/>
    <w:rPr>
      <w:b/>
      <w:bCs/>
      <w:i/>
      <w:iCs/>
    </w:rPr>
  </w:style>
  <w:style w:type="character" w:styleId="Referenciasutil">
    <w:name w:val="Subtle Reference"/>
    <w:basedOn w:val="Fuentedeprrafopredeter"/>
    <w:uiPriority w:val="31"/>
    <w:qFormat/>
    <w:rsid w:val="00907102"/>
    <w:rPr>
      <w:smallCaps/>
    </w:rPr>
  </w:style>
  <w:style w:type="character" w:styleId="Referenciaintensa">
    <w:name w:val="Intense Reference"/>
    <w:uiPriority w:val="32"/>
    <w:qFormat/>
    <w:rsid w:val="00907102"/>
    <w:rPr>
      <w:b/>
      <w:bCs/>
      <w:smallCaps/>
    </w:rPr>
  </w:style>
  <w:style w:type="character" w:styleId="Ttulodellibro">
    <w:name w:val="Book Title"/>
    <w:basedOn w:val="Fuentedeprrafopredeter"/>
    <w:uiPriority w:val="33"/>
    <w:qFormat/>
    <w:rsid w:val="00907102"/>
    <w:rPr>
      <w:i/>
      <w:iCs/>
      <w:smallCaps/>
      <w:spacing w:val="5"/>
    </w:rPr>
  </w:style>
  <w:style w:type="paragraph" w:customStyle="1" w:styleId="TEXTO">
    <w:name w:val="TEXTO"/>
    <w:basedOn w:val="Normal"/>
    <w:qFormat/>
    <w:rsid w:val="00907102"/>
    <w:pPr>
      <w:spacing w:before="120" w:after="120" w:line="360" w:lineRule="auto"/>
      <w:jc w:val="both"/>
    </w:pPr>
    <w:rPr>
      <w:rFonts w:ascii="Arial" w:hAnsi="Arial" w:cs="Arial"/>
      <w:sz w:val="28"/>
      <w:szCs w:val="28"/>
      <w:lang w:val="es-DO" w:eastAsia="es-DO"/>
    </w:rPr>
  </w:style>
  <w:style w:type="paragraph" w:customStyle="1" w:styleId="TITULO">
    <w:name w:val="TITULO"/>
    <w:basedOn w:val="Normal"/>
    <w:qFormat/>
    <w:rsid w:val="00907102"/>
    <w:pPr>
      <w:spacing w:before="120" w:line="360" w:lineRule="auto"/>
    </w:pPr>
    <w:rPr>
      <w:rFonts w:ascii="Arial" w:hAnsi="Arial" w:cs="Arial"/>
      <w:b/>
      <w:caps/>
      <w:sz w:val="28"/>
      <w:szCs w:val="28"/>
      <w:lang w:val="es-DO" w:eastAsia="es-DO"/>
    </w:rPr>
  </w:style>
  <w:style w:type="paragraph" w:customStyle="1" w:styleId="PIEDEFOTO">
    <w:name w:val="PIE DE FOTO"/>
    <w:basedOn w:val="Normal"/>
    <w:qFormat/>
    <w:rsid w:val="00907102"/>
    <w:pPr>
      <w:spacing w:before="120"/>
      <w:jc w:val="center"/>
    </w:pPr>
    <w:rPr>
      <w:rFonts w:ascii="Arial" w:eastAsia="Calibri" w:hAnsi="Arial" w:cs="Arial"/>
      <w:noProof/>
      <w:sz w:val="20"/>
      <w:szCs w:val="28"/>
      <w:lang w:val="es-DO" w:eastAsia="es-DO"/>
    </w:rPr>
  </w:style>
  <w:style w:type="paragraph" w:customStyle="1" w:styleId="TITULO2">
    <w:name w:val="TITULO 2"/>
    <w:basedOn w:val="Normal"/>
    <w:qFormat/>
    <w:rsid w:val="00907102"/>
    <w:pPr>
      <w:spacing w:before="240" w:after="240" w:line="360" w:lineRule="auto"/>
    </w:pPr>
    <w:rPr>
      <w:rFonts w:ascii="Arial" w:eastAsiaTheme="minorHAnsi" w:hAnsi="Arial" w:cs="Arial"/>
      <w:b/>
      <w:i/>
      <w:lang w:eastAsia="en-US"/>
    </w:rPr>
  </w:style>
  <w:style w:type="character" w:customStyle="1" w:styleId="tocnumber">
    <w:name w:val="tocnumber"/>
    <w:basedOn w:val="Fuentedeprrafopredeter"/>
    <w:rsid w:val="00907102"/>
  </w:style>
  <w:style w:type="character" w:customStyle="1" w:styleId="toctext">
    <w:name w:val="toctext"/>
    <w:basedOn w:val="Fuentedeprrafopredeter"/>
    <w:rsid w:val="00907102"/>
  </w:style>
  <w:style w:type="paragraph" w:styleId="Tabladeilustraciones">
    <w:name w:val="table of figures"/>
    <w:basedOn w:val="Normal"/>
    <w:next w:val="Normal"/>
    <w:rsid w:val="00E2476C"/>
    <w:pPr>
      <w:widowControl w:val="0"/>
      <w:ind w:left="480" w:hanging="480"/>
      <w:jc w:val="both"/>
    </w:pPr>
    <w:rPr>
      <w:szCs w:val="20"/>
      <w:lang w:val="es-ES_tradnl" w:eastAsia="en-US"/>
    </w:rPr>
  </w:style>
  <w:style w:type="paragraph" w:styleId="Textodebloque">
    <w:name w:val="Block Text"/>
    <w:basedOn w:val="Normal"/>
    <w:rsid w:val="00E2476C"/>
    <w:pPr>
      <w:ind w:left="900" w:right="726"/>
    </w:pPr>
    <w:rPr>
      <w:sz w:val="16"/>
      <w:szCs w:val="20"/>
      <w:lang w:eastAsia="en-US"/>
    </w:rPr>
  </w:style>
  <w:style w:type="paragraph" w:customStyle="1" w:styleId="BodyText22">
    <w:name w:val="Body Text 22"/>
    <w:basedOn w:val="Textoindependiente"/>
    <w:rsid w:val="00E2476C"/>
    <w:pPr>
      <w:spacing w:after="160"/>
      <w:ind w:left="360"/>
      <w:jc w:val="both"/>
    </w:pPr>
    <w:rPr>
      <w:szCs w:val="20"/>
      <w:lang w:val="es-CO" w:eastAsia="en-US"/>
    </w:rPr>
  </w:style>
  <w:style w:type="paragraph" w:customStyle="1" w:styleId="Mantenertextoindependiente">
    <w:name w:val="Mantener texto independiente"/>
    <w:basedOn w:val="Textoindependiente"/>
    <w:rsid w:val="00E2476C"/>
    <w:pPr>
      <w:keepNext/>
      <w:spacing w:after="160"/>
      <w:jc w:val="both"/>
    </w:pPr>
    <w:rPr>
      <w:szCs w:val="20"/>
      <w:lang w:val="es-CO" w:eastAsia="en-US"/>
    </w:rPr>
  </w:style>
  <w:style w:type="paragraph" w:customStyle="1" w:styleId="Imagen">
    <w:name w:val="Imagen"/>
    <w:basedOn w:val="Textoindependiente"/>
    <w:next w:val="Epgrafe"/>
    <w:rsid w:val="00E2476C"/>
    <w:pPr>
      <w:keepNext/>
      <w:spacing w:before="120" w:after="240"/>
      <w:jc w:val="center"/>
    </w:pPr>
    <w:rPr>
      <w:szCs w:val="20"/>
      <w:lang w:val="es-CO" w:eastAsia="en-US"/>
    </w:rPr>
  </w:style>
  <w:style w:type="paragraph" w:customStyle="1" w:styleId="Prrafodelista1">
    <w:name w:val="Párrafo de lista1"/>
    <w:basedOn w:val="Normal"/>
    <w:rsid w:val="00E2476C"/>
    <w:pPr>
      <w:ind w:left="720"/>
      <w:contextualSpacing/>
      <w:jc w:val="both"/>
    </w:pPr>
    <w:rPr>
      <w:rFonts w:ascii="Calibri" w:hAnsi="Calibri" w:cs="Arial"/>
      <w:sz w:val="22"/>
      <w:szCs w:val="22"/>
      <w:lang w:val="es-DO" w:eastAsia="en-US"/>
    </w:rPr>
  </w:style>
  <w:style w:type="paragraph" w:styleId="TtulodeTDC">
    <w:name w:val="TOC Heading"/>
    <w:basedOn w:val="Ttulo1"/>
    <w:next w:val="Normal"/>
    <w:uiPriority w:val="39"/>
    <w:qFormat/>
    <w:rsid w:val="00E2476C"/>
    <w:pPr>
      <w:keepLines/>
      <w:spacing w:before="480" w:line="276" w:lineRule="auto"/>
      <w:jc w:val="left"/>
      <w:outlineLvl w:val="9"/>
    </w:pPr>
    <w:rPr>
      <w:rFonts w:ascii="Cambria" w:hAnsi="Cambria"/>
      <w:color w:val="365F91"/>
      <w:sz w:val="28"/>
      <w:szCs w:val="28"/>
      <w:u w:val="none"/>
      <w:lang w:val="es-ES" w:eastAsia="en-US"/>
    </w:rPr>
  </w:style>
  <w:style w:type="character" w:customStyle="1" w:styleId="TextoindependienteCar1">
    <w:name w:val="Texto independiente Car1"/>
    <w:rsid w:val="00E2476C"/>
    <w:rPr>
      <w:rFonts w:ascii="Arial" w:eastAsia="Times New Roman" w:hAnsi="Arial" w:cs="Times New Roman"/>
      <w:bCs/>
      <w:kern w:val="1"/>
      <w:sz w:val="24"/>
      <w:szCs w:val="24"/>
      <w:lang w:val="es-DO" w:eastAsia="ar-SA"/>
    </w:rPr>
  </w:style>
  <w:style w:type="character" w:customStyle="1" w:styleId="Fuentedeprrafopredeter1">
    <w:name w:val="Fuente de párrafo predeter.1"/>
    <w:rsid w:val="00E2476C"/>
  </w:style>
  <w:style w:type="character" w:customStyle="1" w:styleId="Nmerodepgina1">
    <w:name w:val="Número de página1"/>
    <w:rsid w:val="00E2476C"/>
  </w:style>
  <w:style w:type="character" w:customStyle="1" w:styleId="TextosinformatoCar1">
    <w:name w:val="Texto sin formato Car1"/>
    <w:basedOn w:val="Fuentedeprrafopredeter"/>
    <w:uiPriority w:val="99"/>
    <w:rsid w:val="00E2476C"/>
    <w:rPr>
      <w:rFonts w:ascii="Consolas" w:eastAsia="Times New Roman" w:hAnsi="Consolas" w:cs="Consolas"/>
      <w:sz w:val="21"/>
      <w:szCs w:val="21"/>
      <w:lang w:val="es-ES_tradnl"/>
    </w:rPr>
  </w:style>
  <w:style w:type="character" w:customStyle="1" w:styleId="Refdenotaalpie1">
    <w:name w:val="Ref. de nota al pie1"/>
    <w:rsid w:val="00E2476C"/>
    <w:rPr>
      <w:vertAlign w:val="superscript"/>
    </w:rPr>
  </w:style>
  <w:style w:type="character" w:customStyle="1" w:styleId="goohl01">
    <w:name w:val="goohl01"/>
    <w:rsid w:val="00E2476C"/>
    <w:rPr>
      <w:color w:val="000000"/>
    </w:rPr>
  </w:style>
  <w:style w:type="character" w:customStyle="1" w:styleId="goohl0">
    <w:name w:val="goohl0"/>
    <w:rsid w:val="00E2476C"/>
  </w:style>
  <w:style w:type="character" w:customStyle="1" w:styleId="goohl11">
    <w:name w:val="goohl11"/>
    <w:rsid w:val="00E2476C"/>
    <w:rPr>
      <w:color w:val="000000"/>
    </w:rPr>
  </w:style>
  <w:style w:type="character" w:customStyle="1" w:styleId="HTMLconformatoprevioCar">
    <w:name w:val="HTML con formato previo Car"/>
    <w:link w:val="HTMLconformatoprevio"/>
    <w:rsid w:val="00E2476C"/>
    <w:rPr>
      <w:rFonts w:ascii="Arial Unicode MS" w:eastAsia="Arial Unicode MS" w:hAnsi="Arial Unicode MS"/>
      <w:szCs w:val="24"/>
      <w:lang w:val="es-ES"/>
    </w:rPr>
  </w:style>
  <w:style w:type="paragraph" w:styleId="HTMLconformatoprevio">
    <w:name w:val="HTML Preformatted"/>
    <w:basedOn w:val="Normal"/>
    <w:link w:val="HTMLconformatoprevioCar"/>
    <w:rsid w:val="00E247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lang w:eastAsia="en-US"/>
    </w:rPr>
  </w:style>
  <w:style w:type="character" w:customStyle="1" w:styleId="HTMLconformatoprevioCar1">
    <w:name w:val="HTML con formato previo Car1"/>
    <w:basedOn w:val="Fuentedeprrafopredeter"/>
    <w:uiPriority w:val="99"/>
    <w:rsid w:val="00E2476C"/>
    <w:rPr>
      <w:rFonts w:ascii="Consolas" w:hAnsi="Consolas" w:cs="Consolas"/>
      <w:lang w:val="es-ES" w:eastAsia="es-ES"/>
    </w:rPr>
  </w:style>
  <w:style w:type="character" w:customStyle="1" w:styleId="ListLabel1">
    <w:name w:val="ListLabel 1"/>
    <w:rsid w:val="00E2476C"/>
    <w:rPr>
      <w:u w:val="none"/>
    </w:rPr>
  </w:style>
  <w:style w:type="character" w:customStyle="1" w:styleId="ListLabel2">
    <w:name w:val="ListLabel 2"/>
    <w:rsid w:val="00E2476C"/>
    <w:rPr>
      <w:rFonts w:eastAsia="Times New Roman" w:cs="Arial"/>
    </w:rPr>
  </w:style>
  <w:style w:type="character" w:customStyle="1" w:styleId="ListLabel3">
    <w:name w:val="ListLabel 3"/>
    <w:rsid w:val="00E2476C"/>
    <w:rPr>
      <w:rFonts w:cs="Courier New"/>
    </w:rPr>
  </w:style>
  <w:style w:type="character" w:customStyle="1" w:styleId="ListLabel4">
    <w:name w:val="ListLabel 4"/>
    <w:rsid w:val="00E2476C"/>
    <w:rPr>
      <w:rFonts w:cs="Symbol"/>
    </w:rPr>
  </w:style>
  <w:style w:type="character" w:customStyle="1" w:styleId="ListLabel5">
    <w:name w:val="ListLabel 5"/>
    <w:rsid w:val="00E2476C"/>
    <w:rPr>
      <w:rFonts w:cs="Wingdings"/>
    </w:rPr>
  </w:style>
  <w:style w:type="character" w:customStyle="1" w:styleId="ListLabel6">
    <w:name w:val="ListLabel 6"/>
    <w:rsid w:val="00E2476C"/>
    <w:rPr>
      <w:rFonts w:cs="Symbol"/>
      <w:sz w:val="20"/>
      <w:szCs w:val="20"/>
    </w:rPr>
  </w:style>
  <w:style w:type="paragraph" w:customStyle="1" w:styleId="Encabezado1">
    <w:name w:val="Encabezado1"/>
    <w:basedOn w:val="Normal"/>
    <w:next w:val="Textoindependiente"/>
    <w:rsid w:val="00E2476C"/>
    <w:pPr>
      <w:keepNext/>
      <w:suppressAutoHyphens/>
      <w:spacing w:before="240" w:after="120"/>
    </w:pPr>
    <w:rPr>
      <w:rFonts w:ascii="Arial" w:eastAsia="Lucida Sans Unicode" w:hAnsi="Arial" w:cs="Tahoma"/>
      <w:kern w:val="1"/>
      <w:sz w:val="28"/>
      <w:szCs w:val="28"/>
      <w:lang w:eastAsia="ar-SA"/>
    </w:rPr>
  </w:style>
  <w:style w:type="paragraph" w:customStyle="1" w:styleId="Etiqueta">
    <w:name w:val="Etiqueta"/>
    <w:basedOn w:val="Normal"/>
    <w:rsid w:val="00E2476C"/>
    <w:pPr>
      <w:suppressLineNumbers/>
      <w:suppressAutoHyphens/>
      <w:spacing w:before="120" w:after="120"/>
    </w:pPr>
    <w:rPr>
      <w:rFonts w:cs="Tahoma"/>
      <w:i/>
      <w:iCs/>
      <w:kern w:val="1"/>
      <w:lang w:eastAsia="ar-SA"/>
    </w:rPr>
  </w:style>
  <w:style w:type="paragraph" w:customStyle="1" w:styleId="ndice">
    <w:name w:val="Índice"/>
    <w:basedOn w:val="Normal"/>
    <w:rsid w:val="00E2476C"/>
    <w:pPr>
      <w:suppressLineNumbers/>
      <w:suppressAutoHyphens/>
    </w:pPr>
    <w:rPr>
      <w:rFonts w:cs="Tahoma"/>
      <w:kern w:val="1"/>
      <w:lang w:eastAsia="ar-SA"/>
    </w:rPr>
  </w:style>
  <w:style w:type="paragraph" w:customStyle="1" w:styleId="Textoindependiente21">
    <w:name w:val="Texto independiente 21"/>
    <w:basedOn w:val="Normal"/>
    <w:rsid w:val="00E2476C"/>
    <w:pPr>
      <w:suppressAutoHyphens/>
      <w:spacing w:after="120" w:line="480" w:lineRule="auto"/>
    </w:pPr>
    <w:rPr>
      <w:kern w:val="1"/>
      <w:lang w:eastAsia="ar-SA"/>
    </w:rPr>
  </w:style>
  <w:style w:type="paragraph" w:customStyle="1" w:styleId="Textodeglobo1">
    <w:name w:val="Texto de globo1"/>
    <w:basedOn w:val="Normal"/>
    <w:rsid w:val="00E2476C"/>
    <w:pPr>
      <w:suppressAutoHyphens/>
    </w:pPr>
    <w:rPr>
      <w:rFonts w:ascii="Tahoma" w:hAnsi="Tahoma" w:cs="Tahoma"/>
      <w:kern w:val="1"/>
      <w:sz w:val="16"/>
      <w:szCs w:val="16"/>
      <w:lang w:eastAsia="ar-SA"/>
    </w:rPr>
  </w:style>
  <w:style w:type="character" w:customStyle="1" w:styleId="SangradetextonormalCar1">
    <w:name w:val="Sangría de texto normal Car1"/>
    <w:rsid w:val="00E2476C"/>
    <w:rPr>
      <w:rFonts w:ascii="Times New Roman" w:eastAsia="Times New Roman" w:hAnsi="Times New Roman" w:cs="Times New Roman"/>
      <w:kern w:val="1"/>
      <w:sz w:val="24"/>
      <w:szCs w:val="24"/>
      <w:lang w:val="es-ES" w:eastAsia="ar-SA"/>
    </w:rPr>
  </w:style>
  <w:style w:type="paragraph" w:customStyle="1" w:styleId="style1">
    <w:name w:val="style1"/>
    <w:basedOn w:val="Normal"/>
    <w:rsid w:val="00E2476C"/>
    <w:pPr>
      <w:suppressAutoHyphens/>
    </w:pPr>
    <w:rPr>
      <w:kern w:val="1"/>
      <w:lang w:eastAsia="ar-SA"/>
    </w:rPr>
  </w:style>
  <w:style w:type="paragraph" w:customStyle="1" w:styleId="Textoindependiente31">
    <w:name w:val="Texto independiente 31"/>
    <w:basedOn w:val="Normal"/>
    <w:rsid w:val="00E2476C"/>
    <w:pPr>
      <w:suppressAutoHyphens/>
      <w:spacing w:after="120"/>
    </w:pPr>
    <w:rPr>
      <w:kern w:val="1"/>
      <w:sz w:val="16"/>
      <w:szCs w:val="16"/>
      <w:lang w:eastAsia="ar-SA"/>
    </w:rPr>
  </w:style>
  <w:style w:type="paragraph" w:customStyle="1" w:styleId="Textosinformato1">
    <w:name w:val="Texto sin formato1"/>
    <w:basedOn w:val="Normal"/>
    <w:rsid w:val="00E2476C"/>
    <w:pPr>
      <w:suppressAutoHyphens/>
    </w:pPr>
    <w:rPr>
      <w:rFonts w:ascii="Courier New" w:hAnsi="Courier New"/>
      <w:kern w:val="1"/>
      <w:sz w:val="20"/>
      <w:lang w:val="es-DO" w:eastAsia="ar-SA"/>
    </w:rPr>
  </w:style>
  <w:style w:type="character" w:customStyle="1" w:styleId="SubttuloCar1">
    <w:name w:val="Subtítulo Car1"/>
    <w:basedOn w:val="Fuentedeprrafopredeter"/>
    <w:rsid w:val="00E2476C"/>
    <w:rPr>
      <w:rFonts w:ascii="Arial" w:eastAsia="Times New Roman" w:hAnsi="Arial" w:cs="Arial"/>
      <w:b/>
      <w:bCs/>
      <w:i/>
      <w:iCs/>
      <w:kern w:val="1"/>
      <w:sz w:val="28"/>
      <w:szCs w:val="28"/>
      <w:lang w:val="es-ES" w:eastAsia="ar-SA"/>
    </w:rPr>
  </w:style>
  <w:style w:type="character" w:customStyle="1" w:styleId="TtuloCar1">
    <w:name w:val="Título Car1"/>
    <w:rsid w:val="00E2476C"/>
    <w:rPr>
      <w:rFonts w:ascii="Times New Roman" w:eastAsia="Times New Roman" w:hAnsi="Times New Roman" w:cs="Times New Roman"/>
      <w:b/>
      <w:bCs/>
      <w:kern w:val="1"/>
      <w:sz w:val="36"/>
      <w:szCs w:val="36"/>
      <w:lang w:val="es-DO" w:eastAsia="ar-SA"/>
    </w:rPr>
  </w:style>
  <w:style w:type="paragraph" w:customStyle="1" w:styleId="Sangra3detindependiente1">
    <w:name w:val="Sangría 3 de t. independiente1"/>
    <w:basedOn w:val="Normal"/>
    <w:rsid w:val="00E2476C"/>
    <w:pPr>
      <w:suppressAutoHyphens/>
      <w:spacing w:line="360" w:lineRule="auto"/>
      <w:ind w:left="-187"/>
      <w:jc w:val="both"/>
    </w:pPr>
    <w:rPr>
      <w:kern w:val="1"/>
      <w:lang w:val="es-DO" w:eastAsia="ar-SA"/>
    </w:rPr>
  </w:style>
  <w:style w:type="paragraph" w:customStyle="1" w:styleId="Sangra2detindependiente1">
    <w:name w:val="Sangría 2 de t. independiente1"/>
    <w:basedOn w:val="Normal"/>
    <w:rsid w:val="00E2476C"/>
    <w:pPr>
      <w:suppressAutoHyphens/>
      <w:spacing w:line="360" w:lineRule="auto"/>
      <w:ind w:left="-374"/>
      <w:jc w:val="both"/>
    </w:pPr>
    <w:rPr>
      <w:kern w:val="1"/>
      <w:lang w:val="es-DO" w:eastAsia="ar-SA"/>
    </w:rPr>
  </w:style>
  <w:style w:type="paragraph" w:customStyle="1" w:styleId="Textonotapie1">
    <w:name w:val="Texto nota pie1"/>
    <w:basedOn w:val="Normal"/>
    <w:rsid w:val="00E2476C"/>
    <w:pPr>
      <w:suppressAutoHyphens/>
    </w:pPr>
    <w:rPr>
      <w:kern w:val="1"/>
      <w:sz w:val="20"/>
      <w:lang w:val="es-DO" w:eastAsia="ar-SA"/>
    </w:rPr>
  </w:style>
  <w:style w:type="paragraph" w:customStyle="1" w:styleId="Textodebloque1">
    <w:name w:val="Texto de bloque1"/>
    <w:basedOn w:val="Normal"/>
    <w:rsid w:val="00E2476C"/>
    <w:pPr>
      <w:suppressAutoHyphens/>
      <w:spacing w:line="480" w:lineRule="auto"/>
      <w:ind w:left="432" w:right="288" w:firstLine="29"/>
      <w:jc w:val="both"/>
    </w:pPr>
    <w:rPr>
      <w:kern w:val="1"/>
      <w:lang w:eastAsia="ar-SA"/>
    </w:rPr>
  </w:style>
  <w:style w:type="paragraph" w:customStyle="1" w:styleId="Normal-1">
    <w:name w:val="Normal-1"/>
    <w:rsid w:val="00E2476C"/>
    <w:pPr>
      <w:suppressAutoHyphens/>
      <w:jc w:val="both"/>
    </w:pPr>
    <w:rPr>
      <w:rFonts w:ascii="Univers" w:hAnsi="Univers"/>
      <w:kern w:val="1"/>
      <w:sz w:val="24"/>
      <w:lang w:val="en-US" w:eastAsia="ar-SA"/>
    </w:rPr>
  </w:style>
  <w:style w:type="paragraph" w:customStyle="1" w:styleId="HTMLconformatoprevio1">
    <w:name w:val="HTML con formato previo1"/>
    <w:basedOn w:val="Normal"/>
    <w:rsid w:val="00E247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1"/>
      <w:sz w:val="20"/>
      <w:lang w:eastAsia="ar-SA"/>
    </w:rPr>
  </w:style>
  <w:style w:type="paragraph" w:customStyle="1" w:styleId="Textocomentario1">
    <w:name w:val="Texto comentario1"/>
    <w:basedOn w:val="Normal"/>
    <w:rsid w:val="00E2476C"/>
    <w:pPr>
      <w:suppressAutoHyphens/>
    </w:pPr>
    <w:rPr>
      <w:kern w:val="1"/>
      <w:sz w:val="20"/>
      <w:szCs w:val="20"/>
      <w:lang w:eastAsia="ar-SA"/>
    </w:rPr>
  </w:style>
  <w:style w:type="paragraph" w:customStyle="1" w:styleId="TitulodeTabla">
    <w:name w:val="Titulo de Tabla"/>
    <w:basedOn w:val="Normal"/>
    <w:rsid w:val="00E2476C"/>
    <w:pPr>
      <w:keepNext/>
      <w:suppressAutoHyphens/>
      <w:jc w:val="center"/>
    </w:pPr>
    <w:rPr>
      <w:rFonts w:ascii="Arial" w:hAnsi="Arial"/>
      <w:b/>
      <w:kern w:val="1"/>
      <w:sz w:val="22"/>
      <w:szCs w:val="20"/>
      <w:lang w:val="es-CO" w:eastAsia="ar-SA"/>
    </w:rPr>
  </w:style>
  <w:style w:type="paragraph" w:customStyle="1" w:styleId="verdmoyenjd">
    <w:name w:val="verdmoyenjd"/>
    <w:basedOn w:val="Normal"/>
    <w:rsid w:val="00E2476C"/>
    <w:pPr>
      <w:suppressAutoHyphens/>
    </w:pPr>
    <w:rPr>
      <w:kern w:val="1"/>
      <w:lang w:eastAsia="ar-SA"/>
    </w:rPr>
  </w:style>
  <w:style w:type="paragraph" w:customStyle="1" w:styleId="titulo1">
    <w:name w:val="titulo 1"/>
    <w:basedOn w:val="Normal"/>
    <w:rsid w:val="00E2476C"/>
    <w:pPr>
      <w:suppressAutoHyphens/>
      <w:jc w:val="both"/>
    </w:pPr>
    <w:rPr>
      <w:kern w:val="1"/>
      <w:szCs w:val="20"/>
      <w:lang w:eastAsia="ar-SA"/>
    </w:rPr>
  </w:style>
  <w:style w:type="paragraph" w:customStyle="1" w:styleId="ndice11">
    <w:name w:val="Índice 11"/>
    <w:basedOn w:val="Normal"/>
    <w:rsid w:val="00E2476C"/>
    <w:pPr>
      <w:pBdr>
        <w:bottom w:val="single" w:sz="24" w:space="1" w:color="000000"/>
      </w:pBdr>
      <w:suppressAutoHyphens/>
      <w:jc w:val="both"/>
    </w:pPr>
    <w:rPr>
      <w:b/>
      <w:kern w:val="1"/>
      <w:sz w:val="28"/>
      <w:szCs w:val="20"/>
      <w:lang w:eastAsia="ar-SA"/>
    </w:rPr>
  </w:style>
  <w:style w:type="paragraph" w:customStyle="1" w:styleId="Mapadeldocumento1">
    <w:name w:val="Mapa del documento1"/>
    <w:basedOn w:val="Normal"/>
    <w:rsid w:val="00E2476C"/>
    <w:pPr>
      <w:shd w:val="clear" w:color="auto" w:fill="000080"/>
      <w:suppressAutoHyphens/>
    </w:pPr>
    <w:rPr>
      <w:rFonts w:ascii="Tahoma" w:hAnsi="Tahoma"/>
      <w:kern w:val="1"/>
      <w:szCs w:val="20"/>
      <w:lang w:eastAsia="ar-SA"/>
    </w:rPr>
  </w:style>
  <w:style w:type="paragraph" w:customStyle="1" w:styleId="Contenidodelmarco">
    <w:name w:val="Contenido del marco"/>
    <w:basedOn w:val="Textoindependiente"/>
    <w:rsid w:val="00E2476C"/>
    <w:pPr>
      <w:suppressAutoHyphens/>
      <w:spacing w:after="0"/>
      <w:jc w:val="both"/>
    </w:pPr>
    <w:rPr>
      <w:rFonts w:ascii="Arial" w:hAnsi="Arial"/>
      <w:bCs/>
      <w:kern w:val="1"/>
      <w:lang w:val="es-DO" w:eastAsia="ar-SA"/>
    </w:rPr>
  </w:style>
  <w:style w:type="paragraph" w:customStyle="1" w:styleId="Contenidodelatabla">
    <w:name w:val="Contenido de la tabla"/>
    <w:basedOn w:val="Normal"/>
    <w:rsid w:val="00E2476C"/>
    <w:pPr>
      <w:suppressLineNumbers/>
      <w:suppressAutoHyphens/>
    </w:pPr>
    <w:rPr>
      <w:kern w:val="1"/>
      <w:lang w:eastAsia="ar-SA"/>
    </w:rPr>
  </w:style>
  <w:style w:type="paragraph" w:styleId="ndice1">
    <w:name w:val="index 1"/>
    <w:basedOn w:val="Normal"/>
    <w:next w:val="Normal"/>
    <w:autoRedefine/>
    <w:rsid w:val="00E2476C"/>
    <w:pPr>
      <w:pBdr>
        <w:bottom w:val="single" w:sz="24" w:space="1" w:color="auto"/>
      </w:pBdr>
      <w:jc w:val="both"/>
    </w:pPr>
    <w:rPr>
      <w:b/>
      <w:sz w:val="28"/>
      <w:szCs w:val="20"/>
    </w:rPr>
  </w:style>
  <w:style w:type="character" w:customStyle="1" w:styleId="CharChar1">
    <w:name w:val="Char Char1"/>
    <w:rsid w:val="00E2476C"/>
    <w:rPr>
      <w:b/>
      <w:bCs/>
      <w:sz w:val="24"/>
      <w:szCs w:val="24"/>
      <w:u w:val="single"/>
      <w:lang w:val="es-ES" w:eastAsia="en-US" w:bidi="ar-SA"/>
    </w:rPr>
  </w:style>
  <w:style w:type="character" w:customStyle="1" w:styleId="CharChar">
    <w:name w:val="Char Char"/>
    <w:rsid w:val="00E2476C"/>
    <w:rPr>
      <w:b/>
      <w:bCs/>
      <w:sz w:val="24"/>
      <w:szCs w:val="24"/>
      <w:lang w:val="es-ES" w:eastAsia="en-US" w:bidi="ar-SA"/>
    </w:rPr>
  </w:style>
  <w:style w:type="paragraph" w:customStyle="1" w:styleId="p0">
    <w:name w:val="p0"/>
    <w:basedOn w:val="Normal"/>
    <w:rsid w:val="00E2476C"/>
    <w:pPr>
      <w:widowControl w:val="0"/>
      <w:tabs>
        <w:tab w:val="left" w:pos="720"/>
      </w:tabs>
      <w:autoSpaceDE w:val="0"/>
      <w:autoSpaceDN w:val="0"/>
      <w:adjustRightInd w:val="0"/>
      <w:spacing w:line="240" w:lineRule="atLeast"/>
      <w:jc w:val="both"/>
    </w:pPr>
  </w:style>
  <w:style w:type="paragraph" w:customStyle="1" w:styleId="c1">
    <w:name w:val="c1"/>
    <w:basedOn w:val="Normal"/>
    <w:rsid w:val="00E2476C"/>
    <w:pPr>
      <w:widowControl w:val="0"/>
      <w:autoSpaceDE w:val="0"/>
      <w:autoSpaceDN w:val="0"/>
      <w:adjustRightInd w:val="0"/>
      <w:spacing w:line="240" w:lineRule="atLeast"/>
      <w:jc w:val="center"/>
    </w:pPr>
  </w:style>
  <w:style w:type="paragraph" w:customStyle="1" w:styleId="FR1">
    <w:name w:val="FR1"/>
    <w:rsid w:val="00E2476C"/>
    <w:pPr>
      <w:widowControl w:val="0"/>
      <w:autoSpaceDE w:val="0"/>
      <w:autoSpaceDN w:val="0"/>
      <w:adjustRightInd w:val="0"/>
      <w:spacing w:line="280" w:lineRule="auto"/>
      <w:ind w:left="720"/>
      <w:jc w:val="both"/>
    </w:pPr>
    <w:rPr>
      <w:rFonts w:ascii="Arial" w:hAnsi="Arial" w:cs="Arial"/>
      <w:lang w:val="es-ES_tradnl" w:eastAsia="es-ES"/>
    </w:rPr>
  </w:style>
  <w:style w:type="paragraph" w:customStyle="1" w:styleId="p9">
    <w:name w:val="p9"/>
    <w:basedOn w:val="Normal"/>
    <w:rsid w:val="00E2476C"/>
    <w:pPr>
      <w:widowControl w:val="0"/>
      <w:autoSpaceDE w:val="0"/>
      <w:autoSpaceDN w:val="0"/>
      <w:adjustRightInd w:val="0"/>
      <w:spacing w:line="280" w:lineRule="atLeast"/>
    </w:pPr>
  </w:style>
  <w:style w:type="paragraph" w:customStyle="1" w:styleId="p10">
    <w:name w:val="p10"/>
    <w:basedOn w:val="Normal"/>
    <w:rsid w:val="00E2476C"/>
    <w:pPr>
      <w:widowControl w:val="0"/>
      <w:tabs>
        <w:tab w:val="left" w:pos="740"/>
      </w:tabs>
      <w:autoSpaceDE w:val="0"/>
      <w:autoSpaceDN w:val="0"/>
      <w:adjustRightInd w:val="0"/>
      <w:spacing w:line="280" w:lineRule="atLeast"/>
      <w:ind w:left="1440" w:firstLine="720"/>
    </w:pPr>
  </w:style>
  <w:style w:type="paragraph" w:customStyle="1" w:styleId="p11">
    <w:name w:val="p11"/>
    <w:basedOn w:val="Normal"/>
    <w:rsid w:val="00E2476C"/>
    <w:pPr>
      <w:widowControl w:val="0"/>
      <w:tabs>
        <w:tab w:val="left" w:pos="1180"/>
      </w:tabs>
      <w:autoSpaceDE w:val="0"/>
      <w:autoSpaceDN w:val="0"/>
      <w:adjustRightInd w:val="0"/>
      <w:spacing w:line="280" w:lineRule="atLeast"/>
      <w:ind w:left="1440" w:firstLine="1152"/>
    </w:pPr>
  </w:style>
  <w:style w:type="paragraph" w:customStyle="1" w:styleId="t16">
    <w:name w:val="t16"/>
    <w:basedOn w:val="Normal"/>
    <w:rsid w:val="00E2476C"/>
    <w:pPr>
      <w:widowControl w:val="0"/>
      <w:autoSpaceDE w:val="0"/>
      <w:autoSpaceDN w:val="0"/>
      <w:adjustRightInd w:val="0"/>
      <w:spacing w:line="240" w:lineRule="atLeast"/>
    </w:pPr>
  </w:style>
  <w:style w:type="paragraph" w:customStyle="1" w:styleId="p17">
    <w:name w:val="p17"/>
    <w:basedOn w:val="Normal"/>
    <w:rsid w:val="00E2476C"/>
    <w:pPr>
      <w:widowControl w:val="0"/>
      <w:tabs>
        <w:tab w:val="left" w:pos="920"/>
      </w:tabs>
      <w:autoSpaceDE w:val="0"/>
      <w:autoSpaceDN w:val="0"/>
      <w:adjustRightInd w:val="0"/>
      <w:spacing w:line="280" w:lineRule="atLeast"/>
      <w:ind w:left="1440" w:firstLine="864"/>
    </w:pPr>
  </w:style>
  <w:style w:type="paragraph" w:customStyle="1" w:styleId="p18">
    <w:name w:val="p18"/>
    <w:basedOn w:val="Normal"/>
    <w:rsid w:val="00E2476C"/>
    <w:pPr>
      <w:widowControl w:val="0"/>
      <w:tabs>
        <w:tab w:val="left" w:pos="560"/>
        <w:tab w:val="left" w:pos="1180"/>
      </w:tabs>
      <w:autoSpaceDE w:val="0"/>
      <w:autoSpaceDN w:val="0"/>
      <w:adjustRightInd w:val="0"/>
      <w:spacing w:line="280" w:lineRule="atLeast"/>
      <w:ind w:left="864" w:firstLine="576"/>
    </w:pPr>
  </w:style>
  <w:style w:type="paragraph" w:customStyle="1" w:styleId="p19">
    <w:name w:val="p19"/>
    <w:basedOn w:val="Normal"/>
    <w:rsid w:val="00E2476C"/>
    <w:pPr>
      <w:widowControl w:val="0"/>
      <w:tabs>
        <w:tab w:val="left" w:pos="340"/>
        <w:tab w:val="left" w:pos="1520"/>
      </w:tabs>
      <w:autoSpaceDE w:val="0"/>
      <w:autoSpaceDN w:val="0"/>
      <w:adjustRightInd w:val="0"/>
      <w:spacing w:line="280" w:lineRule="atLeast"/>
      <w:ind w:left="1152" w:firstLine="1296"/>
    </w:pPr>
  </w:style>
  <w:style w:type="paragraph" w:customStyle="1" w:styleId="p22">
    <w:name w:val="p22"/>
    <w:basedOn w:val="Normal"/>
    <w:rsid w:val="00E2476C"/>
    <w:pPr>
      <w:widowControl w:val="0"/>
      <w:tabs>
        <w:tab w:val="left" w:pos="1520"/>
      </w:tabs>
      <w:autoSpaceDE w:val="0"/>
      <w:autoSpaceDN w:val="0"/>
      <w:adjustRightInd w:val="0"/>
      <w:spacing w:line="280" w:lineRule="atLeast"/>
      <w:ind w:left="1152" w:firstLine="1296"/>
    </w:pPr>
  </w:style>
  <w:style w:type="paragraph" w:customStyle="1" w:styleId="t25">
    <w:name w:val="t25"/>
    <w:basedOn w:val="Normal"/>
    <w:rsid w:val="00E2476C"/>
    <w:pPr>
      <w:widowControl w:val="0"/>
      <w:autoSpaceDE w:val="0"/>
      <w:autoSpaceDN w:val="0"/>
      <w:adjustRightInd w:val="0"/>
      <w:spacing w:line="240" w:lineRule="atLeast"/>
    </w:pPr>
  </w:style>
  <w:style w:type="paragraph" w:customStyle="1" w:styleId="p26">
    <w:name w:val="p26"/>
    <w:basedOn w:val="Normal"/>
    <w:rsid w:val="00E2476C"/>
    <w:pPr>
      <w:widowControl w:val="0"/>
      <w:tabs>
        <w:tab w:val="left" w:pos="1320"/>
      </w:tabs>
      <w:autoSpaceDE w:val="0"/>
      <w:autoSpaceDN w:val="0"/>
      <w:adjustRightInd w:val="0"/>
      <w:spacing w:line="280" w:lineRule="atLeast"/>
      <w:ind w:left="1440" w:firstLine="1296"/>
    </w:pPr>
  </w:style>
  <w:style w:type="paragraph" w:customStyle="1" w:styleId="p28">
    <w:name w:val="p28"/>
    <w:basedOn w:val="Normal"/>
    <w:rsid w:val="00E2476C"/>
    <w:pPr>
      <w:widowControl w:val="0"/>
      <w:tabs>
        <w:tab w:val="left" w:pos="160"/>
        <w:tab w:val="left" w:pos="1040"/>
      </w:tabs>
      <w:autoSpaceDE w:val="0"/>
      <w:autoSpaceDN w:val="0"/>
      <w:adjustRightInd w:val="0"/>
      <w:spacing w:line="280" w:lineRule="atLeast"/>
      <w:ind w:left="1296" w:firstLine="864"/>
    </w:pPr>
  </w:style>
  <w:style w:type="paragraph" w:customStyle="1" w:styleId="p31">
    <w:name w:val="p31"/>
    <w:basedOn w:val="Normal"/>
    <w:rsid w:val="00E2476C"/>
    <w:pPr>
      <w:widowControl w:val="0"/>
      <w:tabs>
        <w:tab w:val="left" w:pos="160"/>
        <w:tab w:val="left" w:pos="1420"/>
      </w:tabs>
      <w:autoSpaceDE w:val="0"/>
      <w:autoSpaceDN w:val="0"/>
      <w:adjustRightInd w:val="0"/>
      <w:spacing w:line="280" w:lineRule="atLeast"/>
      <w:ind w:left="1296" w:firstLine="1296"/>
    </w:pPr>
  </w:style>
  <w:style w:type="paragraph" w:customStyle="1" w:styleId="p34">
    <w:name w:val="p34"/>
    <w:basedOn w:val="Normal"/>
    <w:rsid w:val="00E2476C"/>
    <w:pPr>
      <w:widowControl w:val="0"/>
      <w:tabs>
        <w:tab w:val="left" w:pos="1520"/>
      </w:tabs>
      <w:autoSpaceDE w:val="0"/>
      <w:autoSpaceDN w:val="0"/>
      <w:adjustRightInd w:val="0"/>
      <w:spacing w:line="240" w:lineRule="atLeast"/>
      <w:ind w:left="80"/>
      <w:jc w:val="both"/>
    </w:pPr>
  </w:style>
  <w:style w:type="paragraph" w:customStyle="1" w:styleId="p40">
    <w:name w:val="p40"/>
    <w:basedOn w:val="Normal"/>
    <w:rsid w:val="00E2476C"/>
    <w:pPr>
      <w:widowControl w:val="0"/>
      <w:tabs>
        <w:tab w:val="left" w:pos="1320"/>
      </w:tabs>
      <w:autoSpaceDE w:val="0"/>
      <w:autoSpaceDN w:val="0"/>
      <w:adjustRightInd w:val="0"/>
      <w:spacing w:line="280" w:lineRule="atLeast"/>
      <w:ind w:left="144" w:hanging="1296"/>
    </w:pPr>
  </w:style>
  <w:style w:type="paragraph" w:styleId="Lista4">
    <w:name w:val="List 4"/>
    <w:basedOn w:val="Normal"/>
    <w:rsid w:val="00E2476C"/>
    <w:pPr>
      <w:ind w:left="1132" w:hanging="283"/>
    </w:pPr>
    <w:rPr>
      <w:sz w:val="20"/>
      <w:szCs w:val="20"/>
    </w:rPr>
  </w:style>
  <w:style w:type="paragraph" w:styleId="Lista5">
    <w:name w:val="List 5"/>
    <w:basedOn w:val="Normal"/>
    <w:rsid w:val="00E2476C"/>
    <w:pPr>
      <w:ind w:left="1415" w:hanging="283"/>
    </w:pPr>
    <w:rPr>
      <w:sz w:val="20"/>
      <w:szCs w:val="20"/>
    </w:rPr>
  </w:style>
  <w:style w:type="paragraph" w:styleId="Listaconvietas4">
    <w:name w:val="List Bullet 4"/>
    <w:basedOn w:val="Normal"/>
    <w:autoRedefine/>
    <w:rsid w:val="00E2476C"/>
    <w:pPr>
      <w:tabs>
        <w:tab w:val="num" w:pos="1209"/>
      </w:tabs>
      <w:ind w:left="1209" w:hanging="360"/>
    </w:pPr>
    <w:rPr>
      <w:sz w:val="20"/>
      <w:szCs w:val="20"/>
    </w:rPr>
  </w:style>
  <w:style w:type="paragraph" w:styleId="Listaconvietas5">
    <w:name w:val="List Bullet 5"/>
    <w:basedOn w:val="Normal"/>
    <w:autoRedefine/>
    <w:rsid w:val="00E2476C"/>
    <w:pPr>
      <w:tabs>
        <w:tab w:val="num" w:pos="1492"/>
      </w:tabs>
      <w:ind w:left="1492" w:hanging="360"/>
    </w:pPr>
    <w:rPr>
      <w:sz w:val="20"/>
      <w:szCs w:val="20"/>
    </w:rPr>
  </w:style>
  <w:style w:type="paragraph" w:styleId="Continuarlista5">
    <w:name w:val="List Continue 5"/>
    <w:basedOn w:val="Normal"/>
    <w:rsid w:val="00E2476C"/>
    <w:pPr>
      <w:spacing w:after="120"/>
      <w:ind w:left="1415"/>
    </w:pPr>
    <w:rPr>
      <w:sz w:val="20"/>
      <w:szCs w:val="20"/>
    </w:rPr>
  </w:style>
  <w:style w:type="paragraph" w:customStyle="1" w:styleId="Remiteabreviado">
    <w:name w:val="Remite abreviado"/>
    <w:basedOn w:val="Normal"/>
    <w:rsid w:val="00E2476C"/>
    <w:rPr>
      <w:sz w:val="20"/>
      <w:szCs w:val="20"/>
    </w:rPr>
  </w:style>
  <w:style w:type="paragraph" w:styleId="Firma">
    <w:name w:val="Signature"/>
    <w:basedOn w:val="Normal"/>
    <w:link w:val="FirmaCar"/>
    <w:rsid w:val="00E2476C"/>
    <w:pPr>
      <w:ind w:left="4252"/>
    </w:pPr>
    <w:rPr>
      <w:sz w:val="20"/>
      <w:szCs w:val="20"/>
    </w:rPr>
  </w:style>
  <w:style w:type="character" w:customStyle="1" w:styleId="FirmaCar">
    <w:name w:val="Firma Car"/>
    <w:basedOn w:val="Fuentedeprrafopredeter"/>
    <w:link w:val="Firma"/>
    <w:rsid w:val="00E2476C"/>
    <w:rPr>
      <w:lang w:val="es-ES" w:eastAsia="es-ES"/>
    </w:rPr>
  </w:style>
  <w:style w:type="paragraph" w:customStyle="1" w:styleId="LneaPg">
    <w:name w:val="Línea Pág."/>
    <w:basedOn w:val="Firma"/>
    <w:rsid w:val="00E2476C"/>
  </w:style>
  <w:style w:type="paragraph" w:customStyle="1" w:styleId="Textodelcuerpo">
    <w:name w:val="Texto del cuerpo"/>
    <w:basedOn w:val="Normal"/>
    <w:link w:val="TextodelcuerpoCarCar"/>
    <w:uiPriority w:val="99"/>
    <w:rsid w:val="00E2476C"/>
    <w:pPr>
      <w:spacing w:before="60" w:after="120"/>
      <w:jc w:val="both"/>
    </w:pPr>
    <w:rPr>
      <w:rFonts w:ascii="Trebuchet MS" w:eastAsia="MS Mincho" w:hAnsi="Trebuchet MS" w:cs="Trebuchet MS"/>
      <w:sz w:val="22"/>
      <w:szCs w:val="22"/>
    </w:rPr>
  </w:style>
  <w:style w:type="character" w:customStyle="1" w:styleId="TextodelcuerpoCarCar">
    <w:name w:val="Texto del cuerpo Car Car"/>
    <w:link w:val="Textodelcuerpo"/>
    <w:uiPriority w:val="99"/>
    <w:locked/>
    <w:rsid w:val="00E2476C"/>
    <w:rPr>
      <w:rFonts w:ascii="Trebuchet MS" w:eastAsia="MS Mincho" w:hAnsi="Trebuchet MS" w:cs="Trebuchet MS"/>
      <w:sz w:val="22"/>
      <w:szCs w:val="22"/>
      <w:lang w:val="es-ES" w:eastAsia="es-ES"/>
    </w:rPr>
  </w:style>
  <w:style w:type="paragraph" w:customStyle="1" w:styleId="Textodelcuerpoasustituir">
    <w:name w:val="Texto del cuerpo a sustituir"/>
    <w:basedOn w:val="Textodelcuerpo"/>
    <w:link w:val="TextodelcuerpoasustituirCarCar"/>
    <w:uiPriority w:val="99"/>
    <w:rsid w:val="00E2476C"/>
    <w:rPr>
      <w:color w:val="3366FF"/>
    </w:rPr>
  </w:style>
  <w:style w:type="character" w:customStyle="1" w:styleId="TextodelcuerpoasustituirCarCar">
    <w:name w:val="Texto del cuerpo a sustituir Car Car"/>
    <w:link w:val="Textodelcuerpoasustituir"/>
    <w:uiPriority w:val="99"/>
    <w:locked/>
    <w:rsid w:val="00E2476C"/>
    <w:rPr>
      <w:rFonts w:ascii="Trebuchet MS" w:eastAsia="MS Mincho" w:hAnsi="Trebuchet MS" w:cs="Trebuchet MS"/>
      <w:color w:val="3366FF"/>
      <w:sz w:val="22"/>
      <w:szCs w:val="22"/>
      <w:lang w:val="es-ES" w:eastAsia="es-ES"/>
    </w:rPr>
  </w:style>
  <w:style w:type="paragraph" w:customStyle="1" w:styleId="Textoindependiente1">
    <w:name w:val="Texto independiente1"/>
    <w:basedOn w:val="Normal"/>
    <w:rsid w:val="00E2476C"/>
    <w:pPr>
      <w:suppressAutoHyphens/>
      <w:spacing w:after="120" w:line="100" w:lineRule="atLeast"/>
      <w:textAlignment w:val="baseline"/>
    </w:pPr>
    <w:rPr>
      <w:lang w:val="es-ES_tradnl" w:eastAsia="ar-SA"/>
    </w:rPr>
  </w:style>
  <w:style w:type="paragraph" w:customStyle="1" w:styleId="Textoindependiente22">
    <w:name w:val="Texto independiente 22"/>
    <w:basedOn w:val="Textoindependiente"/>
    <w:rsid w:val="00E2476C"/>
    <w:pPr>
      <w:spacing w:after="160"/>
      <w:ind w:left="360"/>
      <w:jc w:val="both"/>
    </w:pPr>
    <w:rPr>
      <w:szCs w:val="20"/>
      <w:lang w:val="es-CO" w:eastAsia="en-US"/>
    </w:rPr>
  </w:style>
  <w:style w:type="table" w:customStyle="1" w:styleId="Sombreadomedio1-nfasis12">
    <w:name w:val="Sombreado medio 1 - Énfasis 12"/>
    <w:basedOn w:val="Tablanormal"/>
    <w:uiPriority w:val="63"/>
    <w:rsid w:val="00FE610D"/>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FE610D"/>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character" w:customStyle="1" w:styleId="corchete-llamada">
    <w:name w:val="corchete-llamada"/>
    <w:basedOn w:val="Fuentedeprrafopredeter"/>
    <w:rsid w:val="005B6797"/>
  </w:style>
  <w:style w:type="paragraph" w:customStyle="1" w:styleId="Pa1">
    <w:name w:val="Pa1"/>
    <w:basedOn w:val="Normal"/>
    <w:next w:val="Normal"/>
    <w:uiPriority w:val="99"/>
    <w:rsid w:val="00111E46"/>
    <w:pPr>
      <w:autoSpaceDE w:val="0"/>
      <w:autoSpaceDN w:val="0"/>
      <w:adjustRightInd w:val="0"/>
      <w:spacing w:line="221" w:lineRule="atLeast"/>
    </w:pPr>
    <w:rPr>
      <w:rFonts w:ascii="Franklin Gothic Demi" w:eastAsiaTheme="minorHAnsi" w:hAnsi="Franklin Gothic Demi" w:cstheme="minorBidi"/>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DO" w:eastAsia="es-D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9740085">
      <w:bodyDiv w:val="1"/>
      <w:marLeft w:val="0"/>
      <w:marRight w:val="0"/>
      <w:marTop w:val="0"/>
      <w:marBottom w:val="0"/>
      <w:divBdr>
        <w:top w:val="none" w:sz="0" w:space="0" w:color="auto"/>
        <w:left w:val="none" w:sz="0" w:space="0" w:color="auto"/>
        <w:bottom w:val="none" w:sz="0" w:space="0" w:color="auto"/>
        <w:right w:val="none" w:sz="0" w:space="0" w:color="auto"/>
      </w:divBdr>
    </w:div>
    <w:div w:id="156384688">
      <w:bodyDiv w:val="1"/>
      <w:marLeft w:val="0"/>
      <w:marRight w:val="0"/>
      <w:marTop w:val="0"/>
      <w:marBottom w:val="0"/>
      <w:divBdr>
        <w:top w:val="none" w:sz="0" w:space="0" w:color="auto"/>
        <w:left w:val="none" w:sz="0" w:space="0" w:color="auto"/>
        <w:bottom w:val="none" w:sz="0" w:space="0" w:color="auto"/>
        <w:right w:val="none" w:sz="0" w:space="0" w:color="auto"/>
      </w:divBdr>
    </w:div>
    <w:div w:id="396242479">
      <w:bodyDiv w:val="1"/>
      <w:marLeft w:val="0"/>
      <w:marRight w:val="0"/>
      <w:marTop w:val="0"/>
      <w:marBottom w:val="0"/>
      <w:divBdr>
        <w:top w:val="none" w:sz="0" w:space="0" w:color="auto"/>
        <w:left w:val="none" w:sz="0" w:space="0" w:color="auto"/>
        <w:bottom w:val="none" w:sz="0" w:space="0" w:color="auto"/>
        <w:right w:val="none" w:sz="0" w:space="0" w:color="auto"/>
      </w:divBdr>
    </w:div>
    <w:div w:id="434598166">
      <w:bodyDiv w:val="1"/>
      <w:marLeft w:val="0"/>
      <w:marRight w:val="0"/>
      <w:marTop w:val="0"/>
      <w:marBottom w:val="0"/>
      <w:divBdr>
        <w:top w:val="none" w:sz="0" w:space="0" w:color="auto"/>
        <w:left w:val="none" w:sz="0" w:space="0" w:color="auto"/>
        <w:bottom w:val="none" w:sz="0" w:space="0" w:color="auto"/>
        <w:right w:val="none" w:sz="0" w:space="0" w:color="auto"/>
      </w:divBdr>
    </w:div>
    <w:div w:id="454983269">
      <w:bodyDiv w:val="1"/>
      <w:marLeft w:val="75"/>
      <w:marRight w:val="75"/>
      <w:marTop w:val="75"/>
      <w:marBottom w:val="75"/>
      <w:divBdr>
        <w:top w:val="none" w:sz="0" w:space="0" w:color="auto"/>
        <w:left w:val="none" w:sz="0" w:space="0" w:color="auto"/>
        <w:bottom w:val="none" w:sz="0" w:space="0" w:color="auto"/>
        <w:right w:val="none" w:sz="0" w:space="0" w:color="auto"/>
      </w:divBdr>
      <w:divsChild>
        <w:div w:id="126707153">
          <w:marLeft w:val="240"/>
          <w:marRight w:val="240"/>
          <w:marTop w:val="100"/>
          <w:marBottom w:val="100"/>
          <w:divBdr>
            <w:top w:val="none" w:sz="0" w:space="0" w:color="auto"/>
            <w:left w:val="none" w:sz="0" w:space="0" w:color="auto"/>
            <w:bottom w:val="none" w:sz="0" w:space="0" w:color="auto"/>
            <w:right w:val="none" w:sz="0" w:space="0" w:color="auto"/>
          </w:divBdr>
          <w:divsChild>
            <w:div w:id="161240994">
              <w:marLeft w:val="240"/>
              <w:marRight w:val="0"/>
              <w:marTop w:val="0"/>
              <w:marBottom w:val="0"/>
              <w:divBdr>
                <w:top w:val="none" w:sz="0" w:space="0" w:color="auto"/>
                <w:left w:val="none" w:sz="0" w:space="0" w:color="auto"/>
                <w:bottom w:val="none" w:sz="0" w:space="0" w:color="auto"/>
                <w:right w:val="none" w:sz="0" w:space="0" w:color="auto"/>
              </w:divBdr>
            </w:div>
            <w:div w:id="995957135">
              <w:marLeft w:val="200"/>
              <w:marRight w:val="0"/>
              <w:marTop w:val="0"/>
              <w:marBottom w:val="0"/>
              <w:divBdr>
                <w:top w:val="none" w:sz="0" w:space="0" w:color="auto"/>
                <w:left w:val="none" w:sz="0" w:space="0" w:color="auto"/>
                <w:bottom w:val="none" w:sz="0" w:space="0" w:color="auto"/>
                <w:right w:val="none" w:sz="0" w:space="0" w:color="auto"/>
              </w:divBdr>
            </w:div>
            <w:div w:id="1753552529">
              <w:marLeft w:val="200"/>
              <w:marRight w:val="0"/>
              <w:marTop w:val="0"/>
              <w:marBottom w:val="0"/>
              <w:divBdr>
                <w:top w:val="none" w:sz="0" w:space="0" w:color="auto"/>
                <w:left w:val="none" w:sz="0" w:space="0" w:color="auto"/>
                <w:bottom w:val="none" w:sz="0" w:space="0" w:color="auto"/>
                <w:right w:val="none" w:sz="0" w:space="0" w:color="auto"/>
              </w:divBdr>
            </w:div>
          </w:divsChild>
        </w:div>
      </w:divsChild>
    </w:div>
    <w:div w:id="655383390">
      <w:bodyDiv w:val="1"/>
      <w:marLeft w:val="0"/>
      <w:marRight w:val="0"/>
      <w:marTop w:val="0"/>
      <w:marBottom w:val="0"/>
      <w:divBdr>
        <w:top w:val="none" w:sz="0" w:space="0" w:color="auto"/>
        <w:left w:val="none" w:sz="0" w:space="0" w:color="auto"/>
        <w:bottom w:val="none" w:sz="0" w:space="0" w:color="auto"/>
        <w:right w:val="none" w:sz="0" w:space="0" w:color="auto"/>
      </w:divBdr>
      <w:divsChild>
        <w:div w:id="372001885">
          <w:marLeft w:val="0"/>
          <w:marRight w:val="0"/>
          <w:marTop w:val="0"/>
          <w:marBottom w:val="0"/>
          <w:divBdr>
            <w:top w:val="none" w:sz="0" w:space="0" w:color="auto"/>
            <w:left w:val="none" w:sz="0" w:space="0" w:color="auto"/>
            <w:bottom w:val="none" w:sz="0" w:space="0" w:color="auto"/>
            <w:right w:val="none" w:sz="0" w:space="0" w:color="auto"/>
          </w:divBdr>
        </w:div>
        <w:div w:id="703558641">
          <w:marLeft w:val="0"/>
          <w:marRight w:val="0"/>
          <w:marTop w:val="0"/>
          <w:marBottom w:val="0"/>
          <w:divBdr>
            <w:top w:val="none" w:sz="0" w:space="0" w:color="auto"/>
            <w:left w:val="none" w:sz="0" w:space="0" w:color="auto"/>
            <w:bottom w:val="none" w:sz="0" w:space="0" w:color="auto"/>
            <w:right w:val="none" w:sz="0" w:space="0" w:color="auto"/>
          </w:divBdr>
        </w:div>
        <w:div w:id="704788835">
          <w:marLeft w:val="0"/>
          <w:marRight w:val="0"/>
          <w:marTop w:val="0"/>
          <w:marBottom w:val="0"/>
          <w:divBdr>
            <w:top w:val="none" w:sz="0" w:space="0" w:color="auto"/>
            <w:left w:val="none" w:sz="0" w:space="0" w:color="auto"/>
            <w:bottom w:val="none" w:sz="0" w:space="0" w:color="auto"/>
            <w:right w:val="none" w:sz="0" w:space="0" w:color="auto"/>
          </w:divBdr>
        </w:div>
      </w:divsChild>
    </w:div>
    <w:div w:id="666053145">
      <w:bodyDiv w:val="1"/>
      <w:marLeft w:val="0"/>
      <w:marRight w:val="0"/>
      <w:marTop w:val="0"/>
      <w:marBottom w:val="0"/>
      <w:divBdr>
        <w:top w:val="none" w:sz="0" w:space="0" w:color="auto"/>
        <w:left w:val="none" w:sz="0" w:space="0" w:color="auto"/>
        <w:bottom w:val="none" w:sz="0" w:space="0" w:color="auto"/>
        <w:right w:val="none" w:sz="0" w:space="0" w:color="auto"/>
      </w:divBdr>
    </w:div>
    <w:div w:id="887843439">
      <w:bodyDiv w:val="1"/>
      <w:marLeft w:val="0"/>
      <w:marRight w:val="0"/>
      <w:marTop w:val="0"/>
      <w:marBottom w:val="0"/>
      <w:divBdr>
        <w:top w:val="none" w:sz="0" w:space="0" w:color="auto"/>
        <w:left w:val="none" w:sz="0" w:space="0" w:color="auto"/>
        <w:bottom w:val="none" w:sz="0" w:space="0" w:color="auto"/>
        <w:right w:val="none" w:sz="0" w:space="0" w:color="auto"/>
      </w:divBdr>
    </w:div>
    <w:div w:id="921372968">
      <w:bodyDiv w:val="1"/>
      <w:marLeft w:val="0"/>
      <w:marRight w:val="0"/>
      <w:marTop w:val="0"/>
      <w:marBottom w:val="0"/>
      <w:divBdr>
        <w:top w:val="none" w:sz="0" w:space="0" w:color="auto"/>
        <w:left w:val="none" w:sz="0" w:space="0" w:color="auto"/>
        <w:bottom w:val="none" w:sz="0" w:space="0" w:color="auto"/>
        <w:right w:val="none" w:sz="0" w:space="0" w:color="auto"/>
      </w:divBdr>
      <w:divsChild>
        <w:div w:id="119306787">
          <w:marLeft w:val="0"/>
          <w:marRight w:val="0"/>
          <w:marTop w:val="0"/>
          <w:marBottom w:val="0"/>
          <w:divBdr>
            <w:top w:val="none" w:sz="0" w:space="0" w:color="auto"/>
            <w:left w:val="none" w:sz="0" w:space="0" w:color="auto"/>
            <w:bottom w:val="none" w:sz="0" w:space="0" w:color="auto"/>
            <w:right w:val="none" w:sz="0" w:space="0" w:color="auto"/>
          </w:divBdr>
          <w:divsChild>
            <w:div w:id="1414401445">
              <w:marLeft w:val="0"/>
              <w:marRight w:val="0"/>
              <w:marTop w:val="0"/>
              <w:marBottom w:val="0"/>
              <w:divBdr>
                <w:top w:val="none" w:sz="0" w:space="0" w:color="auto"/>
                <w:left w:val="none" w:sz="0" w:space="0" w:color="auto"/>
                <w:bottom w:val="none" w:sz="0" w:space="0" w:color="auto"/>
                <w:right w:val="none" w:sz="0" w:space="0" w:color="auto"/>
              </w:divBdr>
              <w:divsChild>
                <w:div w:id="1604991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753684">
      <w:bodyDiv w:val="1"/>
      <w:marLeft w:val="0"/>
      <w:marRight w:val="0"/>
      <w:marTop w:val="0"/>
      <w:marBottom w:val="0"/>
      <w:divBdr>
        <w:top w:val="none" w:sz="0" w:space="0" w:color="auto"/>
        <w:left w:val="none" w:sz="0" w:space="0" w:color="auto"/>
        <w:bottom w:val="none" w:sz="0" w:space="0" w:color="auto"/>
        <w:right w:val="none" w:sz="0" w:space="0" w:color="auto"/>
      </w:divBdr>
    </w:div>
    <w:div w:id="1106969134">
      <w:bodyDiv w:val="1"/>
      <w:marLeft w:val="0"/>
      <w:marRight w:val="0"/>
      <w:marTop w:val="0"/>
      <w:marBottom w:val="0"/>
      <w:divBdr>
        <w:top w:val="none" w:sz="0" w:space="0" w:color="auto"/>
        <w:left w:val="none" w:sz="0" w:space="0" w:color="auto"/>
        <w:bottom w:val="none" w:sz="0" w:space="0" w:color="auto"/>
        <w:right w:val="none" w:sz="0" w:space="0" w:color="auto"/>
      </w:divBdr>
    </w:div>
    <w:div w:id="1340811414">
      <w:bodyDiv w:val="1"/>
      <w:marLeft w:val="0"/>
      <w:marRight w:val="0"/>
      <w:marTop w:val="0"/>
      <w:marBottom w:val="0"/>
      <w:divBdr>
        <w:top w:val="none" w:sz="0" w:space="0" w:color="auto"/>
        <w:left w:val="none" w:sz="0" w:space="0" w:color="auto"/>
        <w:bottom w:val="none" w:sz="0" w:space="0" w:color="auto"/>
        <w:right w:val="none" w:sz="0" w:space="0" w:color="auto"/>
      </w:divBdr>
    </w:div>
    <w:div w:id="1397968475">
      <w:bodyDiv w:val="1"/>
      <w:marLeft w:val="0"/>
      <w:marRight w:val="0"/>
      <w:marTop w:val="0"/>
      <w:marBottom w:val="0"/>
      <w:divBdr>
        <w:top w:val="none" w:sz="0" w:space="0" w:color="auto"/>
        <w:left w:val="none" w:sz="0" w:space="0" w:color="auto"/>
        <w:bottom w:val="none" w:sz="0" w:space="0" w:color="auto"/>
        <w:right w:val="none" w:sz="0" w:space="0" w:color="auto"/>
      </w:divBdr>
    </w:div>
    <w:div w:id="1401321300">
      <w:bodyDiv w:val="1"/>
      <w:marLeft w:val="0"/>
      <w:marRight w:val="0"/>
      <w:marTop w:val="0"/>
      <w:marBottom w:val="0"/>
      <w:divBdr>
        <w:top w:val="none" w:sz="0" w:space="0" w:color="auto"/>
        <w:left w:val="none" w:sz="0" w:space="0" w:color="auto"/>
        <w:bottom w:val="none" w:sz="0" w:space="0" w:color="auto"/>
        <w:right w:val="none" w:sz="0" w:space="0" w:color="auto"/>
      </w:divBdr>
      <w:divsChild>
        <w:div w:id="693464934">
          <w:marLeft w:val="0"/>
          <w:marRight w:val="0"/>
          <w:marTop w:val="0"/>
          <w:marBottom w:val="0"/>
          <w:divBdr>
            <w:top w:val="none" w:sz="0" w:space="0" w:color="auto"/>
            <w:left w:val="none" w:sz="0" w:space="0" w:color="auto"/>
            <w:bottom w:val="none" w:sz="0" w:space="0" w:color="auto"/>
            <w:right w:val="none" w:sz="0" w:space="0" w:color="auto"/>
          </w:divBdr>
          <w:divsChild>
            <w:div w:id="1144783840">
              <w:marLeft w:val="0"/>
              <w:marRight w:val="0"/>
              <w:marTop w:val="0"/>
              <w:marBottom w:val="0"/>
              <w:divBdr>
                <w:top w:val="none" w:sz="0" w:space="0" w:color="auto"/>
                <w:left w:val="none" w:sz="0" w:space="0" w:color="auto"/>
                <w:bottom w:val="none" w:sz="0" w:space="0" w:color="auto"/>
                <w:right w:val="none" w:sz="0" w:space="0" w:color="auto"/>
              </w:divBdr>
              <w:divsChild>
                <w:div w:id="1967540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6359947">
      <w:bodyDiv w:val="1"/>
      <w:marLeft w:val="0"/>
      <w:marRight w:val="0"/>
      <w:marTop w:val="0"/>
      <w:marBottom w:val="0"/>
      <w:divBdr>
        <w:top w:val="none" w:sz="0" w:space="0" w:color="auto"/>
        <w:left w:val="none" w:sz="0" w:space="0" w:color="auto"/>
        <w:bottom w:val="none" w:sz="0" w:space="0" w:color="auto"/>
        <w:right w:val="none" w:sz="0" w:space="0" w:color="auto"/>
      </w:divBdr>
    </w:div>
    <w:div w:id="1592814624">
      <w:bodyDiv w:val="1"/>
      <w:marLeft w:val="0"/>
      <w:marRight w:val="0"/>
      <w:marTop w:val="0"/>
      <w:marBottom w:val="0"/>
      <w:divBdr>
        <w:top w:val="none" w:sz="0" w:space="0" w:color="auto"/>
        <w:left w:val="none" w:sz="0" w:space="0" w:color="auto"/>
        <w:bottom w:val="none" w:sz="0" w:space="0" w:color="auto"/>
        <w:right w:val="none" w:sz="0" w:space="0" w:color="auto"/>
      </w:divBdr>
    </w:div>
    <w:div w:id="1641810010">
      <w:bodyDiv w:val="1"/>
      <w:marLeft w:val="0"/>
      <w:marRight w:val="0"/>
      <w:marTop w:val="0"/>
      <w:marBottom w:val="0"/>
      <w:divBdr>
        <w:top w:val="none" w:sz="0" w:space="0" w:color="auto"/>
        <w:left w:val="none" w:sz="0" w:space="0" w:color="auto"/>
        <w:bottom w:val="none" w:sz="0" w:space="0" w:color="auto"/>
        <w:right w:val="none" w:sz="0" w:space="0" w:color="auto"/>
      </w:divBdr>
    </w:div>
    <w:div w:id="1656452538">
      <w:bodyDiv w:val="1"/>
      <w:marLeft w:val="0"/>
      <w:marRight w:val="0"/>
      <w:marTop w:val="0"/>
      <w:marBottom w:val="0"/>
      <w:divBdr>
        <w:top w:val="none" w:sz="0" w:space="0" w:color="auto"/>
        <w:left w:val="none" w:sz="0" w:space="0" w:color="auto"/>
        <w:bottom w:val="none" w:sz="0" w:space="0" w:color="auto"/>
        <w:right w:val="none" w:sz="0" w:space="0" w:color="auto"/>
      </w:divBdr>
    </w:div>
    <w:div w:id="1676835968">
      <w:bodyDiv w:val="1"/>
      <w:marLeft w:val="0"/>
      <w:marRight w:val="0"/>
      <w:marTop w:val="0"/>
      <w:marBottom w:val="0"/>
      <w:divBdr>
        <w:top w:val="none" w:sz="0" w:space="0" w:color="auto"/>
        <w:left w:val="none" w:sz="0" w:space="0" w:color="auto"/>
        <w:bottom w:val="none" w:sz="0" w:space="0" w:color="auto"/>
        <w:right w:val="none" w:sz="0" w:space="0" w:color="auto"/>
      </w:divBdr>
    </w:div>
    <w:div w:id="1712725092">
      <w:bodyDiv w:val="1"/>
      <w:marLeft w:val="0"/>
      <w:marRight w:val="0"/>
      <w:marTop w:val="0"/>
      <w:marBottom w:val="0"/>
      <w:divBdr>
        <w:top w:val="none" w:sz="0" w:space="0" w:color="auto"/>
        <w:left w:val="none" w:sz="0" w:space="0" w:color="auto"/>
        <w:bottom w:val="none" w:sz="0" w:space="0" w:color="auto"/>
        <w:right w:val="none" w:sz="0" w:space="0" w:color="auto"/>
      </w:divBdr>
    </w:div>
    <w:div w:id="1758280467">
      <w:bodyDiv w:val="1"/>
      <w:marLeft w:val="0"/>
      <w:marRight w:val="0"/>
      <w:marTop w:val="0"/>
      <w:marBottom w:val="0"/>
      <w:divBdr>
        <w:top w:val="none" w:sz="0" w:space="0" w:color="auto"/>
        <w:left w:val="none" w:sz="0" w:space="0" w:color="auto"/>
        <w:bottom w:val="none" w:sz="0" w:space="0" w:color="auto"/>
        <w:right w:val="none" w:sz="0" w:space="0" w:color="auto"/>
      </w:divBdr>
    </w:div>
    <w:div w:id="1767731663">
      <w:bodyDiv w:val="1"/>
      <w:marLeft w:val="0"/>
      <w:marRight w:val="0"/>
      <w:marTop w:val="0"/>
      <w:marBottom w:val="0"/>
      <w:divBdr>
        <w:top w:val="none" w:sz="0" w:space="0" w:color="auto"/>
        <w:left w:val="none" w:sz="0" w:space="0" w:color="auto"/>
        <w:bottom w:val="none" w:sz="0" w:space="0" w:color="auto"/>
        <w:right w:val="none" w:sz="0" w:space="0" w:color="auto"/>
      </w:divBdr>
      <w:divsChild>
        <w:div w:id="384262033">
          <w:marLeft w:val="0"/>
          <w:marRight w:val="0"/>
          <w:marTop w:val="0"/>
          <w:marBottom w:val="0"/>
          <w:divBdr>
            <w:top w:val="none" w:sz="0" w:space="0" w:color="auto"/>
            <w:left w:val="none" w:sz="0" w:space="0" w:color="auto"/>
            <w:bottom w:val="none" w:sz="0" w:space="0" w:color="auto"/>
            <w:right w:val="none" w:sz="0" w:space="0" w:color="auto"/>
          </w:divBdr>
        </w:div>
        <w:div w:id="2118327081">
          <w:marLeft w:val="0"/>
          <w:marRight w:val="0"/>
          <w:marTop w:val="0"/>
          <w:marBottom w:val="0"/>
          <w:divBdr>
            <w:top w:val="none" w:sz="0" w:space="0" w:color="auto"/>
            <w:left w:val="none" w:sz="0" w:space="0" w:color="auto"/>
            <w:bottom w:val="none" w:sz="0" w:space="0" w:color="auto"/>
            <w:right w:val="none" w:sz="0" w:space="0" w:color="auto"/>
          </w:divBdr>
        </w:div>
      </w:divsChild>
    </w:div>
    <w:div w:id="1771048967">
      <w:bodyDiv w:val="1"/>
      <w:marLeft w:val="0"/>
      <w:marRight w:val="0"/>
      <w:marTop w:val="0"/>
      <w:marBottom w:val="0"/>
      <w:divBdr>
        <w:top w:val="none" w:sz="0" w:space="0" w:color="auto"/>
        <w:left w:val="none" w:sz="0" w:space="0" w:color="auto"/>
        <w:bottom w:val="none" w:sz="0" w:space="0" w:color="auto"/>
        <w:right w:val="none" w:sz="0" w:space="0" w:color="auto"/>
      </w:divBdr>
      <w:divsChild>
        <w:div w:id="828255631">
          <w:marLeft w:val="0"/>
          <w:marRight w:val="0"/>
          <w:marTop w:val="0"/>
          <w:marBottom w:val="0"/>
          <w:divBdr>
            <w:top w:val="none" w:sz="0" w:space="0" w:color="auto"/>
            <w:left w:val="none" w:sz="0" w:space="0" w:color="auto"/>
            <w:bottom w:val="none" w:sz="0" w:space="0" w:color="auto"/>
            <w:right w:val="none" w:sz="0" w:space="0" w:color="auto"/>
          </w:divBdr>
          <w:divsChild>
            <w:div w:id="1715155662">
              <w:marLeft w:val="0"/>
              <w:marRight w:val="0"/>
              <w:marTop w:val="0"/>
              <w:marBottom w:val="0"/>
              <w:divBdr>
                <w:top w:val="none" w:sz="0" w:space="0" w:color="auto"/>
                <w:left w:val="none" w:sz="0" w:space="0" w:color="auto"/>
                <w:bottom w:val="none" w:sz="0" w:space="0" w:color="auto"/>
                <w:right w:val="none" w:sz="0" w:space="0" w:color="auto"/>
              </w:divBdr>
              <w:divsChild>
                <w:div w:id="1319335990">
                  <w:marLeft w:val="2928"/>
                  <w:marRight w:val="0"/>
                  <w:marTop w:val="720"/>
                  <w:marBottom w:val="0"/>
                  <w:divBdr>
                    <w:top w:val="none" w:sz="0" w:space="0" w:color="auto"/>
                    <w:left w:val="none" w:sz="0" w:space="0" w:color="auto"/>
                    <w:bottom w:val="none" w:sz="0" w:space="0" w:color="auto"/>
                    <w:right w:val="none" w:sz="0" w:space="0" w:color="auto"/>
                  </w:divBdr>
                  <w:divsChild>
                    <w:div w:id="1494449426">
                      <w:marLeft w:val="0"/>
                      <w:marRight w:val="0"/>
                      <w:marTop w:val="0"/>
                      <w:marBottom w:val="0"/>
                      <w:divBdr>
                        <w:top w:val="none" w:sz="0" w:space="0" w:color="auto"/>
                        <w:left w:val="none" w:sz="0" w:space="0" w:color="auto"/>
                        <w:bottom w:val="none" w:sz="0" w:space="0" w:color="auto"/>
                        <w:right w:val="none" w:sz="0" w:space="0" w:color="auto"/>
                      </w:divBdr>
                      <w:divsChild>
                        <w:div w:id="81728673">
                          <w:marLeft w:val="0"/>
                          <w:marRight w:val="0"/>
                          <w:marTop w:val="0"/>
                          <w:marBottom w:val="0"/>
                          <w:divBdr>
                            <w:top w:val="none" w:sz="0" w:space="0" w:color="auto"/>
                            <w:left w:val="none" w:sz="0" w:space="0" w:color="auto"/>
                            <w:bottom w:val="none" w:sz="0" w:space="0" w:color="auto"/>
                            <w:right w:val="none" w:sz="0" w:space="0" w:color="auto"/>
                          </w:divBdr>
                          <w:divsChild>
                            <w:div w:id="650524416">
                              <w:marLeft w:val="0"/>
                              <w:marRight w:val="0"/>
                              <w:marTop w:val="0"/>
                              <w:marBottom w:val="0"/>
                              <w:divBdr>
                                <w:top w:val="none" w:sz="0" w:space="0" w:color="auto"/>
                                <w:left w:val="none" w:sz="0" w:space="0" w:color="auto"/>
                                <w:bottom w:val="none" w:sz="0" w:space="0" w:color="auto"/>
                                <w:right w:val="none" w:sz="0" w:space="0" w:color="auto"/>
                              </w:divBdr>
                              <w:divsChild>
                                <w:div w:id="128786488">
                                  <w:marLeft w:val="0"/>
                                  <w:marRight w:val="0"/>
                                  <w:marTop w:val="0"/>
                                  <w:marBottom w:val="0"/>
                                  <w:divBdr>
                                    <w:top w:val="none" w:sz="0" w:space="0" w:color="auto"/>
                                    <w:left w:val="none" w:sz="0" w:space="0" w:color="auto"/>
                                    <w:bottom w:val="none" w:sz="0" w:space="0" w:color="auto"/>
                                    <w:right w:val="none" w:sz="0" w:space="0" w:color="auto"/>
                                  </w:divBdr>
                                  <w:divsChild>
                                    <w:div w:id="1698122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2643496">
      <w:bodyDiv w:val="1"/>
      <w:marLeft w:val="0"/>
      <w:marRight w:val="0"/>
      <w:marTop w:val="0"/>
      <w:marBottom w:val="0"/>
      <w:divBdr>
        <w:top w:val="none" w:sz="0" w:space="0" w:color="auto"/>
        <w:left w:val="none" w:sz="0" w:space="0" w:color="auto"/>
        <w:bottom w:val="none" w:sz="0" w:space="0" w:color="auto"/>
        <w:right w:val="none" w:sz="0" w:space="0" w:color="auto"/>
      </w:divBdr>
      <w:divsChild>
        <w:div w:id="1968311043">
          <w:marLeft w:val="0"/>
          <w:marRight w:val="0"/>
          <w:marTop w:val="0"/>
          <w:marBottom w:val="0"/>
          <w:divBdr>
            <w:top w:val="none" w:sz="0" w:space="0" w:color="auto"/>
            <w:left w:val="none" w:sz="0" w:space="0" w:color="auto"/>
            <w:bottom w:val="none" w:sz="0" w:space="0" w:color="auto"/>
            <w:right w:val="none" w:sz="0" w:space="0" w:color="auto"/>
          </w:divBdr>
        </w:div>
      </w:divsChild>
    </w:div>
    <w:div w:id="2120752341">
      <w:bodyDiv w:val="1"/>
      <w:marLeft w:val="0"/>
      <w:marRight w:val="0"/>
      <w:marTop w:val="0"/>
      <w:marBottom w:val="0"/>
      <w:divBdr>
        <w:top w:val="none" w:sz="0" w:space="0" w:color="auto"/>
        <w:left w:val="none" w:sz="0" w:space="0" w:color="auto"/>
        <w:bottom w:val="none" w:sz="0" w:space="0" w:color="auto"/>
        <w:right w:val="none" w:sz="0" w:space="0" w:color="auto"/>
      </w:divBdr>
      <w:divsChild>
        <w:div w:id="785221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26" Type="http://schemas.openxmlformats.org/officeDocument/2006/relationships/image" Target="media/image8.emf"/><Relationship Id="rId39" Type="http://schemas.openxmlformats.org/officeDocument/2006/relationships/chart" Target="charts/chart7.xml"/><Relationship Id="rId21" Type="http://schemas.openxmlformats.org/officeDocument/2006/relationships/hyperlink" Target="http://es.wikipedia.org/w/index.php?title=Dioxinas&amp;action=edit&amp;redlink=1" TargetMode="External"/><Relationship Id="rId34" Type="http://schemas.openxmlformats.org/officeDocument/2006/relationships/chart" Target="charts/chart2.xml"/><Relationship Id="rId42" Type="http://schemas.openxmlformats.org/officeDocument/2006/relationships/chart" Target="charts/chart10.xml"/><Relationship Id="rId47" Type="http://schemas.openxmlformats.org/officeDocument/2006/relationships/image" Target="media/image16.png"/><Relationship Id="rId50" Type="http://schemas.openxmlformats.org/officeDocument/2006/relationships/image" Target="media/image19.jpeg"/><Relationship Id="rId55"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image" Target="media/image11.jpeg"/><Relationship Id="rId11" Type="http://schemas.openxmlformats.org/officeDocument/2006/relationships/image" Target="media/image2.png"/><Relationship Id="rId24" Type="http://schemas.openxmlformats.org/officeDocument/2006/relationships/image" Target="media/image6.jpeg"/><Relationship Id="rId32" Type="http://schemas.openxmlformats.org/officeDocument/2006/relationships/hyperlink" Target="https://www.google.com.do/search?q=fotos+de+santo+domingo+norte&amp;espv" TargetMode="External"/><Relationship Id="rId37" Type="http://schemas.openxmlformats.org/officeDocument/2006/relationships/chart" Target="charts/chart5.xml"/><Relationship Id="rId40" Type="http://schemas.openxmlformats.org/officeDocument/2006/relationships/chart" Target="charts/chart8.xml"/><Relationship Id="rId45" Type="http://schemas.openxmlformats.org/officeDocument/2006/relationships/image" Target="media/image14.png"/><Relationship Id="rId53" Type="http://schemas.openxmlformats.org/officeDocument/2006/relationships/fontTable" Target="fontTable.xml"/><Relationship Id="rId58" Type="http://schemas.openxmlformats.org/officeDocument/2006/relationships/customXml" Target="../customXml/item4.xml"/><Relationship Id="rId5" Type="http://schemas.openxmlformats.org/officeDocument/2006/relationships/webSettings" Target="webSettings.xml"/><Relationship Id="rId10" Type="http://schemas.openxmlformats.org/officeDocument/2006/relationships/footer" Target="footer2.xml"/><Relationship Id="rId19" Type="http://schemas.microsoft.com/office/2007/relationships/hdphoto" Target="media/hdphoto1.wdp"/><Relationship Id="rId31" Type="http://schemas.openxmlformats.org/officeDocument/2006/relationships/image" Target="media/image13.jpeg"/><Relationship Id="rId44" Type="http://schemas.openxmlformats.org/officeDocument/2006/relationships/footer" Target="footer4.xml"/><Relationship Id="rId52" Type="http://schemas.openxmlformats.org/officeDocument/2006/relationships/footer" Target="footer5.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es.wikipedia.org/w/index.php?title=Dioxinas&amp;action=edit&amp;redlink=1" TargetMode="External"/><Relationship Id="rId22" Type="http://schemas.openxmlformats.org/officeDocument/2006/relationships/hyperlink" Target="http://es.wikipedia.org/w/index.php?title=Furanos&amp;action=edit&amp;redlink=1" TargetMode="External"/><Relationship Id="rId27" Type="http://schemas.openxmlformats.org/officeDocument/2006/relationships/image" Target="media/image9.jpeg"/><Relationship Id="rId30" Type="http://schemas.openxmlformats.org/officeDocument/2006/relationships/image" Target="media/image12.jpeg"/><Relationship Id="rId35" Type="http://schemas.openxmlformats.org/officeDocument/2006/relationships/chart" Target="charts/chart3.xml"/><Relationship Id="rId43" Type="http://schemas.openxmlformats.org/officeDocument/2006/relationships/footer" Target="footer3.xml"/><Relationship Id="rId48" Type="http://schemas.openxmlformats.org/officeDocument/2006/relationships/image" Target="media/image17.png"/><Relationship Id="rId56" Type="http://schemas.openxmlformats.org/officeDocument/2006/relationships/customXml" Target="../customXml/item2.xml"/><Relationship Id="rId8" Type="http://schemas.openxmlformats.org/officeDocument/2006/relationships/header" Target="header1.xml"/><Relationship Id="rId51" Type="http://schemas.openxmlformats.org/officeDocument/2006/relationships/image" Target="media/image20.png"/><Relationship Id="rId3" Type="http://schemas.openxmlformats.org/officeDocument/2006/relationships/styles" Target="styles.xml"/><Relationship Id="rId12" Type="http://schemas.openxmlformats.org/officeDocument/2006/relationships/image" Target="media/image3.jpeg"/><Relationship Id="rId25" Type="http://schemas.openxmlformats.org/officeDocument/2006/relationships/image" Target="media/image7.emf"/><Relationship Id="rId33" Type="http://schemas.openxmlformats.org/officeDocument/2006/relationships/chart" Target="charts/chart1.xml"/><Relationship Id="rId38" Type="http://schemas.openxmlformats.org/officeDocument/2006/relationships/chart" Target="charts/chart6.xml"/><Relationship Id="rId46" Type="http://schemas.openxmlformats.org/officeDocument/2006/relationships/image" Target="media/image15.png"/><Relationship Id="rId20" Type="http://schemas.openxmlformats.org/officeDocument/2006/relationships/hyperlink" Target="http://es.wikipedia.org/wiki/Oxidaci%C3%B3n" TargetMode="External"/><Relationship Id="rId41" Type="http://schemas.openxmlformats.org/officeDocument/2006/relationships/chart" Target="charts/chart9.xm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es.wikipedia.org/w/index.php?title=Furanos&amp;action=edit&amp;redlink=1" TargetMode="External"/><Relationship Id="rId23" Type="http://schemas.openxmlformats.org/officeDocument/2006/relationships/hyperlink" Target="http://es.wikipedia.org/w/index.php?title=PAHs&amp;action=edit&amp;redlink=1" TargetMode="External"/><Relationship Id="rId28" Type="http://schemas.openxmlformats.org/officeDocument/2006/relationships/image" Target="media/image10.jpeg"/><Relationship Id="rId36" Type="http://schemas.openxmlformats.org/officeDocument/2006/relationships/chart" Target="charts/chart4.xml"/><Relationship Id="rId49" Type="http://schemas.openxmlformats.org/officeDocument/2006/relationships/image" Target="media/image18.png"/><Relationship Id="rId57" Type="http://schemas.openxmlformats.org/officeDocument/2006/relationships/customXml" Target="../customXml/item3.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1" Type="http://schemas.openxmlformats.org/officeDocument/2006/relationships/oleObject" Target="file:///C:\Users\Ledesma\Desktop\Incinerador\BASE%20DATOS%20INCINERADOR%20Incinerador%20Comercial%20Faria.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Ledesma\Desktop\Incinerador\BASE%20DATOS%20INCINERADOR%20Incinerador%20Comercial%20Faria.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Ledesma\Desktop\Incinerador\BASE%20DATOS%20INCINERADOR%20Incinerador%20Comercial%20Faria.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Ledesma\Desktop\Incinerador\BASE%20DATOS%20INCINERADOR%20Incinerador%20Comercial%20Faria.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Ledesma\Desktop\Incinerador\BASE%20DATOS%20INCINERADOR%20Incinerador%20Comercial%20Faria.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Ledesma\Desktop\Incinerador\BASE%20DATOS%20INCINERADOR%20Incinerador%20Comercial%20Faria.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Ledesma\Desktop\Incinerador\BASE%20DATOS%20INCINERADOR%20Incinerador%20Comercial%20Faria.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Ledesma\Desktop\Incinerador\BASE%20DATOS%20INCINERADOR%20Incinerador%20Comercial%20Faria.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Ledesma\Desktop\Incinerador\BASE%20DATOS%20INCINERADOR%20Incinerador%20Comercial%20Faria.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Ledesma\Desktop\Incinerador\BASE%20DATOS%20INCINERADOR%20Incinerador%20Comercial%20Faria.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style val="10"/>
  <c:chart>
    <c:title>
      <c:tx>
        <c:rich>
          <a:bodyPr/>
          <a:lstStyle/>
          <a:p>
            <a:pPr>
              <a:defRPr lang="en-US" sz="1200" b="1" i="0" u="none" strike="noStrike" baseline="0">
                <a:solidFill>
                  <a:srgbClr val="000000"/>
                </a:solidFill>
                <a:latin typeface="Calibri"/>
                <a:ea typeface="Calibri"/>
                <a:cs typeface="Calibri"/>
              </a:defRPr>
            </a:pPr>
            <a:r>
              <a:rPr lang="es-DO" sz="1200" b="1"/>
              <a:t>Grupo de edad de la persona entrevistada</a:t>
            </a:r>
          </a:p>
        </c:rich>
      </c:tx>
      <c:layout>
        <c:manualLayout>
          <c:xMode val="edge"/>
          <c:yMode val="edge"/>
          <c:x val="0.22374144408419616"/>
          <c:y val="2.7004194569136816E-2"/>
        </c:manualLayout>
      </c:layout>
    </c:title>
    <c:plotArea>
      <c:layout>
        <c:manualLayout>
          <c:layoutTarget val="inner"/>
          <c:xMode val="edge"/>
          <c:yMode val="edge"/>
          <c:x val="4.7222222222222374E-2"/>
          <c:y val="0.21321761282074456"/>
          <c:w val="0.93888888888889066"/>
          <c:h val="0.65469718675288324"/>
        </c:manualLayout>
      </c:layout>
      <c:barChart>
        <c:barDir val="col"/>
        <c:grouping val="clustered"/>
        <c:ser>
          <c:idx val="0"/>
          <c:order val="0"/>
          <c:spPr>
            <a:solidFill>
              <a:schemeClr val="accent5"/>
            </a:solidFill>
            <a:ln w="38100" cap="flat" cmpd="sng" algn="ctr">
              <a:solidFill>
                <a:schemeClr val="lt1"/>
              </a:solidFill>
              <a:prstDash val="solid"/>
            </a:ln>
            <a:effectLst>
              <a:outerShdw blurRad="40000" dist="20000" dir="5400000" rotWithShape="0">
                <a:srgbClr val="000000">
                  <a:alpha val="38000"/>
                </a:srgbClr>
              </a:outerShdw>
            </a:effectLst>
          </c:spPr>
          <c:dPt>
            <c:idx val="0"/>
            <c:spPr>
              <a:solidFill>
                <a:schemeClr val="bg2">
                  <a:lumMod val="75000"/>
                </a:schemeClr>
              </a:solidFill>
              <a:ln w="38100" cap="flat" cmpd="sng" algn="ctr">
                <a:solidFill>
                  <a:schemeClr val="lt1"/>
                </a:solidFill>
                <a:prstDash val="solid"/>
              </a:ln>
              <a:effectLst>
                <a:outerShdw blurRad="40000" dist="20000" dir="5400000" rotWithShape="0">
                  <a:srgbClr val="000000">
                    <a:alpha val="38000"/>
                  </a:srgbClr>
                </a:outerShdw>
              </a:effectLst>
            </c:spPr>
          </c:dPt>
          <c:dPt>
            <c:idx val="1"/>
            <c:spPr>
              <a:solidFill>
                <a:schemeClr val="accent2"/>
              </a:solidFill>
              <a:ln w="38100" cap="flat" cmpd="sng" algn="ctr">
                <a:solidFill>
                  <a:schemeClr val="lt1"/>
                </a:solidFill>
                <a:prstDash val="solid"/>
              </a:ln>
              <a:effectLst>
                <a:outerShdw blurRad="40000" dist="20000" dir="5400000" rotWithShape="0">
                  <a:srgbClr val="000000">
                    <a:alpha val="38000"/>
                  </a:srgbClr>
                </a:outerShdw>
              </a:effectLst>
            </c:spPr>
          </c:dPt>
          <c:dPt>
            <c:idx val="2"/>
            <c:spPr>
              <a:solidFill>
                <a:schemeClr val="accent3"/>
              </a:solidFill>
              <a:ln w="38100" cap="flat" cmpd="sng" algn="ctr">
                <a:solidFill>
                  <a:schemeClr val="lt1"/>
                </a:solidFill>
                <a:prstDash val="solid"/>
              </a:ln>
              <a:effectLst>
                <a:outerShdw blurRad="40000" dist="20000" dir="5400000" rotWithShape="0">
                  <a:srgbClr val="000000">
                    <a:alpha val="38000"/>
                  </a:srgbClr>
                </a:outerShdw>
              </a:effectLst>
            </c:spPr>
          </c:dPt>
          <c:dLbls>
            <c:spPr>
              <a:noFill/>
              <a:ln w="25400">
                <a:noFill/>
              </a:ln>
            </c:spPr>
            <c:txPr>
              <a:bodyPr/>
              <a:lstStyle/>
              <a:p>
                <a:pPr>
                  <a:defRPr lang="en-US" sz="1000" b="0" i="0" u="none" strike="noStrike" baseline="0">
                    <a:solidFill>
                      <a:srgbClr val="000000"/>
                    </a:solidFill>
                    <a:latin typeface="Calibri"/>
                    <a:ea typeface="Calibri"/>
                    <a:cs typeface="Calibri"/>
                  </a:defRPr>
                </a:pPr>
                <a:endParaRPr lang="en-US"/>
              </a:p>
            </c:txPr>
            <c:showVal val="1"/>
          </c:dLbls>
          <c:cat>
            <c:strRef>
              <c:f>'[BASE DATOS INCINERADOR Incinerador Comercial Faria.xlsx]Graficos'!$A$14:$A$16</c:f>
              <c:strCache>
                <c:ptCount val="3"/>
                <c:pt idx="0">
                  <c:v>1. 18 a 29 años</c:v>
                </c:pt>
                <c:pt idx="1">
                  <c:v>2. 30 a 49 años</c:v>
                </c:pt>
                <c:pt idx="2">
                  <c:v>3. 50 o más</c:v>
                </c:pt>
              </c:strCache>
            </c:strRef>
          </c:cat>
          <c:val>
            <c:numRef>
              <c:f>'[BASE DATOS INCINERADOR Incinerador Comercial Faria.xlsx]Graficos'!$C$14:$C$16</c:f>
              <c:numCache>
                <c:formatCode>0.0</c:formatCode>
                <c:ptCount val="3"/>
                <c:pt idx="0">
                  <c:v>5</c:v>
                </c:pt>
                <c:pt idx="1">
                  <c:v>55.000000000000007</c:v>
                </c:pt>
                <c:pt idx="2">
                  <c:v>40</c:v>
                </c:pt>
              </c:numCache>
            </c:numRef>
          </c:val>
        </c:ser>
        <c:axId val="201397760"/>
        <c:axId val="201399296"/>
      </c:barChart>
      <c:catAx>
        <c:axId val="201397760"/>
        <c:scaling>
          <c:orientation val="minMax"/>
        </c:scaling>
        <c:axPos val="b"/>
        <c:numFmt formatCode="General" sourceLinked="1"/>
        <c:tickLblPos val="nextTo"/>
        <c:txPr>
          <a:bodyPr rot="0" vert="horz"/>
          <a:lstStyle/>
          <a:p>
            <a:pPr>
              <a:defRPr lang="en-US" sz="1000" b="0" i="0" u="none" strike="noStrike" baseline="0">
                <a:solidFill>
                  <a:srgbClr val="000000"/>
                </a:solidFill>
                <a:latin typeface="Calibri"/>
                <a:ea typeface="Calibri"/>
                <a:cs typeface="Calibri"/>
              </a:defRPr>
            </a:pPr>
            <a:endParaRPr lang="en-US"/>
          </a:p>
        </c:txPr>
        <c:crossAx val="201399296"/>
        <c:crosses val="autoZero"/>
        <c:auto val="1"/>
        <c:lblAlgn val="ctr"/>
        <c:lblOffset val="100"/>
      </c:catAx>
      <c:valAx>
        <c:axId val="201399296"/>
        <c:scaling>
          <c:orientation val="minMax"/>
        </c:scaling>
        <c:delete val="1"/>
        <c:axPos val="l"/>
        <c:numFmt formatCode="0.0" sourceLinked="1"/>
        <c:tickLblPos val="nextTo"/>
        <c:crossAx val="201397760"/>
        <c:crosses val="autoZero"/>
        <c:crossBetween val="between"/>
      </c:valAx>
      <c:spPr>
        <a:noFill/>
        <a:ln w="25400">
          <a:noFill/>
        </a:ln>
      </c:spPr>
    </c:plotArea>
    <c:plotVisOnly val="1"/>
    <c:dispBlanksAs val="gap"/>
  </c:chart>
  <c:spPr>
    <a:noFill/>
    <a:ln>
      <a:noFill/>
    </a:ln>
  </c:spPr>
  <c:txPr>
    <a:bodyPr/>
    <a:lstStyle/>
    <a:p>
      <a:pPr>
        <a:defRPr sz="1000" b="0" i="0" u="none" strike="noStrike" baseline="0">
          <a:solidFill>
            <a:srgbClr val="000000"/>
          </a:solidFill>
          <a:latin typeface="Calibri"/>
          <a:ea typeface="Calibri"/>
          <a:cs typeface="Calibri"/>
        </a:defRPr>
      </a:pPr>
      <a:endParaRPr lang="en-US"/>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style val="10"/>
  <c:chart>
    <c:title>
      <c:tx>
        <c:rich>
          <a:bodyPr/>
          <a:lstStyle/>
          <a:p>
            <a:pPr>
              <a:defRPr lang="en-US" sz="1100" b="1" i="0" u="none" strike="noStrike" baseline="0">
                <a:solidFill>
                  <a:srgbClr val="000000"/>
                </a:solidFill>
                <a:latin typeface="Calibri"/>
                <a:ea typeface="Calibri"/>
                <a:cs typeface="Calibri"/>
              </a:defRPr>
            </a:pPr>
            <a:r>
              <a:rPr lang="es-DO" b="1"/>
              <a:t>Estado Civil de la persona entrevistada</a:t>
            </a:r>
          </a:p>
        </c:rich>
      </c:tx>
      <c:layout>
        <c:manualLayout>
          <c:xMode val="edge"/>
          <c:yMode val="edge"/>
          <c:x val="0.22374144408419608"/>
          <c:y val="2.7004194569136806E-2"/>
        </c:manualLayout>
      </c:layout>
    </c:title>
    <c:plotArea>
      <c:layout>
        <c:manualLayout>
          <c:layoutTarget val="inner"/>
          <c:xMode val="edge"/>
          <c:yMode val="edge"/>
          <c:x val="4.7222222222222332E-2"/>
          <c:y val="0.21321761282074456"/>
          <c:w val="0.93888888888889066"/>
          <c:h val="0.65469718675288324"/>
        </c:manualLayout>
      </c:layout>
      <c:barChart>
        <c:barDir val="col"/>
        <c:grouping val="clustered"/>
        <c:ser>
          <c:idx val="0"/>
          <c:order val="0"/>
          <c:spPr>
            <a:solidFill>
              <a:schemeClr val="accent5"/>
            </a:solidFill>
            <a:ln w="38100" cap="flat" cmpd="sng" algn="ctr">
              <a:solidFill>
                <a:schemeClr val="lt1"/>
              </a:solidFill>
              <a:prstDash val="solid"/>
            </a:ln>
            <a:effectLst>
              <a:outerShdw blurRad="40000" dist="20000" dir="5400000" rotWithShape="0">
                <a:srgbClr val="000000">
                  <a:alpha val="38000"/>
                </a:srgbClr>
              </a:outerShdw>
            </a:effectLst>
          </c:spPr>
          <c:dPt>
            <c:idx val="0"/>
            <c:spPr>
              <a:solidFill>
                <a:schemeClr val="bg2">
                  <a:lumMod val="75000"/>
                </a:schemeClr>
              </a:solidFill>
              <a:ln w="38100" cap="flat" cmpd="sng" algn="ctr">
                <a:solidFill>
                  <a:schemeClr val="lt1"/>
                </a:solidFill>
                <a:prstDash val="solid"/>
              </a:ln>
              <a:effectLst>
                <a:outerShdw blurRad="40000" dist="20000" dir="5400000" rotWithShape="0">
                  <a:srgbClr val="000000">
                    <a:alpha val="38000"/>
                  </a:srgbClr>
                </a:outerShdw>
              </a:effectLst>
            </c:spPr>
          </c:dPt>
          <c:dPt>
            <c:idx val="1"/>
            <c:spPr>
              <a:solidFill>
                <a:schemeClr val="accent2"/>
              </a:solidFill>
              <a:ln w="38100" cap="flat" cmpd="sng" algn="ctr">
                <a:solidFill>
                  <a:schemeClr val="lt1"/>
                </a:solidFill>
                <a:prstDash val="solid"/>
              </a:ln>
              <a:effectLst>
                <a:outerShdw blurRad="40000" dist="20000" dir="5400000" rotWithShape="0">
                  <a:srgbClr val="000000">
                    <a:alpha val="38000"/>
                  </a:srgbClr>
                </a:outerShdw>
              </a:effectLst>
            </c:spPr>
          </c:dPt>
          <c:dPt>
            <c:idx val="2"/>
            <c:spPr>
              <a:solidFill>
                <a:schemeClr val="accent3"/>
              </a:solidFill>
              <a:ln w="38100" cap="flat" cmpd="sng" algn="ctr">
                <a:solidFill>
                  <a:schemeClr val="lt1"/>
                </a:solidFill>
                <a:prstDash val="solid"/>
              </a:ln>
              <a:effectLst>
                <a:outerShdw blurRad="40000" dist="20000" dir="5400000" rotWithShape="0">
                  <a:srgbClr val="000000">
                    <a:alpha val="38000"/>
                  </a:srgbClr>
                </a:outerShdw>
              </a:effectLst>
            </c:spPr>
          </c:dPt>
          <c:dPt>
            <c:idx val="4"/>
            <c:spPr>
              <a:solidFill>
                <a:schemeClr val="accent6"/>
              </a:solidFill>
              <a:ln w="38100" cap="flat" cmpd="sng" algn="ctr">
                <a:solidFill>
                  <a:schemeClr val="lt1"/>
                </a:solidFill>
                <a:prstDash val="solid"/>
              </a:ln>
              <a:effectLst>
                <a:outerShdw blurRad="40000" dist="20000" dir="5400000" rotWithShape="0">
                  <a:srgbClr val="000000">
                    <a:alpha val="38000"/>
                  </a:srgbClr>
                </a:outerShdw>
              </a:effectLst>
            </c:spPr>
          </c:dPt>
          <c:dLbls>
            <c:spPr>
              <a:noFill/>
              <a:ln w="25400">
                <a:noFill/>
              </a:ln>
            </c:spPr>
            <c:txPr>
              <a:bodyPr/>
              <a:lstStyle/>
              <a:p>
                <a:pPr>
                  <a:defRPr lang="en-US" sz="1000" b="0" i="0" u="none" strike="noStrike" baseline="0">
                    <a:solidFill>
                      <a:srgbClr val="000000"/>
                    </a:solidFill>
                    <a:latin typeface="Calibri"/>
                    <a:ea typeface="Calibri"/>
                    <a:cs typeface="Calibri"/>
                  </a:defRPr>
                </a:pPr>
                <a:endParaRPr lang="en-US"/>
              </a:p>
            </c:txPr>
            <c:showVal val="1"/>
          </c:dLbls>
          <c:cat>
            <c:strRef>
              <c:f>'[BASE DATOS INCINERADOR Incinerador Comercial Faria.xlsx]Graficos'!$A$25:$A$30</c:f>
              <c:strCache>
                <c:ptCount val="6"/>
                <c:pt idx="0">
                  <c:v>1. Casado</c:v>
                </c:pt>
                <c:pt idx="1">
                  <c:v>2. Unido</c:v>
                </c:pt>
                <c:pt idx="2">
                  <c:v>3. Separado</c:v>
                </c:pt>
                <c:pt idx="3">
                  <c:v>4. Divorciado</c:v>
                </c:pt>
                <c:pt idx="4">
                  <c:v>5. Soltero</c:v>
                </c:pt>
                <c:pt idx="5">
                  <c:v>6. Viuda</c:v>
                </c:pt>
              </c:strCache>
            </c:strRef>
          </c:cat>
          <c:val>
            <c:numRef>
              <c:f>'[BASE DATOS INCINERADOR Incinerador Comercial Faria.xlsx]Graficos'!$C$25:$C$30</c:f>
              <c:numCache>
                <c:formatCode>0.0</c:formatCode>
                <c:ptCount val="6"/>
                <c:pt idx="0">
                  <c:v>40</c:v>
                </c:pt>
                <c:pt idx="1">
                  <c:v>20</c:v>
                </c:pt>
                <c:pt idx="2">
                  <c:v>0</c:v>
                </c:pt>
                <c:pt idx="3">
                  <c:v>30</c:v>
                </c:pt>
                <c:pt idx="4">
                  <c:v>10</c:v>
                </c:pt>
                <c:pt idx="5">
                  <c:v>0</c:v>
                </c:pt>
              </c:numCache>
            </c:numRef>
          </c:val>
        </c:ser>
        <c:axId val="201445760"/>
        <c:axId val="201447296"/>
      </c:barChart>
      <c:catAx>
        <c:axId val="201445760"/>
        <c:scaling>
          <c:orientation val="minMax"/>
        </c:scaling>
        <c:axPos val="b"/>
        <c:numFmt formatCode="General" sourceLinked="1"/>
        <c:tickLblPos val="nextTo"/>
        <c:txPr>
          <a:bodyPr rot="0" vert="horz"/>
          <a:lstStyle/>
          <a:p>
            <a:pPr>
              <a:defRPr lang="en-US" sz="1000" b="0" i="0" u="none" strike="noStrike" baseline="0">
                <a:solidFill>
                  <a:srgbClr val="000000"/>
                </a:solidFill>
                <a:latin typeface="Calibri"/>
                <a:ea typeface="Calibri"/>
                <a:cs typeface="Calibri"/>
              </a:defRPr>
            </a:pPr>
            <a:endParaRPr lang="en-US"/>
          </a:p>
        </c:txPr>
        <c:crossAx val="201447296"/>
        <c:crosses val="autoZero"/>
        <c:auto val="1"/>
        <c:lblAlgn val="ctr"/>
        <c:lblOffset val="100"/>
      </c:catAx>
      <c:valAx>
        <c:axId val="201447296"/>
        <c:scaling>
          <c:orientation val="minMax"/>
        </c:scaling>
        <c:delete val="1"/>
        <c:axPos val="l"/>
        <c:numFmt formatCode="0.0" sourceLinked="1"/>
        <c:tickLblPos val="nextTo"/>
        <c:crossAx val="201445760"/>
        <c:crosses val="autoZero"/>
        <c:crossBetween val="between"/>
      </c:valAx>
      <c:spPr>
        <a:noFill/>
        <a:ln w="25400">
          <a:noFill/>
        </a:ln>
      </c:spPr>
    </c:plotArea>
    <c:plotVisOnly val="1"/>
    <c:dispBlanksAs val="gap"/>
  </c:chart>
  <c:spPr>
    <a:noFill/>
    <a:ln>
      <a:noFill/>
    </a:ln>
  </c:spPr>
  <c:txPr>
    <a:bodyPr/>
    <a:lstStyle/>
    <a:p>
      <a:pPr>
        <a:defRPr sz="1000" b="0" i="0" u="none" strike="noStrike" baseline="0">
          <a:solidFill>
            <a:srgbClr val="000000"/>
          </a:solidFill>
          <a:latin typeface="Calibri"/>
          <a:ea typeface="Calibri"/>
          <a:cs typeface="Calibri"/>
        </a:defRPr>
      </a:pPr>
      <a:endParaRPr lang="en-US"/>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lang="en-US" sz="1100" b="1" i="0" u="none" strike="noStrike" baseline="0">
                <a:solidFill>
                  <a:srgbClr val="333333"/>
                </a:solidFill>
                <a:latin typeface="Calibri"/>
                <a:ea typeface="Calibri"/>
                <a:cs typeface="Calibri"/>
              </a:defRPr>
            </a:pPr>
            <a:r>
              <a:rPr lang="en-US" sz="1100" b="0" i="0" u="none" strike="noStrike" baseline="0">
                <a:effectLst/>
              </a:rPr>
              <a:t>Trabajo - cabeza de familia?</a:t>
            </a:r>
            <a:r>
              <a:rPr lang="en-US" sz="1100" b="1" i="0" u="none" strike="noStrike" baseline="0"/>
              <a:t> </a:t>
            </a:r>
            <a:endParaRPr lang="es-DO" b="1"/>
          </a:p>
        </c:rich>
      </c:tx>
      <c:layout>
        <c:manualLayout>
          <c:xMode val="edge"/>
          <c:yMode val="edge"/>
          <c:x val="0.18966895538057743"/>
          <c:y val="1.7783034786513541E-2"/>
        </c:manualLayout>
      </c:layout>
      <c:spPr>
        <a:noFill/>
        <a:ln w="25400">
          <a:noFill/>
        </a:ln>
      </c:spPr>
    </c:title>
    <c:plotArea>
      <c:layout>
        <c:manualLayout>
          <c:layoutTarget val="inner"/>
          <c:xMode val="edge"/>
          <c:yMode val="edge"/>
          <c:x val="0.31105814173228435"/>
          <c:y val="0.15315315315315314"/>
          <c:w val="0.68894185826771814"/>
          <c:h val="0.82582582582582664"/>
        </c:manualLayout>
      </c:layout>
      <c:barChart>
        <c:barDir val="bar"/>
        <c:grouping val="clustered"/>
        <c:ser>
          <c:idx val="0"/>
          <c:order val="0"/>
          <c:spPr>
            <a:solidFill>
              <a:schemeClr val="bg2">
                <a:lumMod val="50000"/>
              </a:schemeClr>
            </a:solidFill>
            <a:ln w="25400">
              <a:noFill/>
            </a:ln>
          </c:spPr>
          <c:dLbls>
            <c:spPr>
              <a:noFill/>
              <a:ln w="25400">
                <a:noFill/>
              </a:ln>
            </c:spPr>
            <c:txPr>
              <a:bodyPr/>
              <a:lstStyle/>
              <a:p>
                <a:pPr>
                  <a:defRPr lang="en-US" sz="700" b="1" i="0" u="none" strike="noStrike" baseline="0">
                    <a:solidFill>
                      <a:schemeClr val="bg2">
                        <a:lumMod val="25000"/>
                      </a:schemeClr>
                    </a:solidFill>
                    <a:latin typeface="Calibri"/>
                    <a:ea typeface="Calibri"/>
                    <a:cs typeface="Calibri"/>
                  </a:defRPr>
                </a:pPr>
                <a:endParaRPr lang="en-US"/>
              </a:p>
            </c:txPr>
            <c:dLblPos val="outEnd"/>
            <c:showVal val="1"/>
          </c:dLbls>
          <c:cat>
            <c:strRef>
              <c:f>'[BASE DATOS INCINERADOR Incinerador Comercial Faria.xlsx]Graficos'!$A$62:$A$71</c:f>
              <c:strCache>
                <c:ptCount val="10"/>
                <c:pt idx="0">
                  <c:v>1.     Agricultura, ganadería, pesca y silvicultura</c:v>
                </c:pt>
                <c:pt idx="1">
                  <c:v>2.     Industria, minería o zona franca</c:v>
                </c:pt>
                <c:pt idx="2">
                  <c:v>3.     Servicios financieros, educativos y médicos</c:v>
                </c:pt>
                <c:pt idx="3">
                  <c:v>4.     Sector servicios (turismo, restaurantes, hoteles, etc.)</c:v>
                </c:pt>
                <c:pt idx="4">
                  <c:v>5.     Transporte</c:v>
                </c:pt>
                <c:pt idx="5">
                  <c:v>6.     El Estado</c:v>
                </c:pt>
                <c:pt idx="6">
                  <c:v>7.     Jubilado o pensionado</c:v>
                </c:pt>
                <c:pt idx="7">
                  <c:v>8.     Chiripero</c:v>
                </c:pt>
                <c:pt idx="8">
                  <c:v>9.     No trabaja</c:v>
                </c:pt>
                <c:pt idx="9">
                  <c:v>10.   Otro</c:v>
                </c:pt>
              </c:strCache>
            </c:strRef>
          </c:cat>
          <c:val>
            <c:numRef>
              <c:f>'[BASE DATOS INCINERADOR Incinerador Comercial Faria.xlsx]Graficos'!$C$62:$C$71</c:f>
              <c:numCache>
                <c:formatCode>0.0</c:formatCode>
                <c:ptCount val="10"/>
                <c:pt idx="0">
                  <c:v>45</c:v>
                </c:pt>
                <c:pt idx="1">
                  <c:v>20</c:v>
                </c:pt>
                <c:pt idx="2">
                  <c:v>0</c:v>
                </c:pt>
                <c:pt idx="3">
                  <c:v>0</c:v>
                </c:pt>
                <c:pt idx="4">
                  <c:v>0</c:v>
                </c:pt>
                <c:pt idx="5">
                  <c:v>20</c:v>
                </c:pt>
                <c:pt idx="6">
                  <c:v>5</c:v>
                </c:pt>
                <c:pt idx="7">
                  <c:v>0</c:v>
                </c:pt>
                <c:pt idx="8">
                  <c:v>5</c:v>
                </c:pt>
                <c:pt idx="9">
                  <c:v>0</c:v>
                </c:pt>
              </c:numCache>
            </c:numRef>
          </c:val>
        </c:ser>
        <c:gapWidth val="22"/>
        <c:overlap val="100"/>
        <c:axId val="223204864"/>
        <c:axId val="223206400"/>
      </c:barChart>
      <c:catAx>
        <c:axId val="223204864"/>
        <c:scaling>
          <c:orientation val="minMax"/>
        </c:scaling>
        <c:axPos val="l"/>
        <c:numFmt formatCode="General" sourceLinked="1"/>
        <c:majorTickMark val="none"/>
        <c:tickLblPos val="nextTo"/>
        <c:spPr>
          <a:noFill/>
          <a:ln w="9525" cap="flat" cmpd="sng" algn="ctr">
            <a:solidFill>
              <a:schemeClr val="tx1">
                <a:lumMod val="15000"/>
                <a:lumOff val="85000"/>
              </a:schemeClr>
            </a:solidFill>
            <a:round/>
          </a:ln>
          <a:effectLst/>
        </c:spPr>
        <c:txPr>
          <a:bodyPr rot="0" vert="horz"/>
          <a:lstStyle/>
          <a:p>
            <a:pPr>
              <a:defRPr lang="en-US" sz="900" b="0" i="0" u="none" strike="noStrike" baseline="0">
                <a:solidFill>
                  <a:srgbClr val="333333"/>
                </a:solidFill>
                <a:latin typeface="Calibri"/>
                <a:ea typeface="Calibri"/>
                <a:cs typeface="Calibri"/>
              </a:defRPr>
            </a:pPr>
            <a:endParaRPr lang="en-US"/>
          </a:p>
        </c:txPr>
        <c:crossAx val="223206400"/>
        <c:crosses val="autoZero"/>
        <c:auto val="1"/>
        <c:lblAlgn val="ctr"/>
        <c:lblOffset val="100"/>
      </c:catAx>
      <c:valAx>
        <c:axId val="223206400"/>
        <c:scaling>
          <c:orientation val="minMax"/>
        </c:scaling>
        <c:delete val="1"/>
        <c:axPos val="b"/>
        <c:numFmt formatCode="0.0" sourceLinked="1"/>
        <c:tickLblPos val="nextTo"/>
        <c:crossAx val="223204864"/>
        <c:crosses val="autoZero"/>
        <c:crossBetween val="between"/>
      </c:valAx>
      <c:spPr>
        <a:noFill/>
        <a:ln w="25400">
          <a:noFill/>
        </a:ln>
      </c:spPr>
    </c:plotArea>
    <c:plotVisOnly val="1"/>
    <c:dispBlanksAs val="gap"/>
  </c:chart>
  <c:spPr>
    <a:noFill/>
    <a:ln w="9525" cap="flat" cmpd="sng" algn="ctr">
      <a:noFill/>
      <a:round/>
    </a:ln>
    <a:effectLst/>
  </c:spPr>
  <c:txPr>
    <a:bodyPr/>
    <a:lstStyle/>
    <a:p>
      <a:pPr>
        <a:defRPr sz="1000" b="0" i="0" u="none" strike="noStrike" baseline="0">
          <a:solidFill>
            <a:srgbClr val="000000"/>
          </a:solidFill>
          <a:latin typeface="Calibri"/>
          <a:ea typeface="Calibri"/>
          <a:cs typeface="Calibri"/>
        </a:defRPr>
      </a:pPr>
      <a:endParaRPr lang="en-US"/>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lang="en-US" sz="1100" b="1" i="0" u="none" strike="noStrike" baseline="0">
                <a:solidFill>
                  <a:srgbClr val="333333"/>
                </a:solidFill>
                <a:latin typeface="Calibri"/>
                <a:ea typeface="Calibri"/>
                <a:cs typeface="Calibri"/>
              </a:defRPr>
            </a:pPr>
            <a:r>
              <a:rPr lang="es-ES_tradnl" sz="1100" b="1" i="0" u="none" strike="noStrike" baseline="0">
                <a:effectLst/>
              </a:rPr>
              <a:t>Nivel Socioeconómico </a:t>
            </a:r>
            <a:r>
              <a:rPr lang="en-US" sz="1100" b="1" i="0" u="none" strike="noStrike" baseline="0">
                <a:effectLst/>
              </a:rPr>
              <a:t> </a:t>
            </a:r>
            <a:endParaRPr lang="es-DO" b="1"/>
          </a:p>
        </c:rich>
      </c:tx>
      <c:layout>
        <c:manualLayout>
          <c:xMode val="edge"/>
          <c:yMode val="edge"/>
          <c:x val="0.39987358723016908"/>
          <c:y val="6.0588807517941413E-2"/>
        </c:manualLayout>
      </c:layout>
      <c:spPr>
        <a:noFill/>
        <a:ln w="25400">
          <a:noFill/>
        </a:ln>
      </c:spPr>
    </c:title>
    <c:plotArea>
      <c:layout>
        <c:manualLayout>
          <c:layoutTarget val="inner"/>
          <c:xMode val="edge"/>
          <c:yMode val="edge"/>
          <c:x val="3.4560340836870644E-2"/>
          <c:y val="0.21198979498192158"/>
          <c:w val="0.70051850661524451"/>
          <c:h val="0.76373364168639901"/>
        </c:manualLayout>
      </c:layout>
      <c:barChart>
        <c:barDir val="col"/>
        <c:grouping val="clustered"/>
        <c:ser>
          <c:idx val="1"/>
          <c:order val="0"/>
          <c:spPr>
            <a:solidFill>
              <a:schemeClr val="accent6">
                <a:lumMod val="75000"/>
              </a:schemeClr>
            </a:solidFill>
          </c:spPr>
          <c:dPt>
            <c:idx val="0"/>
            <c:spPr>
              <a:solidFill>
                <a:schemeClr val="accent6">
                  <a:lumMod val="60000"/>
                  <a:lumOff val="40000"/>
                </a:schemeClr>
              </a:solidFill>
            </c:spPr>
          </c:dPt>
          <c:dLbls>
            <c:txPr>
              <a:bodyPr/>
              <a:lstStyle/>
              <a:p>
                <a:pPr>
                  <a:defRPr lang="en-US"/>
                </a:pPr>
                <a:endParaRPr lang="en-US"/>
              </a:p>
            </c:txPr>
            <c:dLblPos val="outEnd"/>
            <c:showVal val="1"/>
          </c:dLbls>
          <c:cat>
            <c:strRef>
              <c:f>'[BASE DATOS INCINERADOR Incinerador Comercial Faria.xlsx]Graficos'!$A$85:$A$87</c:f>
              <c:strCache>
                <c:ptCount val="3"/>
                <c:pt idx="0">
                  <c:v>1.     Alto (A-B)</c:v>
                </c:pt>
                <c:pt idx="1">
                  <c:v>2.     Medio (C)</c:v>
                </c:pt>
                <c:pt idx="2">
                  <c:v>3.     Bajo (D-E)</c:v>
                </c:pt>
              </c:strCache>
            </c:strRef>
          </c:cat>
          <c:val>
            <c:numRef>
              <c:f>'[BASE DATOS INCINERADOR Incinerador Comercial Faria.xlsx]Graficos'!$C$85:$C$87</c:f>
              <c:numCache>
                <c:formatCode>0.0</c:formatCode>
                <c:ptCount val="3"/>
                <c:pt idx="0">
                  <c:v>0</c:v>
                </c:pt>
                <c:pt idx="1">
                  <c:v>60</c:v>
                </c:pt>
                <c:pt idx="2">
                  <c:v>40</c:v>
                </c:pt>
              </c:numCache>
            </c:numRef>
          </c:val>
        </c:ser>
        <c:gapWidth val="100"/>
        <c:axId val="223300608"/>
        <c:axId val="223314688"/>
      </c:barChart>
      <c:catAx>
        <c:axId val="223300608"/>
        <c:scaling>
          <c:orientation val="minMax"/>
        </c:scaling>
        <c:delete val="1"/>
        <c:axPos val="b"/>
        <c:numFmt formatCode="General" sourceLinked="1"/>
        <c:tickLblPos val="nextTo"/>
        <c:crossAx val="223314688"/>
        <c:crosses val="autoZero"/>
        <c:auto val="1"/>
        <c:lblAlgn val="ctr"/>
        <c:lblOffset val="100"/>
      </c:catAx>
      <c:valAx>
        <c:axId val="223314688"/>
        <c:scaling>
          <c:orientation val="minMax"/>
        </c:scaling>
        <c:delete val="1"/>
        <c:axPos val="l"/>
        <c:numFmt formatCode="0.0" sourceLinked="1"/>
        <c:tickLblPos val="nextTo"/>
        <c:crossAx val="223300608"/>
        <c:crosses val="autoZero"/>
        <c:crossBetween val="between"/>
      </c:valAx>
      <c:spPr>
        <a:noFill/>
        <a:ln w="25400">
          <a:noFill/>
        </a:ln>
      </c:spPr>
    </c:plotArea>
    <c:legend>
      <c:legendPos val="r"/>
      <c:txPr>
        <a:bodyPr/>
        <a:lstStyle/>
        <a:p>
          <a:pPr>
            <a:defRPr lang="en-US"/>
          </a:pPr>
          <a:endParaRPr lang="en-US"/>
        </a:p>
      </c:txPr>
    </c:legend>
    <c:plotVisOnly val="1"/>
    <c:dispBlanksAs val="gap"/>
  </c:chart>
  <c:spPr>
    <a:noFill/>
    <a:ln>
      <a:noFill/>
    </a:ln>
  </c:spPr>
  <c:txPr>
    <a:bodyPr/>
    <a:lstStyle/>
    <a:p>
      <a:pPr>
        <a:defRPr sz="1000" b="0" i="0" u="none" strike="noStrike" baseline="0">
          <a:solidFill>
            <a:srgbClr val="000000"/>
          </a:solidFill>
          <a:latin typeface="Calibri"/>
          <a:ea typeface="Calibri"/>
          <a:cs typeface="Calibri"/>
        </a:defRPr>
      </a:pPr>
      <a:endParaRPr lang="en-US"/>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lang="en-US"/>
            </a:pPr>
            <a:r>
              <a:rPr lang="es-ES_tradnl" sz="1800" b="1" i="0" u="none" strike="noStrike" baseline="0">
                <a:effectLst/>
              </a:rPr>
              <a:t>Ingreso mensual promedio de este hogar</a:t>
            </a:r>
            <a:r>
              <a:rPr lang="en-US" sz="1800" b="1" i="0" u="none" strike="noStrike" baseline="0">
                <a:effectLst/>
              </a:rPr>
              <a:t> </a:t>
            </a:r>
            <a:endParaRPr lang="es-DO"/>
          </a:p>
        </c:rich>
      </c:tx>
      <c:layout>
        <c:manualLayout>
          <c:xMode val="edge"/>
          <c:yMode val="edge"/>
          <c:x val="0.26144229787719958"/>
          <c:y val="3.2883371785109659E-2"/>
        </c:manualLayout>
      </c:layout>
    </c:title>
    <c:plotArea>
      <c:layout>
        <c:manualLayout>
          <c:layoutTarget val="inner"/>
          <c:xMode val="edge"/>
          <c:yMode val="edge"/>
          <c:x val="0.2741683826381518"/>
          <c:y val="0.29903910725125882"/>
          <c:w val="0.45565513268271074"/>
          <c:h val="0.64000839793448971"/>
        </c:manualLayout>
      </c:layout>
      <c:pieChart>
        <c:varyColors val="1"/>
        <c:ser>
          <c:idx val="1"/>
          <c:order val="0"/>
          <c:dPt>
            <c:idx val="0"/>
            <c:explosion val="9"/>
          </c:dPt>
          <c:dPt>
            <c:idx val="1"/>
            <c:explosion val="3"/>
          </c:dPt>
          <c:dLbls>
            <c:showVal val="1"/>
          </c:dLbls>
          <c:cat>
            <c:strRef>
              <c:f>'[BASE DATOS INCINERADOR Incinerador Comercial Faria.xlsx]Graficos'!$A$75:$A$80</c:f>
              <c:strCache>
                <c:ptCount val="6"/>
                <c:pt idx="0">
                  <c:v>1.     Menos de 5,000</c:v>
                </c:pt>
                <c:pt idx="1">
                  <c:v>2.     De 5001 a 15,000</c:v>
                </c:pt>
                <c:pt idx="2">
                  <c:v>3.     De 15,001 a 30,000</c:v>
                </c:pt>
                <c:pt idx="3">
                  <c:v>4.     De 30,001 a 50,000</c:v>
                </c:pt>
                <c:pt idx="4">
                  <c:v>5.     De 50,001 o más</c:v>
                </c:pt>
                <c:pt idx="5">
                  <c:v>6.     NS/ NR</c:v>
                </c:pt>
              </c:strCache>
            </c:strRef>
          </c:cat>
          <c:val>
            <c:numRef>
              <c:f>'[BASE DATOS INCINERADOR Incinerador Comercial Faria.xlsx]Graficos'!$C$75:$C$80</c:f>
              <c:numCache>
                <c:formatCode>0.0</c:formatCode>
                <c:ptCount val="6"/>
                <c:pt idx="0">
                  <c:v>0</c:v>
                </c:pt>
                <c:pt idx="1">
                  <c:v>0</c:v>
                </c:pt>
                <c:pt idx="2">
                  <c:v>20</c:v>
                </c:pt>
                <c:pt idx="3">
                  <c:v>35</c:v>
                </c:pt>
                <c:pt idx="4">
                  <c:v>45</c:v>
                </c:pt>
                <c:pt idx="5">
                  <c:v>0</c:v>
                </c:pt>
              </c:numCache>
            </c:numRef>
          </c:val>
        </c:ser>
        <c:firstSliceAng val="64"/>
      </c:pieChart>
    </c:plotArea>
    <c:legend>
      <c:legendPos val="r"/>
      <c:txPr>
        <a:bodyPr/>
        <a:lstStyle/>
        <a:p>
          <a:pPr>
            <a:defRPr lang="en-US"/>
          </a:pPr>
          <a:endParaRPr lang="en-US"/>
        </a:p>
      </c:txPr>
    </c:legend>
    <c:plotVisOnly val="1"/>
    <c:dispBlanksAs val="zero"/>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lang="en-US" sz="1100" b="1" i="0" u="none" strike="noStrike" baseline="0">
                <a:solidFill>
                  <a:srgbClr val="000000"/>
                </a:solidFill>
                <a:latin typeface="Calibri"/>
                <a:ea typeface="Calibri"/>
                <a:cs typeface="Calibri"/>
              </a:defRPr>
            </a:pPr>
            <a:r>
              <a:rPr lang="es-ES_tradnl" sz="1100" b="1" i="0" u="none" strike="noStrike" baseline="0">
                <a:effectLst/>
              </a:rPr>
              <a:t>Conocimiento del proyecto</a:t>
            </a:r>
            <a:r>
              <a:rPr lang="en-US" sz="1100" b="1" i="0" u="none" strike="noStrike" baseline="0">
                <a:effectLst/>
              </a:rPr>
              <a:t> </a:t>
            </a:r>
            <a:endParaRPr lang="es-DO" b="1"/>
          </a:p>
        </c:rich>
      </c:tx>
      <c:layout>
        <c:manualLayout>
          <c:xMode val="edge"/>
          <c:yMode val="edge"/>
          <c:x val="0.14010182462131987"/>
          <c:y val="7.8994776815689005E-3"/>
        </c:manualLayout>
      </c:layout>
      <c:spPr>
        <a:noFill/>
        <a:ln w="25400">
          <a:noFill/>
        </a:ln>
      </c:spPr>
    </c:title>
    <c:plotArea>
      <c:layout>
        <c:manualLayout>
          <c:layoutTarget val="inner"/>
          <c:xMode val="edge"/>
          <c:yMode val="edge"/>
          <c:x val="4.2699010449780824E-3"/>
          <c:y val="0.11506976577191175"/>
          <c:w val="0.96903637045369362"/>
          <c:h val="0.67469012046400934"/>
        </c:manualLayout>
      </c:layout>
      <c:barChart>
        <c:barDir val="col"/>
        <c:grouping val="clustered"/>
        <c:ser>
          <c:idx val="1"/>
          <c:order val="0"/>
          <c:spPr>
            <a:solidFill>
              <a:srgbClr val="92D050"/>
            </a:solidFill>
          </c:spPr>
          <c:dPt>
            <c:idx val="1"/>
            <c:spPr>
              <a:solidFill>
                <a:schemeClr val="accent6">
                  <a:lumMod val="75000"/>
                </a:schemeClr>
              </a:solidFill>
            </c:spPr>
          </c:dPt>
          <c:dPt>
            <c:idx val="2"/>
            <c:spPr>
              <a:solidFill>
                <a:srgbClr val="92D050"/>
              </a:solidFill>
              <a:ln>
                <a:solidFill>
                  <a:schemeClr val="accent3"/>
                </a:solidFill>
              </a:ln>
            </c:spPr>
          </c:dPt>
          <c:dLbls>
            <c:spPr>
              <a:noFill/>
              <a:ln w="25400">
                <a:noFill/>
              </a:ln>
            </c:spPr>
            <c:txPr>
              <a:bodyPr/>
              <a:lstStyle/>
              <a:p>
                <a:pPr>
                  <a:defRPr lang="en-US" sz="1000" b="0" i="0" u="none" strike="noStrike" baseline="0">
                    <a:solidFill>
                      <a:srgbClr val="000000"/>
                    </a:solidFill>
                    <a:latin typeface="Calibri"/>
                    <a:ea typeface="Calibri"/>
                    <a:cs typeface="Calibri"/>
                  </a:defRPr>
                </a:pPr>
                <a:endParaRPr lang="en-US"/>
              </a:p>
            </c:txPr>
            <c:showVal val="1"/>
          </c:dLbls>
          <c:cat>
            <c:strRef>
              <c:f>'[BASE DATOS INCINERADOR Incinerador Comercial Faria.xlsx]Graficos'!$A$141:$A$146</c:f>
              <c:strCache>
                <c:ptCount val="6"/>
                <c:pt idx="0">
                  <c:v>1.     La empresa lo dio a conocer</c:v>
                </c:pt>
                <c:pt idx="1">
                  <c:v>2.     Comentarios de los vecinos</c:v>
                </c:pt>
                <c:pt idx="2">
                  <c:v>3.     A través de la prensa y medios</c:v>
                </c:pt>
                <c:pt idx="3">
                  <c:v>4.     El ayuntamiento</c:v>
                </c:pt>
                <c:pt idx="4">
                  <c:v>5.     El Gobierno</c:v>
                </c:pt>
                <c:pt idx="5">
                  <c:v>6. Otros (Letrero)</c:v>
                </c:pt>
              </c:strCache>
            </c:strRef>
          </c:cat>
          <c:val>
            <c:numRef>
              <c:f>'[BASE DATOS INCINERADOR Incinerador Comercial Faria.xlsx]Graficos'!$C$141:$C$146</c:f>
              <c:numCache>
                <c:formatCode>0.0</c:formatCode>
                <c:ptCount val="6"/>
                <c:pt idx="0">
                  <c:v>95</c:v>
                </c:pt>
                <c:pt idx="1">
                  <c:v>5</c:v>
                </c:pt>
                <c:pt idx="2">
                  <c:v>0</c:v>
                </c:pt>
                <c:pt idx="3">
                  <c:v>0</c:v>
                </c:pt>
                <c:pt idx="4">
                  <c:v>0</c:v>
                </c:pt>
                <c:pt idx="5">
                  <c:v>0</c:v>
                </c:pt>
              </c:numCache>
            </c:numRef>
          </c:val>
        </c:ser>
        <c:gapWidth val="100"/>
        <c:axId val="245976448"/>
        <c:axId val="246002816"/>
      </c:barChart>
      <c:catAx>
        <c:axId val="245976448"/>
        <c:scaling>
          <c:orientation val="minMax"/>
        </c:scaling>
        <c:axPos val="b"/>
        <c:numFmt formatCode="General" sourceLinked="1"/>
        <c:tickLblPos val="nextTo"/>
        <c:txPr>
          <a:bodyPr rot="0" vert="horz"/>
          <a:lstStyle/>
          <a:p>
            <a:pPr>
              <a:defRPr lang="en-US" sz="900" b="0" i="0" u="none" strike="noStrike" baseline="0">
                <a:solidFill>
                  <a:srgbClr val="000000"/>
                </a:solidFill>
                <a:latin typeface="Calibri"/>
                <a:ea typeface="Calibri"/>
                <a:cs typeface="Calibri"/>
              </a:defRPr>
            </a:pPr>
            <a:endParaRPr lang="en-US"/>
          </a:p>
        </c:txPr>
        <c:crossAx val="246002816"/>
        <c:crosses val="autoZero"/>
        <c:auto val="1"/>
        <c:lblAlgn val="ctr"/>
        <c:lblOffset val="100"/>
      </c:catAx>
      <c:valAx>
        <c:axId val="246002816"/>
        <c:scaling>
          <c:orientation val="minMax"/>
        </c:scaling>
        <c:delete val="1"/>
        <c:axPos val="l"/>
        <c:numFmt formatCode="0.0" sourceLinked="1"/>
        <c:tickLblPos val="nextTo"/>
        <c:crossAx val="245976448"/>
        <c:crosses val="autoZero"/>
        <c:crossBetween val="between"/>
      </c:valAx>
      <c:spPr>
        <a:noFill/>
        <a:ln w="25400">
          <a:noFill/>
        </a:ln>
      </c:spPr>
    </c:plotArea>
    <c:plotVisOnly val="1"/>
    <c:dispBlanksAs val="gap"/>
  </c:chart>
  <c:spPr>
    <a:noFill/>
    <a:ln>
      <a:noFill/>
    </a:ln>
  </c:spPr>
  <c:txPr>
    <a:bodyPr/>
    <a:lstStyle/>
    <a:p>
      <a:pPr>
        <a:defRPr sz="1000" b="0" i="0" u="none" strike="noStrike" baseline="0">
          <a:solidFill>
            <a:srgbClr val="000000"/>
          </a:solidFill>
          <a:latin typeface="Calibri"/>
          <a:ea typeface="Calibri"/>
          <a:cs typeface="Calibri"/>
        </a:defRPr>
      </a:pPr>
      <a:endParaRPr lang="en-US"/>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en-US"/>
  <c:style val="10"/>
  <c:chart>
    <c:title>
      <c:tx>
        <c:rich>
          <a:bodyPr/>
          <a:lstStyle/>
          <a:p>
            <a:pPr>
              <a:defRPr lang="en-US" sz="1100" b="1" i="0" u="none" strike="noStrike" baseline="0">
                <a:solidFill>
                  <a:srgbClr val="000000"/>
                </a:solidFill>
                <a:latin typeface="Calibri"/>
                <a:ea typeface="Calibri"/>
                <a:cs typeface="Calibri"/>
              </a:defRPr>
            </a:pPr>
            <a:r>
              <a:rPr lang="es-ES_tradnl" sz="1100" b="1" i="0" u="none" strike="noStrike" baseline="0">
                <a:effectLst/>
              </a:rPr>
              <a:t>Según su opinión, ¿cómo debería darse a conocer</a:t>
            </a:r>
            <a:r>
              <a:rPr lang="en-US" sz="1100" b="1" i="0" u="none" strike="noStrike" baseline="0">
                <a:effectLst/>
              </a:rPr>
              <a:t> </a:t>
            </a:r>
            <a:endParaRPr lang="es-DO" b="1"/>
          </a:p>
        </c:rich>
      </c:tx>
      <c:layout>
        <c:manualLayout>
          <c:xMode val="edge"/>
          <c:yMode val="edge"/>
          <c:x val="0.22374144408419608"/>
          <c:y val="2.7004194569136806E-2"/>
        </c:manualLayout>
      </c:layout>
    </c:title>
    <c:plotArea>
      <c:layout>
        <c:manualLayout>
          <c:layoutTarget val="inner"/>
          <c:xMode val="edge"/>
          <c:yMode val="edge"/>
          <c:x val="4.7222222222222332E-2"/>
          <c:y val="0.21321761282074456"/>
          <c:w val="0.93888888888889066"/>
          <c:h val="0.65469718675288324"/>
        </c:manualLayout>
      </c:layout>
      <c:barChart>
        <c:barDir val="col"/>
        <c:grouping val="clustered"/>
        <c:ser>
          <c:idx val="0"/>
          <c:order val="0"/>
          <c:spPr>
            <a:solidFill>
              <a:schemeClr val="accent5"/>
            </a:solidFill>
            <a:ln w="38100" cap="flat" cmpd="sng" algn="ctr">
              <a:solidFill>
                <a:schemeClr val="lt1"/>
              </a:solidFill>
              <a:prstDash val="solid"/>
            </a:ln>
            <a:effectLst>
              <a:outerShdw blurRad="40000" dist="20000" dir="5400000" rotWithShape="0">
                <a:srgbClr val="000000">
                  <a:alpha val="38000"/>
                </a:srgbClr>
              </a:outerShdw>
            </a:effectLst>
          </c:spPr>
          <c:dPt>
            <c:idx val="0"/>
            <c:spPr>
              <a:solidFill>
                <a:schemeClr val="bg2">
                  <a:lumMod val="75000"/>
                </a:schemeClr>
              </a:solidFill>
              <a:ln w="38100" cap="flat" cmpd="sng" algn="ctr">
                <a:solidFill>
                  <a:schemeClr val="lt1"/>
                </a:solidFill>
                <a:prstDash val="solid"/>
              </a:ln>
              <a:effectLst>
                <a:outerShdw blurRad="40000" dist="20000" dir="5400000" rotWithShape="0">
                  <a:srgbClr val="000000">
                    <a:alpha val="38000"/>
                  </a:srgbClr>
                </a:outerShdw>
              </a:effectLst>
            </c:spPr>
          </c:dPt>
          <c:dPt>
            <c:idx val="1"/>
            <c:spPr>
              <a:solidFill>
                <a:schemeClr val="accent2"/>
              </a:solidFill>
              <a:ln w="38100" cap="flat" cmpd="sng" algn="ctr">
                <a:solidFill>
                  <a:schemeClr val="lt1"/>
                </a:solidFill>
                <a:prstDash val="solid"/>
              </a:ln>
              <a:effectLst>
                <a:outerShdw blurRad="40000" dist="20000" dir="5400000" rotWithShape="0">
                  <a:srgbClr val="000000">
                    <a:alpha val="38000"/>
                  </a:srgbClr>
                </a:outerShdw>
              </a:effectLst>
            </c:spPr>
          </c:dPt>
          <c:dPt>
            <c:idx val="2"/>
            <c:spPr>
              <a:solidFill>
                <a:schemeClr val="accent3"/>
              </a:solidFill>
              <a:ln w="38100" cap="flat" cmpd="sng" algn="ctr">
                <a:solidFill>
                  <a:schemeClr val="lt1"/>
                </a:solidFill>
                <a:prstDash val="solid"/>
              </a:ln>
              <a:effectLst>
                <a:outerShdw blurRad="40000" dist="20000" dir="5400000" rotWithShape="0">
                  <a:srgbClr val="000000">
                    <a:alpha val="38000"/>
                  </a:srgbClr>
                </a:outerShdw>
              </a:effectLst>
            </c:spPr>
          </c:dPt>
          <c:dPt>
            <c:idx val="4"/>
            <c:spPr>
              <a:solidFill>
                <a:schemeClr val="accent6"/>
              </a:solidFill>
              <a:ln w="38100" cap="flat" cmpd="sng" algn="ctr">
                <a:solidFill>
                  <a:schemeClr val="lt1"/>
                </a:solidFill>
                <a:prstDash val="solid"/>
              </a:ln>
              <a:effectLst>
                <a:outerShdw blurRad="40000" dist="20000" dir="5400000" rotWithShape="0">
                  <a:srgbClr val="000000">
                    <a:alpha val="38000"/>
                  </a:srgbClr>
                </a:outerShdw>
              </a:effectLst>
            </c:spPr>
          </c:dPt>
          <c:dLbls>
            <c:spPr>
              <a:noFill/>
              <a:ln w="25400">
                <a:noFill/>
              </a:ln>
            </c:spPr>
            <c:txPr>
              <a:bodyPr/>
              <a:lstStyle/>
              <a:p>
                <a:pPr>
                  <a:defRPr lang="en-US" sz="1000" b="0" i="0" u="none" strike="noStrike" baseline="0">
                    <a:solidFill>
                      <a:srgbClr val="000000"/>
                    </a:solidFill>
                    <a:latin typeface="Calibri"/>
                    <a:ea typeface="Calibri"/>
                    <a:cs typeface="Calibri"/>
                  </a:defRPr>
                </a:pPr>
                <a:endParaRPr lang="en-US"/>
              </a:p>
            </c:txPr>
            <c:showVal val="1"/>
          </c:dLbls>
          <c:cat>
            <c:strRef>
              <c:f>'[BASE DATOS INCINERADOR Incinerador Comercial Faria.xlsx]Graficos'!$A$150:$A$155</c:f>
              <c:strCache>
                <c:ptCount val="6"/>
                <c:pt idx="0">
                  <c:v>1.     Actividades de la empresa</c:v>
                </c:pt>
                <c:pt idx="1">
                  <c:v>2.     A través de la junta de vecinos</c:v>
                </c:pt>
                <c:pt idx="2">
                  <c:v>3.     A través de la prensa y medios</c:v>
                </c:pt>
                <c:pt idx="3">
                  <c:v>4.     El ayuntamiento</c:v>
                </c:pt>
                <c:pt idx="4">
                  <c:v>5.     El Gobierno</c:v>
                </c:pt>
                <c:pt idx="5">
                  <c:v>6.     Otros (Volantes y Carteles)</c:v>
                </c:pt>
              </c:strCache>
            </c:strRef>
          </c:cat>
          <c:val>
            <c:numRef>
              <c:f>'[BASE DATOS INCINERADOR Incinerador Comercial Faria.xlsx]Graficos'!$C$150:$C$155</c:f>
              <c:numCache>
                <c:formatCode>0.0</c:formatCode>
                <c:ptCount val="6"/>
                <c:pt idx="0">
                  <c:v>80</c:v>
                </c:pt>
                <c:pt idx="1">
                  <c:v>0</c:v>
                </c:pt>
                <c:pt idx="2">
                  <c:v>0</c:v>
                </c:pt>
                <c:pt idx="3">
                  <c:v>20</c:v>
                </c:pt>
                <c:pt idx="4">
                  <c:v>0</c:v>
                </c:pt>
                <c:pt idx="5">
                  <c:v>0</c:v>
                </c:pt>
              </c:numCache>
            </c:numRef>
          </c:val>
        </c:ser>
        <c:axId val="247101696"/>
        <c:axId val="247123968"/>
      </c:barChart>
      <c:catAx>
        <c:axId val="247101696"/>
        <c:scaling>
          <c:orientation val="minMax"/>
        </c:scaling>
        <c:axPos val="b"/>
        <c:numFmt formatCode="General" sourceLinked="1"/>
        <c:tickLblPos val="nextTo"/>
        <c:txPr>
          <a:bodyPr rot="0" vert="horz"/>
          <a:lstStyle/>
          <a:p>
            <a:pPr>
              <a:defRPr lang="en-US" sz="1000" b="0" i="0" u="none" strike="noStrike" baseline="0">
                <a:solidFill>
                  <a:srgbClr val="000000"/>
                </a:solidFill>
                <a:latin typeface="Calibri"/>
                <a:ea typeface="Calibri"/>
                <a:cs typeface="Calibri"/>
              </a:defRPr>
            </a:pPr>
            <a:endParaRPr lang="en-US"/>
          </a:p>
        </c:txPr>
        <c:crossAx val="247123968"/>
        <c:crosses val="autoZero"/>
        <c:auto val="1"/>
        <c:lblAlgn val="ctr"/>
        <c:lblOffset val="100"/>
      </c:catAx>
      <c:valAx>
        <c:axId val="247123968"/>
        <c:scaling>
          <c:orientation val="minMax"/>
        </c:scaling>
        <c:delete val="1"/>
        <c:axPos val="l"/>
        <c:numFmt formatCode="0.0" sourceLinked="1"/>
        <c:tickLblPos val="nextTo"/>
        <c:crossAx val="247101696"/>
        <c:crosses val="autoZero"/>
        <c:crossBetween val="between"/>
      </c:valAx>
      <c:spPr>
        <a:noFill/>
        <a:ln w="25400">
          <a:noFill/>
        </a:ln>
      </c:spPr>
    </c:plotArea>
    <c:plotVisOnly val="1"/>
    <c:dispBlanksAs val="gap"/>
  </c:chart>
  <c:spPr>
    <a:noFill/>
    <a:ln>
      <a:noFill/>
    </a:ln>
  </c:spPr>
  <c:txPr>
    <a:bodyPr/>
    <a:lstStyle/>
    <a:p>
      <a:pPr>
        <a:defRPr sz="1000" b="0" i="0" u="none" strike="noStrike" baseline="0">
          <a:solidFill>
            <a:srgbClr val="000000"/>
          </a:solidFill>
          <a:latin typeface="Calibri"/>
          <a:ea typeface="Calibri"/>
          <a:cs typeface="Calibri"/>
        </a:defRPr>
      </a:pPr>
      <a:endParaRPr lang="en-US"/>
    </a:p>
  </c:txPr>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en-US"/>
  <c:style val="10"/>
  <c:chart>
    <c:title>
      <c:tx>
        <c:rich>
          <a:bodyPr/>
          <a:lstStyle/>
          <a:p>
            <a:pPr>
              <a:defRPr lang="en-US" sz="1100" b="1" i="0" u="none" strike="noStrike" baseline="0">
                <a:solidFill>
                  <a:srgbClr val="000000"/>
                </a:solidFill>
                <a:latin typeface="Calibri"/>
                <a:ea typeface="Calibri"/>
                <a:cs typeface="Calibri"/>
              </a:defRPr>
            </a:pPr>
            <a:r>
              <a:rPr lang="es-ES_tradnl" sz="1100" b="1" i="0" u="none" strike="noStrike" baseline="0">
                <a:effectLst/>
              </a:rPr>
              <a:t>Dígame las tres principales razones por las qué piensa sería positivo</a:t>
            </a:r>
            <a:r>
              <a:rPr lang="en-US" sz="1100" b="1" i="0" u="none" strike="noStrike" baseline="0">
                <a:effectLst/>
              </a:rPr>
              <a:t> </a:t>
            </a:r>
            <a:endParaRPr lang="es-DO" b="1"/>
          </a:p>
        </c:rich>
      </c:tx>
      <c:layout>
        <c:manualLayout>
          <c:xMode val="edge"/>
          <c:yMode val="edge"/>
          <c:x val="0.22374144408419608"/>
          <c:y val="2.7004194569136806E-2"/>
        </c:manualLayout>
      </c:layout>
    </c:title>
    <c:plotArea>
      <c:layout>
        <c:manualLayout>
          <c:layoutTarget val="inner"/>
          <c:xMode val="edge"/>
          <c:yMode val="edge"/>
          <c:x val="4.7222222222222332E-2"/>
          <c:y val="0.21321761282074456"/>
          <c:w val="0.93888888888889066"/>
          <c:h val="0.65469718675288324"/>
        </c:manualLayout>
      </c:layout>
      <c:barChart>
        <c:barDir val="col"/>
        <c:grouping val="clustered"/>
        <c:ser>
          <c:idx val="0"/>
          <c:order val="0"/>
          <c:spPr>
            <a:solidFill>
              <a:schemeClr val="accent5"/>
            </a:solidFill>
            <a:ln w="38100" cap="flat" cmpd="sng" algn="ctr">
              <a:solidFill>
                <a:schemeClr val="lt1"/>
              </a:solidFill>
              <a:prstDash val="solid"/>
            </a:ln>
            <a:effectLst>
              <a:outerShdw blurRad="40000" dist="20000" dir="5400000" rotWithShape="0">
                <a:srgbClr val="000000">
                  <a:alpha val="38000"/>
                </a:srgbClr>
              </a:outerShdw>
            </a:effectLst>
          </c:spPr>
          <c:dPt>
            <c:idx val="0"/>
            <c:spPr>
              <a:solidFill>
                <a:schemeClr val="bg2">
                  <a:lumMod val="75000"/>
                </a:schemeClr>
              </a:solidFill>
              <a:ln w="38100" cap="flat" cmpd="sng" algn="ctr">
                <a:solidFill>
                  <a:schemeClr val="lt1"/>
                </a:solidFill>
                <a:prstDash val="solid"/>
              </a:ln>
              <a:effectLst>
                <a:outerShdw blurRad="40000" dist="20000" dir="5400000" rotWithShape="0">
                  <a:srgbClr val="000000">
                    <a:alpha val="38000"/>
                  </a:srgbClr>
                </a:outerShdw>
              </a:effectLst>
            </c:spPr>
          </c:dPt>
          <c:dPt>
            <c:idx val="1"/>
            <c:spPr>
              <a:solidFill>
                <a:schemeClr val="accent2"/>
              </a:solidFill>
              <a:ln w="38100" cap="flat" cmpd="sng" algn="ctr">
                <a:solidFill>
                  <a:schemeClr val="lt1"/>
                </a:solidFill>
                <a:prstDash val="solid"/>
              </a:ln>
              <a:effectLst>
                <a:outerShdw blurRad="40000" dist="20000" dir="5400000" rotWithShape="0">
                  <a:srgbClr val="000000">
                    <a:alpha val="38000"/>
                  </a:srgbClr>
                </a:outerShdw>
              </a:effectLst>
            </c:spPr>
          </c:dPt>
          <c:dPt>
            <c:idx val="2"/>
            <c:spPr>
              <a:solidFill>
                <a:schemeClr val="accent3"/>
              </a:solidFill>
              <a:ln w="38100" cap="flat" cmpd="sng" algn="ctr">
                <a:solidFill>
                  <a:schemeClr val="lt1"/>
                </a:solidFill>
                <a:prstDash val="solid"/>
              </a:ln>
              <a:effectLst>
                <a:outerShdw blurRad="40000" dist="20000" dir="5400000" rotWithShape="0">
                  <a:srgbClr val="000000">
                    <a:alpha val="38000"/>
                  </a:srgbClr>
                </a:outerShdw>
              </a:effectLst>
            </c:spPr>
          </c:dPt>
          <c:dPt>
            <c:idx val="4"/>
            <c:spPr>
              <a:solidFill>
                <a:schemeClr val="accent6"/>
              </a:solidFill>
              <a:ln w="38100" cap="flat" cmpd="sng" algn="ctr">
                <a:solidFill>
                  <a:schemeClr val="lt1"/>
                </a:solidFill>
                <a:prstDash val="solid"/>
              </a:ln>
              <a:effectLst>
                <a:outerShdw blurRad="40000" dist="20000" dir="5400000" rotWithShape="0">
                  <a:srgbClr val="000000">
                    <a:alpha val="38000"/>
                  </a:srgbClr>
                </a:outerShdw>
              </a:effectLst>
            </c:spPr>
          </c:dPt>
          <c:dLbls>
            <c:spPr>
              <a:noFill/>
              <a:ln w="25400">
                <a:noFill/>
              </a:ln>
            </c:spPr>
            <c:txPr>
              <a:bodyPr/>
              <a:lstStyle/>
              <a:p>
                <a:pPr>
                  <a:defRPr lang="en-US" sz="1000" b="0" i="0" u="none" strike="noStrike" baseline="0">
                    <a:solidFill>
                      <a:srgbClr val="000000"/>
                    </a:solidFill>
                    <a:latin typeface="Calibri"/>
                    <a:ea typeface="Calibri"/>
                    <a:cs typeface="Calibri"/>
                  </a:defRPr>
                </a:pPr>
                <a:endParaRPr lang="en-US"/>
              </a:p>
            </c:txPr>
            <c:showVal val="1"/>
          </c:dLbls>
          <c:cat>
            <c:strRef>
              <c:f>'[BASE DATOS INCINERADOR Incinerador Comercial Faria.xlsx]Graficos'!$A$165:$A$171</c:f>
              <c:strCache>
                <c:ptCount val="7"/>
                <c:pt idx="0">
                  <c:v>1.     Creación de empleo</c:v>
                </c:pt>
                <c:pt idx="1">
                  <c:v>2.     Nuevas inversiones</c:v>
                </c:pt>
                <c:pt idx="2">
                  <c:v>3.     Aumento del turismo</c:v>
                </c:pt>
                <c:pt idx="3">
                  <c:v>4.     Aumento del valor de las propiedades</c:v>
                </c:pt>
                <c:pt idx="4">
                  <c:v>5.     Arreglo de las calles</c:v>
                </c:pt>
                <c:pt idx="5">
                  <c:v>6.     Mejores servicios</c:v>
                </c:pt>
                <c:pt idx="6">
                  <c:v>7.     Otros (Disminuye Delicuencia)</c:v>
                </c:pt>
              </c:strCache>
            </c:strRef>
          </c:cat>
          <c:val>
            <c:numRef>
              <c:f>'[BASE DATOS INCINERADOR Incinerador Comercial Faria.xlsx]Graficos'!$C$165:$C$171</c:f>
              <c:numCache>
                <c:formatCode>0.0</c:formatCode>
                <c:ptCount val="7"/>
                <c:pt idx="0">
                  <c:v>0</c:v>
                </c:pt>
                <c:pt idx="1">
                  <c:v>100</c:v>
                </c:pt>
                <c:pt idx="2">
                  <c:v>0</c:v>
                </c:pt>
                <c:pt idx="3">
                  <c:v>0</c:v>
                </c:pt>
                <c:pt idx="4">
                  <c:v>0</c:v>
                </c:pt>
                <c:pt idx="5">
                  <c:v>0</c:v>
                </c:pt>
                <c:pt idx="6">
                  <c:v>0</c:v>
                </c:pt>
              </c:numCache>
            </c:numRef>
          </c:val>
        </c:ser>
        <c:axId val="247239808"/>
        <c:axId val="247241344"/>
      </c:barChart>
      <c:catAx>
        <c:axId val="247239808"/>
        <c:scaling>
          <c:orientation val="minMax"/>
        </c:scaling>
        <c:axPos val="b"/>
        <c:numFmt formatCode="General" sourceLinked="1"/>
        <c:tickLblPos val="nextTo"/>
        <c:txPr>
          <a:bodyPr rot="0" vert="horz"/>
          <a:lstStyle/>
          <a:p>
            <a:pPr>
              <a:defRPr lang="en-US" sz="1000" b="0" i="0" u="none" strike="noStrike" baseline="0">
                <a:solidFill>
                  <a:srgbClr val="000000"/>
                </a:solidFill>
                <a:latin typeface="Calibri"/>
                <a:ea typeface="Calibri"/>
                <a:cs typeface="Calibri"/>
              </a:defRPr>
            </a:pPr>
            <a:endParaRPr lang="en-US"/>
          </a:p>
        </c:txPr>
        <c:crossAx val="247241344"/>
        <c:crosses val="autoZero"/>
        <c:auto val="1"/>
        <c:lblAlgn val="ctr"/>
        <c:lblOffset val="100"/>
      </c:catAx>
      <c:valAx>
        <c:axId val="247241344"/>
        <c:scaling>
          <c:orientation val="minMax"/>
        </c:scaling>
        <c:delete val="1"/>
        <c:axPos val="l"/>
        <c:numFmt formatCode="0.0" sourceLinked="1"/>
        <c:tickLblPos val="nextTo"/>
        <c:crossAx val="247239808"/>
        <c:crosses val="autoZero"/>
        <c:crossBetween val="between"/>
      </c:valAx>
      <c:spPr>
        <a:noFill/>
        <a:ln w="25400">
          <a:noFill/>
        </a:ln>
      </c:spPr>
    </c:plotArea>
    <c:plotVisOnly val="1"/>
    <c:dispBlanksAs val="gap"/>
  </c:chart>
  <c:spPr>
    <a:noFill/>
    <a:ln>
      <a:noFill/>
    </a:ln>
  </c:spPr>
  <c:txPr>
    <a:bodyPr/>
    <a:lstStyle/>
    <a:p>
      <a:pPr>
        <a:defRPr sz="1000" b="0" i="0" u="none" strike="noStrike" baseline="0">
          <a:solidFill>
            <a:srgbClr val="000000"/>
          </a:solidFill>
          <a:latin typeface="Calibri"/>
          <a:ea typeface="Calibri"/>
          <a:cs typeface="Calibri"/>
        </a:defRPr>
      </a:pPr>
      <a:endParaRPr lang="en-US"/>
    </a:p>
  </c:txPr>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en-US"/>
  <c:style val="29"/>
  <c:chart>
    <c:title>
      <c:tx>
        <c:rich>
          <a:bodyPr/>
          <a:lstStyle/>
          <a:p>
            <a:pPr>
              <a:defRPr lang="en-US"/>
            </a:pPr>
            <a:r>
              <a:rPr lang="es-ES_tradnl"/>
              <a:t>Cuáles serían esos beneficios</a:t>
            </a:r>
            <a:r>
              <a:rPr lang="en-US"/>
              <a:t> </a:t>
            </a:r>
          </a:p>
        </c:rich>
      </c:tx>
      <c:overlay val="1"/>
    </c:title>
    <c:plotArea>
      <c:layout>
        <c:manualLayout>
          <c:layoutTarget val="inner"/>
          <c:xMode val="edge"/>
          <c:yMode val="edge"/>
          <c:x val="0.37696237970253826"/>
          <c:y val="0.20370370370370369"/>
          <c:w val="0.56785017497812773"/>
          <c:h val="0.68031641878098559"/>
        </c:manualLayout>
      </c:layout>
      <c:barChart>
        <c:barDir val="bar"/>
        <c:grouping val="clustered"/>
        <c:ser>
          <c:idx val="0"/>
          <c:order val="0"/>
          <c:dLbls>
            <c:showVal val="1"/>
          </c:dLbls>
          <c:cat>
            <c:strRef>
              <c:f>'[BASE DATOS INCINERADOR Incinerador Comercial Faria.xlsx]Graficos'!$A$183:$A$189</c:f>
              <c:strCache>
                <c:ptCount val="7"/>
                <c:pt idx="0">
                  <c:v>1.     Creación de empleo</c:v>
                </c:pt>
                <c:pt idx="1">
                  <c:v>2.     Nuevas inversiones</c:v>
                </c:pt>
                <c:pt idx="2">
                  <c:v>3.     Aumento del turismo</c:v>
                </c:pt>
                <c:pt idx="3">
                  <c:v>4.     Aumento del valor de las propiedades</c:v>
                </c:pt>
                <c:pt idx="4">
                  <c:v>5.     Arreglo de las calles</c:v>
                </c:pt>
                <c:pt idx="5">
                  <c:v>6.     Mejores servicios</c:v>
                </c:pt>
                <c:pt idx="6">
                  <c:v>7. Otros</c:v>
                </c:pt>
              </c:strCache>
            </c:strRef>
          </c:cat>
          <c:val>
            <c:numRef>
              <c:f>'[BASE DATOS INCINERADOR Incinerador Comercial Faria.xlsx]Graficos'!$C$183:$C$189</c:f>
              <c:numCache>
                <c:formatCode>0.0</c:formatCode>
                <c:ptCount val="7"/>
                <c:pt idx="0">
                  <c:v>55.000000000000007</c:v>
                </c:pt>
                <c:pt idx="1">
                  <c:v>45</c:v>
                </c:pt>
                <c:pt idx="2">
                  <c:v>0</c:v>
                </c:pt>
                <c:pt idx="3">
                  <c:v>0</c:v>
                </c:pt>
                <c:pt idx="4">
                  <c:v>0</c:v>
                </c:pt>
                <c:pt idx="5">
                  <c:v>0</c:v>
                </c:pt>
                <c:pt idx="6">
                  <c:v>0</c:v>
                </c:pt>
              </c:numCache>
            </c:numRef>
          </c:val>
        </c:ser>
        <c:axId val="247249152"/>
        <c:axId val="247255040"/>
      </c:barChart>
      <c:catAx>
        <c:axId val="247249152"/>
        <c:scaling>
          <c:orientation val="minMax"/>
        </c:scaling>
        <c:axPos val="l"/>
        <c:tickLblPos val="nextTo"/>
        <c:txPr>
          <a:bodyPr/>
          <a:lstStyle/>
          <a:p>
            <a:pPr>
              <a:defRPr lang="en-US"/>
            </a:pPr>
            <a:endParaRPr lang="en-US"/>
          </a:p>
        </c:txPr>
        <c:crossAx val="247255040"/>
        <c:crosses val="autoZero"/>
        <c:auto val="1"/>
        <c:lblAlgn val="ctr"/>
        <c:lblOffset val="100"/>
      </c:catAx>
      <c:valAx>
        <c:axId val="247255040"/>
        <c:scaling>
          <c:orientation val="minMax"/>
        </c:scaling>
        <c:axPos val="b"/>
        <c:majorGridlines/>
        <c:numFmt formatCode="0.0" sourceLinked="1"/>
        <c:tickLblPos val="nextTo"/>
        <c:txPr>
          <a:bodyPr/>
          <a:lstStyle/>
          <a:p>
            <a:pPr>
              <a:defRPr lang="en-US"/>
            </a:pPr>
            <a:endParaRPr lang="en-US"/>
          </a:p>
        </c:txPr>
        <c:crossAx val="247249152"/>
        <c:crosses val="autoZero"/>
        <c:crossBetween val="between"/>
      </c:valAx>
    </c:plotArea>
    <c:plotVisOnly val="1"/>
    <c:dispBlanksAs val="gap"/>
  </c:chart>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lang="en-US"/>
            </a:pPr>
            <a:r>
              <a:rPr lang="es-ES_tradnl" sz="1800" b="1" i="0" u="none" strike="noStrike" baseline="0">
                <a:effectLst/>
              </a:rPr>
              <a:t>Cuáles serían esos beneficios</a:t>
            </a:r>
            <a:r>
              <a:rPr lang="en-US" sz="1800" b="1" i="0" u="none" strike="noStrike" baseline="0">
                <a:effectLst/>
              </a:rPr>
              <a:t> </a:t>
            </a:r>
            <a:endParaRPr lang="en-US"/>
          </a:p>
        </c:rich>
      </c:tx>
      <c:overlay val="1"/>
    </c:title>
    <c:plotArea>
      <c:layout>
        <c:manualLayout>
          <c:layoutTarget val="inner"/>
          <c:xMode val="edge"/>
          <c:yMode val="edge"/>
          <c:x val="0.38589844889338232"/>
          <c:y val="0.14814814814814847"/>
          <c:w val="0.57021756330008311"/>
          <c:h val="0.73587197433654306"/>
        </c:manualLayout>
      </c:layout>
      <c:barChart>
        <c:barDir val="bar"/>
        <c:grouping val="clustered"/>
        <c:ser>
          <c:idx val="0"/>
          <c:order val="0"/>
          <c:dLbls>
            <c:showVal val="1"/>
          </c:dLbls>
          <c:cat>
            <c:strRef>
              <c:f>'[BASE DATOS INCINERADOR Incinerador Comercial Faria.xlsx]Graficos'!$A$209:$A$218</c:f>
              <c:strCache>
                <c:ptCount val="10"/>
                <c:pt idx="0">
                  <c:v>1.     No contaminará el ambiente</c:v>
                </c:pt>
                <c:pt idx="1">
                  <c:v>2.     Limpieza de la playa</c:v>
                </c:pt>
                <c:pt idx="2">
                  <c:v>3.     Recogida de basura y reciclaje</c:v>
                </c:pt>
                <c:pt idx="3">
                  <c:v>4.     Embellecimiento del lugar </c:v>
                </c:pt>
                <c:pt idx="4">
                  <c:v>5.     Arreglo de calles</c:v>
                </c:pt>
                <c:pt idx="5">
                  <c:v>6.     Nuevas obras y negocios</c:v>
                </c:pt>
                <c:pt idx="6">
                  <c:v>7.     Mejor servicio de energía eléctrica</c:v>
                </c:pt>
                <c:pt idx="7">
                  <c:v>8.     Mejor servicio de agua potable</c:v>
                </c:pt>
                <c:pt idx="8">
                  <c:v>9.     Ninguno</c:v>
                </c:pt>
                <c:pt idx="9">
                  <c:v>10.   No sabe</c:v>
                </c:pt>
              </c:strCache>
            </c:strRef>
          </c:cat>
          <c:val>
            <c:numRef>
              <c:f>'[BASE DATOS INCINERADOR Incinerador Comercial Faria.xlsx]Graficos'!$C$209:$C$218</c:f>
              <c:numCache>
                <c:formatCode>0.0</c:formatCode>
                <c:ptCount val="10"/>
                <c:pt idx="0">
                  <c:v>0</c:v>
                </c:pt>
                <c:pt idx="1">
                  <c:v>0</c:v>
                </c:pt>
                <c:pt idx="2">
                  <c:v>95</c:v>
                </c:pt>
                <c:pt idx="3">
                  <c:v>0</c:v>
                </c:pt>
                <c:pt idx="4">
                  <c:v>0</c:v>
                </c:pt>
                <c:pt idx="5">
                  <c:v>5</c:v>
                </c:pt>
                <c:pt idx="6">
                  <c:v>0</c:v>
                </c:pt>
                <c:pt idx="7">
                  <c:v>0</c:v>
                </c:pt>
                <c:pt idx="8">
                  <c:v>0</c:v>
                </c:pt>
                <c:pt idx="9">
                  <c:v>0</c:v>
                </c:pt>
              </c:numCache>
            </c:numRef>
          </c:val>
        </c:ser>
        <c:dLbls>
          <c:showVal val="1"/>
        </c:dLbls>
        <c:gapWidth val="75"/>
        <c:axId val="247352704"/>
        <c:axId val="247370880"/>
      </c:barChart>
      <c:catAx>
        <c:axId val="247352704"/>
        <c:scaling>
          <c:orientation val="minMax"/>
        </c:scaling>
        <c:axPos val="l"/>
        <c:majorTickMark val="none"/>
        <c:tickLblPos val="nextTo"/>
        <c:txPr>
          <a:bodyPr/>
          <a:lstStyle/>
          <a:p>
            <a:pPr>
              <a:defRPr lang="en-US"/>
            </a:pPr>
            <a:endParaRPr lang="en-US"/>
          </a:p>
        </c:txPr>
        <c:crossAx val="247370880"/>
        <c:crosses val="autoZero"/>
        <c:auto val="1"/>
        <c:lblAlgn val="ctr"/>
        <c:lblOffset val="100"/>
      </c:catAx>
      <c:valAx>
        <c:axId val="247370880"/>
        <c:scaling>
          <c:orientation val="minMax"/>
        </c:scaling>
        <c:axPos val="b"/>
        <c:numFmt formatCode="0.0" sourceLinked="1"/>
        <c:majorTickMark val="none"/>
        <c:tickLblPos val="nextTo"/>
        <c:txPr>
          <a:bodyPr/>
          <a:lstStyle/>
          <a:p>
            <a:pPr>
              <a:defRPr lang="en-US"/>
            </a:pPr>
            <a:endParaRPr lang="en-US"/>
          </a:p>
        </c:txPr>
        <c:crossAx val="247352704"/>
        <c:crosses val="autoZero"/>
        <c:crossBetween val="between"/>
      </c:valAx>
    </c:plotArea>
    <c:plotVisOnly val="1"/>
    <c:dispBlanksAs val="gap"/>
  </c:chart>
  <c:externalData r:id="rId1"/>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9A1D2D8C-F277-44A3-9CD1-D15E99DE7D77}">
  <ds:schemaRefs>
    <ds:schemaRef ds:uri="http://schemas.openxmlformats.org/officeDocument/2006/bibliography"/>
  </ds:schemaRefs>
</ds:datastoreItem>
</file>

<file path=customXml/itemProps2.xml><?xml version="1.0" encoding="utf-8"?>
<ds:datastoreItem xmlns:ds="http://schemas.openxmlformats.org/officeDocument/2006/customXml" ds:itemID="{77E6C0E0-2995-4921-8C16-E2E7FA02BDF5}"/>
</file>

<file path=customXml/itemProps3.xml><?xml version="1.0" encoding="utf-8"?>
<ds:datastoreItem xmlns:ds="http://schemas.openxmlformats.org/officeDocument/2006/customXml" ds:itemID="{1A88DCF3-54C9-41E5-9E7B-2CFC1BC801D3}"/>
</file>

<file path=customXml/itemProps4.xml><?xml version="1.0" encoding="utf-8"?>
<ds:datastoreItem xmlns:ds="http://schemas.openxmlformats.org/officeDocument/2006/customXml" ds:itemID="{F75852E1-A6D3-4E12-9EA6-675B83342F56}"/>
</file>

<file path=docProps/app.xml><?xml version="1.0" encoding="utf-8"?>
<Properties xmlns="http://schemas.openxmlformats.org/officeDocument/2006/extended-properties" xmlns:vt="http://schemas.openxmlformats.org/officeDocument/2006/docPropsVTypes">
  <Template>Normal.dotm</Template>
  <TotalTime>3469</TotalTime>
  <Pages>206</Pages>
  <Words>36212</Words>
  <Characters>206410</Characters>
  <Application>Microsoft Office Word</Application>
  <DocSecurity>0</DocSecurity>
  <Lines>1720</Lines>
  <Paragraphs>484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RESIDENCIA MONUMENTAL</vt:lpstr>
      <vt:lpstr>RESIDENCIA MONUMENTAL</vt:lpstr>
    </vt:vector>
  </TitlesOfParts>
  <Company>UESPMR</Company>
  <LinksUpToDate>false</LinksUpToDate>
  <CharactersWithSpaces>242138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RESIDENCIA MONUMENTAL</dc:title>
  <dc:creator>ALFA BETA</dc:creator>
  <cp:lastModifiedBy>Ledesma</cp:lastModifiedBy>
  <cp:revision>46</cp:revision>
  <cp:lastPrinted>2022-11-02T05:18:00Z</cp:lastPrinted>
  <dcterms:created xsi:type="dcterms:W3CDTF">2015-02-15T11:48:00Z</dcterms:created>
  <dcterms:modified xsi:type="dcterms:W3CDTF">2022-11-02T10:08:00Z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