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footer3.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theme/theme1.xml" ContentType="application/vnd.openxmlformats-officedocument.theme+xml"/>
  <Override PartName="/word/charts/chart1.xml" ContentType="application/vnd.openxmlformats-officedocument.drawingml.chart+xml"/>
  <Override PartName="/word/theme/themeOverride1.xml" ContentType="application/vnd.openxmlformats-officedocument.themeOverride+xml"/>
  <Override PartName="/word/theme/themeOverride2.xml" ContentType="application/vnd.openxmlformats-officedocument.themeOverride+xml"/>
  <Override PartName="/word/charts/chart2.xml" ContentType="application/vnd.openxmlformats-officedocument.drawingml.chart+xml"/>
  <Override PartName="/word/settings.xml" ContentType="application/vnd.openxmlformats-officedocument.wordprocessingml.settings+xml"/>
  <Override PartName="/word/glossary/settings.xml" ContentType="application/vnd.openxmlformats-officedocument.wordprocessingml.settings+xml"/>
  <Override PartName="/word/glossary/document.xml" ContentType="application/vnd.openxmlformats-officedocument.wordprocessingml.document.glossary+xml"/>
  <Override PartName="/word/fontTable.xml" ContentType="application/vnd.openxmlformats-officedocument.wordprocessingml.fontTable+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Override PartName="/word/glossary/styles.xml" ContentType="application/vnd.openxmlformats-officedocument.wordprocessingml.styles+xml"/>
  <Override PartName="/word/glossary/webSettings.xml" ContentType="application/vnd.openxmlformats-officedocument.wordprocessingml.webSettings+xml"/>
  <Override PartName="/word/numbering.xml" ContentType="application/vnd.openxmlformats-officedocument.wordprocessingml.numbering+xml"/>
  <Override PartName="/word/glossary/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stylesWithEffects.xml" ContentType="application/vnd.ms-word.stylesWithEffect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25C6" w:rsidRPr="00FD2424" w:rsidRDefault="003725C6" w:rsidP="00FD2424">
      <w:pPr>
        <w:pStyle w:val="a1"/>
      </w:pPr>
      <w:r w:rsidRPr="00FD2424">
        <w:t>CAPITULO I</w:t>
      </w:r>
    </w:p>
    <w:p w:rsidR="003725C6" w:rsidRPr="00FD2424" w:rsidRDefault="003725C6" w:rsidP="00FD2424">
      <w:pPr>
        <w:pStyle w:val="a1"/>
      </w:pPr>
      <w:r w:rsidRPr="00FD2424">
        <w:t xml:space="preserve">– </w:t>
      </w:r>
      <w:r w:rsidR="00D63138">
        <w:t>FABRICA DE HIELO Y AGUA BELLER</w:t>
      </w:r>
      <w:r w:rsidRPr="00FD2424">
        <w:t xml:space="preserve"> – </w:t>
      </w:r>
    </w:p>
    <w:p w:rsidR="003725C6" w:rsidRPr="00FD2424" w:rsidRDefault="003725C6" w:rsidP="00FD2424">
      <w:pPr>
        <w:pStyle w:val="a1"/>
      </w:pPr>
      <w:r w:rsidRPr="00FD2424">
        <w:t>EMPRESA PURIFICADORA DE AGUA PARA CONSUMO HUMANO</w:t>
      </w:r>
    </w:p>
    <w:p w:rsidR="003725C6" w:rsidRPr="00FD2424" w:rsidRDefault="00804F80" w:rsidP="00804F80">
      <w:pPr>
        <w:pStyle w:val="Sinespaciado"/>
        <w:tabs>
          <w:tab w:val="left" w:pos="2310"/>
        </w:tabs>
        <w:spacing w:line="360" w:lineRule="auto"/>
        <w:ind w:right="-450"/>
        <w:jc w:val="both"/>
        <w:rPr>
          <w:rFonts w:ascii="Arial" w:hAnsi="Arial" w:cs="Arial"/>
          <w:sz w:val="26"/>
          <w:szCs w:val="26"/>
          <w:lang w:val="es-ES"/>
        </w:rPr>
      </w:pPr>
      <w:r>
        <w:rPr>
          <w:rFonts w:ascii="Arial" w:hAnsi="Arial" w:cs="Arial"/>
          <w:sz w:val="26"/>
          <w:szCs w:val="26"/>
          <w:lang w:val="es-ES"/>
        </w:rPr>
        <w:tab/>
      </w:r>
    </w:p>
    <w:p w:rsidR="003725C6" w:rsidRPr="00FD2424" w:rsidRDefault="00293961" w:rsidP="00293961">
      <w:pPr>
        <w:pStyle w:val="Ttulo2"/>
      </w:pPr>
      <w:r>
        <w:t xml:space="preserve">1. </w:t>
      </w:r>
      <w:r w:rsidR="003725C6" w:rsidRPr="00FD2424">
        <w:t>INTRODUCCION.</w:t>
      </w:r>
    </w:p>
    <w:p w:rsidR="003725C6" w:rsidRPr="00FD2424" w:rsidRDefault="003725C6" w:rsidP="00FD2424">
      <w:pPr>
        <w:pStyle w:val="Sinespaciado"/>
        <w:spacing w:line="360" w:lineRule="auto"/>
        <w:ind w:left="720" w:right="-450"/>
        <w:jc w:val="both"/>
        <w:rPr>
          <w:rFonts w:ascii="Arial" w:hAnsi="Arial" w:cs="Arial"/>
          <w:sz w:val="26"/>
          <w:szCs w:val="26"/>
          <w:lang w:val="es-ES"/>
        </w:rPr>
      </w:pPr>
    </w:p>
    <w:p w:rsidR="0062132D" w:rsidRDefault="00E55046" w:rsidP="00FD2424">
      <w:pPr>
        <w:shd w:val="clear" w:color="auto" w:fill="FFFFFF"/>
        <w:spacing w:before="269" w:line="360" w:lineRule="auto"/>
        <w:ind w:left="10"/>
        <w:jc w:val="both"/>
        <w:rPr>
          <w:rFonts w:ascii="Arial" w:hAnsi="Arial" w:cs="Arial"/>
          <w:sz w:val="26"/>
          <w:szCs w:val="26"/>
          <w:lang w:val="es-ES_tradnl"/>
        </w:rPr>
      </w:pPr>
      <w:r>
        <w:rPr>
          <w:rFonts w:ascii="Arial" w:hAnsi="Arial" w:cs="Arial"/>
          <w:b/>
          <w:bCs/>
          <w:sz w:val="26"/>
          <w:szCs w:val="26"/>
          <w:lang w:val="es-ES_tradnl"/>
        </w:rPr>
        <w:t>Fabrica de Hielo y Agua Beller</w:t>
      </w:r>
      <w:r w:rsidR="00FA485B" w:rsidRPr="00FD2424">
        <w:rPr>
          <w:rFonts w:ascii="Arial" w:hAnsi="Arial" w:cs="Arial"/>
          <w:b/>
          <w:bCs/>
          <w:sz w:val="26"/>
          <w:szCs w:val="26"/>
          <w:lang w:val="es-ES_tradnl"/>
        </w:rPr>
        <w:t xml:space="preserve"> </w:t>
      </w:r>
      <w:r w:rsidR="00FA485B" w:rsidRPr="00FD2424">
        <w:rPr>
          <w:rFonts w:ascii="Arial" w:hAnsi="Arial" w:cs="Arial"/>
          <w:sz w:val="26"/>
          <w:szCs w:val="26"/>
          <w:lang w:val="es-ES_tradnl"/>
        </w:rPr>
        <w:t>en una empresa constituida de acuerdo a las leyes vigentes de la República Dominicana, en total cumplimiento de todas sus oblicaciones impositivas frente al estado y al país, consumidor de sus excelentes productos. (Ver Anexo No. 1, Formulario IR-2 de los años 20</w:t>
      </w:r>
      <w:r w:rsidR="00D63138">
        <w:rPr>
          <w:rFonts w:ascii="Arial" w:hAnsi="Arial" w:cs="Arial"/>
          <w:sz w:val="26"/>
          <w:szCs w:val="26"/>
          <w:lang w:val="es-ES_tradnl"/>
        </w:rPr>
        <w:t>19, 2020 y 202</w:t>
      </w:r>
      <w:r w:rsidR="00FA485B" w:rsidRPr="00FD2424">
        <w:rPr>
          <w:rFonts w:ascii="Arial" w:hAnsi="Arial" w:cs="Arial"/>
          <w:sz w:val="26"/>
          <w:szCs w:val="26"/>
          <w:lang w:val="es-ES_tradnl"/>
        </w:rPr>
        <w:t xml:space="preserve">1 con todos sus anexos). </w:t>
      </w:r>
    </w:p>
    <w:p w:rsidR="0062132D" w:rsidRDefault="0062132D" w:rsidP="00FD2424">
      <w:pPr>
        <w:shd w:val="clear" w:color="auto" w:fill="FFFFFF"/>
        <w:spacing w:before="269" w:line="360" w:lineRule="auto"/>
        <w:ind w:left="10"/>
        <w:jc w:val="both"/>
        <w:rPr>
          <w:rFonts w:ascii="Arial" w:hAnsi="Arial" w:cs="Arial"/>
          <w:sz w:val="26"/>
          <w:szCs w:val="26"/>
          <w:lang w:val="es-ES_tradnl"/>
        </w:rPr>
      </w:pPr>
    </w:p>
    <w:p w:rsidR="00FA485B" w:rsidRDefault="00FA485B" w:rsidP="00FD2424">
      <w:pPr>
        <w:shd w:val="clear" w:color="auto" w:fill="FFFFFF"/>
        <w:spacing w:before="269" w:line="360" w:lineRule="auto"/>
        <w:ind w:left="10"/>
        <w:jc w:val="both"/>
        <w:rPr>
          <w:rFonts w:ascii="Arial" w:eastAsia="Arial Unicode MS" w:hAnsi="Arial" w:cs="Arial"/>
          <w:sz w:val="26"/>
          <w:szCs w:val="26"/>
        </w:rPr>
      </w:pPr>
      <w:r w:rsidRPr="00FD2424">
        <w:rPr>
          <w:rFonts w:ascii="Arial" w:hAnsi="Arial" w:cs="Arial"/>
          <w:sz w:val="26"/>
          <w:szCs w:val="26"/>
          <w:lang w:val="es-ES_tradnl"/>
        </w:rPr>
        <w:t>La empresa</w:t>
      </w:r>
      <w:r w:rsidR="00AF0C4F" w:rsidRPr="00FD2424">
        <w:rPr>
          <w:rFonts w:ascii="Arial" w:hAnsi="Arial" w:cs="Arial"/>
          <w:sz w:val="26"/>
          <w:szCs w:val="26"/>
          <w:lang w:val="es-ES_tradnl"/>
        </w:rPr>
        <w:t xml:space="preserve"> </w:t>
      </w:r>
      <w:r w:rsidR="00E55046">
        <w:rPr>
          <w:rFonts w:ascii="Arial" w:hAnsi="Arial" w:cs="Arial"/>
          <w:b/>
          <w:bCs/>
          <w:sz w:val="26"/>
          <w:szCs w:val="26"/>
          <w:lang w:val="es-ES_tradnl"/>
        </w:rPr>
        <w:t>Fabrica de Hielo y Agua Beller</w:t>
      </w:r>
      <w:r w:rsidRPr="00FD2424">
        <w:rPr>
          <w:rFonts w:ascii="Arial" w:hAnsi="Arial" w:cs="Arial"/>
          <w:b/>
          <w:bCs/>
          <w:sz w:val="26"/>
          <w:szCs w:val="26"/>
          <w:lang w:val="es-ES_tradnl"/>
        </w:rPr>
        <w:t xml:space="preserve"> </w:t>
      </w:r>
      <w:r w:rsidRPr="00FD2424">
        <w:rPr>
          <w:rFonts w:ascii="Arial" w:hAnsi="Arial" w:cs="Arial"/>
          <w:sz w:val="26"/>
          <w:szCs w:val="26"/>
          <w:lang w:val="es-ES_tradnl"/>
        </w:rPr>
        <w:t xml:space="preserve">esta ubicada en la </w:t>
      </w:r>
      <w:r w:rsidR="00D63138">
        <w:rPr>
          <w:rFonts w:ascii="Arial" w:hAnsi="Arial" w:cs="Arial"/>
          <w:sz w:val="26"/>
          <w:szCs w:val="26"/>
          <w:lang w:val="es-ES_tradnl"/>
        </w:rPr>
        <w:t>Calle Henry Segarra Santos No. 19,  Municipio y Provincia Dajabon</w:t>
      </w:r>
      <w:r w:rsidR="00792EFC" w:rsidRPr="00FD2424">
        <w:rPr>
          <w:rFonts w:ascii="Arial" w:hAnsi="Arial" w:cs="Arial"/>
          <w:sz w:val="26"/>
          <w:szCs w:val="26"/>
          <w:lang w:val="es-ES_tradnl"/>
        </w:rPr>
        <w:t xml:space="preserve">, en </w:t>
      </w:r>
      <w:r w:rsidR="00F42B1F" w:rsidRPr="00FD2424">
        <w:rPr>
          <w:rFonts w:ascii="Arial" w:hAnsi="Arial" w:cs="Arial"/>
          <w:sz w:val="26"/>
          <w:szCs w:val="26"/>
          <w:lang w:val="es-ES_tradnl"/>
        </w:rPr>
        <w:t xml:space="preserve">el ámbito de la </w:t>
      </w:r>
      <w:r w:rsidR="00D63138">
        <w:rPr>
          <w:rFonts w:ascii="Arial" w:hAnsi="Arial" w:cs="Arial"/>
          <w:sz w:val="26"/>
          <w:szCs w:val="26"/>
          <w:lang w:val="es-ES_tradnl"/>
        </w:rPr>
        <w:t>parcela No. 40, del D.C. No. 4, Dajabon</w:t>
      </w:r>
      <w:r w:rsidR="00F42B1F" w:rsidRPr="00FD2424">
        <w:rPr>
          <w:rFonts w:ascii="Arial" w:hAnsi="Arial" w:cs="Arial"/>
          <w:sz w:val="26"/>
          <w:szCs w:val="26"/>
          <w:lang w:val="es-ES_tradnl"/>
        </w:rPr>
        <w:t xml:space="preserve">, con una extensión de </w:t>
      </w:r>
      <w:r w:rsidR="00D63138">
        <w:rPr>
          <w:rFonts w:ascii="Arial" w:hAnsi="Arial" w:cs="Arial"/>
          <w:sz w:val="26"/>
          <w:szCs w:val="26"/>
          <w:lang w:val="es-ES_tradnl"/>
        </w:rPr>
        <w:t>terreno de 600 m2</w:t>
      </w:r>
      <w:r w:rsidR="006A0A91" w:rsidRPr="00FD2424">
        <w:rPr>
          <w:rFonts w:ascii="Arial" w:hAnsi="Arial" w:cs="Arial"/>
          <w:sz w:val="26"/>
          <w:szCs w:val="26"/>
          <w:lang w:val="es-ES_tradnl"/>
        </w:rPr>
        <w:t xml:space="preserve">, en las coordenadas en </w:t>
      </w:r>
      <w:r w:rsidR="006A0A91" w:rsidRPr="00FD2424">
        <w:rPr>
          <w:rFonts w:ascii="Arial" w:eastAsia="Arial Unicode MS" w:hAnsi="Arial" w:cs="Arial"/>
          <w:sz w:val="26"/>
          <w:szCs w:val="26"/>
        </w:rPr>
        <w:t xml:space="preserve">UTM </w:t>
      </w:r>
      <w:r w:rsidR="00D63138">
        <w:rPr>
          <w:rFonts w:ascii="Arial" w:eastAsia="Arial Unicode MS" w:hAnsi="Arial" w:cs="Arial"/>
          <w:sz w:val="26"/>
          <w:szCs w:val="26"/>
        </w:rPr>
        <w:t xml:space="preserve">X: 19Q 215940 m E, Y: 2164541 m </w:t>
      </w:r>
      <w:r w:rsidR="006A0A91" w:rsidRPr="00FD2424">
        <w:rPr>
          <w:rFonts w:ascii="Arial" w:eastAsia="Arial Unicode MS" w:hAnsi="Arial" w:cs="Arial"/>
          <w:sz w:val="26"/>
          <w:szCs w:val="26"/>
        </w:rPr>
        <w:t>Hemisferio Norte.</w:t>
      </w:r>
    </w:p>
    <w:p w:rsidR="0062132D" w:rsidRPr="00FD2424" w:rsidRDefault="0062132D" w:rsidP="00FD2424">
      <w:pPr>
        <w:shd w:val="clear" w:color="auto" w:fill="FFFFFF"/>
        <w:spacing w:before="269" w:line="360" w:lineRule="auto"/>
        <w:ind w:left="10"/>
        <w:jc w:val="both"/>
        <w:rPr>
          <w:rFonts w:ascii="Arial" w:hAnsi="Arial" w:cs="Arial"/>
          <w:sz w:val="26"/>
          <w:szCs w:val="26"/>
        </w:rPr>
      </w:pPr>
    </w:p>
    <w:p w:rsidR="00FA485B" w:rsidRPr="0062132D" w:rsidRDefault="00D63138" w:rsidP="0062132D">
      <w:pPr>
        <w:spacing w:line="360" w:lineRule="auto"/>
        <w:jc w:val="both"/>
        <w:rPr>
          <w:rFonts w:ascii="Arial" w:hAnsi="Arial" w:cs="Arial"/>
          <w:sz w:val="26"/>
          <w:szCs w:val="26"/>
        </w:rPr>
      </w:pPr>
      <w:r w:rsidRPr="0062132D">
        <w:rPr>
          <w:rFonts w:ascii="Arial" w:hAnsi="Arial" w:cs="Arial"/>
          <w:sz w:val="26"/>
          <w:szCs w:val="26"/>
          <w:lang w:val="es-ES_tradnl"/>
        </w:rPr>
        <w:t xml:space="preserve">El promotor es la </w:t>
      </w:r>
      <w:r w:rsidR="0062132D" w:rsidRPr="0062132D">
        <w:rPr>
          <w:rFonts w:ascii="Arial" w:hAnsi="Arial" w:cs="Arial"/>
          <w:sz w:val="26"/>
          <w:szCs w:val="26"/>
          <w:lang w:val="es-ES_tradnl"/>
        </w:rPr>
        <w:t xml:space="preserve">Empresas </w:t>
      </w:r>
      <w:r w:rsidRPr="0062132D">
        <w:rPr>
          <w:rFonts w:ascii="Arial" w:hAnsi="Arial" w:cs="Arial"/>
          <w:sz w:val="26"/>
          <w:szCs w:val="26"/>
          <w:lang w:val="es-ES_tradnl"/>
        </w:rPr>
        <w:t xml:space="preserve">Beller </w:t>
      </w:r>
      <w:r w:rsidR="0062132D" w:rsidRPr="0062132D">
        <w:rPr>
          <w:rFonts w:ascii="Arial" w:hAnsi="Arial" w:cs="Arial"/>
          <w:sz w:val="26"/>
          <w:szCs w:val="26"/>
          <w:lang w:val="es-ES_tradnl"/>
        </w:rPr>
        <w:t xml:space="preserve"> SRL, RNC No. </w:t>
      </w:r>
      <w:r w:rsidR="0062132D" w:rsidRPr="0062132D">
        <w:rPr>
          <w:rFonts w:ascii="Arial" w:hAnsi="Arial" w:cs="Arial"/>
          <w:sz w:val="26"/>
          <w:szCs w:val="26"/>
        </w:rPr>
        <w:t xml:space="preserve">1-30-38928-4, debidamente representado por </w:t>
      </w:r>
      <w:r w:rsidR="00FA485B" w:rsidRPr="0062132D">
        <w:rPr>
          <w:rFonts w:ascii="Arial" w:hAnsi="Arial" w:cs="Arial"/>
          <w:sz w:val="26"/>
          <w:szCs w:val="26"/>
          <w:lang w:val="es-ES_tradnl"/>
        </w:rPr>
        <w:t xml:space="preserve">el Licenciado </w:t>
      </w:r>
      <w:r w:rsidR="0062132D">
        <w:rPr>
          <w:rFonts w:ascii="Arial" w:hAnsi="Arial" w:cs="Arial"/>
          <w:sz w:val="26"/>
          <w:szCs w:val="26"/>
          <w:lang w:val="es-ES_tradnl"/>
        </w:rPr>
        <w:t>DAVID RAFAEL SOSA CERDA</w:t>
      </w:r>
      <w:r w:rsidR="00FA485B" w:rsidRPr="0062132D">
        <w:rPr>
          <w:rFonts w:ascii="Arial" w:hAnsi="Arial" w:cs="Arial"/>
          <w:sz w:val="26"/>
          <w:szCs w:val="26"/>
          <w:lang w:val="es-ES_tradnl"/>
        </w:rPr>
        <w:t xml:space="preserve">, dominicano, mayor de edad, portador de la Cédula de Identidad y Electoral No. </w:t>
      </w:r>
      <w:r w:rsidR="0062132D">
        <w:rPr>
          <w:rFonts w:ascii="Arial" w:hAnsi="Arial" w:cs="Arial"/>
          <w:sz w:val="26"/>
          <w:szCs w:val="26"/>
          <w:lang w:val="es-ES_tradnl"/>
        </w:rPr>
        <w:t>044-0002541-9</w:t>
      </w:r>
      <w:r w:rsidR="00FA485B" w:rsidRPr="0062132D">
        <w:rPr>
          <w:rFonts w:ascii="Arial" w:hAnsi="Arial" w:cs="Arial"/>
          <w:sz w:val="26"/>
          <w:szCs w:val="26"/>
          <w:lang w:val="es-ES_tradnl"/>
        </w:rPr>
        <w:t xml:space="preserve">, </w:t>
      </w:r>
      <w:r w:rsidR="0062132D">
        <w:rPr>
          <w:rFonts w:ascii="Arial" w:hAnsi="Arial" w:cs="Arial"/>
          <w:sz w:val="26"/>
          <w:szCs w:val="26"/>
          <w:lang w:val="es-ES_tradnl"/>
        </w:rPr>
        <w:t xml:space="preserve"> </w:t>
      </w:r>
      <w:r w:rsidR="00FA485B" w:rsidRPr="0062132D">
        <w:rPr>
          <w:rFonts w:ascii="Arial" w:hAnsi="Arial" w:cs="Arial"/>
          <w:sz w:val="26"/>
          <w:szCs w:val="26"/>
          <w:lang w:val="es-ES_tradnl"/>
        </w:rPr>
        <w:t>en lo concerniente a todas las gestiones frente al Ministerio de Medio Ambiente y Recursos Naturales.</w:t>
      </w:r>
    </w:p>
    <w:p w:rsidR="003725C6" w:rsidRPr="0062132D" w:rsidRDefault="0062132D" w:rsidP="00FD2424">
      <w:pPr>
        <w:pStyle w:val="NormalWeb"/>
        <w:spacing w:before="0" w:beforeAutospacing="0" w:after="0" w:afterAutospacing="0" w:line="360" w:lineRule="auto"/>
        <w:ind w:hanging="709"/>
        <w:jc w:val="center"/>
        <w:rPr>
          <w:rFonts w:ascii="Arial" w:hAnsi="Arial" w:cs="Arial"/>
          <w:sz w:val="26"/>
          <w:szCs w:val="26"/>
          <w:lang w:val="es-DO"/>
        </w:rPr>
      </w:pPr>
      <w:r>
        <w:rPr>
          <w:rFonts w:ascii="Arial" w:hAnsi="Arial" w:cs="Arial"/>
          <w:noProof/>
          <w:sz w:val="26"/>
          <w:szCs w:val="26"/>
        </w:rPr>
        <w:lastRenderedPageBreak/>
        <w:drawing>
          <wp:inline distT="0" distB="0" distL="0" distR="0">
            <wp:extent cx="6105525" cy="3359383"/>
            <wp:effectExtent l="19050" t="0" r="9525" b="0"/>
            <wp:docPr id="12" name="Imagen 6" descr="C:\Users\Ledesma\Desktop\FM\Registro Agua Beller\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edesma\Desktop\FM\Registro Agua Beller\Untitled.png"/>
                    <pic:cNvPicPr>
                      <a:picLocks noChangeAspect="1" noChangeArrowheads="1"/>
                    </pic:cNvPicPr>
                  </pic:nvPicPr>
                  <pic:blipFill>
                    <a:blip r:embed="rId8"/>
                    <a:srcRect/>
                    <a:stretch>
                      <a:fillRect/>
                    </a:stretch>
                  </pic:blipFill>
                  <pic:spPr bwMode="auto">
                    <a:xfrm>
                      <a:off x="0" y="0"/>
                      <a:ext cx="6105525" cy="3359383"/>
                    </a:xfrm>
                    <a:prstGeom prst="rect">
                      <a:avLst/>
                    </a:prstGeom>
                    <a:noFill/>
                    <a:ln w="9525">
                      <a:noFill/>
                      <a:miter lim="800000"/>
                      <a:headEnd/>
                      <a:tailEnd/>
                    </a:ln>
                  </pic:spPr>
                </pic:pic>
              </a:graphicData>
            </a:graphic>
          </wp:inline>
        </w:drawing>
      </w:r>
    </w:p>
    <w:p w:rsidR="003725C6" w:rsidRPr="00FD2424" w:rsidRDefault="003725C6" w:rsidP="00FD2424">
      <w:pPr>
        <w:pStyle w:val="NormalWeb"/>
        <w:spacing w:before="0" w:beforeAutospacing="0" w:after="0" w:afterAutospacing="0" w:line="360" w:lineRule="auto"/>
        <w:jc w:val="center"/>
        <w:rPr>
          <w:rFonts w:ascii="Arial" w:hAnsi="Arial" w:cs="Arial"/>
          <w:sz w:val="26"/>
          <w:szCs w:val="26"/>
          <w:lang w:val="es-ES"/>
        </w:rPr>
      </w:pPr>
      <w:r w:rsidRPr="00FD2424">
        <w:rPr>
          <w:rFonts w:ascii="Arial" w:hAnsi="Arial" w:cs="Arial"/>
          <w:sz w:val="26"/>
          <w:szCs w:val="26"/>
          <w:lang w:val="es-ES"/>
        </w:rPr>
        <w:t xml:space="preserve">Vista aérea de la Ubicación de </w:t>
      </w:r>
      <w:r w:rsidR="00D63138">
        <w:rPr>
          <w:rFonts w:ascii="Arial" w:hAnsi="Arial" w:cs="Arial"/>
          <w:b/>
          <w:sz w:val="26"/>
          <w:szCs w:val="26"/>
          <w:lang w:val="es-ES"/>
        </w:rPr>
        <w:t>FABRICA DE HIELO Y AGUA BELLER</w:t>
      </w:r>
      <w:r w:rsidRPr="00FD2424">
        <w:rPr>
          <w:rFonts w:ascii="Arial" w:hAnsi="Arial" w:cs="Arial"/>
          <w:b/>
          <w:sz w:val="26"/>
          <w:szCs w:val="26"/>
          <w:lang w:val="es-ES"/>
        </w:rPr>
        <w:t xml:space="preserve"> </w:t>
      </w:r>
    </w:p>
    <w:p w:rsidR="003725C6" w:rsidRPr="00FD2424" w:rsidRDefault="003725C6" w:rsidP="00FD2424">
      <w:pPr>
        <w:pStyle w:val="NormalWeb"/>
        <w:spacing w:before="0" w:beforeAutospacing="0" w:after="0" w:afterAutospacing="0" w:line="360" w:lineRule="auto"/>
        <w:rPr>
          <w:rFonts w:ascii="Arial" w:hAnsi="Arial" w:cs="Arial"/>
          <w:b/>
          <w:sz w:val="26"/>
          <w:szCs w:val="26"/>
          <w:lang w:val="es-ES"/>
        </w:rPr>
      </w:pPr>
    </w:p>
    <w:p w:rsidR="003725C6" w:rsidRPr="00FD2424" w:rsidRDefault="003725C6" w:rsidP="00FD2424">
      <w:pPr>
        <w:spacing w:line="360" w:lineRule="auto"/>
        <w:rPr>
          <w:rFonts w:ascii="Arial" w:hAnsi="Arial" w:cs="Arial"/>
          <w:b/>
          <w:sz w:val="26"/>
          <w:szCs w:val="26"/>
          <w:lang w:val="es-ES"/>
        </w:rPr>
      </w:pPr>
      <w:r w:rsidRPr="00FD2424">
        <w:rPr>
          <w:rFonts w:ascii="Arial" w:hAnsi="Arial" w:cs="Arial"/>
          <w:b/>
          <w:sz w:val="26"/>
          <w:szCs w:val="26"/>
          <w:lang w:val="es-ES"/>
        </w:rPr>
        <w:t>Datos de la Empresa:</w:t>
      </w:r>
    </w:p>
    <w:p w:rsidR="003725C6" w:rsidRPr="00FD2424" w:rsidRDefault="003725C6" w:rsidP="00FD2424">
      <w:pPr>
        <w:spacing w:line="360" w:lineRule="auto"/>
        <w:rPr>
          <w:rFonts w:ascii="Arial" w:hAnsi="Arial" w:cs="Arial"/>
          <w:b/>
          <w:sz w:val="26"/>
          <w:szCs w:val="26"/>
          <w:lang w:val="es-ES"/>
        </w:rPr>
      </w:pPr>
    </w:p>
    <w:p w:rsidR="00FA485B" w:rsidRPr="00FD2424" w:rsidRDefault="0062132D" w:rsidP="00FD2424">
      <w:pPr>
        <w:spacing w:line="360" w:lineRule="auto"/>
        <w:jc w:val="both"/>
        <w:rPr>
          <w:rFonts w:ascii="Arial" w:hAnsi="Arial" w:cs="Arial"/>
          <w:sz w:val="26"/>
          <w:szCs w:val="26"/>
          <w:lang w:val="es-ES_tradnl"/>
        </w:rPr>
      </w:pPr>
      <w:r>
        <w:rPr>
          <w:rFonts w:ascii="Arial" w:hAnsi="Arial" w:cs="Arial"/>
          <w:sz w:val="26"/>
          <w:szCs w:val="26"/>
          <w:lang w:val="es-ES"/>
        </w:rPr>
        <w:t xml:space="preserve">Empresas Beller SRL, con su </w:t>
      </w:r>
      <w:r w:rsidR="003725C6" w:rsidRPr="00FD2424">
        <w:rPr>
          <w:rFonts w:ascii="Arial" w:hAnsi="Arial" w:cs="Arial"/>
          <w:sz w:val="26"/>
          <w:szCs w:val="26"/>
        </w:rPr>
        <w:t xml:space="preserve">RNC </w:t>
      </w:r>
      <w:r w:rsidR="003725C6" w:rsidRPr="00FD2424">
        <w:rPr>
          <w:rFonts w:ascii="Arial" w:hAnsi="Arial" w:cs="Arial"/>
          <w:color w:val="333333"/>
          <w:sz w:val="26"/>
          <w:szCs w:val="26"/>
        </w:rPr>
        <w:t xml:space="preserve">No. </w:t>
      </w:r>
      <w:r w:rsidR="00385C0F">
        <w:rPr>
          <w:rFonts w:ascii="Arial" w:hAnsi="Arial" w:cs="Arial"/>
          <w:color w:val="333333"/>
          <w:sz w:val="26"/>
          <w:szCs w:val="26"/>
        </w:rPr>
        <w:t>1-30-38928-4</w:t>
      </w:r>
      <w:r w:rsidR="003725C6" w:rsidRPr="00FD2424">
        <w:rPr>
          <w:rFonts w:ascii="Arial" w:hAnsi="Arial" w:cs="Arial"/>
          <w:color w:val="333333"/>
          <w:sz w:val="26"/>
          <w:szCs w:val="26"/>
        </w:rPr>
        <w:t xml:space="preserve">: </w:t>
      </w:r>
      <w:r>
        <w:rPr>
          <w:rFonts w:ascii="Arial" w:hAnsi="Arial" w:cs="Arial"/>
          <w:color w:val="333333"/>
          <w:sz w:val="26"/>
          <w:szCs w:val="26"/>
        </w:rPr>
        <w:t xml:space="preserve">la empresa </w:t>
      </w:r>
      <w:r w:rsidR="00D63138" w:rsidRPr="0062132D">
        <w:rPr>
          <w:rFonts w:ascii="Arial" w:hAnsi="Arial" w:cs="Arial"/>
          <w:sz w:val="26"/>
          <w:szCs w:val="26"/>
        </w:rPr>
        <w:t>Fabrica de Hielo y Agua Beller</w:t>
      </w:r>
      <w:r>
        <w:rPr>
          <w:rFonts w:ascii="Arial" w:hAnsi="Arial" w:cs="Arial"/>
          <w:sz w:val="26"/>
          <w:szCs w:val="26"/>
        </w:rPr>
        <w:t xml:space="preserve">, donde el </w:t>
      </w:r>
      <w:r w:rsidR="003725C6" w:rsidRPr="00FD2424">
        <w:rPr>
          <w:rFonts w:ascii="Arial" w:hAnsi="Arial" w:cs="Arial"/>
          <w:sz w:val="26"/>
          <w:szCs w:val="26"/>
        </w:rPr>
        <w:t xml:space="preserve"> </w:t>
      </w:r>
      <w:r w:rsidR="00FA485B" w:rsidRPr="00FD2424">
        <w:rPr>
          <w:rFonts w:ascii="Arial" w:hAnsi="Arial" w:cs="Arial"/>
          <w:sz w:val="26"/>
          <w:szCs w:val="26"/>
          <w:lang w:val="es-ES_tradnl"/>
        </w:rPr>
        <w:t xml:space="preserve">Presidente y representante legal de la empresa: Lic. </w:t>
      </w:r>
      <w:r>
        <w:rPr>
          <w:rFonts w:ascii="Arial" w:hAnsi="Arial" w:cs="Arial"/>
          <w:sz w:val="26"/>
          <w:szCs w:val="26"/>
          <w:lang w:val="es-ES_tradnl"/>
        </w:rPr>
        <w:t>DAVID RAFAEL SOSA CERDA</w:t>
      </w:r>
      <w:r w:rsidR="00FA485B" w:rsidRPr="00FD2424">
        <w:rPr>
          <w:rFonts w:ascii="Arial" w:hAnsi="Arial" w:cs="Arial"/>
          <w:sz w:val="26"/>
          <w:szCs w:val="26"/>
          <w:lang w:val="es-ES_tradnl"/>
        </w:rPr>
        <w:t xml:space="preserve">, dominicano, mayor de edad, portador de la Cédula de Identidad y Electoral No. </w:t>
      </w:r>
      <w:r>
        <w:rPr>
          <w:rFonts w:ascii="Arial" w:hAnsi="Arial" w:cs="Arial"/>
          <w:sz w:val="26"/>
          <w:szCs w:val="26"/>
          <w:lang w:val="es-ES_tradnl"/>
        </w:rPr>
        <w:t>044-0002541-9</w:t>
      </w:r>
    </w:p>
    <w:p w:rsidR="00FA485B" w:rsidRPr="00FD2424" w:rsidRDefault="00FA485B" w:rsidP="00FD2424">
      <w:pPr>
        <w:spacing w:line="360" w:lineRule="auto"/>
        <w:rPr>
          <w:rFonts w:ascii="Arial" w:hAnsi="Arial" w:cs="Arial"/>
          <w:sz w:val="26"/>
          <w:szCs w:val="26"/>
        </w:rPr>
      </w:pPr>
    </w:p>
    <w:p w:rsidR="00FA485B" w:rsidRPr="0062132D" w:rsidRDefault="003725C6" w:rsidP="00FD2424">
      <w:pPr>
        <w:spacing w:line="360" w:lineRule="auto"/>
        <w:rPr>
          <w:rFonts w:ascii="Arial" w:hAnsi="Arial" w:cs="Arial"/>
          <w:sz w:val="26"/>
          <w:szCs w:val="26"/>
          <w:lang w:val="en-US"/>
        </w:rPr>
      </w:pPr>
      <w:r w:rsidRPr="0062132D">
        <w:rPr>
          <w:rFonts w:ascii="Arial" w:hAnsi="Arial" w:cs="Arial"/>
          <w:sz w:val="26"/>
          <w:szCs w:val="26"/>
          <w:lang w:val="en-US"/>
        </w:rPr>
        <w:t xml:space="preserve">Tel: </w:t>
      </w:r>
      <w:r w:rsidR="0062132D" w:rsidRPr="0062132D">
        <w:rPr>
          <w:rFonts w:ascii="Arial" w:hAnsi="Arial" w:cs="Arial"/>
          <w:sz w:val="26"/>
          <w:szCs w:val="26"/>
          <w:lang w:val="en-US"/>
        </w:rPr>
        <w:t>829-452-5683/809-579-8225</w:t>
      </w:r>
      <w:r w:rsidR="00FA485B" w:rsidRPr="0062132D">
        <w:rPr>
          <w:rFonts w:ascii="Arial" w:hAnsi="Arial" w:cs="Arial"/>
          <w:sz w:val="26"/>
          <w:szCs w:val="26"/>
          <w:lang w:val="en-US"/>
        </w:rPr>
        <w:t>.</w:t>
      </w:r>
      <w:r w:rsidR="00D135AD" w:rsidRPr="0062132D">
        <w:rPr>
          <w:rFonts w:ascii="Arial" w:hAnsi="Arial" w:cs="Arial"/>
          <w:sz w:val="26"/>
          <w:szCs w:val="26"/>
          <w:lang w:val="en-US"/>
        </w:rPr>
        <w:tab/>
      </w:r>
      <w:r w:rsidR="00D135AD" w:rsidRPr="0062132D">
        <w:rPr>
          <w:rFonts w:ascii="Arial" w:hAnsi="Arial" w:cs="Arial"/>
          <w:sz w:val="26"/>
          <w:szCs w:val="26"/>
          <w:lang w:val="en-US"/>
        </w:rPr>
        <w:tab/>
        <w:t xml:space="preserve">  </w:t>
      </w:r>
      <w:r w:rsidR="00FA485B" w:rsidRPr="0062132D">
        <w:rPr>
          <w:rFonts w:ascii="Arial" w:hAnsi="Arial" w:cs="Arial"/>
          <w:sz w:val="26"/>
          <w:szCs w:val="26"/>
          <w:lang w:val="en-US"/>
        </w:rPr>
        <w:t xml:space="preserve">Email: </w:t>
      </w:r>
      <w:r w:rsidR="0062132D" w:rsidRPr="0062132D">
        <w:rPr>
          <w:rFonts w:ascii="Arial" w:hAnsi="Arial" w:cs="Arial"/>
          <w:sz w:val="26"/>
          <w:szCs w:val="26"/>
          <w:lang w:val="en-US"/>
        </w:rPr>
        <w:t xml:space="preserve"> </w:t>
      </w:r>
      <w:sdt>
        <w:sdtPr>
          <w:rPr>
            <w:rFonts w:ascii="Arial" w:hAnsi="Arial" w:cs="Arial"/>
            <w:sz w:val="26"/>
            <w:szCs w:val="26"/>
            <w:lang w:val="en-US"/>
          </w:rPr>
          <w:id w:val="165332549"/>
          <w:placeholder>
            <w:docPart w:val="D13835994B4142A88A9332BCC81E70AE"/>
          </w:placeholder>
          <w:text/>
        </w:sdtPr>
        <w:sdtContent>
          <w:r w:rsidR="0062132D" w:rsidRPr="0062132D">
            <w:rPr>
              <w:rFonts w:ascii="Arial" w:hAnsi="Arial" w:cs="Arial"/>
              <w:sz w:val="26"/>
              <w:szCs w:val="26"/>
              <w:lang w:val="en-US"/>
            </w:rPr>
            <w:t>texacobeller@hotmail.com</w:t>
          </w:r>
        </w:sdtContent>
      </w:sdt>
      <w:r w:rsidR="0062132D" w:rsidRPr="0062132D">
        <w:rPr>
          <w:rFonts w:ascii="Arial" w:hAnsi="Arial" w:cs="Arial"/>
          <w:sz w:val="26"/>
          <w:szCs w:val="26"/>
          <w:lang w:val="en-US"/>
        </w:rPr>
        <w:t xml:space="preserve"> </w:t>
      </w:r>
      <w:r w:rsidR="00FA485B" w:rsidRPr="0062132D">
        <w:rPr>
          <w:rFonts w:ascii="Arial" w:hAnsi="Arial" w:cs="Arial"/>
          <w:sz w:val="26"/>
          <w:szCs w:val="26"/>
          <w:lang w:val="en-US"/>
        </w:rPr>
        <w:t>apapresidencia@codetel.net.do</w:t>
      </w:r>
    </w:p>
    <w:p w:rsidR="003725C6" w:rsidRPr="0062132D" w:rsidRDefault="003725C6" w:rsidP="00FD2424">
      <w:pPr>
        <w:spacing w:line="360" w:lineRule="auto"/>
        <w:rPr>
          <w:rFonts w:ascii="Arial" w:hAnsi="Arial" w:cs="Arial"/>
          <w:sz w:val="26"/>
          <w:szCs w:val="26"/>
          <w:lang w:val="en-US"/>
        </w:rPr>
      </w:pPr>
    </w:p>
    <w:p w:rsidR="00F962D4" w:rsidRPr="00293961" w:rsidRDefault="00F962D4" w:rsidP="00FD2424">
      <w:pPr>
        <w:spacing w:line="360" w:lineRule="auto"/>
        <w:rPr>
          <w:rFonts w:ascii="Arial" w:hAnsi="Arial" w:cs="Arial"/>
          <w:b/>
          <w:sz w:val="26"/>
          <w:szCs w:val="26"/>
          <w:lang w:val="en-US"/>
        </w:rPr>
        <w:sectPr w:rsidR="00F962D4" w:rsidRPr="00293961" w:rsidSect="00DA45AF">
          <w:headerReference w:type="default" r:id="rId9"/>
          <w:footerReference w:type="even" r:id="rId10"/>
          <w:footerReference w:type="default" r:id="rId11"/>
          <w:headerReference w:type="first" r:id="rId12"/>
          <w:footerReference w:type="first" r:id="rId13"/>
          <w:type w:val="continuous"/>
          <w:pgSz w:w="12240" w:h="15840"/>
          <w:pgMar w:top="1440" w:right="1185" w:bottom="1440" w:left="1440" w:header="720" w:footer="720" w:gutter="0"/>
          <w:cols w:space="60"/>
          <w:noEndnote/>
        </w:sectPr>
      </w:pPr>
    </w:p>
    <w:p w:rsidR="00FA485B" w:rsidRPr="00FD2424" w:rsidRDefault="003725C6" w:rsidP="00FD2424">
      <w:pPr>
        <w:spacing w:line="360" w:lineRule="auto"/>
        <w:rPr>
          <w:rFonts w:ascii="Arial" w:hAnsi="Arial" w:cs="Arial"/>
          <w:b/>
          <w:sz w:val="26"/>
          <w:szCs w:val="26"/>
          <w:lang w:val="es-ES"/>
        </w:rPr>
      </w:pPr>
      <w:r w:rsidRPr="00FD2424">
        <w:rPr>
          <w:rFonts w:ascii="Arial" w:hAnsi="Arial" w:cs="Arial"/>
          <w:b/>
          <w:sz w:val="26"/>
          <w:szCs w:val="26"/>
          <w:lang w:val="es-ES"/>
        </w:rPr>
        <w:lastRenderedPageBreak/>
        <w:t>Organigrama de la empresa</w:t>
      </w:r>
    </w:p>
    <w:p w:rsidR="00F962D4" w:rsidRPr="00FD2424" w:rsidRDefault="00F962D4" w:rsidP="00FD2424">
      <w:pPr>
        <w:spacing w:line="360" w:lineRule="auto"/>
        <w:rPr>
          <w:rFonts w:ascii="Arial" w:hAnsi="Arial" w:cs="Arial"/>
          <w:b/>
          <w:sz w:val="26"/>
          <w:szCs w:val="26"/>
          <w:lang w:val="es-ES_tradnl"/>
        </w:rPr>
      </w:pPr>
    </w:p>
    <w:p w:rsidR="00F962D4" w:rsidRPr="00FD2424" w:rsidRDefault="00E55046" w:rsidP="00D135AD">
      <w:pPr>
        <w:tabs>
          <w:tab w:val="left" w:pos="4962"/>
        </w:tabs>
        <w:spacing w:line="360" w:lineRule="auto"/>
        <w:rPr>
          <w:rFonts w:ascii="Arial" w:hAnsi="Arial" w:cs="Arial"/>
          <w:b/>
          <w:sz w:val="26"/>
          <w:szCs w:val="26"/>
          <w:lang w:val="es-ES_tradnl"/>
        </w:rPr>
      </w:pPr>
      <w:r>
        <w:rPr>
          <w:rFonts w:ascii="Arial" w:hAnsi="Arial" w:cs="Arial"/>
          <w:b/>
          <w:noProof/>
          <w:sz w:val="26"/>
          <w:szCs w:val="26"/>
          <w:lang w:val="en-US" w:eastAsia="en-US"/>
        </w:rPr>
        <w:drawing>
          <wp:inline distT="0" distB="0" distL="0" distR="0">
            <wp:extent cx="8379460" cy="2879725"/>
            <wp:effectExtent l="19050" t="0" r="2540" b="0"/>
            <wp:docPr id="2"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srcRect/>
                    <a:stretch>
                      <a:fillRect/>
                    </a:stretch>
                  </pic:blipFill>
                  <pic:spPr bwMode="auto">
                    <a:xfrm>
                      <a:off x="0" y="0"/>
                      <a:ext cx="8379460" cy="2879725"/>
                    </a:xfrm>
                    <a:prstGeom prst="rect">
                      <a:avLst/>
                    </a:prstGeom>
                    <a:noFill/>
                    <a:ln w="9525">
                      <a:noFill/>
                      <a:miter lim="800000"/>
                      <a:headEnd/>
                      <a:tailEnd/>
                    </a:ln>
                  </pic:spPr>
                </pic:pic>
              </a:graphicData>
            </a:graphic>
          </wp:inline>
        </w:drawing>
      </w:r>
    </w:p>
    <w:p w:rsidR="00F962D4" w:rsidRPr="00FD2424" w:rsidRDefault="00F962D4" w:rsidP="00FD2424">
      <w:pPr>
        <w:spacing w:line="360" w:lineRule="auto"/>
        <w:rPr>
          <w:rFonts w:ascii="Arial" w:hAnsi="Arial" w:cs="Arial"/>
          <w:b/>
          <w:sz w:val="26"/>
          <w:szCs w:val="26"/>
          <w:lang w:val="es-ES_tradnl"/>
        </w:rPr>
        <w:sectPr w:rsidR="00F962D4" w:rsidRPr="00FD2424" w:rsidSect="00DA45AF">
          <w:type w:val="continuous"/>
          <w:pgSz w:w="15840" w:h="12240" w:orient="landscape"/>
          <w:pgMar w:top="1440" w:right="1185" w:bottom="1440" w:left="1440" w:header="720" w:footer="720" w:gutter="0"/>
          <w:cols w:space="60"/>
          <w:noEndnote/>
        </w:sectPr>
      </w:pPr>
    </w:p>
    <w:p w:rsidR="006B5F2C" w:rsidRPr="00FD2424" w:rsidRDefault="006B5F2C" w:rsidP="00FD2424">
      <w:pPr>
        <w:pStyle w:val="Ttulo2"/>
        <w:keepLines w:val="0"/>
        <w:spacing w:before="0" w:line="360" w:lineRule="auto"/>
        <w:rPr>
          <w:rFonts w:ascii="Arial" w:hAnsi="Arial" w:cs="Arial"/>
        </w:rPr>
      </w:pPr>
      <w:bookmarkStart w:id="0" w:name="_Toc139034346"/>
      <w:bookmarkStart w:id="1" w:name="_Toc139036529"/>
      <w:r w:rsidRPr="00FD2424">
        <w:rPr>
          <w:rFonts w:ascii="Arial" w:hAnsi="Arial" w:cs="Arial"/>
        </w:rPr>
        <w:lastRenderedPageBreak/>
        <w:t>1.1. Objetivos</w:t>
      </w:r>
      <w:bookmarkEnd w:id="0"/>
      <w:bookmarkEnd w:id="1"/>
    </w:p>
    <w:p w:rsidR="006B5F2C" w:rsidRPr="00FD2424" w:rsidRDefault="006B5F2C" w:rsidP="00FD2424">
      <w:pPr>
        <w:spacing w:line="360" w:lineRule="auto"/>
        <w:rPr>
          <w:rFonts w:ascii="Arial" w:hAnsi="Arial" w:cs="Arial"/>
          <w:sz w:val="26"/>
          <w:szCs w:val="26"/>
        </w:rPr>
      </w:pPr>
    </w:p>
    <w:p w:rsidR="006B5F2C" w:rsidRPr="00FD2424" w:rsidRDefault="006B5F2C" w:rsidP="00FD2424">
      <w:pPr>
        <w:spacing w:line="360" w:lineRule="auto"/>
        <w:rPr>
          <w:rFonts w:ascii="Arial" w:hAnsi="Arial" w:cs="Arial"/>
          <w:b/>
          <w:sz w:val="26"/>
          <w:szCs w:val="26"/>
        </w:rPr>
      </w:pPr>
      <w:r w:rsidRPr="00FD2424">
        <w:rPr>
          <w:rFonts w:ascii="Arial" w:hAnsi="Arial" w:cs="Arial"/>
          <w:b/>
          <w:sz w:val="26"/>
          <w:szCs w:val="26"/>
        </w:rPr>
        <w:t>General</w:t>
      </w:r>
    </w:p>
    <w:p w:rsidR="006B5F2C" w:rsidRPr="00FD2424" w:rsidRDefault="006B5F2C" w:rsidP="00FD2424">
      <w:pPr>
        <w:spacing w:line="360" w:lineRule="auto"/>
        <w:rPr>
          <w:rFonts w:ascii="Arial" w:hAnsi="Arial" w:cs="Arial"/>
          <w:sz w:val="26"/>
          <w:szCs w:val="26"/>
        </w:rPr>
      </w:pPr>
    </w:p>
    <w:p w:rsidR="006B5F2C" w:rsidRPr="00FD2424" w:rsidRDefault="006B5F2C" w:rsidP="00FD2424">
      <w:pPr>
        <w:shd w:val="clear" w:color="auto" w:fill="FFFFFF"/>
        <w:spacing w:line="360" w:lineRule="auto"/>
        <w:jc w:val="both"/>
        <w:rPr>
          <w:rFonts w:ascii="Arial" w:hAnsi="Arial" w:cs="Arial"/>
          <w:sz w:val="26"/>
          <w:szCs w:val="26"/>
        </w:rPr>
      </w:pPr>
      <w:r w:rsidRPr="00FD2424">
        <w:rPr>
          <w:rFonts w:ascii="Arial" w:hAnsi="Arial" w:cs="Arial"/>
          <w:sz w:val="26"/>
          <w:szCs w:val="26"/>
          <w:lang w:val="es-ES_tradnl"/>
        </w:rPr>
        <w:t>Identificar, definir y evaluar los impactos o afectaciones que se generaran durante las operaciones de las instalaciones, presentando medidas de mitigación, coreccion y/o compensación, organizadas en un Plan de Manejo y Adecuación Ambiental (PMAA), para garantizar el cumplimiento de la Ley 64-00.</w:t>
      </w:r>
    </w:p>
    <w:p w:rsidR="006B5F2C" w:rsidRPr="00FD2424" w:rsidRDefault="006B5F2C" w:rsidP="00FD2424">
      <w:pPr>
        <w:spacing w:line="360" w:lineRule="auto"/>
        <w:rPr>
          <w:rFonts w:ascii="Arial" w:hAnsi="Arial" w:cs="Arial"/>
          <w:sz w:val="26"/>
          <w:szCs w:val="26"/>
        </w:rPr>
      </w:pPr>
    </w:p>
    <w:p w:rsidR="006B5F2C" w:rsidRPr="00FD2424" w:rsidRDefault="006B5F2C" w:rsidP="00FD2424">
      <w:pPr>
        <w:spacing w:line="360" w:lineRule="auto"/>
        <w:rPr>
          <w:rFonts w:ascii="Arial" w:hAnsi="Arial" w:cs="Arial"/>
          <w:b/>
          <w:sz w:val="26"/>
          <w:szCs w:val="26"/>
        </w:rPr>
      </w:pPr>
      <w:r w:rsidRPr="00FD2424">
        <w:rPr>
          <w:rFonts w:ascii="Arial" w:hAnsi="Arial" w:cs="Arial"/>
          <w:b/>
          <w:sz w:val="26"/>
          <w:szCs w:val="26"/>
        </w:rPr>
        <w:t>Específico</w:t>
      </w:r>
    </w:p>
    <w:p w:rsidR="006B5F2C" w:rsidRPr="00FD2424" w:rsidRDefault="006B5F2C" w:rsidP="002873D5">
      <w:pPr>
        <w:pStyle w:val="Prrafodelista"/>
        <w:numPr>
          <w:ilvl w:val="0"/>
          <w:numId w:val="6"/>
        </w:numPr>
        <w:shd w:val="clear" w:color="auto" w:fill="FFFFFF"/>
        <w:spacing w:line="360" w:lineRule="auto"/>
        <w:rPr>
          <w:rFonts w:eastAsia="Calibri"/>
          <w:sz w:val="26"/>
          <w:szCs w:val="26"/>
          <w:lang w:val="es-DO"/>
        </w:rPr>
      </w:pPr>
      <w:r w:rsidRPr="00FD2424">
        <w:rPr>
          <w:rFonts w:eastAsia="Calibri"/>
          <w:color w:val="000000"/>
          <w:sz w:val="26"/>
          <w:szCs w:val="26"/>
          <w:lang w:val="es-ES_tradnl"/>
        </w:rPr>
        <w:t>Describir</w:t>
      </w:r>
      <w:r w:rsidR="00AF0C4F" w:rsidRPr="00FD2424">
        <w:rPr>
          <w:rFonts w:eastAsia="Calibri"/>
          <w:color w:val="000000"/>
          <w:sz w:val="26"/>
          <w:szCs w:val="26"/>
          <w:lang w:val="es-ES_tradnl"/>
        </w:rPr>
        <w:t xml:space="preserve"> </w:t>
      </w:r>
      <w:r w:rsidRPr="00FD2424">
        <w:rPr>
          <w:rFonts w:eastAsia="Calibri"/>
          <w:color w:val="000000"/>
          <w:sz w:val="26"/>
          <w:szCs w:val="26"/>
          <w:lang w:val="es-ES_tradnl"/>
        </w:rPr>
        <w:t>las</w:t>
      </w:r>
      <w:r w:rsidR="00AF0C4F" w:rsidRPr="00FD2424">
        <w:rPr>
          <w:rFonts w:eastAsia="Calibri"/>
          <w:color w:val="000000"/>
          <w:sz w:val="26"/>
          <w:szCs w:val="26"/>
          <w:lang w:val="es-ES_tradnl"/>
        </w:rPr>
        <w:t xml:space="preserve"> </w:t>
      </w:r>
      <w:r w:rsidRPr="00FD2424">
        <w:rPr>
          <w:rFonts w:eastAsia="Calibri"/>
          <w:color w:val="000000"/>
          <w:sz w:val="26"/>
          <w:szCs w:val="26"/>
          <w:lang w:val="es-ES_tradnl"/>
        </w:rPr>
        <w:t>caracter</w:t>
      </w:r>
      <w:r w:rsidRPr="00FD2424">
        <w:rPr>
          <w:color w:val="000000"/>
          <w:sz w:val="26"/>
          <w:szCs w:val="26"/>
          <w:lang w:val="es-ES_tradnl"/>
        </w:rPr>
        <w:t>ísticas</w:t>
      </w:r>
      <w:r w:rsidR="00AF0C4F" w:rsidRPr="00FD2424">
        <w:rPr>
          <w:color w:val="000000"/>
          <w:sz w:val="26"/>
          <w:szCs w:val="26"/>
          <w:lang w:val="es-ES_tradnl"/>
        </w:rPr>
        <w:t xml:space="preserve"> </w:t>
      </w:r>
      <w:r w:rsidRPr="00FD2424">
        <w:rPr>
          <w:color w:val="000000"/>
          <w:sz w:val="26"/>
          <w:szCs w:val="26"/>
          <w:lang w:val="es-ES_tradnl"/>
        </w:rPr>
        <w:t>generales y condiciones de operación de la</w:t>
      </w:r>
      <w:r w:rsidR="00AF0C4F" w:rsidRPr="00FD2424">
        <w:rPr>
          <w:color w:val="000000"/>
          <w:sz w:val="26"/>
          <w:szCs w:val="26"/>
          <w:lang w:val="es-ES_tradnl"/>
        </w:rPr>
        <w:t xml:space="preserve"> </w:t>
      </w:r>
      <w:r w:rsidRPr="00FD2424">
        <w:rPr>
          <w:color w:val="000000"/>
          <w:sz w:val="26"/>
          <w:szCs w:val="26"/>
          <w:lang w:val="es-ES_tradnl"/>
        </w:rPr>
        <w:t>instalación,</w:t>
      </w:r>
      <w:r w:rsidR="00AF0C4F" w:rsidRPr="00FD2424">
        <w:rPr>
          <w:color w:val="000000"/>
          <w:sz w:val="26"/>
          <w:szCs w:val="26"/>
          <w:lang w:val="es-ES_tradnl"/>
        </w:rPr>
        <w:t xml:space="preserve"> </w:t>
      </w:r>
      <w:r w:rsidRPr="00FD2424">
        <w:rPr>
          <w:color w:val="000000"/>
          <w:sz w:val="26"/>
          <w:szCs w:val="26"/>
          <w:lang w:val="es-ES_tradnl"/>
        </w:rPr>
        <w:t>particularmente</w:t>
      </w:r>
      <w:r w:rsidR="00AF0C4F" w:rsidRPr="00FD2424">
        <w:rPr>
          <w:color w:val="000000"/>
          <w:sz w:val="26"/>
          <w:szCs w:val="26"/>
          <w:lang w:val="es-ES_tradnl"/>
        </w:rPr>
        <w:t xml:space="preserve"> </w:t>
      </w:r>
      <w:r w:rsidRPr="00FD2424">
        <w:rPr>
          <w:color w:val="000000"/>
          <w:sz w:val="26"/>
          <w:szCs w:val="26"/>
          <w:lang w:val="es-ES_tradnl"/>
        </w:rPr>
        <w:t>aquellas</w:t>
      </w:r>
      <w:r w:rsidR="00AF0C4F" w:rsidRPr="00FD2424">
        <w:rPr>
          <w:color w:val="000000"/>
          <w:sz w:val="26"/>
          <w:szCs w:val="26"/>
          <w:lang w:val="es-ES_tradnl"/>
        </w:rPr>
        <w:t xml:space="preserve"> </w:t>
      </w:r>
      <w:r w:rsidRPr="00FD2424">
        <w:rPr>
          <w:color w:val="000000"/>
          <w:sz w:val="26"/>
          <w:szCs w:val="26"/>
          <w:lang w:val="es-ES_tradnl"/>
        </w:rPr>
        <w:t>que</w:t>
      </w:r>
      <w:r w:rsidR="00AF0C4F" w:rsidRPr="00FD2424">
        <w:rPr>
          <w:color w:val="000000"/>
          <w:sz w:val="26"/>
          <w:szCs w:val="26"/>
          <w:lang w:val="es-ES_tradnl"/>
        </w:rPr>
        <w:t xml:space="preserve"> </w:t>
      </w:r>
      <w:r w:rsidRPr="00FD2424">
        <w:rPr>
          <w:color w:val="000000"/>
          <w:sz w:val="26"/>
          <w:szCs w:val="26"/>
          <w:lang w:val="es-ES_tradnl"/>
        </w:rPr>
        <w:t>se</w:t>
      </w:r>
      <w:r w:rsidR="00AF0C4F" w:rsidRPr="00FD2424">
        <w:rPr>
          <w:color w:val="000000"/>
          <w:sz w:val="26"/>
          <w:szCs w:val="26"/>
          <w:lang w:val="es-ES_tradnl"/>
        </w:rPr>
        <w:t xml:space="preserve"> </w:t>
      </w:r>
      <w:r w:rsidRPr="00FD2424">
        <w:rPr>
          <w:color w:val="000000"/>
          <w:sz w:val="26"/>
          <w:szCs w:val="26"/>
          <w:lang w:val="es-ES_tradnl"/>
        </w:rPr>
        <w:t>refieren</w:t>
      </w:r>
      <w:r w:rsidR="00AF0C4F" w:rsidRPr="00FD2424">
        <w:rPr>
          <w:color w:val="000000"/>
          <w:sz w:val="26"/>
          <w:szCs w:val="26"/>
          <w:lang w:val="es-ES_tradnl"/>
        </w:rPr>
        <w:t xml:space="preserve"> </w:t>
      </w:r>
      <w:r w:rsidRPr="00FD2424">
        <w:rPr>
          <w:color w:val="000000"/>
          <w:sz w:val="26"/>
          <w:szCs w:val="26"/>
          <w:lang w:val="es-ES_tradnl"/>
        </w:rPr>
        <w:t>a</w:t>
      </w:r>
      <w:r w:rsidR="00AF0C4F" w:rsidRPr="00FD2424">
        <w:rPr>
          <w:color w:val="000000"/>
          <w:sz w:val="26"/>
          <w:szCs w:val="26"/>
          <w:lang w:val="es-ES_tradnl"/>
        </w:rPr>
        <w:t xml:space="preserve"> </w:t>
      </w:r>
      <w:r w:rsidRPr="00FD2424">
        <w:rPr>
          <w:color w:val="000000"/>
          <w:sz w:val="26"/>
          <w:szCs w:val="26"/>
          <w:lang w:val="es-ES_tradnl"/>
        </w:rPr>
        <w:t>los</w:t>
      </w:r>
      <w:r w:rsidR="00356762" w:rsidRPr="00FD2424">
        <w:rPr>
          <w:color w:val="000000"/>
          <w:sz w:val="26"/>
          <w:szCs w:val="26"/>
          <w:lang w:val="es-ES_tradnl"/>
        </w:rPr>
        <w:t xml:space="preserve"> </w:t>
      </w:r>
      <w:r w:rsidRPr="00FD2424">
        <w:rPr>
          <w:rFonts w:eastAsia="Calibri"/>
          <w:color w:val="000000"/>
          <w:sz w:val="26"/>
          <w:szCs w:val="26"/>
          <w:lang w:val="es-ES_tradnl"/>
        </w:rPr>
        <w:t>par</w:t>
      </w:r>
      <w:r w:rsidRPr="00FD2424">
        <w:rPr>
          <w:color w:val="000000"/>
          <w:sz w:val="26"/>
          <w:szCs w:val="26"/>
          <w:lang w:val="es-ES_tradnl"/>
        </w:rPr>
        <w:t>ámetros de cumplimientos de las normas ambientales.</w:t>
      </w:r>
    </w:p>
    <w:p w:rsidR="00D135AD" w:rsidRPr="00D135AD" w:rsidRDefault="00D135AD" w:rsidP="00D135AD">
      <w:pPr>
        <w:pStyle w:val="Prrafodelista"/>
        <w:shd w:val="clear" w:color="auto" w:fill="FFFFFF"/>
        <w:spacing w:line="360" w:lineRule="auto"/>
        <w:rPr>
          <w:rFonts w:eastAsia="Calibri"/>
          <w:sz w:val="26"/>
          <w:szCs w:val="26"/>
          <w:lang w:val="es-DO"/>
        </w:rPr>
      </w:pPr>
    </w:p>
    <w:p w:rsidR="006B5F2C" w:rsidRPr="00FD2424" w:rsidRDefault="006B5F2C" w:rsidP="002873D5">
      <w:pPr>
        <w:pStyle w:val="Prrafodelista"/>
        <w:numPr>
          <w:ilvl w:val="0"/>
          <w:numId w:val="6"/>
        </w:numPr>
        <w:shd w:val="clear" w:color="auto" w:fill="FFFFFF"/>
        <w:spacing w:line="360" w:lineRule="auto"/>
        <w:rPr>
          <w:rFonts w:eastAsia="Calibri"/>
          <w:sz w:val="26"/>
          <w:szCs w:val="26"/>
          <w:lang w:val="es-DO"/>
        </w:rPr>
      </w:pPr>
      <w:r w:rsidRPr="00FD2424">
        <w:rPr>
          <w:rFonts w:eastAsia="Calibri"/>
          <w:color w:val="000000"/>
          <w:sz w:val="26"/>
          <w:szCs w:val="26"/>
          <w:lang w:val="es-ES_tradnl"/>
        </w:rPr>
        <w:t xml:space="preserve">Describir las condiciones ambientales del </w:t>
      </w:r>
      <w:r w:rsidRPr="00FD2424">
        <w:rPr>
          <w:color w:val="000000"/>
          <w:sz w:val="26"/>
          <w:szCs w:val="26"/>
          <w:lang w:val="es-ES_tradnl"/>
        </w:rPr>
        <w:t>área de influencia directa que estén impactadas por las operaciones.</w:t>
      </w:r>
    </w:p>
    <w:p w:rsidR="00D135AD" w:rsidRPr="00D135AD" w:rsidRDefault="00D135AD" w:rsidP="00D135AD">
      <w:pPr>
        <w:pStyle w:val="Prrafodelista"/>
        <w:shd w:val="clear" w:color="auto" w:fill="FFFFFF"/>
        <w:spacing w:line="360" w:lineRule="auto"/>
        <w:rPr>
          <w:rFonts w:eastAsia="Calibri"/>
          <w:sz w:val="26"/>
          <w:szCs w:val="26"/>
          <w:lang w:val="es-DO"/>
        </w:rPr>
      </w:pPr>
    </w:p>
    <w:p w:rsidR="006B5F2C" w:rsidRPr="00FD2424" w:rsidRDefault="006B5F2C" w:rsidP="002873D5">
      <w:pPr>
        <w:pStyle w:val="Prrafodelista"/>
        <w:numPr>
          <w:ilvl w:val="0"/>
          <w:numId w:val="6"/>
        </w:numPr>
        <w:shd w:val="clear" w:color="auto" w:fill="FFFFFF"/>
        <w:spacing w:line="360" w:lineRule="auto"/>
        <w:rPr>
          <w:rFonts w:eastAsia="Calibri"/>
          <w:sz w:val="26"/>
          <w:szCs w:val="26"/>
          <w:lang w:val="es-DO"/>
        </w:rPr>
      </w:pPr>
      <w:r w:rsidRPr="00FD2424">
        <w:rPr>
          <w:rFonts w:eastAsia="Calibri"/>
          <w:color w:val="000000"/>
          <w:sz w:val="26"/>
          <w:szCs w:val="26"/>
          <w:lang w:val="es-ES_tradnl"/>
        </w:rPr>
        <w:t>Determinar los impactos significativos que produce las operaciones con el fin de dimensionar sus efectos ambientales y proponer alternativas de soluci</w:t>
      </w:r>
      <w:r w:rsidRPr="00FD2424">
        <w:rPr>
          <w:color w:val="000000"/>
          <w:sz w:val="26"/>
          <w:szCs w:val="26"/>
          <w:lang w:val="es-ES_tradnl"/>
        </w:rPr>
        <w:t>ón.</w:t>
      </w:r>
    </w:p>
    <w:p w:rsidR="00D135AD" w:rsidRPr="00D135AD" w:rsidRDefault="00D135AD" w:rsidP="00D135AD">
      <w:pPr>
        <w:pStyle w:val="Prrafodelista"/>
        <w:shd w:val="clear" w:color="auto" w:fill="FFFFFF"/>
        <w:spacing w:line="360" w:lineRule="auto"/>
        <w:rPr>
          <w:rFonts w:eastAsia="Calibri"/>
          <w:sz w:val="26"/>
          <w:szCs w:val="26"/>
          <w:lang w:val="es-DO"/>
        </w:rPr>
      </w:pPr>
    </w:p>
    <w:p w:rsidR="006B5F2C" w:rsidRPr="00FD2424" w:rsidRDefault="00356762" w:rsidP="002873D5">
      <w:pPr>
        <w:pStyle w:val="Prrafodelista"/>
        <w:numPr>
          <w:ilvl w:val="0"/>
          <w:numId w:val="6"/>
        </w:numPr>
        <w:shd w:val="clear" w:color="auto" w:fill="FFFFFF"/>
        <w:spacing w:line="360" w:lineRule="auto"/>
        <w:rPr>
          <w:rFonts w:eastAsia="Calibri"/>
          <w:sz w:val="26"/>
          <w:szCs w:val="26"/>
          <w:lang w:val="es-DO"/>
        </w:rPr>
      </w:pPr>
      <w:r w:rsidRPr="00FD2424">
        <w:rPr>
          <w:rFonts w:eastAsia="Calibri"/>
          <w:color w:val="000000"/>
          <w:sz w:val="26"/>
          <w:szCs w:val="26"/>
          <w:lang w:val="es-ES_tradnl"/>
        </w:rPr>
        <w:t xml:space="preserve">Presentar </w:t>
      </w:r>
      <w:r w:rsidR="006B5F2C" w:rsidRPr="00FD2424">
        <w:rPr>
          <w:rFonts w:eastAsia="Calibri"/>
          <w:color w:val="000000"/>
          <w:sz w:val="26"/>
          <w:szCs w:val="26"/>
          <w:lang w:val="es-ES_tradnl"/>
        </w:rPr>
        <w:t xml:space="preserve">un </w:t>
      </w:r>
      <w:r w:rsidRPr="00FD2424">
        <w:rPr>
          <w:rFonts w:eastAsia="Calibri"/>
          <w:color w:val="000000"/>
          <w:sz w:val="26"/>
          <w:szCs w:val="26"/>
          <w:lang w:val="es-ES_tradnl"/>
        </w:rPr>
        <w:t xml:space="preserve">Plan </w:t>
      </w:r>
      <w:r w:rsidR="006B5F2C" w:rsidRPr="00FD2424">
        <w:rPr>
          <w:rFonts w:eastAsia="Calibri"/>
          <w:color w:val="000000"/>
          <w:sz w:val="26"/>
          <w:szCs w:val="26"/>
          <w:lang w:val="es-ES_tradnl"/>
        </w:rPr>
        <w:t xml:space="preserve">de </w:t>
      </w:r>
      <w:r w:rsidRPr="00FD2424">
        <w:rPr>
          <w:rFonts w:eastAsia="Calibri"/>
          <w:color w:val="000000"/>
          <w:sz w:val="26"/>
          <w:szCs w:val="26"/>
          <w:lang w:val="es-ES_tradnl"/>
        </w:rPr>
        <w:t xml:space="preserve">Manejo </w:t>
      </w:r>
      <w:r w:rsidR="006B5F2C" w:rsidRPr="00FD2424">
        <w:rPr>
          <w:rFonts w:eastAsia="Calibri"/>
          <w:color w:val="000000"/>
          <w:sz w:val="26"/>
          <w:szCs w:val="26"/>
          <w:lang w:val="es-ES_tradnl"/>
        </w:rPr>
        <w:t xml:space="preserve">y </w:t>
      </w:r>
      <w:r w:rsidRPr="00FD2424">
        <w:rPr>
          <w:rFonts w:eastAsia="Calibri"/>
          <w:color w:val="000000"/>
          <w:sz w:val="26"/>
          <w:szCs w:val="26"/>
          <w:lang w:val="es-ES_tradnl"/>
        </w:rPr>
        <w:t>Adecuaci</w:t>
      </w:r>
      <w:r w:rsidRPr="00FD2424">
        <w:rPr>
          <w:color w:val="000000"/>
          <w:sz w:val="26"/>
          <w:szCs w:val="26"/>
          <w:lang w:val="es-ES_tradnl"/>
        </w:rPr>
        <w:t xml:space="preserve">ón Ambiental </w:t>
      </w:r>
      <w:r w:rsidR="006B5F2C" w:rsidRPr="00FD2424">
        <w:rPr>
          <w:color w:val="000000"/>
          <w:sz w:val="26"/>
          <w:szCs w:val="26"/>
          <w:lang w:val="es-ES_tradnl"/>
        </w:rPr>
        <w:t>(PMAA) organizado de manera coherente que incluya medidas para cada uno de los impactos</w:t>
      </w:r>
      <w:r w:rsidR="00AF0C4F" w:rsidRPr="00FD2424">
        <w:rPr>
          <w:color w:val="000000"/>
          <w:sz w:val="26"/>
          <w:szCs w:val="26"/>
          <w:lang w:val="es-ES_tradnl"/>
        </w:rPr>
        <w:t xml:space="preserve"> </w:t>
      </w:r>
      <w:r w:rsidR="006B5F2C" w:rsidRPr="00FD2424">
        <w:rPr>
          <w:color w:val="000000"/>
          <w:sz w:val="26"/>
          <w:szCs w:val="26"/>
          <w:lang w:val="es-ES_tradnl"/>
        </w:rPr>
        <w:t>significativos determinados.</w:t>
      </w:r>
    </w:p>
    <w:p w:rsidR="00D135AD" w:rsidRPr="00D135AD" w:rsidRDefault="00D135AD" w:rsidP="00D135AD">
      <w:pPr>
        <w:pStyle w:val="Prrafodelista"/>
        <w:shd w:val="clear" w:color="auto" w:fill="FFFFFF"/>
        <w:spacing w:line="360" w:lineRule="auto"/>
        <w:rPr>
          <w:sz w:val="26"/>
          <w:szCs w:val="26"/>
          <w:lang w:val="es-ES_tradnl"/>
        </w:rPr>
      </w:pPr>
    </w:p>
    <w:p w:rsidR="006B5F2C" w:rsidRPr="00FD2424" w:rsidRDefault="00356762" w:rsidP="002873D5">
      <w:pPr>
        <w:pStyle w:val="Prrafodelista"/>
        <w:numPr>
          <w:ilvl w:val="0"/>
          <w:numId w:val="6"/>
        </w:numPr>
        <w:shd w:val="clear" w:color="auto" w:fill="FFFFFF"/>
        <w:spacing w:line="360" w:lineRule="auto"/>
        <w:rPr>
          <w:sz w:val="26"/>
          <w:szCs w:val="26"/>
          <w:lang w:val="es-ES_tradnl"/>
        </w:rPr>
      </w:pPr>
      <w:r w:rsidRPr="00FD2424">
        <w:rPr>
          <w:rFonts w:eastAsia="Calibri"/>
          <w:color w:val="000000"/>
          <w:sz w:val="26"/>
          <w:szCs w:val="26"/>
          <w:lang w:val="es-ES_tradnl"/>
        </w:rPr>
        <w:t>Inc</w:t>
      </w:r>
      <w:r w:rsidR="006B5F2C" w:rsidRPr="00FD2424">
        <w:rPr>
          <w:rFonts w:eastAsia="Calibri"/>
          <w:color w:val="000000"/>
          <w:sz w:val="26"/>
          <w:szCs w:val="26"/>
          <w:lang w:val="es-ES_tradnl"/>
        </w:rPr>
        <w:t>luir medidas que promuevan tecnolog</w:t>
      </w:r>
      <w:r w:rsidR="006B5F2C" w:rsidRPr="00FD2424">
        <w:rPr>
          <w:color w:val="000000"/>
          <w:sz w:val="26"/>
          <w:szCs w:val="26"/>
          <w:lang w:val="es-ES_tradnl"/>
        </w:rPr>
        <w:t>ías limpias y ahorro de recursos</w:t>
      </w:r>
      <w:r w:rsidRPr="00FD2424">
        <w:rPr>
          <w:color w:val="000000"/>
          <w:sz w:val="26"/>
          <w:szCs w:val="26"/>
          <w:lang w:val="es-ES_tradnl"/>
        </w:rPr>
        <w:t xml:space="preserve"> </w:t>
      </w:r>
      <w:r w:rsidR="006B5F2C" w:rsidRPr="00FD2424">
        <w:rPr>
          <w:rFonts w:eastAsia="Calibri"/>
          <w:color w:val="000000"/>
          <w:sz w:val="26"/>
          <w:szCs w:val="26"/>
          <w:lang w:val="es-ES_tradnl"/>
        </w:rPr>
        <w:t>renovables.</w:t>
      </w:r>
    </w:p>
    <w:p w:rsidR="006B5F2C" w:rsidRPr="00FD2424" w:rsidRDefault="006B5F2C" w:rsidP="00FD2424">
      <w:pPr>
        <w:spacing w:line="360" w:lineRule="auto"/>
        <w:rPr>
          <w:rFonts w:ascii="Arial" w:hAnsi="Arial" w:cs="Arial"/>
          <w:b/>
          <w:sz w:val="26"/>
          <w:szCs w:val="26"/>
          <w:lang w:val="es-ES_tradnl"/>
        </w:rPr>
      </w:pPr>
    </w:p>
    <w:p w:rsidR="003725C6" w:rsidRPr="00FD2424" w:rsidRDefault="003725C6" w:rsidP="00FD2424">
      <w:pPr>
        <w:spacing w:line="360" w:lineRule="auto"/>
        <w:rPr>
          <w:rFonts w:ascii="Arial" w:hAnsi="Arial" w:cs="Arial"/>
          <w:sz w:val="26"/>
          <w:szCs w:val="26"/>
          <w:lang w:val="es-ES_tradnl"/>
        </w:rPr>
      </w:pPr>
      <w:r w:rsidRPr="00FD2424">
        <w:rPr>
          <w:rFonts w:ascii="Arial" w:hAnsi="Arial" w:cs="Arial"/>
          <w:b/>
          <w:sz w:val="26"/>
          <w:szCs w:val="26"/>
          <w:lang w:val="es-ES_tradnl"/>
        </w:rPr>
        <w:lastRenderedPageBreak/>
        <w:t>1.2. DESCRIPCIÓN DE LAS INSTALACIONES</w:t>
      </w:r>
    </w:p>
    <w:p w:rsidR="00FA485B" w:rsidRPr="00FD2424" w:rsidRDefault="00FA485B" w:rsidP="00FD2424">
      <w:pPr>
        <w:spacing w:line="360" w:lineRule="auto"/>
        <w:jc w:val="both"/>
        <w:rPr>
          <w:rFonts w:ascii="Arial" w:hAnsi="Arial" w:cs="Arial"/>
          <w:b/>
          <w:sz w:val="26"/>
          <w:szCs w:val="26"/>
          <w:lang w:val="es-ES_tradnl"/>
        </w:rPr>
      </w:pPr>
    </w:p>
    <w:p w:rsidR="001F1CE7" w:rsidRPr="00FD2424" w:rsidRDefault="001F1CE7" w:rsidP="00FD2424">
      <w:pPr>
        <w:spacing w:line="360" w:lineRule="auto"/>
        <w:jc w:val="both"/>
        <w:rPr>
          <w:rFonts w:ascii="Arial" w:hAnsi="Arial" w:cs="Arial"/>
          <w:b/>
          <w:sz w:val="26"/>
          <w:szCs w:val="26"/>
          <w:lang w:val="es-ES_tradnl"/>
        </w:rPr>
      </w:pPr>
      <w:r w:rsidRPr="00FD2424">
        <w:rPr>
          <w:rFonts w:ascii="Arial" w:hAnsi="Arial" w:cs="Arial"/>
          <w:b/>
          <w:sz w:val="26"/>
          <w:szCs w:val="26"/>
          <w:lang w:val="es-ES_tradnl"/>
        </w:rPr>
        <w:t>Ubicación de las instalaciones</w:t>
      </w:r>
    </w:p>
    <w:p w:rsidR="001F1CE7" w:rsidRPr="00FD2424" w:rsidRDefault="001F1CE7" w:rsidP="00FD2424">
      <w:pPr>
        <w:spacing w:line="360" w:lineRule="auto"/>
        <w:jc w:val="both"/>
        <w:rPr>
          <w:rFonts w:ascii="Arial" w:hAnsi="Arial" w:cs="Arial"/>
          <w:b/>
          <w:sz w:val="26"/>
          <w:szCs w:val="26"/>
          <w:lang w:val="es-ES_tradnl"/>
        </w:rPr>
      </w:pPr>
    </w:p>
    <w:p w:rsidR="001F1CE7" w:rsidRDefault="001F1CE7" w:rsidP="00FD2424">
      <w:pPr>
        <w:spacing w:line="360" w:lineRule="auto"/>
        <w:jc w:val="both"/>
        <w:rPr>
          <w:rFonts w:ascii="Arial" w:hAnsi="Arial" w:cs="Arial"/>
          <w:sz w:val="26"/>
          <w:szCs w:val="26"/>
          <w:lang w:val="es-ES_tradnl"/>
        </w:rPr>
      </w:pPr>
      <w:r w:rsidRPr="00FD2424">
        <w:rPr>
          <w:rFonts w:ascii="Arial" w:hAnsi="Arial" w:cs="Arial"/>
          <w:sz w:val="26"/>
          <w:szCs w:val="26"/>
          <w:lang w:val="es-ES_tradnl"/>
        </w:rPr>
        <w:t xml:space="preserve">Las </w:t>
      </w:r>
      <w:r w:rsidR="0062132D" w:rsidRPr="0062132D">
        <w:rPr>
          <w:rFonts w:ascii="Arial" w:hAnsi="Arial" w:cs="Arial"/>
          <w:sz w:val="26"/>
          <w:szCs w:val="26"/>
          <w:lang w:val="es-ES_tradnl"/>
        </w:rPr>
        <w:t>instalaciones</w:t>
      </w:r>
      <w:r w:rsidR="004A3BDB" w:rsidRPr="00FD2424">
        <w:rPr>
          <w:rFonts w:ascii="Arial" w:hAnsi="Arial" w:cs="Arial"/>
          <w:sz w:val="26"/>
          <w:szCs w:val="26"/>
          <w:lang w:val="es-ES_tradnl"/>
        </w:rPr>
        <w:t xml:space="preserve"> (</w:t>
      </w:r>
      <w:r w:rsidR="00D135AD">
        <w:rPr>
          <w:rFonts w:ascii="Arial" w:hAnsi="Arial" w:cs="Arial"/>
          <w:sz w:val="26"/>
          <w:szCs w:val="26"/>
          <w:lang w:val="es-ES_tradnl"/>
        </w:rPr>
        <w:t xml:space="preserve">se encuentran </w:t>
      </w:r>
      <w:r w:rsidR="004A3BDB" w:rsidRPr="00FD2424">
        <w:rPr>
          <w:rFonts w:ascii="Arial" w:hAnsi="Arial" w:cs="Arial"/>
          <w:sz w:val="26"/>
          <w:szCs w:val="26"/>
          <w:lang w:val="es-ES_tradnl"/>
        </w:rPr>
        <w:t>como una sola unidad)</w:t>
      </w:r>
      <w:r w:rsidRPr="00FD2424">
        <w:rPr>
          <w:rFonts w:ascii="Arial" w:hAnsi="Arial" w:cs="Arial"/>
          <w:sz w:val="26"/>
          <w:szCs w:val="26"/>
          <w:lang w:val="es-ES_tradnl"/>
        </w:rPr>
        <w:t xml:space="preserve">, </w:t>
      </w:r>
      <w:r w:rsidR="004A3BDB" w:rsidRPr="00FD2424">
        <w:rPr>
          <w:rFonts w:ascii="Arial" w:hAnsi="Arial" w:cs="Arial"/>
          <w:sz w:val="26"/>
          <w:szCs w:val="26"/>
          <w:lang w:val="es-ES_tradnl"/>
        </w:rPr>
        <w:t xml:space="preserve">ubicadas en la </w:t>
      </w:r>
      <w:r w:rsidR="00D63138">
        <w:rPr>
          <w:rFonts w:ascii="Arial" w:hAnsi="Arial" w:cs="Arial"/>
          <w:sz w:val="26"/>
          <w:szCs w:val="26"/>
          <w:lang w:val="es-ES_tradnl"/>
        </w:rPr>
        <w:t>Calle Henry Segarra Santos No. 19,  Municipio y Provincia Dajabon</w:t>
      </w:r>
      <w:r w:rsidR="00D135AD">
        <w:rPr>
          <w:rFonts w:ascii="Arial" w:hAnsi="Arial" w:cs="Arial"/>
          <w:sz w:val="26"/>
          <w:szCs w:val="26"/>
          <w:lang w:val="es-ES_tradnl"/>
        </w:rPr>
        <w:t xml:space="preserve"> a continua se presentan el mapa de ubicación de la </w:t>
      </w:r>
      <w:r w:rsidR="0062132D">
        <w:rPr>
          <w:rFonts w:ascii="Arial" w:hAnsi="Arial" w:cs="Arial"/>
          <w:sz w:val="26"/>
          <w:szCs w:val="26"/>
          <w:lang w:val="es-ES_tradnl"/>
        </w:rPr>
        <w:t>Fabrica de hielo y agua Beller</w:t>
      </w:r>
    </w:p>
    <w:p w:rsidR="00D135AD" w:rsidRPr="00FD2424" w:rsidRDefault="00D135AD" w:rsidP="00FD2424">
      <w:pPr>
        <w:spacing w:line="360" w:lineRule="auto"/>
        <w:jc w:val="both"/>
        <w:rPr>
          <w:rFonts w:ascii="Arial" w:hAnsi="Arial" w:cs="Arial"/>
          <w:sz w:val="26"/>
          <w:szCs w:val="26"/>
          <w:lang w:val="es-ES_tradnl"/>
        </w:rPr>
      </w:pPr>
    </w:p>
    <w:p w:rsidR="004A3BDB" w:rsidRPr="00FD2424" w:rsidRDefault="0062132D" w:rsidP="00D135AD">
      <w:pPr>
        <w:spacing w:line="360" w:lineRule="auto"/>
        <w:ind w:hanging="284"/>
        <w:jc w:val="both"/>
        <w:rPr>
          <w:rFonts w:ascii="Arial" w:hAnsi="Arial" w:cs="Arial"/>
          <w:sz w:val="26"/>
          <w:szCs w:val="26"/>
          <w:lang w:val="es-ES_tradnl"/>
        </w:rPr>
      </w:pPr>
      <w:r>
        <w:rPr>
          <w:rFonts w:ascii="Arial" w:hAnsi="Arial" w:cs="Arial"/>
          <w:noProof/>
          <w:sz w:val="26"/>
          <w:szCs w:val="26"/>
          <w:lang w:val="en-US" w:eastAsia="en-US"/>
        </w:rPr>
        <w:drawing>
          <wp:inline distT="0" distB="0" distL="0" distR="0">
            <wp:extent cx="6105525" cy="3359383"/>
            <wp:effectExtent l="19050" t="0" r="9525" b="0"/>
            <wp:docPr id="13" name="Imagen 7" descr="C:\Users\Ledesma\Desktop\FM\Registro Agua Beller\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edesma\Desktop\FM\Registro Agua Beller\Untitled.png"/>
                    <pic:cNvPicPr>
                      <a:picLocks noChangeAspect="1" noChangeArrowheads="1"/>
                    </pic:cNvPicPr>
                  </pic:nvPicPr>
                  <pic:blipFill>
                    <a:blip r:embed="rId8"/>
                    <a:srcRect/>
                    <a:stretch>
                      <a:fillRect/>
                    </a:stretch>
                  </pic:blipFill>
                  <pic:spPr bwMode="auto">
                    <a:xfrm>
                      <a:off x="0" y="0"/>
                      <a:ext cx="6105525" cy="3359383"/>
                    </a:xfrm>
                    <a:prstGeom prst="rect">
                      <a:avLst/>
                    </a:prstGeom>
                    <a:noFill/>
                    <a:ln w="9525">
                      <a:noFill/>
                      <a:miter lim="800000"/>
                      <a:headEnd/>
                      <a:tailEnd/>
                    </a:ln>
                  </pic:spPr>
                </pic:pic>
              </a:graphicData>
            </a:graphic>
          </wp:inline>
        </w:drawing>
      </w:r>
    </w:p>
    <w:p w:rsidR="004A3BDB" w:rsidRPr="00FD2424" w:rsidRDefault="004A3BDB" w:rsidP="00FD2424">
      <w:pPr>
        <w:spacing w:line="360" w:lineRule="auto"/>
        <w:jc w:val="both"/>
        <w:rPr>
          <w:rFonts w:ascii="Arial" w:hAnsi="Arial" w:cs="Arial"/>
          <w:sz w:val="26"/>
          <w:szCs w:val="26"/>
          <w:lang w:val="es-ES_tradnl"/>
        </w:rPr>
      </w:pPr>
    </w:p>
    <w:p w:rsidR="00D135AD" w:rsidRDefault="00D135AD">
      <w:pPr>
        <w:rPr>
          <w:rFonts w:ascii="Arial" w:hAnsi="Arial" w:cs="Arial"/>
          <w:sz w:val="26"/>
          <w:szCs w:val="26"/>
          <w:lang w:val="es-ES_tradnl"/>
        </w:rPr>
      </w:pPr>
      <w:r>
        <w:rPr>
          <w:rFonts w:ascii="Arial" w:hAnsi="Arial" w:cs="Arial"/>
          <w:sz w:val="26"/>
          <w:szCs w:val="26"/>
          <w:lang w:val="es-ES_tradnl"/>
        </w:rPr>
        <w:br w:type="page"/>
      </w:r>
    </w:p>
    <w:p w:rsidR="00F962D4" w:rsidRPr="00FD2424" w:rsidRDefault="009F5F90" w:rsidP="009F5F90">
      <w:pPr>
        <w:pStyle w:val="Ttulo2"/>
        <w:rPr>
          <w:lang w:val="es-ES"/>
        </w:rPr>
      </w:pPr>
      <w:r>
        <w:rPr>
          <w:lang w:val="es-ES"/>
        </w:rPr>
        <w:lastRenderedPageBreak/>
        <w:t>1.3</w:t>
      </w:r>
      <w:r w:rsidR="00F962D4" w:rsidRPr="00FD2424">
        <w:rPr>
          <w:lang w:val="es-ES"/>
        </w:rPr>
        <w:t xml:space="preserve"> ACTIVIDADES DE LA EMPRESA PARA LA PURIFICACIÓN </w:t>
      </w:r>
    </w:p>
    <w:p w:rsidR="00F962D4" w:rsidRPr="00FD2424" w:rsidRDefault="00F962D4" w:rsidP="00FD2424">
      <w:pPr>
        <w:spacing w:line="360" w:lineRule="auto"/>
        <w:jc w:val="both"/>
        <w:rPr>
          <w:rFonts w:ascii="Arial" w:hAnsi="Arial" w:cs="Arial"/>
          <w:sz w:val="26"/>
          <w:szCs w:val="26"/>
          <w:lang w:val="es-ES"/>
        </w:rPr>
      </w:pPr>
    </w:p>
    <w:p w:rsidR="00F962D4" w:rsidRPr="00FD2424" w:rsidRDefault="00F962D4" w:rsidP="00FD2424">
      <w:pPr>
        <w:tabs>
          <w:tab w:val="left" w:pos="270"/>
        </w:tabs>
        <w:spacing w:line="360" w:lineRule="auto"/>
        <w:jc w:val="both"/>
        <w:rPr>
          <w:rFonts w:ascii="Arial" w:hAnsi="Arial" w:cs="Arial"/>
          <w:b/>
          <w:sz w:val="26"/>
          <w:szCs w:val="26"/>
        </w:rPr>
      </w:pPr>
      <w:r w:rsidRPr="00FD2424">
        <w:rPr>
          <w:rFonts w:ascii="Arial" w:hAnsi="Arial" w:cs="Arial"/>
          <w:sz w:val="26"/>
          <w:szCs w:val="26"/>
        </w:rPr>
        <w:t xml:space="preserve">Para la elaboración de sus productos, </w:t>
      </w:r>
      <w:r w:rsidR="00E55046">
        <w:rPr>
          <w:rFonts w:ascii="Arial" w:hAnsi="Arial" w:cs="Arial"/>
          <w:sz w:val="26"/>
          <w:szCs w:val="26"/>
        </w:rPr>
        <w:t>Fabrica de Hielo y Agua Beller</w:t>
      </w:r>
      <w:r w:rsidRPr="00FD2424">
        <w:rPr>
          <w:rFonts w:ascii="Arial" w:hAnsi="Arial" w:cs="Arial"/>
          <w:sz w:val="26"/>
          <w:szCs w:val="26"/>
        </w:rPr>
        <w:t xml:space="preserve"> sigue los lineamientos de los entes reguladores nacionales e internacionales destinados a controlar específicamente la calidad del </w:t>
      </w:r>
      <w:r w:rsidR="005F7B8C">
        <w:rPr>
          <w:rFonts w:ascii="Arial" w:hAnsi="Arial" w:cs="Arial"/>
          <w:sz w:val="26"/>
          <w:szCs w:val="26"/>
        </w:rPr>
        <w:t>Agua Purificada envasada para bebida y Hielo</w:t>
      </w:r>
      <w:r w:rsidRPr="00FD2424">
        <w:rPr>
          <w:rFonts w:ascii="Arial" w:hAnsi="Arial" w:cs="Arial"/>
          <w:sz w:val="26"/>
          <w:szCs w:val="26"/>
        </w:rPr>
        <w:t>.</w:t>
      </w:r>
    </w:p>
    <w:p w:rsidR="00F962D4" w:rsidRPr="00FD2424" w:rsidRDefault="00F962D4" w:rsidP="00FD2424">
      <w:pPr>
        <w:spacing w:line="360" w:lineRule="auto"/>
        <w:jc w:val="both"/>
        <w:rPr>
          <w:rFonts w:ascii="Arial" w:hAnsi="Arial" w:cs="Arial"/>
          <w:sz w:val="26"/>
          <w:szCs w:val="26"/>
        </w:rPr>
      </w:pPr>
    </w:p>
    <w:p w:rsidR="00F962D4" w:rsidRPr="00FD2424" w:rsidRDefault="00F962D4" w:rsidP="00FD2424">
      <w:pPr>
        <w:tabs>
          <w:tab w:val="left" w:pos="270"/>
        </w:tabs>
        <w:spacing w:line="360" w:lineRule="auto"/>
        <w:jc w:val="both"/>
        <w:rPr>
          <w:rFonts w:ascii="Arial" w:hAnsi="Arial" w:cs="Arial"/>
          <w:b/>
          <w:sz w:val="26"/>
          <w:szCs w:val="26"/>
        </w:rPr>
      </w:pPr>
      <w:r w:rsidRPr="00FD2424">
        <w:rPr>
          <w:rFonts w:ascii="Arial" w:hAnsi="Arial" w:cs="Arial"/>
          <w:sz w:val="26"/>
          <w:szCs w:val="26"/>
        </w:rPr>
        <w:t>Entre las leyes y normas que rigen la industria del agua envasada para bebida en el ámbito nacional e internacional están: La Ley General de Salud (42-01); La Norma Dominicana de Calidad (NORDOM 64) de DIGENOR;</w:t>
      </w:r>
      <w:r w:rsidR="00AF0C4F" w:rsidRPr="00FD2424">
        <w:rPr>
          <w:rFonts w:ascii="Arial" w:hAnsi="Arial" w:cs="Arial"/>
          <w:sz w:val="26"/>
          <w:szCs w:val="26"/>
        </w:rPr>
        <w:t xml:space="preserve"> </w:t>
      </w:r>
      <w:r w:rsidRPr="00FD2424">
        <w:rPr>
          <w:rFonts w:ascii="Arial" w:hAnsi="Arial" w:cs="Arial"/>
          <w:sz w:val="26"/>
          <w:szCs w:val="26"/>
        </w:rPr>
        <w:t>El Reglamento Técnico Dominicano 53 (RTD-53) de DIGENOR; El Codex Alimentario de la Organización Mundial de la Salud (OMS) y de la USFDA el Código de Referencia Federal 21 partes 110, 129 y 165.</w:t>
      </w:r>
      <w:r w:rsidR="00356762" w:rsidRPr="00FD2424">
        <w:rPr>
          <w:rFonts w:ascii="Arial" w:hAnsi="Arial" w:cs="Arial"/>
          <w:sz w:val="26"/>
          <w:szCs w:val="26"/>
        </w:rPr>
        <w:t xml:space="preserve"> También la empresa ha sido reconocida por su calidad y labor a nivel nacional e internacional, (ver Anexo No 2)</w:t>
      </w:r>
    </w:p>
    <w:p w:rsidR="00F962D4" w:rsidRPr="00FD2424" w:rsidRDefault="00F962D4" w:rsidP="00FD2424">
      <w:pPr>
        <w:spacing w:line="360" w:lineRule="auto"/>
        <w:jc w:val="both"/>
        <w:rPr>
          <w:rFonts w:ascii="Arial" w:hAnsi="Arial" w:cs="Arial"/>
          <w:sz w:val="26"/>
          <w:szCs w:val="26"/>
        </w:rPr>
      </w:pPr>
    </w:p>
    <w:p w:rsidR="00F962D4" w:rsidRDefault="00F962D4" w:rsidP="00FD2424">
      <w:pPr>
        <w:tabs>
          <w:tab w:val="left" w:pos="270"/>
        </w:tabs>
        <w:spacing w:line="360" w:lineRule="auto"/>
        <w:jc w:val="both"/>
        <w:rPr>
          <w:rFonts w:ascii="Arial" w:hAnsi="Arial" w:cs="Arial"/>
          <w:sz w:val="26"/>
          <w:szCs w:val="26"/>
        </w:rPr>
      </w:pPr>
      <w:r w:rsidRPr="00FD2424">
        <w:rPr>
          <w:rFonts w:ascii="Arial" w:hAnsi="Arial" w:cs="Arial"/>
          <w:sz w:val="26"/>
          <w:szCs w:val="26"/>
        </w:rPr>
        <w:t xml:space="preserve">El producto de </w:t>
      </w:r>
      <w:r w:rsidR="00E55046">
        <w:rPr>
          <w:rFonts w:ascii="Arial" w:hAnsi="Arial" w:cs="Arial"/>
          <w:sz w:val="26"/>
          <w:szCs w:val="26"/>
        </w:rPr>
        <w:t>Fabrica de Hielo y Agua Beller</w:t>
      </w:r>
      <w:r w:rsidRPr="00FD2424">
        <w:rPr>
          <w:rFonts w:ascii="Arial" w:hAnsi="Arial" w:cs="Arial"/>
          <w:sz w:val="26"/>
          <w:szCs w:val="26"/>
        </w:rPr>
        <w:t xml:space="preserve"> se está definido de la siguiente forma:</w:t>
      </w:r>
    </w:p>
    <w:p w:rsidR="00DA45AF" w:rsidRPr="00FD2424" w:rsidRDefault="00DA45AF" w:rsidP="00FD2424">
      <w:pPr>
        <w:tabs>
          <w:tab w:val="left" w:pos="270"/>
        </w:tabs>
        <w:spacing w:line="360" w:lineRule="auto"/>
        <w:jc w:val="both"/>
        <w:rPr>
          <w:rFonts w:ascii="Arial" w:hAnsi="Arial" w:cs="Arial"/>
          <w:b/>
          <w:sz w:val="26"/>
          <w:szCs w:val="26"/>
        </w:rPr>
      </w:pPr>
    </w:p>
    <w:p w:rsidR="00F962D4" w:rsidRPr="00FD2424" w:rsidRDefault="00F962D4" w:rsidP="002873D5">
      <w:pPr>
        <w:pStyle w:val="Prrafodelista"/>
        <w:widowControl/>
        <w:numPr>
          <w:ilvl w:val="0"/>
          <w:numId w:val="7"/>
        </w:numPr>
        <w:tabs>
          <w:tab w:val="left" w:pos="270"/>
        </w:tabs>
        <w:autoSpaceDE/>
        <w:autoSpaceDN/>
        <w:adjustRightInd/>
        <w:spacing w:line="360" w:lineRule="auto"/>
        <w:jc w:val="both"/>
        <w:rPr>
          <w:b/>
          <w:sz w:val="26"/>
          <w:szCs w:val="26"/>
          <w:lang w:val="es-DO"/>
        </w:rPr>
      </w:pPr>
      <w:r w:rsidRPr="00FD2424">
        <w:rPr>
          <w:sz w:val="26"/>
          <w:szCs w:val="26"/>
          <w:lang w:val="es-DO"/>
        </w:rPr>
        <w:t xml:space="preserve">Tipo: </w:t>
      </w:r>
      <w:r w:rsidR="005F7B8C">
        <w:rPr>
          <w:sz w:val="26"/>
          <w:szCs w:val="26"/>
          <w:lang w:val="es-DO"/>
        </w:rPr>
        <w:t>Agua Purificada envasada para bebida y Hielo</w:t>
      </w:r>
    </w:p>
    <w:p w:rsidR="00F962D4" w:rsidRPr="00FD2424" w:rsidRDefault="00F962D4" w:rsidP="002873D5">
      <w:pPr>
        <w:pStyle w:val="Prrafodelista"/>
        <w:widowControl/>
        <w:numPr>
          <w:ilvl w:val="0"/>
          <w:numId w:val="7"/>
        </w:numPr>
        <w:tabs>
          <w:tab w:val="left" w:pos="270"/>
        </w:tabs>
        <w:autoSpaceDE/>
        <w:autoSpaceDN/>
        <w:adjustRightInd/>
        <w:spacing w:line="360" w:lineRule="auto"/>
        <w:jc w:val="both"/>
        <w:rPr>
          <w:b/>
          <w:sz w:val="26"/>
          <w:szCs w:val="26"/>
          <w:lang w:val="es-DO"/>
        </w:rPr>
      </w:pPr>
      <w:r w:rsidRPr="00FD2424">
        <w:rPr>
          <w:sz w:val="26"/>
          <w:szCs w:val="26"/>
          <w:lang w:val="es-DO"/>
        </w:rPr>
        <w:t>Fuente: Servicio Municipal (</w:t>
      </w:r>
      <w:r w:rsidR="002555FB">
        <w:rPr>
          <w:sz w:val="26"/>
          <w:szCs w:val="26"/>
          <w:lang w:val="es-DO"/>
        </w:rPr>
        <w:t>INAPA</w:t>
      </w:r>
      <w:r w:rsidRPr="00FD2424">
        <w:rPr>
          <w:sz w:val="26"/>
          <w:szCs w:val="26"/>
          <w:lang w:val="es-DO"/>
        </w:rPr>
        <w:t>)</w:t>
      </w:r>
    </w:p>
    <w:p w:rsidR="00F962D4" w:rsidRPr="00FD2424" w:rsidRDefault="00F962D4" w:rsidP="002873D5">
      <w:pPr>
        <w:pStyle w:val="Prrafodelista"/>
        <w:widowControl/>
        <w:numPr>
          <w:ilvl w:val="0"/>
          <w:numId w:val="7"/>
        </w:numPr>
        <w:tabs>
          <w:tab w:val="left" w:pos="270"/>
        </w:tabs>
        <w:autoSpaceDE/>
        <w:autoSpaceDN/>
        <w:adjustRightInd/>
        <w:spacing w:line="360" w:lineRule="auto"/>
        <w:jc w:val="both"/>
        <w:rPr>
          <w:b/>
          <w:sz w:val="26"/>
          <w:szCs w:val="26"/>
        </w:rPr>
      </w:pPr>
      <w:r w:rsidRPr="00FD2424">
        <w:rPr>
          <w:sz w:val="26"/>
          <w:szCs w:val="26"/>
        </w:rPr>
        <w:t>Dureza: 0 mg/L</w:t>
      </w:r>
    </w:p>
    <w:p w:rsidR="00F962D4" w:rsidRPr="00FD2424" w:rsidRDefault="00F962D4" w:rsidP="002873D5">
      <w:pPr>
        <w:pStyle w:val="Prrafodelista"/>
        <w:widowControl/>
        <w:numPr>
          <w:ilvl w:val="0"/>
          <w:numId w:val="7"/>
        </w:numPr>
        <w:tabs>
          <w:tab w:val="left" w:pos="270"/>
        </w:tabs>
        <w:autoSpaceDE/>
        <w:autoSpaceDN/>
        <w:adjustRightInd/>
        <w:spacing w:line="360" w:lineRule="auto"/>
        <w:jc w:val="both"/>
        <w:rPr>
          <w:b/>
          <w:sz w:val="26"/>
          <w:szCs w:val="26"/>
          <w:lang w:val="es-DO"/>
        </w:rPr>
      </w:pPr>
      <w:r w:rsidRPr="00FD2424">
        <w:rPr>
          <w:sz w:val="26"/>
          <w:szCs w:val="26"/>
          <w:lang w:val="es-DO"/>
        </w:rPr>
        <w:t xml:space="preserve">Total de Sólidos Disueltos: </w:t>
      </w:r>
      <w:r w:rsidRPr="00FD2424">
        <w:rPr>
          <w:sz w:val="26"/>
          <w:szCs w:val="26"/>
          <w:u w:val="single"/>
          <w:lang w:val="es-DO"/>
        </w:rPr>
        <w:t>&lt;</w:t>
      </w:r>
      <w:r w:rsidRPr="00FD2424">
        <w:rPr>
          <w:sz w:val="26"/>
          <w:szCs w:val="26"/>
          <w:lang w:val="es-DO"/>
        </w:rPr>
        <w:t>10 mg/L</w:t>
      </w:r>
    </w:p>
    <w:p w:rsidR="00F962D4" w:rsidRPr="00FD2424" w:rsidRDefault="00F962D4" w:rsidP="002873D5">
      <w:pPr>
        <w:pStyle w:val="Prrafodelista"/>
        <w:widowControl/>
        <w:numPr>
          <w:ilvl w:val="0"/>
          <w:numId w:val="7"/>
        </w:numPr>
        <w:autoSpaceDE/>
        <w:autoSpaceDN/>
        <w:adjustRightInd/>
        <w:spacing w:line="360" w:lineRule="auto"/>
        <w:jc w:val="both"/>
        <w:rPr>
          <w:sz w:val="26"/>
          <w:szCs w:val="26"/>
          <w:lang w:val="es-ES"/>
        </w:rPr>
      </w:pPr>
      <w:r w:rsidRPr="00FD2424">
        <w:rPr>
          <w:sz w:val="26"/>
          <w:szCs w:val="26"/>
        </w:rPr>
        <w:t>Libre de Bacterias Patógenas</w:t>
      </w:r>
    </w:p>
    <w:p w:rsidR="00F962D4" w:rsidRPr="00FD2424" w:rsidRDefault="00F962D4" w:rsidP="00FD2424">
      <w:pPr>
        <w:tabs>
          <w:tab w:val="left" w:pos="270"/>
        </w:tabs>
        <w:spacing w:line="360" w:lineRule="auto"/>
        <w:jc w:val="both"/>
        <w:rPr>
          <w:rFonts w:ascii="Arial" w:hAnsi="Arial" w:cs="Arial"/>
          <w:sz w:val="26"/>
          <w:szCs w:val="26"/>
        </w:rPr>
      </w:pPr>
    </w:p>
    <w:p w:rsidR="00F962D4" w:rsidRDefault="00F962D4" w:rsidP="00FD2424">
      <w:pPr>
        <w:tabs>
          <w:tab w:val="left" w:pos="270"/>
        </w:tabs>
        <w:spacing w:line="360" w:lineRule="auto"/>
        <w:jc w:val="both"/>
        <w:rPr>
          <w:rFonts w:ascii="Arial" w:hAnsi="Arial" w:cs="Arial"/>
          <w:sz w:val="26"/>
          <w:szCs w:val="26"/>
        </w:rPr>
      </w:pPr>
      <w:r w:rsidRPr="00FD2424">
        <w:rPr>
          <w:rFonts w:ascii="Arial" w:hAnsi="Arial" w:cs="Arial"/>
          <w:sz w:val="26"/>
          <w:szCs w:val="26"/>
        </w:rPr>
        <w:t>El proceso de elaboración</w:t>
      </w:r>
      <w:r w:rsidR="00AF0C4F" w:rsidRPr="00FD2424">
        <w:rPr>
          <w:rFonts w:ascii="Arial" w:hAnsi="Arial" w:cs="Arial"/>
          <w:sz w:val="26"/>
          <w:szCs w:val="26"/>
        </w:rPr>
        <w:t xml:space="preserve"> </w:t>
      </w:r>
      <w:r w:rsidRPr="00FD2424">
        <w:rPr>
          <w:rFonts w:ascii="Arial" w:hAnsi="Arial" w:cs="Arial"/>
          <w:sz w:val="26"/>
          <w:szCs w:val="26"/>
        </w:rPr>
        <w:t>para la obtención del producto descrito en el acápite anterior se detallada de la siguiente manera:</w:t>
      </w:r>
    </w:p>
    <w:p w:rsidR="00DA45AF" w:rsidRPr="00FD2424" w:rsidRDefault="00DA45AF" w:rsidP="00FD2424">
      <w:pPr>
        <w:tabs>
          <w:tab w:val="left" w:pos="270"/>
        </w:tabs>
        <w:spacing w:line="360" w:lineRule="auto"/>
        <w:jc w:val="both"/>
        <w:rPr>
          <w:rFonts w:ascii="Arial" w:hAnsi="Arial" w:cs="Arial"/>
          <w:b/>
          <w:sz w:val="26"/>
          <w:szCs w:val="26"/>
        </w:rPr>
      </w:pPr>
    </w:p>
    <w:p w:rsidR="00F962D4" w:rsidRPr="00FD2424" w:rsidRDefault="00F962D4" w:rsidP="002873D5">
      <w:pPr>
        <w:pStyle w:val="Prrafodelista"/>
        <w:widowControl/>
        <w:numPr>
          <w:ilvl w:val="0"/>
          <w:numId w:val="8"/>
        </w:numPr>
        <w:tabs>
          <w:tab w:val="left" w:pos="270"/>
        </w:tabs>
        <w:autoSpaceDE/>
        <w:autoSpaceDN/>
        <w:adjustRightInd/>
        <w:spacing w:line="346" w:lineRule="auto"/>
        <w:ind w:left="714" w:hanging="357"/>
        <w:jc w:val="both"/>
        <w:rPr>
          <w:b/>
          <w:sz w:val="26"/>
          <w:szCs w:val="26"/>
          <w:lang w:val="es-DO"/>
        </w:rPr>
      </w:pPr>
      <w:r w:rsidRPr="00FD2424">
        <w:rPr>
          <w:sz w:val="26"/>
          <w:szCs w:val="26"/>
          <w:lang w:val="es-DO"/>
        </w:rPr>
        <w:lastRenderedPageBreak/>
        <w:t>El agua es recibida desde las fuentes municipales (</w:t>
      </w:r>
      <w:r w:rsidR="002555FB">
        <w:rPr>
          <w:sz w:val="26"/>
          <w:szCs w:val="26"/>
          <w:lang w:val="es-DO"/>
        </w:rPr>
        <w:t>INAPA</w:t>
      </w:r>
      <w:r w:rsidRPr="00FD2424">
        <w:rPr>
          <w:sz w:val="26"/>
          <w:szCs w:val="26"/>
          <w:lang w:val="es-DO"/>
        </w:rPr>
        <w:t xml:space="preserve">), consumiendo un promedio por día de producción de </w:t>
      </w:r>
      <w:r w:rsidR="002555FB">
        <w:rPr>
          <w:sz w:val="26"/>
          <w:szCs w:val="26"/>
          <w:lang w:val="es-DO"/>
        </w:rPr>
        <w:t xml:space="preserve">500,000 de litros </w:t>
      </w:r>
      <w:r w:rsidRPr="00FD2424">
        <w:rPr>
          <w:sz w:val="26"/>
          <w:szCs w:val="26"/>
          <w:lang w:val="es-DO"/>
        </w:rPr>
        <w:t>.</w:t>
      </w:r>
    </w:p>
    <w:p w:rsidR="00F962D4" w:rsidRPr="00FD2424" w:rsidRDefault="00F962D4" w:rsidP="002873D5">
      <w:pPr>
        <w:pStyle w:val="Prrafodelista"/>
        <w:widowControl/>
        <w:numPr>
          <w:ilvl w:val="0"/>
          <w:numId w:val="8"/>
        </w:numPr>
        <w:tabs>
          <w:tab w:val="left" w:pos="270"/>
        </w:tabs>
        <w:autoSpaceDE/>
        <w:autoSpaceDN/>
        <w:adjustRightInd/>
        <w:spacing w:line="346" w:lineRule="auto"/>
        <w:ind w:left="714" w:hanging="357"/>
        <w:jc w:val="both"/>
        <w:rPr>
          <w:b/>
          <w:sz w:val="26"/>
          <w:szCs w:val="26"/>
          <w:lang w:val="es-DO"/>
        </w:rPr>
      </w:pPr>
      <w:r w:rsidRPr="00FD2424">
        <w:rPr>
          <w:sz w:val="26"/>
          <w:szCs w:val="26"/>
          <w:lang w:val="es-DO"/>
        </w:rPr>
        <w:t xml:space="preserve">Se almacena en cisternas soterradas con capacidad de almacenamiento de </w:t>
      </w:r>
      <w:r w:rsidR="002555FB">
        <w:rPr>
          <w:sz w:val="26"/>
          <w:szCs w:val="26"/>
          <w:lang w:val="es-DO"/>
        </w:rPr>
        <w:t xml:space="preserve">20,000 </w:t>
      </w:r>
      <w:r w:rsidRPr="00FD2424">
        <w:rPr>
          <w:sz w:val="26"/>
          <w:szCs w:val="26"/>
          <w:lang w:val="es-DO"/>
        </w:rPr>
        <w:t xml:space="preserve">galones, en donde se hace un pre-tratado para la eliminación de microrganismos patógenos con hipoclorito de calcio disuelto en proporciones que va entre 3.0 – 4.0 PPM </w:t>
      </w:r>
    </w:p>
    <w:p w:rsidR="00F962D4" w:rsidRPr="00FD2424" w:rsidRDefault="00F962D4" w:rsidP="002873D5">
      <w:pPr>
        <w:pStyle w:val="Prrafodelista"/>
        <w:widowControl/>
        <w:numPr>
          <w:ilvl w:val="0"/>
          <w:numId w:val="8"/>
        </w:numPr>
        <w:tabs>
          <w:tab w:val="left" w:pos="270"/>
        </w:tabs>
        <w:autoSpaceDE/>
        <w:autoSpaceDN/>
        <w:adjustRightInd/>
        <w:spacing w:line="346" w:lineRule="auto"/>
        <w:ind w:left="714" w:hanging="357"/>
        <w:jc w:val="both"/>
        <w:rPr>
          <w:b/>
          <w:sz w:val="26"/>
          <w:szCs w:val="26"/>
          <w:lang w:val="es-DO"/>
        </w:rPr>
      </w:pPr>
      <w:r w:rsidRPr="00FD2424">
        <w:rPr>
          <w:sz w:val="26"/>
          <w:szCs w:val="26"/>
          <w:lang w:val="es-DO"/>
        </w:rPr>
        <w:t>Es filtrada a través de filtros de medios múltiples, en donde el principal contenido es arena sílica de diversos diámetros y cuya función es la eliminación de partículas en suspensión en el agua.</w:t>
      </w:r>
    </w:p>
    <w:p w:rsidR="00F962D4" w:rsidRPr="00FD2424" w:rsidRDefault="00F962D4" w:rsidP="002873D5">
      <w:pPr>
        <w:pStyle w:val="Prrafodelista"/>
        <w:widowControl/>
        <w:numPr>
          <w:ilvl w:val="0"/>
          <w:numId w:val="8"/>
        </w:numPr>
        <w:tabs>
          <w:tab w:val="left" w:pos="270"/>
        </w:tabs>
        <w:autoSpaceDE/>
        <w:autoSpaceDN/>
        <w:adjustRightInd/>
        <w:spacing w:line="346" w:lineRule="auto"/>
        <w:ind w:left="714" w:hanging="357"/>
        <w:jc w:val="both"/>
        <w:rPr>
          <w:b/>
          <w:sz w:val="26"/>
          <w:szCs w:val="26"/>
          <w:lang w:val="es-DO"/>
        </w:rPr>
      </w:pPr>
      <w:r w:rsidRPr="00FD2424">
        <w:rPr>
          <w:sz w:val="26"/>
          <w:szCs w:val="26"/>
          <w:lang w:val="es-DO"/>
        </w:rPr>
        <w:t>Luego se filtra a través de filtros de carbón activado, construidos de acero inoxidable, para la eliminación de olores, sabores y del hipoclorito de calcio que fue adicionado en el proceso anterior.</w:t>
      </w:r>
    </w:p>
    <w:p w:rsidR="00F962D4" w:rsidRPr="00FD2424" w:rsidRDefault="00F962D4" w:rsidP="002873D5">
      <w:pPr>
        <w:pStyle w:val="Prrafodelista"/>
        <w:widowControl/>
        <w:numPr>
          <w:ilvl w:val="0"/>
          <w:numId w:val="8"/>
        </w:numPr>
        <w:tabs>
          <w:tab w:val="left" w:pos="270"/>
        </w:tabs>
        <w:autoSpaceDE/>
        <w:autoSpaceDN/>
        <w:adjustRightInd/>
        <w:spacing w:line="346" w:lineRule="auto"/>
        <w:ind w:left="714" w:hanging="357"/>
        <w:jc w:val="both"/>
        <w:rPr>
          <w:b/>
          <w:sz w:val="26"/>
          <w:szCs w:val="26"/>
          <w:lang w:val="es-DO"/>
        </w:rPr>
      </w:pPr>
      <w:r w:rsidRPr="00FD2424">
        <w:rPr>
          <w:sz w:val="26"/>
          <w:szCs w:val="26"/>
          <w:lang w:val="es-DO"/>
        </w:rPr>
        <w:t>El producto se ablanda en filtros</w:t>
      </w:r>
      <w:r w:rsidR="00AF0C4F" w:rsidRPr="00FD2424">
        <w:rPr>
          <w:sz w:val="26"/>
          <w:szCs w:val="26"/>
          <w:lang w:val="es-DO"/>
        </w:rPr>
        <w:t xml:space="preserve"> </w:t>
      </w:r>
      <w:r w:rsidRPr="00FD2424">
        <w:rPr>
          <w:sz w:val="26"/>
          <w:szCs w:val="26"/>
          <w:lang w:val="es-DO"/>
        </w:rPr>
        <w:t>de fibra de vidrio, conteniendo resina catiónica, donde a través de un intercambio iónico, se sustituye el calcio y el magnesio por el potasio que se va con el agua.</w:t>
      </w:r>
    </w:p>
    <w:p w:rsidR="00F962D4" w:rsidRPr="00FD2424" w:rsidRDefault="00F962D4" w:rsidP="002873D5">
      <w:pPr>
        <w:pStyle w:val="Prrafodelista"/>
        <w:widowControl/>
        <w:numPr>
          <w:ilvl w:val="0"/>
          <w:numId w:val="8"/>
        </w:numPr>
        <w:tabs>
          <w:tab w:val="left" w:pos="270"/>
        </w:tabs>
        <w:autoSpaceDE/>
        <w:autoSpaceDN/>
        <w:adjustRightInd/>
        <w:spacing w:line="346" w:lineRule="auto"/>
        <w:ind w:left="714" w:hanging="357"/>
        <w:jc w:val="both"/>
        <w:rPr>
          <w:b/>
          <w:sz w:val="26"/>
          <w:szCs w:val="26"/>
          <w:lang w:val="es-DO"/>
        </w:rPr>
      </w:pPr>
      <w:r w:rsidRPr="00FD2424">
        <w:rPr>
          <w:sz w:val="26"/>
          <w:szCs w:val="26"/>
          <w:lang w:val="es-DO"/>
        </w:rPr>
        <w:t>El producto pasa por un sistema de lámparas ultravioletas de doble acción con capacidad de 600 gpm para su segunda desinfección en el proceso.</w:t>
      </w:r>
    </w:p>
    <w:p w:rsidR="00F962D4" w:rsidRPr="00FD2424" w:rsidRDefault="00F962D4" w:rsidP="002873D5">
      <w:pPr>
        <w:pStyle w:val="Prrafodelista"/>
        <w:widowControl/>
        <w:numPr>
          <w:ilvl w:val="0"/>
          <w:numId w:val="8"/>
        </w:numPr>
        <w:tabs>
          <w:tab w:val="left" w:pos="270"/>
        </w:tabs>
        <w:autoSpaceDE/>
        <w:autoSpaceDN/>
        <w:adjustRightInd/>
        <w:spacing w:line="346" w:lineRule="auto"/>
        <w:ind w:left="714" w:hanging="357"/>
        <w:jc w:val="both"/>
        <w:rPr>
          <w:b/>
          <w:sz w:val="26"/>
          <w:szCs w:val="26"/>
          <w:lang w:val="es-DO"/>
        </w:rPr>
      </w:pPr>
      <w:r w:rsidRPr="00FD2424">
        <w:rPr>
          <w:sz w:val="26"/>
          <w:szCs w:val="26"/>
          <w:lang w:val="es-DO"/>
        </w:rPr>
        <w:t>Nuevamente pasa a través de filtros de bolsas y cartuchos de polietileno con un espesor de 5 y 1 micras respectivamente, donde se eliminan las partículas en suspensión y suciedad.</w:t>
      </w:r>
    </w:p>
    <w:p w:rsidR="00F962D4" w:rsidRPr="00FD2424" w:rsidRDefault="00F962D4" w:rsidP="002873D5">
      <w:pPr>
        <w:pStyle w:val="Prrafodelista"/>
        <w:widowControl/>
        <w:numPr>
          <w:ilvl w:val="0"/>
          <w:numId w:val="8"/>
        </w:numPr>
        <w:tabs>
          <w:tab w:val="left" w:pos="270"/>
        </w:tabs>
        <w:autoSpaceDE/>
        <w:autoSpaceDN/>
        <w:adjustRightInd/>
        <w:spacing w:line="346" w:lineRule="auto"/>
        <w:ind w:left="714" w:hanging="357"/>
        <w:jc w:val="both"/>
        <w:rPr>
          <w:b/>
          <w:sz w:val="26"/>
          <w:szCs w:val="26"/>
          <w:lang w:val="es-DO"/>
        </w:rPr>
      </w:pPr>
      <w:r w:rsidRPr="00FD2424">
        <w:rPr>
          <w:sz w:val="26"/>
          <w:szCs w:val="26"/>
          <w:lang w:val="es-DO"/>
        </w:rPr>
        <w:t>El producto es purificado a través del sistema de osmosis inversa, donde se le aplica una presión osmótica de hasta 120psi logrando que el fluido de mayor densidad pase a menor densidad a través de una membrana sintética semipermeable de 0.00049 micras, logrando un proceso de hasta un 99.999945% de pureza en relación a las moléculas del agua.</w:t>
      </w:r>
    </w:p>
    <w:p w:rsidR="00F962D4" w:rsidRPr="00FD2424" w:rsidRDefault="00F962D4" w:rsidP="002873D5">
      <w:pPr>
        <w:pStyle w:val="Prrafodelista"/>
        <w:widowControl/>
        <w:numPr>
          <w:ilvl w:val="0"/>
          <w:numId w:val="8"/>
        </w:numPr>
        <w:tabs>
          <w:tab w:val="left" w:pos="270"/>
        </w:tabs>
        <w:autoSpaceDE/>
        <w:autoSpaceDN/>
        <w:adjustRightInd/>
        <w:spacing w:line="346" w:lineRule="auto"/>
        <w:ind w:left="714" w:hanging="357"/>
        <w:jc w:val="both"/>
        <w:rPr>
          <w:b/>
          <w:sz w:val="26"/>
          <w:szCs w:val="26"/>
          <w:lang w:val="es-DO"/>
        </w:rPr>
      </w:pPr>
      <w:r w:rsidRPr="00FD2424">
        <w:rPr>
          <w:sz w:val="26"/>
          <w:szCs w:val="26"/>
          <w:lang w:val="es-DO"/>
        </w:rPr>
        <w:t>Posteriormente pasa por un tanque de contacto #1 donde se le inyecta ozono a un rango que va desde 0.10 a 0.40 PPM para desinfectarla y preservarla.</w:t>
      </w:r>
    </w:p>
    <w:p w:rsidR="00F962D4" w:rsidRPr="00FD2424" w:rsidRDefault="00F962D4" w:rsidP="002873D5">
      <w:pPr>
        <w:pStyle w:val="Prrafodelista"/>
        <w:widowControl/>
        <w:numPr>
          <w:ilvl w:val="0"/>
          <w:numId w:val="8"/>
        </w:numPr>
        <w:tabs>
          <w:tab w:val="left" w:pos="270"/>
        </w:tabs>
        <w:autoSpaceDE/>
        <w:autoSpaceDN/>
        <w:adjustRightInd/>
        <w:spacing w:line="346" w:lineRule="auto"/>
        <w:ind w:left="714" w:hanging="357"/>
        <w:jc w:val="both"/>
        <w:rPr>
          <w:b/>
          <w:sz w:val="26"/>
          <w:szCs w:val="26"/>
          <w:lang w:val="es-DO"/>
        </w:rPr>
      </w:pPr>
      <w:r w:rsidRPr="00FD2424">
        <w:rPr>
          <w:sz w:val="26"/>
          <w:szCs w:val="26"/>
          <w:lang w:val="es-DO"/>
        </w:rPr>
        <w:lastRenderedPageBreak/>
        <w:t>Es almacenada en tanques de acero inoxidables con ventilación a través de filtros de cartuchos de polietileno de 5 micras.</w:t>
      </w:r>
    </w:p>
    <w:p w:rsidR="00F962D4" w:rsidRPr="00FD2424" w:rsidRDefault="00F962D4" w:rsidP="002873D5">
      <w:pPr>
        <w:pStyle w:val="Prrafodelista"/>
        <w:widowControl/>
        <w:numPr>
          <w:ilvl w:val="0"/>
          <w:numId w:val="8"/>
        </w:numPr>
        <w:tabs>
          <w:tab w:val="left" w:pos="270"/>
        </w:tabs>
        <w:autoSpaceDE/>
        <w:autoSpaceDN/>
        <w:adjustRightInd/>
        <w:spacing w:line="346" w:lineRule="auto"/>
        <w:ind w:left="714" w:hanging="357"/>
        <w:jc w:val="both"/>
        <w:rPr>
          <w:b/>
          <w:sz w:val="26"/>
          <w:szCs w:val="26"/>
          <w:lang w:val="es-DO"/>
        </w:rPr>
      </w:pPr>
      <w:r w:rsidRPr="00FD2424">
        <w:rPr>
          <w:sz w:val="26"/>
          <w:szCs w:val="26"/>
          <w:lang w:val="es-DO"/>
        </w:rPr>
        <w:t>Al momento de ser envasada, pasa nuevamente por un sistema de lámparas ultravioletas para la eliminación de bacterias patógenas.</w:t>
      </w:r>
    </w:p>
    <w:p w:rsidR="00F962D4" w:rsidRPr="00FD2424" w:rsidRDefault="00F962D4" w:rsidP="002873D5">
      <w:pPr>
        <w:pStyle w:val="Prrafodelista"/>
        <w:widowControl/>
        <w:numPr>
          <w:ilvl w:val="0"/>
          <w:numId w:val="8"/>
        </w:numPr>
        <w:tabs>
          <w:tab w:val="left" w:pos="270"/>
        </w:tabs>
        <w:autoSpaceDE/>
        <w:autoSpaceDN/>
        <w:adjustRightInd/>
        <w:spacing w:line="346" w:lineRule="auto"/>
        <w:ind w:left="714" w:hanging="357"/>
        <w:jc w:val="both"/>
        <w:rPr>
          <w:b/>
          <w:sz w:val="26"/>
          <w:szCs w:val="26"/>
          <w:lang w:val="es-DO"/>
        </w:rPr>
      </w:pPr>
      <w:r w:rsidRPr="00FD2424">
        <w:rPr>
          <w:sz w:val="26"/>
          <w:szCs w:val="26"/>
          <w:lang w:val="es-DO"/>
        </w:rPr>
        <w:t>Se inyecta nuevamente ozono al producto en el tanque de contacto #2 entre 0.10-0.40 PPM para la desinfección y preservación final.</w:t>
      </w:r>
    </w:p>
    <w:p w:rsidR="00F962D4" w:rsidRPr="00FD2424" w:rsidRDefault="00F962D4" w:rsidP="002873D5">
      <w:pPr>
        <w:pStyle w:val="Prrafodelista"/>
        <w:widowControl/>
        <w:numPr>
          <w:ilvl w:val="0"/>
          <w:numId w:val="8"/>
        </w:numPr>
        <w:tabs>
          <w:tab w:val="left" w:pos="0"/>
        </w:tabs>
        <w:autoSpaceDE/>
        <w:autoSpaceDN/>
        <w:adjustRightInd/>
        <w:spacing w:line="346" w:lineRule="auto"/>
        <w:ind w:left="714" w:hanging="357"/>
        <w:jc w:val="both"/>
        <w:rPr>
          <w:b/>
          <w:sz w:val="26"/>
          <w:szCs w:val="26"/>
          <w:lang w:val="es-DO"/>
        </w:rPr>
      </w:pPr>
      <w:r w:rsidRPr="00FD2424">
        <w:rPr>
          <w:sz w:val="26"/>
          <w:szCs w:val="26"/>
          <w:lang w:val="es-DO"/>
        </w:rPr>
        <w:t xml:space="preserve">El producto es colocado en el tanque de llenado para su distribución final construido totalmente en acero inoxidable para el envasado en sus diversas presentaciones. </w:t>
      </w:r>
    </w:p>
    <w:p w:rsidR="00DA45AF" w:rsidRPr="002555FB" w:rsidRDefault="00A92CAE" w:rsidP="002873D5">
      <w:pPr>
        <w:pStyle w:val="Prrafodelista"/>
        <w:widowControl/>
        <w:numPr>
          <w:ilvl w:val="0"/>
          <w:numId w:val="8"/>
        </w:numPr>
        <w:tabs>
          <w:tab w:val="left" w:pos="0"/>
        </w:tabs>
        <w:autoSpaceDE/>
        <w:autoSpaceDN/>
        <w:adjustRightInd/>
        <w:spacing w:line="346" w:lineRule="auto"/>
        <w:ind w:left="714" w:hanging="357"/>
        <w:jc w:val="both"/>
        <w:rPr>
          <w:b/>
          <w:bCs/>
          <w:sz w:val="26"/>
          <w:szCs w:val="26"/>
          <w:lang w:val="es-ES_tradnl"/>
        </w:rPr>
      </w:pPr>
      <w:r w:rsidRPr="002555FB">
        <w:rPr>
          <w:sz w:val="26"/>
          <w:szCs w:val="26"/>
          <w:lang w:val="es-DO"/>
        </w:rPr>
        <w:t>Como medida de control, se realiza muestreos de agua con frecuencia para monitorear la calidad de las aguas</w:t>
      </w:r>
      <w:r w:rsidR="00C53786" w:rsidRPr="002555FB">
        <w:rPr>
          <w:sz w:val="26"/>
          <w:szCs w:val="26"/>
          <w:lang w:val="es-DO"/>
        </w:rPr>
        <w:t xml:space="preserve">, </w:t>
      </w:r>
    </w:p>
    <w:p w:rsidR="002555FB" w:rsidRPr="002555FB" w:rsidRDefault="002555FB" w:rsidP="002555FB">
      <w:pPr>
        <w:pStyle w:val="Prrafodelista"/>
        <w:widowControl/>
        <w:tabs>
          <w:tab w:val="left" w:pos="0"/>
        </w:tabs>
        <w:autoSpaceDE/>
        <w:autoSpaceDN/>
        <w:adjustRightInd/>
        <w:spacing w:line="346" w:lineRule="auto"/>
        <w:ind w:left="714"/>
        <w:jc w:val="both"/>
        <w:rPr>
          <w:b/>
          <w:bCs/>
          <w:sz w:val="26"/>
          <w:szCs w:val="26"/>
          <w:lang w:val="es-ES_tradnl"/>
        </w:rPr>
      </w:pPr>
    </w:p>
    <w:p w:rsidR="00F962D4" w:rsidRPr="00FD2424" w:rsidRDefault="00F962D4" w:rsidP="00DA45AF">
      <w:pPr>
        <w:spacing w:line="346" w:lineRule="auto"/>
        <w:jc w:val="both"/>
        <w:rPr>
          <w:rFonts w:ascii="Arial" w:hAnsi="Arial" w:cs="Arial"/>
          <w:sz w:val="26"/>
          <w:szCs w:val="26"/>
        </w:rPr>
      </w:pPr>
      <w:r w:rsidRPr="00FD2424">
        <w:rPr>
          <w:rFonts w:ascii="Arial" w:hAnsi="Arial" w:cs="Arial"/>
          <w:sz w:val="26"/>
          <w:szCs w:val="26"/>
        </w:rPr>
        <w:t>El producto final (Agua Purificada) es envasado en diversas presentaciones que según su volumen de contenido se describen de la siguiente m</w:t>
      </w:r>
      <w:r w:rsidR="001F1CE7" w:rsidRPr="00FD2424">
        <w:rPr>
          <w:rFonts w:ascii="Arial" w:hAnsi="Arial" w:cs="Arial"/>
          <w:sz w:val="26"/>
          <w:szCs w:val="26"/>
        </w:rPr>
        <w:t>a</w:t>
      </w:r>
      <w:r w:rsidRPr="00FD2424">
        <w:rPr>
          <w:rFonts w:ascii="Arial" w:hAnsi="Arial" w:cs="Arial"/>
          <w:sz w:val="26"/>
          <w:szCs w:val="26"/>
        </w:rPr>
        <w:t>nera: Envases de 5 galones, 1¾ galones,</w:t>
      </w:r>
      <w:r w:rsidR="00AF0C4F" w:rsidRPr="00FD2424">
        <w:rPr>
          <w:rFonts w:ascii="Arial" w:hAnsi="Arial" w:cs="Arial"/>
          <w:sz w:val="26"/>
          <w:szCs w:val="26"/>
        </w:rPr>
        <w:t xml:space="preserve"> </w:t>
      </w:r>
      <w:r w:rsidRPr="00FD2424">
        <w:rPr>
          <w:rFonts w:ascii="Arial" w:hAnsi="Arial" w:cs="Arial"/>
          <w:sz w:val="26"/>
          <w:szCs w:val="26"/>
        </w:rPr>
        <w:t xml:space="preserve">1 galón, 4.11 litros, 1.5 litros, 24 onzas y 16 onzas. </w:t>
      </w:r>
    </w:p>
    <w:p w:rsidR="00F962D4" w:rsidRPr="00FD2424" w:rsidRDefault="00F962D4" w:rsidP="00DA45AF">
      <w:pPr>
        <w:spacing w:line="346" w:lineRule="auto"/>
        <w:jc w:val="both"/>
        <w:rPr>
          <w:rFonts w:ascii="Arial" w:hAnsi="Arial" w:cs="Arial"/>
          <w:sz w:val="26"/>
          <w:szCs w:val="26"/>
        </w:rPr>
      </w:pPr>
    </w:p>
    <w:p w:rsidR="00F962D4" w:rsidRPr="00FD2424" w:rsidRDefault="00F962D4" w:rsidP="00DA45AF">
      <w:pPr>
        <w:spacing w:line="346" w:lineRule="auto"/>
        <w:jc w:val="both"/>
        <w:rPr>
          <w:rFonts w:ascii="Arial" w:hAnsi="Arial" w:cs="Arial"/>
          <w:sz w:val="26"/>
          <w:szCs w:val="26"/>
        </w:rPr>
      </w:pPr>
      <w:r w:rsidRPr="00FD2424">
        <w:rPr>
          <w:rFonts w:ascii="Arial" w:hAnsi="Arial" w:cs="Arial"/>
          <w:sz w:val="26"/>
          <w:szCs w:val="26"/>
        </w:rPr>
        <w:t>Para la fabricación de los envases de 5 galones se utiliza resina de Policarbonato. Los envases de 1¾ y 1 galón se fabrican con resinas de polietileno de alta densidad y se utiliza resina de Tereftalato de Polietileno (PET) para los envases de 4.11 litros, 1.5 litros, 24 onzas y 16 onzas.</w:t>
      </w:r>
    </w:p>
    <w:p w:rsidR="00F962D4" w:rsidRPr="00FD2424" w:rsidRDefault="00AF0C4F" w:rsidP="00DA45AF">
      <w:pPr>
        <w:spacing w:line="346" w:lineRule="auto"/>
        <w:jc w:val="both"/>
        <w:rPr>
          <w:rFonts w:ascii="Arial" w:hAnsi="Arial" w:cs="Arial"/>
          <w:sz w:val="26"/>
          <w:szCs w:val="26"/>
        </w:rPr>
      </w:pPr>
      <w:r w:rsidRPr="00FD2424">
        <w:rPr>
          <w:rFonts w:ascii="Arial" w:hAnsi="Arial" w:cs="Arial"/>
          <w:sz w:val="26"/>
          <w:szCs w:val="26"/>
        </w:rPr>
        <w:t xml:space="preserve"> </w:t>
      </w:r>
    </w:p>
    <w:p w:rsidR="00F962D4" w:rsidRPr="00FD2424" w:rsidRDefault="00F962D4" w:rsidP="00DA45AF">
      <w:pPr>
        <w:spacing w:line="346" w:lineRule="auto"/>
        <w:jc w:val="both"/>
        <w:rPr>
          <w:rFonts w:ascii="Arial" w:hAnsi="Arial" w:cs="Arial"/>
          <w:sz w:val="26"/>
          <w:szCs w:val="26"/>
        </w:rPr>
      </w:pPr>
      <w:r w:rsidRPr="00FD2424">
        <w:rPr>
          <w:rFonts w:ascii="Arial" w:hAnsi="Arial" w:cs="Arial"/>
          <w:sz w:val="26"/>
          <w:szCs w:val="26"/>
        </w:rPr>
        <w:t>La producción de la empresa tiene una variabilidad estacional obt</w:t>
      </w:r>
      <w:r w:rsidR="002555FB">
        <w:rPr>
          <w:rFonts w:ascii="Arial" w:hAnsi="Arial" w:cs="Arial"/>
          <w:sz w:val="26"/>
          <w:szCs w:val="26"/>
        </w:rPr>
        <w:t>eniendo un promedio semanal de 1</w:t>
      </w:r>
      <w:r w:rsidRPr="00FD2424">
        <w:rPr>
          <w:rFonts w:ascii="Arial" w:hAnsi="Arial" w:cs="Arial"/>
          <w:sz w:val="26"/>
          <w:szCs w:val="26"/>
        </w:rPr>
        <w:t>00,</w:t>
      </w:r>
      <w:r w:rsidR="002555FB">
        <w:rPr>
          <w:rFonts w:ascii="Arial" w:hAnsi="Arial" w:cs="Arial"/>
          <w:sz w:val="26"/>
          <w:szCs w:val="26"/>
        </w:rPr>
        <w:t>000 envases de 5 galones y de 10,000</w:t>
      </w:r>
      <w:r w:rsidRPr="00FD2424">
        <w:rPr>
          <w:rFonts w:ascii="Arial" w:hAnsi="Arial" w:cs="Arial"/>
          <w:sz w:val="26"/>
          <w:szCs w:val="26"/>
        </w:rPr>
        <w:t xml:space="preserve"> paquetes en las presentaciones de envases pequeños. </w:t>
      </w:r>
    </w:p>
    <w:p w:rsidR="00F962D4" w:rsidRPr="00FD2424" w:rsidRDefault="00F962D4" w:rsidP="00DA45AF">
      <w:pPr>
        <w:spacing w:line="346" w:lineRule="auto"/>
        <w:jc w:val="both"/>
        <w:rPr>
          <w:rFonts w:ascii="Arial" w:hAnsi="Arial" w:cs="Arial"/>
          <w:sz w:val="26"/>
          <w:szCs w:val="26"/>
        </w:rPr>
      </w:pPr>
    </w:p>
    <w:p w:rsidR="00F962D4" w:rsidRPr="00FD2424" w:rsidRDefault="00F962D4" w:rsidP="00DA45AF">
      <w:pPr>
        <w:spacing w:line="346" w:lineRule="auto"/>
        <w:jc w:val="both"/>
        <w:rPr>
          <w:rFonts w:ascii="Arial" w:hAnsi="Arial" w:cs="Arial"/>
          <w:sz w:val="26"/>
          <w:szCs w:val="26"/>
        </w:rPr>
      </w:pPr>
      <w:r w:rsidRPr="00FD2424">
        <w:rPr>
          <w:rFonts w:ascii="Arial" w:hAnsi="Arial" w:cs="Arial"/>
          <w:sz w:val="26"/>
          <w:szCs w:val="26"/>
        </w:rPr>
        <w:t xml:space="preserve">Todas las materias primas que utilizamos en nuestros procesos de purificación, envasado y empaque son adquiridas a proveedores nacionales e internacionales certificados. Las mismas son avaladas con sus respectivas </w:t>
      </w:r>
      <w:r w:rsidRPr="00FD2424">
        <w:rPr>
          <w:rFonts w:ascii="Arial" w:hAnsi="Arial" w:cs="Arial"/>
          <w:sz w:val="26"/>
          <w:szCs w:val="26"/>
        </w:rPr>
        <w:lastRenderedPageBreak/>
        <w:t xml:space="preserve">hojas técnicas y certificados de calidad de grado alimenticio, como establecen nuestros requerimientos de controles internos. </w:t>
      </w:r>
    </w:p>
    <w:p w:rsidR="00F962D4" w:rsidRPr="00FD2424" w:rsidRDefault="00F962D4" w:rsidP="00DA45AF">
      <w:pPr>
        <w:spacing w:line="346" w:lineRule="auto"/>
        <w:jc w:val="both"/>
        <w:rPr>
          <w:rFonts w:ascii="Arial" w:hAnsi="Arial" w:cs="Arial"/>
          <w:sz w:val="26"/>
          <w:szCs w:val="26"/>
        </w:rPr>
      </w:pPr>
    </w:p>
    <w:p w:rsidR="00F962D4" w:rsidRPr="00FD2424" w:rsidRDefault="00F962D4" w:rsidP="00DA45AF">
      <w:pPr>
        <w:spacing w:line="346" w:lineRule="auto"/>
        <w:jc w:val="both"/>
        <w:rPr>
          <w:rFonts w:ascii="Arial" w:hAnsi="Arial" w:cs="Arial"/>
          <w:sz w:val="26"/>
          <w:szCs w:val="26"/>
        </w:rPr>
      </w:pPr>
      <w:r w:rsidRPr="00FD2424">
        <w:rPr>
          <w:rFonts w:ascii="Arial" w:hAnsi="Arial" w:cs="Arial"/>
          <w:sz w:val="26"/>
          <w:szCs w:val="26"/>
        </w:rPr>
        <w:t>Entre las materias primas tenemos:</w:t>
      </w:r>
    </w:p>
    <w:p w:rsidR="00F962D4" w:rsidRPr="00FD2424" w:rsidRDefault="00F962D4" w:rsidP="002873D5">
      <w:pPr>
        <w:pStyle w:val="Prrafodelista"/>
        <w:widowControl/>
        <w:numPr>
          <w:ilvl w:val="0"/>
          <w:numId w:val="3"/>
        </w:numPr>
        <w:autoSpaceDE/>
        <w:autoSpaceDN/>
        <w:adjustRightInd/>
        <w:spacing w:line="346" w:lineRule="auto"/>
        <w:jc w:val="both"/>
        <w:rPr>
          <w:sz w:val="26"/>
          <w:szCs w:val="26"/>
          <w:lang w:val="es-DO"/>
        </w:rPr>
      </w:pPr>
      <w:r w:rsidRPr="00FD2424">
        <w:rPr>
          <w:sz w:val="26"/>
          <w:szCs w:val="26"/>
          <w:lang w:val="es-DO"/>
        </w:rPr>
        <w:t>Tapas con roscas de Polietileno de Alta Densidad.</w:t>
      </w:r>
    </w:p>
    <w:p w:rsidR="00F962D4" w:rsidRPr="00FD2424" w:rsidRDefault="00F962D4" w:rsidP="002873D5">
      <w:pPr>
        <w:pStyle w:val="Prrafodelista"/>
        <w:widowControl/>
        <w:numPr>
          <w:ilvl w:val="0"/>
          <w:numId w:val="3"/>
        </w:numPr>
        <w:autoSpaceDE/>
        <w:autoSpaceDN/>
        <w:adjustRightInd/>
        <w:spacing w:line="346" w:lineRule="auto"/>
        <w:jc w:val="both"/>
        <w:rPr>
          <w:sz w:val="26"/>
          <w:szCs w:val="26"/>
        </w:rPr>
      </w:pPr>
      <w:r w:rsidRPr="00FD2424">
        <w:rPr>
          <w:sz w:val="26"/>
          <w:szCs w:val="26"/>
        </w:rPr>
        <w:t>Sal (Cloruro de Sodio).</w:t>
      </w:r>
    </w:p>
    <w:p w:rsidR="00F962D4" w:rsidRPr="00FD2424" w:rsidRDefault="00F962D4" w:rsidP="002873D5">
      <w:pPr>
        <w:pStyle w:val="Prrafodelista"/>
        <w:widowControl/>
        <w:numPr>
          <w:ilvl w:val="0"/>
          <w:numId w:val="3"/>
        </w:numPr>
        <w:autoSpaceDE/>
        <w:autoSpaceDN/>
        <w:adjustRightInd/>
        <w:spacing w:line="346" w:lineRule="auto"/>
        <w:jc w:val="both"/>
        <w:rPr>
          <w:sz w:val="26"/>
          <w:szCs w:val="26"/>
          <w:lang w:val="es-DO"/>
        </w:rPr>
      </w:pPr>
      <w:r w:rsidRPr="00FD2424">
        <w:rPr>
          <w:sz w:val="26"/>
          <w:szCs w:val="26"/>
          <w:lang w:val="es-DO"/>
        </w:rPr>
        <w:t>Envases de Policarbonato, Polietileno de Alta Densidad y PET.</w:t>
      </w:r>
    </w:p>
    <w:p w:rsidR="00DA45AF" w:rsidRPr="00DA45AF" w:rsidRDefault="00F962D4" w:rsidP="002873D5">
      <w:pPr>
        <w:pStyle w:val="Prrafodelista"/>
        <w:widowControl/>
        <w:numPr>
          <w:ilvl w:val="0"/>
          <w:numId w:val="3"/>
        </w:numPr>
        <w:autoSpaceDE/>
        <w:autoSpaceDN/>
        <w:adjustRightInd/>
        <w:spacing w:line="346" w:lineRule="auto"/>
        <w:jc w:val="both"/>
        <w:rPr>
          <w:sz w:val="26"/>
          <w:szCs w:val="26"/>
          <w:lang w:val="es-DO"/>
        </w:rPr>
      </w:pPr>
      <w:r w:rsidRPr="00DA45AF">
        <w:rPr>
          <w:sz w:val="26"/>
          <w:szCs w:val="26"/>
          <w:lang w:val="es-DO"/>
        </w:rPr>
        <w:t>Tapones de Polietileno de Baja Densidad.</w:t>
      </w:r>
    </w:p>
    <w:p w:rsidR="00F962D4" w:rsidRPr="00DA45AF" w:rsidRDefault="00F962D4" w:rsidP="002873D5">
      <w:pPr>
        <w:pStyle w:val="Prrafodelista"/>
        <w:widowControl/>
        <w:numPr>
          <w:ilvl w:val="0"/>
          <w:numId w:val="3"/>
        </w:numPr>
        <w:autoSpaceDE/>
        <w:autoSpaceDN/>
        <w:adjustRightInd/>
        <w:spacing w:line="346" w:lineRule="auto"/>
        <w:jc w:val="both"/>
        <w:rPr>
          <w:sz w:val="26"/>
          <w:szCs w:val="26"/>
        </w:rPr>
      </w:pPr>
      <w:r w:rsidRPr="00DA45AF">
        <w:rPr>
          <w:sz w:val="26"/>
          <w:szCs w:val="26"/>
        </w:rPr>
        <w:t>Etiquetas de papel autoadhesivas.</w:t>
      </w:r>
    </w:p>
    <w:p w:rsidR="00F962D4" w:rsidRPr="00FD2424" w:rsidRDefault="00F962D4" w:rsidP="002873D5">
      <w:pPr>
        <w:pStyle w:val="Prrafodelista"/>
        <w:widowControl/>
        <w:numPr>
          <w:ilvl w:val="0"/>
          <w:numId w:val="3"/>
        </w:numPr>
        <w:autoSpaceDE/>
        <w:autoSpaceDN/>
        <w:adjustRightInd/>
        <w:spacing w:line="346" w:lineRule="auto"/>
        <w:jc w:val="both"/>
        <w:rPr>
          <w:sz w:val="26"/>
          <w:szCs w:val="26"/>
          <w:lang w:val="es-DO"/>
        </w:rPr>
      </w:pPr>
      <w:r w:rsidRPr="00FD2424">
        <w:rPr>
          <w:sz w:val="26"/>
          <w:szCs w:val="26"/>
          <w:lang w:val="es-DO"/>
        </w:rPr>
        <w:t>Bandas de Seguridad de PVC Termoencogible.</w:t>
      </w:r>
    </w:p>
    <w:p w:rsidR="00F962D4" w:rsidRDefault="00F962D4" w:rsidP="00FD2424">
      <w:pPr>
        <w:spacing w:line="360" w:lineRule="auto"/>
        <w:jc w:val="both"/>
        <w:rPr>
          <w:rFonts w:ascii="Arial" w:hAnsi="Arial" w:cs="Arial"/>
          <w:sz w:val="26"/>
          <w:szCs w:val="26"/>
          <w:lang w:val="es-ES"/>
        </w:rPr>
      </w:pPr>
    </w:p>
    <w:p w:rsidR="00F962D4" w:rsidRPr="009F5F90" w:rsidRDefault="009F5F90" w:rsidP="009F5F90">
      <w:pPr>
        <w:pStyle w:val="Ttulo2"/>
        <w:rPr>
          <w:lang w:val="es-ES"/>
        </w:rPr>
      </w:pPr>
      <w:r>
        <w:rPr>
          <w:lang w:val="es-ES"/>
        </w:rPr>
        <w:t xml:space="preserve">1.4. </w:t>
      </w:r>
      <w:r w:rsidR="00F962D4" w:rsidRPr="009F5F90">
        <w:rPr>
          <w:lang w:val="es-ES"/>
        </w:rPr>
        <w:t>LISTA DE QUÍMICOS UTILIZADOS EN EL PROCESO</w:t>
      </w:r>
    </w:p>
    <w:p w:rsidR="00F962D4" w:rsidRPr="00FD2424" w:rsidRDefault="00F962D4" w:rsidP="00FD2424">
      <w:pPr>
        <w:spacing w:line="360" w:lineRule="auto"/>
        <w:jc w:val="both"/>
        <w:rPr>
          <w:rFonts w:ascii="Arial" w:hAnsi="Arial" w:cs="Arial"/>
          <w:sz w:val="26"/>
          <w:szCs w:val="26"/>
          <w:lang w:val="es-ES"/>
        </w:rPr>
      </w:pPr>
    </w:p>
    <w:p w:rsidR="00F962D4" w:rsidRPr="00FD2424" w:rsidRDefault="00F962D4" w:rsidP="00FD2424">
      <w:pPr>
        <w:spacing w:line="360" w:lineRule="auto"/>
        <w:jc w:val="both"/>
        <w:rPr>
          <w:rFonts w:ascii="Arial" w:hAnsi="Arial" w:cs="Arial"/>
          <w:sz w:val="26"/>
          <w:szCs w:val="26"/>
          <w:lang w:val="es-ES"/>
        </w:rPr>
      </w:pPr>
      <w:r w:rsidRPr="00FD2424">
        <w:rPr>
          <w:rFonts w:ascii="Arial" w:hAnsi="Arial" w:cs="Arial"/>
          <w:sz w:val="26"/>
          <w:szCs w:val="26"/>
          <w:lang w:val="es-ES"/>
        </w:rPr>
        <w:t xml:space="preserve">La empresa en sus procesos de purificación, envasado, empaque y almacenamiento de sus productos, utiliza químicos certificados que garantizan la desinfección, preservación, saneamiento, limpieza y el buen funcionamiento de los equipos y de las áreas de procesamiento. </w:t>
      </w:r>
    </w:p>
    <w:p w:rsidR="00F962D4" w:rsidRPr="00FD2424" w:rsidRDefault="00F962D4" w:rsidP="00FD2424">
      <w:pPr>
        <w:spacing w:line="360" w:lineRule="auto"/>
        <w:jc w:val="both"/>
        <w:rPr>
          <w:rFonts w:ascii="Arial" w:hAnsi="Arial" w:cs="Arial"/>
          <w:sz w:val="26"/>
          <w:szCs w:val="26"/>
          <w:lang w:val="es-ES"/>
        </w:rPr>
      </w:pPr>
    </w:p>
    <w:p w:rsidR="00F962D4" w:rsidRPr="00FD2424" w:rsidRDefault="00F962D4" w:rsidP="00FD2424">
      <w:pPr>
        <w:spacing w:line="360" w:lineRule="auto"/>
        <w:jc w:val="both"/>
        <w:rPr>
          <w:rFonts w:ascii="Arial" w:hAnsi="Arial" w:cs="Arial"/>
          <w:sz w:val="26"/>
          <w:szCs w:val="26"/>
          <w:lang w:val="es-ES"/>
        </w:rPr>
      </w:pPr>
      <w:r w:rsidRPr="00FD2424">
        <w:rPr>
          <w:rFonts w:ascii="Arial" w:hAnsi="Arial" w:cs="Arial"/>
          <w:sz w:val="26"/>
          <w:szCs w:val="26"/>
          <w:lang w:val="es-ES"/>
        </w:rPr>
        <w:t>Estos químicos son almacenados y manejados cuidadosamente siguiendo estrictamente las directrices de uso según indican las hojas técnicas</w:t>
      </w:r>
      <w:r w:rsidR="00356762" w:rsidRPr="00FD2424">
        <w:rPr>
          <w:rFonts w:ascii="Arial" w:hAnsi="Arial" w:cs="Arial"/>
          <w:sz w:val="26"/>
          <w:szCs w:val="26"/>
          <w:lang w:val="es-ES"/>
        </w:rPr>
        <w:t xml:space="preserve"> </w:t>
      </w:r>
      <w:r w:rsidRPr="00FD2424">
        <w:rPr>
          <w:rFonts w:ascii="Arial" w:hAnsi="Arial" w:cs="Arial"/>
          <w:sz w:val="26"/>
          <w:szCs w:val="26"/>
          <w:lang w:val="es-ES"/>
        </w:rPr>
        <w:t>y de seguridad de los mismos. Entre estos tenemos lo siguiente:</w:t>
      </w:r>
      <w:r w:rsidR="00AF0C4F" w:rsidRPr="00FD2424">
        <w:rPr>
          <w:rFonts w:ascii="Arial" w:hAnsi="Arial" w:cs="Arial"/>
          <w:sz w:val="26"/>
          <w:szCs w:val="26"/>
          <w:lang w:val="es-ES"/>
        </w:rPr>
        <w:t xml:space="preserve"> </w:t>
      </w:r>
    </w:p>
    <w:p w:rsidR="00F962D4" w:rsidRPr="00FD2424" w:rsidRDefault="00F962D4" w:rsidP="002873D5">
      <w:pPr>
        <w:pStyle w:val="Prrafodelista"/>
        <w:widowControl/>
        <w:numPr>
          <w:ilvl w:val="0"/>
          <w:numId w:val="4"/>
        </w:numPr>
        <w:autoSpaceDE/>
        <w:autoSpaceDN/>
        <w:adjustRightInd/>
        <w:spacing w:line="346" w:lineRule="auto"/>
        <w:jc w:val="both"/>
        <w:rPr>
          <w:sz w:val="26"/>
          <w:szCs w:val="26"/>
          <w:lang w:val="es-DO"/>
        </w:rPr>
      </w:pPr>
      <w:r w:rsidRPr="00FD2424">
        <w:rPr>
          <w:sz w:val="26"/>
          <w:szCs w:val="26"/>
          <w:lang w:val="es-DO"/>
        </w:rPr>
        <w:t>Cloro en tabletas (Acido Tricloroisocianurico al 99%)</w:t>
      </w:r>
    </w:p>
    <w:p w:rsidR="00F962D4" w:rsidRPr="00FD2424" w:rsidRDefault="00F962D4" w:rsidP="002873D5">
      <w:pPr>
        <w:pStyle w:val="Prrafodelista"/>
        <w:widowControl/>
        <w:numPr>
          <w:ilvl w:val="0"/>
          <w:numId w:val="4"/>
        </w:numPr>
        <w:autoSpaceDE/>
        <w:autoSpaceDN/>
        <w:adjustRightInd/>
        <w:spacing w:line="346" w:lineRule="auto"/>
        <w:jc w:val="both"/>
        <w:rPr>
          <w:sz w:val="26"/>
          <w:szCs w:val="26"/>
          <w:lang w:val="es-DO"/>
        </w:rPr>
      </w:pPr>
      <w:r w:rsidRPr="00FD2424">
        <w:rPr>
          <w:sz w:val="26"/>
          <w:szCs w:val="26"/>
          <w:lang w:val="es-DO"/>
        </w:rPr>
        <w:t>Cloro Granulado (Hipoclorito de Calcio)</w:t>
      </w:r>
    </w:p>
    <w:p w:rsidR="00F962D4" w:rsidRPr="00FD2424" w:rsidRDefault="00F962D4" w:rsidP="002873D5">
      <w:pPr>
        <w:pStyle w:val="Prrafodelista"/>
        <w:widowControl/>
        <w:numPr>
          <w:ilvl w:val="0"/>
          <w:numId w:val="4"/>
        </w:numPr>
        <w:autoSpaceDE/>
        <w:autoSpaceDN/>
        <w:adjustRightInd/>
        <w:spacing w:line="346" w:lineRule="auto"/>
        <w:jc w:val="both"/>
        <w:rPr>
          <w:sz w:val="26"/>
          <w:szCs w:val="26"/>
          <w:lang w:val="es-DO"/>
        </w:rPr>
      </w:pPr>
      <w:r w:rsidRPr="00FD2424">
        <w:rPr>
          <w:sz w:val="26"/>
          <w:szCs w:val="26"/>
          <w:lang w:val="es-DO"/>
        </w:rPr>
        <w:t>Cloro Líquido (Hipoclorito de Sodio)</w:t>
      </w:r>
    </w:p>
    <w:p w:rsidR="00F962D4" w:rsidRPr="00FD2424" w:rsidRDefault="00F962D4" w:rsidP="002873D5">
      <w:pPr>
        <w:pStyle w:val="Prrafodelista"/>
        <w:widowControl/>
        <w:numPr>
          <w:ilvl w:val="0"/>
          <w:numId w:val="4"/>
        </w:numPr>
        <w:autoSpaceDE/>
        <w:autoSpaceDN/>
        <w:adjustRightInd/>
        <w:spacing w:line="346" w:lineRule="auto"/>
        <w:jc w:val="both"/>
        <w:rPr>
          <w:sz w:val="26"/>
          <w:szCs w:val="26"/>
        </w:rPr>
      </w:pPr>
      <w:r w:rsidRPr="00FD2424">
        <w:rPr>
          <w:sz w:val="26"/>
          <w:szCs w:val="26"/>
        </w:rPr>
        <w:t>Ozono (0.10 a 0.40 PPM)</w:t>
      </w:r>
    </w:p>
    <w:p w:rsidR="00F962D4" w:rsidRPr="00FD2424" w:rsidRDefault="00F962D4" w:rsidP="002873D5">
      <w:pPr>
        <w:pStyle w:val="Prrafodelista"/>
        <w:widowControl/>
        <w:numPr>
          <w:ilvl w:val="0"/>
          <w:numId w:val="4"/>
        </w:numPr>
        <w:autoSpaceDE/>
        <w:autoSpaceDN/>
        <w:adjustRightInd/>
        <w:spacing w:line="346" w:lineRule="auto"/>
        <w:jc w:val="both"/>
        <w:rPr>
          <w:sz w:val="26"/>
          <w:szCs w:val="26"/>
          <w:lang w:val="es-DO"/>
        </w:rPr>
      </w:pPr>
      <w:r w:rsidRPr="00FD2424">
        <w:rPr>
          <w:sz w:val="26"/>
          <w:szCs w:val="26"/>
          <w:lang w:val="es-DO"/>
        </w:rPr>
        <w:t>Limpiador R-10 ácido (Acido fosfórico/ Ester lauril sulfato de Sodio)</w:t>
      </w:r>
    </w:p>
    <w:p w:rsidR="00F962D4" w:rsidRPr="00FD2424" w:rsidRDefault="00F962D4" w:rsidP="002873D5">
      <w:pPr>
        <w:pStyle w:val="Prrafodelista"/>
        <w:widowControl/>
        <w:numPr>
          <w:ilvl w:val="0"/>
          <w:numId w:val="4"/>
        </w:numPr>
        <w:autoSpaceDE/>
        <w:autoSpaceDN/>
        <w:adjustRightInd/>
        <w:spacing w:line="346" w:lineRule="auto"/>
        <w:jc w:val="both"/>
        <w:rPr>
          <w:sz w:val="26"/>
          <w:szCs w:val="26"/>
          <w:lang w:val="es-DO"/>
        </w:rPr>
      </w:pPr>
      <w:r w:rsidRPr="00FD2424">
        <w:rPr>
          <w:sz w:val="26"/>
          <w:szCs w:val="26"/>
          <w:lang w:val="es-DO"/>
        </w:rPr>
        <w:t xml:space="preserve">Limpiador inter-cleaner 2000 (Alcohol Isopropílico y Percloro Etileno) </w:t>
      </w:r>
    </w:p>
    <w:p w:rsidR="00F962D4" w:rsidRPr="00FD2424" w:rsidRDefault="00F962D4" w:rsidP="002873D5">
      <w:pPr>
        <w:pStyle w:val="Prrafodelista"/>
        <w:widowControl/>
        <w:numPr>
          <w:ilvl w:val="0"/>
          <w:numId w:val="4"/>
        </w:numPr>
        <w:autoSpaceDE/>
        <w:autoSpaceDN/>
        <w:adjustRightInd/>
        <w:spacing w:line="346" w:lineRule="auto"/>
        <w:jc w:val="both"/>
        <w:rPr>
          <w:sz w:val="26"/>
          <w:szCs w:val="26"/>
        </w:rPr>
      </w:pPr>
      <w:r w:rsidRPr="00FD2424">
        <w:rPr>
          <w:sz w:val="26"/>
          <w:szCs w:val="26"/>
        </w:rPr>
        <w:t xml:space="preserve">Soda Cáustica </w:t>
      </w:r>
    </w:p>
    <w:p w:rsidR="00F962D4" w:rsidRPr="00FD2424" w:rsidRDefault="00F962D4" w:rsidP="002873D5">
      <w:pPr>
        <w:pStyle w:val="Prrafodelista"/>
        <w:widowControl/>
        <w:numPr>
          <w:ilvl w:val="0"/>
          <w:numId w:val="4"/>
        </w:numPr>
        <w:autoSpaceDE/>
        <w:autoSpaceDN/>
        <w:adjustRightInd/>
        <w:spacing w:line="346" w:lineRule="auto"/>
        <w:jc w:val="both"/>
        <w:rPr>
          <w:sz w:val="26"/>
          <w:szCs w:val="26"/>
          <w:lang w:val="es-DO"/>
        </w:rPr>
      </w:pPr>
      <w:r w:rsidRPr="00FD2424">
        <w:rPr>
          <w:sz w:val="26"/>
          <w:szCs w:val="26"/>
          <w:lang w:val="es-DO"/>
        </w:rPr>
        <w:t>Pegamento para etiquetas (Resinas Sintéticas)</w:t>
      </w:r>
    </w:p>
    <w:p w:rsidR="00F962D4" w:rsidRPr="00FD2424" w:rsidRDefault="00F962D4" w:rsidP="002873D5">
      <w:pPr>
        <w:pStyle w:val="Prrafodelista"/>
        <w:widowControl/>
        <w:numPr>
          <w:ilvl w:val="0"/>
          <w:numId w:val="4"/>
        </w:numPr>
        <w:autoSpaceDE/>
        <w:autoSpaceDN/>
        <w:adjustRightInd/>
        <w:spacing w:line="346" w:lineRule="auto"/>
        <w:jc w:val="both"/>
        <w:rPr>
          <w:sz w:val="26"/>
          <w:szCs w:val="26"/>
          <w:lang w:val="es-DO"/>
        </w:rPr>
      </w:pPr>
      <w:r w:rsidRPr="00FD2424">
        <w:rPr>
          <w:sz w:val="26"/>
          <w:szCs w:val="26"/>
          <w:lang w:val="es-DO"/>
        </w:rPr>
        <w:lastRenderedPageBreak/>
        <w:t>Tinta de policarbonato retornable para los codificadores</w:t>
      </w:r>
    </w:p>
    <w:p w:rsidR="00F962D4" w:rsidRPr="002555FB" w:rsidRDefault="00F962D4" w:rsidP="002873D5">
      <w:pPr>
        <w:pStyle w:val="Prrafodelista"/>
        <w:widowControl/>
        <w:numPr>
          <w:ilvl w:val="0"/>
          <w:numId w:val="4"/>
        </w:numPr>
        <w:autoSpaceDE/>
        <w:autoSpaceDN/>
        <w:adjustRightInd/>
        <w:spacing w:line="346" w:lineRule="auto"/>
        <w:jc w:val="both"/>
        <w:rPr>
          <w:sz w:val="26"/>
          <w:szCs w:val="26"/>
          <w:lang w:val="es-DO"/>
        </w:rPr>
      </w:pPr>
      <w:r w:rsidRPr="002555FB">
        <w:rPr>
          <w:sz w:val="26"/>
          <w:szCs w:val="26"/>
          <w:lang w:val="es-DO"/>
        </w:rPr>
        <w:t>Aditivo para tinta los codificadores</w:t>
      </w:r>
    </w:p>
    <w:p w:rsidR="00F962D4" w:rsidRPr="00FD2424" w:rsidRDefault="00F962D4" w:rsidP="00DA45AF">
      <w:pPr>
        <w:spacing w:line="346" w:lineRule="auto"/>
        <w:jc w:val="both"/>
        <w:rPr>
          <w:rFonts w:ascii="Arial" w:hAnsi="Arial" w:cs="Arial"/>
          <w:sz w:val="26"/>
          <w:szCs w:val="26"/>
        </w:rPr>
      </w:pPr>
    </w:p>
    <w:p w:rsidR="00F962D4" w:rsidRPr="00FD2424" w:rsidRDefault="009F5F90" w:rsidP="009F5F90">
      <w:pPr>
        <w:pStyle w:val="Ttulo2"/>
        <w:rPr>
          <w:lang w:val="es-ES"/>
        </w:rPr>
      </w:pPr>
      <w:r>
        <w:rPr>
          <w:lang w:val="es-ES"/>
        </w:rPr>
        <w:t xml:space="preserve">1.5. </w:t>
      </w:r>
      <w:r w:rsidR="00F962D4" w:rsidRPr="00FD2424">
        <w:rPr>
          <w:lang w:val="es-ES"/>
        </w:rPr>
        <w:t>MAQUINARIAS Y EQUIPOS</w:t>
      </w:r>
    </w:p>
    <w:p w:rsidR="00F962D4" w:rsidRPr="00FD2424" w:rsidRDefault="00F962D4" w:rsidP="00FD2424">
      <w:pPr>
        <w:spacing w:line="360" w:lineRule="auto"/>
        <w:jc w:val="both"/>
        <w:rPr>
          <w:rFonts w:ascii="Arial" w:hAnsi="Arial" w:cs="Arial"/>
          <w:sz w:val="26"/>
          <w:szCs w:val="26"/>
          <w:lang w:val="es-ES"/>
        </w:rPr>
      </w:pPr>
    </w:p>
    <w:p w:rsidR="00F962D4" w:rsidRPr="00FD2424" w:rsidRDefault="00E55046" w:rsidP="00FD2424">
      <w:pPr>
        <w:spacing w:line="360" w:lineRule="auto"/>
        <w:jc w:val="both"/>
        <w:rPr>
          <w:rFonts w:ascii="Arial" w:hAnsi="Arial" w:cs="Arial"/>
          <w:sz w:val="26"/>
          <w:szCs w:val="26"/>
          <w:lang w:val="es-ES"/>
        </w:rPr>
      </w:pPr>
      <w:r>
        <w:rPr>
          <w:rFonts w:ascii="Arial" w:hAnsi="Arial" w:cs="Arial"/>
          <w:sz w:val="26"/>
          <w:szCs w:val="26"/>
          <w:lang w:val="es-ES"/>
        </w:rPr>
        <w:t>Fabrica de Hielo y Agua Beller</w:t>
      </w:r>
      <w:r w:rsidR="00F962D4" w:rsidRPr="00FD2424">
        <w:rPr>
          <w:rFonts w:ascii="Arial" w:hAnsi="Arial" w:cs="Arial"/>
          <w:sz w:val="26"/>
          <w:szCs w:val="26"/>
          <w:lang w:val="es-ES"/>
        </w:rPr>
        <w:t xml:space="preserve"> utiliza diversos tipos de equipos y maquinarias dependiendo la etapa del proceso donde se encuentren. La empresa para mejor entendimiento ha divido el proceso en dos grandes etapas y un listado equipos adicionales adyacentes al proceso. </w:t>
      </w:r>
    </w:p>
    <w:p w:rsidR="00F962D4" w:rsidRDefault="00F962D4" w:rsidP="00FD2424">
      <w:pPr>
        <w:spacing w:line="360" w:lineRule="auto"/>
        <w:jc w:val="both"/>
        <w:rPr>
          <w:rFonts w:ascii="Arial" w:hAnsi="Arial" w:cs="Arial"/>
          <w:sz w:val="26"/>
          <w:szCs w:val="26"/>
          <w:lang w:val="es-ES"/>
        </w:rPr>
      </w:pPr>
    </w:p>
    <w:p w:rsidR="00F962D4" w:rsidRPr="00FD2424" w:rsidRDefault="00F962D4" w:rsidP="002873D5">
      <w:pPr>
        <w:pStyle w:val="Prrafodelista"/>
        <w:widowControl/>
        <w:numPr>
          <w:ilvl w:val="0"/>
          <w:numId w:val="5"/>
        </w:numPr>
        <w:autoSpaceDE/>
        <w:autoSpaceDN/>
        <w:adjustRightInd/>
        <w:spacing w:line="360" w:lineRule="auto"/>
        <w:jc w:val="both"/>
        <w:rPr>
          <w:sz w:val="26"/>
          <w:szCs w:val="26"/>
        </w:rPr>
      </w:pPr>
      <w:r w:rsidRPr="00FD2424">
        <w:rPr>
          <w:sz w:val="26"/>
          <w:szCs w:val="26"/>
        </w:rPr>
        <w:t>Etapa de Purificación</w:t>
      </w:r>
    </w:p>
    <w:p w:rsidR="00F962D4" w:rsidRPr="00FD2424" w:rsidRDefault="00F962D4" w:rsidP="002873D5">
      <w:pPr>
        <w:pStyle w:val="Prrafodelista"/>
        <w:widowControl/>
        <w:numPr>
          <w:ilvl w:val="1"/>
          <w:numId w:val="5"/>
        </w:numPr>
        <w:autoSpaceDE/>
        <w:autoSpaceDN/>
        <w:adjustRightInd/>
        <w:spacing w:line="360" w:lineRule="auto"/>
        <w:jc w:val="both"/>
        <w:rPr>
          <w:sz w:val="26"/>
          <w:szCs w:val="26"/>
          <w:lang w:val="es-DO"/>
        </w:rPr>
      </w:pPr>
      <w:r w:rsidRPr="00FD2424">
        <w:rPr>
          <w:sz w:val="26"/>
          <w:szCs w:val="26"/>
          <w:lang w:val="es-DO"/>
        </w:rPr>
        <w:t xml:space="preserve"> Electro bombas de presión positiva.</w:t>
      </w:r>
    </w:p>
    <w:p w:rsidR="00F962D4" w:rsidRPr="00FD2424" w:rsidRDefault="00F962D4" w:rsidP="002873D5">
      <w:pPr>
        <w:pStyle w:val="Prrafodelista"/>
        <w:widowControl/>
        <w:numPr>
          <w:ilvl w:val="1"/>
          <w:numId w:val="5"/>
        </w:numPr>
        <w:autoSpaceDE/>
        <w:autoSpaceDN/>
        <w:adjustRightInd/>
        <w:spacing w:line="360" w:lineRule="auto"/>
        <w:jc w:val="both"/>
        <w:rPr>
          <w:sz w:val="26"/>
          <w:szCs w:val="26"/>
          <w:lang w:val="es-DO"/>
        </w:rPr>
      </w:pPr>
      <w:r w:rsidRPr="00FD2424">
        <w:rPr>
          <w:sz w:val="26"/>
          <w:szCs w:val="26"/>
          <w:lang w:val="es-DO"/>
        </w:rPr>
        <w:t xml:space="preserve"> Dosificadores de Cloro.</w:t>
      </w:r>
    </w:p>
    <w:p w:rsidR="00F962D4" w:rsidRPr="00FD2424" w:rsidRDefault="002555FB" w:rsidP="002873D5">
      <w:pPr>
        <w:pStyle w:val="Prrafodelista"/>
        <w:widowControl/>
        <w:numPr>
          <w:ilvl w:val="1"/>
          <w:numId w:val="5"/>
        </w:numPr>
        <w:autoSpaceDE/>
        <w:autoSpaceDN/>
        <w:adjustRightInd/>
        <w:spacing w:line="360" w:lineRule="auto"/>
        <w:jc w:val="both"/>
        <w:rPr>
          <w:sz w:val="26"/>
          <w:szCs w:val="26"/>
          <w:lang w:val="es-DO"/>
        </w:rPr>
      </w:pPr>
      <w:r>
        <w:rPr>
          <w:sz w:val="26"/>
          <w:szCs w:val="26"/>
          <w:lang w:val="es-DO"/>
        </w:rPr>
        <w:t>F</w:t>
      </w:r>
      <w:r w:rsidR="00F962D4" w:rsidRPr="00FD2424">
        <w:rPr>
          <w:sz w:val="26"/>
          <w:szCs w:val="26"/>
          <w:lang w:val="es-DO"/>
        </w:rPr>
        <w:t>iltros de Arena en fibra de vidrio con capacidad total de 400 pies³</w:t>
      </w:r>
    </w:p>
    <w:p w:rsidR="005F7B8C" w:rsidRDefault="00F962D4" w:rsidP="002873D5">
      <w:pPr>
        <w:pStyle w:val="Prrafodelista"/>
        <w:widowControl/>
        <w:numPr>
          <w:ilvl w:val="1"/>
          <w:numId w:val="5"/>
        </w:numPr>
        <w:autoSpaceDE/>
        <w:autoSpaceDN/>
        <w:adjustRightInd/>
        <w:spacing w:line="360" w:lineRule="auto"/>
        <w:jc w:val="both"/>
        <w:rPr>
          <w:sz w:val="26"/>
          <w:szCs w:val="26"/>
          <w:lang w:val="es-DO"/>
        </w:rPr>
      </w:pPr>
      <w:r w:rsidRPr="005F7B8C">
        <w:rPr>
          <w:sz w:val="26"/>
          <w:szCs w:val="26"/>
          <w:lang w:val="es-DO"/>
        </w:rPr>
        <w:t xml:space="preserve">Filtros de Carbón en Acero Inoxidable </w:t>
      </w:r>
    </w:p>
    <w:p w:rsidR="00F962D4" w:rsidRPr="005F7B8C" w:rsidRDefault="00F962D4" w:rsidP="002873D5">
      <w:pPr>
        <w:pStyle w:val="Prrafodelista"/>
        <w:widowControl/>
        <w:numPr>
          <w:ilvl w:val="1"/>
          <w:numId w:val="5"/>
        </w:numPr>
        <w:autoSpaceDE/>
        <w:autoSpaceDN/>
        <w:adjustRightInd/>
        <w:spacing w:line="360" w:lineRule="auto"/>
        <w:jc w:val="both"/>
        <w:rPr>
          <w:sz w:val="26"/>
          <w:szCs w:val="26"/>
          <w:lang w:val="es-DO"/>
        </w:rPr>
      </w:pPr>
      <w:r w:rsidRPr="005F7B8C">
        <w:rPr>
          <w:sz w:val="26"/>
          <w:szCs w:val="26"/>
          <w:lang w:val="es-DO"/>
        </w:rPr>
        <w:t xml:space="preserve">Filtros Ablandadores en fibra de vidrio </w:t>
      </w:r>
    </w:p>
    <w:p w:rsidR="005F7B8C" w:rsidRDefault="00F962D4" w:rsidP="002873D5">
      <w:pPr>
        <w:pStyle w:val="Prrafodelista"/>
        <w:widowControl/>
        <w:numPr>
          <w:ilvl w:val="1"/>
          <w:numId w:val="5"/>
        </w:numPr>
        <w:autoSpaceDE/>
        <w:autoSpaceDN/>
        <w:adjustRightInd/>
        <w:spacing w:line="360" w:lineRule="auto"/>
        <w:jc w:val="both"/>
        <w:rPr>
          <w:sz w:val="26"/>
          <w:szCs w:val="26"/>
          <w:lang w:val="es-DO"/>
        </w:rPr>
      </w:pPr>
      <w:r w:rsidRPr="005F7B8C">
        <w:rPr>
          <w:sz w:val="26"/>
          <w:szCs w:val="26"/>
          <w:lang w:val="es-DO"/>
        </w:rPr>
        <w:t xml:space="preserve">Lámpara ultravioleta de doble acción </w:t>
      </w:r>
    </w:p>
    <w:p w:rsidR="00F962D4" w:rsidRPr="005F7B8C" w:rsidRDefault="00F962D4" w:rsidP="002873D5">
      <w:pPr>
        <w:pStyle w:val="Prrafodelista"/>
        <w:widowControl/>
        <w:numPr>
          <w:ilvl w:val="1"/>
          <w:numId w:val="5"/>
        </w:numPr>
        <w:autoSpaceDE/>
        <w:autoSpaceDN/>
        <w:adjustRightInd/>
        <w:spacing w:line="360" w:lineRule="auto"/>
        <w:jc w:val="both"/>
        <w:rPr>
          <w:sz w:val="26"/>
          <w:szCs w:val="26"/>
          <w:lang w:val="es-DO"/>
        </w:rPr>
      </w:pPr>
      <w:r w:rsidRPr="005F7B8C">
        <w:rPr>
          <w:sz w:val="26"/>
          <w:szCs w:val="26"/>
          <w:lang w:val="es-DO"/>
        </w:rPr>
        <w:t>Filtro de manga con bolsas de polietileno de 5 micras.</w:t>
      </w:r>
    </w:p>
    <w:p w:rsidR="00F962D4" w:rsidRPr="00FD2424" w:rsidRDefault="00F962D4" w:rsidP="002873D5">
      <w:pPr>
        <w:pStyle w:val="Prrafodelista"/>
        <w:widowControl/>
        <w:numPr>
          <w:ilvl w:val="1"/>
          <w:numId w:val="5"/>
        </w:numPr>
        <w:autoSpaceDE/>
        <w:autoSpaceDN/>
        <w:adjustRightInd/>
        <w:spacing w:line="360" w:lineRule="auto"/>
        <w:jc w:val="both"/>
        <w:rPr>
          <w:sz w:val="26"/>
          <w:szCs w:val="26"/>
          <w:lang w:val="es-DO"/>
        </w:rPr>
      </w:pPr>
      <w:r w:rsidRPr="00FD2424">
        <w:rPr>
          <w:sz w:val="26"/>
          <w:szCs w:val="26"/>
          <w:lang w:val="es-DO"/>
        </w:rPr>
        <w:t>Filtros pulidores con cartuchos de polietileno de 1 micra.</w:t>
      </w:r>
    </w:p>
    <w:p w:rsidR="005F7B8C" w:rsidRDefault="00F962D4" w:rsidP="002873D5">
      <w:pPr>
        <w:pStyle w:val="Prrafodelista"/>
        <w:widowControl/>
        <w:numPr>
          <w:ilvl w:val="1"/>
          <w:numId w:val="5"/>
        </w:numPr>
        <w:autoSpaceDE/>
        <w:autoSpaceDN/>
        <w:adjustRightInd/>
        <w:spacing w:line="360" w:lineRule="auto"/>
        <w:jc w:val="both"/>
        <w:rPr>
          <w:sz w:val="26"/>
          <w:szCs w:val="26"/>
          <w:lang w:val="es-DO"/>
        </w:rPr>
      </w:pPr>
      <w:r w:rsidRPr="005F7B8C">
        <w:rPr>
          <w:sz w:val="26"/>
          <w:szCs w:val="26"/>
          <w:lang w:val="es-DO"/>
        </w:rPr>
        <w:t xml:space="preserve">Electro bombas verticales inoxidable </w:t>
      </w:r>
    </w:p>
    <w:p w:rsidR="00F962D4" w:rsidRPr="005F7B8C" w:rsidRDefault="00F962D4" w:rsidP="002873D5">
      <w:pPr>
        <w:pStyle w:val="Prrafodelista"/>
        <w:widowControl/>
        <w:numPr>
          <w:ilvl w:val="1"/>
          <w:numId w:val="5"/>
        </w:numPr>
        <w:autoSpaceDE/>
        <w:autoSpaceDN/>
        <w:adjustRightInd/>
        <w:spacing w:line="360" w:lineRule="auto"/>
        <w:jc w:val="both"/>
        <w:rPr>
          <w:sz w:val="26"/>
          <w:szCs w:val="26"/>
          <w:lang w:val="es-DO"/>
        </w:rPr>
      </w:pPr>
      <w:r w:rsidRPr="005F7B8C">
        <w:rPr>
          <w:sz w:val="26"/>
          <w:szCs w:val="26"/>
          <w:lang w:val="es-DO"/>
        </w:rPr>
        <w:t>Sistemas de osmosis inversa con membranas sintéticas 0.00049 micras.</w:t>
      </w:r>
    </w:p>
    <w:p w:rsidR="00F962D4" w:rsidRPr="00FD2424" w:rsidRDefault="00F962D4" w:rsidP="002873D5">
      <w:pPr>
        <w:pStyle w:val="Prrafodelista"/>
        <w:widowControl/>
        <w:numPr>
          <w:ilvl w:val="1"/>
          <w:numId w:val="5"/>
        </w:numPr>
        <w:autoSpaceDE/>
        <w:autoSpaceDN/>
        <w:adjustRightInd/>
        <w:spacing w:line="360" w:lineRule="auto"/>
        <w:jc w:val="both"/>
        <w:rPr>
          <w:sz w:val="26"/>
          <w:szCs w:val="26"/>
          <w:lang w:val="es-ES"/>
        </w:rPr>
      </w:pPr>
      <w:r w:rsidRPr="00FD2424">
        <w:rPr>
          <w:sz w:val="26"/>
          <w:szCs w:val="26"/>
          <w:lang w:val="es-DO"/>
        </w:rPr>
        <w:t xml:space="preserve">Tanques de almacenamiento de acero inoxidable con capacidad de </w:t>
      </w:r>
      <w:r w:rsidR="005F7B8C">
        <w:rPr>
          <w:sz w:val="26"/>
          <w:szCs w:val="26"/>
          <w:lang w:val="es-DO"/>
        </w:rPr>
        <w:t xml:space="preserve">50,000 </w:t>
      </w:r>
      <w:r w:rsidRPr="00FD2424">
        <w:rPr>
          <w:sz w:val="26"/>
          <w:szCs w:val="26"/>
          <w:lang w:val="es-DO"/>
        </w:rPr>
        <w:t xml:space="preserve"> galones.</w:t>
      </w:r>
    </w:p>
    <w:p w:rsidR="00F962D4" w:rsidRPr="00FD2424" w:rsidRDefault="00F962D4" w:rsidP="002873D5">
      <w:pPr>
        <w:pStyle w:val="Prrafodelista"/>
        <w:widowControl/>
        <w:numPr>
          <w:ilvl w:val="1"/>
          <w:numId w:val="5"/>
        </w:numPr>
        <w:autoSpaceDE/>
        <w:autoSpaceDN/>
        <w:adjustRightInd/>
        <w:spacing w:line="360" w:lineRule="auto"/>
        <w:jc w:val="both"/>
        <w:rPr>
          <w:sz w:val="26"/>
          <w:szCs w:val="26"/>
          <w:lang w:val="es-ES"/>
        </w:rPr>
      </w:pPr>
      <w:r w:rsidRPr="00FD2424">
        <w:rPr>
          <w:sz w:val="26"/>
          <w:szCs w:val="26"/>
          <w:lang w:val="es-DO"/>
        </w:rPr>
        <w:t>Lámparas ultravioleta acción simple.</w:t>
      </w:r>
    </w:p>
    <w:p w:rsidR="00F962D4" w:rsidRPr="00FD2424" w:rsidRDefault="00F962D4" w:rsidP="002873D5">
      <w:pPr>
        <w:pStyle w:val="Prrafodelista"/>
        <w:widowControl/>
        <w:numPr>
          <w:ilvl w:val="1"/>
          <w:numId w:val="5"/>
        </w:numPr>
        <w:autoSpaceDE/>
        <w:autoSpaceDN/>
        <w:adjustRightInd/>
        <w:spacing w:line="360" w:lineRule="auto"/>
        <w:jc w:val="both"/>
        <w:rPr>
          <w:sz w:val="26"/>
          <w:szCs w:val="26"/>
          <w:lang w:val="es-ES"/>
        </w:rPr>
      </w:pPr>
      <w:r w:rsidRPr="00FD2424">
        <w:rPr>
          <w:sz w:val="26"/>
          <w:szCs w:val="26"/>
          <w:lang w:val="es-ES"/>
        </w:rPr>
        <w:t>Generadores de ozono.</w:t>
      </w:r>
    </w:p>
    <w:p w:rsidR="00F962D4" w:rsidRPr="00FD2424" w:rsidRDefault="00F962D4" w:rsidP="002873D5">
      <w:pPr>
        <w:pStyle w:val="Prrafodelista"/>
        <w:widowControl/>
        <w:numPr>
          <w:ilvl w:val="1"/>
          <w:numId w:val="5"/>
        </w:numPr>
        <w:autoSpaceDE/>
        <w:autoSpaceDN/>
        <w:adjustRightInd/>
        <w:spacing w:line="360" w:lineRule="auto"/>
        <w:jc w:val="both"/>
        <w:rPr>
          <w:sz w:val="26"/>
          <w:szCs w:val="26"/>
          <w:lang w:val="es-ES"/>
        </w:rPr>
      </w:pPr>
      <w:r w:rsidRPr="00FD2424">
        <w:rPr>
          <w:sz w:val="26"/>
          <w:szCs w:val="26"/>
          <w:lang w:val="es-ES"/>
        </w:rPr>
        <w:t>Tanques de contacto de ozono y/o llenado en acero inoxidable.</w:t>
      </w:r>
    </w:p>
    <w:p w:rsidR="00F962D4" w:rsidRDefault="00F962D4" w:rsidP="00FD2424">
      <w:pPr>
        <w:pStyle w:val="Prrafodelista"/>
        <w:spacing w:line="360" w:lineRule="auto"/>
        <w:jc w:val="both"/>
        <w:rPr>
          <w:sz w:val="26"/>
          <w:szCs w:val="26"/>
          <w:lang w:val="es-ES"/>
        </w:rPr>
      </w:pPr>
    </w:p>
    <w:p w:rsidR="005F7B8C" w:rsidRPr="00FD2424" w:rsidRDefault="005F7B8C" w:rsidP="00FD2424">
      <w:pPr>
        <w:pStyle w:val="Prrafodelista"/>
        <w:spacing w:line="360" w:lineRule="auto"/>
        <w:jc w:val="both"/>
        <w:rPr>
          <w:sz w:val="26"/>
          <w:szCs w:val="26"/>
          <w:lang w:val="es-ES"/>
        </w:rPr>
      </w:pPr>
    </w:p>
    <w:p w:rsidR="00F962D4" w:rsidRPr="00FD2424" w:rsidRDefault="00F962D4" w:rsidP="002873D5">
      <w:pPr>
        <w:pStyle w:val="Prrafodelista"/>
        <w:widowControl/>
        <w:numPr>
          <w:ilvl w:val="0"/>
          <w:numId w:val="5"/>
        </w:numPr>
        <w:autoSpaceDE/>
        <w:autoSpaceDN/>
        <w:adjustRightInd/>
        <w:spacing w:line="360" w:lineRule="auto"/>
        <w:jc w:val="both"/>
        <w:rPr>
          <w:sz w:val="26"/>
          <w:szCs w:val="26"/>
          <w:lang w:val="es-ES"/>
        </w:rPr>
      </w:pPr>
      <w:r w:rsidRPr="00FD2424">
        <w:rPr>
          <w:sz w:val="26"/>
          <w:szCs w:val="26"/>
          <w:lang w:val="es-ES"/>
        </w:rPr>
        <w:lastRenderedPageBreak/>
        <w:t>Lavado/ Envasado/ Empaque:</w:t>
      </w:r>
    </w:p>
    <w:p w:rsidR="00F962D4" w:rsidRPr="00FD2424" w:rsidRDefault="00F962D4" w:rsidP="002873D5">
      <w:pPr>
        <w:pStyle w:val="Prrafodelista"/>
        <w:widowControl/>
        <w:numPr>
          <w:ilvl w:val="1"/>
          <w:numId w:val="5"/>
        </w:numPr>
        <w:autoSpaceDE/>
        <w:autoSpaceDN/>
        <w:adjustRightInd/>
        <w:spacing w:line="360" w:lineRule="auto"/>
        <w:jc w:val="both"/>
        <w:rPr>
          <w:sz w:val="26"/>
          <w:szCs w:val="26"/>
          <w:lang w:val="es-ES"/>
        </w:rPr>
      </w:pPr>
      <w:r w:rsidRPr="00FD2424">
        <w:rPr>
          <w:sz w:val="26"/>
          <w:szCs w:val="26"/>
          <w:lang w:val="es-ES"/>
        </w:rPr>
        <w:t>Producción de Botellones de 5 galones</w:t>
      </w:r>
    </w:p>
    <w:p w:rsidR="005F7B8C" w:rsidRDefault="00F962D4" w:rsidP="002873D5">
      <w:pPr>
        <w:pStyle w:val="Prrafodelista"/>
        <w:widowControl/>
        <w:numPr>
          <w:ilvl w:val="2"/>
          <w:numId w:val="5"/>
        </w:numPr>
        <w:autoSpaceDE/>
        <w:autoSpaceDN/>
        <w:adjustRightInd/>
        <w:spacing w:line="360" w:lineRule="auto"/>
        <w:jc w:val="both"/>
        <w:rPr>
          <w:sz w:val="26"/>
          <w:szCs w:val="26"/>
          <w:lang w:val="es-ES"/>
        </w:rPr>
      </w:pPr>
      <w:r w:rsidRPr="005F7B8C">
        <w:rPr>
          <w:sz w:val="26"/>
          <w:szCs w:val="26"/>
          <w:lang w:val="es-ES"/>
        </w:rPr>
        <w:t xml:space="preserve">Lámparas de inspección de 6 tubos fluorescente de 40 Watts </w:t>
      </w:r>
    </w:p>
    <w:p w:rsidR="00F962D4" w:rsidRPr="005F7B8C" w:rsidRDefault="00F962D4" w:rsidP="002873D5">
      <w:pPr>
        <w:pStyle w:val="Prrafodelista"/>
        <w:widowControl/>
        <w:numPr>
          <w:ilvl w:val="2"/>
          <w:numId w:val="5"/>
        </w:numPr>
        <w:autoSpaceDE/>
        <w:autoSpaceDN/>
        <w:adjustRightInd/>
        <w:spacing w:line="360" w:lineRule="auto"/>
        <w:jc w:val="both"/>
        <w:rPr>
          <w:sz w:val="26"/>
          <w:szCs w:val="26"/>
          <w:lang w:val="es-ES"/>
        </w:rPr>
      </w:pPr>
      <w:r w:rsidRPr="005F7B8C">
        <w:rPr>
          <w:sz w:val="26"/>
          <w:szCs w:val="26"/>
          <w:lang w:val="es-ES"/>
        </w:rPr>
        <w:t xml:space="preserve">Lavadoras de botellones </w:t>
      </w:r>
    </w:p>
    <w:p w:rsidR="002555FB" w:rsidRDefault="00F962D4" w:rsidP="002873D5">
      <w:pPr>
        <w:pStyle w:val="Prrafodelista"/>
        <w:widowControl/>
        <w:numPr>
          <w:ilvl w:val="2"/>
          <w:numId w:val="5"/>
        </w:numPr>
        <w:autoSpaceDE/>
        <w:autoSpaceDN/>
        <w:adjustRightInd/>
        <w:spacing w:line="360" w:lineRule="auto"/>
        <w:jc w:val="both"/>
        <w:rPr>
          <w:sz w:val="26"/>
          <w:szCs w:val="26"/>
          <w:lang w:val="es-ES"/>
        </w:rPr>
      </w:pPr>
      <w:r w:rsidRPr="002555FB">
        <w:rPr>
          <w:sz w:val="26"/>
          <w:szCs w:val="26"/>
          <w:lang w:val="es-ES"/>
        </w:rPr>
        <w:t xml:space="preserve">Llenadoras de botellones </w:t>
      </w:r>
    </w:p>
    <w:p w:rsidR="002555FB" w:rsidRDefault="00F962D4" w:rsidP="002873D5">
      <w:pPr>
        <w:pStyle w:val="Prrafodelista"/>
        <w:widowControl/>
        <w:numPr>
          <w:ilvl w:val="2"/>
          <w:numId w:val="5"/>
        </w:numPr>
        <w:autoSpaceDE/>
        <w:autoSpaceDN/>
        <w:adjustRightInd/>
        <w:spacing w:line="360" w:lineRule="auto"/>
        <w:jc w:val="both"/>
        <w:rPr>
          <w:sz w:val="26"/>
          <w:szCs w:val="26"/>
          <w:lang w:val="es-ES"/>
        </w:rPr>
      </w:pPr>
      <w:r w:rsidRPr="002555FB">
        <w:rPr>
          <w:sz w:val="26"/>
          <w:szCs w:val="26"/>
          <w:lang w:val="es-ES"/>
        </w:rPr>
        <w:t xml:space="preserve">Taponeras de botellones tipo rodillo en acero inoxidable </w:t>
      </w:r>
    </w:p>
    <w:p w:rsidR="00F962D4" w:rsidRPr="002555FB" w:rsidRDefault="00F962D4" w:rsidP="002873D5">
      <w:pPr>
        <w:pStyle w:val="Prrafodelista"/>
        <w:widowControl/>
        <w:numPr>
          <w:ilvl w:val="2"/>
          <w:numId w:val="5"/>
        </w:numPr>
        <w:autoSpaceDE/>
        <w:autoSpaceDN/>
        <w:adjustRightInd/>
        <w:spacing w:line="360" w:lineRule="auto"/>
        <w:jc w:val="both"/>
        <w:rPr>
          <w:sz w:val="26"/>
          <w:szCs w:val="26"/>
          <w:lang w:val="es-ES"/>
        </w:rPr>
      </w:pPr>
      <w:r w:rsidRPr="002555FB">
        <w:rPr>
          <w:sz w:val="26"/>
          <w:szCs w:val="26"/>
          <w:lang w:val="es-ES"/>
        </w:rPr>
        <w:t xml:space="preserve">Codificadoras de tinta indeleble </w:t>
      </w:r>
    </w:p>
    <w:p w:rsidR="005F7B8C" w:rsidRDefault="00F962D4" w:rsidP="002873D5">
      <w:pPr>
        <w:pStyle w:val="Prrafodelista"/>
        <w:widowControl/>
        <w:numPr>
          <w:ilvl w:val="2"/>
          <w:numId w:val="5"/>
        </w:numPr>
        <w:autoSpaceDE/>
        <w:autoSpaceDN/>
        <w:adjustRightInd/>
        <w:spacing w:line="360" w:lineRule="auto"/>
        <w:jc w:val="both"/>
        <w:rPr>
          <w:sz w:val="26"/>
          <w:szCs w:val="26"/>
          <w:lang w:val="es-ES"/>
        </w:rPr>
      </w:pPr>
      <w:r w:rsidRPr="005F7B8C">
        <w:rPr>
          <w:sz w:val="26"/>
          <w:szCs w:val="26"/>
          <w:lang w:val="es-ES"/>
        </w:rPr>
        <w:t xml:space="preserve">Colocadoras de bandas de seguridad </w:t>
      </w:r>
    </w:p>
    <w:p w:rsidR="00F962D4" w:rsidRPr="005F7B8C" w:rsidRDefault="005F7B8C" w:rsidP="005F7B8C">
      <w:pPr>
        <w:pStyle w:val="Prrafodelista"/>
        <w:widowControl/>
        <w:numPr>
          <w:ilvl w:val="2"/>
          <w:numId w:val="5"/>
        </w:numPr>
        <w:autoSpaceDE/>
        <w:autoSpaceDN/>
        <w:adjustRightInd/>
        <w:spacing w:line="360" w:lineRule="auto"/>
        <w:jc w:val="both"/>
        <w:rPr>
          <w:sz w:val="26"/>
          <w:szCs w:val="26"/>
          <w:lang w:val="es-ES"/>
        </w:rPr>
      </w:pPr>
      <w:r>
        <w:rPr>
          <w:sz w:val="26"/>
          <w:szCs w:val="26"/>
          <w:lang w:val="es-ES"/>
        </w:rPr>
        <w:t xml:space="preserve">Túneles de calor </w:t>
      </w:r>
    </w:p>
    <w:p w:rsidR="00F962D4" w:rsidRDefault="00F962D4" w:rsidP="00FD2424">
      <w:pPr>
        <w:pStyle w:val="Prrafodelista"/>
        <w:spacing w:line="360" w:lineRule="auto"/>
        <w:ind w:left="1080"/>
        <w:jc w:val="both"/>
        <w:rPr>
          <w:sz w:val="26"/>
          <w:szCs w:val="26"/>
          <w:lang w:val="es-ES"/>
        </w:rPr>
      </w:pPr>
    </w:p>
    <w:p w:rsidR="00DA45AF" w:rsidRPr="00FD2424" w:rsidRDefault="00DA45AF" w:rsidP="00FD2424">
      <w:pPr>
        <w:pStyle w:val="Prrafodelista"/>
        <w:spacing w:line="360" w:lineRule="auto"/>
        <w:ind w:left="1080"/>
        <w:jc w:val="both"/>
        <w:rPr>
          <w:sz w:val="26"/>
          <w:szCs w:val="26"/>
          <w:lang w:val="es-ES"/>
        </w:rPr>
      </w:pPr>
    </w:p>
    <w:p w:rsidR="00F962D4" w:rsidRPr="00FD2424" w:rsidRDefault="00F962D4" w:rsidP="002873D5">
      <w:pPr>
        <w:pStyle w:val="Prrafodelista"/>
        <w:widowControl/>
        <w:numPr>
          <w:ilvl w:val="1"/>
          <w:numId w:val="5"/>
        </w:numPr>
        <w:autoSpaceDE/>
        <w:autoSpaceDN/>
        <w:adjustRightInd/>
        <w:spacing w:line="360" w:lineRule="auto"/>
        <w:jc w:val="both"/>
        <w:rPr>
          <w:sz w:val="26"/>
          <w:szCs w:val="26"/>
          <w:lang w:val="es-ES"/>
        </w:rPr>
      </w:pPr>
      <w:r w:rsidRPr="00FD2424">
        <w:rPr>
          <w:sz w:val="26"/>
          <w:szCs w:val="26"/>
          <w:lang w:val="es-ES"/>
        </w:rPr>
        <w:t>Producción de Envases de 16 y 24 onzas:</w:t>
      </w:r>
    </w:p>
    <w:p w:rsidR="00F962D4" w:rsidRPr="00FD2424" w:rsidRDefault="00AF0C4F" w:rsidP="002873D5">
      <w:pPr>
        <w:pStyle w:val="Prrafodelista"/>
        <w:widowControl/>
        <w:numPr>
          <w:ilvl w:val="2"/>
          <w:numId w:val="5"/>
        </w:numPr>
        <w:autoSpaceDE/>
        <w:autoSpaceDN/>
        <w:adjustRightInd/>
        <w:spacing w:line="360" w:lineRule="auto"/>
        <w:jc w:val="both"/>
        <w:rPr>
          <w:sz w:val="26"/>
          <w:szCs w:val="26"/>
          <w:lang w:val="es-ES"/>
        </w:rPr>
      </w:pPr>
      <w:r w:rsidRPr="00FD2424">
        <w:rPr>
          <w:sz w:val="26"/>
          <w:szCs w:val="26"/>
          <w:lang w:val="es-ES"/>
        </w:rPr>
        <w:t xml:space="preserve"> </w:t>
      </w:r>
      <w:r w:rsidR="00F962D4" w:rsidRPr="00FD2424">
        <w:rPr>
          <w:sz w:val="26"/>
          <w:szCs w:val="26"/>
          <w:lang w:val="es-ES"/>
        </w:rPr>
        <w:t>Elevadores de botellas en acero inoxidable.</w:t>
      </w:r>
    </w:p>
    <w:p w:rsidR="00F962D4" w:rsidRPr="00FD2424" w:rsidRDefault="00F962D4" w:rsidP="002873D5">
      <w:pPr>
        <w:pStyle w:val="Prrafodelista"/>
        <w:widowControl/>
        <w:numPr>
          <w:ilvl w:val="2"/>
          <w:numId w:val="5"/>
        </w:numPr>
        <w:autoSpaceDE/>
        <w:autoSpaceDN/>
        <w:adjustRightInd/>
        <w:spacing w:line="360" w:lineRule="auto"/>
        <w:jc w:val="both"/>
        <w:rPr>
          <w:sz w:val="26"/>
          <w:szCs w:val="26"/>
          <w:lang w:val="es-ES"/>
        </w:rPr>
      </w:pPr>
      <w:r w:rsidRPr="00FD2424">
        <w:rPr>
          <w:sz w:val="26"/>
          <w:szCs w:val="26"/>
          <w:lang w:val="es-ES"/>
        </w:rPr>
        <w:t>Organizadores de botellas.</w:t>
      </w:r>
    </w:p>
    <w:p w:rsidR="00F962D4" w:rsidRPr="00FD2424" w:rsidRDefault="00F962D4" w:rsidP="002873D5">
      <w:pPr>
        <w:pStyle w:val="Prrafodelista"/>
        <w:widowControl/>
        <w:numPr>
          <w:ilvl w:val="2"/>
          <w:numId w:val="5"/>
        </w:numPr>
        <w:autoSpaceDE/>
        <w:autoSpaceDN/>
        <w:adjustRightInd/>
        <w:spacing w:line="360" w:lineRule="auto"/>
        <w:jc w:val="both"/>
        <w:rPr>
          <w:sz w:val="26"/>
          <w:szCs w:val="26"/>
          <w:lang w:val="es-ES"/>
        </w:rPr>
      </w:pPr>
      <w:r w:rsidRPr="00FD2424">
        <w:rPr>
          <w:sz w:val="26"/>
          <w:szCs w:val="26"/>
          <w:lang w:val="es-ES"/>
        </w:rPr>
        <w:t>Enjuagadoras con .</w:t>
      </w:r>
    </w:p>
    <w:p w:rsidR="00F962D4" w:rsidRPr="00FD2424" w:rsidRDefault="00F962D4" w:rsidP="002873D5">
      <w:pPr>
        <w:pStyle w:val="Prrafodelista"/>
        <w:widowControl/>
        <w:numPr>
          <w:ilvl w:val="2"/>
          <w:numId w:val="5"/>
        </w:numPr>
        <w:autoSpaceDE/>
        <w:autoSpaceDN/>
        <w:adjustRightInd/>
        <w:spacing w:line="360" w:lineRule="auto"/>
        <w:jc w:val="both"/>
        <w:rPr>
          <w:sz w:val="26"/>
          <w:szCs w:val="26"/>
          <w:lang w:val="es-ES"/>
        </w:rPr>
      </w:pPr>
      <w:r w:rsidRPr="00FD2424">
        <w:rPr>
          <w:sz w:val="26"/>
          <w:szCs w:val="26"/>
          <w:lang w:val="es-ES"/>
        </w:rPr>
        <w:t>Llenadoras en acero inoxidable.</w:t>
      </w:r>
    </w:p>
    <w:p w:rsidR="00F962D4" w:rsidRPr="00FD2424" w:rsidRDefault="00F962D4" w:rsidP="002873D5">
      <w:pPr>
        <w:pStyle w:val="Prrafodelista"/>
        <w:widowControl/>
        <w:numPr>
          <w:ilvl w:val="2"/>
          <w:numId w:val="5"/>
        </w:numPr>
        <w:autoSpaceDE/>
        <w:autoSpaceDN/>
        <w:adjustRightInd/>
        <w:spacing w:line="360" w:lineRule="auto"/>
        <w:jc w:val="both"/>
        <w:rPr>
          <w:sz w:val="26"/>
          <w:szCs w:val="26"/>
          <w:lang w:val="es-ES"/>
        </w:rPr>
      </w:pPr>
      <w:r w:rsidRPr="00FD2424">
        <w:rPr>
          <w:sz w:val="26"/>
          <w:szCs w:val="26"/>
          <w:lang w:val="es-ES"/>
        </w:rPr>
        <w:t xml:space="preserve">Tapadoras en acero inoxidable </w:t>
      </w:r>
    </w:p>
    <w:p w:rsidR="00F962D4" w:rsidRPr="00FD2424" w:rsidRDefault="00F962D4" w:rsidP="002873D5">
      <w:pPr>
        <w:pStyle w:val="Prrafodelista"/>
        <w:widowControl/>
        <w:numPr>
          <w:ilvl w:val="2"/>
          <w:numId w:val="5"/>
        </w:numPr>
        <w:autoSpaceDE/>
        <w:autoSpaceDN/>
        <w:adjustRightInd/>
        <w:spacing w:line="360" w:lineRule="auto"/>
        <w:jc w:val="both"/>
        <w:rPr>
          <w:sz w:val="26"/>
          <w:szCs w:val="26"/>
          <w:lang w:val="es-ES"/>
        </w:rPr>
      </w:pPr>
      <w:r w:rsidRPr="00FD2424">
        <w:rPr>
          <w:sz w:val="26"/>
          <w:szCs w:val="26"/>
          <w:lang w:val="es-ES"/>
        </w:rPr>
        <w:t>Etiquetadoras.</w:t>
      </w:r>
    </w:p>
    <w:p w:rsidR="00F962D4" w:rsidRPr="00FD2424" w:rsidRDefault="00F962D4" w:rsidP="002873D5">
      <w:pPr>
        <w:pStyle w:val="Prrafodelista"/>
        <w:widowControl/>
        <w:numPr>
          <w:ilvl w:val="2"/>
          <w:numId w:val="5"/>
        </w:numPr>
        <w:autoSpaceDE/>
        <w:autoSpaceDN/>
        <w:adjustRightInd/>
        <w:spacing w:line="360" w:lineRule="auto"/>
        <w:jc w:val="both"/>
        <w:rPr>
          <w:sz w:val="26"/>
          <w:szCs w:val="26"/>
          <w:lang w:val="es-ES"/>
        </w:rPr>
      </w:pPr>
      <w:r w:rsidRPr="00FD2424">
        <w:rPr>
          <w:sz w:val="26"/>
          <w:szCs w:val="26"/>
          <w:lang w:val="es-ES"/>
        </w:rPr>
        <w:t>Codificadoras láser.</w:t>
      </w:r>
    </w:p>
    <w:p w:rsidR="00F962D4" w:rsidRPr="00FD2424" w:rsidRDefault="00F962D4" w:rsidP="002873D5">
      <w:pPr>
        <w:pStyle w:val="Prrafodelista"/>
        <w:widowControl/>
        <w:numPr>
          <w:ilvl w:val="2"/>
          <w:numId w:val="5"/>
        </w:numPr>
        <w:autoSpaceDE/>
        <w:autoSpaceDN/>
        <w:adjustRightInd/>
        <w:spacing w:line="360" w:lineRule="auto"/>
        <w:jc w:val="both"/>
        <w:rPr>
          <w:sz w:val="26"/>
          <w:szCs w:val="26"/>
          <w:lang w:val="es-ES"/>
        </w:rPr>
      </w:pPr>
      <w:r w:rsidRPr="00FD2424">
        <w:rPr>
          <w:sz w:val="26"/>
          <w:szCs w:val="26"/>
          <w:lang w:val="es-ES"/>
        </w:rPr>
        <w:t>Empacador</w:t>
      </w:r>
      <w:r w:rsidR="005F7B8C">
        <w:rPr>
          <w:sz w:val="26"/>
          <w:szCs w:val="26"/>
          <w:lang w:val="es-ES"/>
        </w:rPr>
        <w:t>as de plástico termoencogible</w:t>
      </w:r>
      <w:r w:rsidRPr="00FD2424">
        <w:rPr>
          <w:sz w:val="26"/>
          <w:szCs w:val="26"/>
          <w:lang w:val="es-ES"/>
        </w:rPr>
        <w:t>.</w:t>
      </w:r>
    </w:p>
    <w:p w:rsidR="00F962D4" w:rsidRPr="00FD2424" w:rsidRDefault="00F962D4" w:rsidP="00FD2424">
      <w:pPr>
        <w:pStyle w:val="Prrafodelista"/>
        <w:spacing w:line="360" w:lineRule="auto"/>
        <w:ind w:left="1080"/>
        <w:jc w:val="both"/>
        <w:rPr>
          <w:sz w:val="26"/>
          <w:szCs w:val="26"/>
          <w:lang w:val="es-ES"/>
        </w:rPr>
      </w:pPr>
    </w:p>
    <w:p w:rsidR="00F962D4" w:rsidRPr="00FD2424" w:rsidRDefault="00F962D4" w:rsidP="002873D5">
      <w:pPr>
        <w:pStyle w:val="Prrafodelista"/>
        <w:widowControl/>
        <w:numPr>
          <w:ilvl w:val="1"/>
          <w:numId w:val="5"/>
        </w:numPr>
        <w:autoSpaceDE/>
        <w:autoSpaceDN/>
        <w:adjustRightInd/>
        <w:spacing w:line="360" w:lineRule="auto"/>
        <w:jc w:val="both"/>
        <w:rPr>
          <w:sz w:val="26"/>
          <w:szCs w:val="26"/>
          <w:lang w:val="es-ES"/>
        </w:rPr>
      </w:pPr>
      <w:r w:rsidRPr="00FD2424">
        <w:rPr>
          <w:sz w:val="26"/>
          <w:szCs w:val="26"/>
          <w:lang w:val="es-ES"/>
        </w:rPr>
        <w:t>Producción de 1 Galón, 1¾ Galones, 4.11 Litros y 1.5 Litros:</w:t>
      </w:r>
    </w:p>
    <w:p w:rsidR="00F962D4" w:rsidRPr="00FD2424" w:rsidRDefault="00F962D4" w:rsidP="00FD2424">
      <w:pPr>
        <w:pStyle w:val="Prrafodelista"/>
        <w:spacing w:line="360" w:lineRule="auto"/>
        <w:ind w:left="360"/>
        <w:jc w:val="both"/>
        <w:rPr>
          <w:sz w:val="26"/>
          <w:szCs w:val="26"/>
          <w:lang w:val="es-ES"/>
        </w:rPr>
      </w:pPr>
    </w:p>
    <w:p w:rsidR="005F7B8C" w:rsidRDefault="005F7B8C">
      <w:pPr>
        <w:rPr>
          <w:rFonts w:ascii="Cambria" w:hAnsi="Cambria"/>
          <w:b/>
          <w:bCs/>
          <w:color w:val="4F81BD"/>
          <w:sz w:val="26"/>
          <w:szCs w:val="26"/>
          <w:lang w:val="es-ES_tradnl"/>
        </w:rPr>
      </w:pPr>
      <w:r>
        <w:rPr>
          <w:lang w:val="es-ES_tradnl"/>
        </w:rPr>
        <w:br w:type="page"/>
      </w:r>
    </w:p>
    <w:p w:rsidR="0051381B" w:rsidRPr="00FD2424" w:rsidRDefault="000B7567" w:rsidP="000B7567">
      <w:pPr>
        <w:pStyle w:val="Ttulo2"/>
        <w:rPr>
          <w:lang w:val="es-ES_tradnl"/>
        </w:rPr>
      </w:pPr>
      <w:r>
        <w:rPr>
          <w:lang w:val="es-ES_tradnl"/>
        </w:rPr>
        <w:lastRenderedPageBreak/>
        <w:t xml:space="preserve">1.6. </w:t>
      </w:r>
      <w:r w:rsidR="00443372" w:rsidRPr="00FD2424">
        <w:rPr>
          <w:lang w:val="es-ES_tradnl"/>
        </w:rPr>
        <w:t xml:space="preserve">TRANSPORTACION </w:t>
      </w:r>
    </w:p>
    <w:p w:rsidR="0051381B" w:rsidRPr="00FD2424" w:rsidRDefault="0051381B" w:rsidP="00FD2424">
      <w:pPr>
        <w:shd w:val="clear" w:color="auto" w:fill="FFFFFF"/>
        <w:spacing w:line="360" w:lineRule="auto"/>
        <w:rPr>
          <w:rFonts w:ascii="Arial" w:hAnsi="Arial" w:cs="Arial"/>
          <w:b/>
          <w:bCs/>
          <w:sz w:val="26"/>
          <w:szCs w:val="26"/>
          <w:u w:val="single"/>
          <w:lang w:val="es-ES_tradnl"/>
        </w:rPr>
      </w:pPr>
    </w:p>
    <w:p w:rsidR="00443372" w:rsidRPr="00FD2424" w:rsidRDefault="00443372" w:rsidP="00DA45AF">
      <w:pPr>
        <w:shd w:val="clear" w:color="auto" w:fill="FFFFFF"/>
        <w:spacing w:line="360" w:lineRule="auto"/>
        <w:jc w:val="both"/>
        <w:rPr>
          <w:rFonts w:ascii="Arial" w:hAnsi="Arial" w:cs="Arial"/>
          <w:sz w:val="26"/>
          <w:szCs w:val="26"/>
        </w:rPr>
      </w:pPr>
      <w:r w:rsidRPr="00FD2424">
        <w:rPr>
          <w:rFonts w:ascii="Arial" w:hAnsi="Arial" w:cs="Arial"/>
          <w:sz w:val="26"/>
          <w:szCs w:val="26"/>
          <w:lang w:val="es-ES_tradnl"/>
        </w:rPr>
        <w:t xml:space="preserve">El departamento de Transportación tiene a su cargo la responsabilidad de mantener el buen funcionamiento e imagen de la flotilla de camiones de </w:t>
      </w:r>
      <w:r w:rsidR="002555FB">
        <w:rPr>
          <w:rFonts w:ascii="Arial" w:hAnsi="Arial" w:cs="Arial"/>
          <w:sz w:val="26"/>
          <w:szCs w:val="26"/>
          <w:lang w:val="es-ES_tradnl"/>
        </w:rPr>
        <w:t>Agua Beller</w:t>
      </w:r>
      <w:r w:rsidRPr="00FD2424">
        <w:rPr>
          <w:rFonts w:ascii="Arial" w:hAnsi="Arial" w:cs="Arial"/>
          <w:sz w:val="26"/>
          <w:szCs w:val="26"/>
          <w:lang w:val="es-ES_tradnl"/>
        </w:rPr>
        <w:t>, ya que, esto es el aval para el departamento de Ventas y para ello incurre en una serie de políticas que a su vez requieren de un procedimiento que va de la siguiente manera:</w:t>
      </w:r>
    </w:p>
    <w:p w:rsidR="00443372" w:rsidRPr="00DA45AF" w:rsidRDefault="00DA45AF" w:rsidP="00FD2424">
      <w:pPr>
        <w:shd w:val="clear" w:color="auto" w:fill="FFFFFF"/>
        <w:tabs>
          <w:tab w:val="left" w:pos="706"/>
        </w:tabs>
        <w:spacing w:before="245" w:line="360" w:lineRule="auto"/>
        <w:ind w:left="365"/>
        <w:rPr>
          <w:rFonts w:ascii="Arial" w:hAnsi="Arial" w:cs="Arial"/>
          <w:sz w:val="26"/>
          <w:szCs w:val="26"/>
        </w:rPr>
      </w:pPr>
      <w:r>
        <w:rPr>
          <w:rFonts w:ascii="Arial" w:hAnsi="Arial" w:cs="Arial"/>
          <w:bCs/>
          <w:sz w:val="26"/>
          <w:szCs w:val="26"/>
          <w:lang w:val="es-ES_tradnl"/>
        </w:rPr>
        <w:t>A</w:t>
      </w:r>
      <w:r w:rsidR="00443372" w:rsidRPr="00DA45AF">
        <w:rPr>
          <w:rFonts w:ascii="Arial" w:hAnsi="Arial" w:cs="Arial"/>
          <w:bCs/>
          <w:sz w:val="26"/>
          <w:szCs w:val="26"/>
          <w:lang w:val="es-ES_tradnl"/>
        </w:rPr>
        <w:t>.</w:t>
      </w:r>
      <w:r w:rsidR="00443372" w:rsidRPr="00DA45AF">
        <w:rPr>
          <w:rFonts w:ascii="Arial" w:hAnsi="Arial" w:cs="Arial"/>
          <w:bCs/>
          <w:sz w:val="26"/>
          <w:szCs w:val="26"/>
          <w:lang w:val="es-ES_tradnl"/>
        </w:rPr>
        <w:tab/>
        <w:t>NECESIDAD DE:</w:t>
      </w:r>
    </w:p>
    <w:p w:rsidR="00443372" w:rsidRPr="00DA45AF" w:rsidRDefault="00443372" w:rsidP="00FD2424">
      <w:pPr>
        <w:shd w:val="clear" w:color="auto" w:fill="FFFFFF"/>
        <w:tabs>
          <w:tab w:val="left" w:pos="1416"/>
        </w:tabs>
        <w:spacing w:before="48" w:line="360" w:lineRule="auto"/>
        <w:ind w:left="1085"/>
        <w:rPr>
          <w:rFonts w:ascii="Arial" w:hAnsi="Arial" w:cs="Arial"/>
          <w:sz w:val="26"/>
          <w:szCs w:val="26"/>
        </w:rPr>
      </w:pPr>
      <w:r w:rsidRPr="00DA45AF">
        <w:rPr>
          <w:rFonts w:ascii="Arial" w:hAnsi="Arial" w:cs="Arial"/>
          <w:bCs/>
          <w:sz w:val="26"/>
          <w:szCs w:val="26"/>
          <w:lang w:val="es-ES_tradnl"/>
        </w:rPr>
        <w:t>a.</w:t>
      </w:r>
      <w:r w:rsidRPr="00DA45AF">
        <w:rPr>
          <w:rFonts w:ascii="Arial" w:hAnsi="Arial" w:cs="Arial"/>
          <w:bCs/>
          <w:sz w:val="26"/>
          <w:szCs w:val="26"/>
          <w:lang w:val="es-ES_tradnl"/>
        </w:rPr>
        <w:tab/>
      </w:r>
      <w:r w:rsidRPr="00DA45AF">
        <w:rPr>
          <w:rFonts w:ascii="Arial" w:hAnsi="Arial" w:cs="Arial"/>
          <w:sz w:val="26"/>
          <w:szCs w:val="26"/>
          <w:lang w:val="es-ES_tradnl"/>
        </w:rPr>
        <w:t>Adquisición de vehículos</w:t>
      </w:r>
    </w:p>
    <w:p w:rsidR="00443372" w:rsidRPr="00DA45AF" w:rsidRDefault="00443372" w:rsidP="00FD2424">
      <w:pPr>
        <w:shd w:val="clear" w:color="auto" w:fill="FFFFFF"/>
        <w:tabs>
          <w:tab w:val="left" w:pos="1416"/>
        </w:tabs>
        <w:spacing w:before="29" w:line="360" w:lineRule="auto"/>
        <w:ind w:left="1085"/>
        <w:rPr>
          <w:rFonts w:ascii="Arial" w:hAnsi="Arial" w:cs="Arial"/>
          <w:sz w:val="26"/>
          <w:szCs w:val="26"/>
        </w:rPr>
      </w:pPr>
      <w:r w:rsidRPr="00DA45AF">
        <w:rPr>
          <w:rFonts w:ascii="Arial" w:hAnsi="Arial" w:cs="Arial"/>
          <w:bCs/>
          <w:sz w:val="26"/>
          <w:szCs w:val="26"/>
          <w:lang w:val="es-ES_tradnl"/>
        </w:rPr>
        <w:t>b.</w:t>
      </w:r>
      <w:r w:rsidRPr="00DA45AF">
        <w:rPr>
          <w:rFonts w:ascii="Arial" w:hAnsi="Arial" w:cs="Arial"/>
          <w:bCs/>
          <w:sz w:val="26"/>
          <w:szCs w:val="26"/>
          <w:lang w:val="es-ES_tradnl"/>
        </w:rPr>
        <w:tab/>
      </w:r>
      <w:r w:rsidRPr="00DA45AF">
        <w:rPr>
          <w:rFonts w:ascii="Arial" w:hAnsi="Arial" w:cs="Arial"/>
          <w:sz w:val="26"/>
          <w:szCs w:val="26"/>
          <w:lang w:val="es-ES_tradnl"/>
        </w:rPr>
        <w:t>Descartar</w:t>
      </w:r>
    </w:p>
    <w:p w:rsidR="00443372" w:rsidRPr="00DA45AF" w:rsidRDefault="00443372" w:rsidP="00FD2424">
      <w:pPr>
        <w:shd w:val="clear" w:color="auto" w:fill="FFFFFF"/>
        <w:spacing w:before="221" w:line="360" w:lineRule="auto"/>
        <w:ind w:right="10"/>
        <w:jc w:val="both"/>
        <w:rPr>
          <w:rFonts w:ascii="Arial" w:hAnsi="Arial" w:cs="Arial"/>
          <w:sz w:val="26"/>
          <w:szCs w:val="26"/>
        </w:rPr>
      </w:pPr>
      <w:r w:rsidRPr="00DA45AF">
        <w:rPr>
          <w:rFonts w:ascii="Arial" w:hAnsi="Arial" w:cs="Arial"/>
          <w:sz w:val="26"/>
          <w:szCs w:val="26"/>
          <w:lang w:val="es-ES_tradnl"/>
        </w:rPr>
        <w:t>Una vez se plantea estas necesidades, se coordina con Administración y el departamento de ventas que son los encargados de corroborar dicha necesidad y luego de aprobada la compra de camiones se procede a lo siguiente:</w:t>
      </w:r>
    </w:p>
    <w:p w:rsidR="00443372" w:rsidRPr="00DA45AF" w:rsidRDefault="00DA45AF" w:rsidP="00FD2424">
      <w:pPr>
        <w:shd w:val="clear" w:color="auto" w:fill="FFFFFF"/>
        <w:tabs>
          <w:tab w:val="left" w:pos="706"/>
        </w:tabs>
        <w:spacing w:before="221" w:line="360" w:lineRule="auto"/>
        <w:ind w:left="365"/>
        <w:rPr>
          <w:rFonts w:ascii="Arial" w:hAnsi="Arial" w:cs="Arial"/>
          <w:sz w:val="26"/>
          <w:szCs w:val="26"/>
        </w:rPr>
      </w:pPr>
      <w:r>
        <w:rPr>
          <w:rFonts w:ascii="Arial" w:hAnsi="Arial" w:cs="Arial"/>
          <w:bCs/>
          <w:sz w:val="26"/>
          <w:szCs w:val="26"/>
          <w:lang w:val="es-ES_tradnl"/>
        </w:rPr>
        <w:t>B</w:t>
      </w:r>
      <w:r w:rsidR="00443372" w:rsidRPr="00DA45AF">
        <w:rPr>
          <w:rFonts w:ascii="Arial" w:hAnsi="Arial" w:cs="Arial"/>
          <w:bCs/>
          <w:sz w:val="26"/>
          <w:szCs w:val="26"/>
          <w:lang w:val="es-ES_tradnl"/>
        </w:rPr>
        <w:t>.</w:t>
      </w:r>
      <w:r w:rsidR="00443372" w:rsidRPr="00DA45AF">
        <w:rPr>
          <w:rFonts w:ascii="Arial" w:hAnsi="Arial" w:cs="Arial"/>
          <w:bCs/>
          <w:sz w:val="26"/>
          <w:szCs w:val="26"/>
          <w:lang w:val="es-ES_tradnl"/>
        </w:rPr>
        <w:tab/>
        <w:t>LEGALIDAD DEL VEHICULO:</w:t>
      </w:r>
    </w:p>
    <w:p w:rsidR="00443372" w:rsidRPr="00DA45AF" w:rsidRDefault="00443372" w:rsidP="00FD2424">
      <w:pPr>
        <w:shd w:val="clear" w:color="auto" w:fill="FFFFFF"/>
        <w:tabs>
          <w:tab w:val="left" w:pos="1416"/>
        </w:tabs>
        <w:spacing w:before="14" w:line="360" w:lineRule="auto"/>
        <w:ind w:left="1085"/>
        <w:rPr>
          <w:rFonts w:ascii="Arial" w:hAnsi="Arial" w:cs="Arial"/>
          <w:sz w:val="26"/>
          <w:szCs w:val="26"/>
        </w:rPr>
      </w:pPr>
      <w:r w:rsidRPr="00DA45AF">
        <w:rPr>
          <w:rFonts w:ascii="Arial" w:hAnsi="Arial" w:cs="Arial"/>
          <w:bCs/>
          <w:sz w:val="26"/>
          <w:szCs w:val="26"/>
          <w:lang w:val="es-ES_tradnl"/>
        </w:rPr>
        <w:t>a.</w:t>
      </w:r>
      <w:r w:rsidRPr="00DA45AF">
        <w:rPr>
          <w:rFonts w:ascii="Arial" w:hAnsi="Arial" w:cs="Arial"/>
          <w:bCs/>
          <w:sz w:val="26"/>
          <w:szCs w:val="26"/>
          <w:lang w:val="es-ES_tradnl"/>
        </w:rPr>
        <w:tab/>
      </w:r>
      <w:r w:rsidRPr="00DA45AF">
        <w:rPr>
          <w:rFonts w:ascii="Arial" w:hAnsi="Arial" w:cs="Arial"/>
          <w:sz w:val="26"/>
          <w:szCs w:val="26"/>
          <w:lang w:val="es-ES_tradnl"/>
        </w:rPr>
        <w:t>Matricula</w:t>
      </w:r>
    </w:p>
    <w:p w:rsidR="00443372" w:rsidRPr="00DA45AF" w:rsidRDefault="00443372" w:rsidP="00FD2424">
      <w:pPr>
        <w:shd w:val="clear" w:color="auto" w:fill="FFFFFF"/>
        <w:tabs>
          <w:tab w:val="left" w:pos="1416"/>
        </w:tabs>
        <w:spacing w:line="360" w:lineRule="auto"/>
        <w:ind w:left="1085"/>
        <w:rPr>
          <w:rFonts w:ascii="Arial" w:hAnsi="Arial" w:cs="Arial"/>
          <w:sz w:val="26"/>
          <w:szCs w:val="26"/>
        </w:rPr>
      </w:pPr>
      <w:r w:rsidRPr="00DA45AF">
        <w:rPr>
          <w:rFonts w:ascii="Arial" w:hAnsi="Arial" w:cs="Arial"/>
          <w:bCs/>
          <w:sz w:val="26"/>
          <w:szCs w:val="26"/>
          <w:lang w:val="es-ES_tradnl"/>
        </w:rPr>
        <w:t>b.</w:t>
      </w:r>
      <w:r w:rsidRPr="00DA45AF">
        <w:rPr>
          <w:rFonts w:ascii="Arial" w:hAnsi="Arial" w:cs="Arial"/>
          <w:bCs/>
          <w:sz w:val="26"/>
          <w:szCs w:val="26"/>
          <w:lang w:val="es-ES_tradnl"/>
        </w:rPr>
        <w:tab/>
      </w:r>
      <w:r w:rsidRPr="00DA45AF">
        <w:rPr>
          <w:rFonts w:ascii="Arial" w:hAnsi="Arial" w:cs="Arial"/>
          <w:sz w:val="26"/>
          <w:szCs w:val="26"/>
          <w:lang w:val="es-ES_tradnl"/>
        </w:rPr>
        <w:t>Póliza de Seguro</w:t>
      </w:r>
    </w:p>
    <w:p w:rsidR="00443372" w:rsidRPr="00DA45AF" w:rsidRDefault="00443372" w:rsidP="00FD2424">
      <w:pPr>
        <w:shd w:val="clear" w:color="auto" w:fill="FFFFFF"/>
        <w:tabs>
          <w:tab w:val="left" w:pos="1416"/>
        </w:tabs>
        <w:spacing w:line="360" w:lineRule="auto"/>
        <w:ind w:left="1085"/>
        <w:rPr>
          <w:rFonts w:ascii="Arial" w:hAnsi="Arial" w:cs="Arial"/>
          <w:sz w:val="26"/>
          <w:szCs w:val="26"/>
        </w:rPr>
      </w:pPr>
      <w:r w:rsidRPr="00DA45AF">
        <w:rPr>
          <w:rFonts w:ascii="Arial" w:hAnsi="Arial" w:cs="Arial"/>
          <w:bCs/>
          <w:sz w:val="26"/>
          <w:szCs w:val="26"/>
          <w:lang w:val="es-ES_tradnl"/>
        </w:rPr>
        <w:t>c.</w:t>
      </w:r>
      <w:r w:rsidRPr="00DA45AF">
        <w:rPr>
          <w:rFonts w:ascii="Arial" w:hAnsi="Arial" w:cs="Arial"/>
          <w:bCs/>
          <w:sz w:val="26"/>
          <w:szCs w:val="26"/>
          <w:lang w:val="es-ES_tradnl"/>
        </w:rPr>
        <w:tab/>
      </w:r>
      <w:r w:rsidRPr="00DA45AF">
        <w:rPr>
          <w:rFonts w:ascii="Arial" w:hAnsi="Arial" w:cs="Arial"/>
          <w:sz w:val="26"/>
          <w:szCs w:val="26"/>
          <w:lang w:val="es-ES_tradnl"/>
        </w:rPr>
        <w:t>Registros Actualizados</w:t>
      </w:r>
    </w:p>
    <w:p w:rsidR="00443372" w:rsidRPr="00DA45AF" w:rsidRDefault="00443372" w:rsidP="00FD2424">
      <w:pPr>
        <w:shd w:val="clear" w:color="auto" w:fill="FFFFFF"/>
        <w:tabs>
          <w:tab w:val="left" w:pos="1416"/>
        </w:tabs>
        <w:spacing w:line="360" w:lineRule="auto"/>
        <w:ind w:left="1085"/>
        <w:rPr>
          <w:rFonts w:ascii="Arial" w:hAnsi="Arial" w:cs="Arial"/>
          <w:sz w:val="26"/>
          <w:szCs w:val="26"/>
        </w:rPr>
      </w:pPr>
      <w:r w:rsidRPr="00DA45AF">
        <w:rPr>
          <w:rFonts w:ascii="Arial" w:hAnsi="Arial" w:cs="Arial"/>
          <w:bCs/>
          <w:sz w:val="26"/>
          <w:szCs w:val="26"/>
          <w:lang w:val="es-ES_tradnl"/>
        </w:rPr>
        <w:t>d.</w:t>
      </w:r>
      <w:r w:rsidRPr="00DA45AF">
        <w:rPr>
          <w:rFonts w:ascii="Arial" w:hAnsi="Arial" w:cs="Arial"/>
          <w:bCs/>
          <w:sz w:val="26"/>
          <w:szCs w:val="26"/>
          <w:lang w:val="es-ES_tradnl"/>
        </w:rPr>
        <w:tab/>
      </w:r>
      <w:r w:rsidRPr="00DA45AF">
        <w:rPr>
          <w:rFonts w:ascii="Arial" w:hAnsi="Arial" w:cs="Arial"/>
          <w:sz w:val="26"/>
          <w:szCs w:val="26"/>
          <w:lang w:val="es-ES_tradnl"/>
        </w:rPr>
        <w:t>Designación</w:t>
      </w:r>
    </w:p>
    <w:p w:rsidR="00443372" w:rsidRPr="00DA45AF" w:rsidRDefault="00443372" w:rsidP="00FD2424">
      <w:pPr>
        <w:shd w:val="clear" w:color="auto" w:fill="FFFFFF"/>
        <w:spacing w:before="202" w:line="360" w:lineRule="auto"/>
        <w:ind w:right="14"/>
        <w:jc w:val="both"/>
        <w:rPr>
          <w:rFonts w:ascii="Arial" w:hAnsi="Arial" w:cs="Arial"/>
          <w:sz w:val="26"/>
          <w:szCs w:val="26"/>
        </w:rPr>
      </w:pPr>
      <w:r w:rsidRPr="00DA45AF">
        <w:rPr>
          <w:rFonts w:ascii="Arial" w:hAnsi="Arial" w:cs="Arial"/>
          <w:sz w:val="26"/>
          <w:szCs w:val="26"/>
          <w:lang w:val="es-ES_tradnl"/>
        </w:rPr>
        <w:t>Luego de concretada la adquisición de camiones se procede al registro del mismo, asi como también la designación del mismo, este procedimiento se lleva a cabo conjuntamente con la Gerencia Adm, y los departamentos de ventas, contraloría.</w:t>
      </w:r>
    </w:p>
    <w:p w:rsidR="00DA45AF" w:rsidRDefault="00DA45AF">
      <w:pPr>
        <w:rPr>
          <w:rFonts w:ascii="Arial" w:hAnsi="Arial" w:cs="Arial"/>
          <w:bCs/>
          <w:sz w:val="26"/>
          <w:szCs w:val="26"/>
          <w:lang w:val="es-ES_tradnl"/>
        </w:rPr>
      </w:pPr>
    </w:p>
    <w:p w:rsidR="00443372" w:rsidRPr="00DA45AF" w:rsidRDefault="00DA45AF" w:rsidP="00FD2424">
      <w:pPr>
        <w:shd w:val="clear" w:color="auto" w:fill="FFFFFF"/>
        <w:tabs>
          <w:tab w:val="left" w:pos="706"/>
        </w:tabs>
        <w:spacing w:before="216" w:line="360" w:lineRule="auto"/>
        <w:ind w:left="365"/>
        <w:rPr>
          <w:rFonts w:ascii="Arial" w:hAnsi="Arial" w:cs="Arial"/>
          <w:sz w:val="26"/>
          <w:szCs w:val="26"/>
        </w:rPr>
      </w:pPr>
      <w:r>
        <w:rPr>
          <w:rFonts w:ascii="Arial" w:hAnsi="Arial" w:cs="Arial"/>
          <w:bCs/>
          <w:sz w:val="26"/>
          <w:szCs w:val="26"/>
          <w:lang w:val="es-ES_tradnl"/>
        </w:rPr>
        <w:t>C</w:t>
      </w:r>
      <w:r w:rsidR="00443372" w:rsidRPr="00DA45AF">
        <w:rPr>
          <w:rFonts w:ascii="Arial" w:hAnsi="Arial" w:cs="Arial"/>
          <w:bCs/>
          <w:sz w:val="26"/>
          <w:szCs w:val="26"/>
          <w:lang w:val="es-ES_tradnl"/>
        </w:rPr>
        <w:t>.</w:t>
      </w:r>
      <w:r w:rsidR="00443372" w:rsidRPr="00DA45AF">
        <w:rPr>
          <w:rFonts w:ascii="Arial" w:hAnsi="Arial" w:cs="Arial"/>
          <w:bCs/>
          <w:sz w:val="26"/>
          <w:szCs w:val="26"/>
          <w:lang w:val="es-ES_tradnl"/>
        </w:rPr>
        <w:tab/>
        <w:t>MANTENIMENTO</w:t>
      </w:r>
    </w:p>
    <w:p w:rsidR="00443372" w:rsidRPr="00DA45AF" w:rsidRDefault="00443372" w:rsidP="00FD2424">
      <w:pPr>
        <w:shd w:val="clear" w:color="auto" w:fill="FFFFFF"/>
        <w:tabs>
          <w:tab w:val="left" w:pos="1416"/>
        </w:tabs>
        <w:spacing w:before="10" w:line="360" w:lineRule="auto"/>
        <w:ind w:left="1416" w:hanging="331"/>
        <w:jc w:val="both"/>
        <w:rPr>
          <w:rFonts w:ascii="Arial" w:hAnsi="Arial" w:cs="Arial"/>
          <w:sz w:val="26"/>
          <w:szCs w:val="26"/>
        </w:rPr>
      </w:pPr>
      <w:r w:rsidRPr="00DA45AF">
        <w:rPr>
          <w:rFonts w:ascii="Arial" w:hAnsi="Arial" w:cs="Arial"/>
          <w:bCs/>
          <w:sz w:val="26"/>
          <w:szCs w:val="26"/>
          <w:lang w:val="es-ES_tradnl"/>
        </w:rPr>
        <w:t>a.</w:t>
      </w:r>
      <w:r w:rsidRPr="00DA45AF">
        <w:rPr>
          <w:rFonts w:ascii="Arial" w:hAnsi="Arial" w:cs="Arial"/>
          <w:bCs/>
          <w:sz w:val="26"/>
          <w:szCs w:val="26"/>
          <w:lang w:val="es-ES_tradnl"/>
        </w:rPr>
        <w:tab/>
        <w:t xml:space="preserve">Preventivo o de rutina, </w:t>
      </w:r>
      <w:r w:rsidRPr="00DA45AF">
        <w:rPr>
          <w:rFonts w:ascii="Arial" w:hAnsi="Arial" w:cs="Arial"/>
          <w:sz w:val="26"/>
          <w:szCs w:val="26"/>
          <w:lang w:val="es-ES_tradnl"/>
        </w:rPr>
        <w:t>este consiste en la inspección y chequeo diario de</w:t>
      </w:r>
      <w:r w:rsidR="00DA45AF">
        <w:rPr>
          <w:rFonts w:ascii="Arial" w:hAnsi="Arial" w:cs="Arial"/>
          <w:sz w:val="26"/>
          <w:szCs w:val="26"/>
          <w:lang w:val="es-ES_tradnl"/>
        </w:rPr>
        <w:t xml:space="preserve"> </w:t>
      </w:r>
      <w:r w:rsidRPr="00DA45AF">
        <w:rPr>
          <w:rFonts w:ascii="Arial" w:hAnsi="Arial" w:cs="Arial"/>
          <w:sz w:val="26"/>
          <w:szCs w:val="26"/>
          <w:lang w:val="es-ES_tradnl"/>
        </w:rPr>
        <w:t>la</w:t>
      </w:r>
      <w:r w:rsidR="00DA45AF">
        <w:rPr>
          <w:rFonts w:ascii="Arial" w:hAnsi="Arial" w:cs="Arial"/>
          <w:sz w:val="26"/>
          <w:szCs w:val="26"/>
          <w:lang w:val="es-ES_tradnl"/>
        </w:rPr>
        <w:t xml:space="preserve"> </w:t>
      </w:r>
      <w:r w:rsidRPr="00DA45AF">
        <w:rPr>
          <w:rFonts w:ascii="Arial" w:hAnsi="Arial" w:cs="Arial"/>
          <w:sz w:val="26"/>
          <w:szCs w:val="26"/>
          <w:lang w:val="es-ES_tradnl"/>
        </w:rPr>
        <w:t xml:space="preserve">flotilla, completivo de lubricantes (aceite, coolant, </w:t>
      </w:r>
      <w:r w:rsidRPr="00DA45AF">
        <w:rPr>
          <w:rFonts w:ascii="Arial" w:hAnsi="Arial" w:cs="Arial"/>
          <w:sz w:val="26"/>
          <w:szCs w:val="26"/>
          <w:lang w:val="es-ES_tradnl"/>
        </w:rPr>
        <w:lastRenderedPageBreak/>
        <w:t>líquido de frenos),</w:t>
      </w:r>
      <w:r w:rsidR="00DA45AF">
        <w:rPr>
          <w:rFonts w:ascii="Arial" w:hAnsi="Arial" w:cs="Arial"/>
          <w:sz w:val="26"/>
          <w:szCs w:val="26"/>
          <w:lang w:val="es-ES_tradnl"/>
        </w:rPr>
        <w:t xml:space="preserve"> </w:t>
      </w:r>
      <w:r w:rsidRPr="00DA45AF">
        <w:rPr>
          <w:rFonts w:ascii="Arial" w:hAnsi="Arial" w:cs="Arial"/>
          <w:sz w:val="26"/>
          <w:szCs w:val="26"/>
          <w:lang w:val="es-ES_tradnl"/>
        </w:rPr>
        <w:t>lavado</w:t>
      </w:r>
      <w:r w:rsidR="00DA45AF">
        <w:rPr>
          <w:rFonts w:ascii="Arial" w:hAnsi="Arial" w:cs="Arial"/>
          <w:sz w:val="26"/>
          <w:szCs w:val="26"/>
          <w:lang w:val="es-ES_tradnl"/>
        </w:rPr>
        <w:t xml:space="preserve"> </w:t>
      </w:r>
      <w:r w:rsidRPr="00DA45AF">
        <w:rPr>
          <w:rFonts w:ascii="Arial" w:hAnsi="Arial" w:cs="Arial"/>
          <w:sz w:val="26"/>
          <w:szCs w:val="26"/>
          <w:lang w:val="es-ES_tradnl"/>
        </w:rPr>
        <w:t>engrase, sistema de luces, espejos, cristales, así como también, cualquier</w:t>
      </w:r>
      <w:r w:rsidR="00DA45AF">
        <w:rPr>
          <w:rFonts w:ascii="Arial" w:hAnsi="Arial" w:cs="Arial"/>
          <w:sz w:val="26"/>
          <w:szCs w:val="26"/>
          <w:lang w:val="es-ES_tradnl"/>
        </w:rPr>
        <w:t xml:space="preserve"> </w:t>
      </w:r>
      <w:r w:rsidRPr="00DA45AF">
        <w:rPr>
          <w:rFonts w:ascii="Arial" w:hAnsi="Arial" w:cs="Arial"/>
          <w:sz w:val="26"/>
          <w:szCs w:val="26"/>
          <w:lang w:val="es-ES_tradnl"/>
        </w:rPr>
        <w:t>choque o imperfección que tenga el camión para proceder a las medidas</w:t>
      </w:r>
      <w:r w:rsidR="00DA45AF">
        <w:rPr>
          <w:rFonts w:ascii="Arial" w:hAnsi="Arial" w:cs="Arial"/>
          <w:sz w:val="26"/>
          <w:szCs w:val="26"/>
          <w:lang w:val="es-ES_tradnl"/>
        </w:rPr>
        <w:t xml:space="preserve"> </w:t>
      </w:r>
      <w:r w:rsidRPr="00DA45AF">
        <w:rPr>
          <w:rFonts w:ascii="Arial" w:hAnsi="Arial" w:cs="Arial"/>
          <w:sz w:val="26"/>
          <w:szCs w:val="26"/>
          <w:lang w:val="es-ES_tradnl"/>
        </w:rPr>
        <w:t>pertinentes.</w:t>
      </w:r>
    </w:p>
    <w:p w:rsidR="00443372" w:rsidRPr="00DA45AF" w:rsidRDefault="00443372" w:rsidP="00FD2424">
      <w:pPr>
        <w:shd w:val="clear" w:color="auto" w:fill="FFFFFF"/>
        <w:tabs>
          <w:tab w:val="left" w:pos="1416"/>
        </w:tabs>
        <w:spacing w:before="14" w:line="360" w:lineRule="auto"/>
        <w:ind w:left="1085"/>
        <w:rPr>
          <w:rFonts w:ascii="Arial" w:hAnsi="Arial" w:cs="Arial"/>
          <w:sz w:val="26"/>
          <w:szCs w:val="26"/>
        </w:rPr>
      </w:pPr>
      <w:r w:rsidRPr="00DA45AF">
        <w:rPr>
          <w:rFonts w:ascii="Arial" w:hAnsi="Arial" w:cs="Arial"/>
          <w:bCs/>
          <w:sz w:val="26"/>
          <w:szCs w:val="26"/>
          <w:lang w:val="es-ES_tradnl"/>
        </w:rPr>
        <w:t>b.</w:t>
      </w:r>
      <w:r w:rsidRPr="00DA45AF">
        <w:rPr>
          <w:rFonts w:ascii="Arial" w:hAnsi="Arial" w:cs="Arial"/>
          <w:bCs/>
          <w:sz w:val="26"/>
          <w:szCs w:val="26"/>
          <w:lang w:val="es-ES_tradnl"/>
        </w:rPr>
        <w:tab/>
        <w:t>Correctivos:</w:t>
      </w:r>
    </w:p>
    <w:p w:rsidR="00443372" w:rsidRPr="00DA45AF" w:rsidRDefault="00443372" w:rsidP="002873D5">
      <w:pPr>
        <w:widowControl w:val="0"/>
        <w:numPr>
          <w:ilvl w:val="0"/>
          <w:numId w:val="9"/>
        </w:numPr>
        <w:shd w:val="clear" w:color="auto" w:fill="FFFFFF"/>
        <w:tabs>
          <w:tab w:val="left" w:pos="2122"/>
        </w:tabs>
        <w:autoSpaceDE w:val="0"/>
        <w:autoSpaceDN w:val="0"/>
        <w:adjustRightInd w:val="0"/>
        <w:spacing w:line="360" w:lineRule="auto"/>
        <w:ind w:left="1795"/>
        <w:rPr>
          <w:rFonts w:ascii="Arial" w:hAnsi="Arial" w:cs="Arial"/>
          <w:bCs/>
          <w:sz w:val="26"/>
          <w:szCs w:val="26"/>
          <w:lang w:val="es-ES_tradnl"/>
        </w:rPr>
      </w:pPr>
      <w:r w:rsidRPr="00DA45AF">
        <w:rPr>
          <w:rFonts w:ascii="Arial" w:hAnsi="Arial" w:cs="Arial"/>
          <w:bCs/>
          <w:sz w:val="26"/>
          <w:szCs w:val="26"/>
          <w:lang w:val="es-ES_tradnl"/>
        </w:rPr>
        <w:t>Fallas Mecánicas</w:t>
      </w:r>
    </w:p>
    <w:p w:rsidR="00443372" w:rsidRPr="00DA45AF" w:rsidRDefault="00443372" w:rsidP="002873D5">
      <w:pPr>
        <w:widowControl w:val="0"/>
        <w:numPr>
          <w:ilvl w:val="0"/>
          <w:numId w:val="9"/>
        </w:numPr>
        <w:shd w:val="clear" w:color="auto" w:fill="FFFFFF"/>
        <w:tabs>
          <w:tab w:val="left" w:pos="2122"/>
        </w:tabs>
        <w:autoSpaceDE w:val="0"/>
        <w:autoSpaceDN w:val="0"/>
        <w:adjustRightInd w:val="0"/>
        <w:spacing w:line="360" w:lineRule="auto"/>
        <w:ind w:left="1795"/>
        <w:rPr>
          <w:rFonts w:ascii="Arial" w:hAnsi="Arial" w:cs="Arial"/>
          <w:bCs/>
          <w:sz w:val="26"/>
          <w:szCs w:val="26"/>
          <w:lang w:val="es-ES_tradnl"/>
        </w:rPr>
      </w:pPr>
      <w:r w:rsidRPr="00DA45AF">
        <w:rPr>
          <w:rFonts w:ascii="Arial" w:hAnsi="Arial" w:cs="Arial"/>
          <w:bCs/>
          <w:sz w:val="26"/>
          <w:szCs w:val="26"/>
          <w:lang w:val="es-ES_tradnl"/>
        </w:rPr>
        <w:t>Fallas Eléctricas</w:t>
      </w:r>
    </w:p>
    <w:p w:rsidR="00443372" w:rsidRPr="00DA45AF" w:rsidRDefault="003A508D" w:rsidP="00FD2424">
      <w:pPr>
        <w:shd w:val="clear" w:color="auto" w:fill="FFFFFF"/>
        <w:spacing w:before="10" w:line="360" w:lineRule="auto"/>
        <w:ind w:left="1834"/>
        <w:rPr>
          <w:rFonts w:ascii="Arial" w:hAnsi="Arial" w:cs="Arial"/>
          <w:sz w:val="26"/>
          <w:szCs w:val="26"/>
        </w:rPr>
      </w:pPr>
      <w:r>
        <w:rPr>
          <w:rFonts w:ascii="Arial" w:hAnsi="Arial" w:cs="Arial"/>
          <w:bCs/>
          <w:sz w:val="26"/>
          <w:szCs w:val="26"/>
          <w:lang w:val="es-ES_tradnl"/>
        </w:rPr>
        <w:t xml:space="preserve">* </w:t>
      </w:r>
      <w:r w:rsidR="00443372" w:rsidRPr="00DA45AF">
        <w:rPr>
          <w:rFonts w:ascii="Arial" w:hAnsi="Arial" w:cs="Arial"/>
          <w:bCs/>
          <w:sz w:val="26"/>
          <w:szCs w:val="26"/>
          <w:lang w:val="es-ES_tradnl"/>
        </w:rPr>
        <w:t xml:space="preserve"> Fallas Electrónicas (Computadora, bomba inyectora e inyectores).</w:t>
      </w:r>
    </w:p>
    <w:p w:rsidR="00443372" w:rsidRPr="00DA45AF" w:rsidRDefault="00443372" w:rsidP="00FD2424">
      <w:pPr>
        <w:shd w:val="clear" w:color="auto" w:fill="FFFFFF"/>
        <w:tabs>
          <w:tab w:val="left" w:pos="1416"/>
        </w:tabs>
        <w:spacing w:line="360" w:lineRule="auto"/>
        <w:ind w:left="1085"/>
        <w:rPr>
          <w:rFonts w:ascii="Arial" w:hAnsi="Arial" w:cs="Arial"/>
          <w:sz w:val="26"/>
          <w:szCs w:val="26"/>
        </w:rPr>
      </w:pPr>
      <w:r w:rsidRPr="00DA45AF">
        <w:rPr>
          <w:rFonts w:ascii="Arial" w:hAnsi="Arial" w:cs="Arial"/>
          <w:bCs/>
          <w:sz w:val="26"/>
          <w:szCs w:val="26"/>
          <w:lang w:val="es-ES_tradnl"/>
        </w:rPr>
        <w:t>c.</w:t>
      </w:r>
      <w:r w:rsidRPr="00DA45AF">
        <w:rPr>
          <w:rFonts w:ascii="Arial" w:hAnsi="Arial" w:cs="Arial"/>
          <w:bCs/>
          <w:sz w:val="26"/>
          <w:szCs w:val="26"/>
          <w:lang w:val="es-ES_tradnl"/>
        </w:rPr>
        <w:tab/>
        <w:t>Rodamientos:</w:t>
      </w:r>
    </w:p>
    <w:p w:rsidR="00443372" w:rsidRPr="00DA45AF" w:rsidRDefault="00443372" w:rsidP="00FD2424">
      <w:pPr>
        <w:shd w:val="clear" w:color="auto" w:fill="FFFFFF"/>
        <w:spacing w:line="360" w:lineRule="auto"/>
        <w:ind w:left="1843"/>
        <w:rPr>
          <w:rFonts w:ascii="Arial" w:hAnsi="Arial" w:cs="Arial"/>
          <w:sz w:val="26"/>
          <w:szCs w:val="26"/>
        </w:rPr>
      </w:pPr>
      <w:r w:rsidRPr="00DA45AF">
        <w:rPr>
          <w:rFonts w:ascii="Arial" w:hAnsi="Arial" w:cs="Arial"/>
          <w:bCs/>
          <w:sz w:val="26"/>
          <w:szCs w:val="26"/>
          <w:lang w:val="es-ES_tradnl"/>
        </w:rPr>
        <w:t>4- Transmisión</w:t>
      </w:r>
    </w:p>
    <w:p w:rsidR="00443372" w:rsidRPr="00DA45AF" w:rsidRDefault="00443372" w:rsidP="00FD2424">
      <w:pPr>
        <w:shd w:val="clear" w:color="auto" w:fill="FFFFFF"/>
        <w:tabs>
          <w:tab w:val="left" w:pos="2122"/>
        </w:tabs>
        <w:spacing w:before="14" w:line="360" w:lineRule="auto"/>
        <w:ind w:left="1795"/>
        <w:rPr>
          <w:rFonts w:ascii="Arial" w:hAnsi="Arial" w:cs="Arial"/>
          <w:sz w:val="26"/>
          <w:szCs w:val="26"/>
        </w:rPr>
      </w:pPr>
      <w:r w:rsidRPr="00DA45AF">
        <w:rPr>
          <w:rFonts w:ascii="Arial" w:hAnsi="Arial" w:cs="Arial"/>
          <w:bCs/>
          <w:sz w:val="26"/>
          <w:szCs w:val="26"/>
          <w:lang w:val="es-ES_tradnl"/>
        </w:rPr>
        <w:t>*</w:t>
      </w:r>
      <w:r w:rsidRPr="00DA45AF">
        <w:rPr>
          <w:rFonts w:ascii="Arial" w:hAnsi="Arial" w:cs="Arial"/>
          <w:bCs/>
          <w:sz w:val="26"/>
          <w:szCs w:val="26"/>
          <w:lang w:val="es-ES_tradnl"/>
        </w:rPr>
        <w:tab/>
        <w:t>Ejes</w:t>
      </w:r>
    </w:p>
    <w:p w:rsidR="00443372" w:rsidRPr="00DA45AF" w:rsidRDefault="00443372" w:rsidP="00FD2424">
      <w:pPr>
        <w:shd w:val="clear" w:color="auto" w:fill="FFFFFF"/>
        <w:spacing w:line="360" w:lineRule="auto"/>
        <w:ind w:left="1843" w:right="4858"/>
        <w:rPr>
          <w:rFonts w:ascii="Arial" w:hAnsi="Arial" w:cs="Arial"/>
          <w:sz w:val="26"/>
          <w:szCs w:val="26"/>
        </w:rPr>
      </w:pPr>
      <w:r w:rsidRPr="00DA45AF">
        <w:rPr>
          <w:rFonts w:ascii="Arial" w:hAnsi="Arial" w:cs="Arial"/>
          <w:bCs/>
          <w:i/>
          <w:iCs/>
          <w:sz w:val="26"/>
          <w:szCs w:val="26"/>
          <w:lang w:val="es-ES_tradnl"/>
        </w:rPr>
        <w:t xml:space="preserve"> </w:t>
      </w:r>
      <w:r w:rsidRPr="00DA45AF">
        <w:rPr>
          <w:rFonts w:ascii="Arial" w:hAnsi="Arial" w:cs="Arial"/>
          <w:bCs/>
          <w:sz w:val="26"/>
          <w:szCs w:val="26"/>
          <w:lang w:val="es-ES_tradnl"/>
        </w:rPr>
        <w:t>Diferenciales 4- Suspensión</w:t>
      </w:r>
    </w:p>
    <w:p w:rsidR="00443372" w:rsidRPr="00DA45AF" w:rsidRDefault="00443372" w:rsidP="002873D5">
      <w:pPr>
        <w:widowControl w:val="0"/>
        <w:numPr>
          <w:ilvl w:val="0"/>
          <w:numId w:val="9"/>
        </w:numPr>
        <w:shd w:val="clear" w:color="auto" w:fill="FFFFFF"/>
        <w:tabs>
          <w:tab w:val="left" w:pos="2122"/>
        </w:tabs>
        <w:autoSpaceDE w:val="0"/>
        <w:autoSpaceDN w:val="0"/>
        <w:adjustRightInd w:val="0"/>
        <w:spacing w:before="5" w:line="360" w:lineRule="auto"/>
        <w:ind w:left="1795"/>
        <w:rPr>
          <w:rFonts w:ascii="Arial" w:hAnsi="Arial" w:cs="Arial"/>
          <w:bCs/>
          <w:sz w:val="26"/>
          <w:szCs w:val="26"/>
          <w:lang w:val="es-ES_tradnl"/>
        </w:rPr>
      </w:pPr>
      <w:r w:rsidRPr="00DA45AF">
        <w:rPr>
          <w:rFonts w:ascii="Arial" w:hAnsi="Arial" w:cs="Arial"/>
          <w:bCs/>
          <w:sz w:val="26"/>
          <w:szCs w:val="26"/>
          <w:lang w:val="es-ES_tradnl"/>
        </w:rPr>
        <w:t>Frenos</w:t>
      </w:r>
    </w:p>
    <w:p w:rsidR="00443372" w:rsidRPr="00DA45AF" w:rsidRDefault="00443372" w:rsidP="002873D5">
      <w:pPr>
        <w:widowControl w:val="0"/>
        <w:numPr>
          <w:ilvl w:val="0"/>
          <w:numId w:val="9"/>
        </w:numPr>
        <w:shd w:val="clear" w:color="auto" w:fill="FFFFFF"/>
        <w:tabs>
          <w:tab w:val="left" w:pos="2122"/>
        </w:tabs>
        <w:autoSpaceDE w:val="0"/>
        <w:autoSpaceDN w:val="0"/>
        <w:adjustRightInd w:val="0"/>
        <w:spacing w:line="360" w:lineRule="auto"/>
        <w:ind w:left="1795"/>
        <w:rPr>
          <w:rFonts w:ascii="Arial" w:hAnsi="Arial" w:cs="Arial"/>
          <w:bCs/>
          <w:sz w:val="26"/>
          <w:szCs w:val="26"/>
          <w:lang w:val="es-ES_tradnl"/>
        </w:rPr>
      </w:pPr>
      <w:r w:rsidRPr="00DA45AF">
        <w:rPr>
          <w:rFonts w:ascii="Arial" w:hAnsi="Arial" w:cs="Arial"/>
          <w:bCs/>
          <w:sz w:val="26"/>
          <w:szCs w:val="26"/>
          <w:lang w:val="es-ES_tradnl"/>
        </w:rPr>
        <w:t>Otros (gomas y aros)</w:t>
      </w:r>
    </w:p>
    <w:p w:rsidR="00443372" w:rsidRPr="00DA45AF" w:rsidRDefault="00443372" w:rsidP="00FD2424">
      <w:pPr>
        <w:shd w:val="clear" w:color="auto" w:fill="FFFFFF"/>
        <w:spacing w:before="197" w:line="360" w:lineRule="auto"/>
        <w:ind w:left="5" w:right="24"/>
        <w:jc w:val="both"/>
        <w:rPr>
          <w:rFonts w:ascii="Arial" w:hAnsi="Arial" w:cs="Arial"/>
          <w:sz w:val="26"/>
          <w:szCs w:val="26"/>
        </w:rPr>
      </w:pPr>
      <w:r w:rsidRPr="00DA45AF">
        <w:rPr>
          <w:rFonts w:ascii="Arial" w:hAnsi="Arial" w:cs="Arial"/>
          <w:sz w:val="26"/>
          <w:szCs w:val="26"/>
          <w:lang w:val="es-ES_tradnl"/>
        </w:rPr>
        <w:t xml:space="preserve">Para realizar todos y cada </w:t>
      </w:r>
      <w:r w:rsidR="00DA45AF" w:rsidRPr="00DA45AF">
        <w:rPr>
          <w:rFonts w:ascii="Arial" w:hAnsi="Arial" w:cs="Arial"/>
          <w:sz w:val="26"/>
          <w:szCs w:val="26"/>
          <w:lang w:val="es-ES_tradnl"/>
        </w:rPr>
        <w:t>uno</w:t>
      </w:r>
      <w:r w:rsidRPr="00DA45AF">
        <w:rPr>
          <w:rFonts w:ascii="Arial" w:hAnsi="Arial" w:cs="Arial"/>
          <w:sz w:val="26"/>
          <w:szCs w:val="26"/>
          <w:lang w:val="es-ES_tradnl"/>
        </w:rPr>
        <w:t xml:space="preserve"> de los mantenimientos que pudieran requerir la flotillas procedemos a lo siguiente:</w:t>
      </w:r>
    </w:p>
    <w:p w:rsidR="00443372" w:rsidRPr="00DA45AF" w:rsidRDefault="00DA45AF" w:rsidP="00DA45AF">
      <w:pPr>
        <w:shd w:val="clear" w:color="auto" w:fill="FFFFFF"/>
        <w:spacing w:before="197" w:line="360" w:lineRule="auto"/>
        <w:ind w:left="446" w:firstLine="274"/>
        <w:rPr>
          <w:rFonts w:ascii="Arial" w:hAnsi="Arial" w:cs="Arial"/>
          <w:sz w:val="26"/>
          <w:szCs w:val="26"/>
        </w:rPr>
      </w:pPr>
      <w:r>
        <w:rPr>
          <w:rFonts w:ascii="Arial" w:hAnsi="Arial" w:cs="Arial"/>
          <w:bCs/>
          <w:sz w:val="26"/>
          <w:szCs w:val="26"/>
          <w:lang w:val="es-ES_tradnl"/>
        </w:rPr>
        <w:t xml:space="preserve">d. </w:t>
      </w:r>
      <w:r w:rsidR="00443372" w:rsidRPr="00DA45AF">
        <w:rPr>
          <w:rFonts w:ascii="Arial" w:hAnsi="Arial" w:cs="Arial"/>
          <w:sz w:val="26"/>
          <w:szCs w:val="26"/>
          <w:lang w:val="es-ES_tradnl"/>
        </w:rPr>
        <w:t>Solicitud de piezas en el sistema</w:t>
      </w:r>
    </w:p>
    <w:p w:rsidR="00DA45AF" w:rsidRPr="00DA45AF" w:rsidRDefault="00443372" w:rsidP="002873D5">
      <w:pPr>
        <w:pStyle w:val="Prrafodelista"/>
        <w:numPr>
          <w:ilvl w:val="0"/>
          <w:numId w:val="11"/>
        </w:numPr>
        <w:shd w:val="clear" w:color="auto" w:fill="FFFFFF"/>
        <w:spacing w:line="360" w:lineRule="auto"/>
        <w:ind w:left="1418" w:hanging="284"/>
        <w:rPr>
          <w:sz w:val="26"/>
          <w:szCs w:val="26"/>
          <w:lang w:val="es-ES_tradnl"/>
        </w:rPr>
      </w:pPr>
      <w:r w:rsidRPr="00DA45AF">
        <w:rPr>
          <w:sz w:val="26"/>
          <w:szCs w:val="26"/>
          <w:lang w:val="es-ES_tradnl"/>
        </w:rPr>
        <w:t>Dar seguimiento a dicha solicitud</w:t>
      </w:r>
    </w:p>
    <w:p w:rsidR="00DA45AF" w:rsidRPr="00DA45AF" w:rsidRDefault="00443372" w:rsidP="002873D5">
      <w:pPr>
        <w:pStyle w:val="Prrafodelista"/>
        <w:numPr>
          <w:ilvl w:val="0"/>
          <w:numId w:val="11"/>
        </w:numPr>
        <w:shd w:val="clear" w:color="auto" w:fill="FFFFFF"/>
        <w:spacing w:line="360" w:lineRule="auto"/>
        <w:ind w:left="1418" w:hanging="284"/>
        <w:rPr>
          <w:sz w:val="26"/>
          <w:szCs w:val="26"/>
          <w:lang w:val="es-DO"/>
        </w:rPr>
      </w:pPr>
      <w:r w:rsidRPr="00DA45AF">
        <w:rPr>
          <w:sz w:val="26"/>
          <w:szCs w:val="26"/>
          <w:lang w:val="es-ES_tradnl"/>
        </w:rPr>
        <w:t>Una vez llega lo solicitado proceder a retirar en la Gerencia de</w:t>
      </w:r>
      <w:r w:rsidR="00DA45AF" w:rsidRPr="00DA45AF">
        <w:rPr>
          <w:sz w:val="26"/>
          <w:szCs w:val="26"/>
          <w:lang w:val="es-ES_tradnl"/>
        </w:rPr>
        <w:t xml:space="preserve"> </w:t>
      </w:r>
      <w:r w:rsidRPr="00DA45AF">
        <w:rPr>
          <w:sz w:val="26"/>
          <w:szCs w:val="26"/>
          <w:lang w:val="es-ES_tradnl"/>
        </w:rPr>
        <w:t>Materiales</w:t>
      </w:r>
    </w:p>
    <w:p w:rsidR="00443372" w:rsidRPr="00DA45AF" w:rsidRDefault="00443372" w:rsidP="002873D5">
      <w:pPr>
        <w:pStyle w:val="Prrafodelista"/>
        <w:numPr>
          <w:ilvl w:val="0"/>
          <w:numId w:val="11"/>
        </w:numPr>
        <w:shd w:val="clear" w:color="auto" w:fill="FFFFFF"/>
        <w:spacing w:line="360" w:lineRule="auto"/>
        <w:ind w:left="1418" w:right="19" w:hanging="284"/>
        <w:jc w:val="both"/>
        <w:rPr>
          <w:sz w:val="26"/>
          <w:szCs w:val="26"/>
          <w:lang w:val="es-DO"/>
        </w:rPr>
      </w:pPr>
      <w:r w:rsidRPr="00DA45AF">
        <w:rPr>
          <w:sz w:val="26"/>
          <w:szCs w:val="26"/>
          <w:lang w:val="es-ES_tradnl"/>
        </w:rPr>
        <w:t>En caso de que la reparación requiera de un suplidor externo, se coloca la solicitud del servicio en el sistema y el departamento de compras se encarga de informarnos cuál es el suplidor escogido para proceder a llevar la ficha defectuosa.</w:t>
      </w:r>
    </w:p>
    <w:p w:rsidR="00443372" w:rsidRPr="00DA45AF" w:rsidRDefault="00443372" w:rsidP="00FD2424">
      <w:pPr>
        <w:shd w:val="clear" w:color="auto" w:fill="FFFFFF"/>
        <w:spacing w:before="211" w:line="360" w:lineRule="auto"/>
        <w:ind w:left="14"/>
        <w:rPr>
          <w:rFonts w:ascii="Arial" w:hAnsi="Arial" w:cs="Arial"/>
          <w:sz w:val="26"/>
          <w:szCs w:val="26"/>
        </w:rPr>
      </w:pPr>
      <w:r w:rsidRPr="00DA45AF">
        <w:rPr>
          <w:rFonts w:ascii="Arial" w:hAnsi="Arial" w:cs="Arial"/>
          <w:sz w:val="26"/>
          <w:szCs w:val="26"/>
          <w:lang w:val="es-ES_tradnl"/>
        </w:rPr>
        <w:t>Todo este procedimiento se lleva a cabo con la colaboración y o aprobación de los departamentos de comparas y materiales.-</w:t>
      </w:r>
    </w:p>
    <w:p w:rsidR="00443372" w:rsidRPr="00DA45AF" w:rsidRDefault="000B7567" w:rsidP="000B7567">
      <w:pPr>
        <w:pStyle w:val="Ttulo2"/>
      </w:pPr>
      <w:r>
        <w:rPr>
          <w:lang w:val="es-ES_tradnl"/>
        </w:rPr>
        <w:lastRenderedPageBreak/>
        <w:t xml:space="preserve">1.7. </w:t>
      </w:r>
      <w:r w:rsidR="00443372" w:rsidRPr="00DA45AF">
        <w:rPr>
          <w:lang w:val="es-ES_tradnl"/>
        </w:rPr>
        <w:t>PLANTAS ELECTRICAS CON MOTORES ESTACIONARIOS</w:t>
      </w:r>
    </w:p>
    <w:p w:rsidR="00443372" w:rsidRPr="00DA45AF" w:rsidRDefault="00DF451A" w:rsidP="00FD2424">
      <w:pPr>
        <w:shd w:val="clear" w:color="auto" w:fill="FFFFFF"/>
        <w:spacing w:before="216" w:line="360" w:lineRule="auto"/>
        <w:jc w:val="both"/>
        <w:rPr>
          <w:rFonts w:ascii="Arial" w:hAnsi="Arial" w:cs="Arial"/>
          <w:sz w:val="26"/>
          <w:szCs w:val="26"/>
        </w:rPr>
      </w:pPr>
      <w:r>
        <w:rPr>
          <w:rFonts w:ascii="Arial" w:hAnsi="Arial" w:cs="Arial"/>
          <w:sz w:val="26"/>
          <w:szCs w:val="26"/>
          <w:lang w:val="es-ES_tradnl"/>
        </w:rPr>
        <w:t>Fabrica de hielo y agua Beller</w:t>
      </w:r>
      <w:r w:rsidR="00443372" w:rsidRPr="00DA45AF">
        <w:rPr>
          <w:rFonts w:ascii="Arial" w:hAnsi="Arial" w:cs="Arial"/>
          <w:sz w:val="26"/>
          <w:szCs w:val="26"/>
          <w:lang w:val="es-ES_tradnl"/>
        </w:rPr>
        <w:t xml:space="preserve"> Cuenta con </w:t>
      </w:r>
      <w:r>
        <w:rPr>
          <w:rFonts w:ascii="Arial" w:hAnsi="Arial" w:cs="Arial"/>
          <w:sz w:val="26"/>
          <w:szCs w:val="26"/>
          <w:lang w:val="es-ES_tradnl"/>
        </w:rPr>
        <w:t xml:space="preserve">una </w:t>
      </w:r>
      <w:r w:rsidR="00443372" w:rsidRPr="00DA45AF">
        <w:rPr>
          <w:rFonts w:ascii="Arial" w:hAnsi="Arial" w:cs="Arial"/>
          <w:sz w:val="26"/>
          <w:szCs w:val="26"/>
          <w:lang w:val="es-ES_tradnl"/>
        </w:rPr>
        <w:t>planta eléctrica, las mismas son responsabilidad Tanto de la Gerencia de Manteamiento como d</w:t>
      </w:r>
      <w:r>
        <w:rPr>
          <w:rFonts w:ascii="Arial" w:hAnsi="Arial" w:cs="Arial"/>
          <w:sz w:val="26"/>
          <w:szCs w:val="26"/>
          <w:lang w:val="es-ES_tradnl"/>
        </w:rPr>
        <w:t>e la Gerencia de trasportación. Tiene un generador de 250KW, con su tanque integrado de 30 galones, sin embargo el sistema de la energía electrica en la zona, EDENORTE, brinda un excelente servicio, estamos como usuario regulado como zona industrial por la fabrica.</w:t>
      </w:r>
    </w:p>
    <w:p w:rsidR="00EA4232" w:rsidRDefault="00EA4232">
      <w:pPr>
        <w:rPr>
          <w:rFonts w:ascii="Arial" w:hAnsi="Arial" w:cs="Arial"/>
          <w:bCs/>
          <w:sz w:val="26"/>
          <w:szCs w:val="26"/>
          <w:u w:val="single"/>
          <w:lang w:val="es-ES_tradnl"/>
        </w:rPr>
      </w:pPr>
    </w:p>
    <w:p w:rsidR="003725C6" w:rsidRPr="00DA45AF" w:rsidRDefault="00EA4232" w:rsidP="00EA4232">
      <w:pPr>
        <w:pStyle w:val="Ttulo2"/>
        <w:rPr>
          <w:lang w:val="es-ES_tradnl"/>
        </w:rPr>
      </w:pPr>
      <w:r>
        <w:rPr>
          <w:lang w:val="es-ES_tradnl"/>
        </w:rPr>
        <w:t>1.</w:t>
      </w:r>
      <w:r w:rsidR="003E03A7">
        <w:rPr>
          <w:lang w:val="es-ES_tradnl"/>
        </w:rPr>
        <w:t>8</w:t>
      </w:r>
      <w:r>
        <w:rPr>
          <w:lang w:val="es-ES_tradnl"/>
        </w:rPr>
        <w:t xml:space="preserve">. </w:t>
      </w:r>
      <w:r w:rsidR="002054CC" w:rsidRPr="00DA45AF">
        <w:rPr>
          <w:lang w:val="es-ES_tradnl"/>
        </w:rPr>
        <w:t>SERVICIOS INTERNOS</w:t>
      </w:r>
    </w:p>
    <w:p w:rsidR="003725C6" w:rsidRPr="00DA45AF" w:rsidRDefault="003725C6" w:rsidP="00FD2424">
      <w:pPr>
        <w:spacing w:line="360" w:lineRule="auto"/>
        <w:jc w:val="both"/>
        <w:rPr>
          <w:rFonts w:ascii="Arial" w:hAnsi="Arial" w:cs="Arial"/>
          <w:sz w:val="26"/>
          <w:szCs w:val="26"/>
          <w:lang w:val="es-ES_tradnl"/>
        </w:rPr>
      </w:pPr>
    </w:p>
    <w:p w:rsidR="0051381B" w:rsidRPr="00DA45AF" w:rsidRDefault="0051381B" w:rsidP="002054CC">
      <w:pPr>
        <w:pStyle w:val="Ttulo2"/>
        <w:rPr>
          <w:lang w:val="es-ES"/>
        </w:rPr>
      </w:pPr>
      <w:r w:rsidRPr="00DA45AF">
        <w:rPr>
          <w:lang w:val="es-ES"/>
        </w:rPr>
        <w:t>SUMINISTRO DE AGUA POTABLE</w:t>
      </w:r>
    </w:p>
    <w:p w:rsidR="0051381B" w:rsidRPr="00DA45AF" w:rsidRDefault="00E55046" w:rsidP="00FD2424">
      <w:pPr>
        <w:spacing w:line="360" w:lineRule="auto"/>
        <w:jc w:val="both"/>
        <w:rPr>
          <w:rFonts w:ascii="Arial" w:hAnsi="Arial" w:cs="Arial"/>
          <w:sz w:val="26"/>
          <w:szCs w:val="26"/>
        </w:rPr>
      </w:pPr>
      <w:r>
        <w:rPr>
          <w:rFonts w:ascii="Arial" w:hAnsi="Arial" w:cs="Arial"/>
          <w:sz w:val="26"/>
          <w:szCs w:val="26"/>
        </w:rPr>
        <w:t>Fabrica de Hielo y Agua Beller</w:t>
      </w:r>
      <w:r w:rsidR="0051381B" w:rsidRPr="00DA45AF">
        <w:rPr>
          <w:rFonts w:ascii="Arial" w:hAnsi="Arial" w:cs="Arial"/>
          <w:sz w:val="26"/>
          <w:szCs w:val="26"/>
        </w:rPr>
        <w:t xml:space="preserve"> utiliza como fuente de agua potable los servicios de </w:t>
      </w:r>
      <w:r w:rsidR="002555FB">
        <w:rPr>
          <w:rFonts w:ascii="Arial" w:hAnsi="Arial" w:cs="Arial"/>
          <w:sz w:val="26"/>
          <w:szCs w:val="26"/>
        </w:rPr>
        <w:t>INAPA</w:t>
      </w:r>
      <w:r w:rsidR="0051381B" w:rsidRPr="00DA45AF">
        <w:rPr>
          <w:rFonts w:ascii="Arial" w:hAnsi="Arial" w:cs="Arial"/>
          <w:sz w:val="26"/>
          <w:szCs w:val="26"/>
        </w:rPr>
        <w:t xml:space="preserve">. El agua es recibida en la empresa a través de las tuberías de entrada (acometidas) que empalman directamente con nuestras cisternas soterradas. La empresa consume un promedio de agua potable de </w:t>
      </w:r>
      <w:r w:rsidR="003E03A7">
        <w:rPr>
          <w:rFonts w:ascii="Arial" w:hAnsi="Arial" w:cs="Arial"/>
          <w:sz w:val="26"/>
          <w:szCs w:val="26"/>
        </w:rPr>
        <w:t xml:space="preserve">aproximadamente de </w:t>
      </w:r>
      <w:r w:rsidR="00DF451A">
        <w:rPr>
          <w:rFonts w:ascii="Arial" w:hAnsi="Arial" w:cs="Arial"/>
          <w:sz w:val="26"/>
          <w:szCs w:val="26"/>
        </w:rPr>
        <w:t xml:space="preserve"> 500,000 litros</w:t>
      </w:r>
      <w:r w:rsidR="003E03A7">
        <w:rPr>
          <w:rFonts w:ascii="Arial" w:hAnsi="Arial" w:cs="Arial"/>
          <w:sz w:val="26"/>
          <w:szCs w:val="26"/>
        </w:rPr>
        <w:t xml:space="preserve"> / semanal</w:t>
      </w:r>
      <w:r w:rsidR="0051381B" w:rsidRPr="00DA45AF">
        <w:rPr>
          <w:rFonts w:ascii="Arial" w:hAnsi="Arial" w:cs="Arial"/>
          <w:sz w:val="26"/>
          <w:szCs w:val="26"/>
        </w:rPr>
        <w:t xml:space="preserve">. </w:t>
      </w:r>
    </w:p>
    <w:p w:rsidR="0051381B" w:rsidRPr="00DA45AF" w:rsidRDefault="0051381B" w:rsidP="00FD2424">
      <w:pPr>
        <w:spacing w:line="360" w:lineRule="auto"/>
        <w:jc w:val="both"/>
        <w:rPr>
          <w:rFonts w:ascii="Arial" w:hAnsi="Arial" w:cs="Arial"/>
          <w:sz w:val="26"/>
          <w:szCs w:val="26"/>
        </w:rPr>
      </w:pPr>
    </w:p>
    <w:p w:rsidR="0051381B" w:rsidRPr="00DA45AF" w:rsidRDefault="0051381B" w:rsidP="00FD2424">
      <w:pPr>
        <w:spacing w:line="360" w:lineRule="auto"/>
        <w:jc w:val="both"/>
        <w:rPr>
          <w:rFonts w:ascii="Arial" w:hAnsi="Arial" w:cs="Arial"/>
          <w:sz w:val="26"/>
          <w:szCs w:val="26"/>
        </w:rPr>
      </w:pPr>
      <w:r w:rsidRPr="00DA45AF">
        <w:rPr>
          <w:rFonts w:ascii="Arial" w:hAnsi="Arial" w:cs="Arial"/>
          <w:sz w:val="26"/>
          <w:szCs w:val="26"/>
        </w:rPr>
        <w:t xml:space="preserve">El agua es almacenada en cisternas soterradas de concreto armado con capacidad de </w:t>
      </w:r>
      <w:r w:rsidR="00DF451A">
        <w:rPr>
          <w:rFonts w:ascii="Arial" w:hAnsi="Arial" w:cs="Arial"/>
          <w:sz w:val="26"/>
          <w:szCs w:val="26"/>
        </w:rPr>
        <w:t xml:space="preserve">30,000 </w:t>
      </w:r>
      <w:r w:rsidRPr="00DA45AF">
        <w:rPr>
          <w:rFonts w:ascii="Arial" w:hAnsi="Arial" w:cs="Arial"/>
          <w:sz w:val="26"/>
          <w:szCs w:val="26"/>
        </w:rPr>
        <w:t>galones; en donde recibe un pre-tratamiento con Hipoclorito de Calcio</w:t>
      </w:r>
      <w:r w:rsidR="00AF0C4F" w:rsidRPr="00DA45AF">
        <w:rPr>
          <w:rFonts w:ascii="Arial" w:hAnsi="Arial" w:cs="Arial"/>
          <w:sz w:val="26"/>
          <w:szCs w:val="26"/>
        </w:rPr>
        <w:t xml:space="preserve"> </w:t>
      </w:r>
      <w:r w:rsidRPr="00DA45AF">
        <w:rPr>
          <w:rFonts w:ascii="Arial" w:hAnsi="Arial" w:cs="Arial"/>
          <w:sz w:val="26"/>
          <w:szCs w:val="26"/>
        </w:rPr>
        <w:t>que se inyecta de forma permanente por medio de aplicadores en línea, recibiendo una dosis que se mantiene en un rango de 3.0 a 4.0 PPM</w:t>
      </w:r>
      <w:r w:rsidR="00AF0C4F" w:rsidRPr="00DA45AF">
        <w:rPr>
          <w:rFonts w:ascii="Arial" w:hAnsi="Arial" w:cs="Arial"/>
          <w:sz w:val="26"/>
          <w:szCs w:val="26"/>
        </w:rPr>
        <w:t xml:space="preserve"> </w:t>
      </w:r>
    </w:p>
    <w:p w:rsidR="0051381B" w:rsidRPr="00DA45AF" w:rsidRDefault="0051381B" w:rsidP="00FD2424">
      <w:pPr>
        <w:spacing w:line="360" w:lineRule="auto"/>
        <w:jc w:val="both"/>
        <w:rPr>
          <w:rFonts w:ascii="Arial" w:hAnsi="Arial" w:cs="Arial"/>
          <w:sz w:val="26"/>
          <w:szCs w:val="26"/>
        </w:rPr>
      </w:pPr>
    </w:p>
    <w:p w:rsidR="0051381B" w:rsidRPr="00DA45AF" w:rsidRDefault="0051381B" w:rsidP="00FD2424">
      <w:pPr>
        <w:spacing w:line="360" w:lineRule="auto"/>
        <w:jc w:val="both"/>
        <w:rPr>
          <w:rFonts w:ascii="Arial" w:hAnsi="Arial" w:cs="Arial"/>
          <w:sz w:val="26"/>
          <w:szCs w:val="26"/>
        </w:rPr>
      </w:pPr>
      <w:r w:rsidRPr="00DA45AF">
        <w:rPr>
          <w:rFonts w:ascii="Arial" w:hAnsi="Arial" w:cs="Arial"/>
          <w:sz w:val="26"/>
          <w:szCs w:val="26"/>
        </w:rPr>
        <w:t xml:space="preserve">Toda el agua potable que compra y recibe la empresa en sus cisternas matrices es utilizada como Materia Prima para la purificación del agua envasada para bebida. </w:t>
      </w:r>
    </w:p>
    <w:p w:rsidR="0051381B" w:rsidRPr="00DA45AF" w:rsidRDefault="0051381B" w:rsidP="00FD2424">
      <w:pPr>
        <w:spacing w:line="360" w:lineRule="auto"/>
        <w:jc w:val="both"/>
        <w:rPr>
          <w:rFonts w:ascii="Arial" w:hAnsi="Arial" w:cs="Arial"/>
          <w:sz w:val="26"/>
          <w:szCs w:val="26"/>
        </w:rPr>
      </w:pPr>
    </w:p>
    <w:p w:rsidR="0051381B" w:rsidRPr="00DA45AF" w:rsidRDefault="0051381B" w:rsidP="00FD2424">
      <w:pPr>
        <w:spacing w:line="360" w:lineRule="auto"/>
        <w:jc w:val="both"/>
        <w:rPr>
          <w:rFonts w:ascii="Arial" w:hAnsi="Arial" w:cs="Arial"/>
          <w:sz w:val="26"/>
          <w:szCs w:val="26"/>
        </w:rPr>
      </w:pPr>
      <w:r w:rsidRPr="00DA45AF">
        <w:rPr>
          <w:rFonts w:ascii="Arial" w:hAnsi="Arial" w:cs="Arial"/>
          <w:sz w:val="26"/>
          <w:szCs w:val="26"/>
        </w:rPr>
        <w:t xml:space="preserve">El agua potable recibida del acueducto después de pasar por una batería de filtros para su tratamiento, es introducida a los sistemas de osmosis inversa </w:t>
      </w:r>
      <w:r w:rsidRPr="00DA45AF">
        <w:rPr>
          <w:rFonts w:ascii="Arial" w:hAnsi="Arial" w:cs="Arial"/>
          <w:sz w:val="26"/>
          <w:szCs w:val="26"/>
        </w:rPr>
        <w:lastRenderedPageBreak/>
        <w:t xml:space="preserve">aprovechando del </w:t>
      </w:r>
      <w:r w:rsidR="003E03A7">
        <w:rPr>
          <w:rFonts w:ascii="Arial" w:hAnsi="Arial" w:cs="Arial"/>
          <w:sz w:val="26"/>
          <w:szCs w:val="26"/>
        </w:rPr>
        <w:t>90</w:t>
      </w:r>
      <w:r w:rsidRPr="00DA45AF">
        <w:rPr>
          <w:rFonts w:ascii="Arial" w:hAnsi="Arial" w:cs="Arial"/>
          <w:sz w:val="26"/>
          <w:szCs w:val="26"/>
        </w:rPr>
        <w:t xml:space="preserve">% del total, obteniendo como producto final </w:t>
      </w:r>
      <w:r w:rsidR="003E03A7">
        <w:rPr>
          <w:rFonts w:ascii="Arial" w:hAnsi="Arial" w:cs="Arial"/>
          <w:sz w:val="26"/>
          <w:szCs w:val="26"/>
        </w:rPr>
        <w:t xml:space="preserve">Agua Purificada y Hielo </w:t>
      </w:r>
      <w:r w:rsidRPr="00DA45AF">
        <w:rPr>
          <w:rFonts w:ascii="Arial" w:hAnsi="Arial" w:cs="Arial"/>
          <w:sz w:val="26"/>
          <w:szCs w:val="26"/>
        </w:rPr>
        <w:t>en un 99.999945%</w:t>
      </w:r>
    </w:p>
    <w:p w:rsidR="0051381B" w:rsidRPr="00DA45AF" w:rsidRDefault="0051381B" w:rsidP="00FD2424">
      <w:pPr>
        <w:spacing w:line="360" w:lineRule="auto"/>
        <w:jc w:val="both"/>
        <w:rPr>
          <w:rFonts w:ascii="Arial" w:hAnsi="Arial" w:cs="Arial"/>
          <w:sz w:val="26"/>
          <w:szCs w:val="26"/>
        </w:rPr>
      </w:pPr>
    </w:p>
    <w:p w:rsidR="0051381B" w:rsidRPr="00DA45AF" w:rsidRDefault="0051381B" w:rsidP="00FD2424">
      <w:pPr>
        <w:spacing w:line="360" w:lineRule="auto"/>
        <w:jc w:val="both"/>
        <w:rPr>
          <w:rFonts w:ascii="Arial" w:hAnsi="Arial" w:cs="Arial"/>
          <w:sz w:val="26"/>
          <w:szCs w:val="26"/>
        </w:rPr>
      </w:pPr>
      <w:r w:rsidRPr="00DA45AF">
        <w:rPr>
          <w:rFonts w:ascii="Arial" w:hAnsi="Arial" w:cs="Arial"/>
          <w:sz w:val="26"/>
          <w:szCs w:val="26"/>
        </w:rPr>
        <w:t xml:space="preserve">El </w:t>
      </w:r>
      <w:r w:rsidR="003E03A7">
        <w:rPr>
          <w:rFonts w:ascii="Arial" w:hAnsi="Arial" w:cs="Arial"/>
          <w:sz w:val="26"/>
          <w:szCs w:val="26"/>
        </w:rPr>
        <w:t>10</w:t>
      </w:r>
      <w:r w:rsidRPr="00DA45AF">
        <w:rPr>
          <w:rFonts w:ascii="Arial" w:hAnsi="Arial" w:cs="Arial"/>
          <w:sz w:val="26"/>
          <w:szCs w:val="26"/>
        </w:rPr>
        <w:t>% es reutilizado como agua para los servicios generales de la operación y demás servicios sanitarios y domésticos de la empresa.</w:t>
      </w:r>
    </w:p>
    <w:p w:rsidR="0051381B" w:rsidRPr="00DA45AF" w:rsidRDefault="0051381B" w:rsidP="00FD2424">
      <w:pPr>
        <w:spacing w:line="360" w:lineRule="auto"/>
        <w:jc w:val="both"/>
        <w:rPr>
          <w:rFonts w:ascii="Arial" w:hAnsi="Arial" w:cs="Arial"/>
          <w:sz w:val="26"/>
          <w:szCs w:val="26"/>
        </w:rPr>
      </w:pPr>
    </w:p>
    <w:p w:rsidR="0051381B" w:rsidRPr="00DA45AF" w:rsidRDefault="0051381B" w:rsidP="002054CC">
      <w:pPr>
        <w:pStyle w:val="Ttulo2"/>
        <w:rPr>
          <w:lang w:val="es-ES"/>
        </w:rPr>
      </w:pPr>
      <w:r w:rsidRPr="00DA45AF">
        <w:rPr>
          <w:lang w:val="es-ES"/>
        </w:rPr>
        <w:t>SUMINISTRO DE ENERGÍA ELECTRICA</w:t>
      </w:r>
    </w:p>
    <w:p w:rsidR="0051381B" w:rsidRPr="00DA45AF" w:rsidRDefault="00E55046" w:rsidP="00FD2424">
      <w:pPr>
        <w:spacing w:line="360" w:lineRule="auto"/>
        <w:jc w:val="both"/>
        <w:rPr>
          <w:rFonts w:ascii="Arial" w:hAnsi="Arial" w:cs="Arial"/>
          <w:sz w:val="26"/>
          <w:szCs w:val="26"/>
          <w:lang w:val="es-ES"/>
        </w:rPr>
      </w:pPr>
      <w:r>
        <w:rPr>
          <w:rFonts w:ascii="Arial" w:hAnsi="Arial" w:cs="Arial"/>
          <w:sz w:val="26"/>
          <w:szCs w:val="26"/>
          <w:lang w:val="es-ES"/>
        </w:rPr>
        <w:t>Fabrica de Hielo y Agua Beller</w:t>
      </w:r>
      <w:r w:rsidR="0051381B" w:rsidRPr="00DA45AF">
        <w:rPr>
          <w:rFonts w:ascii="Arial" w:hAnsi="Arial" w:cs="Arial"/>
          <w:sz w:val="26"/>
          <w:szCs w:val="26"/>
          <w:lang w:val="es-ES"/>
        </w:rPr>
        <w:t xml:space="preserve"> utiliza los servicios eléctricos públicos de la Distribuidora de </w:t>
      </w:r>
      <w:r w:rsidR="00DF451A">
        <w:rPr>
          <w:rFonts w:ascii="Arial" w:hAnsi="Arial" w:cs="Arial"/>
          <w:sz w:val="26"/>
          <w:szCs w:val="26"/>
          <w:lang w:val="es-ES"/>
        </w:rPr>
        <w:t>Electricidad del Norte</w:t>
      </w:r>
      <w:r w:rsidR="0051381B" w:rsidRPr="00DA45AF">
        <w:rPr>
          <w:rFonts w:ascii="Arial" w:hAnsi="Arial" w:cs="Arial"/>
          <w:sz w:val="26"/>
          <w:szCs w:val="26"/>
          <w:lang w:val="es-ES"/>
        </w:rPr>
        <w:t xml:space="preserve"> (</w:t>
      </w:r>
      <w:r w:rsidR="00DF451A">
        <w:rPr>
          <w:rFonts w:ascii="Arial" w:hAnsi="Arial" w:cs="Arial"/>
          <w:sz w:val="26"/>
          <w:szCs w:val="26"/>
          <w:lang w:val="es-ES"/>
        </w:rPr>
        <w:t>EDENORTE</w:t>
      </w:r>
      <w:r w:rsidR="0051381B" w:rsidRPr="00DA45AF">
        <w:rPr>
          <w:rFonts w:ascii="Arial" w:hAnsi="Arial" w:cs="Arial"/>
          <w:sz w:val="26"/>
          <w:szCs w:val="26"/>
          <w:lang w:val="es-ES"/>
        </w:rPr>
        <w:t xml:space="preserve">) con un consumo de energía promedio mensual de </w:t>
      </w:r>
      <w:r w:rsidR="00DF451A">
        <w:rPr>
          <w:rFonts w:ascii="Arial" w:hAnsi="Arial" w:cs="Arial"/>
          <w:sz w:val="26"/>
          <w:szCs w:val="26"/>
          <w:lang w:val="es-ES"/>
        </w:rPr>
        <w:t>50,000  kWh</w:t>
      </w:r>
      <w:r w:rsidR="0051381B" w:rsidRPr="00DA45AF">
        <w:rPr>
          <w:rFonts w:ascii="Arial" w:hAnsi="Arial" w:cs="Arial"/>
          <w:sz w:val="26"/>
          <w:szCs w:val="26"/>
          <w:lang w:val="es-ES"/>
        </w:rPr>
        <w:t>.</w:t>
      </w:r>
    </w:p>
    <w:p w:rsidR="0051381B" w:rsidRPr="00DA45AF" w:rsidRDefault="0051381B" w:rsidP="00FD2424">
      <w:pPr>
        <w:spacing w:line="360" w:lineRule="auto"/>
        <w:jc w:val="both"/>
        <w:rPr>
          <w:rFonts w:ascii="Arial" w:hAnsi="Arial" w:cs="Arial"/>
          <w:sz w:val="26"/>
          <w:szCs w:val="26"/>
          <w:lang w:val="es-ES"/>
        </w:rPr>
      </w:pPr>
    </w:p>
    <w:p w:rsidR="0051381B" w:rsidRPr="00DA45AF" w:rsidRDefault="0051381B" w:rsidP="00FD2424">
      <w:pPr>
        <w:spacing w:line="360" w:lineRule="auto"/>
        <w:jc w:val="both"/>
        <w:rPr>
          <w:rFonts w:ascii="Arial" w:hAnsi="Arial" w:cs="Arial"/>
          <w:sz w:val="26"/>
          <w:szCs w:val="26"/>
          <w:lang w:val="es-ES"/>
        </w:rPr>
      </w:pPr>
      <w:r w:rsidRPr="00DA45AF">
        <w:rPr>
          <w:rFonts w:ascii="Arial" w:hAnsi="Arial" w:cs="Arial"/>
          <w:sz w:val="26"/>
          <w:szCs w:val="26"/>
          <w:lang w:val="es-ES"/>
        </w:rPr>
        <w:t xml:space="preserve">Adicionalmente posee servicios eléctricos de emergencia de </w:t>
      </w:r>
      <w:r w:rsidR="00DF451A">
        <w:rPr>
          <w:rFonts w:ascii="Arial" w:hAnsi="Arial" w:cs="Arial"/>
          <w:sz w:val="26"/>
          <w:szCs w:val="26"/>
          <w:lang w:val="es-ES"/>
        </w:rPr>
        <w:t>1 generador de 250KW</w:t>
      </w:r>
      <w:r w:rsidRPr="00DA45AF">
        <w:rPr>
          <w:rFonts w:ascii="Arial" w:hAnsi="Arial" w:cs="Arial"/>
          <w:sz w:val="26"/>
          <w:szCs w:val="26"/>
          <w:lang w:val="es-ES"/>
        </w:rPr>
        <w:t xml:space="preserve"> que utilizan combustible DIESEL. Estos generadores están situados en estructuras construidas en blocks, hormigón armado, vigas, columnas y muros de contención anti derrames; las mismas están revestidas internamente con planchas de fibras anti ruido. </w:t>
      </w:r>
    </w:p>
    <w:p w:rsidR="0051381B" w:rsidRPr="00DA45AF" w:rsidRDefault="0051381B" w:rsidP="00FD2424">
      <w:pPr>
        <w:spacing w:line="360" w:lineRule="auto"/>
        <w:jc w:val="both"/>
        <w:rPr>
          <w:rFonts w:ascii="Arial" w:hAnsi="Arial" w:cs="Arial"/>
          <w:sz w:val="26"/>
          <w:szCs w:val="26"/>
          <w:lang w:val="es-ES"/>
        </w:rPr>
      </w:pPr>
    </w:p>
    <w:p w:rsidR="0051381B" w:rsidRDefault="0051381B" w:rsidP="00FD2424">
      <w:pPr>
        <w:spacing w:line="360" w:lineRule="auto"/>
        <w:jc w:val="both"/>
        <w:rPr>
          <w:rFonts w:ascii="Arial" w:hAnsi="Arial" w:cs="Arial"/>
          <w:sz w:val="26"/>
          <w:szCs w:val="26"/>
          <w:lang w:val="es-ES"/>
        </w:rPr>
      </w:pPr>
      <w:r w:rsidRPr="00DA45AF">
        <w:rPr>
          <w:rFonts w:ascii="Arial" w:hAnsi="Arial" w:cs="Arial"/>
          <w:sz w:val="26"/>
          <w:szCs w:val="26"/>
          <w:lang w:val="es-ES"/>
        </w:rPr>
        <w:t xml:space="preserve">El combustible es almacenado en </w:t>
      </w:r>
      <w:r w:rsidR="00DF451A">
        <w:rPr>
          <w:rFonts w:ascii="Arial" w:hAnsi="Arial" w:cs="Arial"/>
          <w:sz w:val="26"/>
          <w:szCs w:val="26"/>
          <w:lang w:val="es-ES"/>
        </w:rPr>
        <w:t xml:space="preserve">un tanque interno de 30 </w:t>
      </w:r>
      <w:r w:rsidRPr="00DA45AF">
        <w:rPr>
          <w:rFonts w:ascii="Arial" w:hAnsi="Arial" w:cs="Arial"/>
          <w:sz w:val="26"/>
          <w:szCs w:val="26"/>
          <w:lang w:val="es-ES"/>
        </w:rPr>
        <w:t>galones.</w:t>
      </w:r>
      <w:r w:rsidR="00DF451A">
        <w:rPr>
          <w:rFonts w:ascii="Arial" w:hAnsi="Arial" w:cs="Arial"/>
          <w:sz w:val="26"/>
          <w:szCs w:val="26"/>
          <w:lang w:val="es-ES"/>
        </w:rPr>
        <w:t xml:space="preserve"> anteriormente teníamos que recurrir a tanque externo, sin embargo el sistema eléctrico en la zona es excelente, circuito 24/7</w:t>
      </w:r>
    </w:p>
    <w:p w:rsidR="00DF451A" w:rsidRPr="00DA45AF" w:rsidRDefault="00DF451A" w:rsidP="00FD2424">
      <w:pPr>
        <w:spacing w:line="360" w:lineRule="auto"/>
        <w:jc w:val="both"/>
        <w:rPr>
          <w:rFonts w:ascii="Arial" w:hAnsi="Arial" w:cs="Arial"/>
          <w:sz w:val="26"/>
          <w:szCs w:val="26"/>
          <w:lang w:val="es-ES"/>
        </w:rPr>
      </w:pPr>
    </w:p>
    <w:p w:rsidR="0051381B" w:rsidRPr="00DA45AF" w:rsidRDefault="0051381B" w:rsidP="002054CC">
      <w:pPr>
        <w:pStyle w:val="Ttulo2"/>
        <w:rPr>
          <w:lang w:val="es-ES"/>
        </w:rPr>
      </w:pPr>
      <w:r w:rsidRPr="00DA45AF">
        <w:rPr>
          <w:lang w:val="es-ES"/>
        </w:rPr>
        <w:t>SISTEMA DE ACONDICIONADORES DE AIRES</w:t>
      </w:r>
    </w:p>
    <w:p w:rsidR="0051381B" w:rsidRDefault="0051381B" w:rsidP="00FD2424">
      <w:pPr>
        <w:spacing w:line="360" w:lineRule="auto"/>
        <w:jc w:val="both"/>
        <w:rPr>
          <w:rFonts w:ascii="Arial" w:hAnsi="Arial" w:cs="Arial"/>
          <w:sz w:val="26"/>
          <w:szCs w:val="26"/>
          <w:lang w:val="es-ES_tradnl"/>
        </w:rPr>
      </w:pPr>
      <w:r w:rsidRPr="00DA45AF">
        <w:rPr>
          <w:rFonts w:ascii="Arial" w:hAnsi="Arial" w:cs="Arial"/>
          <w:sz w:val="26"/>
          <w:szCs w:val="26"/>
        </w:rPr>
        <w:t>El sistema de acondicionadores de aire de la empresa consiste en una instalación de equipos individuales siguiendo los parámetros de demanda necesario por área de requerimiento, con esto logramos conseguir focalizar el consumo y usar estrictamente la cantidad</w:t>
      </w:r>
      <w:r w:rsidR="00DF451A">
        <w:rPr>
          <w:rFonts w:ascii="Arial" w:hAnsi="Arial" w:cs="Arial"/>
          <w:sz w:val="26"/>
          <w:szCs w:val="26"/>
        </w:rPr>
        <w:t xml:space="preserve"> que se demanda en cada momento, utilizan refrigerante 139-A </w:t>
      </w:r>
    </w:p>
    <w:p w:rsidR="003E03A7" w:rsidRDefault="003E03A7" w:rsidP="002054CC">
      <w:pPr>
        <w:pStyle w:val="Ttulo2"/>
        <w:rPr>
          <w:lang w:val="es-ES_tradnl"/>
        </w:rPr>
      </w:pPr>
    </w:p>
    <w:p w:rsidR="002054CC" w:rsidRDefault="003E03A7" w:rsidP="002054CC">
      <w:pPr>
        <w:pStyle w:val="Ttulo2"/>
        <w:rPr>
          <w:lang w:val="es-ES_tradnl"/>
        </w:rPr>
      </w:pPr>
      <w:r>
        <w:rPr>
          <w:lang w:val="es-ES_tradnl"/>
        </w:rPr>
        <w:t>RESIDUOS SOLIDOS</w:t>
      </w:r>
    </w:p>
    <w:p w:rsidR="002054CC" w:rsidRDefault="002054CC" w:rsidP="00DF451A">
      <w:pPr>
        <w:widowControl w:val="0"/>
        <w:shd w:val="clear" w:color="auto" w:fill="FFFFFF"/>
        <w:tabs>
          <w:tab w:val="left" w:pos="706"/>
        </w:tabs>
        <w:autoSpaceDE w:val="0"/>
        <w:autoSpaceDN w:val="0"/>
        <w:adjustRightInd w:val="0"/>
        <w:spacing w:before="96" w:line="360" w:lineRule="auto"/>
        <w:jc w:val="both"/>
        <w:rPr>
          <w:rFonts w:ascii="Arial" w:hAnsi="Arial" w:cs="Arial"/>
          <w:sz w:val="26"/>
          <w:szCs w:val="26"/>
          <w:lang w:val="es-ES_tradnl"/>
        </w:rPr>
      </w:pPr>
      <w:r>
        <w:rPr>
          <w:rFonts w:ascii="Arial" w:hAnsi="Arial" w:cs="Arial"/>
          <w:sz w:val="26"/>
          <w:szCs w:val="26"/>
          <w:lang w:val="es-ES_tradnl"/>
        </w:rPr>
        <w:t>Los residuos que tienen potenciales para ser recicladas son despachadas a empresas que puedan utilizar dicho materiales como mate</w:t>
      </w:r>
      <w:r w:rsidR="007B4DE9">
        <w:rPr>
          <w:rFonts w:ascii="Arial" w:hAnsi="Arial" w:cs="Arial"/>
          <w:sz w:val="26"/>
          <w:szCs w:val="26"/>
          <w:lang w:val="es-ES_tradnl"/>
        </w:rPr>
        <w:t xml:space="preserve">ria prima en sus procesos. </w:t>
      </w:r>
      <w:r w:rsidR="00DF451A">
        <w:rPr>
          <w:rFonts w:ascii="Arial" w:hAnsi="Arial" w:cs="Arial"/>
          <w:sz w:val="26"/>
          <w:szCs w:val="26"/>
          <w:lang w:val="es-ES_tradnl"/>
        </w:rPr>
        <w:t xml:space="preserve"> Los residuos organicos son retirado por el ayuntamiento de Dajabon, los residuos </w:t>
      </w:r>
      <w:r w:rsidR="003E03A7">
        <w:rPr>
          <w:rFonts w:ascii="Arial" w:hAnsi="Arial" w:cs="Arial"/>
          <w:sz w:val="26"/>
          <w:szCs w:val="26"/>
          <w:lang w:val="es-ES_tradnl"/>
        </w:rPr>
        <w:t>plásticos</w:t>
      </w:r>
      <w:r w:rsidR="00DF451A">
        <w:rPr>
          <w:rFonts w:ascii="Arial" w:hAnsi="Arial" w:cs="Arial"/>
          <w:sz w:val="26"/>
          <w:szCs w:val="26"/>
          <w:lang w:val="es-ES_tradnl"/>
        </w:rPr>
        <w:t xml:space="preserve"> son </w:t>
      </w:r>
      <w:r w:rsidR="0018594F">
        <w:rPr>
          <w:rFonts w:ascii="Arial" w:hAnsi="Arial" w:cs="Arial"/>
          <w:sz w:val="26"/>
          <w:szCs w:val="26"/>
          <w:lang w:val="es-ES_tradnl"/>
        </w:rPr>
        <w:t>reciclados por empresas que le dan un segundo uso, las baterías son retornado al suplidor, los residuos oleosos son almacenado en tanque de 55 galones y cuando se llenara se despachara a un suplidor autorizado</w:t>
      </w:r>
    </w:p>
    <w:p w:rsidR="0018594F" w:rsidRPr="00DA45AF" w:rsidRDefault="0018594F" w:rsidP="00DF451A">
      <w:pPr>
        <w:widowControl w:val="0"/>
        <w:shd w:val="clear" w:color="auto" w:fill="FFFFFF"/>
        <w:tabs>
          <w:tab w:val="left" w:pos="706"/>
        </w:tabs>
        <w:autoSpaceDE w:val="0"/>
        <w:autoSpaceDN w:val="0"/>
        <w:adjustRightInd w:val="0"/>
        <w:spacing w:before="96" w:line="360" w:lineRule="auto"/>
        <w:jc w:val="both"/>
        <w:rPr>
          <w:rFonts w:ascii="Arial" w:hAnsi="Arial" w:cs="Arial"/>
          <w:sz w:val="26"/>
          <w:szCs w:val="26"/>
          <w:lang w:val="es-ES_tradnl"/>
        </w:rPr>
      </w:pPr>
    </w:p>
    <w:p w:rsidR="00B34853" w:rsidRPr="00FD2424" w:rsidRDefault="002054CC" w:rsidP="002054CC">
      <w:pPr>
        <w:pStyle w:val="Ttulo2"/>
      </w:pPr>
      <w:r>
        <w:rPr>
          <w:lang w:val="es-ES_tradnl"/>
        </w:rPr>
        <w:t xml:space="preserve"> </w:t>
      </w:r>
      <w:r w:rsidRPr="00FD2424">
        <w:rPr>
          <w:lang w:val="es-ES_tradnl"/>
        </w:rPr>
        <w:t>GESTIÓN HUMANA – RECURSOS HUMANOS</w:t>
      </w:r>
    </w:p>
    <w:p w:rsidR="00B34853" w:rsidRPr="00FD2424" w:rsidRDefault="00B34853" w:rsidP="0018594F">
      <w:pPr>
        <w:shd w:val="clear" w:color="auto" w:fill="FFFFFF"/>
        <w:spacing w:before="235" w:line="360" w:lineRule="auto"/>
        <w:ind w:left="10" w:right="34"/>
        <w:jc w:val="both"/>
        <w:rPr>
          <w:rFonts w:ascii="Arial" w:hAnsi="Arial" w:cs="Arial"/>
          <w:sz w:val="26"/>
          <w:szCs w:val="26"/>
        </w:rPr>
      </w:pPr>
      <w:r w:rsidRPr="00FD2424">
        <w:rPr>
          <w:rFonts w:ascii="Arial" w:hAnsi="Arial" w:cs="Arial"/>
          <w:sz w:val="26"/>
          <w:szCs w:val="26"/>
          <w:lang w:val="es-ES_tradnl"/>
        </w:rPr>
        <w:t xml:space="preserve">Agua </w:t>
      </w:r>
      <w:r w:rsidR="00DF451A">
        <w:rPr>
          <w:rFonts w:ascii="Arial" w:hAnsi="Arial" w:cs="Arial"/>
          <w:sz w:val="26"/>
          <w:szCs w:val="26"/>
          <w:lang w:val="es-ES_tradnl"/>
        </w:rPr>
        <w:t>Fabrica de hielo y agua Beller</w:t>
      </w:r>
      <w:r w:rsidRPr="00FD2424">
        <w:rPr>
          <w:rFonts w:ascii="Arial" w:hAnsi="Arial" w:cs="Arial"/>
          <w:sz w:val="26"/>
          <w:szCs w:val="26"/>
          <w:lang w:val="es-ES_tradnl"/>
        </w:rPr>
        <w:t>, S. A. es una empresa dedicada al tratamiento, envasado y distribución de agua para el consumo humano.</w:t>
      </w:r>
      <w:r w:rsidR="0018594F">
        <w:rPr>
          <w:rFonts w:ascii="Arial" w:hAnsi="Arial" w:cs="Arial"/>
          <w:sz w:val="26"/>
          <w:szCs w:val="26"/>
          <w:lang w:val="es-ES_tradnl"/>
        </w:rPr>
        <w:t xml:space="preserve"> </w:t>
      </w:r>
      <w:r w:rsidRPr="00FD2424">
        <w:rPr>
          <w:rFonts w:ascii="Arial" w:hAnsi="Arial" w:cs="Arial"/>
          <w:sz w:val="26"/>
          <w:szCs w:val="26"/>
          <w:lang w:val="es-ES_tradnl"/>
        </w:rPr>
        <w:t xml:space="preserve">A la fecha contamos con </w:t>
      </w:r>
      <w:r w:rsidR="0018594F">
        <w:rPr>
          <w:rFonts w:ascii="Arial" w:hAnsi="Arial" w:cs="Arial"/>
          <w:sz w:val="26"/>
          <w:szCs w:val="26"/>
          <w:lang w:val="es-ES_tradnl"/>
        </w:rPr>
        <w:t>70 empleados</w:t>
      </w:r>
      <w:r w:rsidRPr="00FD2424">
        <w:rPr>
          <w:rFonts w:ascii="Arial" w:hAnsi="Arial" w:cs="Arial"/>
          <w:sz w:val="26"/>
          <w:szCs w:val="26"/>
          <w:lang w:val="es-ES_tradnl"/>
        </w:rPr>
        <w:t>, que ocupan los diferentes puestos de trabajo que conforman la estructura organizacional de la misma.</w:t>
      </w:r>
    </w:p>
    <w:p w:rsidR="00B34853" w:rsidRPr="00FD2424" w:rsidRDefault="00B34853" w:rsidP="00FD2424">
      <w:pPr>
        <w:shd w:val="clear" w:color="auto" w:fill="FFFFFF"/>
        <w:spacing w:before="240" w:line="360" w:lineRule="auto"/>
        <w:ind w:left="10"/>
        <w:rPr>
          <w:rFonts w:ascii="Arial" w:hAnsi="Arial" w:cs="Arial"/>
          <w:sz w:val="26"/>
          <w:szCs w:val="26"/>
        </w:rPr>
      </w:pPr>
      <w:r w:rsidRPr="00FD2424">
        <w:rPr>
          <w:rFonts w:ascii="Arial" w:hAnsi="Arial" w:cs="Arial"/>
          <w:b/>
          <w:bCs/>
          <w:sz w:val="26"/>
          <w:szCs w:val="26"/>
          <w:u w:val="single"/>
          <w:lang w:val="es-ES_tradnl"/>
        </w:rPr>
        <w:t>Horarios y Turnos</w:t>
      </w:r>
    </w:p>
    <w:p w:rsidR="00B34853" w:rsidRDefault="00B34853" w:rsidP="00FD2424">
      <w:pPr>
        <w:shd w:val="clear" w:color="auto" w:fill="FFFFFF"/>
        <w:spacing w:line="360" w:lineRule="auto"/>
        <w:ind w:left="10" w:right="34"/>
        <w:jc w:val="both"/>
        <w:rPr>
          <w:rFonts w:ascii="Arial" w:hAnsi="Arial" w:cs="Arial"/>
          <w:sz w:val="26"/>
          <w:szCs w:val="26"/>
          <w:lang w:val="es-ES_tradnl"/>
        </w:rPr>
      </w:pPr>
      <w:r w:rsidRPr="00FD2424">
        <w:rPr>
          <w:rFonts w:ascii="Arial" w:hAnsi="Arial" w:cs="Arial"/>
          <w:sz w:val="26"/>
          <w:szCs w:val="26"/>
          <w:lang w:val="es-ES_tradnl"/>
        </w:rPr>
        <w:t>Disponemos de varios horarios de trabajo, según las necesidades de las diferentes áreas de la empresa, considerando una hora (1) para el almuerzo. Dichos horarios son los siguientes:</w:t>
      </w:r>
    </w:p>
    <w:p w:rsidR="003E03A7" w:rsidRPr="00FD2424" w:rsidRDefault="003E03A7" w:rsidP="00FD2424">
      <w:pPr>
        <w:shd w:val="clear" w:color="auto" w:fill="FFFFFF"/>
        <w:spacing w:line="360" w:lineRule="auto"/>
        <w:ind w:left="10" w:right="34"/>
        <w:jc w:val="both"/>
        <w:rPr>
          <w:rFonts w:ascii="Arial" w:hAnsi="Arial" w:cs="Arial"/>
          <w:sz w:val="26"/>
          <w:szCs w:val="26"/>
        </w:rPr>
      </w:pPr>
    </w:p>
    <w:tbl>
      <w:tblPr>
        <w:tblStyle w:val="Sombreadomedio1-nfasis11"/>
        <w:tblW w:w="6629" w:type="dxa"/>
        <w:tblLayout w:type="fixed"/>
        <w:tblLook w:val="04A0"/>
      </w:tblPr>
      <w:tblGrid>
        <w:gridCol w:w="2011"/>
        <w:gridCol w:w="1560"/>
        <w:gridCol w:w="2774"/>
        <w:gridCol w:w="236"/>
        <w:gridCol w:w="48"/>
      </w:tblGrid>
      <w:tr w:rsidR="0018594F" w:rsidRPr="002054CC" w:rsidTr="0018594F">
        <w:trPr>
          <w:cnfStyle w:val="100000000000"/>
          <w:trHeight w:hRule="exact" w:val="533"/>
        </w:trPr>
        <w:tc>
          <w:tcPr>
            <w:cnfStyle w:val="001000000000"/>
            <w:tcW w:w="2011" w:type="dxa"/>
          </w:tcPr>
          <w:p w:rsidR="0018594F" w:rsidRPr="002054CC" w:rsidRDefault="0018594F" w:rsidP="002054CC">
            <w:pPr>
              <w:ind w:left="466"/>
              <w:rPr>
                <w:rFonts w:ascii="Arial" w:hAnsi="Arial" w:cs="Arial"/>
                <w:sz w:val="22"/>
                <w:szCs w:val="22"/>
              </w:rPr>
            </w:pPr>
            <w:r w:rsidRPr="002054CC">
              <w:rPr>
                <w:rFonts w:ascii="Arial" w:hAnsi="Arial" w:cs="Arial"/>
                <w:b w:val="0"/>
                <w:bCs w:val="0"/>
                <w:sz w:val="22"/>
                <w:szCs w:val="22"/>
                <w:lang w:val="es-ES_tradnl"/>
              </w:rPr>
              <w:t>Gerencia</w:t>
            </w:r>
          </w:p>
        </w:tc>
        <w:tc>
          <w:tcPr>
            <w:tcW w:w="1560" w:type="dxa"/>
          </w:tcPr>
          <w:p w:rsidR="0018594F" w:rsidRPr="002054CC" w:rsidRDefault="0018594F" w:rsidP="002054CC">
            <w:pPr>
              <w:cnfStyle w:val="100000000000"/>
              <w:rPr>
                <w:rFonts w:ascii="Arial" w:hAnsi="Arial" w:cs="Arial"/>
                <w:sz w:val="22"/>
                <w:szCs w:val="22"/>
              </w:rPr>
            </w:pPr>
          </w:p>
        </w:tc>
        <w:tc>
          <w:tcPr>
            <w:tcW w:w="3058" w:type="dxa"/>
            <w:gridSpan w:val="3"/>
          </w:tcPr>
          <w:p w:rsidR="0018594F" w:rsidRPr="002054CC" w:rsidRDefault="0018594F" w:rsidP="0018594F">
            <w:pPr>
              <w:ind w:left="2410" w:hanging="2437"/>
              <w:cnfStyle w:val="100000000000"/>
              <w:rPr>
                <w:rFonts w:ascii="Arial" w:hAnsi="Arial" w:cs="Arial"/>
                <w:sz w:val="22"/>
                <w:szCs w:val="22"/>
              </w:rPr>
            </w:pPr>
            <w:r w:rsidRPr="002054CC">
              <w:rPr>
                <w:rFonts w:ascii="Arial" w:hAnsi="Arial" w:cs="Arial"/>
                <w:b w:val="0"/>
                <w:bCs w:val="0"/>
                <w:sz w:val="22"/>
                <w:szCs w:val="22"/>
                <w:lang w:val="es-ES_tradnl"/>
              </w:rPr>
              <w:t>Horario</w:t>
            </w:r>
          </w:p>
        </w:tc>
      </w:tr>
      <w:tr w:rsidR="0018594F" w:rsidRPr="002054CC" w:rsidTr="0018594F">
        <w:trPr>
          <w:gridAfter w:val="1"/>
          <w:cnfStyle w:val="000000100000"/>
          <w:wAfter w:w="48" w:type="dxa"/>
          <w:trHeight w:hRule="exact" w:val="401"/>
        </w:trPr>
        <w:tc>
          <w:tcPr>
            <w:cnfStyle w:val="001000000000"/>
            <w:tcW w:w="2011" w:type="dxa"/>
          </w:tcPr>
          <w:p w:rsidR="0018594F" w:rsidRPr="002054CC" w:rsidRDefault="0018594F" w:rsidP="002054CC">
            <w:pPr>
              <w:rPr>
                <w:rFonts w:ascii="Arial" w:hAnsi="Arial" w:cs="Arial"/>
                <w:sz w:val="22"/>
                <w:szCs w:val="22"/>
              </w:rPr>
            </w:pPr>
          </w:p>
          <w:p w:rsidR="0018594F" w:rsidRPr="002054CC" w:rsidRDefault="0018594F" w:rsidP="002054CC">
            <w:pPr>
              <w:rPr>
                <w:rFonts w:ascii="Arial" w:hAnsi="Arial" w:cs="Arial"/>
                <w:sz w:val="22"/>
                <w:szCs w:val="22"/>
              </w:rPr>
            </w:pPr>
          </w:p>
        </w:tc>
        <w:tc>
          <w:tcPr>
            <w:tcW w:w="1560" w:type="dxa"/>
          </w:tcPr>
          <w:p w:rsidR="0018594F" w:rsidRPr="002054CC" w:rsidRDefault="0018594F" w:rsidP="002054CC">
            <w:pPr>
              <w:ind w:left="427"/>
              <w:cnfStyle w:val="000000100000"/>
              <w:rPr>
                <w:rFonts w:ascii="Arial" w:hAnsi="Arial" w:cs="Arial"/>
                <w:sz w:val="22"/>
                <w:szCs w:val="22"/>
              </w:rPr>
            </w:pPr>
            <w:r w:rsidRPr="002054CC">
              <w:rPr>
                <w:rFonts w:ascii="Arial" w:hAnsi="Arial" w:cs="Arial"/>
                <w:b/>
                <w:bCs/>
                <w:sz w:val="22"/>
                <w:szCs w:val="22"/>
                <w:lang w:val="es-ES_tradnl"/>
              </w:rPr>
              <w:t>Área</w:t>
            </w:r>
          </w:p>
        </w:tc>
        <w:tc>
          <w:tcPr>
            <w:tcW w:w="2774" w:type="dxa"/>
          </w:tcPr>
          <w:p w:rsidR="0018594F" w:rsidRPr="002054CC" w:rsidRDefault="0018594F" w:rsidP="002054CC">
            <w:pPr>
              <w:ind w:left="432"/>
              <w:cnfStyle w:val="000000100000"/>
              <w:rPr>
                <w:rFonts w:ascii="Arial" w:hAnsi="Arial" w:cs="Arial"/>
                <w:sz w:val="22"/>
                <w:szCs w:val="22"/>
              </w:rPr>
            </w:pPr>
            <w:r w:rsidRPr="002054CC">
              <w:rPr>
                <w:rFonts w:ascii="Arial" w:hAnsi="Arial" w:cs="Arial"/>
                <w:b/>
                <w:bCs/>
                <w:sz w:val="22"/>
                <w:szCs w:val="22"/>
                <w:lang w:val="es-ES_tradnl"/>
              </w:rPr>
              <w:t xml:space="preserve">Turno </w:t>
            </w:r>
          </w:p>
        </w:tc>
        <w:tc>
          <w:tcPr>
            <w:tcW w:w="236" w:type="dxa"/>
          </w:tcPr>
          <w:p w:rsidR="0018594F" w:rsidRPr="002054CC" w:rsidRDefault="0018594F" w:rsidP="002054CC">
            <w:pPr>
              <w:ind w:left="418"/>
              <w:cnfStyle w:val="000000100000"/>
              <w:rPr>
                <w:rFonts w:ascii="Arial" w:hAnsi="Arial" w:cs="Arial"/>
                <w:sz w:val="22"/>
                <w:szCs w:val="22"/>
              </w:rPr>
            </w:pPr>
          </w:p>
        </w:tc>
      </w:tr>
      <w:tr w:rsidR="0018594F" w:rsidRPr="002054CC" w:rsidTr="0018594F">
        <w:trPr>
          <w:gridAfter w:val="1"/>
          <w:cnfStyle w:val="000000010000"/>
          <w:wAfter w:w="48" w:type="dxa"/>
          <w:trHeight w:hRule="exact" w:val="259"/>
        </w:trPr>
        <w:tc>
          <w:tcPr>
            <w:cnfStyle w:val="001000000000"/>
            <w:tcW w:w="2011" w:type="dxa"/>
          </w:tcPr>
          <w:p w:rsidR="0018594F" w:rsidRPr="002054CC" w:rsidRDefault="0018594F" w:rsidP="002054CC">
            <w:pPr>
              <w:rPr>
                <w:rFonts w:ascii="Arial" w:hAnsi="Arial" w:cs="Arial"/>
                <w:sz w:val="22"/>
                <w:szCs w:val="22"/>
              </w:rPr>
            </w:pPr>
            <w:r w:rsidRPr="002054CC">
              <w:rPr>
                <w:rFonts w:ascii="Arial" w:hAnsi="Arial" w:cs="Arial"/>
                <w:sz w:val="22"/>
                <w:szCs w:val="22"/>
                <w:lang w:val="es-ES_tradnl"/>
              </w:rPr>
              <w:t>Administrativa</w:t>
            </w:r>
          </w:p>
        </w:tc>
        <w:tc>
          <w:tcPr>
            <w:tcW w:w="1560" w:type="dxa"/>
          </w:tcPr>
          <w:p w:rsidR="0018594F" w:rsidRPr="002054CC" w:rsidRDefault="0018594F" w:rsidP="002054CC">
            <w:pPr>
              <w:cnfStyle w:val="000000010000"/>
              <w:rPr>
                <w:rFonts w:ascii="Arial" w:hAnsi="Arial" w:cs="Arial"/>
                <w:sz w:val="22"/>
                <w:szCs w:val="22"/>
              </w:rPr>
            </w:pPr>
          </w:p>
        </w:tc>
        <w:tc>
          <w:tcPr>
            <w:tcW w:w="2774" w:type="dxa"/>
          </w:tcPr>
          <w:p w:rsidR="0018594F" w:rsidRPr="002054CC" w:rsidRDefault="0018594F" w:rsidP="002054CC">
            <w:pPr>
              <w:cnfStyle w:val="000000010000"/>
              <w:rPr>
                <w:rFonts w:ascii="Arial" w:hAnsi="Arial" w:cs="Arial"/>
                <w:sz w:val="22"/>
                <w:szCs w:val="22"/>
              </w:rPr>
            </w:pPr>
            <w:r w:rsidRPr="002054CC">
              <w:rPr>
                <w:rFonts w:ascii="Arial" w:hAnsi="Arial" w:cs="Arial"/>
                <w:sz w:val="22"/>
                <w:szCs w:val="22"/>
                <w:lang w:val="es-ES_tradnl"/>
              </w:rPr>
              <w:t>8:00am - 5:30 pm</w:t>
            </w:r>
          </w:p>
        </w:tc>
        <w:tc>
          <w:tcPr>
            <w:tcW w:w="236" w:type="dxa"/>
          </w:tcPr>
          <w:p w:rsidR="0018594F" w:rsidRPr="002054CC" w:rsidRDefault="0018594F" w:rsidP="002054CC">
            <w:pPr>
              <w:cnfStyle w:val="000000010000"/>
              <w:rPr>
                <w:rFonts w:ascii="Arial" w:hAnsi="Arial" w:cs="Arial"/>
                <w:sz w:val="22"/>
                <w:szCs w:val="22"/>
              </w:rPr>
            </w:pPr>
          </w:p>
        </w:tc>
      </w:tr>
      <w:tr w:rsidR="0018594F" w:rsidRPr="002054CC" w:rsidTr="0018594F">
        <w:trPr>
          <w:gridAfter w:val="1"/>
          <w:cnfStyle w:val="000000100000"/>
          <w:wAfter w:w="48" w:type="dxa"/>
          <w:trHeight w:hRule="exact" w:val="518"/>
        </w:trPr>
        <w:tc>
          <w:tcPr>
            <w:cnfStyle w:val="001000000000"/>
            <w:tcW w:w="2011" w:type="dxa"/>
          </w:tcPr>
          <w:p w:rsidR="0018594F" w:rsidRPr="002054CC" w:rsidRDefault="0018594F" w:rsidP="002054CC">
            <w:pPr>
              <w:rPr>
                <w:rFonts w:ascii="Arial" w:hAnsi="Arial" w:cs="Arial"/>
                <w:sz w:val="22"/>
                <w:szCs w:val="22"/>
              </w:rPr>
            </w:pPr>
            <w:r w:rsidRPr="002054CC">
              <w:rPr>
                <w:rFonts w:ascii="Arial" w:hAnsi="Arial" w:cs="Arial"/>
                <w:sz w:val="22"/>
                <w:szCs w:val="22"/>
                <w:lang w:val="es-ES_tradnl"/>
              </w:rPr>
              <w:t>Producción</w:t>
            </w:r>
          </w:p>
        </w:tc>
        <w:tc>
          <w:tcPr>
            <w:tcW w:w="1560" w:type="dxa"/>
          </w:tcPr>
          <w:p w:rsidR="0018594F" w:rsidRPr="002054CC" w:rsidRDefault="0018594F" w:rsidP="0018594F">
            <w:pPr>
              <w:cnfStyle w:val="000000100000"/>
              <w:rPr>
                <w:rFonts w:ascii="Arial" w:hAnsi="Arial" w:cs="Arial"/>
                <w:sz w:val="22"/>
                <w:szCs w:val="22"/>
              </w:rPr>
            </w:pPr>
            <w:r>
              <w:rPr>
                <w:rFonts w:ascii="Arial" w:hAnsi="Arial" w:cs="Arial"/>
                <w:sz w:val="22"/>
                <w:szCs w:val="22"/>
                <w:lang w:val="es-ES_tradnl"/>
              </w:rPr>
              <w:t>Agua y Hielo</w:t>
            </w:r>
          </w:p>
        </w:tc>
        <w:tc>
          <w:tcPr>
            <w:tcW w:w="2774" w:type="dxa"/>
          </w:tcPr>
          <w:p w:rsidR="0018594F" w:rsidRDefault="0018594F" w:rsidP="002054CC">
            <w:pPr>
              <w:ind w:right="106"/>
              <w:cnfStyle w:val="000000100000"/>
              <w:rPr>
                <w:rFonts w:ascii="Arial" w:hAnsi="Arial" w:cs="Arial"/>
                <w:sz w:val="22"/>
                <w:szCs w:val="22"/>
                <w:lang w:val="es-ES_tradnl"/>
              </w:rPr>
            </w:pPr>
            <w:r w:rsidRPr="002054CC">
              <w:rPr>
                <w:rFonts w:ascii="Arial" w:hAnsi="Arial" w:cs="Arial"/>
                <w:sz w:val="22"/>
                <w:szCs w:val="22"/>
                <w:lang w:val="es-ES_tradnl"/>
              </w:rPr>
              <w:t xml:space="preserve">7:00am </w:t>
            </w:r>
            <w:r>
              <w:rPr>
                <w:rFonts w:ascii="Arial" w:hAnsi="Arial" w:cs="Arial"/>
                <w:sz w:val="22"/>
                <w:szCs w:val="22"/>
                <w:lang w:val="es-ES_tradnl"/>
              </w:rPr>
              <w:t>–</w:t>
            </w:r>
            <w:r w:rsidRPr="002054CC">
              <w:rPr>
                <w:rFonts w:ascii="Arial" w:hAnsi="Arial" w:cs="Arial"/>
                <w:sz w:val="22"/>
                <w:szCs w:val="22"/>
                <w:lang w:val="es-ES_tradnl"/>
              </w:rPr>
              <w:t xml:space="preserve"> </w:t>
            </w:r>
            <w:r>
              <w:rPr>
                <w:rFonts w:ascii="Arial" w:hAnsi="Arial" w:cs="Arial"/>
                <w:sz w:val="22"/>
                <w:szCs w:val="22"/>
                <w:lang w:val="es-ES_tradnl"/>
              </w:rPr>
              <w:t>5:00 pm</w:t>
            </w:r>
          </w:p>
          <w:p w:rsidR="0018594F" w:rsidRPr="002054CC" w:rsidRDefault="0018594F" w:rsidP="0018594F">
            <w:pPr>
              <w:ind w:right="106"/>
              <w:cnfStyle w:val="000000100000"/>
              <w:rPr>
                <w:rFonts w:ascii="Arial" w:hAnsi="Arial" w:cs="Arial"/>
                <w:sz w:val="22"/>
                <w:szCs w:val="22"/>
              </w:rPr>
            </w:pPr>
            <w:r w:rsidRPr="002054CC">
              <w:rPr>
                <w:rFonts w:ascii="Arial" w:hAnsi="Arial" w:cs="Arial"/>
                <w:sz w:val="22"/>
                <w:szCs w:val="22"/>
                <w:lang w:val="es-ES_tradnl"/>
              </w:rPr>
              <w:t xml:space="preserve"> </w:t>
            </w:r>
          </w:p>
        </w:tc>
        <w:tc>
          <w:tcPr>
            <w:tcW w:w="236" w:type="dxa"/>
          </w:tcPr>
          <w:p w:rsidR="0018594F" w:rsidRPr="002054CC" w:rsidRDefault="0018594F" w:rsidP="002054CC">
            <w:pPr>
              <w:cnfStyle w:val="000000100000"/>
              <w:rPr>
                <w:rFonts w:ascii="Arial" w:hAnsi="Arial" w:cs="Arial"/>
                <w:sz w:val="22"/>
                <w:szCs w:val="22"/>
              </w:rPr>
            </w:pPr>
          </w:p>
        </w:tc>
      </w:tr>
    </w:tbl>
    <w:p w:rsidR="0006504D" w:rsidRDefault="0006504D" w:rsidP="00FD2424">
      <w:pPr>
        <w:shd w:val="clear" w:color="auto" w:fill="FFFFFF"/>
        <w:spacing w:line="360" w:lineRule="auto"/>
        <w:rPr>
          <w:rFonts w:ascii="Arial" w:hAnsi="Arial" w:cs="Arial"/>
          <w:b/>
          <w:bCs/>
          <w:sz w:val="26"/>
          <w:szCs w:val="26"/>
          <w:u w:val="single"/>
          <w:lang w:val="es-ES_tradnl"/>
        </w:rPr>
      </w:pPr>
    </w:p>
    <w:p w:rsidR="0006504D" w:rsidRDefault="0006504D">
      <w:pPr>
        <w:rPr>
          <w:rFonts w:ascii="Arial" w:hAnsi="Arial" w:cs="Arial"/>
          <w:b/>
          <w:bCs/>
          <w:sz w:val="26"/>
          <w:szCs w:val="26"/>
          <w:u w:val="single"/>
          <w:lang w:val="es-ES_tradnl"/>
        </w:rPr>
      </w:pPr>
      <w:r>
        <w:rPr>
          <w:rFonts w:ascii="Arial" w:hAnsi="Arial" w:cs="Arial"/>
          <w:b/>
          <w:bCs/>
          <w:sz w:val="26"/>
          <w:szCs w:val="26"/>
          <w:u w:val="single"/>
          <w:lang w:val="es-ES_tradnl"/>
        </w:rPr>
        <w:br w:type="page"/>
      </w:r>
    </w:p>
    <w:p w:rsidR="0018594F" w:rsidRDefault="0018594F" w:rsidP="00FD2424">
      <w:pPr>
        <w:shd w:val="clear" w:color="auto" w:fill="FFFFFF"/>
        <w:spacing w:line="360" w:lineRule="auto"/>
        <w:rPr>
          <w:rFonts w:ascii="Arial" w:hAnsi="Arial" w:cs="Arial"/>
          <w:b/>
          <w:bCs/>
          <w:sz w:val="26"/>
          <w:szCs w:val="26"/>
          <w:u w:val="single"/>
          <w:lang w:val="es-ES_tradnl"/>
        </w:rPr>
      </w:pPr>
    </w:p>
    <w:p w:rsidR="003725C6" w:rsidRPr="00FD2424" w:rsidRDefault="003725C6" w:rsidP="00FD2424">
      <w:pPr>
        <w:pStyle w:val="a1"/>
      </w:pPr>
      <w:bookmarkStart w:id="2" w:name="_Toc244521902"/>
      <w:r w:rsidRPr="00FD2424">
        <w:t>CAPÍTULO II</w:t>
      </w:r>
      <w:bookmarkEnd w:id="2"/>
    </w:p>
    <w:p w:rsidR="003725C6" w:rsidRPr="00FD2424" w:rsidRDefault="003725C6" w:rsidP="00FD2424">
      <w:pPr>
        <w:pStyle w:val="a1"/>
      </w:pPr>
      <w:bookmarkStart w:id="3" w:name="_Toc244521903"/>
      <w:r w:rsidRPr="00FD2424">
        <w:t>CONSIDERACIONES LEGISLATIVAS Y NORMATIVAS</w:t>
      </w:r>
      <w:bookmarkEnd w:id="3"/>
    </w:p>
    <w:p w:rsidR="003725C6" w:rsidRPr="00FD2424" w:rsidRDefault="003725C6" w:rsidP="00FD2424">
      <w:pPr>
        <w:shd w:val="clear" w:color="auto" w:fill="FFFFFF"/>
        <w:spacing w:line="360" w:lineRule="auto"/>
        <w:jc w:val="center"/>
        <w:rPr>
          <w:rFonts w:ascii="Arial" w:hAnsi="Arial" w:cs="Arial"/>
          <w:sz w:val="26"/>
          <w:szCs w:val="26"/>
          <w:lang w:val="es-ES_tradnl"/>
        </w:rPr>
      </w:pPr>
    </w:p>
    <w:p w:rsidR="003725C6" w:rsidRPr="00FD2424" w:rsidRDefault="003725C6" w:rsidP="00FD2424">
      <w:pPr>
        <w:shd w:val="clear" w:color="auto" w:fill="FFFFFF"/>
        <w:spacing w:line="360" w:lineRule="auto"/>
        <w:jc w:val="both"/>
        <w:rPr>
          <w:rFonts w:ascii="Arial" w:hAnsi="Arial" w:cs="Arial"/>
          <w:sz w:val="26"/>
          <w:szCs w:val="26"/>
          <w:lang w:val="es-ES"/>
        </w:rPr>
      </w:pPr>
    </w:p>
    <w:p w:rsidR="003725C6" w:rsidRPr="00FD2424" w:rsidRDefault="003725C6" w:rsidP="0006504D">
      <w:pPr>
        <w:shd w:val="clear" w:color="auto" w:fill="FFFFFF"/>
        <w:jc w:val="both"/>
        <w:rPr>
          <w:rFonts w:ascii="Arial" w:hAnsi="Arial" w:cs="Arial"/>
          <w:sz w:val="26"/>
          <w:szCs w:val="26"/>
          <w:lang w:val="es-ES_tradnl"/>
        </w:rPr>
      </w:pPr>
      <w:r w:rsidRPr="00FD2424">
        <w:rPr>
          <w:rFonts w:ascii="Arial" w:hAnsi="Arial" w:cs="Arial"/>
          <w:sz w:val="26"/>
          <w:szCs w:val="26"/>
          <w:lang w:val="es-ES"/>
        </w:rPr>
        <w:t>Para los fines de este Informe ambiental, la Empresa</w:t>
      </w:r>
      <w:r w:rsidRPr="00FD2424">
        <w:rPr>
          <w:rFonts w:ascii="Arial" w:hAnsi="Arial" w:cs="Arial"/>
          <w:b/>
          <w:sz w:val="26"/>
          <w:szCs w:val="26"/>
          <w:lang w:val="es-ES"/>
        </w:rPr>
        <w:t xml:space="preserve"> </w:t>
      </w:r>
      <w:r w:rsidR="00D63138">
        <w:rPr>
          <w:rFonts w:ascii="Arial" w:hAnsi="Arial" w:cs="Arial"/>
          <w:b/>
          <w:sz w:val="26"/>
          <w:szCs w:val="26"/>
          <w:lang w:val="es-ES"/>
        </w:rPr>
        <w:t>FABRICA DE HIELO Y AGUA BELLER</w:t>
      </w:r>
      <w:r w:rsidRPr="00FD2424">
        <w:rPr>
          <w:rFonts w:ascii="Arial" w:hAnsi="Arial" w:cs="Arial"/>
          <w:b/>
          <w:sz w:val="26"/>
          <w:szCs w:val="26"/>
          <w:lang w:val="es-ES"/>
        </w:rPr>
        <w:t xml:space="preserve"> </w:t>
      </w:r>
      <w:r w:rsidRPr="00FD2424">
        <w:rPr>
          <w:rFonts w:ascii="Arial" w:hAnsi="Arial" w:cs="Arial"/>
          <w:sz w:val="26"/>
          <w:szCs w:val="26"/>
          <w:lang w:val="es-ES"/>
        </w:rPr>
        <w:t xml:space="preserve">ha tomado en cuenta el cumplimiento o no de las Leyes sustantivas, Convenciones, Normas relacionadas de forma directa con todas las actividades involucradas a la industria y que son aplicables a este tipo de proyecto. </w:t>
      </w:r>
      <w:r w:rsidRPr="00FD2424">
        <w:rPr>
          <w:rFonts w:ascii="Arial" w:hAnsi="Arial" w:cs="Arial"/>
          <w:sz w:val="26"/>
          <w:szCs w:val="26"/>
          <w:lang w:val="es-ES_tradnl"/>
        </w:rPr>
        <w:t xml:space="preserve">Se realiza un inventario de las leyes, acuerdos nacionales e internacionales, sectoriales y regionales, indicándose los aspectos relevantes que el proyecto cumplirá. </w:t>
      </w:r>
    </w:p>
    <w:p w:rsidR="003725C6" w:rsidRPr="00FD2424" w:rsidRDefault="003725C6" w:rsidP="0006504D">
      <w:pPr>
        <w:shd w:val="clear" w:color="auto" w:fill="FFFFFF"/>
        <w:jc w:val="both"/>
        <w:rPr>
          <w:rFonts w:ascii="Arial" w:hAnsi="Arial" w:cs="Arial"/>
          <w:sz w:val="26"/>
          <w:szCs w:val="26"/>
          <w:lang w:val="es-ES_tradnl"/>
        </w:rPr>
      </w:pPr>
    </w:p>
    <w:p w:rsidR="003725C6" w:rsidRPr="00FD2424" w:rsidRDefault="003725C6" w:rsidP="0006504D">
      <w:pPr>
        <w:shd w:val="clear" w:color="auto" w:fill="FFFFFF"/>
        <w:jc w:val="both"/>
        <w:rPr>
          <w:rFonts w:ascii="Arial" w:hAnsi="Arial" w:cs="Arial"/>
          <w:sz w:val="26"/>
          <w:szCs w:val="26"/>
          <w:lang w:val="es-ES"/>
        </w:rPr>
      </w:pPr>
      <w:r w:rsidRPr="00FD2424">
        <w:rPr>
          <w:rFonts w:ascii="Arial" w:hAnsi="Arial" w:cs="Arial"/>
          <w:sz w:val="26"/>
          <w:szCs w:val="26"/>
          <w:lang w:val="es-ES_tradnl"/>
        </w:rPr>
        <w:t>También se indicarán los reglamentos y normas pertinentes que rigen la calidad del ambiente, la protección de áreas frágiles incluyendo los cuerpos superficiales de agua, y se incluirán las autorizaciones, certificaciones y permisos que la Empresa</w:t>
      </w:r>
      <w:r w:rsidRPr="00FD2424">
        <w:rPr>
          <w:rFonts w:ascii="Arial" w:hAnsi="Arial" w:cs="Arial"/>
          <w:b/>
          <w:sz w:val="26"/>
          <w:szCs w:val="26"/>
          <w:lang w:val="es-ES_tradnl"/>
        </w:rPr>
        <w:t xml:space="preserve"> </w:t>
      </w:r>
      <w:r w:rsidR="00D63138">
        <w:rPr>
          <w:rFonts w:ascii="Arial" w:hAnsi="Arial" w:cs="Arial"/>
          <w:b/>
          <w:sz w:val="26"/>
          <w:szCs w:val="26"/>
          <w:lang w:val="es-ES_tradnl"/>
        </w:rPr>
        <w:t>FABRICA DE HIELO Y AGUA BELLER</w:t>
      </w:r>
      <w:r w:rsidRPr="00FD2424">
        <w:rPr>
          <w:rFonts w:ascii="Arial" w:hAnsi="Arial" w:cs="Arial"/>
          <w:b/>
          <w:sz w:val="26"/>
          <w:szCs w:val="26"/>
          <w:lang w:val="es-ES_tradnl"/>
        </w:rPr>
        <w:t xml:space="preserve"> </w:t>
      </w:r>
      <w:r w:rsidRPr="00FD2424">
        <w:rPr>
          <w:rFonts w:ascii="Arial" w:hAnsi="Arial" w:cs="Arial"/>
          <w:sz w:val="26"/>
          <w:szCs w:val="26"/>
          <w:lang w:val="es-ES_tradnl"/>
        </w:rPr>
        <w:t>requiere para su</w:t>
      </w:r>
      <w:r w:rsidRPr="00FD2424">
        <w:rPr>
          <w:rFonts w:ascii="Arial" w:hAnsi="Arial" w:cs="Arial"/>
          <w:b/>
          <w:sz w:val="26"/>
          <w:szCs w:val="26"/>
          <w:lang w:val="es-ES_tradnl"/>
        </w:rPr>
        <w:t xml:space="preserve"> </w:t>
      </w:r>
      <w:r w:rsidRPr="00FD2424">
        <w:rPr>
          <w:rFonts w:ascii="Arial" w:hAnsi="Arial" w:cs="Arial"/>
          <w:sz w:val="26"/>
          <w:szCs w:val="26"/>
          <w:lang w:val="es-ES_tradnl"/>
        </w:rPr>
        <w:t>operación, tanto a nivel internacional, como a nivel local.</w:t>
      </w:r>
    </w:p>
    <w:p w:rsidR="003725C6" w:rsidRPr="00FD2424" w:rsidRDefault="003725C6" w:rsidP="0006504D">
      <w:pPr>
        <w:shd w:val="clear" w:color="auto" w:fill="FFFFFF"/>
        <w:jc w:val="both"/>
        <w:rPr>
          <w:rFonts w:ascii="Arial" w:hAnsi="Arial" w:cs="Arial"/>
          <w:sz w:val="26"/>
          <w:szCs w:val="26"/>
          <w:lang w:val="es-ES"/>
        </w:rPr>
      </w:pPr>
    </w:p>
    <w:p w:rsidR="003725C6" w:rsidRPr="00FD2424" w:rsidRDefault="003725C6" w:rsidP="0006504D">
      <w:pPr>
        <w:pStyle w:val="Ttulo2"/>
        <w:spacing w:before="0"/>
        <w:rPr>
          <w:rFonts w:ascii="Arial" w:hAnsi="Arial" w:cs="Arial"/>
          <w:color w:val="auto"/>
        </w:rPr>
      </w:pPr>
      <w:bookmarkStart w:id="4" w:name="_Toc244521904"/>
      <w:r w:rsidRPr="00FD2424">
        <w:rPr>
          <w:rFonts w:ascii="Arial" w:hAnsi="Arial" w:cs="Arial"/>
          <w:color w:val="auto"/>
        </w:rPr>
        <w:t>2.1. Relación de las autorizaciones, certificaciones y permisos</w:t>
      </w:r>
      <w:bookmarkEnd w:id="4"/>
    </w:p>
    <w:p w:rsidR="003725C6" w:rsidRPr="00FD2424" w:rsidRDefault="003725C6" w:rsidP="0006504D">
      <w:pPr>
        <w:shd w:val="clear" w:color="auto" w:fill="FFFFFF"/>
        <w:jc w:val="both"/>
        <w:rPr>
          <w:rFonts w:ascii="Arial" w:hAnsi="Arial" w:cs="Arial"/>
          <w:sz w:val="26"/>
          <w:szCs w:val="26"/>
          <w:lang w:val="es-ES_tradnl"/>
        </w:rPr>
      </w:pPr>
    </w:p>
    <w:p w:rsidR="003725C6" w:rsidRPr="00FD2424" w:rsidRDefault="003725C6" w:rsidP="0006504D">
      <w:pPr>
        <w:shd w:val="clear" w:color="auto" w:fill="FFFFFF"/>
        <w:jc w:val="both"/>
        <w:rPr>
          <w:rFonts w:ascii="Arial" w:hAnsi="Arial" w:cs="Arial"/>
          <w:sz w:val="26"/>
          <w:szCs w:val="26"/>
          <w:lang w:val="es-ES_tradnl"/>
        </w:rPr>
      </w:pPr>
      <w:r w:rsidRPr="00FD2424">
        <w:rPr>
          <w:rFonts w:ascii="Arial" w:hAnsi="Arial" w:cs="Arial"/>
          <w:sz w:val="26"/>
          <w:szCs w:val="26"/>
          <w:lang w:val="es-ES_tradnl"/>
        </w:rPr>
        <w:t xml:space="preserve">Con relación a las autorizaciones, certificaciones y permisos, en </w:t>
      </w:r>
      <w:r w:rsidR="005514CA">
        <w:rPr>
          <w:rFonts w:ascii="Arial" w:hAnsi="Arial" w:cs="Arial"/>
          <w:sz w:val="26"/>
          <w:szCs w:val="26"/>
          <w:lang w:val="es-ES_tradnl"/>
        </w:rPr>
        <w:t>A</w:t>
      </w:r>
      <w:r w:rsidRPr="00FD2424">
        <w:rPr>
          <w:rFonts w:ascii="Arial" w:hAnsi="Arial" w:cs="Arial"/>
          <w:sz w:val="26"/>
          <w:szCs w:val="26"/>
          <w:lang w:val="es-ES_tradnl"/>
        </w:rPr>
        <w:t>nexo</w:t>
      </w:r>
      <w:r w:rsidR="005514CA">
        <w:rPr>
          <w:rFonts w:ascii="Arial" w:hAnsi="Arial" w:cs="Arial"/>
          <w:sz w:val="26"/>
          <w:szCs w:val="26"/>
          <w:lang w:val="es-ES_tradnl"/>
        </w:rPr>
        <w:t xml:space="preserve"> No. 2, </w:t>
      </w:r>
      <w:r w:rsidRPr="00FD2424">
        <w:rPr>
          <w:rFonts w:ascii="Arial" w:hAnsi="Arial" w:cs="Arial"/>
          <w:sz w:val="26"/>
          <w:szCs w:val="26"/>
          <w:lang w:val="es-ES_tradnl"/>
        </w:rPr>
        <w:t xml:space="preserve"> se presentan copia de:</w:t>
      </w:r>
    </w:p>
    <w:p w:rsidR="00566073" w:rsidRPr="00FD2424" w:rsidRDefault="00566073" w:rsidP="002873D5">
      <w:pPr>
        <w:widowControl w:val="0"/>
        <w:numPr>
          <w:ilvl w:val="0"/>
          <w:numId w:val="10"/>
        </w:numPr>
        <w:shd w:val="clear" w:color="auto" w:fill="FFFFFF"/>
        <w:tabs>
          <w:tab w:val="left" w:pos="715"/>
        </w:tabs>
        <w:autoSpaceDE w:val="0"/>
        <w:autoSpaceDN w:val="0"/>
        <w:adjustRightInd w:val="0"/>
        <w:spacing w:before="331"/>
        <w:ind w:left="365"/>
        <w:rPr>
          <w:rFonts w:ascii="Arial" w:hAnsi="Arial" w:cs="Arial"/>
          <w:sz w:val="26"/>
          <w:szCs w:val="26"/>
          <w:lang w:val="es-ES_tradnl"/>
        </w:rPr>
      </w:pPr>
      <w:bookmarkStart w:id="5" w:name="_Toc244521905"/>
      <w:r w:rsidRPr="00FD2424">
        <w:rPr>
          <w:rFonts w:ascii="Arial" w:hAnsi="Arial" w:cs="Arial"/>
          <w:sz w:val="26"/>
          <w:szCs w:val="26"/>
          <w:lang w:val="es-ES_tradnl"/>
        </w:rPr>
        <w:t>Fotocopia de los títulos de propiedad (entregados)</w:t>
      </w:r>
    </w:p>
    <w:p w:rsidR="00566073" w:rsidRPr="00FD2424" w:rsidRDefault="00566073" w:rsidP="002873D5">
      <w:pPr>
        <w:widowControl w:val="0"/>
        <w:numPr>
          <w:ilvl w:val="0"/>
          <w:numId w:val="10"/>
        </w:numPr>
        <w:shd w:val="clear" w:color="auto" w:fill="FFFFFF"/>
        <w:tabs>
          <w:tab w:val="left" w:pos="715"/>
        </w:tabs>
        <w:autoSpaceDE w:val="0"/>
        <w:autoSpaceDN w:val="0"/>
        <w:adjustRightInd w:val="0"/>
        <w:ind w:left="365"/>
        <w:rPr>
          <w:rFonts w:ascii="Arial" w:hAnsi="Arial" w:cs="Arial"/>
          <w:sz w:val="26"/>
          <w:szCs w:val="26"/>
          <w:lang w:val="es-ES_tradnl"/>
        </w:rPr>
      </w:pPr>
      <w:r w:rsidRPr="00FD2424">
        <w:rPr>
          <w:rFonts w:ascii="Arial" w:hAnsi="Arial" w:cs="Arial"/>
          <w:sz w:val="26"/>
          <w:szCs w:val="26"/>
          <w:lang w:val="es-ES_tradnl"/>
        </w:rPr>
        <w:t>Fotocopia del Permiso de uso de suelo (entregado)</w:t>
      </w:r>
    </w:p>
    <w:p w:rsidR="00566073" w:rsidRPr="00FD2424" w:rsidRDefault="00566073" w:rsidP="002873D5">
      <w:pPr>
        <w:widowControl w:val="0"/>
        <w:numPr>
          <w:ilvl w:val="0"/>
          <w:numId w:val="10"/>
        </w:numPr>
        <w:shd w:val="clear" w:color="auto" w:fill="FFFFFF"/>
        <w:tabs>
          <w:tab w:val="left" w:pos="715"/>
        </w:tabs>
        <w:autoSpaceDE w:val="0"/>
        <w:autoSpaceDN w:val="0"/>
        <w:adjustRightInd w:val="0"/>
        <w:ind w:left="365"/>
        <w:rPr>
          <w:rFonts w:ascii="Arial" w:hAnsi="Arial" w:cs="Arial"/>
          <w:sz w:val="26"/>
          <w:szCs w:val="26"/>
          <w:lang w:val="es-ES_tradnl"/>
        </w:rPr>
      </w:pPr>
      <w:r w:rsidRPr="00FD2424">
        <w:rPr>
          <w:rFonts w:ascii="Arial" w:hAnsi="Arial" w:cs="Arial"/>
          <w:sz w:val="26"/>
          <w:szCs w:val="26"/>
          <w:lang w:val="es-ES_tradnl"/>
        </w:rPr>
        <w:t>Fotocopia del Certificado del Ministerio de Salud Pública</w:t>
      </w:r>
    </w:p>
    <w:p w:rsidR="00566073" w:rsidRPr="00FD2424" w:rsidRDefault="00566073" w:rsidP="002873D5">
      <w:pPr>
        <w:widowControl w:val="0"/>
        <w:numPr>
          <w:ilvl w:val="0"/>
          <w:numId w:val="10"/>
        </w:numPr>
        <w:shd w:val="clear" w:color="auto" w:fill="FFFFFF"/>
        <w:tabs>
          <w:tab w:val="left" w:pos="715"/>
        </w:tabs>
        <w:autoSpaceDE w:val="0"/>
        <w:autoSpaceDN w:val="0"/>
        <w:adjustRightInd w:val="0"/>
        <w:ind w:left="365"/>
        <w:rPr>
          <w:rFonts w:ascii="Arial" w:hAnsi="Arial" w:cs="Arial"/>
          <w:sz w:val="26"/>
          <w:szCs w:val="26"/>
          <w:lang w:val="es-ES_tradnl"/>
        </w:rPr>
      </w:pPr>
      <w:r w:rsidRPr="00FD2424">
        <w:rPr>
          <w:rFonts w:ascii="Arial" w:hAnsi="Arial" w:cs="Arial"/>
          <w:sz w:val="26"/>
          <w:szCs w:val="26"/>
          <w:lang w:val="es-ES_tradnl"/>
        </w:rPr>
        <w:t>Fotocopia del Certificado de Registro Industrial</w:t>
      </w:r>
    </w:p>
    <w:p w:rsidR="0006504D" w:rsidRDefault="0006504D" w:rsidP="0006504D">
      <w:pPr>
        <w:pStyle w:val="Ttulo2"/>
        <w:spacing w:before="0"/>
        <w:rPr>
          <w:rFonts w:ascii="Arial" w:hAnsi="Arial" w:cs="Arial"/>
          <w:color w:val="auto"/>
        </w:rPr>
      </w:pPr>
    </w:p>
    <w:p w:rsidR="003725C6" w:rsidRPr="00FD2424" w:rsidRDefault="003725C6" w:rsidP="0006504D">
      <w:pPr>
        <w:pStyle w:val="Ttulo2"/>
        <w:spacing w:before="0"/>
        <w:rPr>
          <w:rFonts w:ascii="Arial" w:hAnsi="Arial" w:cs="Arial"/>
          <w:color w:val="auto"/>
        </w:rPr>
      </w:pPr>
      <w:r w:rsidRPr="00FD2424">
        <w:rPr>
          <w:rFonts w:ascii="Arial" w:hAnsi="Arial" w:cs="Arial"/>
          <w:color w:val="auto"/>
        </w:rPr>
        <w:t>2.2. Análisis de la legislación y normativa</w:t>
      </w:r>
      <w:bookmarkEnd w:id="5"/>
    </w:p>
    <w:p w:rsidR="003725C6" w:rsidRPr="00FD2424" w:rsidRDefault="003725C6" w:rsidP="0006504D">
      <w:pPr>
        <w:shd w:val="clear" w:color="auto" w:fill="FFFFFF"/>
        <w:jc w:val="both"/>
        <w:rPr>
          <w:rFonts w:ascii="Arial" w:hAnsi="Arial" w:cs="Arial"/>
          <w:sz w:val="26"/>
          <w:szCs w:val="26"/>
        </w:rPr>
      </w:pPr>
    </w:p>
    <w:p w:rsidR="003725C6" w:rsidRPr="00FD2424" w:rsidRDefault="003725C6" w:rsidP="0006504D">
      <w:pPr>
        <w:shd w:val="clear" w:color="auto" w:fill="FFFFFF"/>
        <w:jc w:val="both"/>
        <w:rPr>
          <w:rFonts w:ascii="Arial" w:hAnsi="Arial" w:cs="Arial"/>
          <w:sz w:val="26"/>
          <w:szCs w:val="26"/>
          <w:lang w:val="es-ES_tradnl"/>
        </w:rPr>
      </w:pPr>
      <w:r w:rsidRPr="00FD2424">
        <w:rPr>
          <w:rFonts w:ascii="Arial" w:hAnsi="Arial" w:cs="Arial"/>
          <w:sz w:val="26"/>
          <w:szCs w:val="26"/>
          <w:lang w:val="es-ES_tradnl"/>
        </w:rPr>
        <w:t xml:space="preserve">Se crea el análisis de la legislación y normativa que deberá cumplir la Empresa </w:t>
      </w:r>
      <w:r w:rsidR="00D63138">
        <w:rPr>
          <w:rFonts w:ascii="Arial" w:hAnsi="Arial" w:cs="Arial"/>
          <w:b/>
          <w:sz w:val="26"/>
          <w:szCs w:val="26"/>
          <w:lang w:val="es-ES_tradnl"/>
        </w:rPr>
        <w:t>FABRICA DE HIELO Y AGUA BELLER</w:t>
      </w:r>
      <w:r w:rsidRPr="00FD2424">
        <w:rPr>
          <w:rFonts w:ascii="Arial" w:hAnsi="Arial" w:cs="Arial"/>
          <w:b/>
          <w:sz w:val="26"/>
          <w:szCs w:val="26"/>
          <w:lang w:val="es-ES_tradnl"/>
        </w:rPr>
        <w:t>,</w:t>
      </w:r>
      <w:r w:rsidRPr="00FD2424">
        <w:rPr>
          <w:rFonts w:ascii="Arial" w:hAnsi="Arial" w:cs="Arial"/>
          <w:sz w:val="26"/>
          <w:szCs w:val="26"/>
          <w:lang w:val="es-ES_tradnl"/>
        </w:rPr>
        <w:t xml:space="preserve"> de acuerdo con las acciones que se ejecutan durante las operaciones de la misma. Así como las características de la línea base ambiental del espacio terrestre, donde se encuentra la empresa. Teniendo que cumplir con todas y cada una de las regulaciones, leyes y normas que se analizan y se relacionan a continuación:</w:t>
      </w:r>
    </w:p>
    <w:p w:rsidR="003725C6" w:rsidRPr="00FD2424" w:rsidRDefault="003725C6" w:rsidP="0006504D">
      <w:pPr>
        <w:shd w:val="clear" w:color="auto" w:fill="FFFFFF"/>
        <w:jc w:val="both"/>
        <w:rPr>
          <w:rFonts w:ascii="Arial" w:hAnsi="Arial" w:cs="Arial"/>
          <w:sz w:val="26"/>
          <w:szCs w:val="26"/>
          <w:lang w:val="es-ES"/>
        </w:rPr>
      </w:pPr>
    </w:p>
    <w:p w:rsidR="003725C6" w:rsidRPr="00FD2424" w:rsidRDefault="003725C6" w:rsidP="0006504D">
      <w:pPr>
        <w:widowControl w:val="0"/>
        <w:numPr>
          <w:ilvl w:val="0"/>
          <w:numId w:val="1"/>
        </w:numPr>
        <w:shd w:val="clear" w:color="auto" w:fill="FFFFFF"/>
        <w:tabs>
          <w:tab w:val="left" w:pos="360"/>
        </w:tabs>
        <w:autoSpaceDE w:val="0"/>
        <w:autoSpaceDN w:val="0"/>
        <w:adjustRightInd w:val="0"/>
        <w:rPr>
          <w:rFonts w:ascii="Arial" w:hAnsi="Arial" w:cs="Arial"/>
          <w:sz w:val="26"/>
          <w:szCs w:val="26"/>
          <w:lang w:val="es-ES_tradnl"/>
        </w:rPr>
      </w:pPr>
      <w:r w:rsidRPr="00FD2424">
        <w:rPr>
          <w:rFonts w:ascii="Arial" w:hAnsi="Arial" w:cs="Arial"/>
          <w:sz w:val="26"/>
          <w:szCs w:val="26"/>
          <w:lang w:val="es-ES_tradnl"/>
        </w:rPr>
        <w:t>Ley (64-00) General de Medio Ambiente y Recursos Naturales.</w:t>
      </w:r>
    </w:p>
    <w:p w:rsidR="003725C6" w:rsidRPr="00FD2424" w:rsidRDefault="003725C6" w:rsidP="0006504D">
      <w:pPr>
        <w:widowControl w:val="0"/>
        <w:numPr>
          <w:ilvl w:val="0"/>
          <w:numId w:val="1"/>
        </w:numPr>
        <w:shd w:val="clear" w:color="auto" w:fill="FFFFFF"/>
        <w:tabs>
          <w:tab w:val="left" w:pos="360"/>
          <w:tab w:val="left" w:pos="720"/>
        </w:tabs>
        <w:autoSpaceDE w:val="0"/>
        <w:autoSpaceDN w:val="0"/>
        <w:adjustRightInd w:val="0"/>
        <w:rPr>
          <w:rFonts w:ascii="Arial" w:hAnsi="Arial" w:cs="Arial"/>
          <w:sz w:val="26"/>
          <w:szCs w:val="26"/>
          <w:lang w:val="es-ES_tradnl"/>
        </w:rPr>
      </w:pPr>
      <w:r w:rsidRPr="00FD2424">
        <w:rPr>
          <w:rFonts w:ascii="Arial" w:hAnsi="Arial" w:cs="Arial"/>
          <w:sz w:val="26"/>
          <w:szCs w:val="26"/>
          <w:lang w:val="es-ES_tradnl"/>
        </w:rPr>
        <w:lastRenderedPageBreak/>
        <w:t>Ley No. 147 -02 sobre Gestión de Riesgos.</w:t>
      </w:r>
    </w:p>
    <w:p w:rsidR="003725C6" w:rsidRPr="00FD2424" w:rsidRDefault="003725C6" w:rsidP="0006504D">
      <w:pPr>
        <w:widowControl w:val="0"/>
        <w:numPr>
          <w:ilvl w:val="0"/>
          <w:numId w:val="1"/>
        </w:numPr>
        <w:shd w:val="clear" w:color="auto" w:fill="FFFFFF"/>
        <w:tabs>
          <w:tab w:val="left" w:pos="360"/>
          <w:tab w:val="left" w:pos="720"/>
        </w:tabs>
        <w:autoSpaceDE w:val="0"/>
        <w:autoSpaceDN w:val="0"/>
        <w:adjustRightInd w:val="0"/>
        <w:rPr>
          <w:rFonts w:ascii="Arial" w:hAnsi="Arial" w:cs="Arial"/>
          <w:sz w:val="26"/>
          <w:szCs w:val="26"/>
          <w:lang w:val="es-ES_tradnl"/>
        </w:rPr>
      </w:pPr>
      <w:r w:rsidRPr="00FD2424">
        <w:rPr>
          <w:rFonts w:ascii="Arial" w:hAnsi="Arial" w:cs="Arial"/>
          <w:sz w:val="26"/>
          <w:szCs w:val="26"/>
          <w:lang w:val="es-ES_tradnl"/>
        </w:rPr>
        <w:t>Norma Ambiental sobre Calidad del Agua y Control de Descargas (NA-AG-001-03).</w:t>
      </w:r>
    </w:p>
    <w:p w:rsidR="003725C6" w:rsidRPr="00FD2424" w:rsidRDefault="003725C6" w:rsidP="0006504D">
      <w:pPr>
        <w:widowControl w:val="0"/>
        <w:numPr>
          <w:ilvl w:val="0"/>
          <w:numId w:val="1"/>
        </w:numPr>
        <w:shd w:val="clear" w:color="auto" w:fill="FFFFFF"/>
        <w:tabs>
          <w:tab w:val="left" w:pos="360"/>
          <w:tab w:val="left" w:pos="720"/>
        </w:tabs>
        <w:autoSpaceDE w:val="0"/>
        <w:autoSpaceDN w:val="0"/>
        <w:adjustRightInd w:val="0"/>
        <w:rPr>
          <w:rFonts w:ascii="Arial" w:hAnsi="Arial" w:cs="Arial"/>
          <w:sz w:val="26"/>
          <w:szCs w:val="26"/>
          <w:lang w:val="es-ES_tradnl"/>
        </w:rPr>
      </w:pPr>
      <w:r w:rsidRPr="00FD2424">
        <w:rPr>
          <w:rFonts w:ascii="Arial" w:hAnsi="Arial" w:cs="Arial"/>
          <w:sz w:val="26"/>
          <w:szCs w:val="26"/>
          <w:lang w:val="es-ES_tradnl"/>
        </w:rPr>
        <w:t>Norma Ambiental sobre la calidad de aguas subterráneas y descargas al subsuelo.</w:t>
      </w:r>
    </w:p>
    <w:p w:rsidR="003725C6" w:rsidRPr="00FD2424" w:rsidRDefault="003725C6" w:rsidP="0006504D">
      <w:pPr>
        <w:widowControl w:val="0"/>
        <w:numPr>
          <w:ilvl w:val="0"/>
          <w:numId w:val="1"/>
        </w:numPr>
        <w:shd w:val="clear" w:color="auto" w:fill="FFFFFF"/>
        <w:tabs>
          <w:tab w:val="left" w:pos="360"/>
          <w:tab w:val="left" w:pos="720"/>
        </w:tabs>
        <w:autoSpaceDE w:val="0"/>
        <w:autoSpaceDN w:val="0"/>
        <w:adjustRightInd w:val="0"/>
        <w:rPr>
          <w:rFonts w:ascii="Arial" w:hAnsi="Arial" w:cs="Arial"/>
          <w:sz w:val="26"/>
          <w:szCs w:val="26"/>
          <w:lang w:val="es-ES_tradnl"/>
        </w:rPr>
      </w:pPr>
      <w:r w:rsidRPr="00FD2424">
        <w:rPr>
          <w:rFonts w:ascii="Arial" w:hAnsi="Arial" w:cs="Arial"/>
          <w:sz w:val="26"/>
          <w:szCs w:val="26"/>
          <w:lang w:val="es-ES_tradnl"/>
        </w:rPr>
        <w:t>Norma Ambiental de Calidad de Aire y Control de Emisiones (NA-AI-001-03).</w:t>
      </w:r>
    </w:p>
    <w:p w:rsidR="003725C6" w:rsidRPr="00FD2424" w:rsidRDefault="003725C6" w:rsidP="0006504D">
      <w:pPr>
        <w:widowControl w:val="0"/>
        <w:numPr>
          <w:ilvl w:val="0"/>
          <w:numId w:val="1"/>
        </w:numPr>
        <w:shd w:val="clear" w:color="auto" w:fill="FFFFFF"/>
        <w:tabs>
          <w:tab w:val="left" w:pos="360"/>
          <w:tab w:val="left" w:pos="720"/>
        </w:tabs>
        <w:autoSpaceDE w:val="0"/>
        <w:autoSpaceDN w:val="0"/>
        <w:adjustRightInd w:val="0"/>
        <w:rPr>
          <w:rFonts w:ascii="Arial" w:hAnsi="Arial" w:cs="Arial"/>
          <w:sz w:val="26"/>
          <w:szCs w:val="26"/>
          <w:lang w:val="es-ES_tradnl"/>
        </w:rPr>
      </w:pPr>
      <w:r w:rsidRPr="00FD2424">
        <w:rPr>
          <w:rFonts w:ascii="Arial" w:hAnsi="Arial" w:cs="Arial"/>
          <w:sz w:val="26"/>
          <w:szCs w:val="26"/>
          <w:lang w:val="es-ES_tradnl"/>
        </w:rPr>
        <w:t>Norma Ambiental de las Emisiones de Contaminantes Atmosféricos provenientes de Fuentes Fijas (NA-AI-002-03).</w:t>
      </w:r>
    </w:p>
    <w:p w:rsidR="003725C6" w:rsidRPr="00FD2424" w:rsidRDefault="003725C6" w:rsidP="0006504D">
      <w:pPr>
        <w:widowControl w:val="0"/>
        <w:numPr>
          <w:ilvl w:val="0"/>
          <w:numId w:val="1"/>
        </w:numPr>
        <w:shd w:val="clear" w:color="auto" w:fill="FFFFFF"/>
        <w:tabs>
          <w:tab w:val="left" w:pos="360"/>
          <w:tab w:val="left" w:pos="720"/>
        </w:tabs>
        <w:autoSpaceDE w:val="0"/>
        <w:autoSpaceDN w:val="0"/>
        <w:adjustRightInd w:val="0"/>
        <w:rPr>
          <w:rFonts w:ascii="Arial" w:hAnsi="Arial" w:cs="Arial"/>
          <w:sz w:val="26"/>
          <w:szCs w:val="26"/>
          <w:lang w:val="es-ES_tradnl"/>
        </w:rPr>
      </w:pPr>
      <w:r w:rsidRPr="00FD2424">
        <w:rPr>
          <w:rFonts w:ascii="Arial" w:hAnsi="Arial" w:cs="Arial"/>
          <w:sz w:val="26"/>
          <w:szCs w:val="26"/>
          <w:lang w:val="es-ES_tradnl"/>
        </w:rPr>
        <w:t>Norma Ambiental para la Protección contra Ruidos (NA-RU-001-03).</w:t>
      </w:r>
    </w:p>
    <w:p w:rsidR="003725C6" w:rsidRPr="00FD2424" w:rsidRDefault="003725C6" w:rsidP="0006504D">
      <w:pPr>
        <w:widowControl w:val="0"/>
        <w:numPr>
          <w:ilvl w:val="0"/>
          <w:numId w:val="1"/>
        </w:numPr>
        <w:shd w:val="clear" w:color="auto" w:fill="FFFFFF"/>
        <w:tabs>
          <w:tab w:val="left" w:pos="360"/>
          <w:tab w:val="left" w:pos="720"/>
        </w:tabs>
        <w:autoSpaceDE w:val="0"/>
        <w:autoSpaceDN w:val="0"/>
        <w:adjustRightInd w:val="0"/>
        <w:rPr>
          <w:rFonts w:ascii="Arial" w:hAnsi="Arial" w:cs="Arial"/>
          <w:sz w:val="26"/>
          <w:szCs w:val="26"/>
          <w:lang w:val="es-ES_tradnl"/>
        </w:rPr>
      </w:pPr>
      <w:r w:rsidRPr="00FD2424">
        <w:rPr>
          <w:rFonts w:ascii="Arial" w:hAnsi="Arial" w:cs="Arial"/>
          <w:sz w:val="26"/>
          <w:szCs w:val="26"/>
          <w:lang w:val="es-ES_tradnl"/>
        </w:rPr>
        <w:t>Norma para la Gestión Ambiental de Residuos Sólidos no Peligrosos (NA-RS-001-03).</w:t>
      </w:r>
    </w:p>
    <w:p w:rsidR="003725C6" w:rsidRPr="00FD2424" w:rsidRDefault="003725C6" w:rsidP="0006504D">
      <w:pPr>
        <w:widowControl w:val="0"/>
        <w:numPr>
          <w:ilvl w:val="0"/>
          <w:numId w:val="1"/>
        </w:numPr>
        <w:shd w:val="clear" w:color="auto" w:fill="FFFFFF"/>
        <w:tabs>
          <w:tab w:val="left" w:pos="360"/>
          <w:tab w:val="left" w:pos="720"/>
        </w:tabs>
        <w:autoSpaceDE w:val="0"/>
        <w:autoSpaceDN w:val="0"/>
        <w:adjustRightInd w:val="0"/>
        <w:rPr>
          <w:rFonts w:ascii="Arial" w:hAnsi="Arial" w:cs="Arial"/>
          <w:sz w:val="26"/>
          <w:szCs w:val="26"/>
          <w:lang w:val="es-ES_tradnl"/>
        </w:rPr>
      </w:pPr>
      <w:r w:rsidRPr="00FD2424">
        <w:rPr>
          <w:rFonts w:ascii="Arial" w:hAnsi="Arial" w:cs="Arial"/>
          <w:sz w:val="26"/>
          <w:szCs w:val="26"/>
          <w:lang w:val="es-ES_tradnl"/>
        </w:rPr>
        <w:t>Norma para la reducción y el consumo de las sustancias agotadoras de la capa de ozono.</w:t>
      </w:r>
    </w:p>
    <w:p w:rsidR="003725C6" w:rsidRPr="00FD2424" w:rsidRDefault="003725C6" w:rsidP="0006504D">
      <w:pPr>
        <w:widowControl w:val="0"/>
        <w:numPr>
          <w:ilvl w:val="0"/>
          <w:numId w:val="1"/>
        </w:numPr>
        <w:shd w:val="clear" w:color="auto" w:fill="FFFFFF"/>
        <w:tabs>
          <w:tab w:val="left" w:pos="360"/>
          <w:tab w:val="left" w:pos="720"/>
        </w:tabs>
        <w:autoSpaceDE w:val="0"/>
        <w:autoSpaceDN w:val="0"/>
        <w:adjustRightInd w:val="0"/>
        <w:rPr>
          <w:rFonts w:ascii="Arial" w:hAnsi="Arial" w:cs="Arial"/>
          <w:sz w:val="26"/>
          <w:szCs w:val="26"/>
          <w:lang w:val="es-ES_tradnl"/>
        </w:rPr>
      </w:pPr>
      <w:r w:rsidRPr="00FD2424">
        <w:rPr>
          <w:rFonts w:ascii="Arial" w:hAnsi="Arial" w:cs="Arial"/>
          <w:sz w:val="26"/>
          <w:szCs w:val="26"/>
          <w:lang w:val="es-ES_tradnl"/>
        </w:rPr>
        <w:t>Reglamento del Sistema de Permisos y Licencias Ambientales.</w:t>
      </w:r>
    </w:p>
    <w:p w:rsidR="003725C6" w:rsidRPr="00FD2424" w:rsidRDefault="003725C6" w:rsidP="0006504D">
      <w:pPr>
        <w:shd w:val="clear" w:color="auto" w:fill="FFFFFF"/>
        <w:tabs>
          <w:tab w:val="left" w:pos="360"/>
          <w:tab w:val="left" w:pos="720"/>
          <w:tab w:val="left" w:pos="810"/>
        </w:tabs>
        <w:ind w:left="360" w:hanging="360"/>
        <w:rPr>
          <w:rFonts w:ascii="Arial" w:hAnsi="Arial" w:cs="Arial"/>
          <w:sz w:val="26"/>
          <w:szCs w:val="26"/>
          <w:lang w:val="es-ES_tradnl"/>
        </w:rPr>
      </w:pPr>
    </w:p>
    <w:p w:rsidR="003725C6" w:rsidRPr="00FD2424" w:rsidRDefault="003725C6" w:rsidP="0006504D">
      <w:pPr>
        <w:shd w:val="clear" w:color="auto" w:fill="FFFFFF"/>
        <w:ind w:right="5"/>
        <w:jc w:val="both"/>
        <w:rPr>
          <w:rFonts w:ascii="Arial" w:hAnsi="Arial" w:cs="Arial"/>
          <w:b/>
          <w:sz w:val="26"/>
          <w:szCs w:val="26"/>
          <w:lang w:val="es-ES"/>
        </w:rPr>
      </w:pPr>
      <w:r w:rsidRPr="00FD2424">
        <w:rPr>
          <w:rFonts w:ascii="Arial" w:hAnsi="Arial" w:cs="Arial"/>
          <w:b/>
          <w:bCs/>
          <w:sz w:val="26"/>
          <w:szCs w:val="26"/>
          <w:lang w:val="es-ES_tradnl"/>
        </w:rPr>
        <w:t>Legislación ambiental y normativa para las evaluaciones de impacto ambiental de los proyectos específicos</w:t>
      </w:r>
    </w:p>
    <w:p w:rsidR="003725C6" w:rsidRPr="00FD2424" w:rsidRDefault="003725C6" w:rsidP="0006504D">
      <w:pPr>
        <w:shd w:val="clear" w:color="auto" w:fill="FFFFFF"/>
        <w:jc w:val="both"/>
        <w:rPr>
          <w:rFonts w:ascii="Arial" w:hAnsi="Arial" w:cs="Arial"/>
          <w:sz w:val="26"/>
          <w:szCs w:val="26"/>
          <w:lang w:val="es-ES_tradnl"/>
        </w:rPr>
      </w:pPr>
    </w:p>
    <w:p w:rsidR="003725C6" w:rsidRPr="00FD2424" w:rsidRDefault="003725C6" w:rsidP="0006504D">
      <w:pPr>
        <w:shd w:val="clear" w:color="auto" w:fill="FFFFFF"/>
        <w:jc w:val="both"/>
        <w:rPr>
          <w:rFonts w:ascii="Arial" w:hAnsi="Arial" w:cs="Arial"/>
          <w:sz w:val="26"/>
          <w:szCs w:val="26"/>
          <w:lang w:val="es-ES"/>
        </w:rPr>
      </w:pPr>
      <w:r w:rsidRPr="00FD2424">
        <w:rPr>
          <w:rFonts w:ascii="Arial" w:hAnsi="Arial" w:cs="Arial"/>
          <w:sz w:val="26"/>
          <w:szCs w:val="26"/>
          <w:lang w:val="es-ES_tradnl"/>
        </w:rPr>
        <w:t>El Informe</w:t>
      </w:r>
      <w:r w:rsidRPr="00FD2424">
        <w:rPr>
          <w:rFonts w:ascii="Arial" w:hAnsi="Arial" w:cs="Arial"/>
          <w:b/>
          <w:sz w:val="26"/>
          <w:szCs w:val="26"/>
          <w:lang w:val="es-ES_tradnl"/>
        </w:rPr>
        <w:t xml:space="preserve"> </w:t>
      </w:r>
      <w:r w:rsidRPr="00FD2424">
        <w:rPr>
          <w:rFonts w:ascii="Arial" w:hAnsi="Arial" w:cs="Arial"/>
          <w:sz w:val="26"/>
          <w:szCs w:val="26"/>
          <w:lang w:val="es-ES_tradnl"/>
        </w:rPr>
        <w:t>Ambiental, se elaboró tomando en consideración lo que establecen los Artículos 9, 38, 40, 41, 42, 45 y 47 de la Ley (64-00) General de Medio Ambiente y Recursos Naturales, los Artículos 8, 9, 11, 12, 14, 15, 19, 42 y 43 del Reglamento del Sistema de Permisos y Licencias Ambientales.</w:t>
      </w:r>
    </w:p>
    <w:p w:rsidR="003725C6" w:rsidRPr="00FD2424" w:rsidRDefault="003725C6" w:rsidP="0006504D">
      <w:pPr>
        <w:shd w:val="clear" w:color="auto" w:fill="FFFFFF"/>
        <w:rPr>
          <w:rFonts w:ascii="Arial" w:hAnsi="Arial" w:cs="Arial"/>
          <w:bCs/>
          <w:sz w:val="26"/>
          <w:szCs w:val="26"/>
          <w:lang w:val="es-ES"/>
        </w:rPr>
      </w:pPr>
    </w:p>
    <w:p w:rsidR="003725C6" w:rsidRPr="00FD2424" w:rsidRDefault="003725C6" w:rsidP="0006504D">
      <w:pPr>
        <w:shd w:val="clear" w:color="auto" w:fill="FFFFFF"/>
        <w:rPr>
          <w:rFonts w:ascii="Arial" w:hAnsi="Arial" w:cs="Arial"/>
          <w:b/>
          <w:sz w:val="26"/>
          <w:szCs w:val="26"/>
          <w:lang w:val="es-ES"/>
        </w:rPr>
      </w:pPr>
      <w:r w:rsidRPr="00FD2424">
        <w:rPr>
          <w:rFonts w:ascii="Arial" w:hAnsi="Arial" w:cs="Arial"/>
          <w:b/>
          <w:bCs/>
          <w:sz w:val="26"/>
          <w:szCs w:val="26"/>
          <w:lang w:val="es-ES_tradnl"/>
        </w:rPr>
        <w:t>Legislación ambiental y normativa para las aguas y su contaminación</w:t>
      </w:r>
    </w:p>
    <w:p w:rsidR="003725C6" w:rsidRPr="00FD2424" w:rsidRDefault="003725C6" w:rsidP="0006504D">
      <w:pPr>
        <w:shd w:val="clear" w:color="auto" w:fill="FFFFFF"/>
        <w:jc w:val="both"/>
        <w:rPr>
          <w:rFonts w:ascii="Arial" w:hAnsi="Arial" w:cs="Arial"/>
          <w:sz w:val="26"/>
          <w:szCs w:val="26"/>
          <w:lang w:val="es-ES_tradnl"/>
        </w:rPr>
      </w:pPr>
    </w:p>
    <w:p w:rsidR="003725C6" w:rsidRPr="00FD2424" w:rsidRDefault="003725C6" w:rsidP="0006504D">
      <w:pPr>
        <w:shd w:val="clear" w:color="auto" w:fill="FFFFFF"/>
        <w:jc w:val="both"/>
        <w:rPr>
          <w:rFonts w:ascii="Arial" w:hAnsi="Arial" w:cs="Arial"/>
          <w:sz w:val="26"/>
          <w:szCs w:val="26"/>
          <w:lang w:val="es-ES"/>
        </w:rPr>
      </w:pPr>
      <w:r w:rsidRPr="00FD2424">
        <w:rPr>
          <w:rFonts w:ascii="Arial" w:hAnsi="Arial" w:cs="Arial"/>
          <w:sz w:val="26"/>
          <w:szCs w:val="26"/>
          <w:lang w:val="es-ES_tradnl"/>
        </w:rPr>
        <w:t xml:space="preserve">Los residuales líquidos domésticos serán recolectados y tratados, con lo cual se dará cumplimiento a lo que estipulan los Artículos 131, 134 y 161 de la Ley (64-00) General de Medio Ambiente y Recursos Naturales y la Norma Ambiental sobre Calidad del Agua y Control de Descargas, (NA-AG-001-03) y a la Norma Ambiental sobre la calidad de aguas subterráneas y descargas al subsuelo, que establecen el marco de referencia para los vertidos a realizarse al subsuelo. </w:t>
      </w:r>
    </w:p>
    <w:p w:rsidR="003725C6" w:rsidRPr="00FD2424" w:rsidRDefault="003725C6" w:rsidP="0006504D">
      <w:pPr>
        <w:shd w:val="clear" w:color="auto" w:fill="FFFFFF"/>
        <w:rPr>
          <w:rFonts w:ascii="Arial" w:hAnsi="Arial" w:cs="Arial"/>
          <w:bCs/>
          <w:sz w:val="26"/>
          <w:szCs w:val="26"/>
          <w:lang w:val="es-ES_tradnl"/>
        </w:rPr>
      </w:pPr>
    </w:p>
    <w:p w:rsidR="0006504D" w:rsidRDefault="0006504D" w:rsidP="0006504D">
      <w:pPr>
        <w:rPr>
          <w:rFonts w:ascii="Arial" w:hAnsi="Arial" w:cs="Arial"/>
          <w:b/>
          <w:bCs/>
          <w:sz w:val="26"/>
          <w:szCs w:val="26"/>
          <w:lang w:val="es-ES_tradnl"/>
        </w:rPr>
      </w:pPr>
      <w:r>
        <w:rPr>
          <w:rFonts w:ascii="Arial" w:hAnsi="Arial" w:cs="Arial"/>
          <w:b/>
          <w:bCs/>
          <w:sz w:val="26"/>
          <w:szCs w:val="26"/>
          <w:lang w:val="es-ES_tradnl"/>
        </w:rPr>
        <w:br w:type="page"/>
      </w:r>
    </w:p>
    <w:p w:rsidR="003725C6" w:rsidRPr="00FD2424" w:rsidRDefault="003725C6" w:rsidP="0006504D">
      <w:pPr>
        <w:shd w:val="clear" w:color="auto" w:fill="FFFFFF"/>
        <w:rPr>
          <w:rFonts w:ascii="Arial" w:hAnsi="Arial" w:cs="Arial"/>
          <w:b/>
          <w:sz w:val="26"/>
          <w:szCs w:val="26"/>
          <w:lang w:val="es-ES"/>
        </w:rPr>
      </w:pPr>
      <w:r w:rsidRPr="00FD2424">
        <w:rPr>
          <w:rFonts w:ascii="Arial" w:hAnsi="Arial" w:cs="Arial"/>
          <w:b/>
          <w:bCs/>
          <w:sz w:val="26"/>
          <w:szCs w:val="26"/>
          <w:lang w:val="es-ES_tradnl"/>
        </w:rPr>
        <w:lastRenderedPageBreak/>
        <w:t>Legislación ambiental y normativa para los suelos y su contaminación</w:t>
      </w:r>
    </w:p>
    <w:p w:rsidR="003725C6" w:rsidRPr="00FD2424" w:rsidRDefault="003725C6" w:rsidP="0006504D">
      <w:pPr>
        <w:shd w:val="clear" w:color="auto" w:fill="FFFFFF"/>
        <w:jc w:val="both"/>
        <w:rPr>
          <w:rFonts w:ascii="Arial" w:hAnsi="Arial" w:cs="Arial"/>
          <w:sz w:val="26"/>
          <w:szCs w:val="26"/>
          <w:lang w:val="es-ES_tradnl"/>
        </w:rPr>
      </w:pPr>
    </w:p>
    <w:p w:rsidR="003725C6" w:rsidRPr="00FD2424" w:rsidRDefault="003725C6" w:rsidP="0006504D">
      <w:pPr>
        <w:shd w:val="clear" w:color="auto" w:fill="FFFFFF"/>
        <w:jc w:val="both"/>
        <w:rPr>
          <w:rFonts w:ascii="Arial" w:hAnsi="Arial" w:cs="Arial"/>
          <w:sz w:val="26"/>
          <w:szCs w:val="26"/>
          <w:lang w:val="es-ES"/>
        </w:rPr>
      </w:pPr>
      <w:r w:rsidRPr="00FD2424">
        <w:rPr>
          <w:rFonts w:ascii="Arial" w:hAnsi="Arial" w:cs="Arial"/>
          <w:sz w:val="26"/>
          <w:szCs w:val="26"/>
          <w:lang w:val="es-ES_tradnl"/>
        </w:rPr>
        <w:t>En cuanto a los suelos se cumplirá lo establecido en los Artículos 90 y 91 de la Ley (64-00) General de Medio Ambiente y Recursos Naturales.</w:t>
      </w:r>
    </w:p>
    <w:p w:rsidR="003725C6" w:rsidRPr="00FD2424" w:rsidRDefault="003725C6" w:rsidP="0006504D">
      <w:pPr>
        <w:shd w:val="clear" w:color="auto" w:fill="FFFFFF"/>
        <w:rPr>
          <w:rFonts w:ascii="Arial" w:hAnsi="Arial" w:cs="Arial"/>
          <w:bCs/>
          <w:sz w:val="26"/>
          <w:szCs w:val="26"/>
          <w:lang w:val="es-ES_tradnl"/>
        </w:rPr>
      </w:pPr>
    </w:p>
    <w:p w:rsidR="003725C6" w:rsidRPr="00FD2424" w:rsidRDefault="003725C6" w:rsidP="0006504D">
      <w:pPr>
        <w:shd w:val="clear" w:color="auto" w:fill="FFFFFF"/>
        <w:rPr>
          <w:rFonts w:ascii="Arial" w:hAnsi="Arial" w:cs="Arial"/>
          <w:b/>
          <w:sz w:val="26"/>
          <w:szCs w:val="26"/>
          <w:lang w:val="es-ES"/>
        </w:rPr>
      </w:pPr>
      <w:r w:rsidRPr="00FD2424">
        <w:rPr>
          <w:rFonts w:ascii="Arial" w:hAnsi="Arial" w:cs="Arial"/>
          <w:b/>
          <w:bCs/>
          <w:sz w:val="26"/>
          <w:szCs w:val="26"/>
          <w:lang w:val="es-ES_tradnl"/>
        </w:rPr>
        <w:t>Legislación ambiental y normativa para la contaminación atmosférica</w:t>
      </w:r>
    </w:p>
    <w:p w:rsidR="003725C6" w:rsidRPr="00FD2424" w:rsidRDefault="003725C6" w:rsidP="0006504D">
      <w:pPr>
        <w:shd w:val="clear" w:color="auto" w:fill="FFFFFF"/>
        <w:jc w:val="both"/>
        <w:rPr>
          <w:rFonts w:ascii="Arial" w:hAnsi="Arial" w:cs="Arial"/>
          <w:sz w:val="26"/>
          <w:szCs w:val="26"/>
          <w:lang w:val="es-ES_tradnl"/>
        </w:rPr>
      </w:pPr>
    </w:p>
    <w:p w:rsidR="003725C6" w:rsidRPr="00FD2424" w:rsidRDefault="003725C6" w:rsidP="0006504D">
      <w:pPr>
        <w:shd w:val="clear" w:color="auto" w:fill="FFFFFF"/>
        <w:jc w:val="both"/>
        <w:rPr>
          <w:rFonts w:ascii="Arial" w:hAnsi="Arial" w:cs="Arial"/>
          <w:sz w:val="26"/>
          <w:szCs w:val="26"/>
          <w:lang w:val="es-ES"/>
        </w:rPr>
      </w:pPr>
      <w:r w:rsidRPr="00FD2424">
        <w:rPr>
          <w:rFonts w:ascii="Arial" w:hAnsi="Arial" w:cs="Arial"/>
          <w:sz w:val="26"/>
          <w:szCs w:val="26"/>
          <w:lang w:val="es-ES_tradnl"/>
        </w:rPr>
        <w:t xml:space="preserve">Se da cumplimiento a las Normas Ambientales de Calidad de Aire y Control de Emisiones (NA-AI-001-03) y de las Emisiones de Contaminantes Atmosféricos provenientes de Fuentes Fijas (NA-AI-002-03); así como a los Artículos 92 y 93 de la Ley (64-00) General de Medio Ambiente y Recursos Naturales. </w:t>
      </w:r>
    </w:p>
    <w:p w:rsidR="003725C6" w:rsidRPr="00FD2424" w:rsidRDefault="003725C6" w:rsidP="0006504D">
      <w:pPr>
        <w:shd w:val="clear" w:color="auto" w:fill="FFFFFF"/>
        <w:rPr>
          <w:rFonts w:ascii="Arial" w:hAnsi="Arial" w:cs="Arial"/>
          <w:bCs/>
          <w:sz w:val="26"/>
          <w:szCs w:val="26"/>
          <w:lang w:val="es-ES_tradnl"/>
        </w:rPr>
      </w:pPr>
    </w:p>
    <w:p w:rsidR="003725C6" w:rsidRPr="00FD2424" w:rsidRDefault="003725C6" w:rsidP="0006504D">
      <w:pPr>
        <w:shd w:val="clear" w:color="auto" w:fill="FFFFFF"/>
        <w:rPr>
          <w:rFonts w:ascii="Arial" w:hAnsi="Arial" w:cs="Arial"/>
          <w:b/>
          <w:sz w:val="26"/>
          <w:szCs w:val="26"/>
          <w:lang w:val="es-ES"/>
        </w:rPr>
      </w:pPr>
      <w:r w:rsidRPr="00FD2424">
        <w:rPr>
          <w:rFonts w:ascii="Arial" w:hAnsi="Arial" w:cs="Arial"/>
          <w:b/>
          <w:bCs/>
          <w:sz w:val="26"/>
          <w:szCs w:val="26"/>
          <w:lang w:val="es-ES_tradnl"/>
        </w:rPr>
        <w:t>Legislación ambiental y normativa para la contaminación sónica</w:t>
      </w:r>
    </w:p>
    <w:p w:rsidR="003725C6" w:rsidRPr="00FD2424" w:rsidRDefault="003725C6" w:rsidP="0006504D">
      <w:pPr>
        <w:shd w:val="clear" w:color="auto" w:fill="FFFFFF"/>
        <w:jc w:val="both"/>
        <w:rPr>
          <w:rFonts w:ascii="Arial" w:hAnsi="Arial" w:cs="Arial"/>
          <w:sz w:val="26"/>
          <w:szCs w:val="26"/>
          <w:lang w:val="es-ES_tradnl"/>
        </w:rPr>
      </w:pPr>
    </w:p>
    <w:p w:rsidR="003725C6" w:rsidRPr="00FD2424" w:rsidRDefault="003725C6" w:rsidP="0006504D">
      <w:pPr>
        <w:shd w:val="clear" w:color="auto" w:fill="FFFFFF"/>
        <w:jc w:val="both"/>
        <w:rPr>
          <w:rFonts w:ascii="Arial" w:hAnsi="Arial" w:cs="Arial"/>
          <w:sz w:val="26"/>
          <w:szCs w:val="26"/>
          <w:lang w:val="es-ES"/>
        </w:rPr>
      </w:pPr>
      <w:r w:rsidRPr="00FD2424">
        <w:rPr>
          <w:rFonts w:ascii="Arial" w:hAnsi="Arial" w:cs="Arial"/>
          <w:sz w:val="26"/>
          <w:szCs w:val="26"/>
          <w:lang w:val="es-ES_tradnl"/>
        </w:rPr>
        <w:t>El Informe establece en el PMAA, las medidas para mitigar el impacto por la contaminación sónica, que se provocan durante las</w:t>
      </w:r>
      <w:r w:rsidRPr="00FD2424">
        <w:rPr>
          <w:rFonts w:ascii="Arial" w:hAnsi="Arial" w:cs="Arial"/>
          <w:b/>
          <w:sz w:val="26"/>
          <w:szCs w:val="26"/>
          <w:lang w:val="es-ES_tradnl"/>
        </w:rPr>
        <w:t xml:space="preserve"> </w:t>
      </w:r>
      <w:r w:rsidRPr="00FD2424">
        <w:rPr>
          <w:rFonts w:ascii="Arial" w:hAnsi="Arial" w:cs="Arial"/>
          <w:sz w:val="26"/>
          <w:szCs w:val="26"/>
          <w:lang w:val="es-ES_tradnl"/>
        </w:rPr>
        <w:t>operaciones de la Empresa, con lo cual se da cumplimiento a la Norma Ambiental para la Protección contra Ruidos (NA-RU-001-03), para un área industrial, y lo que establece el Artículo 115 de la Ley (64-00) General de Medio Ambiente y Recursos Naturales.</w:t>
      </w:r>
    </w:p>
    <w:p w:rsidR="003725C6" w:rsidRPr="00FD2424" w:rsidRDefault="003725C6" w:rsidP="0006504D">
      <w:pPr>
        <w:shd w:val="clear" w:color="auto" w:fill="FFFFFF"/>
        <w:rPr>
          <w:rFonts w:ascii="Arial" w:hAnsi="Arial" w:cs="Arial"/>
          <w:bCs/>
          <w:sz w:val="26"/>
          <w:szCs w:val="26"/>
          <w:lang w:val="es-ES_tradnl"/>
        </w:rPr>
      </w:pPr>
    </w:p>
    <w:p w:rsidR="0006504D" w:rsidRDefault="0006504D" w:rsidP="0006504D">
      <w:pPr>
        <w:rPr>
          <w:rFonts w:ascii="Arial" w:hAnsi="Arial" w:cs="Arial"/>
          <w:b/>
          <w:bCs/>
          <w:sz w:val="26"/>
          <w:szCs w:val="26"/>
          <w:lang w:val="es-ES_tradnl"/>
        </w:rPr>
      </w:pPr>
    </w:p>
    <w:p w:rsidR="003725C6" w:rsidRPr="00FD2424" w:rsidRDefault="003725C6" w:rsidP="0006504D">
      <w:pPr>
        <w:shd w:val="clear" w:color="auto" w:fill="FFFFFF"/>
        <w:rPr>
          <w:rFonts w:ascii="Arial" w:hAnsi="Arial" w:cs="Arial"/>
          <w:b/>
          <w:sz w:val="26"/>
          <w:szCs w:val="26"/>
          <w:lang w:val="es-ES"/>
        </w:rPr>
      </w:pPr>
      <w:r w:rsidRPr="00FD2424">
        <w:rPr>
          <w:rFonts w:ascii="Arial" w:hAnsi="Arial" w:cs="Arial"/>
          <w:b/>
          <w:bCs/>
          <w:sz w:val="26"/>
          <w:szCs w:val="26"/>
          <w:lang w:val="es-ES_tradnl"/>
        </w:rPr>
        <w:t>Legislación ambiental y normativa para el manejo de los residuos sólidos</w:t>
      </w:r>
    </w:p>
    <w:p w:rsidR="003725C6" w:rsidRPr="00FD2424" w:rsidRDefault="003725C6" w:rsidP="0006504D">
      <w:pPr>
        <w:shd w:val="clear" w:color="auto" w:fill="FFFFFF"/>
        <w:jc w:val="both"/>
        <w:rPr>
          <w:rFonts w:ascii="Arial" w:hAnsi="Arial" w:cs="Arial"/>
          <w:sz w:val="26"/>
          <w:szCs w:val="26"/>
          <w:lang w:val="es-ES_tradnl"/>
        </w:rPr>
      </w:pPr>
    </w:p>
    <w:p w:rsidR="003725C6" w:rsidRPr="00FD2424" w:rsidRDefault="003725C6" w:rsidP="0006504D">
      <w:pPr>
        <w:shd w:val="clear" w:color="auto" w:fill="FFFFFF"/>
        <w:jc w:val="both"/>
        <w:rPr>
          <w:rFonts w:ascii="Arial" w:hAnsi="Arial" w:cs="Arial"/>
          <w:sz w:val="26"/>
          <w:szCs w:val="26"/>
          <w:lang w:val="es-ES_tradnl"/>
        </w:rPr>
      </w:pPr>
      <w:r w:rsidRPr="00FD2424">
        <w:rPr>
          <w:rFonts w:ascii="Arial" w:hAnsi="Arial" w:cs="Arial"/>
          <w:sz w:val="26"/>
          <w:szCs w:val="26"/>
          <w:lang w:val="es-ES_tradnl"/>
        </w:rPr>
        <w:t>Se cumple lo que establece el Artículo 107 de la Ley (64-00) General de Medio Ambiente y Recursos Naturales y la Norma para la Gestión Ambiental de Residuos Sólidos no Peligrosos (NA-RS-001-03). El Artículo 1, inciso a del Decreto 112-95.</w:t>
      </w:r>
    </w:p>
    <w:p w:rsidR="003725C6" w:rsidRPr="00FD2424" w:rsidRDefault="003725C6" w:rsidP="0006504D">
      <w:pPr>
        <w:shd w:val="clear" w:color="auto" w:fill="FFFFFF"/>
        <w:jc w:val="both"/>
        <w:rPr>
          <w:rFonts w:ascii="Arial" w:hAnsi="Arial" w:cs="Arial"/>
          <w:bCs/>
          <w:sz w:val="26"/>
          <w:szCs w:val="26"/>
          <w:lang w:val="es-ES_tradnl"/>
        </w:rPr>
      </w:pPr>
    </w:p>
    <w:p w:rsidR="003725C6" w:rsidRPr="00FD2424" w:rsidRDefault="003725C6" w:rsidP="0006504D">
      <w:pPr>
        <w:shd w:val="clear" w:color="auto" w:fill="FFFFFF"/>
        <w:jc w:val="both"/>
        <w:rPr>
          <w:rFonts w:ascii="Arial" w:hAnsi="Arial" w:cs="Arial"/>
          <w:b/>
          <w:bCs/>
          <w:sz w:val="26"/>
          <w:szCs w:val="26"/>
          <w:lang w:val="es-ES_tradnl"/>
        </w:rPr>
      </w:pPr>
      <w:r w:rsidRPr="00FD2424">
        <w:rPr>
          <w:rFonts w:ascii="Arial" w:hAnsi="Arial" w:cs="Arial"/>
          <w:b/>
          <w:bCs/>
          <w:sz w:val="26"/>
          <w:szCs w:val="26"/>
          <w:lang w:val="es-ES_tradnl"/>
        </w:rPr>
        <w:t>Legislación ambiental y normativa para el manejo de elementos, sustancias y productos peligrosos.</w:t>
      </w:r>
    </w:p>
    <w:p w:rsidR="003725C6" w:rsidRPr="00FD2424" w:rsidRDefault="003725C6" w:rsidP="0006504D">
      <w:pPr>
        <w:shd w:val="clear" w:color="auto" w:fill="FFFFFF"/>
        <w:jc w:val="both"/>
        <w:rPr>
          <w:rFonts w:ascii="Arial" w:hAnsi="Arial" w:cs="Arial"/>
          <w:b/>
          <w:sz w:val="26"/>
          <w:szCs w:val="26"/>
          <w:lang w:val="es-ES"/>
        </w:rPr>
      </w:pPr>
    </w:p>
    <w:p w:rsidR="003725C6" w:rsidRPr="00FD2424" w:rsidRDefault="003725C6" w:rsidP="0006504D">
      <w:pPr>
        <w:shd w:val="clear" w:color="auto" w:fill="FFFFFF"/>
        <w:jc w:val="both"/>
        <w:rPr>
          <w:rFonts w:ascii="Arial" w:hAnsi="Arial" w:cs="Arial"/>
          <w:sz w:val="26"/>
          <w:szCs w:val="26"/>
          <w:lang w:val="es-ES"/>
        </w:rPr>
      </w:pPr>
      <w:r w:rsidRPr="00FD2424">
        <w:rPr>
          <w:rFonts w:ascii="Arial" w:hAnsi="Arial" w:cs="Arial"/>
          <w:bCs/>
          <w:sz w:val="26"/>
          <w:szCs w:val="26"/>
          <w:lang w:val="es-ES"/>
        </w:rPr>
        <w:t xml:space="preserve">La empresa </w:t>
      </w:r>
      <w:r w:rsidR="00D63138">
        <w:rPr>
          <w:rFonts w:ascii="Arial" w:hAnsi="Arial" w:cs="Arial"/>
          <w:b/>
          <w:bCs/>
          <w:sz w:val="26"/>
          <w:szCs w:val="26"/>
          <w:lang w:val="es-ES"/>
        </w:rPr>
        <w:t>FABRICA DE HIELO Y AGUA BELLER</w:t>
      </w:r>
      <w:r w:rsidRPr="00FD2424">
        <w:rPr>
          <w:rFonts w:ascii="Arial" w:hAnsi="Arial" w:cs="Arial"/>
          <w:b/>
          <w:bCs/>
          <w:sz w:val="26"/>
          <w:szCs w:val="26"/>
          <w:lang w:val="es-ES"/>
        </w:rPr>
        <w:t>,</w:t>
      </w:r>
      <w:r w:rsidRPr="00FD2424">
        <w:rPr>
          <w:rFonts w:ascii="Arial" w:hAnsi="Arial" w:cs="Arial"/>
          <w:sz w:val="26"/>
          <w:szCs w:val="26"/>
          <w:lang w:val="es-ES_tradnl"/>
        </w:rPr>
        <w:t xml:space="preserve"> cumplirá con lo </w:t>
      </w:r>
      <w:r w:rsidRPr="00FD2424">
        <w:rPr>
          <w:rFonts w:ascii="Arial" w:hAnsi="Arial" w:cs="Arial"/>
          <w:bCs/>
          <w:sz w:val="26"/>
          <w:szCs w:val="26"/>
          <w:lang w:val="es-ES_tradnl"/>
        </w:rPr>
        <w:t>q</w:t>
      </w:r>
      <w:r w:rsidRPr="00FD2424">
        <w:rPr>
          <w:rFonts w:ascii="Arial" w:hAnsi="Arial" w:cs="Arial"/>
          <w:sz w:val="26"/>
          <w:szCs w:val="26"/>
          <w:lang w:val="es-ES_tradnl"/>
        </w:rPr>
        <w:t>ue establ</w:t>
      </w:r>
      <w:r w:rsidRPr="00FD2424">
        <w:rPr>
          <w:rFonts w:ascii="Arial" w:hAnsi="Arial" w:cs="Arial"/>
          <w:bCs/>
          <w:sz w:val="26"/>
          <w:szCs w:val="26"/>
          <w:lang w:val="es-ES_tradnl"/>
        </w:rPr>
        <w:t>e</w:t>
      </w:r>
      <w:r w:rsidRPr="00FD2424">
        <w:rPr>
          <w:rFonts w:ascii="Arial" w:hAnsi="Arial" w:cs="Arial"/>
          <w:sz w:val="26"/>
          <w:szCs w:val="26"/>
          <w:lang w:val="es-ES_tradnl"/>
        </w:rPr>
        <w:t>ce el Artí</w:t>
      </w:r>
      <w:r w:rsidRPr="00FD2424">
        <w:rPr>
          <w:rFonts w:ascii="Arial" w:hAnsi="Arial" w:cs="Arial"/>
          <w:bCs/>
          <w:sz w:val="26"/>
          <w:szCs w:val="26"/>
          <w:lang w:val="es-ES_tradnl"/>
        </w:rPr>
        <w:t>c</w:t>
      </w:r>
      <w:r w:rsidRPr="00FD2424">
        <w:rPr>
          <w:rFonts w:ascii="Arial" w:hAnsi="Arial" w:cs="Arial"/>
          <w:sz w:val="26"/>
          <w:szCs w:val="26"/>
          <w:lang w:val="es-ES_tradnl"/>
        </w:rPr>
        <w:t xml:space="preserve">ulo 99 </w:t>
      </w:r>
      <w:r w:rsidRPr="00FD2424">
        <w:rPr>
          <w:rFonts w:ascii="Arial" w:hAnsi="Arial" w:cs="Arial"/>
          <w:bCs/>
          <w:sz w:val="26"/>
          <w:szCs w:val="26"/>
          <w:lang w:val="es-ES_tradnl"/>
        </w:rPr>
        <w:t>d</w:t>
      </w:r>
      <w:r w:rsidRPr="00FD2424">
        <w:rPr>
          <w:rFonts w:ascii="Arial" w:hAnsi="Arial" w:cs="Arial"/>
          <w:sz w:val="26"/>
          <w:szCs w:val="26"/>
          <w:lang w:val="es-ES_tradnl"/>
        </w:rPr>
        <w:t>e la Ley (64-00) G</w:t>
      </w:r>
      <w:r w:rsidRPr="00FD2424">
        <w:rPr>
          <w:rFonts w:ascii="Arial" w:hAnsi="Arial" w:cs="Arial"/>
          <w:bCs/>
          <w:sz w:val="26"/>
          <w:szCs w:val="26"/>
          <w:lang w:val="es-ES_tradnl"/>
        </w:rPr>
        <w:t>e</w:t>
      </w:r>
      <w:r w:rsidRPr="00FD2424">
        <w:rPr>
          <w:rFonts w:ascii="Arial" w:hAnsi="Arial" w:cs="Arial"/>
          <w:sz w:val="26"/>
          <w:szCs w:val="26"/>
          <w:lang w:val="es-ES_tradnl"/>
        </w:rPr>
        <w:t xml:space="preserve">neral de </w:t>
      </w:r>
      <w:r w:rsidRPr="00FD2424">
        <w:rPr>
          <w:rFonts w:ascii="Arial" w:hAnsi="Arial" w:cs="Arial"/>
          <w:bCs/>
          <w:sz w:val="26"/>
          <w:szCs w:val="26"/>
          <w:lang w:val="es-ES_tradnl"/>
        </w:rPr>
        <w:t>M</w:t>
      </w:r>
      <w:r w:rsidRPr="00FD2424">
        <w:rPr>
          <w:rFonts w:ascii="Arial" w:hAnsi="Arial" w:cs="Arial"/>
          <w:sz w:val="26"/>
          <w:szCs w:val="26"/>
          <w:lang w:val="es-ES_tradnl"/>
        </w:rPr>
        <w:t>edio Am</w:t>
      </w:r>
      <w:r w:rsidRPr="00FD2424">
        <w:rPr>
          <w:rFonts w:ascii="Arial" w:hAnsi="Arial" w:cs="Arial"/>
          <w:bCs/>
          <w:sz w:val="26"/>
          <w:szCs w:val="26"/>
          <w:lang w:val="es-ES_tradnl"/>
        </w:rPr>
        <w:t>b</w:t>
      </w:r>
      <w:r w:rsidRPr="00FD2424">
        <w:rPr>
          <w:rFonts w:ascii="Arial" w:hAnsi="Arial" w:cs="Arial"/>
          <w:sz w:val="26"/>
          <w:szCs w:val="26"/>
          <w:lang w:val="es-ES_tradnl"/>
        </w:rPr>
        <w:t xml:space="preserve">iente y </w:t>
      </w:r>
      <w:r w:rsidRPr="00FD2424">
        <w:rPr>
          <w:rFonts w:ascii="Arial" w:hAnsi="Arial" w:cs="Arial"/>
          <w:bCs/>
          <w:sz w:val="26"/>
          <w:szCs w:val="26"/>
          <w:lang w:val="es-ES_tradnl"/>
        </w:rPr>
        <w:t>R</w:t>
      </w:r>
      <w:r w:rsidRPr="00FD2424">
        <w:rPr>
          <w:rFonts w:ascii="Arial" w:hAnsi="Arial" w:cs="Arial"/>
          <w:sz w:val="26"/>
          <w:szCs w:val="26"/>
          <w:lang w:val="es-ES_tradnl"/>
        </w:rPr>
        <w:t xml:space="preserve">ecursos Naturales, </w:t>
      </w:r>
      <w:r w:rsidRPr="00FD2424">
        <w:rPr>
          <w:rFonts w:ascii="Arial" w:hAnsi="Arial" w:cs="Arial"/>
          <w:bCs/>
          <w:sz w:val="26"/>
          <w:szCs w:val="26"/>
          <w:lang w:val="es-ES_tradnl"/>
        </w:rPr>
        <w:t>e</w:t>
      </w:r>
      <w:r w:rsidRPr="00FD2424">
        <w:rPr>
          <w:rFonts w:ascii="Arial" w:hAnsi="Arial" w:cs="Arial"/>
          <w:sz w:val="26"/>
          <w:szCs w:val="26"/>
          <w:lang w:val="es-ES_tradnl"/>
        </w:rPr>
        <w:t xml:space="preserve">l Anexo III de la </w:t>
      </w:r>
      <w:r w:rsidRPr="00FD2424">
        <w:rPr>
          <w:rFonts w:ascii="Arial" w:hAnsi="Arial" w:cs="Arial"/>
          <w:bCs/>
          <w:sz w:val="26"/>
          <w:szCs w:val="26"/>
          <w:lang w:val="es-ES_tradnl"/>
        </w:rPr>
        <w:t>C</w:t>
      </w:r>
      <w:r w:rsidRPr="00FD2424">
        <w:rPr>
          <w:rFonts w:ascii="Arial" w:hAnsi="Arial" w:cs="Arial"/>
          <w:sz w:val="26"/>
          <w:szCs w:val="26"/>
          <w:lang w:val="es-ES_tradnl"/>
        </w:rPr>
        <w:t>onvenció</w:t>
      </w:r>
      <w:r w:rsidRPr="00FD2424">
        <w:rPr>
          <w:rFonts w:ascii="Arial" w:hAnsi="Arial" w:cs="Arial"/>
          <w:bCs/>
          <w:sz w:val="26"/>
          <w:szCs w:val="26"/>
          <w:lang w:val="es-ES_tradnl"/>
        </w:rPr>
        <w:t xml:space="preserve">n </w:t>
      </w:r>
      <w:r w:rsidRPr="00FD2424">
        <w:rPr>
          <w:rFonts w:ascii="Arial" w:hAnsi="Arial" w:cs="Arial"/>
          <w:sz w:val="26"/>
          <w:szCs w:val="26"/>
          <w:lang w:val="es-ES_tradnl"/>
        </w:rPr>
        <w:t>de Rotterdam y la Norma para la redu</w:t>
      </w:r>
      <w:r w:rsidRPr="00FD2424">
        <w:rPr>
          <w:rFonts w:ascii="Arial" w:hAnsi="Arial" w:cs="Arial"/>
          <w:bCs/>
          <w:sz w:val="26"/>
          <w:szCs w:val="26"/>
          <w:lang w:val="es-ES_tradnl"/>
        </w:rPr>
        <w:t>c</w:t>
      </w:r>
      <w:r w:rsidRPr="00FD2424">
        <w:rPr>
          <w:rFonts w:ascii="Arial" w:hAnsi="Arial" w:cs="Arial"/>
          <w:sz w:val="26"/>
          <w:szCs w:val="26"/>
          <w:lang w:val="es-ES_tradnl"/>
        </w:rPr>
        <w:t xml:space="preserve">ción y el consumo </w:t>
      </w:r>
      <w:r w:rsidRPr="00FD2424">
        <w:rPr>
          <w:rFonts w:ascii="Arial" w:hAnsi="Arial" w:cs="Arial"/>
          <w:bCs/>
          <w:sz w:val="26"/>
          <w:szCs w:val="26"/>
          <w:lang w:val="es-ES_tradnl"/>
        </w:rPr>
        <w:t>d</w:t>
      </w:r>
      <w:r w:rsidRPr="00FD2424">
        <w:rPr>
          <w:rFonts w:ascii="Arial" w:hAnsi="Arial" w:cs="Arial"/>
          <w:sz w:val="26"/>
          <w:szCs w:val="26"/>
          <w:lang w:val="es-ES_tradnl"/>
        </w:rPr>
        <w:t>e las sus</w:t>
      </w:r>
      <w:r w:rsidRPr="00FD2424">
        <w:rPr>
          <w:rFonts w:ascii="Arial" w:hAnsi="Arial" w:cs="Arial"/>
          <w:bCs/>
          <w:sz w:val="26"/>
          <w:szCs w:val="26"/>
          <w:lang w:val="es-ES_tradnl"/>
        </w:rPr>
        <w:t>t</w:t>
      </w:r>
      <w:r w:rsidRPr="00FD2424">
        <w:rPr>
          <w:rFonts w:ascii="Arial" w:hAnsi="Arial" w:cs="Arial"/>
          <w:sz w:val="26"/>
          <w:szCs w:val="26"/>
          <w:lang w:val="es-ES_tradnl"/>
        </w:rPr>
        <w:t xml:space="preserve">ancias </w:t>
      </w:r>
      <w:r w:rsidRPr="00FD2424">
        <w:rPr>
          <w:rFonts w:ascii="Arial" w:hAnsi="Arial" w:cs="Arial"/>
          <w:bCs/>
          <w:sz w:val="26"/>
          <w:szCs w:val="26"/>
          <w:lang w:val="es-ES_tradnl"/>
        </w:rPr>
        <w:t>a</w:t>
      </w:r>
      <w:r w:rsidRPr="00FD2424">
        <w:rPr>
          <w:rFonts w:ascii="Arial" w:hAnsi="Arial" w:cs="Arial"/>
          <w:sz w:val="26"/>
          <w:szCs w:val="26"/>
          <w:lang w:val="es-ES_tradnl"/>
        </w:rPr>
        <w:t>gotadoras de la cap</w:t>
      </w:r>
      <w:r w:rsidRPr="00FD2424">
        <w:rPr>
          <w:rFonts w:ascii="Arial" w:hAnsi="Arial" w:cs="Arial"/>
          <w:bCs/>
          <w:sz w:val="26"/>
          <w:szCs w:val="26"/>
          <w:lang w:val="es-ES_tradnl"/>
        </w:rPr>
        <w:t xml:space="preserve">a </w:t>
      </w:r>
      <w:r w:rsidRPr="00FD2424">
        <w:rPr>
          <w:rFonts w:ascii="Arial" w:hAnsi="Arial" w:cs="Arial"/>
          <w:sz w:val="26"/>
          <w:szCs w:val="26"/>
          <w:lang w:val="es-ES_tradnl"/>
        </w:rPr>
        <w:t>de ozono, para los n</w:t>
      </w:r>
      <w:r w:rsidRPr="00FD2424">
        <w:rPr>
          <w:rFonts w:ascii="Arial" w:hAnsi="Arial" w:cs="Arial"/>
          <w:bCs/>
          <w:sz w:val="26"/>
          <w:szCs w:val="26"/>
          <w:lang w:val="es-ES_tradnl"/>
        </w:rPr>
        <w:t>u</w:t>
      </w:r>
      <w:r w:rsidRPr="00FD2424">
        <w:rPr>
          <w:rFonts w:ascii="Arial" w:hAnsi="Arial" w:cs="Arial"/>
          <w:sz w:val="26"/>
          <w:szCs w:val="26"/>
          <w:lang w:val="es-ES_tradnl"/>
        </w:rPr>
        <w:t>evos equipos de ref</w:t>
      </w:r>
      <w:r w:rsidRPr="00FD2424">
        <w:rPr>
          <w:rFonts w:ascii="Arial" w:hAnsi="Arial" w:cs="Arial"/>
          <w:bCs/>
          <w:sz w:val="26"/>
          <w:szCs w:val="26"/>
          <w:lang w:val="es-ES_tradnl"/>
        </w:rPr>
        <w:t>r</w:t>
      </w:r>
      <w:r w:rsidRPr="00FD2424">
        <w:rPr>
          <w:rFonts w:ascii="Arial" w:hAnsi="Arial" w:cs="Arial"/>
          <w:sz w:val="26"/>
          <w:szCs w:val="26"/>
          <w:lang w:val="es-ES_tradnl"/>
        </w:rPr>
        <w:t xml:space="preserve">igeración </w:t>
      </w:r>
      <w:r w:rsidRPr="00FD2424">
        <w:rPr>
          <w:rFonts w:ascii="Arial" w:hAnsi="Arial" w:cs="Arial"/>
          <w:bCs/>
          <w:sz w:val="26"/>
          <w:szCs w:val="26"/>
          <w:lang w:val="es-ES_tradnl"/>
        </w:rPr>
        <w:t xml:space="preserve">y </w:t>
      </w:r>
      <w:r w:rsidRPr="00FD2424">
        <w:rPr>
          <w:rFonts w:ascii="Arial" w:hAnsi="Arial" w:cs="Arial"/>
          <w:sz w:val="26"/>
          <w:szCs w:val="26"/>
          <w:lang w:val="es-ES_tradnl"/>
        </w:rPr>
        <w:t>los existe</w:t>
      </w:r>
      <w:r w:rsidRPr="00FD2424">
        <w:rPr>
          <w:rFonts w:ascii="Arial" w:hAnsi="Arial" w:cs="Arial"/>
          <w:bCs/>
          <w:sz w:val="26"/>
          <w:szCs w:val="26"/>
          <w:lang w:val="es-ES_tradnl"/>
        </w:rPr>
        <w:t>n</w:t>
      </w:r>
      <w:r w:rsidRPr="00FD2424">
        <w:rPr>
          <w:rFonts w:ascii="Arial" w:hAnsi="Arial" w:cs="Arial"/>
          <w:sz w:val="26"/>
          <w:szCs w:val="26"/>
          <w:lang w:val="es-ES_tradnl"/>
        </w:rPr>
        <w:t>tes.</w:t>
      </w:r>
    </w:p>
    <w:p w:rsidR="003725C6" w:rsidRPr="00FD2424" w:rsidRDefault="003725C6" w:rsidP="0006504D">
      <w:pPr>
        <w:shd w:val="clear" w:color="auto" w:fill="FFFFFF"/>
        <w:rPr>
          <w:rFonts w:ascii="Arial" w:hAnsi="Arial" w:cs="Arial"/>
          <w:b/>
          <w:sz w:val="26"/>
          <w:szCs w:val="26"/>
          <w:lang w:val="es-ES"/>
        </w:rPr>
      </w:pPr>
      <w:r w:rsidRPr="00FD2424">
        <w:rPr>
          <w:rFonts w:ascii="Arial" w:hAnsi="Arial" w:cs="Arial"/>
          <w:b/>
          <w:bCs/>
          <w:sz w:val="26"/>
          <w:szCs w:val="26"/>
          <w:lang w:val="es-ES_tradnl"/>
        </w:rPr>
        <w:t>Legislación ambiental y normativa sobre gestión de riesgos</w:t>
      </w:r>
    </w:p>
    <w:p w:rsidR="003725C6" w:rsidRPr="00FD2424" w:rsidRDefault="003725C6" w:rsidP="0006504D">
      <w:pPr>
        <w:shd w:val="clear" w:color="auto" w:fill="FFFFFF"/>
        <w:jc w:val="both"/>
        <w:rPr>
          <w:rFonts w:ascii="Arial" w:hAnsi="Arial" w:cs="Arial"/>
          <w:sz w:val="26"/>
          <w:szCs w:val="26"/>
          <w:lang w:val="es-ES_tradnl"/>
        </w:rPr>
      </w:pPr>
    </w:p>
    <w:p w:rsidR="003725C6" w:rsidRPr="00FD2424" w:rsidRDefault="003725C6" w:rsidP="0006504D">
      <w:pPr>
        <w:shd w:val="clear" w:color="auto" w:fill="FFFFFF"/>
        <w:jc w:val="both"/>
        <w:rPr>
          <w:rFonts w:ascii="Arial" w:hAnsi="Arial" w:cs="Arial"/>
          <w:sz w:val="26"/>
          <w:szCs w:val="26"/>
          <w:lang w:val="es-ES_tradnl"/>
        </w:rPr>
      </w:pPr>
      <w:r w:rsidRPr="00FD2424">
        <w:rPr>
          <w:rFonts w:ascii="Arial" w:hAnsi="Arial" w:cs="Arial"/>
          <w:sz w:val="26"/>
          <w:szCs w:val="26"/>
          <w:lang w:val="es-ES_tradnl"/>
        </w:rPr>
        <w:t xml:space="preserve">Para el Plan de Contingencia fueron identificados los puntos críticos de riesgos ambientales y de seguridad en caso de ocurrencia de desastres </w:t>
      </w:r>
      <w:r w:rsidRPr="00FD2424">
        <w:rPr>
          <w:rFonts w:ascii="Arial" w:hAnsi="Arial" w:cs="Arial"/>
          <w:sz w:val="26"/>
          <w:szCs w:val="26"/>
          <w:lang w:val="es-ES_tradnl"/>
        </w:rPr>
        <w:lastRenderedPageBreak/>
        <w:t>tecnológicos o naturales, basado en lo establecido en la Ley 147-02 sobre gestión de riesgo.</w:t>
      </w:r>
    </w:p>
    <w:p w:rsidR="003725C6" w:rsidRPr="00FD2424" w:rsidRDefault="003725C6" w:rsidP="0006504D">
      <w:pPr>
        <w:rPr>
          <w:rFonts w:ascii="Arial" w:hAnsi="Arial" w:cs="Arial"/>
          <w:sz w:val="26"/>
          <w:szCs w:val="26"/>
          <w:lang w:val="es-ES_tradnl"/>
        </w:rPr>
      </w:pPr>
    </w:p>
    <w:p w:rsidR="003725C6" w:rsidRPr="00FD2424" w:rsidRDefault="003725C6" w:rsidP="0006504D">
      <w:pPr>
        <w:pStyle w:val="Ttulo2"/>
        <w:spacing w:before="0"/>
        <w:rPr>
          <w:rFonts w:ascii="Arial" w:hAnsi="Arial" w:cs="Arial"/>
          <w:color w:val="auto"/>
        </w:rPr>
      </w:pPr>
      <w:bookmarkStart w:id="6" w:name="_Toc244521906"/>
      <w:r w:rsidRPr="00FD2424">
        <w:rPr>
          <w:rFonts w:ascii="Arial" w:hAnsi="Arial" w:cs="Arial"/>
          <w:color w:val="auto"/>
        </w:rPr>
        <w:t>2.3. Análisis de la Normas Ambientales del MIMARENA</w:t>
      </w:r>
      <w:bookmarkEnd w:id="6"/>
    </w:p>
    <w:p w:rsidR="003725C6" w:rsidRPr="00FD2424" w:rsidRDefault="003725C6" w:rsidP="0006504D">
      <w:pPr>
        <w:rPr>
          <w:rFonts w:ascii="Arial" w:hAnsi="Arial" w:cs="Arial"/>
          <w:b/>
          <w:sz w:val="26"/>
          <w:szCs w:val="26"/>
          <w:lang w:val="es-ES_tradnl"/>
        </w:rPr>
      </w:pPr>
    </w:p>
    <w:p w:rsidR="003725C6" w:rsidRPr="00FD2424" w:rsidRDefault="003725C6" w:rsidP="0006504D">
      <w:pPr>
        <w:pStyle w:val="Ttulo3"/>
        <w:spacing w:before="0"/>
        <w:rPr>
          <w:rFonts w:ascii="Arial" w:hAnsi="Arial" w:cs="Arial"/>
          <w:color w:val="auto"/>
          <w:sz w:val="26"/>
          <w:szCs w:val="26"/>
        </w:rPr>
      </w:pPr>
      <w:bookmarkStart w:id="7" w:name="_Toc244521916"/>
      <w:r w:rsidRPr="00FD2424">
        <w:rPr>
          <w:rFonts w:ascii="Arial" w:hAnsi="Arial" w:cs="Arial"/>
          <w:color w:val="auto"/>
          <w:sz w:val="26"/>
          <w:szCs w:val="26"/>
        </w:rPr>
        <w:t>2.3.1. Legislación Ambiental Y Normativa Para Las Aguas Y Su Contaminación</w:t>
      </w:r>
      <w:bookmarkEnd w:id="7"/>
    </w:p>
    <w:p w:rsidR="003725C6" w:rsidRPr="00FD2424" w:rsidRDefault="003725C6" w:rsidP="0006504D">
      <w:pPr>
        <w:jc w:val="both"/>
        <w:rPr>
          <w:rFonts w:ascii="Arial" w:hAnsi="Arial" w:cs="Arial"/>
          <w:b/>
          <w:sz w:val="26"/>
          <w:szCs w:val="26"/>
        </w:rPr>
      </w:pPr>
    </w:p>
    <w:p w:rsidR="003725C6" w:rsidRPr="00FD2424" w:rsidRDefault="003725C6" w:rsidP="0006504D">
      <w:pPr>
        <w:jc w:val="both"/>
        <w:rPr>
          <w:rFonts w:ascii="Arial" w:hAnsi="Arial" w:cs="Arial"/>
          <w:sz w:val="26"/>
          <w:szCs w:val="26"/>
        </w:rPr>
      </w:pPr>
      <w:r w:rsidRPr="00FD2424">
        <w:rPr>
          <w:rFonts w:ascii="Arial" w:hAnsi="Arial" w:cs="Arial"/>
          <w:b/>
          <w:sz w:val="26"/>
          <w:szCs w:val="26"/>
        </w:rPr>
        <w:t xml:space="preserve">Art. 87, Párrafo, de la Ley (64-00) General de Medio Ambiente y Recursos Naturales, </w:t>
      </w:r>
      <w:r w:rsidRPr="00FD2424">
        <w:rPr>
          <w:rFonts w:ascii="Arial" w:hAnsi="Arial" w:cs="Arial"/>
          <w:sz w:val="26"/>
          <w:szCs w:val="26"/>
        </w:rPr>
        <w:t>las empresas o instituciones que gestionen los servicios de manejo de aguas residuales en una localidad, serán las responsables por el cumplimiento de las normas y parámetros vigentes en lo que respecta a las descargas de aguas residuales domésticas, o de otros tipos descargados a través del alcantarillado municipal.</w:t>
      </w:r>
    </w:p>
    <w:p w:rsidR="003725C6" w:rsidRPr="00FD2424" w:rsidRDefault="003725C6" w:rsidP="0006504D">
      <w:pPr>
        <w:jc w:val="both"/>
        <w:rPr>
          <w:rFonts w:ascii="Arial" w:hAnsi="Arial" w:cs="Arial"/>
          <w:sz w:val="26"/>
          <w:szCs w:val="26"/>
          <w:u w:val="single"/>
        </w:rPr>
      </w:pPr>
    </w:p>
    <w:p w:rsidR="003725C6" w:rsidRPr="00FD2424" w:rsidRDefault="003725C6" w:rsidP="0006504D">
      <w:pPr>
        <w:jc w:val="both"/>
        <w:rPr>
          <w:rFonts w:ascii="Arial" w:hAnsi="Arial" w:cs="Arial"/>
          <w:sz w:val="26"/>
          <w:szCs w:val="26"/>
        </w:rPr>
      </w:pPr>
      <w:r w:rsidRPr="00FD2424">
        <w:rPr>
          <w:rFonts w:ascii="Arial" w:hAnsi="Arial" w:cs="Arial"/>
          <w:b/>
          <w:sz w:val="26"/>
          <w:szCs w:val="26"/>
        </w:rPr>
        <w:t xml:space="preserve">Art. 89 de la Ley (64-00) General de Medio Ambiente y Recursos Naturales, </w:t>
      </w:r>
      <w:r w:rsidRPr="00FD2424">
        <w:rPr>
          <w:rFonts w:ascii="Arial" w:hAnsi="Arial" w:cs="Arial"/>
          <w:sz w:val="26"/>
          <w:szCs w:val="26"/>
        </w:rPr>
        <w:t>las aguas residuales sólo podrán ser utilizadas después de haber sido sometidas a procesos de tratamiento que garanticen el cumplimiento de las normas vigentes en función del uso para el cual vayan a ser destinadas, en consulta con el Ministerio de Salud Pública y Asistencia Social.</w:t>
      </w:r>
    </w:p>
    <w:p w:rsidR="003725C6" w:rsidRPr="00FD2424" w:rsidRDefault="003725C6" w:rsidP="0006504D">
      <w:pPr>
        <w:rPr>
          <w:rFonts w:ascii="Arial" w:hAnsi="Arial" w:cs="Arial"/>
          <w:b/>
          <w:sz w:val="26"/>
          <w:szCs w:val="26"/>
        </w:rPr>
      </w:pPr>
    </w:p>
    <w:p w:rsidR="003725C6" w:rsidRPr="00FD2424" w:rsidRDefault="003725C6" w:rsidP="0006504D">
      <w:pPr>
        <w:jc w:val="both"/>
        <w:rPr>
          <w:rFonts w:ascii="Arial" w:hAnsi="Arial" w:cs="Arial"/>
          <w:sz w:val="26"/>
          <w:szCs w:val="26"/>
        </w:rPr>
      </w:pPr>
      <w:r w:rsidRPr="00FD2424">
        <w:rPr>
          <w:rFonts w:ascii="Arial" w:hAnsi="Arial" w:cs="Arial"/>
          <w:b/>
          <w:sz w:val="26"/>
          <w:szCs w:val="26"/>
        </w:rPr>
        <w:t xml:space="preserve">Art. 126 de la Ley (64-00) General de Medio Ambiente y Recursos Naturales, </w:t>
      </w:r>
      <w:r w:rsidRPr="00FD2424">
        <w:rPr>
          <w:rFonts w:ascii="Arial" w:hAnsi="Arial" w:cs="Arial"/>
          <w:sz w:val="26"/>
          <w:szCs w:val="26"/>
        </w:rPr>
        <w:t>Todas las aguas del país, sin excepción alguna, son propiedad del Estado y su dominio es inalienable, imprescriptible e inembargable. No existe la propiedad privada de las aguas ni derechos adquiridos sobre ellas.</w:t>
      </w:r>
    </w:p>
    <w:p w:rsidR="003725C6" w:rsidRPr="00FD2424" w:rsidRDefault="003725C6" w:rsidP="0006504D">
      <w:pPr>
        <w:jc w:val="both"/>
        <w:rPr>
          <w:rFonts w:ascii="Arial" w:hAnsi="Arial" w:cs="Arial"/>
          <w:sz w:val="26"/>
          <w:szCs w:val="26"/>
        </w:rPr>
      </w:pPr>
    </w:p>
    <w:p w:rsidR="003725C6" w:rsidRPr="00FD2424" w:rsidRDefault="003725C6" w:rsidP="0006504D">
      <w:pPr>
        <w:jc w:val="both"/>
        <w:rPr>
          <w:rFonts w:ascii="Arial" w:hAnsi="Arial" w:cs="Arial"/>
          <w:sz w:val="26"/>
          <w:szCs w:val="26"/>
        </w:rPr>
      </w:pPr>
      <w:r w:rsidRPr="00FD2424">
        <w:rPr>
          <w:rFonts w:ascii="Arial" w:hAnsi="Arial" w:cs="Arial"/>
          <w:b/>
          <w:sz w:val="26"/>
          <w:szCs w:val="26"/>
        </w:rPr>
        <w:t xml:space="preserve">Art. 129 de la Ley (64-00) General de Medio Ambiente y Recursos Naturales, </w:t>
      </w:r>
      <w:r w:rsidRPr="00FD2424">
        <w:rPr>
          <w:rFonts w:ascii="Arial" w:hAnsi="Arial" w:cs="Arial"/>
          <w:sz w:val="26"/>
          <w:szCs w:val="26"/>
        </w:rPr>
        <w:t>el Plan Nacional de Ordenamiento Territorial establecerá la zonificación hidrológica, priorizando las áreas para producción de agua, conservación y aprovechamiento</w:t>
      </w:r>
      <w:r w:rsidRPr="00FD2424">
        <w:rPr>
          <w:rFonts w:ascii="Arial" w:hAnsi="Arial" w:cs="Arial"/>
          <w:b/>
          <w:sz w:val="26"/>
          <w:szCs w:val="26"/>
        </w:rPr>
        <w:t xml:space="preserve"> </w:t>
      </w:r>
      <w:r w:rsidRPr="00FD2424">
        <w:rPr>
          <w:rFonts w:ascii="Arial" w:hAnsi="Arial" w:cs="Arial"/>
          <w:sz w:val="26"/>
          <w:szCs w:val="26"/>
        </w:rPr>
        <w:t>forestal, entre otros,</w:t>
      </w:r>
      <w:r w:rsidRPr="00FD2424">
        <w:rPr>
          <w:rFonts w:ascii="Arial" w:hAnsi="Arial" w:cs="Arial"/>
          <w:b/>
          <w:sz w:val="26"/>
          <w:szCs w:val="26"/>
        </w:rPr>
        <w:t xml:space="preserve"> </w:t>
      </w:r>
      <w:r w:rsidRPr="00FD2424">
        <w:rPr>
          <w:rFonts w:ascii="Arial" w:hAnsi="Arial" w:cs="Arial"/>
          <w:sz w:val="26"/>
          <w:szCs w:val="26"/>
        </w:rPr>
        <w:t>y garantizando una franja de protección obligatoria de treinta (30) metros en ambas márgenes de las corrientes fluviales, así como alrededor de los lagos, lagunas y embalses.</w:t>
      </w:r>
    </w:p>
    <w:p w:rsidR="003725C6" w:rsidRPr="00FD2424" w:rsidRDefault="003725C6" w:rsidP="0006504D">
      <w:pPr>
        <w:pStyle w:val="Normal-1"/>
        <w:rPr>
          <w:rFonts w:ascii="Arial" w:hAnsi="Arial" w:cs="Arial"/>
          <w:noProof w:val="0"/>
          <w:sz w:val="26"/>
          <w:szCs w:val="26"/>
          <w:lang w:val="es-DO"/>
        </w:rPr>
      </w:pPr>
    </w:p>
    <w:p w:rsidR="003725C6" w:rsidRPr="00FD2424" w:rsidRDefault="003725C6" w:rsidP="0006504D">
      <w:pPr>
        <w:jc w:val="both"/>
        <w:rPr>
          <w:rFonts w:ascii="Arial" w:hAnsi="Arial" w:cs="Arial"/>
          <w:sz w:val="26"/>
          <w:szCs w:val="26"/>
        </w:rPr>
      </w:pPr>
      <w:r w:rsidRPr="00FD2424">
        <w:rPr>
          <w:rFonts w:ascii="Arial" w:hAnsi="Arial" w:cs="Arial"/>
          <w:b/>
          <w:sz w:val="26"/>
          <w:szCs w:val="26"/>
        </w:rPr>
        <w:t xml:space="preserve">Art. 131 de la Ley (64-00) General de Medio Ambiente y Recursos Naturales, </w:t>
      </w:r>
      <w:r w:rsidRPr="00FD2424">
        <w:rPr>
          <w:rFonts w:ascii="Arial" w:hAnsi="Arial" w:cs="Arial"/>
          <w:sz w:val="26"/>
          <w:szCs w:val="26"/>
        </w:rPr>
        <w:t>el uso de las aguas superficiales y la extracción de las subterráneas se realizarán de acuerdo con la capacidad de la cuenca y el estado cualitativo de sus aguas, según las evaluaciones y dictámenes emitidos por el Ministerio de Medio Ambiente y Recursos Naturales.</w:t>
      </w:r>
    </w:p>
    <w:p w:rsidR="003725C6" w:rsidRPr="00FD2424" w:rsidRDefault="003725C6" w:rsidP="0006504D">
      <w:pPr>
        <w:jc w:val="both"/>
        <w:rPr>
          <w:rFonts w:ascii="Arial" w:hAnsi="Arial" w:cs="Arial"/>
          <w:b/>
          <w:sz w:val="26"/>
          <w:szCs w:val="26"/>
        </w:rPr>
      </w:pPr>
    </w:p>
    <w:p w:rsidR="003725C6" w:rsidRPr="00FD2424" w:rsidRDefault="003725C6" w:rsidP="0006504D">
      <w:pPr>
        <w:jc w:val="both"/>
        <w:rPr>
          <w:rFonts w:ascii="Arial" w:hAnsi="Arial" w:cs="Arial"/>
          <w:sz w:val="26"/>
          <w:szCs w:val="26"/>
        </w:rPr>
      </w:pPr>
      <w:r w:rsidRPr="00FD2424">
        <w:rPr>
          <w:rFonts w:ascii="Arial" w:hAnsi="Arial" w:cs="Arial"/>
          <w:b/>
          <w:sz w:val="26"/>
          <w:szCs w:val="26"/>
        </w:rPr>
        <w:t xml:space="preserve">Art. 133 de la Ley (64-00) General de Medio Ambiente y Recursos Naturales, </w:t>
      </w:r>
      <w:r w:rsidRPr="00FD2424">
        <w:rPr>
          <w:rFonts w:ascii="Arial" w:hAnsi="Arial" w:cs="Arial"/>
          <w:sz w:val="26"/>
          <w:szCs w:val="26"/>
        </w:rPr>
        <w:t xml:space="preserve">se prohíbe el vertimiento de escombros o basuras en las zonas </w:t>
      </w:r>
      <w:r w:rsidRPr="00FD2424">
        <w:rPr>
          <w:rFonts w:ascii="Arial" w:hAnsi="Arial" w:cs="Arial"/>
          <w:sz w:val="26"/>
          <w:szCs w:val="26"/>
        </w:rPr>
        <w:lastRenderedPageBreak/>
        <w:t>cársticas, cauces de ríos y arroyos, cuevas, sumideros, depresiones de terreno y drenes.</w:t>
      </w:r>
    </w:p>
    <w:p w:rsidR="003725C6" w:rsidRPr="00FD2424" w:rsidRDefault="003725C6" w:rsidP="0006504D">
      <w:pPr>
        <w:jc w:val="both"/>
        <w:rPr>
          <w:rFonts w:ascii="Arial" w:hAnsi="Arial" w:cs="Arial"/>
          <w:sz w:val="26"/>
          <w:szCs w:val="26"/>
        </w:rPr>
      </w:pPr>
    </w:p>
    <w:p w:rsidR="003725C6" w:rsidRPr="00FD2424" w:rsidRDefault="003725C6" w:rsidP="0006504D">
      <w:pPr>
        <w:jc w:val="both"/>
        <w:rPr>
          <w:rFonts w:ascii="Arial" w:hAnsi="Arial" w:cs="Arial"/>
          <w:sz w:val="26"/>
          <w:szCs w:val="26"/>
        </w:rPr>
      </w:pPr>
      <w:r w:rsidRPr="00FD2424">
        <w:rPr>
          <w:rFonts w:ascii="Arial" w:hAnsi="Arial" w:cs="Arial"/>
          <w:b/>
          <w:sz w:val="26"/>
          <w:szCs w:val="26"/>
        </w:rPr>
        <w:t xml:space="preserve">Art. 134 de la Ley (64-00) General de Medio Ambiente y Recursos Naturales, </w:t>
      </w:r>
      <w:r w:rsidRPr="00FD2424">
        <w:rPr>
          <w:rFonts w:ascii="Arial" w:hAnsi="Arial" w:cs="Arial"/>
          <w:sz w:val="26"/>
          <w:szCs w:val="26"/>
        </w:rPr>
        <w:t xml:space="preserve">los efluentes de residuos líquidos o aguas, provenientes de actividades humanas o de índole económica, deberán ser tratados de conformidad con las normas vigentes, antes de su descarga final. </w:t>
      </w:r>
    </w:p>
    <w:p w:rsidR="003725C6" w:rsidRPr="00FD2424" w:rsidRDefault="003725C6" w:rsidP="0006504D">
      <w:pPr>
        <w:jc w:val="both"/>
        <w:rPr>
          <w:rFonts w:ascii="Arial" w:hAnsi="Arial" w:cs="Arial"/>
          <w:b/>
          <w:sz w:val="26"/>
          <w:szCs w:val="26"/>
        </w:rPr>
      </w:pPr>
    </w:p>
    <w:p w:rsidR="003725C6" w:rsidRPr="00FD2424" w:rsidRDefault="003725C6" w:rsidP="0006504D">
      <w:pPr>
        <w:jc w:val="both"/>
        <w:rPr>
          <w:rFonts w:ascii="Arial" w:hAnsi="Arial" w:cs="Arial"/>
          <w:sz w:val="26"/>
          <w:szCs w:val="26"/>
        </w:rPr>
      </w:pPr>
      <w:r w:rsidRPr="00FD2424">
        <w:rPr>
          <w:rFonts w:ascii="Arial" w:hAnsi="Arial" w:cs="Arial"/>
          <w:b/>
          <w:sz w:val="26"/>
          <w:szCs w:val="26"/>
        </w:rPr>
        <w:t>Art. 161</w:t>
      </w:r>
      <w:r w:rsidRPr="00FD2424">
        <w:rPr>
          <w:rFonts w:ascii="Arial" w:hAnsi="Arial" w:cs="Arial"/>
          <w:sz w:val="26"/>
          <w:szCs w:val="26"/>
        </w:rPr>
        <w:t xml:space="preserve"> </w:t>
      </w:r>
      <w:r w:rsidRPr="00FD2424">
        <w:rPr>
          <w:rFonts w:ascii="Arial" w:hAnsi="Arial" w:cs="Arial"/>
          <w:b/>
          <w:sz w:val="26"/>
          <w:szCs w:val="26"/>
        </w:rPr>
        <w:t>de la Ley (64-00) General de Medio Ambiente y Recursos Naturales</w:t>
      </w:r>
      <w:r w:rsidRPr="00FD2424">
        <w:rPr>
          <w:rFonts w:ascii="Arial" w:hAnsi="Arial" w:cs="Arial"/>
          <w:sz w:val="26"/>
          <w:szCs w:val="26"/>
        </w:rPr>
        <w:t xml:space="preserve">, se refiere a que se pondrá especial énfasis en la protección de acuíferos subterráneos, evitando cualquier tipo de contaminación o uso contrario al interés de la ley 64-00. </w:t>
      </w:r>
    </w:p>
    <w:p w:rsidR="003725C6" w:rsidRPr="00FD2424" w:rsidRDefault="003725C6" w:rsidP="0006504D">
      <w:pPr>
        <w:jc w:val="both"/>
        <w:rPr>
          <w:rFonts w:ascii="Arial" w:hAnsi="Arial" w:cs="Arial"/>
          <w:sz w:val="26"/>
          <w:szCs w:val="26"/>
        </w:rPr>
      </w:pPr>
    </w:p>
    <w:p w:rsidR="003725C6" w:rsidRPr="00FD2424" w:rsidRDefault="003725C6" w:rsidP="0006504D">
      <w:pPr>
        <w:pStyle w:val="Subttulo"/>
        <w:rPr>
          <w:rFonts w:cs="Arial"/>
          <w:sz w:val="26"/>
          <w:szCs w:val="26"/>
          <w:lang w:val="es-DO"/>
        </w:rPr>
      </w:pPr>
      <w:r w:rsidRPr="00FD2424">
        <w:rPr>
          <w:rFonts w:cs="Arial"/>
          <w:b/>
          <w:sz w:val="26"/>
          <w:szCs w:val="26"/>
        </w:rPr>
        <w:t>Norma Ambiental sobre Calidad del Agua y Control de Descargas. (NA-AG-001-03)</w:t>
      </w:r>
      <w:r w:rsidRPr="00FD2424">
        <w:rPr>
          <w:rFonts w:cs="Arial"/>
          <w:sz w:val="26"/>
          <w:szCs w:val="26"/>
          <w:lang w:val="es-DO"/>
        </w:rPr>
        <w:t xml:space="preserve"> establece la clasificación de los cuerpos receptores. </w:t>
      </w:r>
    </w:p>
    <w:p w:rsidR="003725C6" w:rsidRPr="00FD2424" w:rsidRDefault="003725C6" w:rsidP="0006504D">
      <w:pPr>
        <w:pStyle w:val="Subttulo"/>
        <w:rPr>
          <w:rFonts w:cs="Arial"/>
          <w:sz w:val="26"/>
          <w:szCs w:val="26"/>
          <w:lang w:val="es-DO"/>
        </w:rPr>
      </w:pPr>
    </w:p>
    <w:p w:rsidR="003725C6" w:rsidRPr="00FD2424" w:rsidRDefault="003725C6" w:rsidP="0006504D">
      <w:pPr>
        <w:pStyle w:val="Ttulo3"/>
        <w:spacing w:before="0"/>
        <w:rPr>
          <w:rFonts w:ascii="Arial" w:hAnsi="Arial" w:cs="Arial"/>
          <w:color w:val="auto"/>
          <w:sz w:val="26"/>
          <w:szCs w:val="26"/>
        </w:rPr>
      </w:pPr>
      <w:bookmarkStart w:id="8" w:name="_Toc244521925"/>
      <w:r w:rsidRPr="00FD2424">
        <w:rPr>
          <w:rFonts w:ascii="Arial" w:hAnsi="Arial" w:cs="Arial"/>
          <w:color w:val="auto"/>
          <w:sz w:val="26"/>
          <w:szCs w:val="26"/>
        </w:rPr>
        <w:t>2.3.2. Legislación Ambiental Y Normativa Para Los Suelos Y Su Contaminación</w:t>
      </w:r>
      <w:bookmarkEnd w:id="8"/>
    </w:p>
    <w:p w:rsidR="003725C6" w:rsidRPr="00FD2424" w:rsidRDefault="003725C6" w:rsidP="0006504D">
      <w:pPr>
        <w:jc w:val="both"/>
        <w:rPr>
          <w:rFonts w:ascii="Arial" w:hAnsi="Arial" w:cs="Arial"/>
          <w:b/>
          <w:sz w:val="26"/>
          <w:szCs w:val="26"/>
        </w:rPr>
      </w:pPr>
    </w:p>
    <w:p w:rsidR="003725C6" w:rsidRPr="00FD2424" w:rsidRDefault="003725C6" w:rsidP="0006504D">
      <w:pPr>
        <w:jc w:val="both"/>
        <w:rPr>
          <w:rFonts w:ascii="Arial" w:hAnsi="Arial" w:cs="Arial"/>
          <w:sz w:val="26"/>
          <w:szCs w:val="26"/>
        </w:rPr>
      </w:pPr>
      <w:r w:rsidRPr="00FD2424">
        <w:rPr>
          <w:rFonts w:ascii="Arial" w:hAnsi="Arial" w:cs="Arial"/>
          <w:b/>
          <w:sz w:val="26"/>
          <w:szCs w:val="26"/>
        </w:rPr>
        <w:t xml:space="preserve">Art. 90 de la Ley (64-00) General de Medio Ambiente y Recursos Naturales, </w:t>
      </w:r>
      <w:r w:rsidRPr="00FD2424">
        <w:rPr>
          <w:rFonts w:ascii="Arial" w:hAnsi="Arial" w:cs="Arial"/>
          <w:sz w:val="26"/>
          <w:szCs w:val="26"/>
        </w:rPr>
        <w:t>con el objeto de evitar la contaminación de los suelos, se prohíbe:</w:t>
      </w:r>
    </w:p>
    <w:p w:rsidR="003725C6" w:rsidRPr="00FD2424" w:rsidRDefault="003725C6" w:rsidP="0006504D">
      <w:pPr>
        <w:jc w:val="both"/>
        <w:rPr>
          <w:rFonts w:ascii="Arial" w:hAnsi="Arial" w:cs="Arial"/>
          <w:sz w:val="26"/>
          <w:szCs w:val="26"/>
        </w:rPr>
      </w:pPr>
    </w:p>
    <w:p w:rsidR="003725C6" w:rsidRPr="00FD2424" w:rsidRDefault="003725C6" w:rsidP="0006504D">
      <w:pPr>
        <w:ind w:left="1267" w:hanging="547"/>
        <w:jc w:val="both"/>
        <w:rPr>
          <w:rFonts w:ascii="Arial" w:hAnsi="Arial" w:cs="Arial"/>
          <w:sz w:val="26"/>
          <w:szCs w:val="26"/>
        </w:rPr>
      </w:pPr>
      <w:r w:rsidRPr="00FD2424">
        <w:rPr>
          <w:rFonts w:ascii="Arial" w:hAnsi="Arial" w:cs="Arial"/>
          <w:sz w:val="26"/>
          <w:szCs w:val="26"/>
        </w:rPr>
        <w:t>1)</w:t>
      </w:r>
      <w:r w:rsidRPr="00FD2424">
        <w:rPr>
          <w:rFonts w:ascii="Arial" w:hAnsi="Arial" w:cs="Arial"/>
          <w:sz w:val="26"/>
          <w:szCs w:val="26"/>
        </w:rPr>
        <w:tab/>
        <w:t>Depositar, infiltrar o soterrar sustancias contaminantes, sin previo cumplimiento de las normas establecidas;</w:t>
      </w:r>
    </w:p>
    <w:p w:rsidR="003725C6" w:rsidRPr="00FD2424" w:rsidRDefault="003725C6" w:rsidP="0006504D">
      <w:pPr>
        <w:ind w:left="1267" w:hanging="547"/>
        <w:jc w:val="both"/>
        <w:rPr>
          <w:rFonts w:ascii="Arial" w:hAnsi="Arial" w:cs="Arial"/>
          <w:sz w:val="26"/>
          <w:szCs w:val="26"/>
        </w:rPr>
      </w:pPr>
      <w:r w:rsidRPr="00FD2424">
        <w:rPr>
          <w:rFonts w:ascii="Arial" w:hAnsi="Arial" w:cs="Arial"/>
          <w:sz w:val="26"/>
          <w:szCs w:val="26"/>
        </w:rPr>
        <w:t>2)</w:t>
      </w:r>
      <w:r w:rsidRPr="00FD2424">
        <w:rPr>
          <w:rFonts w:ascii="Arial" w:hAnsi="Arial" w:cs="Arial"/>
          <w:sz w:val="26"/>
          <w:szCs w:val="26"/>
        </w:rPr>
        <w:tab/>
        <w:t>Utilizar para</w:t>
      </w:r>
      <w:r w:rsidRPr="00FD2424">
        <w:rPr>
          <w:rFonts w:ascii="Arial" w:hAnsi="Arial" w:cs="Arial"/>
          <w:b/>
          <w:sz w:val="26"/>
          <w:szCs w:val="26"/>
        </w:rPr>
        <w:t xml:space="preserve"> </w:t>
      </w:r>
      <w:r w:rsidRPr="00FD2424">
        <w:rPr>
          <w:rFonts w:ascii="Arial" w:hAnsi="Arial" w:cs="Arial"/>
          <w:sz w:val="26"/>
          <w:szCs w:val="26"/>
        </w:rPr>
        <w:t>riego las aguas contaminadas con residuos orgánicos, químicos, plaguicidas y fertilizantes minerales; así como las aguas</w:t>
      </w:r>
      <w:r w:rsidRPr="00FD2424">
        <w:rPr>
          <w:rFonts w:ascii="Arial" w:hAnsi="Arial" w:cs="Arial"/>
          <w:b/>
          <w:sz w:val="26"/>
          <w:szCs w:val="26"/>
        </w:rPr>
        <w:t xml:space="preserve"> </w:t>
      </w:r>
      <w:r w:rsidRPr="00FD2424">
        <w:rPr>
          <w:rFonts w:ascii="Arial" w:hAnsi="Arial" w:cs="Arial"/>
          <w:sz w:val="26"/>
          <w:szCs w:val="26"/>
        </w:rPr>
        <w:t>residuales de empresas</w:t>
      </w:r>
      <w:r w:rsidRPr="00FD2424">
        <w:rPr>
          <w:rFonts w:ascii="Arial" w:hAnsi="Arial" w:cs="Arial"/>
          <w:b/>
          <w:sz w:val="26"/>
          <w:szCs w:val="26"/>
        </w:rPr>
        <w:t xml:space="preserve"> </w:t>
      </w:r>
      <w:r w:rsidRPr="00FD2424">
        <w:rPr>
          <w:rFonts w:ascii="Arial" w:hAnsi="Arial" w:cs="Arial"/>
          <w:sz w:val="26"/>
          <w:szCs w:val="26"/>
        </w:rPr>
        <w:t>pecuarias y albañales, carentes de la calidad normada;</w:t>
      </w:r>
    </w:p>
    <w:p w:rsidR="003725C6" w:rsidRPr="00FD2424" w:rsidRDefault="003725C6" w:rsidP="0006504D">
      <w:pPr>
        <w:ind w:left="1267" w:hanging="547"/>
        <w:jc w:val="both"/>
        <w:rPr>
          <w:rFonts w:ascii="Arial" w:hAnsi="Arial" w:cs="Arial"/>
          <w:sz w:val="26"/>
          <w:szCs w:val="26"/>
        </w:rPr>
      </w:pPr>
      <w:r w:rsidRPr="00FD2424">
        <w:rPr>
          <w:rFonts w:ascii="Arial" w:hAnsi="Arial" w:cs="Arial"/>
          <w:sz w:val="26"/>
          <w:szCs w:val="26"/>
        </w:rPr>
        <w:t>3)</w:t>
      </w:r>
      <w:r w:rsidRPr="00FD2424">
        <w:rPr>
          <w:rFonts w:ascii="Arial" w:hAnsi="Arial" w:cs="Arial"/>
          <w:sz w:val="26"/>
          <w:szCs w:val="26"/>
        </w:rPr>
        <w:tab/>
        <w:t>Usar para</w:t>
      </w:r>
      <w:r w:rsidRPr="00FD2424">
        <w:rPr>
          <w:rFonts w:ascii="Arial" w:hAnsi="Arial" w:cs="Arial"/>
          <w:b/>
          <w:sz w:val="26"/>
          <w:szCs w:val="26"/>
        </w:rPr>
        <w:t xml:space="preserve"> </w:t>
      </w:r>
      <w:r w:rsidRPr="00FD2424">
        <w:rPr>
          <w:rFonts w:ascii="Arial" w:hAnsi="Arial" w:cs="Arial"/>
          <w:sz w:val="26"/>
          <w:szCs w:val="26"/>
        </w:rPr>
        <w:t>riego las aguas mineralizadas, salvo en la forma dispuesta por el organismo estatal competente;</w:t>
      </w:r>
    </w:p>
    <w:p w:rsidR="003725C6" w:rsidRPr="00FD2424" w:rsidRDefault="003725C6" w:rsidP="0006504D">
      <w:pPr>
        <w:ind w:left="1267" w:hanging="547"/>
        <w:jc w:val="both"/>
        <w:rPr>
          <w:rFonts w:ascii="Arial" w:hAnsi="Arial" w:cs="Arial"/>
          <w:sz w:val="26"/>
          <w:szCs w:val="26"/>
        </w:rPr>
      </w:pPr>
      <w:r w:rsidRPr="00FD2424">
        <w:rPr>
          <w:rFonts w:ascii="Arial" w:hAnsi="Arial" w:cs="Arial"/>
          <w:sz w:val="26"/>
          <w:szCs w:val="26"/>
        </w:rPr>
        <w:t>4)</w:t>
      </w:r>
      <w:r w:rsidRPr="00FD2424">
        <w:rPr>
          <w:rFonts w:ascii="Arial" w:hAnsi="Arial" w:cs="Arial"/>
          <w:sz w:val="26"/>
          <w:szCs w:val="26"/>
        </w:rPr>
        <w:tab/>
        <w:t>Utilizar productos químicos para fines agrícolas u otros, sin la previa autorización de los organismos estatales</w:t>
      </w:r>
      <w:r w:rsidRPr="00FD2424">
        <w:rPr>
          <w:rFonts w:ascii="Arial" w:hAnsi="Arial" w:cs="Arial"/>
          <w:b/>
          <w:sz w:val="26"/>
          <w:szCs w:val="26"/>
        </w:rPr>
        <w:t xml:space="preserve"> </w:t>
      </w:r>
      <w:r w:rsidRPr="00FD2424">
        <w:rPr>
          <w:rFonts w:ascii="Arial" w:hAnsi="Arial" w:cs="Arial"/>
          <w:sz w:val="26"/>
          <w:szCs w:val="26"/>
        </w:rPr>
        <w:t>competentes;</w:t>
      </w:r>
    </w:p>
    <w:p w:rsidR="003725C6" w:rsidRPr="00FD2424" w:rsidRDefault="003725C6" w:rsidP="0006504D">
      <w:pPr>
        <w:pStyle w:val="Textoindependiente"/>
        <w:spacing w:line="240" w:lineRule="auto"/>
        <w:ind w:left="1267" w:hanging="547"/>
        <w:rPr>
          <w:rFonts w:cs="Arial"/>
          <w:sz w:val="26"/>
          <w:szCs w:val="26"/>
        </w:rPr>
      </w:pPr>
      <w:r w:rsidRPr="00FD2424">
        <w:rPr>
          <w:rFonts w:cs="Arial"/>
          <w:sz w:val="26"/>
          <w:szCs w:val="26"/>
        </w:rPr>
        <w:t>5)</w:t>
      </w:r>
      <w:r w:rsidRPr="00FD2424">
        <w:rPr>
          <w:rFonts w:cs="Arial"/>
          <w:sz w:val="26"/>
          <w:szCs w:val="26"/>
        </w:rPr>
        <w:tab/>
        <w:t>Utilizar cualquier producto prohibido en su país de origen.</w:t>
      </w:r>
    </w:p>
    <w:p w:rsidR="003725C6" w:rsidRPr="00FD2424" w:rsidRDefault="003725C6" w:rsidP="0006504D">
      <w:pPr>
        <w:jc w:val="both"/>
        <w:rPr>
          <w:rFonts w:ascii="Arial" w:hAnsi="Arial" w:cs="Arial"/>
          <w:sz w:val="26"/>
          <w:szCs w:val="26"/>
        </w:rPr>
      </w:pPr>
      <w:r w:rsidRPr="00FD2424">
        <w:rPr>
          <w:rFonts w:ascii="Arial" w:hAnsi="Arial" w:cs="Arial"/>
          <w:sz w:val="26"/>
          <w:szCs w:val="26"/>
        </w:rPr>
        <w:tab/>
      </w:r>
      <w:r w:rsidRPr="00FD2424">
        <w:rPr>
          <w:rFonts w:ascii="Arial" w:hAnsi="Arial" w:cs="Arial"/>
          <w:sz w:val="26"/>
          <w:szCs w:val="26"/>
        </w:rPr>
        <w:tab/>
      </w:r>
    </w:p>
    <w:p w:rsidR="003725C6" w:rsidRPr="00FD2424" w:rsidRDefault="003725C6" w:rsidP="0006504D">
      <w:pPr>
        <w:jc w:val="both"/>
        <w:rPr>
          <w:rFonts w:ascii="Arial" w:hAnsi="Arial" w:cs="Arial"/>
          <w:sz w:val="26"/>
          <w:szCs w:val="26"/>
        </w:rPr>
      </w:pPr>
      <w:r w:rsidRPr="00FD2424">
        <w:rPr>
          <w:rFonts w:ascii="Arial" w:hAnsi="Arial" w:cs="Arial"/>
          <w:b/>
          <w:sz w:val="26"/>
          <w:szCs w:val="26"/>
        </w:rPr>
        <w:t xml:space="preserve">Art. 124 de la Ley (64-00) General de Medio Ambiente y Recursos Naturales, </w:t>
      </w:r>
      <w:r w:rsidRPr="00FD2424">
        <w:rPr>
          <w:rFonts w:ascii="Arial" w:hAnsi="Arial" w:cs="Arial"/>
          <w:sz w:val="26"/>
          <w:szCs w:val="26"/>
        </w:rPr>
        <w:t>toda persona natural o jurídica, privada o pública, que realice explotaciones geológicas, edafológicas, extracción de minerales o áridos, así como construcción de carreteras, terraplenes, presas o embalses,</w:t>
      </w:r>
      <w:r w:rsidRPr="00FD2424">
        <w:rPr>
          <w:rFonts w:ascii="Arial" w:hAnsi="Arial" w:cs="Arial"/>
          <w:b/>
          <w:sz w:val="26"/>
          <w:szCs w:val="26"/>
        </w:rPr>
        <w:t xml:space="preserve"> </w:t>
      </w:r>
      <w:r w:rsidRPr="00FD2424">
        <w:rPr>
          <w:rFonts w:ascii="Arial" w:hAnsi="Arial" w:cs="Arial"/>
          <w:sz w:val="26"/>
          <w:szCs w:val="26"/>
        </w:rPr>
        <w:t>o</w:t>
      </w:r>
      <w:r w:rsidRPr="00FD2424">
        <w:rPr>
          <w:rFonts w:ascii="Arial" w:hAnsi="Arial" w:cs="Arial"/>
          <w:b/>
          <w:sz w:val="26"/>
          <w:szCs w:val="26"/>
        </w:rPr>
        <w:t xml:space="preserve"> </w:t>
      </w:r>
      <w:r w:rsidRPr="00FD2424">
        <w:rPr>
          <w:rFonts w:ascii="Arial" w:hAnsi="Arial" w:cs="Arial"/>
          <w:sz w:val="26"/>
          <w:szCs w:val="26"/>
        </w:rPr>
        <w:t>que ejecute cualquier otra actividad u obra que pueda afectar los suelos, está obligada a adoptar las medidas necesarias para evitar su degradación y para lograr su rehabilitación inmediatamente concluya cada etapa de intervención.</w:t>
      </w:r>
    </w:p>
    <w:p w:rsidR="003725C6" w:rsidRPr="00FD2424" w:rsidRDefault="003725C6" w:rsidP="0006504D">
      <w:pPr>
        <w:jc w:val="both"/>
        <w:rPr>
          <w:rFonts w:ascii="Arial" w:hAnsi="Arial" w:cs="Arial"/>
          <w:b/>
          <w:sz w:val="26"/>
          <w:szCs w:val="26"/>
        </w:rPr>
      </w:pPr>
    </w:p>
    <w:p w:rsidR="003725C6" w:rsidRPr="00FD2424" w:rsidRDefault="003725C6" w:rsidP="0006504D">
      <w:pPr>
        <w:jc w:val="both"/>
        <w:rPr>
          <w:rFonts w:ascii="Arial" w:hAnsi="Arial" w:cs="Arial"/>
          <w:sz w:val="26"/>
          <w:szCs w:val="26"/>
        </w:rPr>
      </w:pPr>
      <w:r w:rsidRPr="00FD2424">
        <w:rPr>
          <w:rFonts w:ascii="Arial" w:hAnsi="Arial" w:cs="Arial"/>
          <w:b/>
          <w:sz w:val="26"/>
          <w:szCs w:val="26"/>
        </w:rPr>
        <w:t xml:space="preserve">Art. 125 de la Ley (64-00) General de Medio Ambiente y Recursos Naturales, </w:t>
      </w:r>
      <w:r w:rsidRPr="00FD2424">
        <w:rPr>
          <w:rFonts w:ascii="Arial" w:hAnsi="Arial" w:cs="Arial"/>
          <w:sz w:val="26"/>
          <w:szCs w:val="26"/>
        </w:rPr>
        <w:t>el costo de rehabilitación de los suelos estará a cargo de los ejecutantes de la intervención que causare su degradación o menoscabo.</w:t>
      </w:r>
    </w:p>
    <w:p w:rsidR="003725C6" w:rsidRPr="00FD2424" w:rsidRDefault="003725C6" w:rsidP="0006504D">
      <w:pPr>
        <w:jc w:val="both"/>
        <w:rPr>
          <w:rFonts w:ascii="Arial" w:hAnsi="Arial" w:cs="Arial"/>
          <w:sz w:val="26"/>
          <w:szCs w:val="26"/>
        </w:rPr>
      </w:pPr>
    </w:p>
    <w:p w:rsidR="003725C6" w:rsidRPr="00FD2424" w:rsidRDefault="003725C6" w:rsidP="0006504D">
      <w:pPr>
        <w:pStyle w:val="Ttulo3"/>
        <w:spacing w:before="0"/>
        <w:rPr>
          <w:rFonts w:ascii="Arial" w:hAnsi="Arial" w:cs="Arial"/>
          <w:color w:val="auto"/>
          <w:sz w:val="26"/>
          <w:szCs w:val="26"/>
        </w:rPr>
      </w:pPr>
      <w:bookmarkStart w:id="9" w:name="_Toc244521926"/>
    </w:p>
    <w:p w:rsidR="003725C6" w:rsidRPr="00FD2424" w:rsidRDefault="003725C6" w:rsidP="0006504D">
      <w:pPr>
        <w:pStyle w:val="Ttulo3"/>
        <w:spacing w:before="0"/>
        <w:rPr>
          <w:rFonts w:ascii="Arial" w:hAnsi="Arial" w:cs="Arial"/>
          <w:color w:val="auto"/>
          <w:sz w:val="26"/>
          <w:szCs w:val="26"/>
        </w:rPr>
      </w:pPr>
      <w:r w:rsidRPr="00FD2424">
        <w:rPr>
          <w:rFonts w:ascii="Arial" w:hAnsi="Arial" w:cs="Arial"/>
          <w:color w:val="auto"/>
          <w:sz w:val="26"/>
          <w:szCs w:val="26"/>
        </w:rPr>
        <w:t>2.3.3. Legislación Ambiental Y Normativa Para La Contaminación Atmosférica</w:t>
      </w:r>
      <w:bookmarkEnd w:id="9"/>
    </w:p>
    <w:p w:rsidR="003725C6" w:rsidRPr="00FD2424" w:rsidRDefault="003725C6" w:rsidP="0006504D">
      <w:pPr>
        <w:jc w:val="both"/>
        <w:rPr>
          <w:rFonts w:ascii="Arial" w:hAnsi="Arial" w:cs="Arial"/>
          <w:b/>
          <w:sz w:val="26"/>
          <w:szCs w:val="26"/>
        </w:rPr>
      </w:pPr>
    </w:p>
    <w:p w:rsidR="003725C6" w:rsidRPr="00FD2424" w:rsidRDefault="003725C6" w:rsidP="0006504D">
      <w:pPr>
        <w:jc w:val="both"/>
        <w:rPr>
          <w:rFonts w:ascii="Arial" w:hAnsi="Arial" w:cs="Arial"/>
          <w:sz w:val="26"/>
          <w:szCs w:val="26"/>
        </w:rPr>
      </w:pPr>
      <w:r w:rsidRPr="00FD2424">
        <w:rPr>
          <w:rFonts w:ascii="Arial" w:hAnsi="Arial" w:cs="Arial"/>
          <w:b/>
          <w:sz w:val="26"/>
          <w:szCs w:val="26"/>
        </w:rPr>
        <w:t>Norma Ambiental de calidad del aire (NA-AI-001-03), Estándares de calidad de aire.</w:t>
      </w:r>
    </w:p>
    <w:p w:rsidR="003725C6" w:rsidRPr="00FD2424" w:rsidRDefault="003725C6" w:rsidP="0006504D">
      <w:pPr>
        <w:jc w:val="center"/>
        <w:rPr>
          <w:rFonts w:ascii="Arial" w:hAnsi="Arial" w:cs="Arial"/>
          <w:b/>
          <w:sz w:val="26"/>
          <w:szCs w:val="26"/>
        </w:rPr>
      </w:pPr>
      <w:bookmarkStart w:id="10" w:name="_Toc512659820"/>
    </w:p>
    <w:bookmarkEnd w:id="10"/>
    <w:p w:rsidR="003725C6" w:rsidRPr="00FD2424" w:rsidRDefault="003725C6" w:rsidP="0006504D">
      <w:pPr>
        <w:jc w:val="both"/>
        <w:rPr>
          <w:rFonts w:ascii="Arial" w:hAnsi="Arial" w:cs="Arial"/>
          <w:sz w:val="26"/>
          <w:szCs w:val="26"/>
        </w:rPr>
      </w:pPr>
      <w:r w:rsidRPr="00FD2424">
        <w:rPr>
          <w:rFonts w:ascii="Arial" w:hAnsi="Arial" w:cs="Arial"/>
          <w:b/>
          <w:sz w:val="26"/>
          <w:szCs w:val="26"/>
        </w:rPr>
        <w:t xml:space="preserve">Art. 92 de la Ley (64-00) General de Medio Ambiente y Recursos Naturales, </w:t>
      </w:r>
      <w:r w:rsidRPr="00FD2424">
        <w:rPr>
          <w:rFonts w:ascii="Arial" w:hAnsi="Arial" w:cs="Arial"/>
          <w:sz w:val="26"/>
          <w:szCs w:val="26"/>
        </w:rPr>
        <w:t>el Ministerio de Medio Ambiente y Recursos Naturales, en coordinación con el Ministerio de Salud Pública y Asistencia Social, y los ayuntamientos, regulará las acciones, actividades o factores que puedan causar deterioro y/o degradación de la calidad del aire o de la atmósfera, en función de lo establecido en esta ley, y en la ley sectorial y los reglamentos que sobre la protección de la atmósfera se elaboren.</w:t>
      </w:r>
    </w:p>
    <w:p w:rsidR="003725C6" w:rsidRPr="00FD2424" w:rsidRDefault="003725C6" w:rsidP="0006504D">
      <w:pPr>
        <w:jc w:val="both"/>
        <w:rPr>
          <w:rFonts w:ascii="Arial" w:hAnsi="Arial" w:cs="Arial"/>
          <w:b/>
          <w:sz w:val="26"/>
          <w:szCs w:val="26"/>
        </w:rPr>
      </w:pPr>
    </w:p>
    <w:p w:rsidR="003725C6" w:rsidRPr="00FD2424" w:rsidRDefault="003725C6" w:rsidP="0006504D">
      <w:pPr>
        <w:jc w:val="both"/>
        <w:rPr>
          <w:rFonts w:ascii="Arial" w:hAnsi="Arial" w:cs="Arial"/>
          <w:sz w:val="26"/>
          <w:szCs w:val="26"/>
        </w:rPr>
      </w:pPr>
      <w:r w:rsidRPr="00FD2424">
        <w:rPr>
          <w:rFonts w:ascii="Arial" w:hAnsi="Arial" w:cs="Arial"/>
          <w:b/>
          <w:sz w:val="26"/>
          <w:szCs w:val="26"/>
        </w:rPr>
        <w:t xml:space="preserve">Art. 93 de la Ley (64-00) General de Medio Ambiente y Recursos Naturales, </w:t>
      </w:r>
      <w:r w:rsidRPr="00FD2424">
        <w:rPr>
          <w:rFonts w:ascii="Arial" w:hAnsi="Arial" w:cs="Arial"/>
          <w:sz w:val="26"/>
          <w:szCs w:val="26"/>
        </w:rPr>
        <w:t>el Ministerio de Medio Ambiente y Recursos Naturales, en coordinación con el Ministerio de Obras Públicas y los ayuntamientos, reglamentará el control de emisiones de gases y ruidos dañinos y contaminantes provocados por vehículos automotores, plantas eléctricas, otros motores de combustión interna, calderas y actividades industriales.</w:t>
      </w:r>
    </w:p>
    <w:p w:rsidR="003725C6" w:rsidRPr="00FD2424" w:rsidRDefault="003725C6" w:rsidP="0006504D">
      <w:pPr>
        <w:jc w:val="both"/>
        <w:rPr>
          <w:rFonts w:ascii="Arial" w:hAnsi="Arial" w:cs="Arial"/>
          <w:sz w:val="26"/>
          <w:szCs w:val="26"/>
        </w:rPr>
      </w:pPr>
    </w:p>
    <w:p w:rsidR="003725C6" w:rsidRPr="00FD2424" w:rsidRDefault="003725C6" w:rsidP="0006504D">
      <w:pPr>
        <w:pStyle w:val="Ttulo1"/>
        <w:spacing w:before="0" w:after="0"/>
        <w:rPr>
          <w:i/>
          <w:sz w:val="26"/>
          <w:szCs w:val="26"/>
          <w:lang w:val="es-DO"/>
        </w:rPr>
      </w:pPr>
      <w:r w:rsidRPr="00FD2424">
        <w:rPr>
          <w:sz w:val="26"/>
          <w:szCs w:val="26"/>
          <w:lang w:val="es-DO"/>
        </w:rPr>
        <w:lastRenderedPageBreak/>
        <w:t xml:space="preserve">Tabla 4. </w:t>
      </w:r>
      <w:bookmarkStart w:id="11" w:name="_Toc244521927"/>
      <w:r w:rsidRPr="00FD2424">
        <w:rPr>
          <w:sz w:val="26"/>
          <w:szCs w:val="26"/>
          <w:lang w:val="es-DO"/>
        </w:rPr>
        <w:t>Estándares de calidad de aire.</w:t>
      </w:r>
      <w:bookmarkEnd w:id="11"/>
    </w:p>
    <w:tbl>
      <w:tblPr>
        <w:tblW w:w="0" w:type="auto"/>
        <w:tblBorders>
          <w:top w:val="single" w:sz="18" w:space="0" w:color="auto"/>
          <w:bottom w:val="single" w:sz="18" w:space="0" w:color="auto"/>
        </w:tblBorders>
        <w:tblLayout w:type="fixed"/>
        <w:tblLook w:val="04A0"/>
      </w:tblPr>
      <w:tblGrid>
        <w:gridCol w:w="3708"/>
        <w:gridCol w:w="2214"/>
        <w:gridCol w:w="2214"/>
      </w:tblGrid>
      <w:tr w:rsidR="003725C6" w:rsidRPr="00FD2424" w:rsidTr="00FA485B">
        <w:tc>
          <w:tcPr>
            <w:tcW w:w="3708" w:type="dxa"/>
            <w:tcBorders>
              <w:top w:val="single" w:sz="18" w:space="0" w:color="auto"/>
              <w:left w:val="nil"/>
              <w:bottom w:val="single" w:sz="18" w:space="0" w:color="auto"/>
              <w:right w:val="nil"/>
            </w:tcBorders>
            <w:shd w:val="clear" w:color="auto" w:fill="4F81BD"/>
          </w:tcPr>
          <w:p w:rsidR="003725C6" w:rsidRPr="00FD2424" w:rsidRDefault="003725C6" w:rsidP="0006504D">
            <w:pPr>
              <w:framePr w:hSpace="180" w:wrap="around" w:vAnchor="text" w:hAnchor="page" w:x="2182" w:y="177"/>
              <w:spacing w:line="226" w:lineRule="auto"/>
              <w:jc w:val="center"/>
              <w:rPr>
                <w:rFonts w:ascii="Arial" w:hAnsi="Arial" w:cs="Arial"/>
                <w:b/>
                <w:bCs/>
                <w:sz w:val="26"/>
                <w:szCs w:val="26"/>
              </w:rPr>
            </w:pPr>
            <w:r w:rsidRPr="00FD2424">
              <w:rPr>
                <w:rFonts w:ascii="Arial" w:hAnsi="Arial" w:cs="Arial"/>
                <w:b/>
                <w:bCs/>
                <w:sz w:val="26"/>
                <w:szCs w:val="26"/>
              </w:rPr>
              <w:t>CONTAMINANTE</w:t>
            </w:r>
          </w:p>
        </w:tc>
        <w:tc>
          <w:tcPr>
            <w:tcW w:w="2214" w:type="dxa"/>
            <w:tcBorders>
              <w:top w:val="single" w:sz="18" w:space="0" w:color="auto"/>
              <w:left w:val="nil"/>
              <w:bottom w:val="single" w:sz="18" w:space="0" w:color="auto"/>
              <w:right w:val="nil"/>
            </w:tcBorders>
            <w:shd w:val="clear" w:color="auto" w:fill="4F81BD"/>
          </w:tcPr>
          <w:p w:rsidR="003725C6" w:rsidRPr="00FD2424" w:rsidRDefault="003725C6" w:rsidP="0006504D">
            <w:pPr>
              <w:framePr w:hSpace="180" w:wrap="around" w:vAnchor="text" w:hAnchor="page" w:x="2182" w:y="177"/>
              <w:spacing w:line="226" w:lineRule="auto"/>
              <w:jc w:val="center"/>
              <w:rPr>
                <w:rFonts w:ascii="Arial" w:hAnsi="Arial" w:cs="Arial"/>
                <w:b/>
                <w:bCs/>
                <w:sz w:val="26"/>
                <w:szCs w:val="26"/>
              </w:rPr>
            </w:pPr>
            <w:r w:rsidRPr="00FD2424">
              <w:rPr>
                <w:rFonts w:ascii="Arial" w:hAnsi="Arial" w:cs="Arial"/>
                <w:b/>
                <w:bCs/>
                <w:sz w:val="26"/>
                <w:szCs w:val="26"/>
              </w:rPr>
              <w:t>TIEMPO PROMEDIO</w:t>
            </w:r>
          </w:p>
        </w:tc>
        <w:tc>
          <w:tcPr>
            <w:tcW w:w="2214" w:type="dxa"/>
            <w:tcBorders>
              <w:top w:val="single" w:sz="18" w:space="0" w:color="auto"/>
              <w:left w:val="nil"/>
              <w:bottom w:val="single" w:sz="18" w:space="0" w:color="auto"/>
              <w:right w:val="nil"/>
            </w:tcBorders>
            <w:shd w:val="clear" w:color="auto" w:fill="4F81BD"/>
          </w:tcPr>
          <w:p w:rsidR="003725C6" w:rsidRPr="00FD2424" w:rsidRDefault="003725C6" w:rsidP="0006504D">
            <w:pPr>
              <w:framePr w:hSpace="180" w:wrap="around" w:vAnchor="text" w:hAnchor="page" w:x="2182" w:y="177"/>
              <w:spacing w:line="226" w:lineRule="auto"/>
              <w:jc w:val="center"/>
              <w:rPr>
                <w:rFonts w:ascii="Arial" w:hAnsi="Arial" w:cs="Arial"/>
                <w:b/>
                <w:bCs/>
                <w:sz w:val="26"/>
                <w:szCs w:val="26"/>
              </w:rPr>
            </w:pPr>
            <w:r w:rsidRPr="00FD2424">
              <w:rPr>
                <w:rFonts w:ascii="Arial" w:hAnsi="Arial" w:cs="Arial"/>
                <w:b/>
                <w:bCs/>
                <w:sz w:val="26"/>
                <w:szCs w:val="26"/>
              </w:rPr>
              <w:t>LÍMITE PERMISIBLE ug/m3</w:t>
            </w:r>
          </w:p>
        </w:tc>
      </w:tr>
      <w:tr w:rsidR="003725C6" w:rsidRPr="00FD2424" w:rsidTr="00FA485B">
        <w:tc>
          <w:tcPr>
            <w:tcW w:w="3708" w:type="dxa"/>
            <w:tcBorders>
              <w:left w:val="nil"/>
              <w:bottom w:val="nil"/>
              <w:right w:val="nil"/>
            </w:tcBorders>
            <w:shd w:val="clear" w:color="auto" w:fill="4F81BD"/>
          </w:tcPr>
          <w:p w:rsidR="003725C6" w:rsidRPr="00FD2424" w:rsidRDefault="003725C6" w:rsidP="0006504D">
            <w:pPr>
              <w:framePr w:hSpace="180" w:wrap="around" w:vAnchor="text" w:hAnchor="page" w:x="2182" w:y="177"/>
              <w:spacing w:line="226" w:lineRule="auto"/>
              <w:jc w:val="both"/>
              <w:rPr>
                <w:rFonts w:ascii="Arial" w:hAnsi="Arial" w:cs="Arial"/>
                <w:b/>
                <w:bCs/>
                <w:sz w:val="26"/>
                <w:szCs w:val="26"/>
              </w:rPr>
            </w:pPr>
            <w:r w:rsidRPr="00FD2424">
              <w:rPr>
                <w:rFonts w:ascii="Arial" w:hAnsi="Arial" w:cs="Arial"/>
                <w:b/>
                <w:bCs/>
                <w:sz w:val="26"/>
                <w:szCs w:val="26"/>
              </w:rPr>
              <w:t>Partículas suspendidas totales(pst)</w:t>
            </w:r>
          </w:p>
        </w:tc>
        <w:tc>
          <w:tcPr>
            <w:tcW w:w="2214" w:type="dxa"/>
            <w:shd w:val="clear" w:color="auto" w:fill="D8D8D8"/>
          </w:tcPr>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anual</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24 horas</w:t>
            </w:r>
          </w:p>
        </w:tc>
        <w:tc>
          <w:tcPr>
            <w:tcW w:w="2214" w:type="dxa"/>
            <w:shd w:val="clear" w:color="auto" w:fill="D8D8D8"/>
          </w:tcPr>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80</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230</w:t>
            </w:r>
          </w:p>
        </w:tc>
      </w:tr>
      <w:tr w:rsidR="003725C6" w:rsidRPr="00FD2424" w:rsidTr="00FA485B">
        <w:tc>
          <w:tcPr>
            <w:tcW w:w="3708" w:type="dxa"/>
            <w:tcBorders>
              <w:left w:val="nil"/>
              <w:bottom w:val="nil"/>
              <w:right w:val="nil"/>
            </w:tcBorders>
            <w:shd w:val="clear" w:color="auto" w:fill="4F81BD"/>
          </w:tcPr>
          <w:p w:rsidR="003725C6" w:rsidRPr="00FD2424" w:rsidRDefault="003725C6" w:rsidP="0006504D">
            <w:pPr>
              <w:framePr w:hSpace="180" w:wrap="around" w:vAnchor="text" w:hAnchor="page" w:x="2182" w:y="177"/>
              <w:spacing w:line="226" w:lineRule="auto"/>
              <w:jc w:val="both"/>
              <w:rPr>
                <w:rFonts w:ascii="Arial" w:hAnsi="Arial" w:cs="Arial"/>
                <w:b/>
                <w:bCs/>
                <w:sz w:val="26"/>
                <w:szCs w:val="26"/>
              </w:rPr>
            </w:pPr>
            <w:r w:rsidRPr="00FD2424">
              <w:rPr>
                <w:rFonts w:ascii="Arial" w:hAnsi="Arial" w:cs="Arial"/>
                <w:b/>
                <w:bCs/>
                <w:sz w:val="26"/>
                <w:szCs w:val="26"/>
              </w:rPr>
              <w:t>Partículas fracción</w:t>
            </w:r>
          </w:p>
          <w:p w:rsidR="003725C6" w:rsidRPr="00FD2424" w:rsidRDefault="003725C6" w:rsidP="0006504D">
            <w:pPr>
              <w:framePr w:hSpace="180" w:wrap="around" w:vAnchor="text" w:hAnchor="page" w:x="2182" w:y="177"/>
              <w:spacing w:line="226" w:lineRule="auto"/>
              <w:jc w:val="both"/>
              <w:rPr>
                <w:rFonts w:ascii="Arial" w:hAnsi="Arial" w:cs="Arial"/>
                <w:b/>
                <w:bCs/>
                <w:sz w:val="26"/>
                <w:szCs w:val="26"/>
              </w:rPr>
            </w:pPr>
            <w:r w:rsidRPr="00FD2424">
              <w:rPr>
                <w:rFonts w:ascii="Arial" w:hAnsi="Arial" w:cs="Arial"/>
                <w:b/>
                <w:bCs/>
                <w:sz w:val="26"/>
                <w:szCs w:val="26"/>
              </w:rPr>
              <w:t>(pm-10)</w:t>
            </w:r>
          </w:p>
        </w:tc>
        <w:tc>
          <w:tcPr>
            <w:tcW w:w="2214" w:type="dxa"/>
          </w:tcPr>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anual</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24 horas</w:t>
            </w:r>
          </w:p>
        </w:tc>
        <w:tc>
          <w:tcPr>
            <w:tcW w:w="2214" w:type="dxa"/>
          </w:tcPr>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50</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150</w:t>
            </w:r>
          </w:p>
        </w:tc>
      </w:tr>
      <w:tr w:rsidR="003725C6" w:rsidRPr="00FD2424" w:rsidTr="00FA485B">
        <w:tc>
          <w:tcPr>
            <w:tcW w:w="3708" w:type="dxa"/>
            <w:tcBorders>
              <w:left w:val="nil"/>
              <w:bottom w:val="nil"/>
              <w:right w:val="nil"/>
            </w:tcBorders>
            <w:shd w:val="clear" w:color="auto" w:fill="4F81BD"/>
            <w:vAlign w:val="center"/>
          </w:tcPr>
          <w:p w:rsidR="003725C6" w:rsidRPr="00FD2424" w:rsidRDefault="003725C6" w:rsidP="0006504D">
            <w:pPr>
              <w:framePr w:hSpace="180" w:wrap="around" w:vAnchor="text" w:hAnchor="page" w:x="2182" w:y="177"/>
              <w:spacing w:line="226" w:lineRule="auto"/>
              <w:rPr>
                <w:rFonts w:ascii="Arial" w:hAnsi="Arial" w:cs="Arial"/>
                <w:b/>
                <w:bCs/>
                <w:sz w:val="26"/>
                <w:szCs w:val="26"/>
              </w:rPr>
            </w:pPr>
            <w:r w:rsidRPr="00FD2424">
              <w:rPr>
                <w:rFonts w:ascii="Arial" w:hAnsi="Arial" w:cs="Arial"/>
                <w:b/>
                <w:bCs/>
                <w:sz w:val="26"/>
                <w:szCs w:val="26"/>
              </w:rPr>
              <w:t>Dióxido de azufre (SO</w:t>
            </w:r>
            <w:r w:rsidRPr="00FD2424">
              <w:rPr>
                <w:rFonts w:ascii="Arial" w:hAnsi="Arial" w:cs="Arial"/>
                <w:b/>
                <w:bCs/>
                <w:sz w:val="26"/>
                <w:szCs w:val="26"/>
                <w:vertAlign w:val="subscript"/>
              </w:rPr>
              <w:t>2</w:t>
            </w:r>
            <w:r w:rsidRPr="00FD2424">
              <w:rPr>
                <w:rFonts w:ascii="Arial" w:hAnsi="Arial" w:cs="Arial"/>
                <w:b/>
                <w:bCs/>
                <w:sz w:val="26"/>
                <w:szCs w:val="26"/>
              </w:rPr>
              <w:t>)</w:t>
            </w:r>
          </w:p>
        </w:tc>
        <w:tc>
          <w:tcPr>
            <w:tcW w:w="2214" w:type="dxa"/>
            <w:shd w:val="clear" w:color="auto" w:fill="D8D8D8"/>
          </w:tcPr>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anual</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24 horas</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1 hora</w:t>
            </w:r>
          </w:p>
        </w:tc>
        <w:tc>
          <w:tcPr>
            <w:tcW w:w="2214" w:type="dxa"/>
            <w:shd w:val="clear" w:color="auto" w:fill="D8D8D8"/>
          </w:tcPr>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100</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150</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200</w:t>
            </w:r>
          </w:p>
        </w:tc>
      </w:tr>
      <w:tr w:rsidR="003725C6" w:rsidRPr="00FD2424" w:rsidTr="00FA485B">
        <w:tc>
          <w:tcPr>
            <w:tcW w:w="3708" w:type="dxa"/>
            <w:tcBorders>
              <w:left w:val="nil"/>
              <w:bottom w:val="nil"/>
              <w:right w:val="nil"/>
            </w:tcBorders>
            <w:shd w:val="clear" w:color="auto" w:fill="4F81BD"/>
            <w:vAlign w:val="center"/>
          </w:tcPr>
          <w:p w:rsidR="003725C6" w:rsidRPr="00FD2424" w:rsidRDefault="003725C6" w:rsidP="0006504D">
            <w:pPr>
              <w:framePr w:hSpace="180" w:wrap="around" w:vAnchor="text" w:hAnchor="page" w:x="2182" w:y="177"/>
              <w:spacing w:line="226" w:lineRule="auto"/>
              <w:rPr>
                <w:rFonts w:ascii="Arial" w:hAnsi="Arial" w:cs="Arial"/>
                <w:b/>
                <w:bCs/>
                <w:sz w:val="26"/>
                <w:szCs w:val="26"/>
              </w:rPr>
            </w:pPr>
            <w:r w:rsidRPr="00FD2424">
              <w:rPr>
                <w:rFonts w:ascii="Arial" w:hAnsi="Arial" w:cs="Arial"/>
                <w:b/>
                <w:bCs/>
                <w:sz w:val="26"/>
                <w:szCs w:val="26"/>
              </w:rPr>
              <w:t>Dióxido de nitrógeno (NO</w:t>
            </w:r>
            <w:r w:rsidRPr="00FD2424">
              <w:rPr>
                <w:rFonts w:ascii="Arial" w:hAnsi="Arial" w:cs="Arial"/>
                <w:b/>
                <w:bCs/>
                <w:sz w:val="26"/>
                <w:szCs w:val="26"/>
                <w:vertAlign w:val="subscript"/>
              </w:rPr>
              <w:t>2</w:t>
            </w:r>
            <w:r w:rsidRPr="00FD2424">
              <w:rPr>
                <w:rFonts w:ascii="Arial" w:hAnsi="Arial" w:cs="Arial"/>
                <w:b/>
                <w:bCs/>
                <w:sz w:val="26"/>
                <w:szCs w:val="26"/>
              </w:rPr>
              <w:t>)</w:t>
            </w:r>
          </w:p>
        </w:tc>
        <w:tc>
          <w:tcPr>
            <w:tcW w:w="2214" w:type="dxa"/>
          </w:tcPr>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anual</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24 horas</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1hora</w:t>
            </w:r>
          </w:p>
        </w:tc>
        <w:tc>
          <w:tcPr>
            <w:tcW w:w="2214" w:type="dxa"/>
          </w:tcPr>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100</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300</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400</w:t>
            </w:r>
          </w:p>
        </w:tc>
      </w:tr>
      <w:tr w:rsidR="003725C6" w:rsidRPr="00FD2424" w:rsidTr="00FA485B">
        <w:tc>
          <w:tcPr>
            <w:tcW w:w="3708" w:type="dxa"/>
            <w:tcBorders>
              <w:left w:val="nil"/>
              <w:bottom w:val="nil"/>
              <w:right w:val="nil"/>
            </w:tcBorders>
            <w:shd w:val="clear" w:color="auto" w:fill="4F81BD"/>
            <w:vAlign w:val="center"/>
          </w:tcPr>
          <w:p w:rsidR="003725C6" w:rsidRPr="00FD2424" w:rsidRDefault="003725C6" w:rsidP="0006504D">
            <w:pPr>
              <w:framePr w:hSpace="180" w:wrap="around" w:vAnchor="text" w:hAnchor="page" w:x="2182" w:y="177"/>
              <w:spacing w:line="226" w:lineRule="auto"/>
              <w:rPr>
                <w:rFonts w:ascii="Arial" w:hAnsi="Arial" w:cs="Arial"/>
                <w:b/>
                <w:bCs/>
                <w:sz w:val="26"/>
                <w:szCs w:val="26"/>
              </w:rPr>
            </w:pPr>
            <w:r w:rsidRPr="00FD2424">
              <w:rPr>
                <w:rFonts w:ascii="Arial" w:hAnsi="Arial" w:cs="Arial"/>
                <w:b/>
                <w:bCs/>
                <w:sz w:val="26"/>
                <w:szCs w:val="26"/>
              </w:rPr>
              <w:t>Monóxido de carbono (CO)</w:t>
            </w:r>
          </w:p>
        </w:tc>
        <w:tc>
          <w:tcPr>
            <w:tcW w:w="2214" w:type="dxa"/>
            <w:shd w:val="clear" w:color="auto" w:fill="D8D8D8"/>
          </w:tcPr>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media diaria</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8 horas</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1 hora</w:t>
            </w:r>
          </w:p>
        </w:tc>
        <w:tc>
          <w:tcPr>
            <w:tcW w:w="2214" w:type="dxa"/>
            <w:shd w:val="clear" w:color="auto" w:fill="D8D8D8"/>
          </w:tcPr>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10,000</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40,000</w:t>
            </w:r>
          </w:p>
        </w:tc>
      </w:tr>
      <w:tr w:rsidR="003725C6" w:rsidRPr="00FD2424" w:rsidTr="00FA485B">
        <w:tc>
          <w:tcPr>
            <w:tcW w:w="3708" w:type="dxa"/>
            <w:tcBorders>
              <w:left w:val="nil"/>
              <w:bottom w:val="nil"/>
              <w:right w:val="nil"/>
            </w:tcBorders>
            <w:shd w:val="clear" w:color="auto" w:fill="4F81BD"/>
            <w:vAlign w:val="center"/>
          </w:tcPr>
          <w:p w:rsidR="003725C6" w:rsidRPr="00FD2424" w:rsidRDefault="003725C6" w:rsidP="0006504D">
            <w:pPr>
              <w:framePr w:hSpace="180" w:wrap="around" w:vAnchor="text" w:hAnchor="page" w:x="2182" w:y="177"/>
              <w:spacing w:line="226" w:lineRule="auto"/>
              <w:rPr>
                <w:rFonts w:ascii="Arial" w:hAnsi="Arial" w:cs="Arial"/>
                <w:b/>
                <w:bCs/>
                <w:sz w:val="26"/>
                <w:szCs w:val="26"/>
              </w:rPr>
            </w:pPr>
            <w:r w:rsidRPr="00FD2424">
              <w:rPr>
                <w:rFonts w:ascii="Arial" w:hAnsi="Arial" w:cs="Arial"/>
                <w:b/>
                <w:bCs/>
                <w:sz w:val="26"/>
                <w:szCs w:val="26"/>
              </w:rPr>
              <w:t>Hidrocarburos (no.metano) (CH)</w:t>
            </w:r>
          </w:p>
        </w:tc>
        <w:tc>
          <w:tcPr>
            <w:tcW w:w="2214" w:type="dxa"/>
          </w:tcPr>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3 horas</w:t>
            </w:r>
          </w:p>
        </w:tc>
        <w:tc>
          <w:tcPr>
            <w:tcW w:w="2214" w:type="dxa"/>
          </w:tcPr>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160</w:t>
            </w:r>
          </w:p>
        </w:tc>
      </w:tr>
      <w:tr w:rsidR="003725C6" w:rsidRPr="00FD2424" w:rsidTr="00FA485B">
        <w:tc>
          <w:tcPr>
            <w:tcW w:w="3708" w:type="dxa"/>
            <w:tcBorders>
              <w:left w:val="nil"/>
              <w:bottom w:val="single" w:sz="18" w:space="0" w:color="auto"/>
              <w:right w:val="nil"/>
            </w:tcBorders>
            <w:shd w:val="clear" w:color="auto" w:fill="4F81BD"/>
            <w:vAlign w:val="center"/>
          </w:tcPr>
          <w:p w:rsidR="003725C6" w:rsidRPr="00FD2424" w:rsidRDefault="003725C6" w:rsidP="0006504D">
            <w:pPr>
              <w:framePr w:hSpace="180" w:wrap="around" w:vAnchor="text" w:hAnchor="page" w:x="2182" w:y="177"/>
              <w:spacing w:line="226" w:lineRule="auto"/>
              <w:rPr>
                <w:rFonts w:ascii="Arial" w:hAnsi="Arial" w:cs="Arial"/>
                <w:b/>
                <w:bCs/>
                <w:sz w:val="26"/>
                <w:szCs w:val="26"/>
              </w:rPr>
            </w:pPr>
            <w:r w:rsidRPr="00FD2424">
              <w:rPr>
                <w:rFonts w:ascii="Arial" w:hAnsi="Arial" w:cs="Arial"/>
                <w:b/>
                <w:bCs/>
                <w:sz w:val="26"/>
                <w:szCs w:val="26"/>
              </w:rPr>
              <w:t>Plomo (Pb)</w:t>
            </w:r>
          </w:p>
        </w:tc>
        <w:tc>
          <w:tcPr>
            <w:tcW w:w="2214" w:type="dxa"/>
            <w:shd w:val="clear" w:color="auto" w:fill="D8D8D8"/>
          </w:tcPr>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Trimestral</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Anual</w:t>
            </w:r>
          </w:p>
        </w:tc>
        <w:tc>
          <w:tcPr>
            <w:tcW w:w="2214" w:type="dxa"/>
            <w:shd w:val="clear" w:color="auto" w:fill="D8D8D8"/>
          </w:tcPr>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1,5</w:t>
            </w:r>
          </w:p>
          <w:p w:rsidR="003725C6" w:rsidRPr="00FD2424" w:rsidRDefault="003725C6" w:rsidP="0006504D">
            <w:pPr>
              <w:framePr w:hSpace="180" w:wrap="around" w:vAnchor="text" w:hAnchor="page" w:x="2182" w:y="177"/>
              <w:spacing w:line="226" w:lineRule="auto"/>
              <w:jc w:val="center"/>
              <w:rPr>
                <w:rFonts w:ascii="Arial" w:hAnsi="Arial" w:cs="Arial"/>
                <w:sz w:val="26"/>
                <w:szCs w:val="26"/>
              </w:rPr>
            </w:pPr>
            <w:r w:rsidRPr="00FD2424">
              <w:rPr>
                <w:rFonts w:ascii="Arial" w:hAnsi="Arial" w:cs="Arial"/>
                <w:sz w:val="26"/>
                <w:szCs w:val="26"/>
              </w:rPr>
              <w:t>2,0</w:t>
            </w:r>
          </w:p>
        </w:tc>
      </w:tr>
    </w:tbl>
    <w:p w:rsidR="003725C6" w:rsidRPr="00FD2424" w:rsidRDefault="003725C6" w:rsidP="0006504D">
      <w:pPr>
        <w:jc w:val="center"/>
        <w:rPr>
          <w:rFonts w:ascii="Arial" w:hAnsi="Arial" w:cs="Arial"/>
          <w:b/>
          <w:sz w:val="26"/>
          <w:szCs w:val="26"/>
        </w:rPr>
      </w:pPr>
      <w:r w:rsidRPr="00862CDF">
        <w:rPr>
          <w:rFonts w:ascii="Arial" w:hAnsi="Arial" w:cs="Arial"/>
          <w:b/>
          <w:szCs w:val="26"/>
        </w:rPr>
        <w:t>Nota: La unidad expresada en la tabla es microgramos sobre metro cúbico.</w:t>
      </w:r>
    </w:p>
    <w:p w:rsidR="003725C6" w:rsidRPr="00FD2424" w:rsidRDefault="003725C6" w:rsidP="0006504D">
      <w:pPr>
        <w:pStyle w:val="Textoindependiente2"/>
        <w:spacing w:line="240" w:lineRule="auto"/>
        <w:rPr>
          <w:rFonts w:ascii="Arial" w:hAnsi="Arial" w:cs="Arial"/>
          <w:b/>
          <w:spacing w:val="0"/>
          <w:sz w:val="26"/>
          <w:szCs w:val="26"/>
          <w:highlight w:val="yellow"/>
        </w:rPr>
      </w:pPr>
    </w:p>
    <w:p w:rsidR="003725C6" w:rsidRPr="00FD2424" w:rsidRDefault="003725C6" w:rsidP="0006504D">
      <w:pPr>
        <w:pStyle w:val="Textoindependiente"/>
        <w:tabs>
          <w:tab w:val="num" w:pos="0"/>
        </w:tabs>
        <w:spacing w:line="240" w:lineRule="auto"/>
        <w:rPr>
          <w:rFonts w:cs="Arial"/>
          <w:b/>
          <w:sz w:val="26"/>
          <w:szCs w:val="26"/>
        </w:rPr>
      </w:pPr>
      <w:r w:rsidRPr="00FD2424">
        <w:rPr>
          <w:rFonts w:cs="Arial"/>
          <w:b/>
          <w:sz w:val="26"/>
          <w:szCs w:val="26"/>
        </w:rPr>
        <w:t>Norma para el control de los emisiones de contaminantes atmosféricos provenientes de vehículos (NA-AI-003-03).</w:t>
      </w:r>
    </w:p>
    <w:p w:rsidR="003725C6" w:rsidRPr="00FD2424" w:rsidRDefault="003725C6" w:rsidP="0006504D">
      <w:pPr>
        <w:rPr>
          <w:rFonts w:ascii="Arial" w:hAnsi="Arial" w:cs="Arial"/>
          <w:sz w:val="26"/>
          <w:szCs w:val="26"/>
        </w:rPr>
      </w:pPr>
    </w:p>
    <w:p w:rsidR="003725C6" w:rsidRPr="00FD2424" w:rsidRDefault="003725C6" w:rsidP="0006504D">
      <w:pPr>
        <w:pStyle w:val="Textoindependiente3"/>
        <w:rPr>
          <w:rFonts w:cs="Arial"/>
          <w:b/>
          <w:sz w:val="26"/>
          <w:szCs w:val="26"/>
          <w:lang w:val="es-DO"/>
        </w:rPr>
      </w:pPr>
      <w:r w:rsidRPr="00FD2424">
        <w:rPr>
          <w:rFonts w:cs="Arial"/>
          <w:b/>
          <w:sz w:val="26"/>
          <w:szCs w:val="26"/>
          <w:lang w:val="es-DO"/>
        </w:rPr>
        <w:t>Tabla 6. Límite máximo de opacidad para el humo emitido por vehículos con motor diesel.</w:t>
      </w:r>
    </w:p>
    <w:tbl>
      <w:tblPr>
        <w:tblW w:w="0" w:type="auto"/>
        <w:jc w:val="center"/>
        <w:tblBorders>
          <w:top w:val="single" w:sz="18" w:space="0" w:color="auto"/>
          <w:bottom w:val="single" w:sz="18" w:space="0" w:color="auto"/>
        </w:tblBorders>
        <w:tblLayout w:type="fixed"/>
        <w:tblLook w:val="04A0"/>
      </w:tblPr>
      <w:tblGrid>
        <w:gridCol w:w="3258"/>
        <w:gridCol w:w="2700"/>
      </w:tblGrid>
      <w:tr w:rsidR="003725C6" w:rsidRPr="00FD2424" w:rsidTr="00FA485B">
        <w:trPr>
          <w:jc w:val="center"/>
        </w:trPr>
        <w:tc>
          <w:tcPr>
            <w:tcW w:w="3258" w:type="dxa"/>
            <w:tcBorders>
              <w:top w:val="single" w:sz="18" w:space="0" w:color="auto"/>
              <w:left w:val="nil"/>
              <w:bottom w:val="single" w:sz="18" w:space="0" w:color="auto"/>
              <w:right w:val="nil"/>
            </w:tcBorders>
            <w:shd w:val="clear" w:color="auto" w:fill="4F81BD"/>
          </w:tcPr>
          <w:p w:rsidR="003725C6" w:rsidRPr="00FD2424" w:rsidRDefault="003725C6" w:rsidP="0006504D">
            <w:pPr>
              <w:pStyle w:val="Ttulo3"/>
              <w:spacing w:before="0"/>
              <w:jc w:val="center"/>
              <w:rPr>
                <w:rFonts w:ascii="Arial" w:hAnsi="Arial" w:cs="Arial"/>
                <w:color w:val="auto"/>
                <w:sz w:val="26"/>
                <w:szCs w:val="26"/>
              </w:rPr>
            </w:pPr>
            <w:bookmarkStart w:id="12" w:name="_Toc244521928"/>
            <w:r w:rsidRPr="00FD2424">
              <w:rPr>
                <w:rFonts w:ascii="Arial" w:hAnsi="Arial" w:cs="Arial"/>
                <w:color w:val="auto"/>
                <w:sz w:val="26"/>
                <w:szCs w:val="26"/>
              </w:rPr>
              <w:t>Año de fabricación del vehículo</w:t>
            </w:r>
            <w:bookmarkEnd w:id="12"/>
          </w:p>
        </w:tc>
        <w:tc>
          <w:tcPr>
            <w:tcW w:w="2700" w:type="dxa"/>
            <w:tcBorders>
              <w:top w:val="single" w:sz="18" w:space="0" w:color="auto"/>
              <w:left w:val="nil"/>
              <w:bottom w:val="single" w:sz="18" w:space="0" w:color="auto"/>
              <w:right w:val="nil"/>
            </w:tcBorders>
            <w:shd w:val="clear" w:color="auto" w:fill="4F81BD"/>
          </w:tcPr>
          <w:p w:rsidR="003725C6" w:rsidRPr="00FD2424" w:rsidRDefault="003725C6" w:rsidP="0006504D">
            <w:pPr>
              <w:pStyle w:val="Ttulo3"/>
              <w:spacing w:before="0"/>
              <w:jc w:val="center"/>
              <w:rPr>
                <w:rFonts w:ascii="Arial" w:hAnsi="Arial" w:cs="Arial"/>
                <w:color w:val="auto"/>
                <w:sz w:val="26"/>
                <w:szCs w:val="26"/>
              </w:rPr>
            </w:pPr>
            <w:bookmarkStart w:id="13" w:name="_Toc244521929"/>
            <w:r w:rsidRPr="00FD2424">
              <w:rPr>
                <w:rFonts w:ascii="Arial" w:hAnsi="Arial" w:cs="Arial"/>
                <w:color w:val="auto"/>
                <w:sz w:val="26"/>
                <w:szCs w:val="26"/>
              </w:rPr>
              <w:t>Emisión de humo</w:t>
            </w:r>
            <w:bookmarkEnd w:id="13"/>
          </w:p>
        </w:tc>
      </w:tr>
      <w:tr w:rsidR="003725C6" w:rsidRPr="00FD2424" w:rsidTr="00FA485B">
        <w:trPr>
          <w:jc w:val="center"/>
        </w:trPr>
        <w:tc>
          <w:tcPr>
            <w:tcW w:w="3258" w:type="dxa"/>
            <w:tcBorders>
              <w:left w:val="nil"/>
              <w:bottom w:val="nil"/>
              <w:right w:val="nil"/>
            </w:tcBorders>
            <w:shd w:val="clear" w:color="auto" w:fill="4F81BD"/>
          </w:tcPr>
          <w:p w:rsidR="003725C6" w:rsidRPr="00FD2424" w:rsidRDefault="003725C6" w:rsidP="0006504D">
            <w:pPr>
              <w:jc w:val="center"/>
              <w:rPr>
                <w:rFonts w:ascii="Arial" w:hAnsi="Arial" w:cs="Arial"/>
                <w:b/>
                <w:bCs/>
                <w:sz w:val="26"/>
                <w:szCs w:val="26"/>
              </w:rPr>
            </w:pPr>
            <w:r w:rsidRPr="00FD2424">
              <w:rPr>
                <w:rFonts w:ascii="Arial" w:hAnsi="Arial" w:cs="Arial"/>
                <w:b/>
                <w:bCs/>
                <w:sz w:val="26"/>
                <w:szCs w:val="26"/>
                <w:u w:val="single"/>
              </w:rPr>
              <w:t>‹</w:t>
            </w:r>
            <w:r w:rsidRPr="00FD2424">
              <w:rPr>
                <w:rFonts w:ascii="Arial" w:hAnsi="Arial" w:cs="Arial"/>
                <w:b/>
                <w:bCs/>
                <w:sz w:val="26"/>
                <w:szCs w:val="26"/>
              </w:rPr>
              <w:t xml:space="preserve"> 2000</w:t>
            </w:r>
          </w:p>
        </w:tc>
        <w:tc>
          <w:tcPr>
            <w:tcW w:w="2700" w:type="dxa"/>
            <w:shd w:val="clear" w:color="auto" w:fill="D8D8D8"/>
          </w:tcPr>
          <w:p w:rsidR="003725C6" w:rsidRPr="00FD2424" w:rsidRDefault="003725C6" w:rsidP="0006504D">
            <w:pPr>
              <w:jc w:val="center"/>
              <w:rPr>
                <w:rFonts w:ascii="Arial" w:hAnsi="Arial" w:cs="Arial"/>
                <w:sz w:val="26"/>
                <w:szCs w:val="26"/>
              </w:rPr>
            </w:pPr>
            <w:r w:rsidRPr="00FD2424">
              <w:rPr>
                <w:rFonts w:ascii="Arial" w:hAnsi="Arial" w:cs="Arial"/>
                <w:sz w:val="26"/>
                <w:szCs w:val="26"/>
              </w:rPr>
              <w:t>80% de opacidad</w:t>
            </w:r>
          </w:p>
        </w:tc>
      </w:tr>
      <w:tr w:rsidR="003725C6" w:rsidRPr="00FD2424" w:rsidTr="00FA485B">
        <w:trPr>
          <w:jc w:val="center"/>
        </w:trPr>
        <w:tc>
          <w:tcPr>
            <w:tcW w:w="3258" w:type="dxa"/>
            <w:tcBorders>
              <w:left w:val="nil"/>
              <w:bottom w:val="single" w:sz="18" w:space="0" w:color="auto"/>
              <w:right w:val="nil"/>
            </w:tcBorders>
            <w:shd w:val="clear" w:color="auto" w:fill="4F81BD"/>
          </w:tcPr>
          <w:p w:rsidR="003725C6" w:rsidRPr="00FD2424" w:rsidRDefault="003725C6" w:rsidP="0006504D">
            <w:pPr>
              <w:jc w:val="center"/>
              <w:rPr>
                <w:rFonts w:ascii="Arial" w:hAnsi="Arial" w:cs="Arial"/>
                <w:b/>
                <w:bCs/>
                <w:sz w:val="26"/>
                <w:szCs w:val="26"/>
              </w:rPr>
            </w:pPr>
            <w:r w:rsidRPr="00FD2424">
              <w:rPr>
                <w:rFonts w:ascii="Arial" w:hAnsi="Arial" w:cs="Arial"/>
                <w:b/>
                <w:bCs/>
                <w:sz w:val="26"/>
                <w:szCs w:val="26"/>
                <w:u w:val="single"/>
              </w:rPr>
              <w:t>›</w:t>
            </w:r>
            <w:r w:rsidRPr="00FD2424">
              <w:rPr>
                <w:rFonts w:ascii="Arial" w:hAnsi="Arial" w:cs="Arial"/>
                <w:b/>
                <w:bCs/>
                <w:sz w:val="26"/>
                <w:szCs w:val="26"/>
              </w:rPr>
              <w:t xml:space="preserve"> 2001</w:t>
            </w:r>
          </w:p>
        </w:tc>
        <w:tc>
          <w:tcPr>
            <w:tcW w:w="2700" w:type="dxa"/>
          </w:tcPr>
          <w:p w:rsidR="003725C6" w:rsidRPr="00FD2424" w:rsidRDefault="003725C6" w:rsidP="0006504D">
            <w:pPr>
              <w:jc w:val="center"/>
              <w:rPr>
                <w:rFonts w:ascii="Arial" w:hAnsi="Arial" w:cs="Arial"/>
                <w:sz w:val="26"/>
                <w:szCs w:val="26"/>
              </w:rPr>
            </w:pPr>
            <w:r w:rsidRPr="00FD2424">
              <w:rPr>
                <w:rFonts w:ascii="Arial" w:hAnsi="Arial" w:cs="Arial"/>
                <w:sz w:val="26"/>
                <w:szCs w:val="26"/>
              </w:rPr>
              <w:t>70% de opacidad</w:t>
            </w:r>
          </w:p>
        </w:tc>
      </w:tr>
    </w:tbl>
    <w:p w:rsidR="003725C6" w:rsidRPr="00FD2424" w:rsidRDefault="003725C6" w:rsidP="0006504D">
      <w:pPr>
        <w:jc w:val="both"/>
        <w:rPr>
          <w:rFonts w:ascii="Arial" w:hAnsi="Arial" w:cs="Arial"/>
          <w:b/>
          <w:sz w:val="26"/>
          <w:szCs w:val="26"/>
        </w:rPr>
      </w:pPr>
    </w:p>
    <w:p w:rsidR="003725C6" w:rsidRPr="00FD2424" w:rsidRDefault="003725C6" w:rsidP="0006504D">
      <w:pPr>
        <w:jc w:val="both"/>
        <w:rPr>
          <w:rFonts w:ascii="Arial" w:hAnsi="Arial" w:cs="Arial"/>
          <w:b/>
          <w:sz w:val="26"/>
          <w:szCs w:val="26"/>
        </w:rPr>
      </w:pPr>
      <w:r w:rsidRPr="00FD2424">
        <w:rPr>
          <w:rFonts w:ascii="Arial" w:hAnsi="Arial" w:cs="Arial"/>
          <w:b/>
          <w:sz w:val="26"/>
          <w:szCs w:val="26"/>
        </w:rPr>
        <w:t>Tabla 7. Límite máximo de emisión de vehículos con motor de ignición.</w:t>
      </w:r>
    </w:p>
    <w:tbl>
      <w:tblPr>
        <w:tblW w:w="0" w:type="auto"/>
        <w:jc w:val="center"/>
        <w:tblBorders>
          <w:top w:val="single" w:sz="18" w:space="0" w:color="auto"/>
          <w:bottom w:val="single" w:sz="18" w:space="0" w:color="auto"/>
        </w:tblBorders>
        <w:tblLayout w:type="fixed"/>
        <w:tblLook w:val="04A0"/>
      </w:tblPr>
      <w:tblGrid>
        <w:gridCol w:w="3708"/>
        <w:gridCol w:w="1560"/>
        <w:gridCol w:w="1559"/>
        <w:gridCol w:w="1486"/>
      </w:tblGrid>
      <w:tr w:rsidR="003725C6" w:rsidRPr="00FD2424" w:rsidTr="00FA485B">
        <w:trPr>
          <w:jc w:val="center"/>
        </w:trPr>
        <w:tc>
          <w:tcPr>
            <w:tcW w:w="3708" w:type="dxa"/>
            <w:tcBorders>
              <w:top w:val="single" w:sz="18" w:space="0" w:color="auto"/>
              <w:left w:val="nil"/>
              <w:bottom w:val="single" w:sz="18" w:space="0" w:color="auto"/>
              <w:right w:val="nil"/>
            </w:tcBorders>
            <w:shd w:val="clear" w:color="auto" w:fill="4F81BD"/>
          </w:tcPr>
          <w:p w:rsidR="003725C6" w:rsidRPr="00FD2424" w:rsidRDefault="003725C6" w:rsidP="0006504D">
            <w:pPr>
              <w:jc w:val="center"/>
              <w:rPr>
                <w:rFonts w:ascii="Arial" w:hAnsi="Arial" w:cs="Arial"/>
                <w:b/>
                <w:bCs/>
                <w:sz w:val="26"/>
                <w:szCs w:val="26"/>
              </w:rPr>
            </w:pPr>
            <w:r w:rsidRPr="00FD2424">
              <w:rPr>
                <w:rFonts w:ascii="Arial" w:hAnsi="Arial" w:cs="Arial"/>
                <w:b/>
                <w:bCs/>
                <w:sz w:val="26"/>
                <w:szCs w:val="26"/>
              </w:rPr>
              <w:t>Año de fabricación del vehículo</w:t>
            </w:r>
          </w:p>
        </w:tc>
        <w:tc>
          <w:tcPr>
            <w:tcW w:w="1560" w:type="dxa"/>
            <w:tcBorders>
              <w:top w:val="single" w:sz="18" w:space="0" w:color="auto"/>
              <w:left w:val="nil"/>
              <w:bottom w:val="single" w:sz="18" w:space="0" w:color="auto"/>
              <w:right w:val="nil"/>
            </w:tcBorders>
            <w:shd w:val="clear" w:color="auto" w:fill="4F81BD"/>
          </w:tcPr>
          <w:p w:rsidR="003725C6" w:rsidRPr="00FD2424" w:rsidRDefault="003725C6" w:rsidP="0006504D">
            <w:pPr>
              <w:jc w:val="center"/>
              <w:rPr>
                <w:rFonts w:ascii="Arial" w:hAnsi="Arial" w:cs="Arial"/>
                <w:b/>
                <w:bCs/>
                <w:sz w:val="26"/>
                <w:szCs w:val="26"/>
              </w:rPr>
            </w:pPr>
            <w:r w:rsidRPr="00FD2424">
              <w:rPr>
                <w:rFonts w:ascii="Arial" w:hAnsi="Arial" w:cs="Arial"/>
                <w:b/>
                <w:bCs/>
                <w:sz w:val="26"/>
                <w:szCs w:val="26"/>
              </w:rPr>
              <w:t>CO (%Vol)</w:t>
            </w:r>
          </w:p>
        </w:tc>
        <w:tc>
          <w:tcPr>
            <w:tcW w:w="1559" w:type="dxa"/>
            <w:tcBorders>
              <w:top w:val="single" w:sz="18" w:space="0" w:color="auto"/>
              <w:left w:val="nil"/>
              <w:bottom w:val="single" w:sz="18" w:space="0" w:color="auto"/>
              <w:right w:val="nil"/>
            </w:tcBorders>
            <w:shd w:val="clear" w:color="auto" w:fill="4F81BD"/>
          </w:tcPr>
          <w:p w:rsidR="003725C6" w:rsidRPr="00FD2424" w:rsidRDefault="003725C6" w:rsidP="0006504D">
            <w:pPr>
              <w:jc w:val="center"/>
              <w:rPr>
                <w:rFonts w:ascii="Arial" w:hAnsi="Arial" w:cs="Arial"/>
                <w:b/>
                <w:bCs/>
                <w:sz w:val="26"/>
                <w:szCs w:val="26"/>
              </w:rPr>
            </w:pPr>
            <w:r w:rsidRPr="00FD2424">
              <w:rPr>
                <w:rFonts w:ascii="Arial" w:hAnsi="Arial" w:cs="Arial"/>
                <w:b/>
                <w:bCs/>
                <w:sz w:val="26"/>
                <w:szCs w:val="26"/>
              </w:rPr>
              <w:t>CO</w:t>
            </w:r>
            <w:r w:rsidRPr="00FD2424">
              <w:rPr>
                <w:rFonts w:ascii="Arial" w:hAnsi="Arial" w:cs="Arial"/>
                <w:b/>
                <w:bCs/>
                <w:sz w:val="26"/>
                <w:szCs w:val="26"/>
                <w:vertAlign w:val="subscript"/>
              </w:rPr>
              <w:t xml:space="preserve">2 </w:t>
            </w:r>
            <w:r w:rsidRPr="00FD2424">
              <w:rPr>
                <w:rFonts w:ascii="Arial" w:hAnsi="Arial" w:cs="Arial"/>
                <w:b/>
                <w:bCs/>
                <w:sz w:val="26"/>
                <w:szCs w:val="26"/>
              </w:rPr>
              <w:t>(%Vol)</w:t>
            </w:r>
          </w:p>
        </w:tc>
        <w:tc>
          <w:tcPr>
            <w:tcW w:w="1486" w:type="dxa"/>
            <w:tcBorders>
              <w:top w:val="single" w:sz="18" w:space="0" w:color="auto"/>
              <w:left w:val="nil"/>
              <w:bottom w:val="single" w:sz="18" w:space="0" w:color="auto"/>
              <w:right w:val="nil"/>
            </w:tcBorders>
            <w:shd w:val="clear" w:color="auto" w:fill="4F81BD"/>
          </w:tcPr>
          <w:p w:rsidR="003725C6" w:rsidRPr="00FD2424" w:rsidRDefault="003725C6" w:rsidP="0006504D">
            <w:pPr>
              <w:jc w:val="center"/>
              <w:rPr>
                <w:rFonts w:ascii="Arial" w:hAnsi="Arial" w:cs="Arial"/>
                <w:b/>
                <w:bCs/>
                <w:sz w:val="26"/>
                <w:szCs w:val="26"/>
              </w:rPr>
            </w:pPr>
            <w:r w:rsidRPr="00FD2424">
              <w:rPr>
                <w:rFonts w:ascii="Arial" w:hAnsi="Arial" w:cs="Arial"/>
                <w:b/>
                <w:bCs/>
                <w:sz w:val="26"/>
                <w:szCs w:val="26"/>
              </w:rPr>
              <w:t>HC (ppm)</w:t>
            </w:r>
          </w:p>
        </w:tc>
      </w:tr>
      <w:tr w:rsidR="003725C6" w:rsidRPr="00FD2424" w:rsidTr="00FA485B">
        <w:trPr>
          <w:jc w:val="center"/>
        </w:trPr>
        <w:tc>
          <w:tcPr>
            <w:tcW w:w="3708" w:type="dxa"/>
            <w:tcBorders>
              <w:left w:val="nil"/>
              <w:bottom w:val="nil"/>
              <w:right w:val="nil"/>
            </w:tcBorders>
            <w:shd w:val="clear" w:color="auto" w:fill="4F81BD"/>
          </w:tcPr>
          <w:p w:rsidR="003725C6" w:rsidRPr="00FD2424" w:rsidRDefault="003725C6" w:rsidP="0006504D">
            <w:pPr>
              <w:jc w:val="center"/>
              <w:rPr>
                <w:rFonts w:ascii="Arial" w:hAnsi="Arial" w:cs="Arial"/>
                <w:b/>
                <w:bCs/>
                <w:sz w:val="26"/>
                <w:szCs w:val="26"/>
              </w:rPr>
            </w:pPr>
            <w:r w:rsidRPr="00FD2424">
              <w:rPr>
                <w:rFonts w:ascii="Arial" w:hAnsi="Arial" w:cs="Arial"/>
                <w:b/>
                <w:bCs/>
                <w:sz w:val="26"/>
                <w:szCs w:val="26"/>
                <w:u w:val="single"/>
              </w:rPr>
              <w:t>‹</w:t>
            </w:r>
            <w:r w:rsidRPr="00FD2424">
              <w:rPr>
                <w:rFonts w:ascii="Arial" w:hAnsi="Arial" w:cs="Arial"/>
                <w:b/>
                <w:bCs/>
                <w:sz w:val="26"/>
                <w:szCs w:val="26"/>
              </w:rPr>
              <w:t xml:space="preserve"> 1980</w:t>
            </w:r>
          </w:p>
        </w:tc>
        <w:tc>
          <w:tcPr>
            <w:tcW w:w="1560" w:type="dxa"/>
            <w:shd w:val="clear" w:color="auto" w:fill="D8D8D8"/>
          </w:tcPr>
          <w:p w:rsidR="003725C6" w:rsidRPr="00FD2424" w:rsidRDefault="003725C6" w:rsidP="0006504D">
            <w:pPr>
              <w:jc w:val="center"/>
              <w:rPr>
                <w:rFonts w:ascii="Arial" w:hAnsi="Arial" w:cs="Arial"/>
                <w:sz w:val="26"/>
                <w:szCs w:val="26"/>
              </w:rPr>
            </w:pPr>
            <w:r w:rsidRPr="00FD2424">
              <w:rPr>
                <w:rFonts w:ascii="Arial" w:hAnsi="Arial" w:cs="Arial"/>
                <w:sz w:val="26"/>
                <w:szCs w:val="26"/>
              </w:rPr>
              <w:t>6%</w:t>
            </w:r>
          </w:p>
        </w:tc>
        <w:tc>
          <w:tcPr>
            <w:tcW w:w="1559" w:type="dxa"/>
            <w:shd w:val="clear" w:color="auto" w:fill="D8D8D8"/>
          </w:tcPr>
          <w:p w:rsidR="003725C6" w:rsidRPr="00FD2424" w:rsidRDefault="003725C6" w:rsidP="0006504D">
            <w:pPr>
              <w:jc w:val="center"/>
              <w:rPr>
                <w:rFonts w:ascii="Arial" w:hAnsi="Arial" w:cs="Arial"/>
                <w:sz w:val="26"/>
                <w:szCs w:val="26"/>
              </w:rPr>
            </w:pPr>
            <w:r w:rsidRPr="00FD2424">
              <w:rPr>
                <w:rFonts w:ascii="Arial" w:hAnsi="Arial" w:cs="Arial"/>
                <w:sz w:val="26"/>
                <w:szCs w:val="26"/>
              </w:rPr>
              <w:t>8%</w:t>
            </w:r>
          </w:p>
        </w:tc>
        <w:tc>
          <w:tcPr>
            <w:tcW w:w="1486" w:type="dxa"/>
            <w:shd w:val="clear" w:color="auto" w:fill="D8D8D8"/>
          </w:tcPr>
          <w:p w:rsidR="003725C6" w:rsidRPr="00FD2424" w:rsidRDefault="003725C6" w:rsidP="0006504D">
            <w:pPr>
              <w:jc w:val="center"/>
              <w:rPr>
                <w:rFonts w:ascii="Arial" w:hAnsi="Arial" w:cs="Arial"/>
                <w:sz w:val="26"/>
                <w:szCs w:val="26"/>
              </w:rPr>
            </w:pPr>
            <w:r w:rsidRPr="00FD2424">
              <w:rPr>
                <w:rFonts w:ascii="Arial" w:hAnsi="Arial" w:cs="Arial"/>
                <w:sz w:val="26"/>
                <w:szCs w:val="26"/>
              </w:rPr>
              <w:t>1 200</w:t>
            </w:r>
          </w:p>
        </w:tc>
      </w:tr>
      <w:tr w:rsidR="003725C6" w:rsidRPr="00FD2424" w:rsidTr="00FA485B">
        <w:trPr>
          <w:jc w:val="center"/>
        </w:trPr>
        <w:tc>
          <w:tcPr>
            <w:tcW w:w="3708" w:type="dxa"/>
            <w:tcBorders>
              <w:left w:val="nil"/>
              <w:bottom w:val="nil"/>
              <w:right w:val="nil"/>
            </w:tcBorders>
            <w:shd w:val="clear" w:color="auto" w:fill="4F81BD"/>
          </w:tcPr>
          <w:p w:rsidR="003725C6" w:rsidRPr="00FD2424" w:rsidRDefault="003725C6" w:rsidP="0006504D">
            <w:pPr>
              <w:jc w:val="center"/>
              <w:rPr>
                <w:rFonts w:ascii="Arial" w:hAnsi="Arial" w:cs="Arial"/>
                <w:b/>
                <w:bCs/>
                <w:sz w:val="26"/>
                <w:szCs w:val="26"/>
              </w:rPr>
            </w:pPr>
            <w:r w:rsidRPr="00FD2424">
              <w:rPr>
                <w:rFonts w:ascii="Arial" w:hAnsi="Arial" w:cs="Arial"/>
                <w:b/>
                <w:bCs/>
                <w:sz w:val="26"/>
                <w:szCs w:val="26"/>
              </w:rPr>
              <w:t>1981-1999</w:t>
            </w:r>
          </w:p>
        </w:tc>
        <w:tc>
          <w:tcPr>
            <w:tcW w:w="1560" w:type="dxa"/>
          </w:tcPr>
          <w:p w:rsidR="003725C6" w:rsidRPr="00FD2424" w:rsidRDefault="003725C6" w:rsidP="0006504D">
            <w:pPr>
              <w:jc w:val="center"/>
              <w:rPr>
                <w:rFonts w:ascii="Arial" w:hAnsi="Arial" w:cs="Arial"/>
                <w:sz w:val="26"/>
                <w:szCs w:val="26"/>
              </w:rPr>
            </w:pPr>
            <w:r w:rsidRPr="00FD2424">
              <w:rPr>
                <w:rFonts w:ascii="Arial" w:hAnsi="Arial" w:cs="Arial"/>
                <w:sz w:val="26"/>
                <w:szCs w:val="26"/>
              </w:rPr>
              <w:t>4,5%</w:t>
            </w:r>
          </w:p>
        </w:tc>
        <w:tc>
          <w:tcPr>
            <w:tcW w:w="1559" w:type="dxa"/>
          </w:tcPr>
          <w:p w:rsidR="003725C6" w:rsidRPr="00FD2424" w:rsidRDefault="003725C6" w:rsidP="0006504D">
            <w:pPr>
              <w:jc w:val="center"/>
              <w:rPr>
                <w:rFonts w:ascii="Arial" w:hAnsi="Arial" w:cs="Arial"/>
                <w:sz w:val="26"/>
                <w:szCs w:val="26"/>
              </w:rPr>
            </w:pPr>
            <w:r w:rsidRPr="00FD2424">
              <w:rPr>
                <w:rFonts w:ascii="Arial" w:hAnsi="Arial" w:cs="Arial"/>
                <w:sz w:val="26"/>
                <w:szCs w:val="26"/>
              </w:rPr>
              <w:t>10,5%</w:t>
            </w:r>
          </w:p>
        </w:tc>
        <w:tc>
          <w:tcPr>
            <w:tcW w:w="1486" w:type="dxa"/>
          </w:tcPr>
          <w:p w:rsidR="003725C6" w:rsidRPr="00FD2424" w:rsidRDefault="003725C6" w:rsidP="0006504D">
            <w:pPr>
              <w:jc w:val="center"/>
              <w:rPr>
                <w:rFonts w:ascii="Arial" w:hAnsi="Arial" w:cs="Arial"/>
                <w:sz w:val="26"/>
                <w:szCs w:val="26"/>
              </w:rPr>
            </w:pPr>
            <w:r w:rsidRPr="00FD2424">
              <w:rPr>
                <w:rFonts w:ascii="Arial" w:hAnsi="Arial" w:cs="Arial"/>
                <w:sz w:val="26"/>
                <w:szCs w:val="26"/>
              </w:rPr>
              <w:t>600</w:t>
            </w:r>
          </w:p>
        </w:tc>
      </w:tr>
      <w:tr w:rsidR="003725C6" w:rsidRPr="00FD2424" w:rsidTr="00FA485B">
        <w:trPr>
          <w:jc w:val="center"/>
        </w:trPr>
        <w:tc>
          <w:tcPr>
            <w:tcW w:w="3708" w:type="dxa"/>
            <w:tcBorders>
              <w:left w:val="nil"/>
              <w:bottom w:val="single" w:sz="18" w:space="0" w:color="auto"/>
              <w:right w:val="nil"/>
            </w:tcBorders>
            <w:shd w:val="clear" w:color="auto" w:fill="4F81BD"/>
          </w:tcPr>
          <w:p w:rsidR="003725C6" w:rsidRPr="00FD2424" w:rsidRDefault="003725C6" w:rsidP="0006504D">
            <w:pPr>
              <w:jc w:val="center"/>
              <w:rPr>
                <w:rFonts w:ascii="Arial" w:hAnsi="Arial" w:cs="Arial"/>
                <w:b/>
                <w:bCs/>
                <w:sz w:val="26"/>
                <w:szCs w:val="26"/>
              </w:rPr>
            </w:pPr>
            <w:r w:rsidRPr="00FD2424">
              <w:rPr>
                <w:rFonts w:ascii="Arial" w:hAnsi="Arial" w:cs="Arial"/>
                <w:b/>
                <w:bCs/>
                <w:sz w:val="26"/>
                <w:szCs w:val="26"/>
                <w:u w:val="single"/>
              </w:rPr>
              <w:t>›</w:t>
            </w:r>
            <w:r w:rsidRPr="00FD2424">
              <w:rPr>
                <w:rFonts w:ascii="Arial" w:hAnsi="Arial" w:cs="Arial"/>
                <w:b/>
                <w:bCs/>
                <w:sz w:val="26"/>
                <w:szCs w:val="26"/>
              </w:rPr>
              <w:t xml:space="preserve"> 2000</w:t>
            </w:r>
          </w:p>
        </w:tc>
        <w:tc>
          <w:tcPr>
            <w:tcW w:w="1560" w:type="dxa"/>
            <w:shd w:val="clear" w:color="auto" w:fill="D8D8D8"/>
          </w:tcPr>
          <w:p w:rsidR="003725C6" w:rsidRPr="00FD2424" w:rsidRDefault="003725C6" w:rsidP="0006504D">
            <w:pPr>
              <w:jc w:val="center"/>
              <w:rPr>
                <w:rFonts w:ascii="Arial" w:hAnsi="Arial" w:cs="Arial"/>
                <w:sz w:val="26"/>
                <w:szCs w:val="26"/>
              </w:rPr>
            </w:pPr>
            <w:r w:rsidRPr="00FD2424">
              <w:rPr>
                <w:rFonts w:ascii="Arial" w:hAnsi="Arial" w:cs="Arial"/>
                <w:sz w:val="26"/>
                <w:szCs w:val="26"/>
              </w:rPr>
              <w:t>0,5%</w:t>
            </w:r>
          </w:p>
        </w:tc>
        <w:tc>
          <w:tcPr>
            <w:tcW w:w="1559" w:type="dxa"/>
            <w:shd w:val="clear" w:color="auto" w:fill="D8D8D8"/>
          </w:tcPr>
          <w:p w:rsidR="003725C6" w:rsidRPr="00FD2424" w:rsidRDefault="003725C6" w:rsidP="0006504D">
            <w:pPr>
              <w:jc w:val="center"/>
              <w:rPr>
                <w:rFonts w:ascii="Arial" w:hAnsi="Arial" w:cs="Arial"/>
                <w:sz w:val="26"/>
                <w:szCs w:val="26"/>
              </w:rPr>
            </w:pPr>
            <w:r w:rsidRPr="00FD2424">
              <w:rPr>
                <w:rFonts w:ascii="Arial" w:hAnsi="Arial" w:cs="Arial"/>
                <w:sz w:val="26"/>
                <w:szCs w:val="26"/>
              </w:rPr>
              <w:t>12%</w:t>
            </w:r>
          </w:p>
        </w:tc>
        <w:tc>
          <w:tcPr>
            <w:tcW w:w="1486" w:type="dxa"/>
            <w:shd w:val="clear" w:color="auto" w:fill="D8D8D8"/>
          </w:tcPr>
          <w:p w:rsidR="003725C6" w:rsidRPr="00FD2424" w:rsidRDefault="003725C6" w:rsidP="0006504D">
            <w:pPr>
              <w:jc w:val="center"/>
              <w:rPr>
                <w:rFonts w:ascii="Arial" w:hAnsi="Arial" w:cs="Arial"/>
                <w:sz w:val="26"/>
                <w:szCs w:val="26"/>
              </w:rPr>
            </w:pPr>
            <w:r w:rsidRPr="00FD2424">
              <w:rPr>
                <w:rFonts w:ascii="Arial" w:hAnsi="Arial" w:cs="Arial"/>
                <w:sz w:val="26"/>
                <w:szCs w:val="26"/>
              </w:rPr>
              <w:t>125</w:t>
            </w:r>
          </w:p>
        </w:tc>
      </w:tr>
    </w:tbl>
    <w:p w:rsidR="003725C6" w:rsidRPr="00FD2424" w:rsidRDefault="003725C6" w:rsidP="0006504D">
      <w:pPr>
        <w:pStyle w:val="Ttulo3"/>
        <w:spacing w:before="0"/>
        <w:rPr>
          <w:rFonts w:ascii="Arial" w:hAnsi="Arial" w:cs="Arial"/>
          <w:color w:val="auto"/>
          <w:sz w:val="26"/>
          <w:szCs w:val="26"/>
        </w:rPr>
      </w:pPr>
      <w:bookmarkStart w:id="14" w:name="_Toc244521930"/>
      <w:r w:rsidRPr="00FD2424">
        <w:rPr>
          <w:rFonts w:ascii="Arial" w:hAnsi="Arial" w:cs="Arial"/>
          <w:color w:val="auto"/>
          <w:sz w:val="26"/>
          <w:szCs w:val="26"/>
        </w:rPr>
        <w:t>2.3.4. Legislación Ambiental Y Normativa Para La Contaminación Sónica</w:t>
      </w:r>
      <w:bookmarkEnd w:id="14"/>
    </w:p>
    <w:p w:rsidR="003725C6" w:rsidRPr="00FD2424" w:rsidRDefault="003725C6" w:rsidP="0006504D">
      <w:pPr>
        <w:jc w:val="both"/>
        <w:rPr>
          <w:rFonts w:ascii="Arial" w:hAnsi="Arial" w:cs="Arial"/>
          <w:b/>
          <w:sz w:val="26"/>
          <w:szCs w:val="26"/>
        </w:rPr>
      </w:pPr>
    </w:p>
    <w:p w:rsidR="003725C6" w:rsidRPr="00FD2424" w:rsidRDefault="003725C6" w:rsidP="0006504D">
      <w:pPr>
        <w:jc w:val="both"/>
        <w:rPr>
          <w:rFonts w:ascii="Arial" w:hAnsi="Arial" w:cs="Arial"/>
          <w:sz w:val="26"/>
          <w:szCs w:val="26"/>
        </w:rPr>
      </w:pPr>
      <w:r w:rsidRPr="00FD2424">
        <w:rPr>
          <w:rFonts w:ascii="Arial" w:hAnsi="Arial" w:cs="Arial"/>
          <w:b/>
          <w:sz w:val="26"/>
          <w:szCs w:val="26"/>
        </w:rPr>
        <w:lastRenderedPageBreak/>
        <w:t xml:space="preserve">Art. 114, de la Ley (64-00) General de Medio Ambiente y Recursos Naturales, </w:t>
      </w:r>
      <w:r w:rsidRPr="00FD2424">
        <w:rPr>
          <w:rFonts w:ascii="Arial" w:hAnsi="Arial" w:cs="Arial"/>
          <w:sz w:val="26"/>
          <w:szCs w:val="26"/>
        </w:rPr>
        <w:t>el Ministerio de Medio Ambiente y Recursos Naturales, en</w:t>
      </w:r>
      <w:r w:rsidRPr="00FD2424">
        <w:rPr>
          <w:rFonts w:ascii="Arial" w:hAnsi="Arial" w:cs="Arial"/>
          <w:b/>
          <w:sz w:val="26"/>
          <w:szCs w:val="26"/>
        </w:rPr>
        <w:t xml:space="preserve"> </w:t>
      </w:r>
      <w:r w:rsidRPr="00FD2424">
        <w:rPr>
          <w:rFonts w:ascii="Arial" w:hAnsi="Arial" w:cs="Arial"/>
          <w:sz w:val="26"/>
          <w:szCs w:val="26"/>
        </w:rPr>
        <w:t>coordinación con</w:t>
      </w:r>
      <w:r w:rsidRPr="00FD2424">
        <w:rPr>
          <w:rFonts w:ascii="Arial" w:hAnsi="Arial" w:cs="Arial"/>
          <w:b/>
          <w:sz w:val="26"/>
          <w:szCs w:val="26"/>
        </w:rPr>
        <w:t xml:space="preserve"> </w:t>
      </w:r>
      <w:r w:rsidRPr="00FD2424">
        <w:rPr>
          <w:rFonts w:ascii="Arial" w:hAnsi="Arial" w:cs="Arial"/>
          <w:sz w:val="26"/>
          <w:szCs w:val="26"/>
        </w:rPr>
        <w:t>los</w:t>
      </w:r>
      <w:r w:rsidRPr="00FD2424">
        <w:rPr>
          <w:rFonts w:ascii="Arial" w:hAnsi="Arial" w:cs="Arial"/>
          <w:b/>
          <w:sz w:val="26"/>
          <w:szCs w:val="26"/>
        </w:rPr>
        <w:t xml:space="preserve"> </w:t>
      </w:r>
      <w:r w:rsidRPr="00FD2424">
        <w:rPr>
          <w:rFonts w:ascii="Arial" w:hAnsi="Arial" w:cs="Arial"/>
          <w:sz w:val="26"/>
          <w:szCs w:val="26"/>
        </w:rPr>
        <w:t>ayuntamientos</w:t>
      </w:r>
      <w:r w:rsidRPr="00FD2424">
        <w:rPr>
          <w:rFonts w:ascii="Arial" w:hAnsi="Arial" w:cs="Arial"/>
          <w:b/>
          <w:sz w:val="26"/>
          <w:szCs w:val="26"/>
        </w:rPr>
        <w:t xml:space="preserve"> </w:t>
      </w:r>
      <w:r w:rsidRPr="00FD2424">
        <w:rPr>
          <w:rFonts w:ascii="Arial" w:hAnsi="Arial" w:cs="Arial"/>
          <w:sz w:val="26"/>
          <w:szCs w:val="26"/>
        </w:rPr>
        <w:t>municipales</w:t>
      </w:r>
      <w:r w:rsidRPr="00FD2424">
        <w:rPr>
          <w:rFonts w:ascii="Arial" w:hAnsi="Arial" w:cs="Arial"/>
          <w:b/>
          <w:sz w:val="26"/>
          <w:szCs w:val="26"/>
        </w:rPr>
        <w:t xml:space="preserve"> </w:t>
      </w:r>
      <w:r w:rsidRPr="00FD2424">
        <w:rPr>
          <w:rFonts w:ascii="Arial" w:hAnsi="Arial" w:cs="Arial"/>
          <w:sz w:val="26"/>
          <w:szCs w:val="26"/>
        </w:rPr>
        <w:t>y</w:t>
      </w:r>
      <w:r w:rsidRPr="00FD2424">
        <w:rPr>
          <w:rFonts w:ascii="Arial" w:hAnsi="Arial" w:cs="Arial"/>
          <w:b/>
          <w:sz w:val="26"/>
          <w:szCs w:val="26"/>
        </w:rPr>
        <w:t xml:space="preserve"> </w:t>
      </w:r>
      <w:r w:rsidRPr="00FD2424">
        <w:rPr>
          <w:rFonts w:ascii="Arial" w:hAnsi="Arial" w:cs="Arial"/>
          <w:sz w:val="26"/>
          <w:szCs w:val="26"/>
        </w:rPr>
        <w:t>la policía municipal,</w:t>
      </w:r>
      <w:r w:rsidRPr="00FD2424">
        <w:rPr>
          <w:rFonts w:ascii="Arial" w:hAnsi="Arial" w:cs="Arial"/>
          <w:b/>
          <w:sz w:val="26"/>
          <w:szCs w:val="26"/>
        </w:rPr>
        <w:t xml:space="preserve"> </w:t>
      </w:r>
      <w:r w:rsidRPr="00FD2424">
        <w:rPr>
          <w:rFonts w:ascii="Arial" w:hAnsi="Arial" w:cs="Arial"/>
          <w:sz w:val="26"/>
          <w:szCs w:val="26"/>
        </w:rPr>
        <w:t xml:space="preserve">regulará la emisión de ruidos y sonidos molestos o dañinos al medio ambiente y la salud, en el aire y en las zonas residenciales de las áreas urbanas y rurales, así como el uso fijo o ambulatorio de altoparlantes. </w:t>
      </w:r>
    </w:p>
    <w:p w:rsidR="003725C6" w:rsidRPr="00FD2424" w:rsidRDefault="003725C6" w:rsidP="0006504D">
      <w:pPr>
        <w:jc w:val="both"/>
        <w:rPr>
          <w:rFonts w:ascii="Arial" w:hAnsi="Arial" w:cs="Arial"/>
          <w:sz w:val="26"/>
          <w:szCs w:val="26"/>
        </w:rPr>
      </w:pPr>
    </w:p>
    <w:p w:rsidR="003725C6" w:rsidRPr="00FD2424" w:rsidRDefault="003725C6" w:rsidP="0006504D">
      <w:pPr>
        <w:jc w:val="both"/>
        <w:rPr>
          <w:rFonts w:ascii="Arial" w:hAnsi="Arial" w:cs="Arial"/>
          <w:sz w:val="26"/>
          <w:szCs w:val="26"/>
        </w:rPr>
      </w:pPr>
      <w:r w:rsidRPr="00FD2424">
        <w:rPr>
          <w:rFonts w:ascii="Arial" w:hAnsi="Arial" w:cs="Arial"/>
          <w:b/>
          <w:sz w:val="26"/>
          <w:szCs w:val="26"/>
        </w:rPr>
        <w:t xml:space="preserve">Art. 115, de la Ley (64-00) General de Medio Ambiente y Recursos Naturales, </w:t>
      </w:r>
      <w:r w:rsidRPr="00FD2424">
        <w:rPr>
          <w:rFonts w:ascii="Arial" w:hAnsi="Arial" w:cs="Arial"/>
          <w:sz w:val="26"/>
          <w:szCs w:val="26"/>
        </w:rPr>
        <w:t>se prohíbe la emisión de ruidos producidos por la falta del silenciador de escape o su funcionamiento defectuoso, de plantas eléctricas, vehículos de motor, así como el uso en vehículos particulares de sirenas o bocinas, que en razón de la naturaleza de su utilidad corresponden a los servicios policiales, de ambulancias o de carros de bomberos.</w:t>
      </w:r>
    </w:p>
    <w:p w:rsidR="003725C6" w:rsidRPr="00FD2424" w:rsidRDefault="003725C6" w:rsidP="0006504D">
      <w:pPr>
        <w:jc w:val="both"/>
        <w:rPr>
          <w:rFonts w:ascii="Arial" w:hAnsi="Arial" w:cs="Arial"/>
          <w:b/>
          <w:sz w:val="26"/>
          <w:szCs w:val="26"/>
        </w:rPr>
      </w:pPr>
    </w:p>
    <w:p w:rsidR="003725C6" w:rsidRPr="00FD2424" w:rsidRDefault="003725C6" w:rsidP="0006504D">
      <w:pPr>
        <w:tabs>
          <w:tab w:val="num" w:pos="1440"/>
        </w:tabs>
        <w:jc w:val="both"/>
        <w:rPr>
          <w:rFonts w:ascii="Arial" w:hAnsi="Arial" w:cs="Arial"/>
          <w:b/>
          <w:sz w:val="26"/>
          <w:szCs w:val="26"/>
          <w:lang w:val="es-ES_tradnl"/>
        </w:rPr>
      </w:pPr>
      <w:r w:rsidRPr="00FD2424">
        <w:rPr>
          <w:rFonts w:ascii="Arial" w:hAnsi="Arial" w:cs="Arial"/>
          <w:b/>
          <w:sz w:val="26"/>
          <w:szCs w:val="26"/>
          <w:lang w:val="es-ES_tradnl"/>
        </w:rPr>
        <w:t xml:space="preserve">Norma ambiental para la protección contra ruidos (NA-RU-001-03). </w:t>
      </w:r>
    </w:p>
    <w:p w:rsidR="003725C6" w:rsidRPr="00FD2424" w:rsidRDefault="003725C6" w:rsidP="0006504D">
      <w:pPr>
        <w:pStyle w:val="BodyText21"/>
        <w:widowControl/>
        <w:rPr>
          <w:rFonts w:ascii="Arial" w:hAnsi="Arial" w:cs="Arial"/>
          <w:b/>
          <w:sz w:val="26"/>
          <w:szCs w:val="26"/>
          <w:lang w:val="es-ES"/>
        </w:rPr>
      </w:pPr>
    </w:p>
    <w:p w:rsidR="003725C6" w:rsidRPr="00FD2424" w:rsidRDefault="003725C6" w:rsidP="0006504D">
      <w:pPr>
        <w:jc w:val="both"/>
        <w:rPr>
          <w:rFonts w:ascii="Arial" w:hAnsi="Arial" w:cs="Arial"/>
          <w:b/>
          <w:sz w:val="26"/>
          <w:szCs w:val="26"/>
        </w:rPr>
      </w:pPr>
      <w:r w:rsidRPr="00FD2424">
        <w:rPr>
          <w:rFonts w:ascii="Arial" w:hAnsi="Arial" w:cs="Arial"/>
          <w:b/>
          <w:sz w:val="26"/>
          <w:szCs w:val="26"/>
        </w:rPr>
        <w:t>Tabla 10. Niveles de emisiones de ruidos máximos permisibles en decibeles (dB) (A).</w:t>
      </w:r>
    </w:p>
    <w:tbl>
      <w:tblPr>
        <w:tblW w:w="8978" w:type="dxa"/>
        <w:tblBorders>
          <w:top w:val="single" w:sz="18" w:space="0" w:color="auto"/>
          <w:bottom w:val="single" w:sz="18" w:space="0" w:color="auto"/>
        </w:tblBorders>
        <w:tblLayout w:type="fixed"/>
        <w:tblLook w:val="04A0"/>
      </w:tblPr>
      <w:tblGrid>
        <w:gridCol w:w="3978"/>
        <w:gridCol w:w="2755"/>
        <w:gridCol w:w="2245"/>
      </w:tblGrid>
      <w:tr w:rsidR="003725C6" w:rsidRPr="00FD2424" w:rsidTr="00862CDF">
        <w:tc>
          <w:tcPr>
            <w:tcW w:w="3978" w:type="dxa"/>
            <w:vMerge w:val="restart"/>
            <w:tcBorders>
              <w:top w:val="single" w:sz="18" w:space="0" w:color="auto"/>
              <w:left w:val="nil"/>
              <w:bottom w:val="single" w:sz="18" w:space="0" w:color="auto"/>
              <w:right w:val="nil"/>
            </w:tcBorders>
            <w:shd w:val="clear" w:color="auto" w:fill="4F81BD"/>
          </w:tcPr>
          <w:p w:rsidR="003725C6" w:rsidRPr="00FD2424" w:rsidRDefault="003725C6" w:rsidP="0006504D">
            <w:pPr>
              <w:jc w:val="center"/>
              <w:rPr>
                <w:rFonts w:ascii="Arial" w:hAnsi="Arial" w:cs="Arial"/>
                <w:b/>
                <w:bCs/>
                <w:sz w:val="26"/>
                <w:szCs w:val="26"/>
              </w:rPr>
            </w:pPr>
            <w:r w:rsidRPr="00FD2424">
              <w:rPr>
                <w:rFonts w:ascii="Arial" w:hAnsi="Arial" w:cs="Arial"/>
                <w:b/>
                <w:bCs/>
                <w:sz w:val="26"/>
                <w:szCs w:val="26"/>
              </w:rPr>
              <w:t>CATEGORÍAS DE ÁREAS</w:t>
            </w:r>
          </w:p>
        </w:tc>
        <w:tc>
          <w:tcPr>
            <w:tcW w:w="5000" w:type="dxa"/>
            <w:gridSpan w:val="2"/>
            <w:tcBorders>
              <w:top w:val="single" w:sz="18" w:space="0" w:color="auto"/>
              <w:left w:val="nil"/>
              <w:bottom w:val="single" w:sz="18" w:space="0" w:color="auto"/>
              <w:right w:val="nil"/>
            </w:tcBorders>
            <w:shd w:val="clear" w:color="auto" w:fill="4F81BD"/>
          </w:tcPr>
          <w:p w:rsidR="003725C6" w:rsidRPr="00FD2424" w:rsidRDefault="003725C6" w:rsidP="0006504D">
            <w:pPr>
              <w:jc w:val="center"/>
              <w:rPr>
                <w:rFonts w:ascii="Arial" w:hAnsi="Arial" w:cs="Arial"/>
                <w:b/>
                <w:bCs/>
                <w:sz w:val="26"/>
                <w:szCs w:val="26"/>
              </w:rPr>
            </w:pPr>
            <w:r w:rsidRPr="00FD2424">
              <w:rPr>
                <w:rFonts w:ascii="Arial" w:hAnsi="Arial" w:cs="Arial"/>
                <w:b/>
                <w:bCs/>
                <w:sz w:val="26"/>
                <w:szCs w:val="26"/>
              </w:rPr>
              <w:t>RUIDO EXTERIOR DB(A)</w:t>
            </w:r>
          </w:p>
        </w:tc>
      </w:tr>
      <w:tr w:rsidR="003725C6" w:rsidRPr="00FD2424" w:rsidTr="00862CDF">
        <w:trPr>
          <w:trHeight w:val="612"/>
        </w:trPr>
        <w:tc>
          <w:tcPr>
            <w:tcW w:w="3978" w:type="dxa"/>
            <w:vMerge/>
            <w:tcBorders>
              <w:left w:val="nil"/>
              <w:bottom w:val="nil"/>
              <w:right w:val="nil"/>
            </w:tcBorders>
            <w:shd w:val="clear" w:color="auto" w:fill="4F81BD"/>
          </w:tcPr>
          <w:p w:rsidR="003725C6" w:rsidRPr="00FD2424" w:rsidRDefault="003725C6" w:rsidP="0006504D">
            <w:pPr>
              <w:jc w:val="both"/>
              <w:rPr>
                <w:rFonts w:ascii="Arial" w:hAnsi="Arial" w:cs="Arial"/>
                <w:b/>
                <w:bCs/>
                <w:sz w:val="26"/>
                <w:szCs w:val="26"/>
              </w:rPr>
            </w:pPr>
          </w:p>
        </w:tc>
        <w:tc>
          <w:tcPr>
            <w:tcW w:w="2755" w:type="dxa"/>
            <w:shd w:val="clear" w:color="auto" w:fill="D8D8D8"/>
          </w:tcPr>
          <w:p w:rsidR="003725C6" w:rsidRPr="00FD2424" w:rsidRDefault="003725C6" w:rsidP="0006504D">
            <w:pPr>
              <w:jc w:val="center"/>
              <w:rPr>
                <w:rFonts w:ascii="Arial" w:hAnsi="Arial" w:cs="Arial"/>
                <w:b/>
                <w:sz w:val="26"/>
                <w:szCs w:val="26"/>
              </w:rPr>
            </w:pPr>
            <w:r w:rsidRPr="00FD2424">
              <w:rPr>
                <w:rFonts w:ascii="Arial" w:hAnsi="Arial" w:cs="Arial"/>
                <w:b/>
                <w:sz w:val="26"/>
                <w:szCs w:val="26"/>
              </w:rPr>
              <w:t>Diurno</w:t>
            </w:r>
          </w:p>
          <w:p w:rsidR="003725C6" w:rsidRPr="00FD2424" w:rsidRDefault="003725C6" w:rsidP="0006504D">
            <w:pPr>
              <w:jc w:val="center"/>
              <w:rPr>
                <w:rFonts w:ascii="Arial" w:hAnsi="Arial" w:cs="Arial"/>
                <w:b/>
                <w:sz w:val="26"/>
                <w:szCs w:val="26"/>
              </w:rPr>
            </w:pPr>
            <w:r w:rsidRPr="00FD2424">
              <w:rPr>
                <w:rFonts w:ascii="Arial" w:hAnsi="Arial" w:cs="Arial"/>
                <w:b/>
                <w:sz w:val="26"/>
                <w:szCs w:val="26"/>
              </w:rPr>
              <w:t>(7 am – 9 pm)</w:t>
            </w:r>
          </w:p>
        </w:tc>
        <w:tc>
          <w:tcPr>
            <w:tcW w:w="2245" w:type="dxa"/>
            <w:shd w:val="clear" w:color="auto" w:fill="D8D8D8"/>
          </w:tcPr>
          <w:p w:rsidR="003725C6" w:rsidRPr="00FD2424" w:rsidRDefault="003725C6" w:rsidP="0006504D">
            <w:pPr>
              <w:jc w:val="center"/>
              <w:rPr>
                <w:rFonts w:ascii="Arial" w:hAnsi="Arial" w:cs="Arial"/>
                <w:b/>
                <w:sz w:val="26"/>
                <w:szCs w:val="26"/>
              </w:rPr>
            </w:pPr>
            <w:r w:rsidRPr="00FD2424">
              <w:rPr>
                <w:rFonts w:ascii="Arial" w:hAnsi="Arial" w:cs="Arial"/>
                <w:b/>
                <w:sz w:val="26"/>
                <w:szCs w:val="26"/>
              </w:rPr>
              <w:t>Nocturno</w:t>
            </w:r>
          </w:p>
          <w:p w:rsidR="003725C6" w:rsidRPr="00FD2424" w:rsidRDefault="003725C6" w:rsidP="0006504D">
            <w:pPr>
              <w:jc w:val="center"/>
              <w:rPr>
                <w:rFonts w:ascii="Arial" w:hAnsi="Arial" w:cs="Arial"/>
                <w:b/>
                <w:sz w:val="26"/>
                <w:szCs w:val="26"/>
              </w:rPr>
            </w:pPr>
            <w:r w:rsidRPr="00FD2424">
              <w:rPr>
                <w:rFonts w:ascii="Arial" w:hAnsi="Arial" w:cs="Arial"/>
                <w:b/>
                <w:sz w:val="26"/>
                <w:szCs w:val="26"/>
              </w:rPr>
              <w:t>(9 pm – 7 am)</w:t>
            </w:r>
          </w:p>
        </w:tc>
      </w:tr>
      <w:tr w:rsidR="003725C6" w:rsidRPr="00FD2424" w:rsidTr="00862CDF">
        <w:trPr>
          <w:trHeight w:val="450"/>
        </w:trPr>
        <w:tc>
          <w:tcPr>
            <w:tcW w:w="3978" w:type="dxa"/>
            <w:tcBorders>
              <w:left w:val="nil"/>
              <w:bottom w:val="single" w:sz="18" w:space="0" w:color="auto"/>
              <w:right w:val="nil"/>
            </w:tcBorders>
            <w:shd w:val="clear" w:color="auto" w:fill="4F81BD"/>
          </w:tcPr>
          <w:p w:rsidR="003725C6" w:rsidRPr="00FD2424" w:rsidRDefault="003725C6" w:rsidP="0006504D">
            <w:pPr>
              <w:jc w:val="both"/>
              <w:rPr>
                <w:rFonts w:ascii="Arial" w:hAnsi="Arial" w:cs="Arial"/>
                <w:b/>
                <w:bCs/>
                <w:sz w:val="26"/>
                <w:szCs w:val="26"/>
              </w:rPr>
            </w:pPr>
            <w:r w:rsidRPr="00FD2424">
              <w:rPr>
                <w:rFonts w:ascii="Arial" w:hAnsi="Arial" w:cs="Arial"/>
                <w:b/>
                <w:bCs/>
                <w:sz w:val="26"/>
                <w:szCs w:val="26"/>
              </w:rPr>
              <w:t xml:space="preserve">Área Industrial - Residencial </w:t>
            </w:r>
          </w:p>
        </w:tc>
        <w:tc>
          <w:tcPr>
            <w:tcW w:w="2755" w:type="dxa"/>
          </w:tcPr>
          <w:p w:rsidR="003725C6" w:rsidRPr="00FD2424" w:rsidRDefault="003725C6" w:rsidP="0006504D">
            <w:pPr>
              <w:jc w:val="center"/>
              <w:rPr>
                <w:rFonts w:ascii="Arial" w:hAnsi="Arial" w:cs="Arial"/>
                <w:b/>
                <w:sz w:val="26"/>
                <w:szCs w:val="26"/>
              </w:rPr>
            </w:pPr>
            <w:r w:rsidRPr="00FD2424">
              <w:rPr>
                <w:rFonts w:ascii="Arial" w:hAnsi="Arial" w:cs="Arial"/>
                <w:b/>
                <w:sz w:val="26"/>
                <w:szCs w:val="26"/>
              </w:rPr>
              <w:t>65</w:t>
            </w:r>
          </w:p>
        </w:tc>
        <w:tc>
          <w:tcPr>
            <w:tcW w:w="2245" w:type="dxa"/>
          </w:tcPr>
          <w:p w:rsidR="003725C6" w:rsidRPr="00FD2424" w:rsidRDefault="003725C6" w:rsidP="0006504D">
            <w:pPr>
              <w:jc w:val="center"/>
              <w:rPr>
                <w:rFonts w:ascii="Arial" w:hAnsi="Arial" w:cs="Arial"/>
                <w:b/>
                <w:sz w:val="26"/>
                <w:szCs w:val="26"/>
              </w:rPr>
            </w:pPr>
            <w:r w:rsidRPr="00FD2424">
              <w:rPr>
                <w:rFonts w:ascii="Arial" w:hAnsi="Arial" w:cs="Arial"/>
                <w:b/>
                <w:sz w:val="26"/>
                <w:szCs w:val="26"/>
              </w:rPr>
              <w:t>55</w:t>
            </w:r>
          </w:p>
        </w:tc>
      </w:tr>
    </w:tbl>
    <w:p w:rsidR="003725C6" w:rsidRPr="00FD2424" w:rsidRDefault="003725C6" w:rsidP="0006504D">
      <w:pPr>
        <w:jc w:val="both"/>
        <w:rPr>
          <w:rFonts w:ascii="Arial" w:hAnsi="Arial" w:cs="Arial"/>
          <w:b/>
          <w:sz w:val="26"/>
          <w:szCs w:val="26"/>
        </w:rPr>
      </w:pPr>
    </w:p>
    <w:p w:rsidR="003725C6" w:rsidRPr="00FD2424" w:rsidRDefault="003725C6" w:rsidP="0006504D">
      <w:pPr>
        <w:pStyle w:val="Ttulo3"/>
        <w:spacing w:before="0"/>
        <w:rPr>
          <w:rFonts w:ascii="Arial" w:hAnsi="Arial" w:cs="Arial"/>
          <w:color w:val="auto"/>
          <w:sz w:val="26"/>
          <w:szCs w:val="26"/>
        </w:rPr>
      </w:pPr>
      <w:bookmarkStart w:id="15" w:name="_Toc244521931"/>
    </w:p>
    <w:p w:rsidR="003725C6" w:rsidRPr="00FD2424" w:rsidRDefault="003725C6" w:rsidP="0006504D">
      <w:pPr>
        <w:pStyle w:val="Ttulo3"/>
        <w:spacing w:before="0"/>
        <w:rPr>
          <w:rFonts w:ascii="Arial" w:hAnsi="Arial" w:cs="Arial"/>
          <w:color w:val="auto"/>
          <w:sz w:val="26"/>
          <w:szCs w:val="26"/>
        </w:rPr>
      </w:pPr>
      <w:bookmarkStart w:id="16" w:name="_Toc244521932"/>
      <w:bookmarkEnd w:id="15"/>
      <w:r w:rsidRPr="00FD2424">
        <w:rPr>
          <w:rFonts w:ascii="Arial" w:hAnsi="Arial" w:cs="Arial"/>
          <w:color w:val="auto"/>
          <w:sz w:val="26"/>
          <w:szCs w:val="26"/>
        </w:rPr>
        <w:t>2.3.5.- Legislación Ambiental Y Normativa Para El Manejo De Los Residuos Sólidos Domésticos.</w:t>
      </w:r>
      <w:bookmarkEnd w:id="16"/>
    </w:p>
    <w:p w:rsidR="003725C6" w:rsidRPr="00FD2424" w:rsidRDefault="003725C6" w:rsidP="0006504D">
      <w:pPr>
        <w:pStyle w:val="Textoindependiente3"/>
        <w:rPr>
          <w:rFonts w:cs="Arial"/>
          <w:sz w:val="26"/>
          <w:szCs w:val="26"/>
          <w:lang w:val="es-DO"/>
        </w:rPr>
      </w:pPr>
    </w:p>
    <w:p w:rsidR="003725C6" w:rsidRPr="00FD2424" w:rsidRDefault="003725C6" w:rsidP="0006504D">
      <w:pPr>
        <w:jc w:val="both"/>
        <w:rPr>
          <w:rFonts w:ascii="Arial" w:hAnsi="Arial" w:cs="Arial"/>
          <w:sz w:val="26"/>
          <w:szCs w:val="26"/>
          <w:lang w:val="es-ES"/>
        </w:rPr>
      </w:pPr>
      <w:r w:rsidRPr="00FD2424">
        <w:rPr>
          <w:rFonts w:ascii="Arial" w:hAnsi="Arial" w:cs="Arial"/>
          <w:b/>
          <w:sz w:val="26"/>
          <w:szCs w:val="26"/>
          <w:lang w:val="es-ES"/>
        </w:rPr>
        <w:t xml:space="preserve">Art. 107 </w:t>
      </w:r>
      <w:r w:rsidRPr="00FD2424">
        <w:rPr>
          <w:rFonts w:ascii="Arial" w:hAnsi="Arial" w:cs="Arial"/>
          <w:b/>
          <w:sz w:val="26"/>
          <w:szCs w:val="26"/>
        </w:rPr>
        <w:t xml:space="preserve">de la Ley (64-00) General de Medio Ambiente y Recursos Naturales, </w:t>
      </w:r>
      <w:r w:rsidRPr="00FD2424">
        <w:rPr>
          <w:rFonts w:ascii="Arial" w:hAnsi="Arial" w:cs="Arial"/>
          <w:sz w:val="26"/>
          <w:szCs w:val="26"/>
        </w:rPr>
        <w:t>plantea que s</w:t>
      </w:r>
      <w:r w:rsidRPr="00FD2424">
        <w:rPr>
          <w:rFonts w:ascii="Arial" w:hAnsi="Arial" w:cs="Arial"/>
          <w:sz w:val="26"/>
          <w:szCs w:val="26"/>
          <w:lang w:val="es-ES"/>
        </w:rPr>
        <w:t xml:space="preserve">e prohíbe la colocación, lanzamiento y disposición final de desechos sólidos o líquidos, tóxicos o no, en lugares no establecidos para ello por la autoridad competente. </w:t>
      </w:r>
    </w:p>
    <w:p w:rsidR="003725C6" w:rsidRPr="00FD2424" w:rsidRDefault="003725C6" w:rsidP="0006504D">
      <w:pPr>
        <w:pStyle w:val="Normal-1"/>
        <w:rPr>
          <w:rFonts w:ascii="Arial" w:hAnsi="Arial" w:cs="Arial"/>
          <w:noProof w:val="0"/>
          <w:sz w:val="26"/>
          <w:szCs w:val="26"/>
          <w:lang w:val="es-ES"/>
        </w:rPr>
      </w:pPr>
    </w:p>
    <w:p w:rsidR="003725C6" w:rsidRPr="00FD2424" w:rsidRDefault="003725C6" w:rsidP="0006504D">
      <w:pPr>
        <w:jc w:val="both"/>
        <w:rPr>
          <w:rFonts w:ascii="Arial" w:hAnsi="Arial" w:cs="Arial"/>
          <w:sz w:val="26"/>
          <w:szCs w:val="26"/>
          <w:lang w:val="es-ES"/>
        </w:rPr>
      </w:pPr>
      <w:r w:rsidRPr="00FD2424">
        <w:rPr>
          <w:rFonts w:ascii="Arial" w:hAnsi="Arial" w:cs="Arial"/>
          <w:b/>
          <w:sz w:val="26"/>
          <w:szCs w:val="26"/>
          <w:lang w:val="es-ES"/>
        </w:rPr>
        <w:t xml:space="preserve">Art. 108 </w:t>
      </w:r>
      <w:r w:rsidRPr="00FD2424">
        <w:rPr>
          <w:rFonts w:ascii="Arial" w:hAnsi="Arial" w:cs="Arial"/>
          <w:b/>
          <w:sz w:val="26"/>
          <w:szCs w:val="26"/>
        </w:rPr>
        <w:t xml:space="preserve">de la Ley (64-00) General de Medio Ambiente y Recursos Naturales, </w:t>
      </w:r>
      <w:r w:rsidRPr="00FD2424">
        <w:rPr>
          <w:rFonts w:ascii="Arial" w:hAnsi="Arial" w:cs="Arial"/>
          <w:sz w:val="26"/>
          <w:szCs w:val="26"/>
        </w:rPr>
        <w:t>en</w:t>
      </w:r>
      <w:r w:rsidRPr="00FD2424">
        <w:rPr>
          <w:rFonts w:ascii="Arial" w:hAnsi="Arial" w:cs="Arial"/>
          <w:b/>
          <w:sz w:val="26"/>
          <w:szCs w:val="26"/>
          <w:lang w:val="es-ES"/>
        </w:rPr>
        <w:t xml:space="preserve"> </w:t>
      </w:r>
      <w:r w:rsidRPr="00FD2424">
        <w:rPr>
          <w:rFonts w:ascii="Arial" w:hAnsi="Arial" w:cs="Arial"/>
          <w:sz w:val="26"/>
          <w:szCs w:val="26"/>
          <w:lang w:val="es-ES"/>
        </w:rPr>
        <w:t>todas</w:t>
      </w:r>
      <w:r w:rsidRPr="00FD2424">
        <w:rPr>
          <w:rFonts w:ascii="Arial" w:hAnsi="Arial" w:cs="Arial"/>
          <w:b/>
          <w:sz w:val="26"/>
          <w:szCs w:val="26"/>
          <w:lang w:val="es-ES"/>
        </w:rPr>
        <w:t xml:space="preserve"> </w:t>
      </w:r>
      <w:r w:rsidRPr="00FD2424">
        <w:rPr>
          <w:rFonts w:ascii="Arial" w:hAnsi="Arial" w:cs="Arial"/>
          <w:sz w:val="26"/>
          <w:szCs w:val="26"/>
          <w:lang w:val="es-ES"/>
        </w:rPr>
        <w:t>las</w:t>
      </w:r>
      <w:r w:rsidRPr="00FD2424">
        <w:rPr>
          <w:rFonts w:ascii="Arial" w:hAnsi="Arial" w:cs="Arial"/>
          <w:b/>
          <w:sz w:val="26"/>
          <w:szCs w:val="26"/>
          <w:lang w:val="es-ES"/>
        </w:rPr>
        <w:t xml:space="preserve"> </w:t>
      </w:r>
      <w:r w:rsidRPr="00FD2424">
        <w:rPr>
          <w:rFonts w:ascii="Arial" w:hAnsi="Arial" w:cs="Arial"/>
          <w:sz w:val="26"/>
          <w:szCs w:val="26"/>
          <w:lang w:val="es-ES"/>
        </w:rPr>
        <w:t>instituciones</w:t>
      </w:r>
      <w:r w:rsidRPr="00FD2424">
        <w:rPr>
          <w:rFonts w:ascii="Arial" w:hAnsi="Arial" w:cs="Arial"/>
          <w:b/>
          <w:sz w:val="26"/>
          <w:szCs w:val="26"/>
          <w:lang w:val="es-ES"/>
        </w:rPr>
        <w:t xml:space="preserve"> </w:t>
      </w:r>
      <w:r w:rsidRPr="00FD2424">
        <w:rPr>
          <w:rFonts w:ascii="Arial" w:hAnsi="Arial" w:cs="Arial"/>
          <w:sz w:val="26"/>
          <w:szCs w:val="26"/>
          <w:lang w:val="es-ES"/>
        </w:rPr>
        <w:t>públicas</w:t>
      </w:r>
      <w:r w:rsidRPr="00FD2424">
        <w:rPr>
          <w:rFonts w:ascii="Arial" w:hAnsi="Arial" w:cs="Arial"/>
          <w:b/>
          <w:sz w:val="26"/>
          <w:szCs w:val="26"/>
          <w:lang w:val="es-ES"/>
        </w:rPr>
        <w:t xml:space="preserve"> </w:t>
      </w:r>
      <w:r w:rsidRPr="00FD2424">
        <w:rPr>
          <w:rFonts w:ascii="Arial" w:hAnsi="Arial" w:cs="Arial"/>
          <w:sz w:val="26"/>
          <w:szCs w:val="26"/>
          <w:lang w:val="es-ES"/>
        </w:rPr>
        <w:t>se</w:t>
      </w:r>
      <w:r w:rsidRPr="00FD2424">
        <w:rPr>
          <w:rFonts w:ascii="Arial" w:hAnsi="Arial" w:cs="Arial"/>
          <w:b/>
          <w:sz w:val="26"/>
          <w:szCs w:val="26"/>
          <w:lang w:val="es-ES"/>
        </w:rPr>
        <w:t xml:space="preserve"> </w:t>
      </w:r>
      <w:r w:rsidRPr="00FD2424">
        <w:rPr>
          <w:rFonts w:ascii="Arial" w:hAnsi="Arial" w:cs="Arial"/>
          <w:sz w:val="26"/>
          <w:szCs w:val="26"/>
          <w:lang w:val="es-ES"/>
        </w:rPr>
        <w:t>implantarán sistemas de clasificación de los desechos sólidos, previo a su envío a los sitios de disposición final.</w:t>
      </w:r>
    </w:p>
    <w:p w:rsidR="003725C6" w:rsidRPr="00FD2424" w:rsidRDefault="003725C6" w:rsidP="0006504D">
      <w:pPr>
        <w:jc w:val="both"/>
        <w:rPr>
          <w:rFonts w:ascii="Arial" w:hAnsi="Arial" w:cs="Arial"/>
          <w:sz w:val="26"/>
          <w:szCs w:val="26"/>
        </w:rPr>
      </w:pPr>
      <w:bookmarkStart w:id="17" w:name="_Toc244521933"/>
    </w:p>
    <w:p w:rsidR="003725C6" w:rsidRPr="00FD2424" w:rsidRDefault="003725C6" w:rsidP="0006504D">
      <w:pPr>
        <w:pStyle w:val="Ttulo2"/>
        <w:spacing w:before="0"/>
        <w:ind w:left="720" w:hanging="720"/>
        <w:rPr>
          <w:rFonts w:ascii="Arial" w:hAnsi="Arial" w:cs="Arial"/>
          <w:color w:val="auto"/>
        </w:rPr>
      </w:pPr>
      <w:r w:rsidRPr="00FD2424">
        <w:rPr>
          <w:rFonts w:ascii="Arial" w:hAnsi="Arial" w:cs="Arial"/>
          <w:color w:val="auto"/>
        </w:rPr>
        <w:t>2.4. Especificaciones Sobre Generación, Almacenamiento, Recolección, Transporte Y Valorización De Los Residuos</w:t>
      </w:r>
      <w:bookmarkEnd w:id="17"/>
    </w:p>
    <w:p w:rsidR="003725C6" w:rsidRPr="00FD2424" w:rsidRDefault="003725C6" w:rsidP="0006504D">
      <w:pPr>
        <w:ind w:left="708"/>
        <w:jc w:val="both"/>
        <w:rPr>
          <w:rFonts w:ascii="Arial" w:hAnsi="Arial" w:cs="Arial"/>
          <w:b/>
          <w:sz w:val="26"/>
          <w:szCs w:val="26"/>
        </w:rPr>
      </w:pPr>
    </w:p>
    <w:p w:rsidR="003725C6" w:rsidRPr="00FD2424" w:rsidRDefault="003725C6" w:rsidP="0006504D">
      <w:pPr>
        <w:pStyle w:val="Ttulo3"/>
        <w:spacing w:before="0"/>
        <w:rPr>
          <w:rFonts w:ascii="Arial" w:hAnsi="Arial" w:cs="Arial"/>
          <w:color w:val="auto"/>
          <w:sz w:val="26"/>
          <w:szCs w:val="26"/>
        </w:rPr>
      </w:pPr>
      <w:bookmarkStart w:id="18" w:name="_Toc244521934"/>
      <w:r w:rsidRPr="00FD2424">
        <w:rPr>
          <w:rFonts w:ascii="Arial" w:hAnsi="Arial" w:cs="Arial"/>
          <w:color w:val="auto"/>
          <w:sz w:val="26"/>
          <w:szCs w:val="26"/>
        </w:rPr>
        <w:t>2.4.1. Prohibiciones Y Requisitos Generales</w:t>
      </w:r>
      <w:bookmarkEnd w:id="18"/>
    </w:p>
    <w:p w:rsidR="003725C6" w:rsidRPr="00FD2424" w:rsidRDefault="003725C6" w:rsidP="0006504D">
      <w:pPr>
        <w:ind w:left="708"/>
        <w:jc w:val="both"/>
        <w:rPr>
          <w:rFonts w:ascii="Arial" w:hAnsi="Arial" w:cs="Arial"/>
          <w:b/>
          <w:sz w:val="26"/>
          <w:szCs w:val="26"/>
        </w:rPr>
      </w:pPr>
    </w:p>
    <w:p w:rsidR="003725C6" w:rsidRPr="00FD2424" w:rsidRDefault="003725C6" w:rsidP="0006504D">
      <w:pPr>
        <w:jc w:val="both"/>
        <w:rPr>
          <w:rFonts w:ascii="Arial" w:hAnsi="Arial" w:cs="Arial"/>
          <w:sz w:val="26"/>
          <w:szCs w:val="26"/>
        </w:rPr>
      </w:pPr>
      <w:r w:rsidRPr="00FD2424">
        <w:rPr>
          <w:rFonts w:ascii="Arial" w:hAnsi="Arial" w:cs="Arial"/>
          <w:sz w:val="26"/>
          <w:szCs w:val="26"/>
        </w:rPr>
        <w:lastRenderedPageBreak/>
        <w:t>Cuando, por la naturaleza de los residuos, se identifican alguna característica de peligrosidad o toxicidad, los ayuntamientos podrán exigir al productor o poseedor del mismo (a la empresa) que previamente a su recogida o depósito, realice un tratamiento para eliminar estas características.</w:t>
      </w:r>
    </w:p>
    <w:p w:rsidR="003725C6" w:rsidRPr="00FD2424" w:rsidRDefault="003725C6" w:rsidP="0006504D">
      <w:pPr>
        <w:ind w:left="708"/>
        <w:jc w:val="both"/>
        <w:rPr>
          <w:rFonts w:ascii="Arial" w:hAnsi="Arial" w:cs="Arial"/>
          <w:sz w:val="26"/>
          <w:szCs w:val="26"/>
        </w:rPr>
      </w:pPr>
    </w:p>
    <w:p w:rsidR="003725C6" w:rsidRPr="00FD2424" w:rsidRDefault="003725C6" w:rsidP="0006504D">
      <w:pPr>
        <w:pStyle w:val="Ttulo2"/>
        <w:spacing w:before="0"/>
        <w:rPr>
          <w:rFonts w:ascii="Arial" w:hAnsi="Arial" w:cs="Arial"/>
          <w:color w:val="auto"/>
        </w:rPr>
      </w:pPr>
      <w:bookmarkStart w:id="19" w:name="_Toc244521935"/>
    </w:p>
    <w:p w:rsidR="003725C6" w:rsidRPr="00FD2424" w:rsidRDefault="003725C6" w:rsidP="0006504D">
      <w:pPr>
        <w:pStyle w:val="Ttulo2"/>
        <w:spacing w:before="0"/>
        <w:rPr>
          <w:rFonts w:ascii="Arial" w:hAnsi="Arial" w:cs="Arial"/>
          <w:color w:val="auto"/>
        </w:rPr>
      </w:pPr>
      <w:r w:rsidRPr="00FD2424">
        <w:rPr>
          <w:rFonts w:ascii="Arial" w:hAnsi="Arial" w:cs="Arial"/>
          <w:color w:val="auto"/>
        </w:rPr>
        <w:t>2.5. Condiciones en la Fuente de Generación.</w:t>
      </w:r>
      <w:bookmarkEnd w:id="19"/>
    </w:p>
    <w:p w:rsidR="003725C6" w:rsidRPr="00FD2424" w:rsidRDefault="003725C6" w:rsidP="0006504D">
      <w:pPr>
        <w:jc w:val="both"/>
        <w:rPr>
          <w:rFonts w:ascii="Arial" w:hAnsi="Arial" w:cs="Arial"/>
          <w:sz w:val="26"/>
          <w:szCs w:val="26"/>
        </w:rPr>
      </w:pPr>
    </w:p>
    <w:p w:rsidR="003725C6" w:rsidRPr="00FD2424" w:rsidRDefault="003725C6" w:rsidP="0006504D">
      <w:pPr>
        <w:jc w:val="both"/>
        <w:rPr>
          <w:rFonts w:ascii="Arial" w:hAnsi="Arial" w:cs="Arial"/>
          <w:sz w:val="26"/>
          <w:szCs w:val="26"/>
        </w:rPr>
      </w:pPr>
      <w:r w:rsidRPr="00FD2424">
        <w:rPr>
          <w:rFonts w:ascii="Arial" w:hAnsi="Arial" w:cs="Arial"/>
          <w:sz w:val="26"/>
          <w:szCs w:val="26"/>
        </w:rPr>
        <w:t>En todas las instituciones públicas se implantaran sistemas de clasificación de residuos sólidos previo a su recolección o envio a los sitios de disposición final.</w:t>
      </w:r>
    </w:p>
    <w:p w:rsidR="003725C6" w:rsidRPr="00FD2424" w:rsidRDefault="003725C6" w:rsidP="0006504D">
      <w:pPr>
        <w:ind w:left="708"/>
        <w:jc w:val="both"/>
        <w:rPr>
          <w:rFonts w:ascii="Arial" w:hAnsi="Arial" w:cs="Arial"/>
          <w:sz w:val="26"/>
          <w:szCs w:val="26"/>
        </w:rPr>
      </w:pPr>
    </w:p>
    <w:p w:rsidR="003725C6" w:rsidRPr="00FD2424" w:rsidRDefault="003725C6" w:rsidP="0006504D">
      <w:pPr>
        <w:jc w:val="both"/>
        <w:rPr>
          <w:rFonts w:ascii="Arial" w:hAnsi="Arial" w:cs="Arial"/>
          <w:sz w:val="26"/>
          <w:szCs w:val="26"/>
        </w:rPr>
      </w:pPr>
      <w:r w:rsidRPr="00FD2424">
        <w:rPr>
          <w:rFonts w:ascii="Arial" w:hAnsi="Arial" w:cs="Arial"/>
          <w:sz w:val="26"/>
          <w:szCs w:val="26"/>
        </w:rPr>
        <w:t>En los establecimientos comerciales, los residuos no putrescibles destinados a la recuperación (frascos, vidrios, mátales, papeles, cartones, maderas, plásticos y otros), se almacenaran en depósitos destinados a este fin. Los mismos serán instalados en lugares adecuados que no constituyan criaderos o guaridas de insectos o roedores, hasta el momento de su traslado al sitio donde serán utilizados y/o reaprovechados.</w:t>
      </w:r>
    </w:p>
    <w:p w:rsidR="003725C6" w:rsidRPr="00FD2424" w:rsidRDefault="003725C6" w:rsidP="0006504D">
      <w:pPr>
        <w:ind w:left="708"/>
        <w:jc w:val="both"/>
        <w:rPr>
          <w:rFonts w:ascii="Arial" w:hAnsi="Arial" w:cs="Arial"/>
          <w:sz w:val="26"/>
          <w:szCs w:val="26"/>
        </w:rPr>
      </w:pPr>
    </w:p>
    <w:p w:rsidR="003725C6" w:rsidRPr="00FD2424" w:rsidRDefault="003725C6" w:rsidP="0006504D">
      <w:pPr>
        <w:pStyle w:val="Ttulo2"/>
        <w:spacing w:before="0"/>
        <w:rPr>
          <w:rFonts w:ascii="Arial" w:hAnsi="Arial" w:cs="Arial"/>
          <w:color w:val="auto"/>
        </w:rPr>
      </w:pPr>
      <w:bookmarkStart w:id="20" w:name="_Toc244521937"/>
      <w:r w:rsidRPr="00FD2424">
        <w:rPr>
          <w:rFonts w:ascii="Arial" w:hAnsi="Arial" w:cs="Arial"/>
          <w:color w:val="auto"/>
        </w:rPr>
        <w:t>2.6. Condiciones Generales y Requisitos Sanitarios Para la Recolección y Transporte de los Residuos Sólidos.</w:t>
      </w:r>
      <w:bookmarkEnd w:id="20"/>
    </w:p>
    <w:p w:rsidR="003725C6" w:rsidRPr="00FD2424" w:rsidRDefault="003725C6" w:rsidP="0006504D">
      <w:pPr>
        <w:ind w:left="708"/>
        <w:jc w:val="both"/>
        <w:rPr>
          <w:rFonts w:ascii="Arial" w:hAnsi="Arial" w:cs="Arial"/>
          <w:b/>
          <w:sz w:val="26"/>
          <w:szCs w:val="26"/>
        </w:rPr>
      </w:pPr>
    </w:p>
    <w:p w:rsidR="003725C6" w:rsidRPr="00FD2424" w:rsidRDefault="003725C6" w:rsidP="0006504D">
      <w:pPr>
        <w:jc w:val="both"/>
        <w:rPr>
          <w:rFonts w:ascii="Arial" w:hAnsi="Arial" w:cs="Arial"/>
          <w:sz w:val="26"/>
          <w:szCs w:val="26"/>
        </w:rPr>
      </w:pPr>
      <w:r w:rsidRPr="00FD2424">
        <w:rPr>
          <w:rFonts w:ascii="Arial" w:hAnsi="Arial" w:cs="Arial"/>
          <w:sz w:val="26"/>
          <w:szCs w:val="26"/>
        </w:rPr>
        <w:t>Las brigadas de recolección solo recibirán para su transporte, los residuos sólidos no peligrosos. La recolección de residuos peligrosos se efectuara en los términos de las leyes y normas aplicables a cada tipo de residuos.</w:t>
      </w:r>
    </w:p>
    <w:p w:rsidR="003725C6" w:rsidRPr="00FD2424" w:rsidRDefault="003725C6" w:rsidP="0006504D">
      <w:pPr>
        <w:ind w:left="708"/>
        <w:jc w:val="both"/>
        <w:rPr>
          <w:rFonts w:ascii="Arial" w:hAnsi="Arial" w:cs="Arial"/>
          <w:sz w:val="26"/>
          <w:szCs w:val="26"/>
        </w:rPr>
      </w:pPr>
    </w:p>
    <w:p w:rsidR="003725C6" w:rsidRPr="00FD2424" w:rsidRDefault="003725C6" w:rsidP="0006504D">
      <w:pPr>
        <w:jc w:val="both"/>
        <w:rPr>
          <w:rFonts w:ascii="Arial" w:hAnsi="Arial" w:cs="Arial"/>
          <w:sz w:val="26"/>
          <w:szCs w:val="26"/>
        </w:rPr>
      </w:pPr>
      <w:r w:rsidRPr="00FD2424">
        <w:rPr>
          <w:rFonts w:ascii="Arial" w:hAnsi="Arial" w:cs="Arial"/>
          <w:sz w:val="26"/>
          <w:szCs w:val="26"/>
        </w:rPr>
        <w:t>Los ayuntamientos y las empresas privadas están obligadas a evitar que se caigan o derramen, los residuos que son transportados. En caso de caída o derrame en el área de la empresa, se tomaran las medidas de limpieza y saneamiento necesarias.</w:t>
      </w:r>
    </w:p>
    <w:p w:rsidR="003725C6" w:rsidRPr="00FD2424" w:rsidRDefault="003725C6" w:rsidP="0006504D">
      <w:pPr>
        <w:ind w:left="708"/>
        <w:jc w:val="both"/>
        <w:rPr>
          <w:rFonts w:ascii="Arial" w:hAnsi="Arial" w:cs="Arial"/>
          <w:sz w:val="26"/>
          <w:szCs w:val="26"/>
        </w:rPr>
      </w:pPr>
    </w:p>
    <w:p w:rsidR="003725C6" w:rsidRPr="00FD2424" w:rsidRDefault="003725C6" w:rsidP="0006504D">
      <w:pPr>
        <w:pStyle w:val="Ttulo2"/>
        <w:spacing w:before="0"/>
        <w:rPr>
          <w:rFonts w:ascii="Arial" w:hAnsi="Arial" w:cs="Arial"/>
          <w:color w:val="auto"/>
        </w:rPr>
      </w:pPr>
      <w:bookmarkStart w:id="21" w:name="_Toc244521940"/>
      <w:r w:rsidRPr="00FD2424">
        <w:rPr>
          <w:rFonts w:ascii="Arial" w:hAnsi="Arial" w:cs="Arial"/>
          <w:color w:val="auto"/>
        </w:rPr>
        <w:t>2.7. Disposiciones Generales para el Reaprovechamiento, La Valorización y el Reciclaje.</w:t>
      </w:r>
      <w:bookmarkEnd w:id="21"/>
    </w:p>
    <w:p w:rsidR="003725C6" w:rsidRPr="00FD2424" w:rsidRDefault="003725C6" w:rsidP="0006504D">
      <w:pPr>
        <w:ind w:left="708"/>
        <w:jc w:val="both"/>
        <w:rPr>
          <w:rFonts w:ascii="Arial" w:hAnsi="Arial" w:cs="Arial"/>
          <w:b/>
          <w:sz w:val="26"/>
          <w:szCs w:val="26"/>
        </w:rPr>
      </w:pPr>
    </w:p>
    <w:p w:rsidR="003725C6" w:rsidRPr="00FD2424" w:rsidRDefault="003725C6" w:rsidP="0006504D">
      <w:pPr>
        <w:jc w:val="both"/>
        <w:rPr>
          <w:rFonts w:ascii="Arial" w:hAnsi="Arial" w:cs="Arial"/>
          <w:sz w:val="26"/>
          <w:szCs w:val="26"/>
        </w:rPr>
      </w:pPr>
      <w:r w:rsidRPr="00FD2424">
        <w:rPr>
          <w:rFonts w:ascii="Arial" w:hAnsi="Arial" w:cs="Arial"/>
          <w:sz w:val="26"/>
          <w:szCs w:val="26"/>
        </w:rPr>
        <w:t>Las nuevas instalaciones dedicadas al reaprovechamiento y reciclaje, mediante sistemas de valorización o aprovechamiento energético, deberán previamente someterse al procedimiento de Evaluación de Impacto Ambiental, para que garanticen la prevención de la contaminación del suelo, las aguas superficiales y subterráneas y al aire.</w:t>
      </w:r>
    </w:p>
    <w:p w:rsidR="00960948" w:rsidRPr="00FD2424" w:rsidRDefault="00960948" w:rsidP="0006504D">
      <w:pPr>
        <w:rPr>
          <w:rFonts w:ascii="Arial" w:hAnsi="Arial" w:cs="Arial"/>
          <w:b/>
          <w:sz w:val="26"/>
          <w:szCs w:val="26"/>
          <w:lang w:val="es-ES_tradnl"/>
        </w:rPr>
      </w:pPr>
      <w:r w:rsidRPr="00FD2424">
        <w:rPr>
          <w:rFonts w:ascii="Arial" w:hAnsi="Arial" w:cs="Arial"/>
          <w:b/>
          <w:sz w:val="26"/>
          <w:szCs w:val="26"/>
          <w:lang w:val="es-ES_tradnl"/>
        </w:rPr>
        <w:br w:type="page"/>
      </w:r>
    </w:p>
    <w:p w:rsidR="003725C6" w:rsidRPr="00FD2424" w:rsidRDefault="003725C6" w:rsidP="00FD2424">
      <w:pPr>
        <w:pStyle w:val="a1"/>
      </w:pPr>
      <w:r w:rsidRPr="00FD2424">
        <w:lastRenderedPageBreak/>
        <w:t>CAPITULO III</w:t>
      </w:r>
    </w:p>
    <w:p w:rsidR="003725C6" w:rsidRPr="00FD2424" w:rsidRDefault="003725C6" w:rsidP="00FD2424">
      <w:pPr>
        <w:pStyle w:val="a1"/>
      </w:pPr>
      <w:r w:rsidRPr="00FD2424">
        <w:t>Descripción Ambiental.</w:t>
      </w:r>
    </w:p>
    <w:p w:rsidR="003725C6" w:rsidRPr="00FD2424" w:rsidRDefault="003725C6" w:rsidP="00FD2424">
      <w:pPr>
        <w:pStyle w:val="Prrafodelista"/>
        <w:shd w:val="clear" w:color="auto" w:fill="FFFFFF"/>
        <w:spacing w:line="360" w:lineRule="auto"/>
        <w:ind w:left="1917"/>
        <w:jc w:val="both"/>
        <w:rPr>
          <w:sz w:val="26"/>
          <w:szCs w:val="26"/>
          <w:lang w:val="es-ES"/>
        </w:rPr>
      </w:pPr>
    </w:p>
    <w:p w:rsidR="00F15E94" w:rsidRDefault="00F15E94" w:rsidP="00FD2424">
      <w:pPr>
        <w:shd w:val="clear" w:color="auto" w:fill="FFFFFF"/>
        <w:tabs>
          <w:tab w:val="left" w:pos="758"/>
        </w:tabs>
        <w:spacing w:line="360" w:lineRule="auto"/>
        <w:jc w:val="both"/>
        <w:rPr>
          <w:rFonts w:ascii="Arial" w:hAnsi="Arial" w:cs="Arial"/>
          <w:b/>
          <w:color w:val="000000"/>
          <w:sz w:val="26"/>
          <w:szCs w:val="26"/>
          <w:u w:val="single"/>
          <w:lang w:val="es-ES_tradnl"/>
        </w:rPr>
      </w:pPr>
    </w:p>
    <w:p w:rsidR="0006504D" w:rsidRPr="0006504D" w:rsidRDefault="0006504D" w:rsidP="0006504D">
      <w:pPr>
        <w:pStyle w:val="Ttulo1"/>
        <w:ind w:left="432" w:hanging="432"/>
        <w:rPr>
          <w:color w:val="000000" w:themeColor="text1"/>
          <w:lang w:val="es-DO"/>
        </w:rPr>
      </w:pPr>
      <w:r w:rsidRPr="0006504D">
        <w:rPr>
          <w:color w:val="000000" w:themeColor="text1"/>
          <w:lang w:val="es-DO"/>
        </w:rPr>
        <w:t xml:space="preserve">Descripción del medio </w:t>
      </w:r>
    </w:p>
    <w:p w:rsidR="0006504D" w:rsidRPr="00673A6F" w:rsidRDefault="0006504D" w:rsidP="0006504D">
      <w:pPr>
        <w:keepNext/>
        <w:keepLines/>
        <w:rPr>
          <w:rFonts w:ascii="Arial" w:hAnsi="Arial" w:cs="Arial"/>
          <w:color w:val="000000" w:themeColor="text1"/>
        </w:rPr>
      </w:pPr>
    </w:p>
    <w:p w:rsidR="0006504D" w:rsidRPr="00673A6F" w:rsidRDefault="0006504D" w:rsidP="0006504D">
      <w:pPr>
        <w:pStyle w:val="Ttulo2"/>
        <w:ind w:left="576" w:hanging="576"/>
        <w:rPr>
          <w:rFonts w:ascii="Arial" w:hAnsi="Arial" w:cs="Arial"/>
          <w:color w:val="000000" w:themeColor="text1"/>
        </w:rPr>
      </w:pPr>
      <w:r w:rsidRPr="00673A6F">
        <w:rPr>
          <w:rFonts w:ascii="Arial" w:hAnsi="Arial" w:cs="Arial"/>
          <w:color w:val="000000" w:themeColor="text1"/>
        </w:rPr>
        <w:t>Descripción del medio biofísico:</w:t>
      </w:r>
    </w:p>
    <w:p w:rsidR="0006504D" w:rsidRPr="00673A6F" w:rsidRDefault="0006504D" w:rsidP="0006504D">
      <w:pPr>
        <w:keepNext/>
        <w:keepLines/>
        <w:jc w:val="both"/>
        <w:rPr>
          <w:rFonts w:ascii="Arial" w:hAnsi="Arial" w:cs="Arial"/>
          <w:color w:val="000000" w:themeColor="text1"/>
        </w:rPr>
      </w:pPr>
    </w:p>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rPr>
        <w:t xml:space="preserve">Se presentará la información básica sobre los aspectos físicos y biológicos del terreno donde se desarrollará el proyecto. Se deben identificar condiciones naturales de interés por fragilidad ambiental o por seguridad (ej. corrientes de agua, acuífero, fallas geológicas, especies de flora y fauna de interés, entre otros). </w:t>
      </w:r>
    </w:p>
    <w:p w:rsidR="0006504D" w:rsidRPr="00673A6F" w:rsidRDefault="0006504D" w:rsidP="0006504D">
      <w:pPr>
        <w:keepNext/>
        <w:keepLines/>
        <w:rPr>
          <w:rFonts w:ascii="Arial" w:hAnsi="Arial" w:cs="Arial"/>
          <w:color w:val="000000" w:themeColor="text1"/>
        </w:rPr>
      </w:pPr>
    </w:p>
    <w:p w:rsidR="0006504D" w:rsidRPr="00673A6F" w:rsidRDefault="0006504D" w:rsidP="0006504D">
      <w:pPr>
        <w:keepNext/>
        <w:keepLines/>
        <w:rPr>
          <w:rFonts w:ascii="Arial" w:hAnsi="Arial" w:cs="Arial"/>
          <w:color w:val="000000" w:themeColor="text1"/>
        </w:rPr>
      </w:pPr>
    </w:p>
    <w:p w:rsidR="0006504D" w:rsidRPr="00673A6F" w:rsidRDefault="0006504D" w:rsidP="0006504D">
      <w:pPr>
        <w:keepNext/>
        <w:keepLines/>
        <w:rPr>
          <w:rFonts w:ascii="Arial" w:hAnsi="Arial" w:cs="Arial"/>
          <w:color w:val="000000" w:themeColor="text1"/>
        </w:rPr>
      </w:pPr>
    </w:p>
    <w:sdt>
      <w:sdtPr>
        <w:rPr>
          <w:rFonts w:ascii="Arial" w:hAnsi="Arial" w:cs="Arial"/>
          <w:color w:val="000000" w:themeColor="text1"/>
        </w:rPr>
        <w:id w:val="1692004"/>
        <w:placeholder>
          <w:docPart w:val="E8FEE2F5F2894B03B9618A26BA9139A8"/>
        </w:placeholder>
      </w:sdtPr>
      <w:sdtContent>
        <w:p w:rsidR="0006504D" w:rsidRPr="00673A6F" w:rsidRDefault="0006504D" w:rsidP="0006504D">
          <w:pPr>
            <w:keepNext/>
            <w:keepLines/>
            <w:rPr>
              <w:rFonts w:ascii="Arial" w:hAnsi="Arial" w:cs="Arial"/>
              <w:b/>
              <w:color w:val="000000" w:themeColor="text1"/>
            </w:rPr>
          </w:pPr>
          <w:r w:rsidRPr="00673A6F">
            <w:rPr>
              <w:rFonts w:ascii="Arial" w:hAnsi="Arial" w:cs="Arial"/>
              <w:b/>
              <w:color w:val="000000" w:themeColor="text1"/>
            </w:rPr>
            <w:t>ZONA DE VIDA.</w:t>
          </w:r>
        </w:p>
        <w:p w:rsidR="0006504D" w:rsidRPr="00673A6F" w:rsidRDefault="0006504D" w:rsidP="0006504D">
          <w:pPr>
            <w:keepNext/>
            <w:keepLines/>
            <w:shd w:val="clear" w:color="auto" w:fill="FFFFFF"/>
            <w:rPr>
              <w:rFonts w:ascii="Arial" w:hAnsi="Arial" w:cs="Arial"/>
              <w:bCs/>
              <w:color w:val="000000" w:themeColor="text1"/>
              <w:lang w:val="es-ES_tradnl"/>
            </w:rPr>
          </w:pPr>
        </w:p>
        <w:p w:rsidR="0006504D" w:rsidRPr="00673A6F" w:rsidRDefault="0006504D" w:rsidP="0006504D">
          <w:pPr>
            <w:keepNext/>
            <w:keepLines/>
            <w:ind w:left="360"/>
            <w:jc w:val="both"/>
            <w:rPr>
              <w:rFonts w:ascii="Arial" w:hAnsi="Arial" w:cs="Arial"/>
              <w:color w:val="000000" w:themeColor="text1"/>
              <w:spacing w:val="6"/>
            </w:rPr>
          </w:pPr>
          <w:r w:rsidRPr="00673A6F">
            <w:rPr>
              <w:rFonts w:ascii="Arial" w:hAnsi="Arial" w:cs="Arial"/>
              <w:color w:val="000000" w:themeColor="text1"/>
              <w:spacing w:val="6"/>
            </w:rPr>
            <w:t xml:space="preserve">El Clima de la zona del proyecto está definido, según la clasificación de Holdridge como un Bosque Humedo Subtropical, en base a la temperatura media, la precipitación total anuales y la altitud, ver mapa de zona de vida a continuación. </w:t>
          </w:r>
        </w:p>
        <w:p w:rsidR="0006504D" w:rsidRPr="00673A6F" w:rsidRDefault="0006504D" w:rsidP="0006504D">
          <w:pPr>
            <w:keepNext/>
            <w:keepLines/>
            <w:jc w:val="both"/>
            <w:rPr>
              <w:rFonts w:ascii="Arial" w:hAnsi="Arial" w:cs="Arial"/>
              <w:noProof/>
              <w:color w:val="000000" w:themeColor="text1"/>
              <w:spacing w:val="6"/>
            </w:rPr>
          </w:pPr>
        </w:p>
        <w:p w:rsidR="0006504D" w:rsidRPr="00673A6F" w:rsidRDefault="0006504D" w:rsidP="0006504D">
          <w:pPr>
            <w:keepNext/>
            <w:keepLines/>
            <w:jc w:val="both"/>
            <w:rPr>
              <w:rFonts w:ascii="Arial" w:hAnsi="Arial" w:cs="Arial"/>
              <w:noProof/>
              <w:color w:val="000000" w:themeColor="text1"/>
              <w:spacing w:val="6"/>
            </w:rPr>
          </w:pPr>
        </w:p>
        <w:p w:rsidR="0006504D" w:rsidRPr="00673A6F" w:rsidRDefault="0006504D" w:rsidP="0006504D">
          <w:pPr>
            <w:jc w:val="both"/>
            <w:rPr>
              <w:rFonts w:ascii="Arial" w:hAnsi="Arial" w:cs="Arial"/>
              <w:b/>
              <w:color w:val="000000" w:themeColor="text1"/>
              <w:spacing w:val="-3"/>
              <w:sz w:val="22"/>
              <w:lang w:val="es-ES_tradnl"/>
            </w:rPr>
          </w:pPr>
          <w:r w:rsidRPr="00673A6F">
            <w:rPr>
              <w:rFonts w:ascii="Arial" w:hAnsi="Arial" w:cs="Arial"/>
              <w:b/>
              <w:color w:val="000000" w:themeColor="text1"/>
              <w:spacing w:val="-3"/>
              <w:sz w:val="22"/>
              <w:lang w:val="es-ES_tradnl"/>
            </w:rPr>
            <w:t>Bosque Húmedo Subtropical (Bh-S)</w:t>
          </w:r>
        </w:p>
        <w:p w:rsidR="0006504D" w:rsidRPr="00673A6F" w:rsidRDefault="0006504D" w:rsidP="0006504D">
          <w:pPr>
            <w:jc w:val="center"/>
            <w:rPr>
              <w:rFonts w:ascii="Arial" w:hAnsi="Arial" w:cs="Arial"/>
              <w:b/>
              <w:color w:val="000000" w:themeColor="text1"/>
              <w:spacing w:val="-3"/>
              <w:sz w:val="22"/>
              <w:lang w:val="es-ES_tradnl"/>
            </w:rPr>
          </w:pPr>
        </w:p>
        <w:p w:rsidR="0006504D" w:rsidRPr="00673A6F" w:rsidRDefault="0006504D" w:rsidP="0006504D">
          <w:pPr>
            <w:jc w:val="both"/>
            <w:rPr>
              <w:rFonts w:ascii="Arial" w:hAnsi="Arial" w:cs="Arial"/>
              <w:color w:val="000000" w:themeColor="text1"/>
              <w:spacing w:val="6"/>
              <w:sz w:val="22"/>
            </w:rPr>
          </w:pPr>
          <w:r w:rsidRPr="00673A6F">
            <w:rPr>
              <w:rFonts w:ascii="Arial" w:hAnsi="Arial" w:cs="Arial"/>
              <w:color w:val="000000" w:themeColor="text1"/>
              <w:spacing w:val="6"/>
              <w:sz w:val="22"/>
            </w:rPr>
            <w:t>Las características del Bosque Húmedo Subtropical (BH-S) son las siguientes: Se extienden en el sur de las vertientes de la cordillera Central cubre los valles de los afluentes de la cuenca del Río Yaque del Sur y de los ríos Ocoa, Nizao y Haina, también en la región sureste, abarca prácticamente toda la llanura Costera del Caribe, entre San Cristóbal, las vertientes de la Cordillera Oriental y San Rafael del Yuma. También comprende porciones de los valles angostos que se encuentran en las vertiente norte y este de la Cordillera Oriental. El área total de esta zona de Bosque Húmedo Subtropical, es la más extensa del país y cubre aproximadamente 22,139 km², que representa el 46.08 % de la superficie del país.</w:t>
          </w:r>
        </w:p>
        <w:p w:rsidR="0006504D" w:rsidRPr="00673A6F" w:rsidRDefault="0006504D" w:rsidP="0006504D">
          <w:pPr>
            <w:jc w:val="both"/>
            <w:rPr>
              <w:rFonts w:ascii="Arial" w:hAnsi="Arial" w:cs="Arial"/>
              <w:color w:val="000000" w:themeColor="text1"/>
              <w:spacing w:val="6"/>
              <w:sz w:val="22"/>
            </w:rPr>
          </w:pPr>
        </w:p>
        <w:p w:rsidR="0006504D" w:rsidRPr="00673A6F" w:rsidRDefault="0006504D" w:rsidP="0006504D">
          <w:pPr>
            <w:jc w:val="both"/>
            <w:rPr>
              <w:rFonts w:ascii="Arial" w:hAnsi="Arial" w:cs="Arial"/>
              <w:color w:val="000000" w:themeColor="text1"/>
              <w:spacing w:val="6"/>
              <w:sz w:val="22"/>
            </w:rPr>
          </w:pPr>
        </w:p>
        <w:p w:rsidR="0006504D" w:rsidRPr="00673A6F" w:rsidRDefault="0006504D" w:rsidP="0006504D">
          <w:pPr>
            <w:jc w:val="both"/>
            <w:rPr>
              <w:rFonts w:ascii="Arial" w:hAnsi="Arial" w:cs="Arial"/>
              <w:color w:val="000000" w:themeColor="text1"/>
              <w:spacing w:val="6"/>
              <w:sz w:val="22"/>
            </w:rPr>
          </w:pPr>
          <w:r w:rsidRPr="00673A6F">
            <w:rPr>
              <w:rFonts w:ascii="Arial" w:hAnsi="Arial" w:cs="Arial"/>
              <w:color w:val="000000" w:themeColor="text1"/>
              <w:spacing w:val="6"/>
              <w:sz w:val="22"/>
            </w:rPr>
            <w:t>La precipitación anual oscila entre 1,000 a 2,000 mm y una biotemperatura de 18º a 24ºC. La vegetación natural en esta zona de vida se caracteriza por: bosques heterogéneos tales como Capá (catalpa longisima), Swieteniamahogoni (Caoba), Palma Real (Roystonea) entre otras.</w:t>
          </w:r>
        </w:p>
        <w:p w:rsidR="0006504D" w:rsidRPr="00673A6F" w:rsidRDefault="0006504D" w:rsidP="0006504D">
          <w:pPr>
            <w:jc w:val="both"/>
            <w:rPr>
              <w:rFonts w:ascii="Arial" w:hAnsi="Arial" w:cs="Arial"/>
              <w:color w:val="000000" w:themeColor="text1"/>
              <w:spacing w:val="6"/>
              <w:sz w:val="22"/>
            </w:rPr>
          </w:pPr>
        </w:p>
        <w:p w:rsidR="0006504D" w:rsidRPr="00673A6F" w:rsidRDefault="0006504D" w:rsidP="0006504D">
          <w:pPr>
            <w:jc w:val="both"/>
            <w:rPr>
              <w:rFonts w:ascii="Arial" w:hAnsi="Arial" w:cs="Arial"/>
              <w:color w:val="000000" w:themeColor="text1"/>
              <w:spacing w:val="6"/>
              <w:sz w:val="22"/>
            </w:rPr>
          </w:pPr>
        </w:p>
        <w:p w:rsidR="0006504D" w:rsidRPr="00673A6F" w:rsidRDefault="0006504D" w:rsidP="0006504D">
          <w:pPr>
            <w:jc w:val="both"/>
            <w:rPr>
              <w:rFonts w:ascii="Arial" w:hAnsi="Arial" w:cs="Arial"/>
              <w:color w:val="000000" w:themeColor="text1"/>
              <w:spacing w:val="6"/>
              <w:sz w:val="22"/>
            </w:rPr>
          </w:pPr>
          <w:r w:rsidRPr="00673A6F">
            <w:rPr>
              <w:rFonts w:ascii="Arial" w:hAnsi="Arial" w:cs="Arial"/>
              <w:color w:val="000000" w:themeColor="text1"/>
              <w:spacing w:val="6"/>
              <w:sz w:val="22"/>
            </w:rPr>
            <w:lastRenderedPageBreak/>
            <w:t>La temperatura de esta zona de vida varía según la ubicación de las áreas; las que están cerca de la costa tienen una biotemperatura de 24ºC, las que están en las vertientes de las cordilleras tienen biotemperaturas medias disminuyen hasta los 18ºC. La evapotranspiración puede estimarse en promedio como 60% menor que la precipitación media total anual.</w:t>
          </w:r>
        </w:p>
        <w:p w:rsidR="0006504D" w:rsidRPr="00673A6F" w:rsidRDefault="0006504D" w:rsidP="0006504D">
          <w:pPr>
            <w:tabs>
              <w:tab w:val="left" w:pos="2295"/>
            </w:tabs>
            <w:jc w:val="both"/>
            <w:rPr>
              <w:rFonts w:ascii="Arial" w:hAnsi="Arial" w:cs="Arial"/>
              <w:color w:val="000000" w:themeColor="text1"/>
              <w:spacing w:val="6"/>
              <w:sz w:val="22"/>
            </w:rPr>
          </w:pPr>
          <w:r w:rsidRPr="00673A6F">
            <w:rPr>
              <w:rFonts w:ascii="Arial" w:hAnsi="Arial" w:cs="Arial"/>
              <w:color w:val="000000" w:themeColor="text1"/>
              <w:spacing w:val="6"/>
              <w:sz w:val="22"/>
            </w:rPr>
            <w:tab/>
          </w:r>
        </w:p>
        <w:p w:rsidR="0006504D" w:rsidRPr="00673A6F" w:rsidRDefault="0006504D" w:rsidP="0006504D">
          <w:pPr>
            <w:tabs>
              <w:tab w:val="left" w:pos="2295"/>
            </w:tabs>
            <w:jc w:val="both"/>
            <w:rPr>
              <w:rFonts w:ascii="Arial" w:hAnsi="Arial" w:cs="Arial"/>
              <w:color w:val="000000" w:themeColor="text1"/>
              <w:spacing w:val="6"/>
              <w:sz w:val="22"/>
            </w:rPr>
          </w:pPr>
        </w:p>
        <w:p w:rsidR="0006504D" w:rsidRPr="00673A6F" w:rsidRDefault="0006504D" w:rsidP="0006504D">
          <w:pPr>
            <w:jc w:val="both"/>
            <w:rPr>
              <w:rFonts w:ascii="Arial" w:hAnsi="Arial" w:cs="Arial"/>
              <w:color w:val="000000" w:themeColor="text1"/>
              <w:spacing w:val="6"/>
              <w:sz w:val="22"/>
            </w:rPr>
          </w:pPr>
          <w:r w:rsidRPr="00673A6F">
            <w:rPr>
              <w:rFonts w:ascii="Arial" w:hAnsi="Arial" w:cs="Arial"/>
              <w:color w:val="000000" w:themeColor="text1"/>
              <w:spacing w:val="6"/>
              <w:sz w:val="22"/>
            </w:rPr>
            <w:t>Las especies indicadoras de esta zona son: Capá o roble (Catalpa longissina), caoba (Swieteniamahagoni) en terrenos con buen drenaje y la palma real (Roystonea regia) en terrenos calcáreos.</w:t>
          </w:r>
        </w:p>
        <w:p w:rsidR="0006504D" w:rsidRPr="00673A6F" w:rsidRDefault="0006504D" w:rsidP="0006504D">
          <w:pPr>
            <w:jc w:val="both"/>
            <w:rPr>
              <w:rFonts w:ascii="Arial" w:hAnsi="Arial" w:cs="Arial"/>
              <w:color w:val="000000" w:themeColor="text1"/>
              <w:spacing w:val="6"/>
              <w:sz w:val="22"/>
            </w:rPr>
          </w:pPr>
        </w:p>
        <w:p w:rsidR="0006504D" w:rsidRPr="00673A6F" w:rsidRDefault="0006504D" w:rsidP="0006504D">
          <w:pPr>
            <w:jc w:val="both"/>
            <w:rPr>
              <w:rFonts w:ascii="Arial" w:hAnsi="Arial" w:cs="Arial"/>
              <w:color w:val="000000" w:themeColor="text1"/>
              <w:spacing w:val="6"/>
              <w:sz w:val="22"/>
            </w:rPr>
          </w:pPr>
          <w:r w:rsidRPr="00673A6F">
            <w:rPr>
              <w:rFonts w:ascii="Arial" w:hAnsi="Arial" w:cs="Arial"/>
              <w:color w:val="000000" w:themeColor="text1"/>
              <w:spacing w:val="6"/>
              <w:sz w:val="22"/>
            </w:rPr>
            <w:t>Los pequeños rodales secundarios están formados por especies de Grigrí (Bucida buceras) y arboles aislados de Guácima (Guazumaulmifolia).</w:t>
          </w:r>
        </w:p>
        <w:p w:rsidR="0006504D" w:rsidRPr="00673A6F" w:rsidRDefault="0006504D" w:rsidP="0006504D">
          <w:pPr>
            <w:jc w:val="both"/>
            <w:rPr>
              <w:rFonts w:ascii="Arial" w:hAnsi="Arial" w:cs="Arial"/>
              <w:color w:val="000000" w:themeColor="text1"/>
              <w:spacing w:val="6"/>
              <w:sz w:val="22"/>
            </w:rPr>
          </w:pPr>
        </w:p>
        <w:p w:rsidR="0006504D" w:rsidRPr="00673A6F" w:rsidRDefault="0006504D" w:rsidP="0006504D">
          <w:pPr>
            <w:jc w:val="center"/>
            <w:rPr>
              <w:rFonts w:ascii="Arial" w:hAnsi="Arial" w:cs="Arial"/>
              <w:color w:val="000000" w:themeColor="text1"/>
            </w:rPr>
          </w:pPr>
          <w:r w:rsidRPr="00673A6F">
            <w:rPr>
              <w:rFonts w:ascii="Arial" w:hAnsi="Arial" w:cs="Arial"/>
              <w:noProof/>
              <w:color w:val="000000" w:themeColor="text1"/>
              <w:lang w:val="en-US" w:eastAsia="en-US"/>
            </w:rPr>
            <w:drawing>
              <wp:inline distT="0" distB="0" distL="0" distR="0">
                <wp:extent cx="5069785" cy="3917587"/>
                <wp:effectExtent l="19050" t="0" r="0" b="0"/>
                <wp:docPr id="14" name="4 Imagen" descr="z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5"/>
                        <a:stretch>
                          <a:fillRect/>
                        </a:stretch>
                      </pic:blipFill>
                      <pic:spPr>
                        <a:xfrm>
                          <a:off x="0" y="0"/>
                          <a:ext cx="5070202" cy="3917910"/>
                        </a:xfrm>
                        <a:prstGeom prst="rect">
                          <a:avLst/>
                        </a:prstGeom>
                      </pic:spPr>
                    </pic:pic>
                  </a:graphicData>
                </a:graphic>
              </wp:inline>
            </w:drawing>
          </w:r>
        </w:p>
        <w:p w:rsidR="0006504D" w:rsidRPr="00673A6F" w:rsidRDefault="0006504D" w:rsidP="0006504D">
          <w:pPr>
            <w:jc w:val="center"/>
            <w:rPr>
              <w:rFonts w:ascii="Arial" w:hAnsi="Arial" w:cs="Arial"/>
              <w:color w:val="000000" w:themeColor="text1"/>
            </w:rPr>
          </w:pPr>
        </w:p>
        <w:sdt>
          <w:sdtPr>
            <w:rPr>
              <w:rFonts w:ascii="Arial" w:eastAsia="Calibri" w:hAnsi="Arial" w:cs="Arial"/>
              <w:b w:val="0"/>
              <w:bCs w:val="0"/>
              <w:color w:val="000000" w:themeColor="text1"/>
              <w:szCs w:val="22"/>
              <w:lang w:eastAsia="en-US"/>
            </w:rPr>
            <w:id w:val="-1465498455"/>
            <w:placeholder>
              <w:docPart w:val="9953613003B342FAAC2CD7CA9E5B52CE"/>
            </w:placeholder>
          </w:sdtPr>
          <w:sdtEndPr>
            <w:rPr>
              <w:rFonts w:eastAsia="Times New Roman"/>
              <w:szCs w:val="24"/>
              <w:lang w:eastAsia="es-ES"/>
            </w:rPr>
          </w:sdtEndPr>
          <w:sdtContent>
            <w:p w:rsidR="0006504D" w:rsidRPr="00673A6F" w:rsidRDefault="0006504D" w:rsidP="0006504D">
              <w:pPr>
                <w:pStyle w:val="Ttulo3"/>
                <w:rPr>
                  <w:rFonts w:ascii="Arial" w:hAnsi="Arial" w:cs="Arial"/>
                  <w:color w:val="000000" w:themeColor="text1"/>
                  <w:spacing w:val="6"/>
                  <w:lang w:val="es-ES_tradnl"/>
                </w:rPr>
              </w:pPr>
            </w:p>
            <w:p w:rsidR="0006504D" w:rsidRPr="00673A6F" w:rsidRDefault="0006504D" w:rsidP="0006504D">
              <w:pPr>
                <w:pStyle w:val="Ttulo3"/>
                <w:jc w:val="both"/>
                <w:rPr>
                  <w:rFonts w:ascii="Arial" w:hAnsi="Arial" w:cs="Arial"/>
                  <w:b w:val="0"/>
                  <w:color w:val="000000" w:themeColor="text1"/>
                </w:rPr>
              </w:pPr>
              <w:r w:rsidRPr="00673A6F">
                <w:rPr>
                  <w:rFonts w:ascii="Arial" w:hAnsi="Arial" w:cs="Arial"/>
                  <w:color w:val="000000" w:themeColor="text1"/>
                </w:rPr>
                <w:t>CLIMATOLOGÍA</w:t>
              </w:r>
            </w:p>
            <w:p w:rsidR="0006504D" w:rsidRPr="00673A6F" w:rsidRDefault="0006504D" w:rsidP="0006504D">
              <w:pPr>
                <w:shd w:val="clear" w:color="auto" w:fill="FFFFFF"/>
                <w:ind w:left="24" w:right="5"/>
                <w:jc w:val="both"/>
                <w:rPr>
                  <w:rFonts w:ascii="Arial" w:hAnsi="Arial" w:cs="Arial"/>
                  <w:color w:val="000000" w:themeColor="text1"/>
                  <w:lang w:val="es-ES_tradnl"/>
                </w:rPr>
              </w:pPr>
            </w:p>
            <w:p w:rsidR="0006504D" w:rsidRPr="00673A6F" w:rsidRDefault="0006504D" w:rsidP="0006504D">
              <w:pPr>
                <w:widowControl w:val="0"/>
                <w:autoSpaceDE w:val="0"/>
                <w:autoSpaceDN w:val="0"/>
                <w:adjustRightInd w:val="0"/>
                <w:jc w:val="both"/>
                <w:rPr>
                  <w:rFonts w:ascii="Georgia" w:hAnsi="Georgia" w:cs="Arial"/>
                  <w:color w:val="000000" w:themeColor="text1"/>
                  <w:spacing w:val="1"/>
                </w:rPr>
              </w:pPr>
              <w:r w:rsidRPr="00673A6F">
                <w:rPr>
                  <w:rFonts w:ascii="Georgia" w:hAnsi="Georgia" w:cs="Arial"/>
                  <w:color w:val="000000" w:themeColor="text1"/>
                </w:rPr>
                <w:t>La</w:t>
              </w:r>
              <w:r w:rsidRPr="00673A6F">
                <w:rPr>
                  <w:rFonts w:ascii="Georgia" w:hAnsi="Georgia" w:cs="Arial"/>
                  <w:color w:val="000000" w:themeColor="text1"/>
                  <w:spacing w:val="8"/>
                </w:rPr>
                <w:t xml:space="preserve"> </w:t>
              </w:r>
              <w:r w:rsidRPr="00673A6F">
                <w:rPr>
                  <w:rFonts w:ascii="Georgia" w:hAnsi="Georgia" w:cs="Arial"/>
                  <w:color w:val="000000" w:themeColor="text1"/>
                  <w:spacing w:val="1"/>
                </w:rPr>
                <w:t>p</w:t>
              </w:r>
              <w:r w:rsidRPr="00673A6F">
                <w:rPr>
                  <w:rFonts w:ascii="Georgia" w:hAnsi="Georgia" w:cs="Arial"/>
                  <w:color w:val="000000" w:themeColor="text1"/>
                </w:rPr>
                <w:t>r</w:t>
              </w:r>
              <w:r w:rsidRPr="00673A6F">
                <w:rPr>
                  <w:rFonts w:ascii="Georgia" w:hAnsi="Georgia" w:cs="Arial"/>
                  <w:color w:val="000000" w:themeColor="text1"/>
                  <w:spacing w:val="1"/>
                </w:rPr>
                <w:t>e</w:t>
              </w:r>
              <w:r w:rsidRPr="00673A6F">
                <w:rPr>
                  <w:rFonts w:ascii="Georgia" w:hAnsi="Georgia" w:cs="Arial"/>
                  <w:color w:val="000000" w:themeColor="text1"/>
                </w:rPr>
                <w:t>ci</w:t>
              </w:r>
              <w:r w:rsidRPr="00673A6F">
                <w:rPr>
                  <w:rFonts w:ascii="Georgia" w:hAnsi="Georgia" w:cs="Arial"/>
                  <w:color w:val="000000" w:themeColor="text1"/>
                  <w:spacing w:val="1"/>
                </w:rPr>
                <w:t>p</w:t>
              </w:r>
              <w:r w:rsidRPr="00673A6F">
                <w:rPr>
                  <w:rFonts w:ascii="Georgia" w:hAnsi="Georgia" w:cs="Arial"/>
                  <w:color w:val="000000" w:themeColor="text1"/>
                </w:rPr>
                <w:t>i</w:t>
              </w:r>
              <w:r w:rsidRPr="00673A6F">
                <w:rPr>
                  <w:rFonts w:ascii="Georgia" w:hAnsi="Georgia" w:cs="Arial"/>
                  <w:color w:val="000000" w:themeColor="text1"/>
                  <w:spacing w:val="1"/>
                </w:rPr>
                <w:t>ta</w:t>
              </w:r>
              <w:r w:rsidRPr="00673A6F">
                <w:rPr>
                  <w:rFonts w:ascii="Georgia" w:hAnsi="Georgia" w:cs="Arial"/>
                  <w:color w:val="000000" w:themeColor="text1"/>
                </w:rPr>
                <w:t>ci</w:t>
              </w:r>
              <w:r w:rsidRPr="00673A6F">
                <w:rPr>
                  <w:rFonts w:ascii="Georgia" w:hAnsi="Georgia" w:cs="Arial"/>
                  <w:color w:val="000000" w:themeColor="text1"/>
                  <w:spacing w:val="-1"/>
                </w:rPr>
                <w:t>ó</w:t>
              </w:r>
              <w:r w:rsidRPr="00673A6F">
                <w:rPr>
                  <w:rFonts w:ascii="Georgia" w:hAnsi="Georgia" w:cs="Arial"/>
                  <w:color w:val="000000" w:themeColor="text1"/>
                </w:rPr>
                <w:t xml:space="preserve">n </w:t>
              </w:r>
              <w:r w:rsidRPr="00673A6F">
                <w:rPr>
                  <w:rFonts w:ascii="Georgia" w:hAnsi="Georgia" w:cs="Arial"/>
                  <w:color w:val="000000" w:themeColor="text1"/>
                  <w:spacing w:val="1"/>
                </w:rPr>
                <w:t>p</w:t>
              </w:r>
              <w:r w:rsidRPr="00673A6F">
                <w:rPr>
                  <w:rFonts w:ascii="Georgia" w:hAnsi="Georgia" w:cs="Arial"/>
                  <w:color w:val="000000" w:themeColor="text1"/>
                  <w:spacing w:val="-3"/>
                </w:rPr>
                <w:t>r</w:t>
              </w:r>
              <w:r w:rsidRPr="00673A6F">
                <w:rPr>
                  <w:rFonts w:ascii="Georgia" w:hAnsi="Georgia" w:cs="Arial"/>
                  <w:color w:val="000000" w:themeColor="text1"/>
                  <w:spacing w:val="1"/>
                </w:rPr>
                <w:t>o</w:t>
              </w:r>
              <w:r w:rsidRPr="00673A6F">
                <w:rPr>
                  <w:rFonts w:ascii="Georgia" w:hAnsi="Georgia" w:cs="Arial"/>
                  <w:color w:val="000000" w:themeColor="text1"/>
                </w:rPr>
                <w:t>m</w:t>
              </w:r>
              <w:r w:rsidRPr="00673A6F">
                <w:rPr>
                  <w:rFonts w:ascii="Georgia" w:hAnsi="Georgia" w:cs="Arial"/>
                  <w:color w:val="000000" w:themeColor="text1"/>
                  <w:spacing w:val="-1"/>
                </w:rPr>
                <w:t>e</w:t>
              </w:r>
              <w:r w:rsidRPr="00673A6F">
                <w:rPr>
                  <w:rFonts w:ascii="Georgia" w:hAnsi="Georgia" w:cs="Arial"/>
                  <w:color w:val="000000" w:themeColor="text1"/>
                  <w:spacing w:val="1"/>
                </w:rPr>
                <w:t>d</w:t>
              </w:r>
              <w:r w:rsidRPr="00673A6F">
                <w:rPr>
                  <w:rFonts w:ascii="Georgia" w:hAnsi="Georgia" w:cs="Arial"/>
                  <w:color w:val="000000" w:themeColor="text1"/>
                </w:rPr>
                <w:t>io</w:t>
              </w:r>
              <w:r w:rsidRPr="00673A6F">
                <w:rPr>
                  <w:rFonts w:ascii="Georgia" w:hAnsi="Georgia" w:cs="Arial"/>
                  <w:color w:val="000000" w:themeColor="text1"/>
                  <w:spacing w:val="3"/>
                </w:rPr>
                <w:t xml:space="preserve"> </w:t>
              </w:r>
              <w:r w:rsidRPr="00673A6F">
                <w:rPr>
                  <w:rFonts w:ascii="Georgia" w:hAnsi="Georgia" w:cs="Arial"/>
                  <w:color w:val="000000" w:themeColor="text1"/>
                </w:rPr>
                <w:t>s</w:t>
              </w:r>
              <w:r w:rsidRPr="00673A6F">
                <w:rPr>
                  <w:rFonts w:ascii="Georgia" w:hAnsi="Georgia" w:cs="Arial"/>
                  <w:color w:val="000000" w:themeColor="text1"/>
                  <w:spacing w:val="-1"/>
                </w:rPr>
                <w:t>o</w:t>
              </w:r>
              <w:r w:rsidRPr="00673A6F">
                <w:rPr>
                  <w:rFonts w:ascii="Georgia" w:hAnsi="Georgia" w:cs="Arial"/>
                  <w:color w:val="000000" w:themeColor="text1"/>
                  <w:spacing w:val="1"/>
                </w:rPr>
                <w:t>b</w:t>
              </w:r>
              <w:r w:rsidRPr="00673A6F">
                <w:rPr>
                  <w:rFonts w:ascii="Georgia" w:hAnsi="Georgia" w:cs="Arial"/>
                  <w:color w:val="000000" w:themeColor="text1"/>
                </w:rPr>
                <w:t>re</w:t>
              </w:r>
              <w:r w:rsidRPr="00673A6F">
                <w:rPr>
                  <w:rFonts w:ascii="Georgia" w:hAnsi="Georgia" w:cs="Arial"/>
                  <w:color w:val="000000" w:themeColor="text1"/>
                  <w:spacing w:val="4"/>
                </w:rPr>
                <w:t xml:space="preserve"> </w:t>
              </w:r>
              <w:r w:rsidRPr="00673A6F">
                <w:rPr>
                  <w:rFonts w:ascii="Georgia" w:hAnsi="Georgia" w:cs="Arial"/>
                  <w:color w:val="000000" w:themeColor="text1"/>
                  <w:spacing w:val="1"/>
                </w:rPr>
                <w:t>e</w:t>
              </w:r>
              <w:r w:rsidRPr="00673A6F">
                <w:rPr>
                  <w:rFonts w:ascii="Georgia" w:hAnsi="Georgia" w:cs="Arial"/>
                  <w:color w:val="000000" w:themeColor="text1"/>
                </w:rPr>
                <w:t>l</w:t>
              </w:r>
              <w:r w:rsidRPr="00673A6F">
                <w:rPr>
                  <w:rFonts w:ascii="Georgia" w:hAnsi="Georgia" w:cs="Arial"/>
                  <w:color w:val="000000" w:themeColor="text1"/>
                  <w:spacing w:val="10"/>
                </w:rPr>
                <w:t xml:space="preserve"> </w:t>
              </w:r>
              <w:r w:rsidRPr="00673A6F">
                <w:rPr>
                  <w:rFonts w:ascii="Georgia" w:hAnsi="Georgia" w:cs="Arial"/>
                  <w:color w:val="000000" w:themeColor="text1"/>
                  <w:spacing w:val="1"/>
                </w:rPr>
                <w:t>á</w:t>
              </w:r>
              <w:r w:rsidRPr="00673A6F">
                <w:rPr>
                  <w:rFonts w:ascii="Georgia" w:hAnsi="Georgia" w:cs="Arial"/>
                  <w:color w:val="000000" w:themeColor="text1"/>
                </w:rPr>
                <w:t>r</w:t>
              </w:r>
              <w:r w:rsidRPr="00673A6F">
                <w:rPr>
                  <w:rFonts w:ascii="Georgia" w:hAnsi="Georgia" w:cs="Arial"/>
                  <w:color w:val="000000" w:themeColor="text1"/>
                  <w:spacing w:val="-1"/>
                </w:rPr>
                <w:t>e</w:t>
              </w:r>
              <w:r w:rsidRPr="00673A6F">
                <w:rPr>
                  <w:rFonts w:ascii="Georgia" w:hAnsi="Georgia" w:cs="Arial"/>
                  <w:color w:val="000000" w:themeColor="text1"/>
                </w:rPr>
                <w:t>a</w:t>
              </w:r>
              <w:r w:rsidRPr="00673A6F">
                <w:rPr>
                  <w:rFonts w:ascii="Georgia" w:hAnsi="Georgia" w:cs="Arial"/>
                  <w:color w:val="000000" w:themeColor="text1"/>
                  <w:spacing w:val="9"/>
                </w:rPr>
                <w:t xml:space="preserve"> </w:t>
              </w:r>
              <w:r w:rsidRPr="00673A6F">
                <w:rPr>
                  <w:rFonts w:ascii="Georgia" w:hAnsi="Georgia" w:cs="Arial"/>
                  <w:color w:val="000000" w:themeColor="text1"/>
                  <w:spacing w:val="-1"/>
                </w:rPr>
                <w:t>d</w:t>
              </w:r>
              <w:r w:rsidRPr="00673A6F">
                <w:rPr>
                  <w:rFonts w:ascii="Georgia" w:hAnsi="Georgia" w:cs="Arial"/>
                  <w:color w:val="000000" w:themeColor="text1"/>
                  <w:spacing w:val="1"/>
                </w:rPr>
                <w:t>e</w:t>
              </w:r>
              <w:r w:rsidRPr="00673A6F">
                <w:rPr>
                  <w:rFonts w:ascii="Georgia" w:hAnsi="Georgia" w:cs="Arial"/>
                  <w:color w:val="000000" w:themeColor="text1"/>
                </w:rPr>
                <w:t>l</w:t>
              </w:r>
              <w:r w:rsidRPr="00673A6F">
                <w:rPr>
                  <w:rFonts w:ascii="Georgia" w:hAnsi="Georgia" w:cs="Arial"/>
                  <w:color w:val="000000" w:themeColor="text1"/>
                  <w:spacing w:val="8"/>
                </w:rPr>
                <w:t xml:space="preserve"> </w:t>
              </w:r>
              <w:r w:rsidRPr="00673A6F">
                <w:rPr>
                  <w:rFonts w:ascii="Georgia" w:hAnsi="Georgia" w:cs="Arial"/>
                  <w:color w:val="000000" w:themeColor="text1"/>
                  <w:spacing w:val="-1"/>
                </w:rPr>
                <w:t>p</w:t>
              </w:r>
              <w:r w:rsidRPr="00673A6F">
                <w:rPr>
                  <w:rFonts w:ascii="Georgia" w:hAnsi="Georgia" w:cs="Arial"/>
                  <w:color w:val="000000" w:themeColor="text1"/>
                </w:rPr>
                <w:t>r</w:t>
              </w:r>
              <w:r w:rsidRPr="00673A6F">
                <w:rPr>
                  <w:rFonts w:ascii="Georgia" w:hAnsi="Georgia" w:cs="Arial"/>
                  <w:color w:val="000000" w:themeColor="text1"/>
                  <w:spacing w:val="1"/>
                </w:rPr>
                <w:t>o</w:t>
              </w:r>
              <w:r w:rsidRPr="00673A6F">
                <w:rPr>
                  <w:rFonts w:ascii="Georgia" w:hAnsi="Georgia" w:cs="Arial"/>
                  <w:color w:val="000000" w:themeColor="text1"/>
                  <w:spacing w:val="-2"/>
                </w:rPr>
                <w:t>y</w:t>
              </w:r>
              <w:r w:rsidRPr="00673A6F">
                <w:rPr>
                  <w:rFonts w:ascii="Georgia" w:hAnsi="Georgia" w:cs="Arial"/>
                  <w:color w:val="000000" w:themeColor="text1"/>
                  <w:spacing w:val="1"/>
                </w:rPr>
                <w:t>e</w:t>
              </w:r>
              <w:r w:rsidRPr="00673A6F">
                <w:rPr>
                  <w:rFonts w:ascii="Georgia" w:hAnsi="Georgia" w:cs="Arial"/>
                  <w:color w:val="000000" w:themeColor="text1"/>
                </w:rPr>
                <w:t>c</w:t>
              </w:r>
              <w:r w:rsidRPr="00673A6F">
                <w:rPr>
                  <w:rFonts w:ascii="Georgia" w:hAnsi="Georgia" w:cs="Arial"/>
                  <w:color w:val="000000" w:themeColor="text1"/>
                  <w:spacing w:val="1"/>
                </w:rPr>
                <w:t>t</w:t>
              </w:r>
              <w:r w:rsidRPr="00673A6F">
                <w:rPr>
                  <w:rFonts w:ascii="Georgia" w:hAnsi="Georgia" w:cs="Arial"/>
                  <w:color w:val="000000" w:themeColor="text1"/>
                </w:rPr>
                <w:t>o</w:t>
              </w:r>
              <w:r w:rsidRPr="00673A6F">
                <w:rPr>
                  <w:rFonts w:ascii="Georgia" w:hAnsi="Georgia" w:cs="Arial"/>
                  <w:color w:val="000000" w:themeColor="text1"/>
                  <w:spacing w:val="4"/>
                </w:rPr>
                <w:t xml:space="preserve"> </w:t>
              </w:r>
              <w:r w:rsidRPr="00673A6F">
                <w:rPr>
                  <w:rFonts w:ascii="Georgia" w:hAnsi="Georgia" w:cs="Arial"/>
                  <w:color w:val="000000" w:themeColor="text1"/>
                  <w:spacing w:val="1"/>
                </w:rPr>
                <w:t>a</w:t>
              </w:r>
              <w:r w:rsidRPr="00673A6F">
                <w:rPr>
                  <w:rFonts w:ascii="Georgia" w:hAnsi="Georgia" w:cs="Arial"/>
                  <w:color w:val="000000" w:themeColor="text1"/>
                </w:rPr>
                <w:t>lc</w:t>
              </w:r>
              <w:r w:rsidRPr="00673A6F">
                <w:rPr>
                  <w:rFonts w:ascii="Georgia" w:hAnsi="Georgia" w:cs="Arial"/>
                  <w:color w:val="000000" w:themeColor="text1"/>
                  <w:spacing w:val="1"/>
                </w:rPr>
                <w:t>an</w:t>
              </w:r>
              <w:r w:rsidRPr="00673A6F">
                <w:rPr>
                  <w:rFonts w:ascii="Georgia" w:hAnsi="Georgia" w:cs="Arial"/>
                  <w:color w:val="000000" w:themeColor="text1"/>
                  <w:spacing w:val="-2"/>
                </w:rPr>
                <w:t>z</w:t>
              </w:r>
              <w:r w:rsidRPr="00673A6F">
                <w:rPr>
                  <w:rFonts w:ascii="Georgia" w:hAnsi="Georgia" w:cs="Arial"/>
                  <w:color w:val="000000" w:themeColor="text1"/>
                </w:rPr>
                <w:t>a</w:t>
              </w:r>
              <w:r w:rsidRPr="00673A6F">
                <w:rPr>
                  <w:rFonts w:ascii="Georgia" w:hAnsi="Georgia" w:cs="Arial"/>
                  <w:color w:val="000000" w:themeColor="text1"/>
                  <w:spacing w:val="5"/>
                </w:rPr>
                <w:t xml:space="preserve"> </w:t>
              </w:r>
              <w:r w:rsidRPr="00673A6F">
                <w:rPr>
                  <w:rFonts w:ascii="Georgia" w:hAnsi="Georgia" w:cs="Arial"/>
                  <w:color w:val="000000" w:themeColor="text1"/>
                  <w:spacing w:val="-2"/>
                </w:rPr>
                <w:t>v</w:t>
              </w:r>
              <w:r w:rsidRPr="00673A6F">
                <w:rPr>
                  <w:rFonts w:ascii="Georgia" w:hAnsi="Georgia" w:cs="Arial"/>
                  <w:color w:val="000000" w:themeColor="text1"/>
                  <w:spacing w:val="1"/>
                </w:rPr>
                <w:t>a</w:t>
              </w:r>
              <w:r w:rsidRPr="00673A6F">
                <w:rPr>
                  <w:rFonts w:ascii="Georgia" w:hAnsi="Georgia" w:cs="Arial"/>
                  <w:color w:val="000000" w:themeColor="text1"/>
                </w:rPr>
                <w:t>l</w:t>
              </w:r>
              <w:r w:rsidRPr="00673A6F">
                <w:rPr>
                  <w:rFonts w:ascii="Georgia" w:hAnsi="Georgia" w:cs="Arial"/>
                  <w:color w:val="000000" w:themeColor="text1"/>
                  <w:spacing w:val="1"/>
                </w:rPr>
                <w:t>o</w:t>
              </w:r>
              <w:r w:rsidRPr="00673A6F">
                <w:rPr>
                  <w:rFonts w:ascii="Georgia" w:hAnsi="Georgia" w:cs="Arial"/>
                  <w:color w:val="000000" w:themeColor="text1"/>
                </w:rPr>
                <w:t>r</w:t>
              </w:r>
              <w:r w:rsidRPr="00673A6F">
                <w:rPr>
                  <w:rFonts w:ascii="Georgia" w:hAnsi="Georgia" w:cs="Arial"/>
                  <w:color w:val="000000" w:themeColor="text1"/>
                  <w:spacing w:val="-1"/>
                </w:rPr>
                <w:t>e</w:t>
              </w:r>
              <w:r w:rsidRPr="00673A6F">
                <w:rPr>
                  <w:rFonts w:ascii="Georgia" w:hAnsi="Georgia" w:cs="Arial"/>
                  <w:color w:val="000000" w:themeColor="text1"/>
                </w:rPr>
                <w:t>s</w:t>
              </w:r>
              <w:r w:rsidRPr="00673A6F">
                <w:rPr>
                  <w:rFonts w:ascii="Georgia" w:hAnsi="Georgia" w:cs="Arial"/>
                  <w:color w:val="000000" w:themeColor="text1"/>
                  <w:spacing w:val="5"/>
                </w:rPr>
                <w:t xml:space="preserve"> </w:t>
              </w:r>
              <w:r w:rsidRPr="00673A6F">
                <w:rPr>
                  <w:rFonts w:ascii="Georgia" w:hAnsi="Georgia" w:cs="Arial"/>
                  <w:color w:val="000000" w:themeColor="text1"/>
                  <w:spacing w:val="2"/>
                </w:rPr>
                <w:t>m</w:t>
              </w:r>
              <w:r w:rsidRPr="00673A6F">
                <w:rPr>
                  <w:rFonts w:ascii="Georgia" w:hAnsi="Georgia" w:cs="Arial"/>
                  <w:color w:val="000000" w:themeColor="text1"/>
                  <w:spacing w:val="-1"/>
                </w:rPr>
                <w:t>e</w:t>
              </w:r>
              <w:r w:rsidRPr="00673A6F">
                <w:rPr>
                  <w:rFonts w:ascii="Georgia" w:hAnsi="Georgia" w:cs="Arial"/>
                  <w:color w:val="000000" w:themeColor="text1"/>
                  <w:spacing w:val="1"/>
                </w:rPr>
                <w:t>d</w:t>
              </w:r>
              <w:r w:rsidRPr="00673A6F">
                <w:rPr>
                  <w:rFonts w:ascii="Georgia" w:hAnsi="Georgia" w:cs="Arial"/>
                  <w:color w:val="000000" w:themeColor="text1"/>
                </w:rPr>
                <w:t>i</w:t>
              </w:r>
              <w:r w:rsidRPr="00673A6F">
                <w:rPr>
                  <w:rFonts w:ascii="Georgia" w:hAnsi="Georgia" w:cs="Arial"/>
                  <w:color w:val="000000" w:themeColor="text1"/>
                  <w:spacing w:val="1"/>
                </w:rPr>
                <w:t>o</w:t>
              </w:r>
              <w:r w:rsidRPr="00673A6F">
                <w:rPr>
                  <w:rFonts w:ascii="Georgia" w:hAnsi="Georgia" w:cs="Arial"/>
                  <w:color w:val="000000" w:themeColor="text1"/>
                </w:rPr>
                <w:t xml:space="preserve">s </w:t>
              </w:r>
              <w:r w:rsidRPr="00673A6F">
                <w:rPr>
                  <w:rFonts w:ascii="Georgia" w:hAnsi="Georgia" w:cs="Arial"/>
                  <w:color w:val="000000" w:themeColor="text1"/>
                  <w:spacing w:val="1"/>
                </w:rPr>
                <w:t>an</w:t>
              </w:r>
              <w:r w:rsidRPr="00673A6F">
                <w:rPr>
                  <w:rFonts w:ascii="Georgia" w:hAnsi="Georgia" w:cs="Arial"/>
                  <w:color w:val="000000" w:themeColor="text1"/>
                  <w:spacing w:val="-1"/>
                </w:rPr>
                <w:t>u</w:t>
              </w:r>
              <w:r w:rsidRPr="00673A6F">
                <w:rPr>
                  <w:rFonts w:ascii="Georgia" w:hAnsi="Georgia" w:cs="Arial"/>
                  <w:color w:val="000000" w:themeColor="text1"/>
                  <w:spacing w:val="1"/>
                </w:rPr>
                <w:t>a</w:t>
              </w:r>
              <w:r w:rsidRPr="00673A6F">
                <w:rPr>
                  <w:rFonts w:ascii="Georgia" w:hAnsi="Georgia" w:cs="Arial"/>
                  <w:color w:val="000000" w:themeColor="text1"/>
                </w:rPr>
                <w:t>l</w:t>
              </w:r>
              <w:r w:rsidRPr="00673A6F">
                <w:rPr>
                  <w:rFonts w:ascii="Georgia" w:hAnsi="Georgia" w:cs="Arial"/>
                  <w:color w:val="000000" w:themeColor="text1"/>
                  <w:spacing w:val="1"/>
                </w:rPr>
                <w:t>e</w:t>
              </w:r>
              <w:r w:rsidRPr="00673A6F">
                <w:rPr>
                  <w:rFonts w:ascii="Georgia" w:hAnsi="Georgia" w:cs="Arial"/>
                  <w:color w:val="000000" w:themeColor="text1"/>
                </w:rPr>
                <w:t>s</w:t>
              </w:r>
              <w:r w:rsidRPr="00673A6F">
                <w:rPr>
                  <w:rFonts w:ascii="Georgia" w:hAnsi="Georgia" w:cs="Arial"/>
                  <w:color w:val="000000" w:themeColor="text1"/>
                  <w:spacing w:val="3"/>
                </w:rPr>
                <w:t xml:space="preserve"> </w:t>
              </w:r>
              <w:r w:rsidRPr="00673A6F">
                <w:rPr>
                  <w:rFonts w:ascii="Georgia" w:hAnsi="Georgia" w:cs="Arial"/>
                  <w:color w:val="000000" w:themeColor="text1"/>
                  <w:spacing w:val="-1"/>
                </w:rPr>
                <w:t>d</w:t>
              </w:r>
              <w:r w:rsidRPr="00673A6F">
                <w:rPr>
                  <w:rFonts w:ascii="Georgia" w:hAnsi="Georgia" w:cs="Arial"/>
                  <w:color w:val="000000" w:themeColor="text1"/>
                </w:rPr>
                <w:t>e</w:t>
              </w:r>
              <w:r w:rsidRPr="00673A6F">
                <w:rPr>
                  <w:rFonts w:ascii="Georgia" w:hAnsi="Georgia" w:cs="Arial"/>
                  <w:color w:val="000000" w:themeColor="text1"/>
                  <w:spacing w:val="9"/>
                </w:rPr>
                <w:t xml:space="preserve"> </w:t>
              </w:r>
              <w:r w:rsidRPr="00673A6F">
                <w:rPr>
                  <w:rFonts w:ascii="Georgia" w:hAnsi="Georgia" w:cs="Arial"/>
                  <w:color w:val="000000" w:themeColor="text1"/>
                  <w:spacing w:val="-1"/>
                </w:rPr>
                <w:t>1369.2</w:t>
              </w:r>
              <w:r w:rsidRPr="00673A6F">
                <w:rPr>
                  <w:rFonts w:ascii="Georgia" w:hAnsi="Georgia" w:cs="Arial"/>
                  <w:color w:val="000000" w:themeColor="text1"/>
                  <w:spacing w:val="2"/>
                </w:rPr>
                <w:t xml:space="preserve"> </w:t>
              </w:r>
              <w:r w:rsidRPr="00673A6F">
                <w:rPr>
                  <w:rFonts w:ascii="Georgia" w:hAnsi="Georgia" w:cs="Arial"/>
                  <w:color w:val="000000" w:themeColor="text1"/>
                </w:rPr>
                <w:t>mm</w:t>
              </w:r>
              <w:r w:rsidRPr="00673A6F">
                <w:rPr>
                  <w:rFonts w:ascii="Georgia" w:hAnsi="Georgia" w:cs="Arial"/>
                  <w:color w:val="000000" w:themeColor="text1"/>
                  <w:spacing w:val="9"/>
                </w:rPr>
                <w:t xml:space="preserve"> </w:t>
              </w:r>
              <w:r w:rsidRPr="00673A6F">
                <w:rPr>
                  <w:rFonts w:ascii="Georgia" w:hAnsi="Georgia" w:cs="Arial"/>
                  <w:color w:val="000000" w:themeColor="text1"/>
                </w:rPr>
                <w:t>c</w:t>
              </w:r>
              <w:r w:rsidRPr="00673A6F">
                <w:rPr>
                  <w:rFonts w:ascii="Georgia" w:hAnsi="Georgia" w:cs="Arial"/>
                  <w:color w:val="000000" w:themeColor="text1"/>
                  <w:spacing w:val="-1"/>
                </w:rPr>
                <w:t>o</w:t>
              </w:r>
              <w:r w:rsidRPr="00673A6F">
                <w:rPr>
                  <w:rFonts w:ascii="Georgia" w:hAnsi="Georgia" w:cs="Arial"/>
                  <w:color w:val="000000" w:themeColor="text1"/>
                </w:rPr>
                <w:t>n</w:t>
              </w:r>
              <w:r w:rsidRPr="00673A6F">
                <w:rPr>
                  <w:rFonts w:ascii="Georgia" w:hAnsi="Georgia" w:cs="Arial"/>
                  <w:color w:val="000000" w:themeColor="text1"/>
                  <w:spacing w:val="8"/>
                </w:rPr>
                <w:t xml:space="preserve"> </w:t>
              </w:r>
              <w:r w:rsidRPr="00673A6F">
                <w:rPr>
                  <w:rFonts w:ascii="Georgia" w:hAnsi="Georgia" w:cs="Arial"/>
                  <w:color w:val="000000" w:themeColor="text1"/>
                  <w:spacing w:val="-1"/>
                </w:rPr>
                <w:t>u</w:t>
              </w:r>
              <w:r w:rsidRPr="00673A6F">
                <w:rPr>
                  <w:rFonts w:ascii="Georgia" w:hAnsi="Georgia" w:cs="Arial"/>
                  <w:color w:val="000000" w:themeColor="text1"/>
                  <w:spacing w:val="1"/>
                </w:rPr>
                <w:t>n</w:t>
              </w:r>
              <w:r w:rsidRPr="00673A6F">
                <w:rPr>
                  <w:rFonts w:ascii="Georgia" w:hAnsi="Georgia" w:cs="Arial"/>
                  <w:color w:val="000000" w:themeColor="text1"/>
                </w:rPr>
                <w:t>a</w:t>
              </w:r>
              <w:r w:rsidRPr="00673A6F">
                <w:rPr>
                  <w:rFonts w:ascii="Georgia" w:hAnsi="Georgia" w:cs="Arial"/>
                  <w:color w:val="000000" w:themeColor="text1"/>
                  <w:spacing w:val="5"/>
                </w:rPr>
                <w:t xml:space="preserve"> </w:t>
              </w:r>
              <w:r w:rsidRPr="00673A6F">
                <w:rPr>
                  <w:rFonts w:ascii="Georgia" w:hAnsi="Georgia" w:cs="Arial"/>
                  <w:color w:val="000000" w:themeColor="text1"/>
                  <w:spacing w:val="1"/>
                </w:rPr>
                <w:t>d</w:t>
              </w:r>
              <w:r w:rsidRPr="00673A6F">
                <w:rPr>
                  <w:rFonts w:ascii="Georgia" w:hAnsi="Georgia" w:cs="Arial"/>
                  <w:color w:val="000000" w:themeColor="text1"/>
                </w:rPr>
                <w:t>is</w:t>
              </w:r>
              <w:r w:rsidRPr="00673A6F">
                <w:rPr>
                  <w:rFonts w:ascii="Georgia" w:hAnsi="Georgia" w:cs="Arial"/>
                  <w:color w:val="000000" w:themeColor="text1"/>
                  <w:spacing w:val="1"/>
                </w:rPr>
                <w:t>t</w:t>
              </w:r>
              <w:r w:rsidRPr="00673A6F">
                <w:rPr>
                  <w:rFonts w:ascii="Georgia" w:hAnsi="Georgia" w:cs="Arial"/>
                  <w:color w:val="000000" w:themeColor="text1"/>
                </w:rPr>
                <w:t>ri</w:t>
              </w:r>
              <w:r w:rsidRPr="00673A6F">
                <w:rPr>
                  <w:rFonts w:ascii="Georgia" w:hAnsi="Georgia" w:cs="Arial"/>
                  <w:color w:val="000000" w:themeColor="text1"/>
                  <w:spacing w:val="1"/>
                </w:rPr>
                <w:t>bu</w:t>
              </w:r>
              <w:r w:rsidRPr="00673A6F">
                <w:rPr>
                  <w:rFonts w:ascii="Georgia" w:hAnsi="Georgia" w:cs="Arial"/>
                  <w:color w:val="000000" w:themeColor="text1"/>
                </w:rPr>
                <w:t>ci</w:t>
              </w:r>
              <w:r w:rsidRPr="00673A6F">
                <w:rPr>
                  <w:rFonts w:ascii="Georgia" w:hAnsi="Georgia" w:cs="Arial"/>
                  <w:color w:val="000000" w:themeColor="text1"/>
                  <w:spacing w:val="-1"/>
                </w:rPr>
                <w:t>ó</w:t>
              </w:r>
              <w:r w:rsidRPr="00673A6F">
                <w:rPr>
                  <w:rFonts w:ascii="Georgia" w:hAnsi="Georgia" w:cs="Arial"/>
                  <w:color w:val="000000" w:themeColor="text1"/>
                </w:rPr>
                <w:t xml:space="preserve">n </w:t>
              </w:r>
              <w:r w:rsidRPr="00673A6F">
                <w:rPr>
                  <w:rFonts w:ascii="Georgia" w:hAnsi="Georgia" w:cs="Arial"/>
                  <w:color w:val="000000" w:themeColor="text1"/>
                  <w:spacing w:val="1"/>
                </w:rPr>
                <w:t>p</w:t>
              </w:r>
              <w:r w:rsidRPr="00673A6F">
                <w:rPr>
                  <w:rFonts w:ascii="Georgia" w:hAnsi="Georgia" w:cs="Arial"/>
                  <w:color w:val="000000" w:themeColor="text1"/>
                </w:rPr>
                <w:t>r</w:t>
              </w:r>
              <w:r w:rsidRPr="00673A6F">
                <w:rPr>
                  <w:rFonts w:ascii="Georgia" w:hAnsi="Georgia" w:cs="Arial"/>
                  <w:color w:val="000000" w:themeColor="text1"/>
                  <w:spacing w:val="-1"/>
                </w:rPr>
                <w:t>o</w:t>
              </w:r>
              <w:r w:rsidRPr="00673A6F">
                <w:rPr>
                  <w:rFonts w:ascii="Georgia" w:hAnsi="Georgia" w:cs="Arial"/>
                  <w:color w:val="000000" w:themeColor="text1"/>
                  <w:spacing w:val="2"/>
                </w:rPr>
                <w:t>m</w:t>
              </w:r>
              <w:r w:rsidRPr="00673A6F">
                <w:rPr>
                  <w:rFonts w:ascii="Georgia" w:hAnsi="Georgia" w:cs="Arial"/>
                  <w:color w:val="000000" w:themeColor="text1"/>
                  <w:spacing w:val="-1"/>
                </w:rPr>
                <w:t>e</w:t>
              </w:r>
              <w:r w:rsidRPr="00673A6F">
                <w:rPr>
                  <w:rFonts w:ascii="Georgia" w:hAnsi="Georgia" w:cs="Arial"/>
                  <w:color w:val="000000" w:themeColor="text1"/>
                  <w:spacing w:val="1"/>
                </w:rPr>
                <w:t>d</w:t>
              </w:r>
              <w:r w:rsidRPr="00673A6F">
                <w:rPr>
                  <w:rFonts w:ascii="Georgia" w:hAnsi="Georgia" w:cs="Arial"/>
                  <w:color w:val="000000" w:themeColor="text1"/>
                </w:rPr>
                <w:t>io</w:t>
              </w:r>
              <w:r w:rsidRPr="00673A6F">
                <w:rPr>
                  <w:rFonts w:ascii="Georgia" w:hAnsi="Georgia" w:cs="Arial"/>
                  <w:color w:val="000000" w:themeColor="text1"/>
                  <w:spacing w:val="2"/>
                </w:rPr>
                <w:t xml:space="preserve"> </w:t>
              </w:r>
              <w:r w:rsidRPr="00673A6F">
                <w:rPr>
                  <w:rFonts w:ascii="Georgia" w:hAnsi="Georgia" w:cs="Arial"/>
                  <w:color w:val="000000" w:themeColor="text1"/>
                  <w:spacing w:val="-1"/>
                </w:rPr>
                <w:t>d</w:t>
              </w:r>
              <w:r w:rsidRPr="00673A6F">
                <w:rPr>
                  <w:rFonts w:ascii="Georgia" w:hAnsi="Georgia" w:cs="Arial"/>
                  <w:color w:val="000000" w:themeColor="text1"/>
                  <w:spacing w:val="1"/>
                </w:rPr>
                <w:t>u</w:t>
              </w:r>
              <w:r w:rsidRPr="00673A6F">
                <w:rPr>
                  <w:rFonts w:ascii="Georgia" w:hAnsi="Georgia" w:cs="Arial"/>
                  <w:color w:val="000000" w:themeColor="text1"/>
                </w:rPr>
                <w:t>r</w:t>
              </w:r>
              <w:r w:rsidRPr="00673A6F">
                <w:rPr>
                  <w:rFonts w:ascii="Georgia" w:hAnsi="Georgia" w:cs="Arial"/>
                  <w:color w:val="000000" w:themeColor="text1"/>
                  <w:spacing w:val="1"/>
                </w:rPr>
                <w:t>an</w:t>
              </w:r>
              <w:r w:rsidRPr="00673A6F">
                <w:rPr>
                  <w:rFonts w:ascii="Georgia" w:hAnsi="Georgia" w:cs="Arial"/>
                  <w:color w:val="000000" w:themeColor="text1"/>
                  <w:spacing w:val="-1"/>
                </w:rPr>
                <w:t>t</w:t>
              </w:r>
              <w:r w:rsidRPr="00673A6F">
                <w:rPr>
                  <w:rFonts w:ascii="Georgia" w:hAnsi="Georgia" w:cs="Arial"/>
                  <w:color w:val="000000" w:themeColor="text1"/>
                </w:rPr>
                <w:t>e</w:t>
              </w:r>
              <w:r w:rsidRPr="00673A6F">
                <w:rPr>
                  <w:rFonts w:ascii="Georgia" w:hAnsi="Georgia" w:cs="Arial"/>
                  <w:color w:val="000000" w:themeColor="text1"/>
                  <w:spacing w:val="4"/>
                </w:rPr>
                <w:t xml:space="preserve"> </w:t>
              </w:r>
              <w:r w:rsidRPr="00673A6F">
                <w:rPr>
                  <w:rFonts w:ascii="Georgia" w:hAnsi="Georgia" w:cs="Arial"/>
                  <w:color w:val="000000" w:themeColor="text1"/>
                  <w:spacing w:val="-1"/>
                </w:rPr>
                <w:t>e</w:t>
              </w:r>
              <w:r w:rsidRPr="00673A6F">
                <w:rPr>
                  <w:rFonts w:ascii="Georgia" w:hAnsi="Georgia" w:cs="Arial"/>
                  <w:color w:val="000000" w:themeColor="text1"/>
                </w:rPr>
                <w:t>l</w:t>
              </w:r>
              <w:r w:rsidRPr="00673A6F">
                <w:rPr>
                  <w:rFonts w:ascii="Georgia" w:hAnsi="Georgia" w:cs="Arial"/>
                  <w:color w:val="000000" w:themeColor="text1"/>
                  <w:spacing w:val="8"/>
                </w:rPr>
                <w:t xml:space="preserve"> </w:t>
              </w:r>
              <w:r w:rsidRPr="00673A6F">
                <w:rPr>
                  <w:rFonts w:ascii="Georgia" w:hAnsi="Georgia" w:cs="Arial"/>
                  <w:color w:val="000000" w:themeColor="text1"/>
                  <w:spacing w:val="1"/>
                </w:rPr>
                <w:t>añ</w:t>
              </w:r>
              <w:r w:rsidRPr="00673A6F">
                <w:rPr>
                  <w:rFonts w:ascii="Georgia" w:hAnsi="Georgia" w:cs="Arial"/>
                  <w:color w:val="000000" w:themeColor="text1"/>
                </w:rPr>
                <w:t>o</w:t>
              </w:r>
              <w:r w:rsidRPr="00673A6F">
                <w:rPr>
                  <w:rFonts w:ascii="Georgia" w:hAnsi="Georgia" w:cs="Arial"/>
                  <w:color w:val="000000" w:themeColor="text1"/>
                  <w:spacing w:val="8"/>
                </w:rPr>
                <w:t xml:space="preserve"> </w:t>
              </w:r>
              <w:r w:rsidRPr="00673A6F">
                <w:rPr>
                  <w:rFonts w:ascii="Georgia" w:hAnsi="Georgia" w:cs="Arial"/>
                  <w:color w:val="000000" w:themeColor="text1"/>
                  <w:spacing w:val="-1"/>
                </w:rPr>
                <w:t>qu</w:t>
              </w:r>
              <w:r w:rsidRPr="00673A6F">
                <w:rPr>
                  <w:rFonts w:ascii="Georgia" w:hAnsi="Georgia" w:cs="Arial"/>
                  <w:color w:val="000000" w:themeColor="text1"/>
                </w:rPr>
                <w:t xml:space="preserve">e </w:t>
              </w:r>
              <w:r w:rsidRPr="00673A6F">
                <w:rPr>
                  <w:rFonts w:ascii="Georgia" w:hAnsi="Georgia" w:cs="Arial"/>
                  <w:color w:val="000000" w:themeColor="text1"/>
                  <w:spacing w:val="1"/>
                </w:rPr>
                <w:t>o</w:t>
              </w:r>
              <w:r w:rsidRPr="00673A6F">
                <w:rPr>
                  <w:rFonts w:ascii="Georgia" w:hAnsi="Georgia" w:cs="Arial"/>
                  <w:color w:val="000000" w:themeColor="text1"/>
                </w:rPr>
                <w:t>scila</w:t>
              </w:r>
              <w:r w:rsidRPr="00673A6F">
                <w:rPr>
                  <w:rFonts w:ascii="Georgia" w:hAnsi="Georgia" w:cs="Arial"/>
                  <w:color w:val="000000" w:themeColor="text1"/>
                  <w:spacing w:val="3"/>
                </w:rPr>
                <w:t xml:space="preserve"> </w:t>
              </w:r>
              <w:r w:rsidRPr="00673A6F">
                <w:rPr>
                  <w:rFonts w:ascii="Georgia" w:hAnsi="Georgia" w:cs="Arial"/>
                  <w:color w:val="000000" w:themeColor="text1"/>
                  <w:spacing w:val="1"/>
                </w:rPr>
                <w:t>ent</w:t>
              </w:r>
              <w:r w:rsidRPr="00673A6F">
                <w:rPr>
                  <w:rFonts w:ascii="Georgia" w:hAnsi="Georgia" w:cs="Arial"/>
                  <w:color w:val="000000" w:themeColor="text1"/>
                </w:rPr>
                <w:t>re</w:t>
              </w:r>
              <w:r w:rsidRPr="00673A6F">
                <w:rPr>
                  <w:rFonts w:ascii="Georgia" w:hAnsi="Georgia" w:cs="Arial"/>
                  <w:color w:val="000000" w:themeColor="text1"/>
                  <w:spacing w:val="2"/>
                </w:rPr>
                <w:t xml:space="preserve"> </w:t>
              </w:r>
              <w:r w:rsidRPr="00673A6F">
                <w:rPr>
                  <w:rFonts w:ascii="Georgia" w:hAnsi="Georgia" w:cs="Arial"/>
                  <w:color w:val="000000" w:themeColor="text1"/>
                </w:rPr>
                <w:t>l</w:t>
              </w:r>
              <w:r w:rsidRPr="00673A6F">
                <w:rPr>
                  <w:rFonts w:ascii="Georgia" w:hAnsi="Georgia" w:cs="Arial"/>
                  <w:color w:val="000000" w:themeColor="text1"/>
                  <w:spacing w:val="1"/>
                </w:rPr>
                <w:t>o</w:t>
              </w:r>
              <w:r w:rsidRPr="00673A6F">
                <w:rPr>
                  <w:rFonts w:ascii="Georgia" w:hAnsi="Georgia" w:cs="Arial"/>
                  <w:color w:val="000000" w:themeColor="text1"/>
                </w:rPr>
                <w:t>s</w:t>
              </w:r>
              <w:r w:rsidRPr="00673A6F">
                <w:rPr>
                  <w:rFonts w:ascii="Georgia" w:hAnsi="Georgia" w:cs="Arial"/>
                  <w:color w:val="000000" w:themeColor="text1"/>
                  <w:spacing w:val="5"/>
                </w:rPr>
                <w:t xml:space="preserve"> </w:t>
              </w:r>
              <w:r w:rsidRPr="00673A6F">
                <w:rPr>
                  <w:rFonts w:ascii="Georgia" w:hAnsi="Georgia" w:cs="Arial"/>
                  <w:color w:val="000000" w:themeColor="text1"/>
                  <w:spacing w:val="-1"/>
                </w:rPr>
                <w:t>51.0</w:t>
              </w:r>
              <w:r w:rsidRPr="00673A6F">
                <w:rPr>
                  <w:rFonts w:ascii="Georgia" w:hAnsi="Georgia" w:cs="Arial"/>
                  <w:color w:val="000000" w:themeColor="text1"/>
                  <w:spacing w:val="1"/>
                </w:rPr>
                <w:t xml:space="preserve"> </w:t>
              </w:r>
              <w:r w:rsidRPr="00673A6F">
                <w:rPr>
                  <w:rFonts w:ascii="Georgia" w:hAnsi="Georgia" w:cs="Arial"/>
                  <w:color w:val="000000" w:themeColor="text1"/>
                </w:rPr>
                <w:t>mm</w:t>
              </w:r>
              <w:r w:rsidRPr="00673A6F">
                <w:rPr>
                  <w:rFonts w:ascii="Georgia" w:hAnsi="Georgia" w:cs="Arial"/>
                  <w:color w:val="000000" w:themeColor="text1"/>
                  <w:spacing w:val="6"/>
                </w:rPr>
                <w:t xml:space="preserve"> </w:t>
              </w:r>
              <w:r w:rsidRPr="00673A6F">
                <w:rPr>
                  <w:rFonts w:ascii="Georgia" w:hAnsi="Georgia" w:cs="Arial"/>
                  <w:color w:val="000000" w:themeColor="text1"/>
                  <w:spacing w:val="1"/>
                </w:rPr>
                <w:t>e</w:t>
              </w:r>
              <w:r w:rsidRPr="00673A6F">
                <w:rPr>
                  <w:rFonts w:ascii="Georgia" w:hAnsi="Georgia" w:cs="Arial"/>
                  <w:color w:val="000000" w:themeColor="text1"/>
                </w:rPr>
                <w:t>n</w:t>
              </w:r>
              <w:r w:rsidRPr="00673A6F">
                <w:rPr>
                  <w:rFonts w:ascii="Georgia" w:hAnsi="Georgia" w:cs="Arial"/>
                  <w:color w:val="000000" w:themeColor="text1"/>
                  <w:spacing w:val="4"/>
                </w:rPr>
                <w:t xml:space="preserve"> </w:t>
              </w:r>
              <w:r w:rsidRPr="00673A6F">
                <w:rPr>
                  <w:rFonts w:ascii="Georgia" w:hAnsi="Georgia" w:cs="Arial"/>
                  <w:color w:val="000000" w:themeColor="text1"/>
                  <w:spacing w:val="1"/>
                </w:rPr>
                <w:t>e</w:t>
              </w:r>
              <w:r w:rsidRPr="00673A6F">
                <w:rPr>
                  <w:rFonts w:ascii="Georgia" w:hAnsi="Georgia" w:cs="Arial"/>
                  <w:color w:val="000000" w:themeColor="text1"/>
                </w:rPr>
                <w:t>l</w:t>
              </w:r>
              <w:r w:rsidRPr="00673A6F">
                <w:rPr>
                  <w:rFonts w:ascii="Georgia" w:hAnsi="Georgia" w:cs="Arial"/>
                  <w:color w:val="000000" w:themeColor="text1"/>
                  <w:spacing w:val="5"/>
                </w:rPr>
                <w:t xml:space="preserve"> </w:t>
              </w:r>
              <w:r w:rsidRPr="00673A6F">
                <w:rPr>
                  <w:rFonts w:ascii="Georgia" w:hAnsi="Georgia" w:cs="Arial"/>
                  <w:color w:val="000000" w:themeColor="text1"/>
                </w:rPr>
                <w:t>m</w:t>
              </w:r>
              <w:r w:rsidRPr="00673A6F">
                <w:rPr>
                  <w:rFonts w:ascii="Georgia" w:hAnsi="Georgia" w:cs="Arial"/>
                  <w:color w:val="000000" w:themeColor="text1"/>
                  <w:spacing w:val="1"/>
                </w:rPr>
                <w:t>e</w:t>
              </w:r>
              <w:r w:rsidRPr="00673A6F">
                <w:rPr>
                  <w:rFonts w:ascii="Georgia" w:hAnsi="Georgia" w:cs="Arial"/>
                  <w:color w:val="000000" w:themeColor="text1"/>
                </w:rPr>
                <w:t>s</w:t>
              </w:r>
              <w:r w:rsidRPr="00673A6F">
                <w:rPr>
                  <w:rFonts w:ascii="Georgia" w:hAnsi="Georgia" w:cs="Arial"/>
                  <w:color w:val="000000" w:themeColor="text1"/>
                  <w:spacing w:val="3"/>
                </w:rPr>
                <w:t xml:space="preserve"> </w:t>
              </w:r>
              <w:r w:rsidRPr="00673A6F">
                <w:rPr>
                  <w:rFonts w:ascii="Georgia" w:hAnsi="Georgia" w:cs="Arial"/>
                  <w:color w:val="000000" w:themeColor="text1"/>
                  <w:spacing w:val="-1"/>
                </w:rPr>
                <w:t>d</w:t>
              </w:r>
              <w:r w:rsidRPr="00673A6F">
                <w:rPr>
                  <w:rFonts w:ascii="Georgia" w:hAnsi="Georgia" w:cs="Arial"/>
                  <w:color w:val="000000" w:themeColor="text1"/>
                </w:rPr>
                <w:t>e</w:t>
              </w:r>
              <w:r w:rsidRPr="00673A6F">
                <w:rPr>
                  <w:rFonts w:ascii="Georgia" w:hAnsi="Georgia" w:cs="Arial"/>
                  <w:color w:val="000000" w:themeColor="text1"/>
                  <w:spacing w:val="3"/>
                </w:rPr>
                <w:t xml:space="preserve"> diciembre </w:t>
              </w:r>
              <w:r w:rsidRPr="00673A6F">
                <w:rPr>
                  <w:rFonts w:ascii="Georgia" w:hAnsi="Georgia" w:cs="Arial"/>
                  <w:color w:val="000000" w:themeColor="text1"/>
                  <w:spacing w:val="1"/>
                </w:rPr>
                <w:t xml:space="preserve"> </w:t>
              </w:r>
              <w:r w:rsidRPr="00673A6F">
                <w:rPr>
                  <w:rFonts w:ascii="Georgia" w:hAnsi="Georgia" w:cs="Arial"/>
                  <w:color w:val="000000" w:themeColor="text1"/>
                </w:rPr>
                <w:t>a</w:t>
              </w:r>
              <w:r w:rsidRPr="00673A6F">
                <w:rPr>
                  <w:rFonts w:ascii="Georgia" w:hAnsi="Georgia" w:cs="Arial"/>
                  <w:color w:val="000000" w:themeColor="text1"/>
                  <w:spacing w:val="5"/>
                </w:rPr>
                <w:t xml:space="preserve"> </w:t>
              </w:r>
              <w:r w:rsidRPr="00673A6F">
                <w:rPr>
                  <w:rFonts w:ascii="Georgia" w:hAnsi="Georgia" w:cs="Arial"/>
                  <w:color w:val="000000" w:themeColor="text1"/>
                  <w:spacing w:val="1"/>
                </w:rPr>
                <w:t>192.3</w:t>
              </w:r>
              <w:r w:rsidRPr="00673A6F">
                <w:rPr>
                  <w:rFonts w:ascii="Georgia" w:hAnsi="Georgia" w:cs="Arial"/>
                  <w:color w:val="000000" w:themeColor="text1"/>
                </w:rPr>
                <w:t xml:space="preserve"> </w:t>
              </w:r>
              <w:r w:rsidRPr="00673A6F">
                <w:rPr>
                  <w:rFonts w:ascii="Georgia" w:hAnsi="Georgia" w:cs="Arial"/>
                  <w:color w:val="000000" w:themeColor="text1"/>
                  <w:spacing w:val="2"/>
                </w:rPr>
                <w:t>m</w:t>
              </w:r>
              <w:r w:rsidRPr="00673A6F">
                <w:rPr>
                  <w:rFonts w:ascii="Georgia" w:hAnsi="Georgia" w:cs="Arial"/>
                  <w:color w:val="000000" w:themeColor="text1"/>
                </w:rPr>
                <w:t>m</w:t>
              </w:r>
              <w:r w:rsidRPr="00673A6F">
                <w:rPr>
                  <w:rFonts w:ascii="Georgia" w:hAnsi="Georgia" w:cs="Arial"/>
                  <w:color w:val="000000" w:themeColor="text1"/>
                  <w:spacing w:val="4"/>
                </w:rPr>
                <w:t xml:space="preserve"> </w:t>
              </w:r>
              <w:r w:rsidRPr="00673A6F">
                <w:rPr>
                  <w:rFonts w:ascii="Georgia" w:hAnsi="Georgia" w:cs="Arial"/>
                  <w:color w:val="000000" w:themeColor="text1"/>
                  <w:spacing w:val="1"/>
                </w:rPr>
                <w:t>e</w:t>
              </w:r>
              <w:r w:rsidRPr="00673A6F">
                <w:rPr>
                  <w:rFonts w:ascii="Georgia" w:hAnsi="Georgia" w:cs="Arial"/>
                  <w:color w:val="000000" w:themeColor="text1"/>
                </w:rPr>
                <w:t>n</w:t>
              </w:r>
              <w:r w:rsidRPr="00673A6F">
                <w:rPr>
                  <w:rFonts w:ascii="Georgia" w:hAnsi="Georgia" w:cs="Arial"/>
                  <w:color w:val="000000" w:themeColor="text1"/>
                  <w:spacing w:val="3"/>
                </w:rPr>
                <w:t xml:space="preserve"> </w:t>
              </w:r>
              <w:r w:rsidRPr="00673A6F">
                <w:rPr>
                  <w:rFonts w:ascii="Georgia" w:hAnsi="Georgia" w:cs="Arial"/>
                  <w:color w:val="000000" w:themeColor="text1"/>
                  <w:spacing w:val="1"/>
                </w:rPr>
                <w:t>e</w:t>
              </w:r>
              <w:r w:rsidRPr="00673A6F">
                <w:rPr>
                  <w:rFonts w:ascii="Georgia" w:hAnsi="Georgia" w:cs="Arial"/>
                  <w:color w:val="000000" w:themeColor="text1"/>
                </w:rPr>
                <w:t>l</w:t>
              </w:r>
              <w:r w:rsidRPr="00673A6F">
                <w:rPr>
                  <w:rFonts w:ascii="Georgia" w:hAnsi="Georgia" w:cs="Arial"/>
                  <w:color w:val="000000" w:themeColor="text1"/>
                  <w:spacing w:val="5"/>
                </w:rPr>
                <w:t xml:space="preserve"> </w:t>
              </w:r>
              <w:r w:rsidRPr="00673A6F">
                <w:rPr>
                  <w:rFonts w:ascii="Georgia" w:hAnsi="Georgia" w:cs="Arial"/>
                  <w:color w:val="000000" w:themeColor="text1"/>
                  <w:spacing w:val="2"/>
                </w:rPr>
                <w:t>m</w:t>
              </w:r>
              <w:r w:rsidRPr="00673A6F">
                <w:rPr>
                  <w:rFonts w:ascii="Georgia" w:hAnsi="Georgia" w:cs="Arial"/>
                  <w:color w:val="000000" w:themeColor="text1"/>
                  <w:spacing w:val="1"/>
                </w:rPr>
                <w:t>e</w:t>
              </w:r>
              <w:r w:rsidRPr="00673A6F">
                <w:rPr>
                  <w:rFonts w:ascii="Georgia" w:hAnsi="Georgia" w:cs="Arial"/>
                  <w:color w:val="000000" w:themeColor="text1"/>
                </w:rPr>
                <w:t xml:space="preserve">s </w:t>
              </w:r>
              <w:r w:rsidRPr="00673A6F">
                <w:rPr>
                  <w:rFonts w:ascii="Georgia" w:hAnsi="Georgia" w:cs="Arial"/>
                  <w:color w:val="000000" w:themeColor="text1"/>
                  <w:spacing w:val="-1"/>
                </w:rPr>
                <w:t>d</w:t>
              </w:r>
              <w:r w:rsidRPr="00673A6F">
                <w:rPr>
                  <w:rFonts w:ascii="Georgia" w:hAnsi="Georgia" w:cs="Arial"/>
                  <w:color w:val="000000" w:themeColor="text1"/>
                </w:rPr>
                <w:t>e m</w:t>
              </w:r>
              <w:r w:rsidRPr="00673A6F">
                <w:rPr>
                  <w:rFonts w:ascii="Georgia" w:hAnsi="Georgia" w:cs="Arial"/>
                  <w:color w:val="000000" w:themeColor="text1"/>
                  <w:spacing w:val="1"/>
                </w:rPr>
                <w:t xml:space="preserve">ayo, </w:t>
              </w:r>
              <w:r w:rsidRPr="00673A6F">
                <w:rPr>
                  <w:rFonts w:ascii="Georgia" w:hAnsi="Georgia" w:cs="Arial"/>
                  <w:color w:val="000000" w:themeColor="text1"/>
                  <w:spacing w:val="7"/>
                </w:rPr>
                <w:t xml:space="preserve"> </w:t>
              </w:r>
              <w:r w:rsidRPr="00673A6F">
                <w:rPr>
                  <w:rFonts w:ascii="Georgia" w:hAnsi="Georgia" w:cs="Arial"/>
                  <w:color w:val="000000" w:themeColor="text1"/>
                  <w:spacing w:val="2"/>
                </w:rPr>
                <w:t>m</w:t>
              </w:r>
              <w:r w:rsidRPr="00673A6F">
                <w:rPr>
                  <w:rFonts w:ascii="Georgia" w:hAnsi="Georgia" w:cs="Arial"/>
                  <w:color w:val="000000" w:themeColor="text1"/>
                  <w:spacing w:val="-1"/>
                </w:rPr>
                <w:t>e</w:t>
              </w:r>
              <w:r w:rsidRPr="00673A6F">
                <w:rPr>
                  <w:rFonts w:ascii="Georgia" w:hAnsi="Georgia" w:cs="Arial"/>
                  <w:color w:val="000000" w:themeColor="text1"/>
                  <w:spacing w:val="1"/>
                </w:rPr>
                <w:t>d</w:t>
              </w:r>
              <w:r w:rsidRPr="00673A6F">
                <w:rPr>
                  <w:rFonts w:ascii="Georgia" w:hAnsi="Georgia" w:cs="Arial"/>
                  <w:color w:val="000000" w:themeColor="text1"/>
                </w:rPr>
                <w:t>i</w:t>
              </w:r>
              <w:r w:rsidRPr="00673A6F">
                <w:rPr>
                  <w:rFonts w:ascii="Georgia" w:hAnsi="Georgia" w:cs="Arial"/>
                  <w:color w:val="000000" w:themeColor="text1"/>
                  <w:spacing w:val="1"/>
                </w:rPr>
                <w:t>do</w:t>
              </w:r>
              <w:r w:rsidRPr="00673A6F">
                <w:rPr>
                  <w:rFonts w:ascii="Georgia" w:hAnsi="Georgia" w:cs="Arial"/>
                  <w:color w:val="000000" w:themeColor="text1"/>
                </w:rPr>
                <w:t>s</w:t>
              </w:r>
              <w:r w:rsidRPr="00673A6F">
                <w:rPr>
                  <w:rFonts w:ascii="Georgia" w:hAnsi="Georgia" w:cs="Arial"/>
                  <w:color w:val="000000" w:themeColor="text1"/>
                  <w:spacing w:val="5"/>
                </w:rPr>
                <w:t xml:space="preserve"> </w:t>
              </w:r>
              <w:r w:rsidRPr="00673A6F">
                <w:rPr>
                  <w:rFonts w:ascii="Georgia" w:hAnsi="Georgia" w:cs="Arial"/>
                  <w:color w:val="000000" w:themeColor="text1"/>
                  <w:spacing w:val="1"/>
                </w:rPr>
                <w:t>e</w:t>
              </w:r>
              <w:r w:rsidRPr="00673A6F">
                <w:rPr>
                  <w:rFonts w:ascii="Georgia" w:hAnsi="Georgia" w:cs="Arial"/>
                  <w:color w:val="000000" w:themeColor="text1"/>
                </w:rPr>
                <w:t>n</w:t>
              </w:r>
              <w:r w:rsidRPr="00673A6F">
                <w:rPr>
                  <w:rFonts w:ascii="Georgia" w:hAnsi="Georgia" w:cs="Arial"/>
                  <w:color w:val="000000" w:themeColor="text1"/>
                  <w:spacing w:val="15"/>
                </w:rPr>
                <w:t xml:space="preserve"> </w:t>
              </w:r>
              <w:r w:rsidRPr="00673A6F">
                <w:rPr>
                  <w:rFonts w:ascii="Georgia" w:hAnsi="Georgia" w:cs="Arial"/>
                  <w:color w:val="000000" w:themeColor="text1"/>
                  <w:spacing w:val="-3"/>
                </w:rPr>
                <w:t>l</w:t>
              </w:r>
              <w:r w:rsidRPr="00673A6F">
                <w:rPr>
                  <w:rFonts w:ascii="Georgia" w:hAnsi="Georgia" w:cs="Arial"/>
                  <w:color w:val="000000" w:themeColor="text1"/>
                </w:rPr>
                <w:t>a</w:t>
              </w:r>
              <w:r w:rsidRPr="00673A6F">
                <w:rPr>
                  <w:rFonts w:ascii="Georgia" w:hAnsi="Georgia" w:cs="Arial"/>
                  <w:color w:val="000000" w:themeColor="text1"/>
                  <w:spacing w:val="15"/>
                </w:rPr>
                <w:t xml:space="preserve"> </w:t>
              </w:r>
              <w:r w:rsidRPr="00673A6F">
                <w:rPr>
                  <w:rFonts w:ascii="Georgia" w:hAnsi="Georgia" w:cs="Arial"/>
                  <w:color w:val="000000" w:themeColor="text1"/>
                  <w:spacing w:val="1"/>
                </w:rPr>
                <w:t>e</w:t>
              </w:r>
              <w:r w:rsidRPr="00673A6F">
                <w:rPr>
                  <w:rFonts w:ascii="Georgia" w:hAnsi="Georgia" w:cs="Arial"/>
                  <w:color w:val="000000" w:themeColor="text1"/>
                </w:rPr>
                <w:t>s</w:t>
              </w:r>
              <w:r w:rsidRPr="00673A6F">
                <w:rPr>
                  <w:rFonts w:ascii="Georgia" w:hAnsi="Georgia" w:cs="Arial"/>
                  <w:color w:val="000000" w:themeColor="text1"/>
                  <w:spacing w:val="1"/>
                </w:rPr>
                <w:t>ta</w:t>
              </w:r>
              <w:r w:rsidRPr="00673A6F">
                <w:rPr>
                  <w:rFonts w:ascii="Georgia" w:hAnsi="Georgia" w:cs="Arial"/>
                  <w:color w:val="000000" w:themeColor="text1"/>
                </w:rPr>
                <w:t>ci</w:t>
              </w:r>
              <w:r w:rsidRPr="00673A6F">
                <w:rPr>
                  <w:rFonts w:ascii="Georgia" w:hAnsi="Georgia" w:cs="Arial"/>
                  <w:color w:val="000000" w:themeColor="text1"/>
                  <w:spacing w:val="-1"/>
                </w:rPr>
                <w:t>ó</w:t>
              </w:r>
              <w:r w:rsidRPr="00673A6F">
                <w:rPr>
                  <w:rFonts w:ascii="Georgia" w:hAnsi="Georgia" w:cs="Arial"/>
                  <w:color w:val="000000" w:themeColor="text1"/>
                </w:rPr>
                <w:t>n</w:t>
              </w:r>
              <w:r w:rsidRPr="00673A6F">
                <w:rPr>
                  <w:rFonts w:ascii="Georgia" w:hAnsi="Georgia" w:cs="Arial"/>
                  <w:color w:val="000000" w:themeColor="text1"/>
                  <w:spacing w:val="8"/>
                </w:rPr>
                <w:t xml:space="preserve"> </w:t>
              </w:r>
              <w:r w:rsidRPr="00673A6F">
                <w:rPr>
                  <w:rFonts w:ascii="Georgia" w:hAnsi="Georgia" w:cs="Arial"/>
                  <w:color w:val="000000" w:themeColor="text1"/>
                  <w:spacing w:val="1"/>
                </w:rPr>
                <w:t>de Dajabón</w:t>
              </w:r>
              <w:r w:rsidRPr="00673A6F">
                <w:rPr>
                  <w:rFonts w:ascii="Georgia" w:hAnsi="Georgia" w:cs="Arial"/>
                  <w:color w:val="000000" w:themeColor="text1"/>
                </w:rPr>
                <w:t>,</w:t>
              </w:r>
              <w:r w:rsidRPr="00673A6F">
                <w:rPr>
                  <w:rFonts w:ascii="Georgia" w:hAnsi="Georgia" w:cs="Arial"/>
                  <w:color w:val="000000" w:themeColor="text1"/>
                  <w:spacing w:val="5"/>
                </w:rPr>
                <w:t xml:space="preserve"> </w:t>
              </w:r>
              <w:r w:rsidRPr="00673A6F">
                <w:rPr>
                  <w:rFonts w:ascii="Georgia" w:hAnsi="Georgia" w:cs="Arial"/>
                  <w:color w:val="000000" w:themeColor="text1"/>
                  <w:spacing w:val="1"/>
                </w:rPr>
                <w:t>e</w:t>
              </w:r>
              <w:r w:rsidRPr="00673A6F">
                <w:rPr>
                  <w:rFonts w:ascii="Georgia" w:hAnsi="Georgia" w:cs="Arial"/>
                  <w:color w:val="000000" w:themeColor="text1"/>
                </w:rPr>
                <w:t>l</w:t>
              </w:r>
              <w:r w:rsidRPr="00673A6F">
                <w:rPr>
                  <w:rFonts w:ascii="Georgia" w:hAnsi="Georgia" w:cs="Arial"/>
                  <w:color w:val="000000" w:themeColor="text1"/>
                  <w:spacing w:val="14"/>
                </w:rPr>
                <w:t xml:space="preserve"> </w:t>
              </w:r>
              <w:r w:rsidRPr="00673A6F">
                <w:rPr>
                  <w:rFonts w:ascii="Georgia" w:hAnsi="Georgia" w:cs="Arial"/>
                  <w:color w:val="000000" w:themeColor="text1"/>
                </w:rPr>
                <w:t>c</w:t>
              </w:r>
              <w:r w:rsidRPr="00673A6F">
                <w:rPr>
                  <w:rFonts w:ascii="Georgia" w:hAnsi="Georgia" w:cs="Arial"/>
                  <w:color w:val="000000" w:themeColor="text1"/>
                  <w:spacing w:val="-1"/>
                </w:rPr>
                <w:t>o</w:t>
              </w:r>
              <w:r w:rsidRPr="00673A6F">
                <w:rPr>
                  <w:rFonts w:ascii="Georgia" w:hAnsi="Georgia" w:cs="Arial"/>
                  <w:color w:val="000000" w:themeColor="text1"/>
                  <w:spacing w:val="2"/>
                </w:rPr>
                <w:t>m</w:t>
              </w:r>
              <w:r w:rsidRPr="00673A6F">
                <w:rPr>
                  <w:rFonts w:ascii="Georgia" w:hAnsi="Georgia" w:cs="Arial"/>
                  <w:color w:val="000000" w:themeColor="text1"/>
                  <w:spacing w:val="1"/>
                </w:rPr>
                <w:t>po</w:t>
              </w:r>
              <w:r w:rsidRPr="00673A6F">
                <w:rPr>
                  <w:rFonts w:ascii="Georgia" w:hAnsi="Georgia" w:cs="Arial"/>
                  <w:color w:val="000000" w:themeColor="text1"/>
                </w:rPr>
                <w:t>r</w:t>
              </w:r>
              <w:r w:rsidRPr="00673A6F">
                <w:rPr>
                  <w:rFonts w:ascii="Georgia" w:hAnsi="Georgia" w:cs="Arial"/>
                  <w:color w:val="000000" w:themeColor="text1"/>
                  <w:spacing w:val="-1"/>
                </w:rPr>
                <w:t>t</w:t>
              </w:r>
              <w:r w:rsidRPr="00673A6F">
                <w:rPr>
                  <w:rFonts w:ascii="Georgia" w:hAnsi="Georgia" w:cs="Arial"/>
                  <w:color w:val="000000" w:themeColor="text1"/>
                  <w:spacing w:val="1"/>
                </w:rPr>
                <w:t>a</w:t>
              </w:r>
              <w:r w:rsidRPr="00673A6F">
                <w:rPr>
                  <w:rFonts w:ascii="Georgia" w:hAnsi="Georgia" w:cs="Arial"/>
                  <w:color w:val="000000" w:themeColor="text1"/>
                  <w:spacing w:val="2"/>
                </w:rPr>
                <w:t>m</w:t>
              </w:r>
              <w:r w:rsidRPr="00673A6F">
                <w:rPr>
                  <w:rFonts w:ascii="Georgia" w:hAnsi="Georgia" w:cs="Arial"/>
                  <w:color w:val="000000" w:themeColor="text1"/>
                </w:rPr>
                <w:t>i</w:t>
              </w:r>
              <w:r w:rsidRPr="00673A6F">
                <w:rPr>
                  <w:rFonts w:ascii="Georgia" w:hAnsi="Georgia" w:cs="Arial"/>
                  <w:color w:val="000000" w:themeColor="text1"/>
                  <w:spacing w:val="-1"/>
                </w:rPr>
                <w:t>e</w:t>
              </w:r>
              <w:r w:rsidRPr="00673A6F">
                <w:rPr>
                  <w:rFonts w:ascii="Georgia" w:hAnsi="Georgia" w:cs="Arial"/>
                  <w:color w:val="000000" w:themeColor="text1"/>
                  <w:spacing w:val="1"/>
                </w:rPr>
                <w:t>nt</w:t>
              </w:r>
              <w:r w:rsidRPr="00673A6F">
                <w:rPr>
                  <w:rFonts w:ascii="Georgia" w:hAnsi="Georgia" w:cs="Arial"/>
                  <w:color w:val="000000" w:themeColor="text1"/>
                </w:rPr>
                <w:t xml:space="preserve">o </w:t>
              </w:r>
              <w:r w:rsidRPr="00673A6F">
                <w:rPr>
                  <w:rFonts w:ascii="Georgia" w:hAnsi="Georgia" w:cs="Arial"/>
                  <w:color w:val="000000" w:themeColor="text1"/>
                  <w:spacing w:val="-1"/>
                </w:rPr>
                <w:t>d</w:t>
              </w:r>
              <w:r w:rsidRPr="00673A6F">
                <w:rPr>
                  <w:rFonts w:ascii="Georgia" w:hAnsi="Georgia" w:cs="Arial"/>
                  <w:color w:val="000000" w:themeColor="text1"/>
                </w:rPr>
                <w:t>e</w:t>
              </w:r>
              <w:r w:rsidRPr="00673A6F">
                <w:rPr>
                  <w:rFonts w:ascii="Georgia" w:hAnsi="Georgia" w:cs="Arial"/>
                  <w:color w:val="000000" w:themeColor="text1"/>
                  <w:spacing w:val="15"/>
                </w:rPr>
                <w:t xml:space="preserve"> la misma </w:t>
              </w:r>
              <w:r w:rsidRPr="00673A6F">
                <w:rPr>
                  <w:rFonts w:ascii="Georgia" w:hAnsi="Georgia" w:cs="Arial"/>
                  <w:color w:val="000000" w:themeColor="text1"/>
                  <w:spacing w:val="1"/>
                </w:rPr>
                <w:t>e</w:t>
              </w:r>
              <w:r w:rsidRPr="00673A6F">
                <w:rPr>
                  <w:rFonts w:ascii="Georgia" w:hAnsi="Georgia" w:cs="Arial"/>
                  <w:color w:val="000000" w:themeColor="text1"/>
                </w:rPr>
                <w:t>s</w:t>
              </w:r>
              <w:r w:rsidRPr="00673A6F">
                <w:rPr>
                  <w:rFonts w:ascii="Georgia" w:hAnsi="Georgia" w:cs="Arial"/>
                  <w:color w:val="000000" w:themeColor="text1"/>
                  <w:spacing w:val="6"/>
                </w:rPr>
                <w:t xml:space="preserve"> </w:t>
              </w:r>
              <w:r w:rsidRPr="00673A6F">
                <w:rPr>
                  <w:rFonts w:ascii="Georgia" w:hAnsi="Georgia" w:cs="Arial"/>
                  <w:color w:val="000000" w:themeColor="text1"/>
                  <w:spacing w:val="1"/>
                </w:rPr>
                <w:t>b</w:t>
              </w:r>
              <w:r w:rsidRPr="00673A6F">
                <w:rPr>
                  <w:rFonts w:ascii="Georgia" w:hAnsi="Georgia" w:cs="Arial"/>
                  <w:color w:val="000000" w:themeColor="text1"/>
                </w:rPr>
                <w:t>im</w:t>
              </w:r>
              <w:r w:rsidRPr="00673A6F">
                <w:rPr>
                  <w:rFonts w:ascii="Georgia" w:hAnsi="Georgia" w:cs="Arial"/>
                  <w:color w:val="000000" w:themeColor="text1"/>
                  <w:spacing w:val="1"/>
                </w:rPr>
                <w:t>o</w:t>
              </w:r>
              <w:r w:rsidRPr="00673A6F">
                <w:rPr>
                  <w:rFonts w:ascii="Georgia" w:hAnsi="Georgia" w:cs="Arial"/>
                  <w:color w:val="000000" w:themeColor="text1"/>
                  <w:spacing w:val="-1"/>
                </w:rPr>
                <w:t>d</w:t>
              </w:r>
              <w:r w:rsidRPr="00673A6F">
                <w:rPr>
                  <w:rFonts w:ascii="Georgia" w:hAnsi="Georgia" w:cs="Arial"/>
                  <w:color w:val="000000" w:themeColor="text1"/>
                  <w:spacing w:val="1"/>
                </w:rPr>
                <w:t>a</w:t>
              </w:r>
              <w:r w:rsidRPr="00673A6F">
                <w:rPr>
                  <w:rFonts w:ascii="Georgia" w:hAnsi="Georgia" w:cs="Arial"/>
                  <w:color w:val="000000" w:themeColor="text1"/>
                </w:rPr>
                <w:t>l c</w:t>
              </w:r>
              <w:r w:rsidRPr="00673A6F">
                <w:rPr>
                  <w:rFonts w:ascii="Georgia" w:hAnsi="Georgia" w:cs="Arial"/>
                  <w:color w:val="000000" w:themeColor="text1"/>
                  <w:spacing w:val="1"/>
                </w:rPr>
                <w:t>o</w:t>
              </w:r>
              <w:r w:rsidRPr="00673A6F">
                <w:rPr>
                  <w:rFonts w:ascii="Georgia" w:hAnsi="Georgia" w:cs="Arial"/>
                  <w:color w:val="000000" w:themeColor="text1"/>
                </w:rPr>
                <w:t>n</w:t>
              </w:r>
              <w:r w:rsidRPr="00673A6F">
                <w:rPr>
                  <w:rFonts w:ascii="Georgia" w:hAnsi="Georgia" w:cs="Arial"/>
                  <w:color w:val="000000" w:themeColor="text1"/>
                  <w:spacing w:val="6"/>
                </w:rPr>
                <w:t xml:space="preserve"> </w:t>
              </w:r>
              <w:r w:rsidRPr="00673A6F">
                <w:rPr>
                  <w:rFonts w:ascii="Georgia" w:hAnsi="Georgia" w:cs="Arial"/>
                  <w:color w:val="000000" w:themeColor="text1"/>
                  <w:spacing w:val="1"/>
                </w:rPr>
                <w:t>p</w:t>
              </w:r>
              <w:r w:rsidRPr="00673A6F">
                <w:rPr>
                  <w:rFonts w:ascii="Georgia" w:hAnsi="Georgia" w:cs="Arial"/>
                  <w:color w:val="000000" w:themeColor="text1"/>
                </w:rPr>
                <w:t>ic</w:t>
              </w:r>
              <w:r w:rsidRPr="00673A6F">
                <w:rPr>
                  <w:rFonts w:ascii="Georgia" w:hAnsi="Georgia" w:cs="Arial"/>
                  <w:color w:val="000000" w:themeColor="text1"/>
                  <w:spacing w:val="1"/>
                </w:rPr>
                <w:t>o</w:t>
              </w:r>
              <w:r w:rsidRPr="00673A6F">
                <w:rPr>
                  <w:rFonts w:ascii="Georgia" w:hAnsi="Georgia" w:cs="Arial"/>
                  <w:color w:val="000000" w:themeColor="text1"/>
                </w:rPr>
                <w:t>s</w:t>
              </w:r>
              <w:r w:rsidRPr="00673A6F">
                <w:rPr>
                  <w:rFonts w:ascii="Georgia" w:hAnsi="Georgia" w:cs="Arial"/>
                  <w:color w:val="000000" w:themeColor="text1"/>
                  <w:spacing w:val="3"/>
                </w:rPr>
                <w:t xml:space="preserve">, los momentos de más precipitaciones </w:t>
              </w:r>
              <w:r w:rsidRPr="00673A6F">
                <w:rPr>
                  <w:rFonts w:ascii="Georgia" w:hAnsi="Georgia" w:cs="Arial"/>
                  <w:color w:val="000000" w:themeColor="text1"/>
                  <w:spacing w:val="-1"/>
                </w:rPr>
                <w:t>e</w:t>
              </w:r>
              <w:r w:rsidRPr="00673A6F">
                <w:rPr>
                  <w:rFonts w:ascii="Georgia" w:hAnsi="Georgia" w:cs="Arial"/>
                  <w:color w:val="000000" w:themeColor="text1"/>
                </w:rPr>
                <w:t>n</w:t>
              </w:r>
              <w:r w:rsidRPr="00673A6F">
                <w:rPr>
                  <w:rFonts w:ascii="Georgia" w:hAnsi="Georgia" w:cs="Arial"/>
                  <w:color w:val="000000" w:themeColor="text1"/>
                  <w:spacing w:val="7"/>
                </w:rPr>
                <w:t xml:space="preserve"> </w:t>
              </w:r>
              <w:r w:rsidRPr="00673A6F">
                <w:rPr>
                  <w:rFonts w:ascii="Georgia" w:hAnsi="Georgia" w:cs="Arial"/>
                  <w:color w:val="000000" w:themeColor="text1"/>
                </w:rPr>
                <w:t>l</w:t>
              </w:r>
              <w:r w:rsidRPr="00673A6F">
                <w:rPr>
                  <w:rFonts w:ascii="Georgia" w:hAnsi="Georgia" w:cs="Arial"/>
                  <w:color w:val="000000" w:themeColor="text1"/>
                  <w:spacing w:val="1"/>
                </w:rPr>
                <w:t>o</w:t>
              </w:r>
              <w:r w:rsidRPr="00673A6F">
                <w:rPr>
                  <w:rFonts w:ascii="Georgia" w:hAnsi="Georgia" w:cs="Arial"/>
                  <w:color w:val="000000" w:themeColor="text1"/>
                </w:rPr>
                <w:t>s</w:t>
              </w:r>
              <w:r w:rsidRPr="00673A6F">
                <w:rPr>
                  <w:rFonts w:ascii="Georgia" w:hAnsi="Georgia" w:cs="Arial"/>
                  <w:color w:val="000000" w:themeColor="text1"/>
                  <w:spacing w:val="5"/>
                </w:rPr>
                <w:t xml:space="preserve"> </w:t>
              </w:r>
              <w:r w:rsidRPr="00673A6F">
                <w:rPr>
                  <w:rFonts w:ascii="Georgia" w:hAnsi="Georgia" w:cs="Arial"/>
                  <w:color w:val="000000" w:themeColor="text1"/>
                </w:rPr>
                <w:t>m</w:t>
              </w:r>
              <w:r w:rsidRPr="00673A6F">
                <w:rPr>
                  <w:rFonts w:ascii="Georgia" w:hAnsi="Georgia" w:cs="Arial"/>
                  <w:color w:val="000000" w:themeColor="text1"/>
                  <w:spacing w:val="1"/>
                </w:rPr>
                <w:t>e</w:t>
              </w:r>
              <w:r w:rsidRPr="00673A6F">
                <w:rPr>
                  <w:rFonts w:ascii="Georgia" w:hAnsi="Georgia" w:cs="Arial"/>
                  <w:color w:val="000000" w:themeColor="text1"/>
                </w:rPr>
                <w:t>s</w:t>
              </w:r>
              <w:r w:rsidRPr="00673A6F">
                <w:rPr>
                  <w:rFonts w:ascii="Georgia" w:hAnsi="Georgia" w:cs="Arial"/>
                  <w:color w:val="000000" w:themeColor="text1"/>
                  <w:spacing w:val="-1"/>
                </w:rPr>
                <w:t>e</w:t>
              </w:r>
              <w:r w:rsidRPr="00673A6F">
                <w:rPr>
                  <w:rFonts w:ascii="Georgia" w:hAnsi="Georgia" w:cs="Arial"/>
                  <w:color w:val="000000" w:themeColor="text1"/>
                </w:rPr>
                <w:t>s</w:t>
              </w:r>
              <w:r w:rsidRPr="00673A6F">
                <w:rPr>
                  <w:rFonts w:ascii="Georgia" w:hAnsi="Georgia" w:cs="Arial"/>
                  <w:color w:val="000000" w:themeColor="text1"/>
                  <w:spacing w:val="1"/>
                </w:rPr>
                <w:t xml:space="preserve"> </w:t>
              </w:r>
              <w:r w:rsidRPr="00673A6F">
                <w:rPr>
                  <w:rFonts w:ascii="Georgia" w:hAnsi="Georgia" w:cs="Arial"/>
                  <w:color w:val="000000" w:themeColor="text1"/>
                  <w:spacing w:val="2"/>
                </w:rPr>
                <w:t>m</w:t>
              </w:r>
              <w:r w:rsidRPr="00673A6F">
                <w:rPr>
                  <w:rFonts w:ascii="Georgia" w:hAnsi="Georgia" w:cs="Arial"/>
                  <w:color w:val="000000" w:themeColor="text1"/>
                  <w:spacing w:val="1"/>
                </w:rPr>
                <w:t>a</w:t>
              </w:r>
              <w:r w:rsidRPr="00673A6F">
                <w:rPr>
                  <w:rFonts w:ascii="Georgia" w:hAnsi="Georgia" w:cs="Arial"/>
                  <w:color w:val="000000" w:themeColor="text1"/>
                  <w:spacing w:val="-2"/>
                </w:rPr>
                <w:t>y</w:t>
              </w:r>
              <w:r w:rsidRPr="00673A6F">
                <w:rPr>
                  <w:rFonts w:ascii="Georgia" w:hAnsi="Georgia" w:cs="Arial"/>
                  <w:color w:val="000000" w:themeColor="text1"/>
                </w:rPr>
                <w:t>o</w:t>
              </w:r>
              <w:r w:rsidRPr="00673A6F">
                <w:rPr>
                  <w:rFonts w:ascii="Georgia" w:hAnsi="Georgia" w:cs="Arial"/>
                  <w:color w:val="000000" w:themeColor="text1"/>
                  <w:spacing w:val="14"/>
                </w:rPr>
                <w:t xml:space="preserve"> </w:t>
              </w:r>
              <w:r w:rsidRPr="00673A6F">
                <w:rPr>
                  <w:rFonts w:ascii="Georgia" w:hAnsi="Georgia" w:cs="Arial"/>
                  <w:color w:val="000000" w:themeColor="text1"/>
                </w:rPr>
                <w:t>–</w:t>
              </w:r>
              <w:r w:rsidRPr="00673A6F">
                <w:rPr>
                  <w:rFonts w:ascii="Georgia" w:hAnsi="Georgia" w:cs="Arial"/>
                  <w:color w:val="000000" w:themeColor="text1"/>
                  <w:spacing w:val="8"/>
                </w:rPr>
                <w:t xml:space="preserve"> </w:t>
              </w:r>
              <w:r w:rsidRPr="00673A6F">
                <w:rPr>
                  <w:rFonts w:ascii="Georgia" w:hAnsi="Georgia" w:cs="Arial"/>
                  <w:color w:val="000000" w:themeColor="text1"/>
                </w:rPr>
                <w:t>octubre</w:t>
              </w:r>
              <w:r w:rsidRPr="00673A6F">
                <w:rPr>
                  <w:rFonts w:ascii="Georgia" w:hAnsi="Georgia" w:cs="Arial"/>
                  <w:color w:val="000000" w:themeColor="text1"/>
                  <w:spacing w:val="4"/>
                </w:rPr>
                <w:t xml:space="preserve"> </w:t>
              </w:r>
              <w:r w:rsidRPr="00673A6F">
                <w:rPr>
                  <w:rFonts w:ascii="Georgia" w:hAnsi="Georgia" w:cs="Arial"/>
                  <w:color w:val="000000" w:themeColor="text1"/>
                </w:rPr>
                <w:t>y</w:t>
              </w:r>
              <w:r w:rsidRPr="00673A6F">
                <w:rPr>
                  <w:rFonts w:ascii="Georgia" w:hAnsi="Georgia" w:cs="Arial"/>
                  <w:color w:val="000000" w:themeColor="text1"/>
                  <w:spacing w:val="5"/>
                </w:rPr>
                <w:t xml:space="preserve"> los meses de </w:t>
              </w:r>
              <w:r w:rsidRPr="00673A6F">
                <w:rPr>
                  <w:rFonts w:ascii="Georgia" w:hAnsi="Georgia" w:cs="Arial"/>
                  <w:color w:val="000000" w:themeColor="text1"/>
                </w:rPr>
                <w:t>noviembre-</w:t>
              </w:r>
              <w:r w:rsidRPr="00673A6F">
                <w:rPr>
                  <w:rFonts w:ascii="Georgia" w:hAnsi="Georgia" w:cs="Arial"/>
                  <w:color w:val="000000" w:themeColor="text1"/>
                  <w:spacing w:val="1"/>
                </w:rPr>
                <w:t xml:space="preserve">abril, donde las épocas más secas.  </w:t>
              </w:r>
            </w:p>
            <w:p w:rsidR="0006504D" w:rsidRPr="00673A6F" w:rsidRDefault="0006504D" w:rsidP="0006504D">
              <w:pPr>
                <w:widowControl w:val="0"/>
                <w:autoSpaceDE w:val="0"/>
                <w:autoSpaceDN w:val="0"/>
                <w:adjustRightInd w:val="0"/>
                <w:jc w:val="both"/>
                <w:rPr>
                  <w:rFonts w:ascii="Georgia" w:hAnsi="Georgia" w:cs="Arial"/>
                  <w:color w:val="000000" w:themeColor="text1"/>
                  <w:spacing w:val="1"/>
                </w:rPr>
              </w:pPr>
            </w:p>
            <w:p w:rsidR="0006504D" w:rsidRPr="00673A6F" w:rsidRDefault="0006504D" w:rsidP="0006504D">
              <w:pPr>
                <w:widowControl w:val="0"/>
                <w:autoSpaceDE w:val="0"/>
                <w:autoSpaceDN w:val="0"/>
                <w:adjustRightInd w:val="0"/>
                <w:jc w:val="both"/>
                <w:rPr>
                  <w:rFonts w:ascii="Georgia" w:hAnsi="Georgia" w:cs="Arial"/>
                  <w:color w:val="000000" w:themeColor="text1"/>
                  <w:spacing w:val="1"/>
                </w:rPr>
              </w:pPr>
            </w:p>
            <w:p w:rsidR="0006504D" w:rsidRPr="00673A6F" w:rsidRDefault="0006504D" w:rsidP="0006504D">
              <w:pPr>
                <w:widowControl w:val="0"/>
                <w:autoSpaceDE w:val="0"/>
                <w:autoSpaceDN w:val="0"/>
                <w:adjustRightInd w:val="0"/>
                <w:jc w:val="both"/>
                <w:rPr>
                  <w:rFonts w:ascii="Georgia" w:hAnsi="Georgia" w:cs="Arial"/>
                  <w:color w:val="000000" w:themeColor="text1"/>
                </w:rPr>
              </w:pPr>
              <w:r w:rsidRPr="00673A6F">
                <w:rPr>
                  <w:rFonts w:ascii="Georgia" w:hAnsi="Georgia" w:cs="Arial"/>
                  <w:color w:val="000000" w:themeColor="text1"/>
                  <w:spacing w:val="1"/>
                </w:rPr>
                <w:t>E</w:t>
              </w:r>
              <w:r w:rsidRPr="00673A6F">
                <w:rPr>
                  <w:rFonts w:ascii="Georgia" w:hAnsi="Georgia" w:cs="Arial"/>
                  <w:color w:val="000000" w:themeColor="text1"/>
                </w:rPr>
                <w:t>n</w:t>
              </w:r>
              <w:r w:rsidRPr="00673A6F">
                <w:rPr>
                  <w:rFonts w:ascii="Georgia" w:hAnsi="Georgia" w:cs="Arial"/>
                  <w:color w:val="000000" w:themeColor="text1"/>
                  <w:spacing w:val="11"/>
                </w:rPr>
                <w:t xml:space="preserve"> </w:t>
              </w:r>
              <w:r w:rsidRPr="00673A6F">
                <w:rPr>
                  <w:rFonts w:ascii="Georgia" w:hAnsi="Georgia" w:cs="Arial"/>
                  <w:color w:val="000000" w:themeColor="text1"/>
                </w:rPr>
                <w:t xml:space="preserve">la </w:t>
              </w:r>
              <w:r w:rsidRPr="00673A6F">
                <w:rPr>
                  <w:rFonts w:ascii="Georgia" w:hAnsi="Georgia" w:cs="Arial"/>
                  <w:color w:val="000000" w:themeColor="text1"/>
                  <w:spacing w:val="3"/>
                </w:rPr>
                <w:t>f</w:t>
              </w:r>
              <w:r w:rsidRPr="00673A6F">
                <w:rPr>
                  <w:rFonts w:ascii="Georgia" w:hAnsi="Georgia" w:cs="Arial"/>
                  <w:color w:val="000000" w:themeColor="text1"/>
                </w:rPr>
                <w:t>i</w:t>
              </w:r>
              <w:r w:rsidRPr="00673A6F">
                <w:rPr>
                  <w:rFonts w:ascii="Georgia" w:hAnsi="Georgia" w:cs="Arial"/>
                  <w:color w:val="000000" w:themeColor="text1"/>
                  <w:spacing w:val="-1"/>
                </w:rPr>
                <w:t>g</w:t>
              </w:r>
              <w:r w:rsidRPr="00673A6F">
                <w:rPr>
                  <w:rFonts w:ascii="Georgia" w:hAnsi="Georgia" w:cs="Arial"/>
                  <w:color w:val="000000" w:themeColor="text1"/>
                  <w:spacing w:val="1"/>
                </w:rPr>
                <w:t>u</w:t>
              </w:r>
              <w:r w:rsidRPr="00673A6F">
                <w:rPr>
                  <w:rFonts w:ascii="Georgia" w:hAnsi="Georgia" w:cs="Arial"/>
                  <w:color w:val="000000" w:themeColor="text1"/>
                </w:rPr>
                <w:t>ra</w:t>
              </w:r>
              <w:r w:rsidRPr="00673A6F">
                <w:rPr>
                  <w:rFonts w:ascii="Georgia" w:hAnsi="Georgia" w:cs="Arial"/>
                  <w:color w:val="000000" w:themeColor="text1"/>
                  <w:spacing w:val="5"/>
                </w:rPr>
                <w:t xml:space="preserve"> </w:t>
              </w:r>
              <w:r w:rsidRPr="00673A6F">
                <w:rPr>
                  <w:rFonts w:ascii="Georgia" w:hAnsi="Georgia" w:cs="Arial"/>
                  <w:color w:val="000000" w:themeColor="text1"/>
                  <w:spacing w:val="-2"/>
                </w:rPr>
                <w:t>s</w:t>
              </w:r>
              <w:r w:rsidRPr="00673A6F">
                <w:rPr>
                  <w:rFonts w:ascii="Georgia" w:hAnsi="Georgia" w:cs="Arial"/>
                  <w:color w:val="000000" w:themeColor="text1"/>
                </w:rPr>
                <w:t>e</w:t>
              </w:r>
              <w:r w:rsidRPr="00673A6F">
                <w:rPr>
                  <w:rFonts w:ascii="Georgia" w:hAnsi="Georgia" w:cs="Arial"/>
                  <w:color w:val="000000" w:themeColor="text1"/>
                  <w:spacing w:val="8"/>
                </w:rPr>
                <w:t xml:space="preserve"> </w:t>
              </w:r>
              <w:r w:rsidRPr="00673A6F">
                <w:rPr>
                  <w:rFonts w:ascii="Georgia" w:hAnsi="Georgia" w:cs="Arial"/>
                  <w:color w:val="000000" w:themeColor="text1"/>
                  <w:spacing w:val="1"/>
                </w:rPr>
                <w:t xml:space="preserve">muestra </w:t>
              </w:r>
              <w:r w:rsidRPr="00673A6F">
                <w:rPr>
                  <w:rFonts w:ascii="Georgia" w:hAnsi="Georgia" w:cs="Arial"/>
                  <w:color w:val="000000" w:themeColor="text1"/>
                </w:rPr>
                <w:t>la</w:t>
              </w:r>
              <w:r w:rsidRPr="00673A6F">
                <w:rPr>
                  <w:rFonts w:ascii="Georgia" w:hAnsi="Georgia" w:cs="Arial"/>
                  <w:color w:val="000000" w:themeColor="text1"/>
                  <w:spacing w:val="7"/>
                </w:rPr>
                <w:t xml:space="preserve"> precipitación </w:t>
              </w:r>
              <w:r w:rsidRPr="00673A6F">
                <w:rPr>
                  <w:rFonts w:ascii="Georgia" w:hAnsi="Georgia" w:cs="Arial"/>
                  <w:color w:val="000000" w:themeColor="text1"/>
                  <w:spacing w:val="1"/>
                </w:rPr>
                <w:t>a</w:t>
              </w:r>
              <w:r w:rsidRPr="00673A6F">
                <w:rPr>
                  <w:rFonts w:ascii="Georgia" w:hAnsi="Georgia" w:cs="Arial"/>
                  <w:color w:val="000000" w:themeColor="text1"/>
                  <w:spacing w:val="-1"/>
                </w:rPr>
                <w:t>n</w:t>
              </w:r>
              <w:r w:rsidRPr="00673A6F">
                <w:rPr>
                  <w:rFonts w:ascii="Georgia" w:hAnsi="Georgia" w:cs="Arial"/>
                  <w:color w:val="000000" w:themeColor="text1"/>
                  <w:spacing w:val="1"/>
                </w:rPr>
                <w:t>ua</w:t>
              </w:r>
              <w:r w:rsidRPr="00673A6F">
                <w:rPr>
                  <w:rFonts w:ascii="Georgia" w:hAnsi="Georgia" w:cs="Arial"/>
                  <w:color w:val="000000" w:themeColor="text1"/>
                </w:rPr>
                <w:t>l</w:t>
              </w:r>
              <w:r w:rsidRPr="00673A6F">
                <w:rPr>
                  <w:rFonts w:ascii="Georgia" w:hAnsi="Georgia" w:cs="Arial"/>
                  <w:color w:val="000000" w:themeColor="text1"/>
                  <w:spacing w:val="1"/>
                </w:rPr>
                <w:t xml:space="preserve"> </w:t>
              </w:r>
              <w:r w:rsidRPr="00673A6F">
                <w:rPr>
                  <w:rFonts w:ascii="Georgia" w:hAnsi="Georgia" w:cs="Arial"/>
                  <w:color w:val="000000" w:themeColor="text1"/>
                  <w:spacing w:val="-1"/>
                </w:rPr>
                <w:t>e</w:t>
              </w:r>
              <w:r w:rsidRPr="00673A6F">
                <w:rPr>
                  <w:rFonts w:ascii="Georgia" w:hAnsi="Georgia" w:cs="Arial"/>
                  <w:color w:val="000000" w:themeColor="text1"/>
                </w:rPr>
                <w:t xml:space="preserve">n </w:t>
              </w:r>
              <w:r w:rsidRPr="00673A6F">
                <w:rPr>
                  <w:rFonts w:ascii="Georgia" w:hAnsi="Georgia" w:cs="Arial"/>
                  <w:color w:val="000000" w:themeColor="text1"/>
                  <w:spacing w:val="1"/>
                </w:rPr>
                <w:t>e</w:t>
              </w:r>
              <w:r w:rsidRPr="00673A6F">
                <w:rPr>
                  <w:rFonts w:ascii="Georgia" w:hAnsi="Georgia" w:cs="Arial"/>
                  <w:color w:val="000000" w:themeColor="text1"/>
                </w:rPr>
                <w:t>l</w:t>
              </w:r>
              <w:r w:rsidRPr="00673A6F">
                <w:rPr>
                  <w:rFonts w:ascii="Georgia" w:hAnsi="Georgia" w:cs="Arial"/>
                  <w:color w:val="000000" w:themeColor="text1"/>
                  <w:spacing w:val="7"/>
                </w:rPr>
                <w:t xml:space="preserve"> </w:t>
              </w:r>
              <w:r w:rsidRPr="00673A6F">
                <w:rPr>
                  <w:rFonts w:ascii="Georgia" w:hAnsi="Georgia" w:cs="Arial"/>
                  <w:color w:val="000000" w:themeColor="text1"/>
                  <w:spacing w:val="1"/>
                </w:rPr>
                <w:t>á</w:t>
              </w:r>
              <w:r w:rsidRPr="00673A6F">
                <w:rPr>
                  <w:rFonts w:ascii="Georgia" w:hAnsi="Georgia" w:cs="Arial"/>
                  <w:color w:val="000000" w:themeColor="text1"/>
                </w:rPr>
                <w:t>r</w:t>
              </w:r>
              <w:r w:rsidRPr="00673A6F">
                <w:rPr>
                  <w:rFonts w:ascii="Georgia" w:hAnsi="Georgia" w:cs="Arial"/>
                  <w:color w:val="000000" w:themeColor="text1"/>
                  <w:spacing w:val="1"/>
                </w:rPr>
                <w:t>e</w:t>
              </w:r>
              <w:r w:rsidRPr="00673A6F">
                <w:rPr>
                  <w:rFonts w:ascii="Georgia" w:hAnsi="Georgia" w:cs="Arial"/>
                  <w:color w:val="000000" w:themeColor="text1"/>
                </w:rPr>
                <w:t>a</w:t>
              </w:r>
              <w:r w:rsidRPr="00673A6F">
                <w:rPr>
                  <w:rFonts w:ascii="Georgia" w:hAnsi="Georgia" w:cs="Arial"/>
                  <w:color w:val="000000" w:themeColor="text1"/>
                  <w:spacing w:val="4"/>
                </w:rPr>
                <w:t xml:space="preserve"> </w:t>
              </w:r>
              <w:r w:rsidRPr="00673A6F">
                <w:rPr>
                  <w:rFonts w:ascii="Georgia" w:hAnsi="Georgia" w:cs="Arial"/>
                  <w:color w:val="000000" w:themeColor="text1"/>
                  <w:spacing w:val="1"/>
                </w:rPr>
                <w:t>d</w:t>
              </w:r>
              <w:r w:rsidRPr="00673A6F">
                <w:rPr>
                  <w:rFonts w:ascii="Georgia" w:hAnsi="Georgia" w:cs="Arial"/>
                  <w:color w:val="000000" w:themeColor="text1"/>
                </w:rPr>
                <w:t>e</w:t>
              </w:r>
              <w:r w:rsidRPr="00673A6F">
                <w:rPr>
                  <w:rFonts w:ascii="Georgia" w:hAnsi="Georgia" w:cs="Arial"/>
                  <w:color w:val="000000" w:themeColor="text1"/>
                  <w:spacing w:val="6"/>
                </w:rPr>
                <w:t xml:space="preserve"> </w:t>
              </w:r>
              <w:r w:rsidRPr="00673A6F">
                <w:rPr>
                  <w:rFonts w:ascii="Georgia" w:hAnsi="Georgia" w:cs="Arial"/>
                  <w:color w:val="000000" w:themeColor="text1"/>
                  <w:spacing w:val="1"/>
                </w:rPr>
                <w:t>e</w:t>
              </w:r>
              <w:r w:rsidRPr="00673A6F">
                <w:rPr>
                  <w:rFonts w:ascii="Georgia" w:hAnsi="Georgia" w:cs="Arial"/>
                  <w:color w:val="000000" w:themeColor="text1"/>
                </w:rPr>
                <w:t>s</w:t>
              </w:r>
              <w:r w:rsidRPr="00673A6F">
                <w:rPr>
                  <w:rFonts w:ascii="Georgia" w:hAnsi="Georgia" w:cs="Arial"/>
                  <w:color w:val="000000" w:themeColor="text1"/>
                  <w:spacing w:val="1"/>
                </w:rPr>
                <w:t>t</w:t>
              </w:r>
              <w:r w:rsidRPr="00673A6F">
                <w:rPr>
                  <w:rFonts w:ascii="Georgia" w:hAnsi="Georgia" w:cs="Arial"/>
                  <w:color w:val="000000" w:themeColor="text1"/>
                  <w:spacing w:val="-1"/>
                </w:rPr>
                <w:t>u</w:t>
              </w:r>
              <w:r w:rsidRPr="00673A6F">
                <w:rPr>
                  <w:rFonts w:ascii="Georgia" w:hAnsi="Georgia" w:cs="Arial"/>
                  <w:color w:val="000000" w:themeColor="text1"/>
                  <w:spacing w:val="1"/>
                </w:rPr>
                <w:t>d</w:t>
              </w:r>
              <w:r w:rsidRPr="00673A6F">
                <w:rPr>
                  <w:rFonts w:ascii="Georgia" w:hAnsi="Georgia" w:cs="Arial"/>
                  <w:color w:val="000000" w:themeColor="text1"/>
                </w:rPr>
                <w:t>io.</w:t>
              </w:r>
            </w:p>
            <w:p w:rsidR="0006504D" w:rsidRPr="00673A6F" w:rsidRDefault="0006504D" w:rsidP="0006504D">
              <w:pPr>
                <w:widowControl w:val="0"/>
                <w:autoSpaceDE w:val="0"/>
                <w:autoSpaceDN w:val="0"/>
                <w:adjustRightInd w:val="0"/>
                <w:jc w:val="both"/>
                <w:rPr>
                  <w:rFonts w:ascii="Georgia" w:hAnsi="Georgia" w:cs="Arial"/>
                  <w:color w:val="000000" w:themeColor="text1"/>
                </w:rPr>
              </w:pPr>
            </w:p>
            <w:p w:rsidR="0006504D" w:rsidRPr="00673A6F" w:rsidRDefault="0006504D" w:rsidP="0006504D">
              <w:pPr>
                <w:widowControl w:val="0"/>
                <w:autoSpaceDE w:val="0"/>
                <w:autoSpaceDN w:val="0"/>
                <w:adjustRightInd w:val="0"/>
                <w:jc w:val="center"/>
                <w:rPr>
                  <w:rFonts w:ascii="Georgia" w:hAnsi="Georgia" w:cs="Arial"/>
                  <w:color w:val="000000" w:themeColor="text1"/>
                </w:rPr>
              </w:pPr>
            </w:p>
            <w:p w:rsidR="0006504D" w:rsidRPr="00673A6F" w:rsidRDefault="0006504D" w:rsidP="0006504D">
              <w:pPr>
                <w:widowControl w:val="0"/>
                <w:autoSpaceDE w:val="0"/>
                <w:autoSpaceDN w:val="0"/>
                <w:adjustRightInd w:val="0"/>
                <w:jc w:val="center"/>
                <w:rPr>
                  <w:rFonts w:ascii="Georgia" w:hAnsi="Georgia" w:cs="Arial"/>
                  <w:color w:val="000000" w:themeColor="text1"/>
                </w:rPr>
              </w:pPr>
            </w:p>
            <w:p w:rsidR="0006504D" w:rsidRPr="00673A6F" w:rsidRDefault="0006504D" w:rsidP="0006504D">
              <w:pPr>
                <w:widowControl w:val="0"/>
                <w:autoSpaceDE w:val="0"/>
                <w:autoSpaceDN w:val="0"/>
                <w:adjustRightInd w:val="0"/>
                <w:jc w:val="center"/>
                <w:rPr>
                  <w:rFonts w:ascii="Georgia" w:hAnsi="Georgia" w:cs="Arial"/>
                  <w:color w:val="000000" w:themeColor="text1"/>
                </w:rPr>
              </w:pPr>
            </w:p>
            <w:p w:rsidR="0006504D" w:rsidRPr="00673A6F" w:rsidRDefault="0006504D" w:rsidP="0006504D">
              <w:pPr>
                <w:widowControl w:val="0"/>
                <w:autoSpaceDE w:val="0"/>
                <w:autoSpaceDN w:val="0"/>
                <w:adjustRightInd w:val="0"/>
                <w:jc w:val="center"/>
                <w:rPr>
                  <w:rFonts w:ascii="Georgia" w:hAnsi="Georgia" w:cs="Arial"/>
                  <w:color w:val="000000" w:themeColor="text1"/>
                </w:rPr>
              </w:pPr>
            </w:p>
            <w:p w:rsidR="0006504D" w:rsidRPr="00673A6F" w:rsidRDefault="0006504D" w:rsidP="0006504D">
              <w:pPr>
                <w:widowControl w:val="0"/>
                <w:autoSpaceDE w:val="0"/>
                <w:autoSpaceDN w:val="0"/>
                <w:adjustRightInd w:val="0"/>
                <w:jc w:val="center"/>
                <w:rPr>
                  <w:rFonts w:ascii="Georgia" w:hAnsi="Georgia" w:cs="Arial"/>
                  <w:color w:val="000000" w:themeColor="text1"/>
                  <w:sz w:val="32"/>
                </w:rPr>
              </w:pPr>
              <w:r w:rsidRPr="00673A6F">
                <w:rPr>
                  <w:rFonts w:ascii="Georgia" w:hAnsi="Georgia" w:cs="Arial"/>
                  <w:color w:val="000000" w:themeColor="text1"/>
                  <w:sz w:val="22"/>
                  <w:szCs w:val="18"/>
                </w:rPr>
                <w:t>Precipitación anual.</w:t>
              </w:r>
            </w:p>
            <w:p w:rsidR="0006504D" w:rsidRPr="00673A6F" w:rsidRDefault="0006504D" w:rsidP="0006504D">
              <w:pPr>
                <w:widowControl w:val="0"/>
                <w:autoSpaceDE w:val="0"/>
                <w:autoSpaceDN w:val="0"/>
                <w:adjustRightInd w:val="0"/>
                <w:jc w:val="center"/>
                <w:rPr>
                  <w:rFonts w:ascii="Georgia" w:hAnsi="Georgia" w:cs="Arial"/>
                  <w:color w:val="000000" w:themeColor="text1"/>
                </w:rPr>
              </w:pPr>
            </w:p>
            <w:p w:rsidR="0006504D" w:rsidRPr="00673A6F" w:rsidRDefault="0006504D" w:rsidP="0006504D">
              <w:pPr>
                <w:widowControl w:val="0"/>
                <w:autoSpaceDE w:val="0"/>
                <w:autoSpaceDN w:val="0"/>
                <w:adjustRightInd w:val="0"/>
                <w:jc w:val="center"/>
                <w:rPr>
                  <w:rFonts w:ascii="Georgia" w:hAnsi="Georgia" w:cs="Arial"/>
                  <w:color w:val="000000" w:themeColor="text1"/>
                </w:rPr>
              </w:pPr>
              <w:r w:rsidRPr="00673A6F">
                <w:rPr>
                  <w:rFonts w:ascii="Georgia" w:hAnsi="Georgia"/>
                  <w:noProof/>
                  <w:color w:val="000000" w:themeColor="text1"/>
                  <w:lang w:val="en-US" w:eastAsia="en-US"/>
                </w:rPr>
                <w:drawing>
                  <wp:inline distT="0" distB="0" distL="0" distR="0">
                    <wp:extent cx="5764945" cy="1935480"/>
                    <wp:effectExtent l="76200" t="38100" r="64355" b="26670"/>
                    <wp:docPr id="16"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06504D" w:rsidRPr="00673A6F" w:rsidRDefault="0006504D" w:rsidP="0006504D">
              <w:pPr>
                <w:widowControl w:val="0"/>
                <w:tabs>
                  <w:tab w:val="left" w:pos="8565"/>
                </w:tabs>
                <w:autoSpaceDE w:val="0"/>
                <w:autoSpaceDN w:val="0"/>
                <w:adjustRightInd w:val="0"/>
                <w:rPr>
                  <w:rFonts w:ascii="Georgia" w:hAnsi="Georgia" w:cs="Arial"/>
                  <w:color w:val="000000" w:themeColor="text1"/>
                  <w:sz w:val="18"/>
                  <w:szCs w:val="18"/>
                </w:rPr>
              </w:pPr>
              <w:r w:rsidRPr="00673A6F">
                <w:rPr>
                  <w:rFonts w:ascii="Georgia" w:hAnsi="Georgia" w:cs="Arial"/>
                  <w:b/>
                  <w:color w:val="000000" w:themeColor="text1"/>
                  <w:sz w:val="18"/>
                  <w:szCs w:val="18"/>
                </w:rPr>
                <w:t xml:space="preserve">        </w:t>
              </w:r>
              <w:r w:rsidRPr="00673A6F">
                <w:rPr>
                  <w:rFonts w:ascii="Georgia" w:hAnsi="Georgia" w:cs="Arial"/>
                  <w:color w:val="000000" w:themeColor="text1"/>
                  <w:sz w:val="18"/>
                  <w:szCs w:val="18"/>
                </w:rPr>
                <w:tab/>
              </w:r>
            </w:p>
            <w:p w:rsidR="0006504D" w:rsidRPr="00673A6F" w:rsidRDefault="0006504D" w:rsidP="0006504D">
              <w:pPr>
                <w:widowControl w:val="0"/>
                <w:autoSpaceDE w:val="0"/>
                <w:autoSpaceDN w:val="0"/>
                <w:adjustRightInd w:val="0"/>
                <w:rPr>
                  <w:rFonts w:ascii="Georgia" w:hAnsi="Georgia" w:cs="Arial"/>
                  <w:color w:val="000000" w:themeColor="text1"/>
                  <w:sz w:val="18"/>
                  <w:szCs w:val="18"/>
                </w:rPr>
              </w:pPr>
            </w:p>
            <w:p w:rsidR="0006504D" w:rsidRPr="00673A6F" w:rsidRDefault="0006504D" w:rsidP="0006504D">
              <w:pPr>
                <w:widowControl w:val="0"/>
                <w:autoSpaceDE w:val="0"/>
                <w:autoSpaceDN w:val="0"/>
                <w:adjustRightInd w:val="0"/>
                <w:jc w:val="both"/>
                <w:rPr>
                  <w:rFonts w:ascii="Georgia" w:hAnsi="Georgia" w:cs="Arial"/>
                  <w:color w:val="000000" w:themeColor="text1"/>
                  <w:spacing w:val="-1"/>
                </w:rPr>
              </w:pPr>
              <w:r w:rsidRPr="00673A6F">
                <w:rPr>
                  <w:rFonts w:ascii="Georgia" w:hAnsi="Georgia" w:cs="Arial"/>
                  <w:color w:val="000000" w:themeColor="text1"/>
                  <w:spacing w:val="-1"/>
                </w:rPr>
                <w:t>En la tabla a continuacion, se relacionan los valores reportados de las precipitaciones normales según la Oficina Nacional de Meteorología.</w:t>
              </w:r>
            </w:p>
            <w:p w:rsidR="0006504D" w:rsidRPr="00673A6F" w:rsidRDefault="0006504D" w:rsidP="0006504D">
              <w:pPr>
                <w:widowControl w:val="0"/>
                <w:autoSpaceDE w:val="0"/>
                <w:autoSpaceDN w:val="0"/>
                <w:adjustRightInd w:val="0"/>
                <w:jc w:val="both"/>
                <w:rPr>
                  <w:rFonts w:ascii="Georgia" w:hAnsi="Georgia" w:cs="Arial"/>
                  <w:color w:val="000000" w:themeColor="text1"/>
                  <w:spacing w:val="-1"/>
                </w:rPr>
              </w:pPr>
            </w:p>
            <w:p w:rsidR="0006504D" w:rsidRPr="00673A6F" w:rsidRDefault="0006504D" w:rsidP="0006504D">
              <w:pPr>
                <w:widowControl w:val="0"/>
                <w:tabs>
                  <w:tab w:val="left" w:pos="1315"/>
                </w:tabs>
                <w:autoSpaceDE w:val="0"/>
                <w:autoSpaceDN w:val="0"/>
                <w:adjustRightInd w:val="0"/>
                <w:rPr>
                  <w:rFonts w:ascii="Georgia" w:hAnsi="Georgia" w:cs="Arial"/>
                  <w:b/>
                  <w:i/>
                  <w:color w:val="000000" w:themeColor="text1"/>
                  <w:spacing w:val="-1"/>
                  <w:sz w:val="20"/>
                </w:rPr>
              </w:pPr>
              <w:r w:rsidRPr="00673A6F">
                <w:rPr>
                  <w:rFonts w:ascii="Georgia" w:hAnsi="Georgia" w:cs="Arial"/>
                  <w:b/>
                  <w:i/>
                  <w:color w:val="000000" w:themeColor="text1"/>
                  <w:spacing w:val="-1"/>
                  <w:sz w:val="20"/>
                </w:rPr>
                <w:tab/>
              </w:r>
            </w:p>
            <w:p w:rsidR="0006504D" w:rsidRPr="00673A6F" w:rsidRDefault="0006504D" w:rsidP="0006504D">
              <w:pPr>
                <w:widowControl w:val="0"/>
                <w:tabs>
                  <w:tab w:val="left" w:pos="3969"/>
                </w:tabs>
                <w:autoSpaceDE w:val="0"/>
                <w:autoSpaceDN w:val="0"/>
                <w:adjustRightInd w:val="0"/>
                <w:rPr>
                  <w:rFonts w:ascii="Georgia" w:hAnsi="Georgia" w:cs="Arial"/>
                  <w:i/>
                  <w:color w:val="000000" w:themeColor="text1"/>
                  <w:spacing w:val="-1"/>
                </w:rPr>
              </w:pPr>
              <w:r w:rsidRPr="00673A6F">
                <w:rPr>
                  <w:rFonts w:ascii="Georgia" w:hAnsi="Georgia" w:cs="Arial"/>
                  <w:i/>
                  <w:color w:val="000000" w:themeColor="text1"/>
                  <w:spacing w:val="-1"/>
                </w:rPr>
                <w:t>Distribución mensual de las precipitaciones medias anuales (mm).</w:t>
              </w:r>
              <w:r w:rsidRPr="00673A6F">
                <w:rPr>
                  <w:rFonts w:ascii="Georgia" w:hAnsi="Georgia" w:cs="Arial"/>
                  <w:i/>
                  <w:color w:val="000000" w:themeColor="text1"/>
                  <w:spacing w:val="-1"/>
                </w:rPr>
                <w:tab/>
              </w:r>
            </w:p>
            <w:tbl>
              <w:tblPr>
                <w:tblStyle w:val="Listaclara1"/>
                <w:tblW w:w="5000" w:type="pct"/>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tblPr>
              <w:tblGrid>
                <w:gridCol w:w="1000"/>
                <w:gridCol w:w="681"/>
                <w:gridCol w:w="519"/>
                <w:gridCol w:w="570"/>
                <w:gridCol w:w="574"/>
                <w:gridCol w:w="651"/>
                <w:gridCol w:w="655"/>
                <w:gridCol w:w="647"/>
                <w:gridCol w:w="592"/>
                <w:gridCol w:w="618"/>
                <w:gridCol w:w="579"/>
                <w:gridCol w:w="593"/>
                <w:gridCol w:w="593"/>
                <w:gridCol w:w="841"/>
              </w:tblGrid>
              <w:tr w:rsidR="0006504D" w:rsidRPr="00673A6F" w:rsidTr="0006504D">
                <w:trPr>
                  <w:cnfStyle w:val="100000000000"/>
                  <w:trHeight w:val="255"/>
                </w:trPr>
                <w:tc>
                  <w:tcPr>
                    <w:cnfStyle w:val="001000000000"/>
                    <w:tcW w:w="553" w:type="pct"/>
                    <w:shd w:val="clear" w:color="auto" w:fill="auto"/>
                    <w:noWrap/>
                    <w:hideMark/>
                  </w:tcPr>
                  <w:p w:rsidR="0006504D" w:rsidRPr="00673A6F" w:rsidRDefault="0006504D" w:rsidP="0006504D">
                    <w:pPr>
                      <w:spacing w:line="276" w:lineRule="auto"/>
                      <w:rPr>
                        <w:rFonts w:ascii="Georgia" w:hAnsi="Georgia" w:cs="Arial"/>
                        <w:color w:val="000000" w:themeColor="text1"/>
                        <w:sz w:val="16"/>
                        <w:szCs w:val="18"/>
                        <w:lang w:eastAsia="es-DO"/>
                      </w:rPr>
                    </w:pPr>
                    <w:r w:rsidRPr="00673A6F">
                      <w:rPr>
                        <w:rFonts w:ascii="Georgia" w:hAnsi="Georgia" w:cs="Arial"/>
                        <w:color w:val="000000" w:themeColor="text1"/>
                        <w:sz w:val="16"/>
                        <w:szCs w:val="18"/>
                      </w:rPr>
                      <w:tab/>
                    </w:r>
                  </w:p>
                </w:tc>
                <w:tc>
                  <w:tcPr>
                    <w:tcW w:w="378"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6"/>
                        <w:szCs w:val="18"/>
                        <w:lang w:eastAsia="es-DO"/>
                      </w:rPr>
                    </w:pPr>
                    <w:r w:rsidRPr="00673A6F">
                      <w:rPr>
                        <w:rFonts w:ascii="Georgia" w:hAnsi="Georgia" w:cs="Arial"/>
                        <w:color w:val="000000" w:themeColor="text1"/>
                        <w:sz w:val="16"/>
                        <w:szCs w:val="18"/>
                        <w:lang w:eastAsia="es-DO"/>
                      </w:rPr>
                      <w:t xml:space="preserve">Ene    </w:t>
                    </w:r>
                  </w:p>
                </w:tc>
                <w:tc>
                  <w:tcPr>
                    <w:tcW w:w="279"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6"/>
                        <w:szCs w:val="18"/>
                        <w:lang w:eastAsia="es-DO"/>
                      </w:rPr>
                    </w:pPr>
                    <w:r w:rsidRPr="00673A6F">
                      <w:rPr>
                        <w:rFonts w:ascii="Georgia" w:hAnsi="Georgia" w:cs="Arial"/>
                        <w:color w:val="000000" w:themeColor="text1"/>
                        <w:sz w:val="16"/>
                        <w:szCs w:val="18"/>
                        <w:lang w:eastAsia="es-DO"/>
                      </w:rPr>
                      <w:t>Feb</w:t>
                    </w:r>
                  </w:p>
                </w:tc>
                <w:tc>
                  <w:tcPr>
                    <w:tcW w:w="308"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6"/>
                        <w:szCs w:val="18"/>
                        <w:lang w:eastAsia="es-DO"/>
                      </w:rPr>
                    </w:pPr>
                    <w:r w:rsidRPr="00673A6F">
                      <w:rPr>
                        <w:rFonts w:ascii="Georgia" w:hAnsi="Georgia" w:cs="Arial"/>
                        <w:color w:val="000000" w:themeColor="text1"/>
                        <w:sz w:val="16"/>
                        <w:szCs w:val="18"/>
                        <w:lang w:eastAsia="es-DO"/>
                      </w:rPr>
                      <w:t>Mar</w:t>
                    </w:r>
                  </w:p>
                </w:tc>
                <w:tc>
                  <w:tcPr>
                    <w:tcW w:w="311"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6"/>
                        <w:szCs w:val="18"/>
                        <w:lang w:eastAsia="es-DO"/>
                      </w:rPr>
                    </w:pPr>
                    <w:r w:rsidRPr="00673A6F">
                      <w:rPr>
                        <w:rFonts w:ascii="Georgia" w:hAnsi="Georgia" w:cs="Arial"/>
                        <w:color w:val="000000" w:themeColor="text1"/>
                        <w:sz w:val="16"/>
                        <w:szCs w:val="18"/>
                        <w:lang w:eastAsia="es-DO"/>
                      </w:rPr>
                      <w:t>Abr</w:t>
                    </w:r>
                  </w:p>
                </w:tc>
                <w:tc>
                  <w:tcPr>
                    <w:tcW w:w="354"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6"/>
                        <w:szCs w:val="18"/>
                        <w:lang w:eastAsia="es-DO"/>
                      </w:rPr>
                    </w:pPr>
                    <w:r w:rsidRPr="00673A6F">
                      <w:rPr>
                        <w:rFonts w:ascii="Georgia" w:hAnsi="Georgia" w:cs="Arial"/>
                        <w:color w:val="000000" w:themeColor="text1"/>
                        <w:sz w:val="16"/>
                        <w:szCs w:val="18"/>
                        <w:lang w:eastAsia="es-DO"/>
                      </w:rPr>
                      <w:t>May</w:t>
                    </w:r>
                  </w:p>
                </w:tc>
                <w:tc>
                  <w:tcPr>
                    <w:tcW w:w="356"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6"/>
                        <w:szCs w:val="18"/>
                        <w:lang w:eastAsia="es-DO"/>
                      </w:rPr>
                    </w:pPr>
                    <w:r w:rsidRPr="00673A6F">
                      <w:rPr>
                        <w:rFonts w:ascii="Georgia" w:hAnsi="Georgia" w:cs="Arial"/>
                        <w:color w:val="000000" w:themeColor="text1"/>
                        <w:sz w:val="16"/>
                        <w:szCs w:val="18"/>
                        <w:lang w:eastAsia="es-DO"/>
                      </w:rPr>
                      <w:t>Jun</w:t>
                    </w:r>
                  </w:p>
                </w:tc>
                <w:tc>
                  <w:tcPr>
                    <w:tcW w:w="352"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6"/>
                        <w:szCs w:val="18"/>
                        <w:lang w:eastAsia="es-DO"/>
                      </w:rPr>
                    </w:pPr>
                    <w:r w:rsidRPr="00673A6F">
                      <w:rPr>
                        <w:rFonts w:ascii="Georgia" w:hAnsi="Georgia" w:cs="Arial"/>
                        <w:color w:val="000000" w:themeColor="text1"/>
                        <w:sz w:val="16"/>
                        <w:szCs w:val="18"/>
                        <w:lang w:eastAsia="es-DO"/>
                      </w:rPr>
                      <w:t>Jul</w:t>
                    </w:r>
                  </w:p>
                </w:tc>
                <w:tc>
                  <w:tcPr>
                    <w:tcW w:w="329"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6"/>
                        <w:szCs w:val="18"/>
                        <w:lang w:eastAsia="es-DO"/>
                      </w:rPr>
                    </w:pPr>
                    <w:r w:rsidRPr="00673A6F">
                      <w:rPr>
                        <w:rFonts w:ascii="Georgia" w:hAnsi="Georgia" w:cs="Arial"/>
                        <w:color w:val="000000" w:themeColor="text1"/>
                        <w:sz w:val="16"/>
                        <w:szCs w:val="18"/>
                        <w:lang w:eastAsia="es-DO"/>
                      </w:rPr>
                      <w:t>Ago</w:t>
                    </w:r>
                  </w:p>
                </w:tc>
                <w:tc>
                  <w:tcPr>
                    <w:tcW w:w="335"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6"/>
                        <w:szCs w:val="18"/>
                        <w:lang w:eastAsia="es-DO"/>
                      </w:rPr>
                    </w:pPr>
                    <w:r w:rsidRPr="00673A6F">
                      <w:rPr>
                        <w:rFonts w:ascii="Georgia" w:hAnsi="Georgia" w:cs="Arial"/>
                        <w:color w:val="000000" w:themeColor="text1"/>
                        <w:sz w:val="16"/>
                        <w:szCs w:val="18"/>
                        <w:lang w:eastAsia="es-DO"/>
                      </w:rPr>
                      <w:t>Sep</w:t>
                    </w:r>
                  </w:p>
                </w:tc>
                <w:tc>
                  <w:tcPr>
                    <w:tcW w:w="322"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6"/>
                        <w:szCs w:val="18"/>
                        <w:lang w:eastAsia="es-DO"/>
                      </w:rPr>
                    </w:pPr>
                    <w:r w:rsidRPr="00673A6F">
                      <w:rPr>
                        <w:rFonts w:ascii="Georgia" w:hAnsi="Georgia" w:cs="Arial"/>
                        <w:color w:val="000000" w:themeColor="text1"/>
                        <w:sz w:val="16"/>
                        <w:szCs w:val="18"/>
                        <w:lang w:eastAsia="es-DO"/>
                      </w:rPr>
                      <w:t>Oct</w:t>
                    </w:r>
                  </w:p>
                </w:tc>
                <w:tc>
                  <w:tcPr>
                    <w:tcW w:w="329"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6"/>
                        <w:szCs w:val="18"/>
                        <w:lang w:eastAsia="es-DO"/>
                      </w:rPr>
                    </w:pPr>
                    <w:r w:rsidRPr="00673A6F">
                      <w:rPr>
                        <w:rFonts w:ascii="Georgia" w:hAnsi="Georgia" w:cs="Arial"/>
                        <w:color w:val="000000" w:themeColor="text1"/>
                        <w:sz w:val="16"/>
                        <w:szCs w:val="18"/>
                        <w:lang w:eastAsia="es-DO"/>
                      </w:rPr>
                      <w:t>Nov</w:t>
                    </w:r>
                  </w:p>
                </w:tc>
                <w:tc>
                  <w:tcPr>
                    <w:tcW w:w="329"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6"/>
                        <w:szCs w:val="18"/>
                        <w:lang w:eastAsia="es-DO"/>
                      </w:rPr>
                    </w:pPr>
                    <w:r w:rsidRPr="00673A6F">
                      <w:rPr>
                        <w:rFonts w:ascii="Georgia" w:hAnsi="Georgia" w:cs="Arial"/>
                        <w:color w:val="000000" w:themeColor="text1"/>
                        <w:sz w:val="16"/>
                        <w:szCs w:val="18"/>
                        <w:lang w:eastAsia="es-DO"/>
                      </w:rPr>
                      <w:t>Dic</w:t>
                    </w:r>
                  </w:p>
                </w:tc>
                <w:tc>
                  <w:tcPr>
                    <w:tcW w:w="465"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6"/>
                        <w:szCs w:val="18"/>
                        <w:lang w:eastAsia="es-DO"/>
                      </w:rPr>
                    </w:pPr>
                    <w:r w:rsidRPr="00673A6F">
                      <w:rPr>
                        <w:rFonts w:ascii="Georgia" w:hAnsi="Georgia" w:cs="Arial"/>
                        <w:color w:val="000000" w:themeColor="text1"/>
                        <w:sz w:val="16"/>
                        <w:szCs w:val="18"/>
                        <w:lang w:eastAsia="es-DO"/>
                      </w:rPr>
                      <w:t>Año</w:t>
                    </w:r>
                  </w:p>
                </w:tc>
              </w:tr>
              <w:tr w:rsidR="0006504D" w:rsidRPr="00673A6F" w:rsidTr="0006504D">
                <w:trPr>
                  <w:cnfStyle w:val="000000100000"/>
                  <w:trHeight w:val="255"/>
                </w:trPr>
                <w:tc>
                  <w:tcPr>
                    <w:cnfStyle w:val="001000000000"/>
                    <w:tcW w:w="553" w:type="pct"/>
                    <w:shd w:val="clear" w:color="auto" w:fill="auto"/>
                    <w:noWrap/>
                    <w:hideMark/>
                  </w:tcPr>
                  <w:p w:rsidR="0006504D" w:rsidRPr="00673A6F" w:rsidRDefault="0006504D" w:rsidP="0006504D">
                    <w:pPr>
                      <w:spacing w:line="276" w:lineRule="auto"/>
                      <w:rPr>
                        <w:rFonts w:ascii="Georgia" w:hAnsi="Georgia" w:cs="Arial"/>
                        <w:color w:val="000000" w:themeColor="text1"/>
                        <w:sz w:val="16"/>
                        <w:szCs w:val="18"/>
                        <w:lang w:eastAsia="es-DO"/>
                      </w:rPr>
                    </w:pPr>
                    <w:r w:rsidRPr="00673A6F">
                      <w:rPr>
                        <w:rFonts w:ascii="Georgia" w:hAnsi="Georgia" w:cs="Arial"/>
                        <w:color w:val="000000" w:themeColor="text1"/>
                        <w:sz w:val="16"/>
                        <w:szCs w:val="18"/>
                        <w:lang w:eastAsia="es-DO"/>
                      </w:rPr>
                      <w:t>Dajabón</w:t>
                    </w:r>
                  </w:p>
                </w:tc>
                <w:tc>
                  <w:tcPr>
                    <w:tcW w:w="378" w:type="pct"/>
                    <w:shd w:val="clear" w:color="auto" w:fill="auto"/>
                    <w:noWrap/>
                    <w:hideMark/>
                  </w:tcPr>
                  <w:p w:rsidR="0006504D" w:rsidRPr="00673A6F" w:rsidRDefault="0006504D" w:rsidP="0006504D">
                    <w:pPr>
                      <w:spacing w:line="276" w:lineRule="auto"/>
                      <w:jc w:val="right"/>
                      <w:cnfStyle w:val="000000100000"/>
                      <w:rPr>
                        <w:rFonts w:ascii="Georgia" w:hAnsi="Georgia" w:cs="Arial"/>
                        <w:b/>
                        <w:color w:val="000000" w:themeColor="text1"/>
                        <w:sz w:val="16"/>
                        <w:szCs w:val="18"/>
                        <w:lang w:eastAsia="es-DO"/>
                      </w:rPr>
                    </w:pPr>
                    <w:r w:rsidRPr="00673A6F">
                      <w:rPr>
                        <w:rFonts w:ascii="Georgia" w:hAnsi="Georgia" w:cs="Arial"/>
                        <w:b/>
                        <w:color w:val="000000" w:themeColor="text1"/>
                        <w:sz w:val="16"/>
                        <w:szCs w:val="18"/>
                        <w:lang w:eastAsia="es-DO"/>
                      </w:rPr>
                      <w:t>66.3</w:t>
                    </w:r>
                  </w:p>
                </w:tc>
                <w:tc>
                  <w:tcPr>
                    <w:tcW w:w="279" w:type="pct"/>
                    <w:shd w:val="clear" w:color="auto" w:fill="auto"/>
                    <w:noWrap/>
                    <w:hideMark/>
                  </w:tcPr>
                  <w:p w:rsidR="0006504D" w:rsidRPr="00673A6F" w:rsidRDefault="0006504D" w:rsidP="0006504D">
                    <w:pPr>
                      <w:spacing w:line="276" w:lineRule="auto"/>
                      <w:jc w:val="right"/>
                      <w:cnfStyle w:val="000000100000"/>
                      <w:rPr>
                        <w:rFonts w:ascii="Georgia" w:hAnsi="Georgia" w:cs="Arial"/>
                        <w:b/>
                        <w:color w:val="000000" w:themeColor="text1"/>
                        <w:sz w:val="16"/>
                        <w:szCs w:val="18"/>
                        <w:lang w:eastAsia="es-DO"/>
                      </w:rPr>
                    </w:pPr>
                    <w:r w:rsidRPr="00673A6F">
                      <w:rPr>
                        <w:rFonts w:ascii="Georgia" w:hAnsi="Georgia" w:cs="Arial"/>
                        <w:b/>
                        <w:color w:val="000000" w:themeColor="text1"/>
                        <w:sz w:val="16"/>
                        <w:szCs w:val="18"/>
                        <w:lang w:eastAsia="es-DO"/>
                      </w:rPr>
                      <w:t>52</w:t>
                    </w:r>
                  </w:p>
                </w:tc>
                <w:tc>
                  <w:tcPr>
                    <w:tcW w:w="308" w:type="pct"/>
                    <w:shd w:val="clear" w:color="auto" w:fill="auto"/>
                    <w:noWrap/>
                    <w:hideMark/>
                  </w:tcPr>
                  <w:p w:rsidR="0006504D" w:rsidRPr="00673A6F" w:rsidRDefault="0006504D" w:rsidP="0006504D">
                    <w:pPr>
                      <w:spacing w:line="276" w:lineRule="auto"/>
                      <w:jc w:val="right"/>
                      <w:cnfStyle w:val="000000100000"/>
                      <w:rPr>
                        <w:rFonts w:ascii="Georgia" w:hAnsi="Georgia" w:cs="Arial"/>
                        <w:b/>
                        <w:color w:val="000000" w:themeColor="text1"/>
                        <w:sz w:val="16"/>
                        <w:szCs w:val="18"/>
                        <w:lang w:eastAsia="es-DO"/>
                      </w:rPr>
                    </w:pPr>
                    <w:r w:rsidRPr="00673A6F">
                      <w:rPr>
                        <w:rFonts w:ascii="Georgia" w:hAnsi="Georgia" w:cs="Arial"/>
                        <w:b/>
                        <w:color w:val="000000" w:themeColor="text1"/>
                        <w:sz w:val="16"/>
                        <w:szCs w:val="18"/>
                        <w:lang w:eastAsia="es-DO"/>
                      </w:rPr>
                      <w:t>67.8</w:t>
                    </w:r>
                  </w:p>
                </w:tc>
                <w:tc>
                  <w:tcPr>
                    <w:tcW w:w="311" w:type="pct"/>
                    <w:shd w:val="clear" w:color="auto" w:fill="auto"/>
                    <w:noWrap/>
                    <w:hideMark/>
                  </w:tcPr>
                  <w:p w:rsidR="0006504D" w:rsidRPr="00673A6F" w:rsidRDefault="0006504D" w:rsidP="0006504D">
                    <w:pPr>
                      <w:spacing w:line="276" w:lineRule="auto"/>
                      <w:jc w:val="right"/>
                      <w:cnfStyle w:val="000000100000"/>
                      <w:rPr>
                        <w:rFonts w:ascii="Georgia" w:hAnsi="Georgia" w:cs="Arial"/>
                        <w:b/>
                        <w:color w:val="000000" w:themeColor="text1"/>
                        <w:sz w:val="16"/>
                        <w:szCs w:val="18"/>
                        <w:lang w:eastAsia="es-DO"/>
                      </w:rPr>
                    </w:pPr>
                    <w:r w:rsidRPr="00673A6F">
                      <w:rPr>
                        <w:rFonts w:ascii="Georgia" w:hAnsi="Georgia" w:cs="Arial"/>
                        <w:b/>
                        <w:color w:val="000000" w:themeColor="text1"/>
                        <w:sz w:val="16"/>
                        <w:szCs w:val="18"/>
                        <w:lang w:eastAsia="es-DO"/>
                      </w:rPr>
                      <w:t>88.7</w:t>
                    </w:r>
                  </w:p>
                </w:tc>
                <w:tc>
                  <w:tcPr>
                    <w:tcW w:w="354" w:type="pct"/>
                    <w:shd w:val="clear" w:color="auto" w:fill="auto"/>
                    <w:noWrap/>
                    <w:hideMark/>
                  </w:tcPr>
                  <w:p w:rsidR="0006504D" w:rsidRPr="00673A6F" w:rsidRDefault="0006504D" w:rsidP="0006504D">
                    <w:pPr>
                      <w:spacing w:line="276" w:lineRule="auto"/>
                      <w:jc w:val="right"/>
                      <w:cnfStyle w:val="000000100000"/>
                      <w:rPr>
                        <w:rFonts w:ascii="Georgia" w:hAnsi="Georgia" w:cs="Arial"/>
                        <w:b/>
                        <w:color w:val="000000" w:themeColor="text1"/>
                        <w:sz w:val="16"/>
                        <w:szCs w:val="18"/>
                        <w:lang w:eastAsia="es-DO"/>
                      </w:rPr>
                    </w:pPr>
                    <w:r w:rsidRPr="00673A6F">
                      <w:rPr>
                        <w:rFonts w:ascii="Georgia" w:hAnsi="Georgia" w:cs="Arial"/>
                        <w:b/>
                        <w:color w:val="000000" w:themeColor="text1"/>
                        <w:sz w:val="16"/>
                        <w:szCs w:val="18"/>
                        <w:lang w:eastAsia="es-DO"/>
                      </w:rPr>
                      <w:t>192.3</w:t>
                    </w:r>
                  </w:p>
                </w:tc>
                <w:tc>
                  <w:tcPr>
                    <w:tcW w:w="356" w:type="pct"/>
                    <w:shd w:val="clear" w:color="auto" w:fill="auto"/>
                    <w:noWrap/>
                    <w:hideMark/>
                  </w:tcPr>
                  <w:p w:rsidR="0006504D" w:rsidRPr="00673A6F" w:rsidRDefault="0006504D" w:rsidP="0006504D">
                    <w:pPr>
                      <w:spacing w:line="276" w:lineRule="auto"/>
                      <w:jc w:val="right"/>
                      <w:cnfStyle w:val="000000100000"/>
                      <w:rPr>
                        <w:rFonts w:ascii="Georgia" w:hAnsi="Georgia" w:cs="Arial"/>
                        <w:b/>
                        <w:color w:val="000000" w:themeColor="text1"/>
                        <w:sz w:val="16"/>
                        <w:szCs w:val="18"/>
                        <w:lang w:eastAsia="es-DO"/>
                      </w:rPr>
                    </w:pPr>
                    <w:r w:rsidRPr="00673A6F">
                      <w:rPr>
                        <w:rFonts w:ascii="Georgia" w:hAnsi="Georgia" w:cs="Arial"/>
                        <w:b/>
                        <w:color w:val="000000" w:themeColor="text1"/>
                        <w:sz w:val="16"/>
                        <w:szCs w:val="18"/>
                        <w:lang w:eastAsia="es-DO"/>
                      </w:rPr>
                      <w:t>165.8</w:t>
                    </w:r>
                  </w:p>
                </w:tc>
                <w:tc>
                  <w:tcPr>
                    <w:tcW w:w="352" w:type="pct"/>
                    <w:shd w:val="clear" w:color="auto" w:fill="auto"/>
                    <w:noWrap/>
                    <w:hideMark/>
                  </w:tcPr>
                  <w:p w:rsidR="0006504D" w:rsidRPr="00673A6F" w:rsidRDefault="0006504D" w:rsidP="0006504D">
                    <w:pPr>
                      <w:spacing w:line="276" w:lineRule="auto"/>
                      <w:jc w:val="right"/>
                      <w:cnfStyle w:val="000000100000"/>
                      <w:rPr>
                        <w:rFonts w:ascii="Georgia" w:hAnsi="Georgia" w:cs="Arial"/>
                        <w:b/>
                        <w:color w:val="000000" w:themeColor="text1"/>
                        <w:sz w:val="16"/>
                        <w:szCs w:val="18"/>
                        <w:lang w:eastAsia="es-DO"/>
                      </w:rPr>
                    </w:pPr>
                    <w:r w:rsidRPr="00673A6F">
                      <w:rPr>
                        <w:rFonts w:ascii="Georgia" w:hAnsi="Georgia" w:cs="Arial"/>
                        <w:b/>
                        <w:color w:val="000000" w:themeColor="text1"/>
                        <w:sz w:val="16"/>
                        <w:szCs w:val="18"/>
                        <w:lang w:eastAsia="es-DO"/>
                      </w:rPr>
                      <w:t>124.5</w:t>
                    </w:r>
                  </w:p>
                </w:tc>
                <w:tc>
                  <w:tcPr>
                    <w:tcW w:w="329" w:type="pct"/>
                    <w:shd w:val="clear" w:color="auto" w:fill="auto"/>
                    <w:noWrap/>
                    <w:hideMark/>
                  </w:tcPr>
                  <w:p w:rsidR="0006504D" w:rsidRPr="00673A6F" w:rsidRDefault="0006504D" w:rsidP="0006504D">
                    <w:pPr>
                      <w:spacing w:line="276" w:lineRule="auto"/>
                      <w:jc w:val="right"/>
                      <w:cnfStyle w:val="000000100000"/>
                      <w:rPr>
                        <w:rFonts w:ascii="Georgia" w:hAnsi="Georgia" w:cs="Arial"/>
                        <w:b/>
                        <w:color w:val="000000" w:themeColor="text1"/>
                        <w:sz w:val="16"/>
                        <w:szCs w:val="18"/>
                        <w:lang w:eastAsia="es-DO"/>
                      </w:rPr>
                    </w:pPr>
                    <w:r w:rsidRPr="00673A6F">
                      <w:rPr>
                        <w:rFonts w:ascii="Georgia" w:hAnsi="Georgia" w:cs="Arial"/>
                        <w:b/>
                        <w:color w:val="000000" w:themeColor="text1"/>
                        <w:sz w:val="16"/>
                        <w:szCs w:val="18"/>
                        <w:lang w:eastAsia="es-DO"/>
                      </w:rPr>
                      <w:t>140</w:t>
                    </w:r>
                  </w:p>
                </w:tc>
                <w:tc>
                  <w:tcPr>
                    <w:tcW w:w="335" w:type="pct"/>
                    <w:shd w:val="clear" w:color="auto" w:fill="auto"/>
                    <w:noWrap/>
                    <w:hideMark/>
                  </w:tcPr>
                  <w:p w:rsidR="0006504D" w:rsidRPr="00673A6F" w:rsidRDefault="0006504D" w:rsidP="0006504D">
                    <w:pPr>
                      <w:spacing w:line="276" w:lineRule="auto"/>
                      <w:jc w:val="right"/>
                      <w:cnfStyle w:val="000000100000"/>
                      <w:rPr>
                        <w:rFonts w:ascii="Georgia" w:hAnsi="Georgia" w:cs="Arial"/>
                        <w:b/>
                        <w:color w:val="000000" w:themeColor="text1"/>
                        <w:sz w:val="16"/>
                        <w:szCs w:val="18"/>
                        <w:lang w:eastAsia="es-DO"/>
                      </w:rPr>
                    </w:pPr>
                    <w:r w:rsidRPr="00673A6F">
                      <w:rPr>
                        <w:rFonts w:ascii="Georgia" w:hAnsi="Georgia" w:cs="Arial"/>
                        <w:b/>
                        <w:color w:val="000000" w:themeColor="text1"/>
                        <w:sz w:val="16"/>
                        <w:szCs w:val="18"/>
                        <w:lang w:eastAsia="es-DO"/>
                      </w:rPr>
                      <w:t>179.1</w:t>
                    </w:r>
                  </w:p>
                </w:tc>
                <w:tc>
                  <w:tcPr>
                    <w:tcW w:w="322" w:type="pct"/>
                    <w:shd w:val="clear" w:color="auto" w:fill="auto"/>
                    <w:noWrap/>
                    <w:hideMark/>
                  </w:tcPr>
                  <w:p w:rsidR="0006504D" w:rsidRPr="00673A6F" w:rsidRDefault="0006504D" w:rsidP="0006504D">
                    <w:pPr>
                      <w:spacing w:line="276" w:lineRule="auto"/>
                      <w:jc w:val="right"/>
                      <w:cnfStyle w:val="000000100000"/>
                      <w:rPr>
                        <w:rFonts w:ascii="Georgia" w:hAnsi="Georgia" w:cs="Arial"/>
                        <w:b/>
                        <w:color w:val="000000" w:themeColor="text1"/>
                        <w:sz w:val="16"/>
                        <w:szCs w:val="18"/>
                        <w:lang w:eastAsia="es-DO"/>
                      </w:rPr>
                    </w:pPr>
                    <w:r w:rsidRPr="00673A6F">
                      <w:rPr>
                        <w:rFonts w:ascii="Georgia" w:hAnsi="Georgia" w:cs="Arial"/>
                        <w:b/>
                        <w:color w:val="000000" w:themeColor="text1"/>
                        <w:sz w:val="16"/>
                        <w:szCs w:val="18"/>
                        <w:lang w:eastAsia="es-DO"/>
                      </w:rPr>
                      <w:t>168</w:t>
                    </w:r>
                  </w:p>
                </w:tc>
                <w:tc>
                  <w:tcPr>
                    <w:tcW w:w="329" w:type="pct"/>
                    <w:shd w:val="clear" w:color="auto" w:fill="auto"/>
                    <w:noWrap/>
                    <w:hideMark/>
                  </w:tcPr>
                  <w:p w:rsidR="0006504D" w:rsidRPr="00673A6F" w:rsidRDefault="0006504D" w:rsidP="0006504D">
                    <w:pPr>
                      <w:spacing w:line="276" w:lineRule="auto"/>
                      <w:jc w:val="right"/>
                      <w:cnfStyle w:val="000000100000"/>
                      <w:rPr>
                        <w:rFonts w:ascii="Georgia" w:hAnsi="Georgia" w:cs="Arial"/>
                        <w:b/>
                        <w:color w:val="000000" w:themeColor="text1"/>
                        <w:sz w:val="16"/>
                        <w:szCs w:val="18"/>
                        <w:lang w:eastAsia="es-DO"/>
                      </w:rPr>
                    </w:pPr>
                    <w:r w:rsidRPr="00673A6F">
                      <w:rPr>
                        <w:rFonts w:ascii="Georgia" w:hAnsi="Georgia" w:cs="Arial"/>
                        <w:b/>
                        <w:color w:val="000000" w:themeColor="text1"/>
                        <w:sz w:val="16"/>
                        <w:szCs w:val="18"/>
                        <w:lang w:eastAsia="es-DO"/>
                      </w:rPr>
                      <w:t>73.7</w:t>
                    </w:r>
                  </w:p>
                </w:tc>
                <w:tc>
                  <w:tcPr>
                    <w:tcW w:w="329" w:type="pct"/>
                    <w:shd w:val="clear" w:color="auto" w:fill="auto"/>
                    <w:noWrap/>
                    <w:hideMark/>
                  </w:tcPr>
                  <w:p w:rsidR="0006504D" w:rsidRPr="00673A6F" w:rsidRDefault="0006504D" w:rsidP="0006504D">
                    <w:pPr>
                      <w:spacing w:line="276" w:lineRule="auto"/>
                      <w:jc w:val="right"/>
                      <w:cnfStyle w:val="000000100000"/>
                      <w:rPr>
                        <w:rFonts w:ascii="Georgia" w:hAnsi="Georgia" w:cs="Arial"/>
                        <w:b/>
                        <w:color w:val="000000" w:themeColor="text1"/>
                        <w:sz w:val="16"/>
                        <w:szCs w:val="18"/>
                        <w:lang w:eastAsia="es-DO"/>
                      </w:rPr>
                    </w:pPr>
                    <w:r w:rsidRPr="00673A6F">
                      <w:rPr>
                        <w:rFonts w:ascii="Georgia" w:hAnsi="Georgia" w:cs="Arial"/>
                        <w:b/>
                        <w:color w:val="000000" w:themeColor="text1"/>
                        <w:sz w:val="16"/>
                        <w:szCs w:val="18"/>
                        <w:lang w:eastAsia="es-DO"/>
                      </w:rPr>
                      <w:t>51</w:t>
                    </w:r>
                  </w:p>
                </w:tc>
                <w:tc>
                  <w:tcPr>
                    <w:tcW w:w="465" w:type="pct"/>
                    <w:shd w:val="clear" w:color="auto" w:fill="auto"/>
                    <w:noWrap/>
                    <w:hideMark/>
                  </w:tcPr>
                  <w:p w:rsidR="0006504D" w:rsidRPr="00673A6F" w:rsidRDefault="0006504D" w:rsidP="0006504D">
                    <w:pPr>
                      <w:spacing w:line="276" w:lineRule="auto"/>
                      <w:jc w:val="right"/>
                      <w:cnfStyle w:val="000000100000"/>
                      <w:rPr>
                        <w:rFonts w:ascii="Georgia" w:hAnsi="Georgia" w:cs="Arial"/>
                        <w:b/>
                        <w:color w:val="000000" w:themeColor="text1"/>
                        <w:sz w:val="16"/>
                        <w:szCs w:val="18"/>
                        <w:lang w:eastAsia="es-DO"/>
                      </w:rPr>
                    </w:pPr>
                    <w:r w:rsidRPr="00673A6F">
                      <w:rPr>
                        <w:rFonts w:ascii="Georgia" w:hAnsi="Georgia" w:cs="Arial"/>
                        <w:b/>
                        <w:color w:val="000000" w:themeColor="text1"/>
                        <w:sz w:val="16"/>
                        <w:szCs w:val="18"/>
                        <w:lang w:eastAsia="es-DO"/>
                      </w:rPr>
                      <w:t>1369.2</w:t>
                    </w:r>
                  </w:p>
                </w:tc>
              </w:tr>
            </w:tbl>
            <w:p w:rsidR="0006504D" w:rsidRPr="00673A6F" w:rsidRDefault="0006504D" w:rsidP="0006504D">
              <w:pPr>
                <w:widowControl w:val="0"/>
                <w:tabs>
                  <w:tab w:val="left" w:pos="2505"/>
                </w:tabs>
                <w:autoSpaceDE w:val="0"/>
                <w:autoSpaceDN w:val="0"/>
                <w:adjustRightInd w:val="0"/>
                <w:rPr>
                  <w:rFonts w:ascii="Georgia" w:hAnsi="Georgia" w:cs="Arial"/>
                  <w:color w:val="000000" w:themeColor="text1"/>
                  <w:sz w:val="20"/>
                  <w:szCs w:val="20"/>
                </w:rPr>
              </w:pPr>
              <w:r w:rsidRPr="00673A6F">
                <w:rPr>
                  <w:rFonts w:ascii="Georgia" w:hAnsi="Georgia" w:cs="Arial"/>
                  <w:color w:val="000000" w:themeColor="text1"/>
                  <w:sz w:val="20"/>
                  <w:szCs w:val="20"/>
                </w:rPr>
                <w:tab/>
              </w:r>
            </w:p>
            <w:p w:rsidR="0006504D" w:rsidRPr="00673A6F" w:rsidRDefault="0006504D" w:rsidP="0006504D">
              <w:pPr>
                <w:widowControl w:val="0"/>
                <w:tabs>
                  <w:tab w:val="left" w:pos="2505"/>
                </w:tabs>
                <w:autoSpaceDE w:val="0"/>
                <w:autoSpaceDN w:val="0"/>
                <w:adjustRightInd w:val="0"/>
                <w:rPr>
                  <w:rFonts w:ascii="Georgia" w:hAnsi="Georgia" w:cs="Arial"/>
                  <w:color w:val="000000" w:themeColor="text1"/>
                  <w:sz w:val="20"/>
                  <w:szCs w:val="20"/>
                </w:rPr>
              </w:pPr>
            </w:p>
            <w:p w:rsidR="0006504D" w:rsidRPr="00673A6F" w:rsidRDefault="0006504D" w:rsidP="0006504D">
              <w:pPr>
                <w:keepNext/>
                <w:keepLines/>
                <w:outlineLvl w:val="2"/>
                <w:rPr>
                  <w:rFonts w:ascii="Georgia" w:hAnsi="Georgia" w:cs="Arial"/>
                  <w:b/>
                  <w:bCs/>
                  <w:color w:val="000000" w:themeColor="text1"/>
                  <w:szCs w:val="26"/>
                </w:rPr>
              </w:pPr>
              <w:bookmarkStart w:id="22" w:name="_Toc428620325"/>
              <w:bookmarkStart w:id="23" w:name="_Toc430607050"/>
              <w:r w:rsidRPr="00673A6F">
                <w:rPr>
                  <w:rFonts w:ascii="Georgia" w:hAnsi="Georgia" w:cs="Arial"/>
                  <w:b/>
                  <w:bCs/>
                  <w:color w:val="000000" w:themeColor="text1"/>
                  <w:szCs w:val="26"/>
                </w:rPr>
                <w:t>Temperatura</w:t>
              </w:r>
              <w:bookmarkEnd w:id="22"/>
              <w:bookmarkEnd w:id="23"/>
            </w:p>
            <w:p w:rsidR="0006504D" w:rsidRPr="00673A6F" w:rsidRDefault="0006504D" w:rsidP="0006504D">
              <w:pPr>
                <w:widowControl w:val="0"/>
                <w:autoSpaceDE w:val="0"/>
                <w:autoSpaceDN w:val="0"/>
                <w:adjustRightInd w:val="0"/>
                <w:rPr>
                  <w:rFonts w:ascii="Georgia" w:hAnsi="Georgia" w:cs="Century Gothic"/>
                  <w:color w:val="000000" w:themeColor="text1"/>
                  <w:sz w:val="20"/>
                  <w:szCs w:val="20"/>
                </w:rPr>
              </w:pPr>
            </w:p>
            <w:p w:rsidR="0006504D" w:rsidRPr="00673A6F" w:rsidRDefault="0006504D" w:rsidP="0006504D">
              <w:pPr>
                <w:widowControl w:val="0"/>
                <w:autoSpaceDE w:val="0"/>
                <w:autoSpaceDN w:val="0"/>
                <w:adjustRightInd w:val="0"/>
                <w:jc w:val="both"/>
                <w:rPr>
                  <w:rFonts w:ascii="Georgia" w:hAnsi="Georgia" w:cs="Arial"/>
                  <w:color w:val="000000" w:themeColor="text1"/>
                  <w:position w:val="-1"/>
                </w:rPr>
              </w:pPr>
              <w:r w:rsidRPr="00673A6F">
                <w:rPr>
                  <w:rFonts w:ascii="Georgia" w:hAnsi="Georgia" w:cs="Arial"/>
                  <w:color w:val="000000" w:themeColor="text1"/>
                  <w:spacing w:val="1"/>
                </w:rPr>
                <w:t>E</w:t>
              </w:r>
              <w:r w:rsidRPr="00673A6F">
                <w:rPr>
                  <w:rFonts w:ascii="Georgia" w:hAnsi="Georgia" w:cs="Arial"/>
                  <w:color w:val="000000" w:themeColor="text1"/>
                </w:rPr>
                <w:t>l</w:t>
              </w:r>
              <w:r w:rsidRPr="00673A6F">
                <w:rPr>
                  <w:rFonts w:ascii="Georgia" w:hAnsi="Georgia" w:cs="Arial"/>
                  <w:color w:val="000000" w:themeColor="text1"/>
                  <w:spacing w:val="9"/>
                </w:rPr>
                <w:t xml:space="preserve"> </w:t>
              </w:r>
              <w:r w:rsidRPr="00673A6F">
                <w:rPr>
                  <w:rFonts w:ascii="Georgia" w:hAnsi="Georgia" w:cs="Arial"/>
                  <w:color w:val="000000" w:themeColor="text1"/>
                  <w:spacing w:val="1"/>
                </w:rPr>
                <w:t>p</w:t>
              </w:r>
              <w:r w:rsidRPr="00673A6F">
                <w:rPr>
                  <w:rFonts w:ascii="Georgia" w:hAnsi="Georgia" w:cs="Arial"/>
                  <w:color w:val="000000" w:themeColor="text1"/>
                </w:rPr>
                <w:t>r</w:t>
              </w:r>
              <w:r w:rsidRPr="00673A6F">
                <w:rPr>
                  <w:rFonts w:ascii="Georgia" w:hAnsi="Georgia" w:cs="Arial"/>
                  <w:color w:val="000000" w:themeColor="text1"/>
                  <w:spacing w:val="1"/>
                </w:rPr>
                <w:t>o</w:t>
              </w:r>
              <w:r w:rsidRPr="00673A6F">
                <w:rPr>
                  <w:rFonts w:ascii="Georgia" w:hAnsi="Georgia" w:cs="Arial"/>
                  <w:color w:val="000000" w:themeColor="text1"/>
                  <w:spacing w:val="2"/>
                </w:rPr>
                <w:t>m</w:t>
              </w:r>
              <w:r w:rsidRPr="00673A6F">
                <w:rPr>
                  <w:rFonts w:ascii="Georgia" w:hAnsi="Georgia" w:cs="Arial"/>
                  <w:color w:val="000000" w:themeColor="text1"/>
                  <w:spacing w:val="-1"/>
                </w:rPr>
                <w:t>e</w:t>
              </w:r>
              <w:r w:rsidRPr="00673A6F">
                <w:rPr>
                  <w:rFonts w:ascii="Georgia" w:hAnsi="Georgia" w:cs="Arial"/>
                  <w:color w:val="000000" w:themeColor="text1"/>
                  <w:spacing w:val="1"/>
                </w:rPr>
                <w:t>d</w:t>
              </w:r>
              <w:r w:rsidRPr="00673A6F">
                <w:rPr>
                  <w:rFonts w:ascii="Georgia" w:hAnsi="Georgia" w:cs="Arial"/>
                  <w:color w:val="000000" w:themeColor="text1"/>
                </w:rPr>
                <w:t>io</w:t>
              </w:r>
              <w:r w:rsidRPr="00673A6F">
                <w:rPr>
                  <w:rFonts w:ascii="Georgia" w:hAnsi="Georgia" w:cs="Arial"/>
                  <w:color w:val="000000" w:themeColor="text1"/>
                  <w:spacing w:val="3"/>
                </w:rPr>
                <w:t xml:space="preserve"> </w:t>
              </w:r>
              <w:r w:rsidRPr="00673A6F">
                <w:rPr>
                  <w:rFonts w:ascii="Georgia" w:hAnsi="Georgia" w:cs="Arial"/>
                  <w:color w:val="000000" w:themeColor="text1"/>
                  <w:spacing w:val="1"/>
                </w:rPr>
                <w:t>a</w:t>
              </w:r>
              <w:r w:rsidRPr="00673A6F">
                <w:rPr>
                  <w:rFonts w:ascii="Georgia" w:hAnsi="Georgia" w:cs="Arial"/>
                  <w:color w:val="000000" w:themeColor="text1"/>
                  <w:spacing w:val="-1"/>
                </w:rPr>
                <w:t>n</w:t>
              </w:r>
              <w:r w:rsidRPr="00673A6F">
                <w:rPr>
                  <w:rFonts w:ascii="Georgia" w:hAnsi="Georgia" w:cs="Arial"/>
                  <w:color w:val="000000" w:themeColor="text1"/>
                  <w:spacing w:val="1"/>
                </w:rPr>
                <w:t>ua</w:t>
              </w:r>
              <w:r w:rsidRPr="00673A6F">
                <w:rPr>
                  <w:rFonts w:ascii="Georgia" w:hAnsi="Georgia" w:cs="Arial"/>
                  <w:color w:val="000000" w:themeColor="text1"/>
                </w:rPr>
                <w:t>l</w:t>
              </w:r>
              <w:r w:rsidRPr="00673A6F">
                <w:rPr>
                  <w:rFonts w:ascii="Georgia" w:hAnsi="Georgia" w:cs="Arial"/>
                  <w:color w:val="000000" w:themeColor="text1"/>
                  <w:spacing w:val="5"/>
                </w:rPr>
                <w:t xml:space="preserve"> </w:t>
              </w:r>
              <w:r w:rsidRPr="00673A6F">
                <w:rPr>
                  <w:rFonts w:ascii="Georgia" w:hAnsi="Georgia" w:cs="Arial"/>
                  <w:color w:val="000000" w:themeColor="text1"/>
                  <w:spacing w:val="1"/>
                </w:rPr>
                <w:t>d</w:t>
              </w:r>
              <w:r w:rsidRPr="00673A6F">
                <w:rPr>
                  <w:rFonts w:ascii="Georgia" w:hAnsi="Georgia" w:cs="Arial"/>
                  <w:color w:val="000000" w:themeColor="text1"/>
                </w:rPr>
                <w:t>e</w:t>
              </w:r>
              <w:r w:rsidRPr="00673A6F">
                <w:rPr>
                  <w:rFonts w:ascii="Georgia" w:hAnsi="Georgia" w:cs="Arial"/>
                  <w:color w:val="000000" w:themeColor="text1"/>
                  <w:spacing w:val="8"/>
                </w:rPr>
                <w:t xml:space="preserve"> </w:t>
              </w:r>
              <w:r w:rsidRPr="00673A6F">
                <w:rPr>
                  <w:rFonts w:ascii="Georgia" w:hAnsi="Georgia" w:cs="Arial"/>
                  <w:color w:val="000000" w:themeColor="text1"/>
                  <w:spacing w:val="1"/>
                </w:rPr>
                <w:t>te</w:t>
              </w:r>
              <w:r w:rsidRPr="00673A6F">
                <w:rPr>
                  <w:rFonts w:ascii="Georgia" w:hAnsi="Georgia" w:cs="Arial"/>
                  <w:color w:val="000000" w:themeColor="text1"/>
                  <w:spacing w:val="2"/>
                </w:rPr>
                <w:t>m</w:t>
              </w:r>
              <w:r w:rsidRPr="00673A6F">
                <w:rPr>
                  <w:rFonts w:ascii="Georgia" w:hAnsi="Georgia" w:cs="Arial"/>
                  <w:color w:val="000000" w:themeColor="text1"/>
                  <w:spacing w:val="-1"/>
                </w:rPr>
                <w:t>p</w:t>
              </w:r>
              <w:r w:rsidRPr="00673A6F">
                <w:rPr>
                  <w:rFonts w:ascii="Georgia" w:hAnsi="Georgia" w:cs="Arial"/>
                  <w:color w:val="000000" w:themeColor="text1"/>
                  <w:spacing w:val="1"/>
                </w:rPr>
                <w:t>e</w:t>
              </w:r>
              <w:r w:rsidRPr="00673A6F">
                <w:rPr>
                  <w:rFonts w:ascii="Georgia" w:hAnsi="Georgia" w:cs="Arial"/>
                  <w:color w:val="000000" w:themeColor="text1"/>
                </w:rPr>
                <w:t>r</w:t>
              </w:r>
              <w:r w:rsidRPr="00673A6F">
                <w:rPr>
                  <w:rFonts w:ascii="Georgia" w:hAnsi="Georgia" w:cs="Arial"/>
                  <w:color w:val="000000" w:themeColor="text1"/>
                  <w:spacing w:val="1"/>
                </w:rPr>
                <w:t>atu</w:t>
              </w:r>
              <w:r w:rsidRPr="00673A6F">
                <w:rPr>
                  <w:rFonts w:ascii="Georgia" w:hAnsi="Georgia" w:cs="Arial"/>
                  <w:color w:val="000000" w:themeColor="text1"/>
                  <w:spacing w:val="-3"/>
                </w:rPr>
                <w:t>r</w:t>
              </w:r>
              <w:r w:rsidRPr="00673A6F">
                <w:rPr>
                  <w:rFonts w:ascii="Georgia" w:hAnsi="Georgia" w:cs="Arial"/>
                  <w:color w:val="000000" w:themeColor="text1"/>
                </w:rPr>
                <w:t xml:space="preserve">a </w:t>
              </w:r>
              <w:r w:rsidRPr="00673A6F">
                <w:rPr>
                  <w:rFonts w:ascii="Georgia" w:hAnsi="Georgia" w:cs="Arial"/>
                  <w:color w:val="000000" w:themeColor="text1"/>
                  <w:spacing w:val="1"/>
                </w:rPr>
                <w:t>e</w:t>
              </w:r>
              <w:r w:rsidRPr="00673A6F">
                <w:rPr>
                  <w:rFonts w:ascii="Georgia" w:hAnsi="Georgia" w:cs="Arial"/>
                  <w:color w:val="000000" w:themeColor="text1"/>
                </w:rPr>
                <w:t>n</w:t>
              </w:r>
              <w:r w:rsidRPr="00673A6F">
                <w:rPr>
                  <w:rFonts w:ascii="Georgia" w:hAnsi="Georgia" w:cs="Arial"/>
                  <w:color w:val="000000" w:themeColor="text1"/>
                  <w:spacing w:val="10"/>
                </w:rPr>
                <w:t xml:space="preserve"> </w:t>
              </w:r>
              <w:r w:rsidRPr="00673A6F">
                <w:rPr>
                  <w:rFonts w:ascii="Georgia" w:hAnsi="Georgia" w:cs="Arial"/>
                  <w:color w:val="000000" w:themeColor="text1"/>
                  <w:spacing w:val="1"/>
                </w:rPr>
                <w:t>e</w:t>
              </w:r>
              <w:r w:rsidRPr="00673A6F">
                <w:rPr>
                  <w:rFonts w:ascii="Georgia" w:hAnsi="Georgia" w:cs="Arial"/>
                  <w:color w:val="000000" w:themeColor="text1"/>
                </w:rPr>
                <w:t>l</w:t>
              </w:r>
              <w:r w:rsidRPr="00673A6F">
                <w:rPr>
                  <w:rFonts w:ascii="Georgia" w:hAnsi="Georgia" w:cs="Arial"/>
                  <w:color w:val="000000" w:themeColor="text1"/>
                  <w:spacing w:val="9"/>
                </w:rPr>
                <w:t xml:space="preserve"> </w:t>
              </w:r>
              <w:r w:rsidRPr="00673A6F">
                <w:rPr>
                  <w:rFonts w:ascii="Georgia" w:hAnsi="Georgia" w:cs="Arial"/>
                  <w:color w:val="000000" w:themeColor="text1"/>
                  <w:spacing w:val="1"/>
                </w:rPr>
                <w:t>á</w:t>
              </w:r>
              <w:r w:rsidRPr="00673A6F">
                <w:rPr>
                  <w:rFonts w:ascii="Georgia" w:hAnsi="Georgia" w:cs="Arial"/>
                  <w:color w:val="000000" w:themeColor="text1"/>
                  <w:spacing w:val="-3"/>
                </w:rPr>
                <w:t>r</w:t>
              </w:r>
              <w:r w:rsidRPr="00673A6F">
                <w:rPr>
                  <w:rFonts w:ascii="Georgia" w:hAnsi="Georgia" w:cs="Arial"/>
                  <w:color w:val="000000" w:themeColor="text1"/>
                  <w:spacing w:val="1"/>
                </w:rPr>
                <w:t>e</w:t>
              </w:r>
              <w:r w:rsidRPr="00673A6F">
                <w:rPr>
                  <w:rFonts w:ascii="Georgia" w:hAnsi="Georgia" w:cs="Arial"/>
                  <w:color w:val="000000" w:themeColor="text1"/>
                </w:rPr>
                <w:t>a</w:t>
              </w:r>
              <w:r w:rsidRPr="00673A6F">
                <w:rPr>
                  <w:rFonts w:ascii="Georgia" w:hAnsi="Georgia" w:cs="Arial"/>
                  <w:color w:val="000000" w:themeColor="text1"/>
                  <w:spacing w:val="8"/>
                </w:rPr>
                <w:t xml:space="preserve"> </w:t>
              </w:r>
              <w:r w:rsidRPr="00673A6F">
                <w:rPr>
                  <w:rFonts w:ascii="Georgia" w:hAnsi="Georgia" w:cs="Arial"/>
                  <w:color w:val="000000" w:themeColor="text1"/>
                  <w:spacing w:val="1"/>
                </w:rPr>
                <w:t>e</w:t>
              </w:r>
              <w:r w:rsidRPr="00673A6F">
                <w:rPr>
                  <w:rFonts w:ascii="Georgia" w:hAnsi="Georgia" w:cs="Arial"/>
                  <w:color w:val="000000" w:themeColor="text1"/>
                </w:rPr>
                <w:t>s</w:t>
              </w:r>
              <w:r w:rsidRPr="00673A6F">
                <w:rPr>
                  <w:rFonts w:ascii="Georgia" w:hAnsi="Georgia" w:cs="Arial"/>
                  <w:color w:val="000000" w:themeColor="text1"/>
                  <w:spacing w:val="9"/>
                </w:rPr>
                <w:t xml:space="preserve"> </w:t>
              </w:r>
              <w:r w:rsidRPr="00673A6F">
                <w:rPr>
                  <w:rFonts w:ascii="Georgia" w:hAnsi="Georgia" w:cs="Arial"/>
                  <w:color w:val="000000" w:themeColor="text1"/>
                  <w:spacing w:val="-1"/>
                </w:rPr>
                <w:t>d</w:t>
              </w:r>
              <w:r w:rsidRPr="00673A6F">
                <w:rPr>
                  <w:rFonts w:ascii="Georgia" w:hAnsi="Georgia" w:cs="Arial"/>
                  <w:color w:val="000000" w:themeColor="text1"/>
                </w:rPr>
                <w:t>e</w:t>
              </w:r>
              <w:r w:rsidRPr="00673A6F">
                <w:rPr>
                  <w:rFonts w:ascii="Georgia" w:hAnsi="Georgia" w:cs="Arial"/>
                  <w:color w:val="000000" w:themeColor="text1"/>
                  <w:spacing w:val="10"/>
                </w:rPr>
                <w:t xml:space="preserve"> </w:t>
              </w:r>
              <w:r w:rsidRPr="00673A6F">
                <w:rPr>
                  <w:rFonts w:ascii="Georgia" w:hAnsi="Georgia" w:cs="Arial"/>
                  <w:color w:val="000000" w:themeColor="text1"/>
                  <w:spacing w:val="1"/>
                </w:rPr>
                <w:t>24.3</w:t>
              </w:r>
              <w:r w:rsidRPr="00673A6F">
                <w:rPr>
                  <w:rFonts w:ascii="Georgia" w:hAnsi="Georgia" w:cs="Arial"/>
                  <w:color w:val="000000" w:themeColor="text1"/>
                </w:rPr>
                <w:t>°</w:t>
              </w:r>
              <w:r w:rsidRPr="00673A6F">
                <w:rPr>
                  <w:rFonts w:ascii="Georgia" w:hAnsi="Georgia" w:cs="Arial"/>
                  <w:color w:val="000000" w:themeColor="text1"/>
                  <w:spacing w:val="-2"/>
                </w:rPr>
                <w:t>C</w:t>
              </w:r>
              <w:r w:rsidRPr="00673A6F">
                <w:rPr>
                  <w:rFonts w:ascii="Georgia" w:hAnsi="Georgia" w:cs="Arial"/>
                  <w:color w:val="000000" w:themeColor="text1"/>
                </w:rPr>
                <w:t xml:space="preserve">, </w:t>
              </w:r>
              <w:r w:rsidRPr="00673A6F">
                <w:rPr>
                  <w:rFonts w:ascii="Georgia" w:hAnsi="Georgia" w:cs="Arial"/>
                  <w:color w:val="000000" w:themeColor="text1"/>
                  <w:spacing w:val="2"/>
                </w:rPr>
                <w:t>m</w:t>
              </w:r>
              <w:r w:rsidRPr="00673A6F">
                <w:rPr>
                  <w:rFonts w:ascii="Georgia" w:hAnsi="Georgia" w:cs="Arial"/>
                  <w:color w:val="000000" w:themeColor="text1"/>
                </w:rPr>
                <w:t>i</w:t>
              </w:r>
              <w:r w:rsidRPr="00673A6F">
                <w:rPr>
                  <w:rFonts w:ascii="Georgia" w:hAnsi="Georgia" w:cs="Arial"/>
                  <w:color w:val="000000" w:themeColor="text1"/>
                  <w:spacing w:val="1"/>
                </w:rPr>
                <w:t>ent</w:t>
              </w:r>
              <w:r w:rsidRPr="00673A6F">
                <w:rPr>
                  <w:rFonts w:ascii="Georgia" w:hAnsi="Georgia" w:cs="Arial"/>
                  <w:color w:val="000000" w:themeColor="text1"/>
                  <w:spacing w:val="-3"/>
                </w:rPr>
                <w:t>r</w:t>
              </w:r>
              <w:r w:rsidRPr="00673A6F">
                <w:rPr>
                  <w:rFonts w:ascii="Georgia" w:hAnsi="Georgia" w:cs="Arial"/>
                  <w:color w:val="000000" w:themeColor="text1"/>
                  <w:spacing w:val="1"/>
                </w:rPr>
                <w:t>a</w:t>
              </w:r>
              <w:r w:rsidRPr="00673A6F">
                <w:rPr>
                  <w:rFonts w:ascii="Georgia" w:hAnsi="Georgia" w:cs="Arial"/>
                  <w:color w:val="000000" w:themeColor="text1"/>
                </w:rPr>
                <w:t xml:space="preserve">s  </w:t>
              </w:r>
              <w:r w:rsidRPr="00673A6F">
                <w:rPr>
                  <w:rFonts w:ascii="Georgia" w:hAnsi="Georgia" w:cs="Arial"/>
                  <w:color w:val="000000" w:themeColor="text1"/>
                  <w:spacing w:val="-1"/>
                </w:rPr>
                <w:t>q</w:t>
              </w:r>
              <w:r w:rsidRPr="00673A6F">
                <w:rPr>
                  <w:rFonts w:ascii="Georgia" w:hAnsi="Georgia" w:cs="Arial"/>
                  <w:color w:val="000000" w:themeColor="text1"/>
                  <w:spacing w:val="1"/>
                </w:rPr>
                <w:t>u</w:t>
              </w:r>
              <w:r w:rsidRPr="00673A6F">
                <w:rPr>
                  <w:rFonts w:ascii="Georgia" w:hAnsi="Georgia" w:cs="Arial"/>
                  <w:color w:val="000000" w:themeColor="text1"/>
                </w:rPr>
                <w:t xml:space="preserve">e </w:t>
              </w:r>
              <w:r w:rsidRPr="00673A6F">
                <w:rPr>
                  <w:rFonts w:ascii="Georgia" w:hAnsi="Georgia" w:cs="Arial"/>
                  <w:color w:val="000000" w:themeColor="text1"/>
                  <w:spacing w:val="7"/>
                </w:rPr>
                <w:t xml:space="preserve"> </w:t>
              </w:r>
              <w:r w:rsidRPr="00673A6F">
                <w:rPr>
                  <w:rFonts w:ascii="Georgia" w:hAnsi="Georgia" w:cs="Arial"/>
                  <w:color w:val="000000" w:themeColor="text1"/>
                </w:rPr>
                <w:t>l</w:t>
              </w:r>
              <w:r w:rsidRPr="00673A6F">
                <w:rPr>
                  <w:rFonts w:ascii="Georgia" w:hAnsi="Georgia" w:cs="Arial"/>
                  <w:color w:val="000000" w:themeColor="text1"/>
                  <w:spacing w:val="1"/>
                </w:rPr>
                <w:t>o</w:t>
              </w:r>
              <w:r w:rsidRPr="00673A6F">
                <w:rPr>
                  <w:rFonts w:ascii="Georgia" w:hAnsi="Georgia" w:cs="Arial"/>
                  <w:color w:val="000000" w:themeColor="text1"/>
                </w:rPr>
                <w:t xml:space="preserve">s </w:t>
              </w:r>
              <w:r w:rsidRPr="00673A6F">
                <w:rPr>
                  <w:rFonts w:ascii="Georgia" w:hAnsi="Georgia" w:cs="Arial"/>
                  <w:color w:val="000000" w:themeColor="text1"/>
                  <w:spacing w:val="7"/>
                </w:rPr>
                <w:t xml:space="preserve"> </w:t>
              </w:r>
              <w:r w:rsidRPr="00673A6F">
                <w:rPr>
                  <w:rFonts w:ascii="Georgia" w:hAnsi="Georgia" w:cs="Arial"/>
                  <w:color w:val="000000" w:themeColor="text1"/>
                  <w:spacing w:val="-2"/>
                </w:rPr>
                <w:t>v</w:t>
              </w:r>
              <w:r w:rsidRPr="00673A6F">
                <w:rPr>
                  <w:rFonts w:ascii="Georgia" w:hAnsi="Georgia" w:cs="Arial"/>
                  <w:color w:val="000000" w:themeColor="text1"/>
                  <w:spacing w:val="1"/>
                </w:rPr>
                <w:t>a</w:t>
              </w:r>
              <w:r w:rsidRPr="00673A6F">
                <w:rPr>
                  <w:rFonts w:ascii="Georgia" w:hAnsi="Georgia" w:cs="Arial"/>
                  <w:color w:val="000000" w:themeColor="text1"/>
                  <w:spacing w:val="2"/>
                </w:rPr>
                <w:t>l</w:t>
              </w:r>
              <w:r w:rsidRPr="00673A6F">
                <w:rPr>
                  <w:rFonts w:ascii="Georgia" w:hAnsi="Georgia" w:cs="Arial"/>
                  <w:color w:val="000000" w:themeColor="text1"/>
                  <w:spacing w:val="1"/>
                </w:rPr>
                <w:t>o</w:t>
              </w:r>
              <w:r w:rsidRPr="00673A6F">
                <w:rPr>
                  <w:rFonts w:ascii="Georgia" w:hAnsi="Georgia" w:cs="Arial"/>
                  <w:color w:val="000000" w:themeColor="text1"/>
                </w:rPr>
                <w:t>r</w:t>
              </w:r>
              <w:r w:rsidRPr="00673A6F">
                <w:rPr>
                  <w:rFonts w:ascii="Georgia" w:hAnsi="Georgia" w:cs="Arial"/>
                  <w:color w:val="000000" w:themeColor="text1"/>
                  <w:spacing w:val="1"/>
                </w:rPr>
                <w:t>e</w:t>
              </w:r>
              <w:r w:rsidRPr="00673A6F">
                <w:rPr>
                  <w:rFonts w:ascii="Georgia" w:hAnsi="Georgia" w:cs="Arial"/>
                  <w:color w:val="000000" w:themeColor="text1"/>
                </w:rPr>
                <w:t xml:space="preserve">s </w:t>
              </w:r>
              <w:r w:rsidRPr="00673A6F">
                <w:rPr>
                  <w:rFonts w:ascii="Georgia" w:hAnsi="Georgia" w:cs="Arial"/>
                  <w:color w:val="000000" w:themeColor="text1"/>
                  <w:spacing w:val="2"/>
                </w:rPr>
                <w:t xml:space="preserve"> m</w:t>
              </w:r>
              <w:r w:rsidRPr="00673A6F">
                <w:rPr>
                  <w:rFonts w:ascii="Georgia" w:hAnsi="Georgia" w:cs="Arial"/>
                  <w:color w:val="000000" w:themeColor="text1"/>
                  <w:spacing w:val="1"/>
                </w:rPr>
                <w:t>á</w:t>
              </w:r>
              <w:r w:rsidRPr="00673A6F">
                <w:rPr>
                  <w:rFonts w:ascii="Georgia" w:hAnsi="Georgia" w:cs="Arial"/>
                  <w:color w:val="000000" w:themeColor="text1"/>
                  <w:spacing w:val="-2"/>
                </w:rPr>
                <w:t>x</w:t>
              </w:r>
              <w:r w:rsidRPr="00673A6F">
                <w:rPr>
                  <w:rFonts w:ascii="Georgia" w:hAnsi="Georgia" w:cs="Arial"/>
                  <w:color w:val="000000" w:themeColor="text1"/>
                </w:rPr>
                <w:t>i</w:t>
              </w:r>
              <w:r w:rsidRPr="00673A6F">
                <w:rPr>
                  <w:rFonts w:ascii="Georgia" w:hAnsi="Georgia" w:cs="Arial"/>
                  <w:color w:val="000000" w:themeColor="text1"/>
                  <w:spacing w:val="2"/>
                </w:rPr>
                <w:t>m</w:t>
              </w:r>
              <w:r w:rsidRPr="00673A6F">
                <w:rPr>
                  <w:rFonts w:ascii="Georgia" w:hAnsi="Georgia" w:cs="Arial"/>
                  <w:color w:val="000000" w:themeColor="text1"/>
                  <w:spacing w:val="1"/>
                </w:rPr>
                <w:t>o</w:t>
              </w:r>
              <w:r w:rsidRPr="00673A6F">
                <w:rPr>
                  <w:rFonts w:ascii="Georgia" w:hAnsi="Georgia" w:cs="Arial"/>
                  <w:color w:val="000000" w:themeColor="text1"/>
                </w:rPr>
                <w:t xml:space="preserve">s  </w:t>
              </w:r>
              <w:r w:rsidRPr="00673A6F">
                <w:rPr>
                  <w:rFonts w:ascii="Georgia" w:hAnsi="Georgia" w:cs="Arial"/>
                  <w:color w:val="000000" w:themeColor="text1"/>
                  <w:spacing w:val="1"/>
                </w:rPr>
                <w:t>p</w:t>
              </w:r>
              <w:r w:rsidRPr="00673A6F">
                <w:rPr>
                  <w:rFonts w:ascii="Georgia" w:hAnsi="Georgia" w:cs="Arial"/>
                  <w:color w:val="000000" w:themeColor="text1"/>
                </w:rPr>
                <w:t>r</w:t>
              </w:r>
              <w:r w:rsidRPr="00673A6F">
                <w:rPr>
                  <w:rFonts w:ascii="Georgia" w:hAnsi="Georgia" w:cs="Arial"/>
                  <w:color w:val="000000" w:themeColor="text1"/>
                  <w:spacing w:val="-1"/>
                </w:rPr>
                <w:t>o</w:t>
              </w:r>
              <w:r w:rsidRPr="00673A6F">
                <w:rPr>
                  <w:rFonts w:ascii="Georgia" w:hAnsi="Georgia" w:cs="Arial"/>
                  <w:color w:val="000000" w:themeColor="text1"/>
                  <w:spacing w:val="2"/>
                </w:rPr>
                <w:t>m</w:t>
              </w:r>
              <w:r w:rsidRPr="00673A6F">
                <w:rPr>
                  <w:rFonts w:ascii="Georgia" w:hAnsi="Georgia" w:cs="Arial"/>
                  <w:color w:val="000000" w:themeColor="text1"/>
                  <w:spacing w:val="-1"/>
                </w:rPr>
                <w:t>e</w:t>
              </w:r>
              <w:r w:rsidRPr="00673A6F">
                <w:rPr>
                  <w:rFonts w:ascii="Georgia" w:hAnsi="Georgia" w:cs="Arial"/>
                  <w:color w:val="000000" w:themeColor="text1"/>
                  <w:spacing w:val="1"/>
                </w:rPr>
                <w:t>d</w:t>
              </w:r>
              <w:r w:rsidRPr="00673A6F">
                <w:rPr>
                  <w:rFonts w:ascii="Georgia" w:hAnsi="Georgia" w:cs="Arial"/>
                  <w:color w:val="000000" w:themeColor="text1"/>
                </w:rPr>
                <w:t xml:space="preserve">io </w:t>
              </w:r>
              <w:r w:rsidRPr="00673A6F">
                <w:rPr>
                  <w:rFonts w:ascii="Georgia" w:hAnsi="Georgia" w:cs="Arial"/>
                  <w:color w:val="000000" w:themeColor="text1"/>
                  <w:spacing w:val="1"/>
                </w:rPr>
                <w:t xml:space="preserve"> a</w:t>
              </w:r>
              <w:r w:rsidRPr="00673A6F">
                <w:rPr>
                  <w:rFonts w:ascii="Georgia" w:hAnsi="Georgia" w:cs="Arial"/>
                  <w:color w:val="000000" w:themeColor="text1"/>
                </w:rPr>
                <w:t>lc</w:t>
              </w:r>
              <w:r w:rsidRPr="00673A6F">
                <w:rPr>
                  <w:rFonts w:ascii="Georgia" w:hAnsi="Georgia" w:cs="Arial"/>
                  <w:color w:val="000000" w:themeColor="text1"/>
                  <w:spacing w:val="1"/>
                </w:rPr>
                <w:t>an</w:t>
              </w:r>
              <w:r w:rsidRPr="00673A6F">
                <w:rPr>
                  <w:rFonts w:ascii="Georgia" w:hAnsi="Georgia" w:cs="Arial"/>
                  <w:color w:val="000000" w:themeColor="text1"/>
                  <w:spacing w:val="-2"/>
                </w:rPr>
                <w:t>z</w:t>
              </w:r>
              <w:r w:rsidRPr="00673A6F">
                <w:rPr>
                  <w:rFonts w:ascii="Georgia" w:hAnsi="Georgia" w:cs="Arial"/>
                  <w:color w:val="000000" w:themeColor="text1"/>
                  <w:spacing w:val="1"/>
                </w:rPr>
                <w:t>a</w:t>
              </w:r>
              <w:r w:rsidRPr="00673A6F">
                <w:rPr>
                  <w:rFonts w:ascii="Georgia" w:hAnsi="Georgia" w:cs="Arial"/>
                  <w:color w:val="000000" w:themeColor="text1"/>
                </w:rPr>
                <w:t xml:space="preserve">n </w:t>
              </w:r>
              <w:r w:rsidRPr="00673A6F">
                <w:rPr>
                  <w:rFonts w:ascii="Georgia" w:hAnsi="Georgia" w:cs="Arial"/>
                  <w:color w:val="000000" w:themeColor="text1"/>
                  <w:spacing w:val="1"/>
                </w:rPr>
                <w:t xml:space="preserve"> </w:t>
              </w:r>
              <w:r w:rsidRPr="00673A6F">
                <w:rPr>
                  <w:rFonts w:ascii="Georgia" w:hAnsi="Georgia" w:cs="Arial"/>
                  <w:color w:val="000000" w:themeColor="text1"/>
                </w:rPr>
                <w:t>l</w:t>
              </w:r>
              <w:r w:rsidRPr="00673A6F">
                <w:rPr>
                  <w:rFonts w:ascii="Georgia" w:hAnsi="Georgia" w:cs="Arial"/>
                  <w:color w:val="000000" w:themeColor="text1"/>
                  <w:spacing w:val="1"/>
                </w:rPr>
                <w:t>o</w:t>
              </w:r>
              <w:r w:rsidRPr="00673A6F">
                <w:rPr>
                  <w:rFonts w:ascii="Georgia" w:hAnsi="Georgia" w:cs="Arial"/>
                  <w:color w:val="000000" w:themeColor="text1"/>
                </w:rPr>
                <w:t xml:space="preserve">s </w:t>
              </w:r>
              <w:r w:rsidRPr="00673A6F">
                <w:rPr>
                  <w:rFonts w:ascii="Georgia" w:hAnsi="Georgia" w:cs="Arial"/>
                  <w:color w:val="000000" w:themeColor="text1"/>
                  <w:spacing w:val="7"/>
                </w:rPr>
                <w:t xml:space="preserve"> </w:t>
              </w:r>
              <w:r w:rsidRPr="00673A6F">
                <w:rPr>
                  <w:rFonts w:ascii="Georgia" w:hAnsi="Georgia" w:cs="Arial"/>
                  <w:color w:val="000000" w:themeColor="text1"/>
                  <w:spacing w:val="1"/>
                </w:rPr>
                <w:t>33.4</w:t>
              </w:r>
              <w:r w:rsidRPr="00673A6F">
                <w:rPr>
                  <w:rFonts w:ascii="Georgia" w:hAnsi="Georgia" w:cs="Arial"/>
                  <w:color w:val="000000" w:themeColor="text1"/>
                </w:rPr>
                <w:t xml:space="preserve">°C </w:t>
              </w:r>
              <w:r w:rsidRPr="00673A6F">
                <w:rPr>
                  <w:rFonts w:ascii="Georgia" w:hAnsi="Georgia" w:cs="Arial"/>
                  <w:color w:val="000000" w:themeColor="text1"/>
                  <w:spacing w:val="1"/>
                </w:rPr>
                <w:t xml:space="preserve"> </w:t>
              </w:r>
              <w:r w:rsidRPr="00673A6F">
                <w:rPr>
                  <w:rFonts w:ascii="Georgia" w:hAnsi="Georgia" w:cs="Arial"/>
                  <w:color w:val="000000" w:themeColor="text1"/>
                </w:rPr>
                <w:t xml:space="preserve">y </w:t>
              </w:r>
              <w:r w:rsidRPr="00673A6F">
                <w:rPr>
                  <w:rFonts w:ascii="Georgia" w:hAnsi="Georgia" w:cs="Arial"/>
                  <w:color w:val="000000" w:themeColor="text1"/>
                  <w:spacing w:val="9"/>
                </w:rPr>
                <w:t xml:space="preserve"> </w:t>
              </w:r>
              <w:r w:rsidRPr="00673A6F">
                <w:rPr>
                  <w:rFonts w:ascii="Georgia" w:hAnsi="Georgia" w:cs="Arial"/>
                  <w:color w:val="000000" w:themeColor="text1"/>
                </w:rPr>
                <w:t xml:space="preserve">la </w:t>
              </w:r>
              <w:r w:rsidRPr="00673A6F">
                <w:rPr>
                  <w:rFonts w:ascii="Georgia" w:hAnsi="Georgia" w:cs="Arial"/>
                  <w:color w:val="000000" w:themeColor="text1"/>
                  <w:spacing w:val="2"/>
                </w:rPr>
                <w:t>m</w:t>
              </w:r>
              <w:r w:rsidRPr="00673A6F">
                <w:rPr>
                  <w:rFonts w:ascii="Georgia" w:hAnsi="Georgia" w:cs="Arial"/>
                  <w:color w:val="000000" w:themeColor="text1"/>
                  <w:spacing w:val="-1"/>
                </w:rPr>
                <w:t>í</w:t>
              </w:r>
              <w:r w:rsidRPr="00673A6F">
                <w:rPr>
                  <w:rFonts w:ascii="Georgia" w:hAnsi="Georgia" w:cs="Arial"/>
                  <w:color w:val="000000" w:themeColor="text1"/>
                  <w:spacing w:val="1"/>
                </w:rPr>
                <w:t>n</w:t>
              </w:r>
              <w:r w:rsidRPr="00673A6F">
                <w:rPr>
                  <w:rFonts w:ascii="Georgia" w:hAnsi="Georgia" w:cs="Arial"/>
                  <w:color w:val="000000" w:themeColor="text1"/>
                </w:rPr>
                <w:t>i</w:t>
              </w:r>
              <w:r w:rsidRPr="00673A6F">
                <w:rPr>
                  <w:rFonts w:ascii="Georgia" w:hAnsi="Georgia" w:cs="Arial"/>
                  <w:color w:val="000000" w:themeColor="text1"/>
                  <w:spacing w:val="2"/>
                </w:rPr>
                <w:t>m</w:t>
              </w:r>
              <w:r w:rsidRPr="00673A6F">
                <w:rPr>
                  <w:rFonts w:ascii="Georgia" w:hAnsi="Georgia" w:cs="Arial"/>
                  <w:color w:val="000000" w:themeColor="text1"/>
                </w:rPr>
                <w:t>a</w:t>
              </w:r>
              <w:r w:rsidRPr="00673A6F">
                <w:rPr>
                  <w:rFonts w:ascii="Georgia" w:hAnsi="Georgia" w:cs="Arial"/>
                  <w:color w:val="000000" w:themeColor="text1"/>
                  <w:spacing w:val="2"/>
                </w:rPr>
                <w:t xml:space="preserve"> </w:t>
              </w:r>
              <w:r w:rsidRPr="00673A6F">
                <w:rPr>
                  <w:rFonts w:ascii="Georgia" w:hAnsi="Georgia" w:cs="Arial"/>
                  <w:color w:val="000000" w:themeColor="text1"/>
                </w:rPr>
                <w:t>l</w:t>
              </w:r>
              <w:r w:rsidRPr="00673A6F">
                <w:rPr>
                  <w:rFonts w:ascii="Georgia" w:hAnsi="Georgia" w:cs="Arial"/>
                  <w:color w:val="000000" w:themeColor="text1"/>
                  <w:spacing w:val="1"/>
                </w:rPr>
                <w:t>o</w:t>
              </w:r>
              <w:r w:rsidRPr="00673A6F">
                <w:rPr>
                  <w:rFonts w:ascii="Georgia" w:hAnsi="Georgia" w:cs="Arial"/>
                  <w:color w:val="000000" w:themeColor="text1"/>
                </w:rPr>
                <w:t>s</w:t>
              </w:r>
              <w:r w:rsidRPr="00673A6F">
                <w:rPr>
                  <w:rFonts w:ascii="Georgia" w:hAnsi="Georgia" w:cs="Arial"/>
                  <w:color w:val="000000" w:themeColor="text1"/>
                  <w:spacing w:val="8"/>
                </w:rPr>
                <w:t xml:space="preserve"> </w:t>
              </w:r>
              <w:r w:rsidRPr="00673A6F">
                <w:rPr>
                  <w:rFonts w:ascii="Georgia" w:hAnsi="Georgia" w:cs="Arial"/>
                  <w:color w:val="000000" w:themeColor="text1"/>
                  <w:spacing w:val="-1"/>
                </w:rPr>
                <w:t>18.7</w:t>
              </w:r>
              <w:r w:rsidRPr="00673A6F">
                <w:rPr>
                  <w:rFonts w:ascii="Georgia" w:hAnsi="Georgia" w:cs="Arial"/>
                  <w:color w:val="000000" w:themeColor="text1"/>
                </w:rPr>
                <w:t xml:space="preserve">°C. </w:t>
              </w:r>
              <w:r w:rsidRPr="00673A6F">
                <w:rPr>
                  <w:rFonts w:ascii="Georgia" w:hAnsi="Georgia" w:cs="Arial"/>
                  <w:color w:val="000000" w:themeColor="text1"/>
                  <w:spacing w:val="1"/>
                </w:rPr>
                <w:t>E</w:t>
              </w:r>
              <w:r w:rsidRPr="00673A6F">
                <w:rPr>
                  <w:rFonts w:ascii="Georgia" w:hAnsi="Georgia" w:cs="Arial"/>
                  <w:color w:val="000000" w:themeColor="text1"/>
                </w:rPr>
                <w:t>n</w:t>
              </w:r>
              <w:r w:rsidRPr="00673A6F">
                <w:rPr>
                  <w:rFonts w:ascii="Georgia" w:hAnsi="Georgia" w:cs="Arial"/>
                  <w:color w:val="000000" w:themeColor="text1"/>
                  <w:spacing w:val="4"/>
                </w:rPr>
                <w:t xml:space="preserve"> </w:t>
              </w:r>
              <w:r w:rsidRPr="00673A6F">
                <w:rPr>
                  <w:rFonts w:ascii="Georgia" w:hAnsi="Georgia" w:cs="Arial"/>
                  <w:color w:val="000000" w:themeColor="text1"/>
                  <w:spacing w:val="3"/>
                </w:rPr>
                <w:t>f</w:t>
              </w:r>
              <w:r w:rsidRPr="00673A6F">
                <w:rPr>
                  <w:rFonts w:ascii="Georgia" w:hAnsi="Georgia" w:cs="Arial"/>
                  <w:color w:val="000000" w:themeColor="text1"/>
                </w:rPr>
                <w:t>i</w:t>
              </w:r>
              <w:r w:rsidRPr="00673A6F">
                <w:rPr>
                  <w:rFonts w:ascii="Georgia" w:hAnsi="Georgia" w:cs="Arial"/>
                  <w:color w:val="000000" w:themeColor="text1"/>
                  <w:spacing w:val="-1"/>
                </w:rPr>
                <w:t>g</w:t>
              </w:r>
              <w:r w:rsidRPr="00673A6F">
                <w:rPr>
                  <w:rFonts w:ascii="Georgia" w:hAnsi="Georgia" w:cs="Arial"/>
                  <w:color w:val="000000" w:themeColor="text1"/>
                  <w:spacing w:val="1"/>
                </w:rPr>
                <w:t>u</w:t>
              </w:r>
              <w:r w:rsidRPr="00673A6F">
                <w:rPr>
                  <w:rFonts w:ascii="Georgia" w:hAnsi="Georgia" w:cs="Arial"/>
                  <w:color w:val="000000" w:themeColor="text1"/>
                </w:rPr>
                <w:t>ra</w:t>
              </w:r>
              <w:r w:rsidRPr="00673A6F">
                <w:rPr>
                  <w:rFonts w:ascii="Georgia" w:hAnsi="Georgia" w:cs="Arial"/>
                  <w:color w:val="000000" w:themeColor="text1"/>
                  <w:spacing w:val="6"/>
                </w:rPr>
                <w:t xml:space="preserve"> 2.3.2, </w:t>
              </w:r>
              <w:r w:rsidRPr="00673A6F">
                <w:rPr>
                  <w:rFonts w:ascii="Georgia" w:hAnsi="Georgia" w:cs="Arial"/>
                  <w:color w:val="000000" w:themeColor="text1"/>
                  <w:spacing w:val="-2"/>
                </w:rPr>
                <w:t>s</w:t>
              </w:r>
              <w:r w:rsidRPr="00673A6F">
                <w:rPr>
                  <w:rFonts w:ascii="Georgia" w:hAnsi="Georgia" w:cs="Arial"/>
                  <w:color w:val="000000" w:themeColor="text1"/>
                </w:rPr>
                <w:t xml:space="preserve">e presenta </w:t>
              </w:r>
              <w:r w:rsidRPr="00673A6F">
                <w:rPr>
                  <w:rFonts w:ascii="Georgia" w:hAnsi="Georgia" w:cs="Arial"/>
                  <w:color w:val="000000" w:themeColor="text1"/>
                  <w:spacing w:val="1"/>
                </w:rPr>
                <w:t>e</w:t>
              </w:r>
              <w:r w:rsidRPr="00673A6F">
                <w:rPr>
                  <w:rFonts w:ascii="Georgia" w:hAnsi="Georgia" w:cs="Arial"/>
                  <w:color w:val="000000" w:themeColor="text1"/>
                </w:rPr>
                <w:t>l</w:t>
              </w:r>
              <w:r w:rsidRPr="00673A6F">
                <w:rPr>
                  <w:rFonts w:ascii="Georgia" w:hAnsi="Georgia" w:cs="Arial"/>
                  <w:color w:val="000000" w:themeColor="text1"/>
                  <w:spacing w:val="5"/>
                </w:rPr>
                <w:t xml:space="preserve"> </w:t>
              </w:r>
              <w:r w:rsidRPr="00673A6F">
                <w:rPr>
                  <w:rFonts w:ascii="Georgia" w:hAnsi="Georgia" w:cs="Arial"/>
                  <w:color w:val="000000" w:themeColor="text1"/>
                </w:rPr>
                <w:t>c</w:t>
              </w:r>
              <w:r w:rsidRPr="00673A6F">
                <w:rPr>
                  <w:rFonts w:ascii="Georgia" w:hAnsi="Georgia" w:cs="Arial"/>
                  <w:color w:val="000000" w:themeColor="text1"/>
                  <w:spacing w:val="1"/>
                </w:rPr>
                <w:t>o</w:t>
              </w:r>
              <w:r w:rsidRPr="00673A6F">
                <w:rPr>
                  <w:rFonts w:ascii="Georgia" w:hAnsi="Georgia" w:cs="Arial"/>
                  <w:color w:val="000000" w:themeColor="text1"/>
                </w:rPr>
                <w:t>m</w:t>
              </w:r>
              <w:r w:rsidRPr="00673A6F">
                <w:rPr>
                  <w:rFonts w:ascii="Georgia" w:hAnsi="Georgia" w:cs="Arial"/>
                  <w:color w:val="000000" w:themeColor="text1"/>
                  <w:spacing w:val="1"/>
                </w:rPr>
                <w:t>po</w:t>
              </w:r>
              <w:r w:rsidRPr="00673A6F">
                <w:rPr>
                  <w:rFonts w:ascii="Georgia" w:hAnsi="Georgia" w:cs="Arial"/>
                  <w:color w:val="000000" w:themeColor="text1"/>
                </w:rPr>
                <w:t>r</w:t>
              </w:r>
              <w:r w:rsidRPr="00673A6F">
                <w:rPr>
                  <w:rFonts w:ascii="Georgia" w:hAnsi="Georgia" w:cs="Arial"/>
                  <w:color w:val="000000" w:themeColor="text1"/>
                  <w:spacing w:val="1"/>
                </w:rPr>
                <w:t>t</w:t>
              </w:r>
              <w:r w:rsidRPr="00673A6F">
                <w:rPr>
                  <w:rFonts w:ascii="Georgia" w:hAnsi="Georgia" w:cs="Arial"/>
                  <w:color w:val="000000" w:themeColor="text1"/>
                  <w:spacing w:val="-1"/>
                </w:rPr>
                <w:t>a</w:t>
              </w:r>
              <w:r w:rsidRPr="00673A6F">
                <w:rPr>
                  <w:rFonts w:ascii="Georgia" w:hAnsi="Georgia" w:cs="Arial"/>
                  <w:color w:val="000000" w:themeColor="text1"/>
                  <w:spacing w:val="2"/>
                </w:rPr>
                <w:t>m</w:t>
              </w:r>
              <w:r w:rsidRPr="00673A6F">
                <w:rPr>
                  <w:rFonts w:ascii="Georgia" w:hAnsi="Georgia" w:cs="Arial"/>
                  <w:color w:val="000000" w:themeColor="text1"/>
                </w:rPr>
                <w:t>i</w:t>
              </w:r>
              <w:r w:rsidRPr="00673A6F">
                <w:rPr>
                  <w:rFonts w:ascii="Georgia" w:hAnsi="Georgia" w:cs="Arial"/>
                  <w:color w:val="000000" w:themeColor="text1"/>
                  <w:spacing w:val="1"/>
                </w:rPr>
                <w:t>e</w:t>
              </w:r>
              <w:r w:rsidRPr="00673A6F">
                <w:rPr>
                  <w:rFonts w:ascii="Georgia" w:hAnsi="Georgia" w:cs="Arial"/>
                  <w:color w:val="000000" w:themeColor="text1"/>
                  <w:spacing w:val="-1"/>
                </w:rPr>
                <w:t>n</w:t>
              </w:r>
              <w:r w:rsidRPr="00673A6F">
                <w:rPr>
                  <w:rFonts w:ascii="Georgia" w:hAnsi="Georgia" w:cs="Arial"/>
                  <w:color w:val="000000" w:themeColor="text1"/>
                  <w:spacing w:val="1"/>
                </w:rPr>
                <w:t>t</w:t>
              </w:r>
              <w:r w:rsidRPr="00673A6F">
                <w:rPr>
                  <w:rFonts w:ascii="Georgia" w:hAnsi="Georgia" w:cs="Arial"/>
                  <w:color w:val="000000" w:themeColor="text1"/>
                </w:rPr>
                <w:t>o</w:t>
              </w:r>
              <w:r w:rsidRPr="00673A6F">
                <w:rPr>
                  <w:rFonts w:ascii="Georgia" w:hAnsi="Georgia" w:cs="Arial"/>
                  <w:color w:val="000000" w:themeColor="text1"/>
                  <w:spacing w:val="-8"/>
                </w:rPr>
                <w:t xml:space="preserve"> </w:t>
              </w:r>
              <w:r w:rsidRPr="00673A6F">
                <w:rPr>
                  <w:rFonts w:ascii="Georgia" w:hAnsi="Georgia" w:cs="Arial"/>
                  <w:color w:val="000000" w:themeColor="text1"/>
                  <w:spacing w:val="-1"/>
                </w:rPr>
                <w:t>d</w:t>
              </w:r>
              <w:r w:rsidRPr="00673A6F">
                <w:rPr>
                  <w:rFonts w:ascii="Georgia" w:hAnsi="Georgia" w:cs="Arial"/>
                  <w:color w:val="000000" w:themeColor="text1"/>
                  <w:spacing w:val="1"/>
                </w:rPr>
                <w:t>u</w:t>
              </w:r>
              <w:r w:rsidRPr="00673A6F">
                <w:rPr>
                  <w:rFonts w:ascii="Georgia" w:hAnsi="Georgia" w:cs="Arial"/>
                  <w:color w:val="000000" w:themeColor="text1"/>
                </w:rPr>
                <w:t>r</w:t>
              </w:r>
              <w:r w:rsidRPr="00673A6F">
                <w:rPr>
                  <w:rFonts w:ascii="Georgia" w:hAnsi="Georgia" w:cs="Arial"/>
                  <w:color w:val="000000" w:themeColor="text1"/>
                  <w:spacing w:val="1"/>
                </w:rPr>
                <w:t>an</w:t>
              </w:r>
              <w:r w:rsidRPr="00673A6F">
                <w:rPr>
                  <w:rFonts w:ascii="Georgia" w:hAnsi="Georgia" w:cs="Arial"/>
                  <w:color w:val="000000" w:themeColor="text1"/>
                  <w:spacing w:val="-1"/>
                </w:rPr>
                <w:t>t</w:t>
              </w:r>
              <w:r w:rsidRPr="00673A6F">
                <w:rPr>
                  <w:rFonts w:ascii="Georgia" w:hAnsi="Georgia" w:cs="Arial"/>
                  <w:color w:val="000000" w:themeColor="text1"/>
                </w:rPr>
                <w:t>e</w:t>
              </w:r>
              <w:r w:rsidRPr="00673A6F">
                <w:rPr>
                  <w:rFonts w:ascii="Georgia" w:hAnsi="Georgia" w:cs="Arial"/>
                  <w:color w:val="000000" w:themeColor="text1"/>
                  <w:spacing w:val="1"/>
                </w:rPr>
                <w:t xml:space="preserve"> e</w:t>
              </w:r>
              <w:r w:rsidRPr="00673A6F">
                <w:rPr>
                  <w:rFonts w:ascii="Georgia" w:hAnsi="Georgia" w:cs="Arial"/>
                  <w:color w:val="000000" w:themeColor="text1"/>
                </w:rPr>
                <w:t>l</w:t>
              </w:r>
              <w:r w:rsidRPr="00673A6F">
                <w:rPr>
                  <w:rFonts w:ascii="Georgia" w:hAnsi="Georgia" w:cs="Arial"/>
                  <w:color w:val="000000" w:themeColor="text1"/>
                  <w:spacing w:val="3"/>
                </w:rPr>
                <w:t xml:space="preserve"> </w:t>
              </w:r>
              <w:r w:rsidRPr="00673A6F">
                <w:rPr>
                  <w:rFonts w:ascii="Georgia" w:hAnsi="Georgia" w:cs="Arial"/>
                  <w:color w:val="000000" w:themeColor="text1"/>
                  <w:spacing w:val="1"/>
                </w:rPr>
                <w:t>añ</w:t>
              </w:r>
              <w:r w:rsidRPr="00673A6F">
                <w:rPr>
                  <w:rFonts w:ascii="Georgia" w:hAnsi="Georgia" w:cs="Arial"/>
                  <w:color w:val="000000" w:themeColor="text1"/>
                </w:rPr>
                <w:t>o</w:t>
              </w:r>
              <w:r w:rsidRPr="00673A6F">
                <w:rPr>
                  <w:rFonts w:ascii="Georgia" w:hAnsi="Georgia" w:cs="Arial"/>
                  <w:color w:val="000000" w:themeColor="text1"/>
                  <w:spacing w:val="5"/>
                </w:rPr>
                <w:t xml:space="preserve"> </w:t>
              </w:r>
              <w:r w:rsidRPr="00673A6F">
                <w:rPr>
                  <w:rFonts w:ascii="Georgia" w:hAnsi="Georgia" w:cs="Arial"/>
                  <w:color w:val="000000" w:themeColor="text1"/>
                  <w:spacing w:val="-1"/>
                </w:rPr>
                <w:t>d</w:t>
              </w:r>
              <w:r w:rsidRPr="00673A6F">
                <w:rPr>
                  <w:rFonts w:ascii="Georgia" w:hAnsi="Georgia" w:cs="Arial"/>
                  <w:color w:val="000000" w:themeColor="text1"/>
                </w:rPr>
                <w:t>e</w:t>
              </w:r>
              <w:r w:rsidRPr="00673A6F">
                <w:rPr>
                  <w:rFonts w:ascii="Georgia" w:hAnsi="Georgia" w:cs="Arial"/>
                  <w:color w:val="000000" w:themeColor="text1"/>
                  <w:spacing w:val="6"/>
                </w:rPr>
                <w:t xml:space="preserve"> </w:t>
              </w:r>
              <w:r w:rsidRPr="00673A6F">
                <w:rPr>
                  <w:rFonts w:ascii="Georgia" w:hAnsi="Georgia" w:cs="Arial"/>
                  <w:color w:val="000000" w:themeColor="text1"/>
                </w:rPr>
                <w:t>l</w:t>
              </w:r>
              <w:r w:rsidRPr="00673A6F">
                <w:rPr>
                  <w:rFonts w:ascii="Georgia" w:hAnsi="Georgia" w:cs="Arial"/>
                  <w:color w:val="000000" w:themeColor="text1"/>
                  <w:spacing w:val="1"/>
                </w:rPr>
                <w:t>o</w:t>
              </w:r>
              <w:r w:rsidRPr="00673A6F">
                <w:rPr>
                  <w:rFonts w:ascii="Georgia" w:hAnsi="Georgia" w:cs="Arial"/>
                  <w:color w:val="000000" w:themeColor="text1"/>
                </w:rPr>
                <w:t>s</w:t>
              </w:r>
              <w:r w:rsidRPr="00673A6F">
                <w:rPr>
                  <w:rFonts w:ascii="Georgia" w:hAnsi="Georgia" w:cs="Arial"/>
                  <w:color w:val="000000" w:themeColor="text1"/>
                  <w:spacing w:val="5"/>
                </w:rPr>
                <w:t xml:space="preserve"> </w:t>
              </w:r>
              <w:r w:rsidRPr="00673A6F">
                <w:rPr>
                  <w:rFonts w:ascii="Georgia" w:hAnsi="Georgia" w:cs="Arial"/>
                  <w:color w:val="000000" w:themeColor="text1"/>
                  <w:spacing w:val="-2"/>
                </w:rPr>
                <w:t>v</w:t>
              </w:r>
              <w:r w:rsidRPr="00673A6F">
                <w:rPr>
                  <w:rFonts w:ascii="Georgia" w:hAnsi="Georgia" w:cs="Arial"/>
                  <w:color w:val="000000" w:themeColor="text1"/>
                  <w:spacing w:val="1"/>
                </w:rPr>
                <w:t>a</w:t>
              </w:r>
              <w:r w:rsidRPr="00673A6F">
                <w:rPr>
                  <w:rFonts w:ascii="Georgia" w:hAnsi="Georgia" w:cs="Arial"/>
                  <w:color w:val="000000" w:themeColor="text1"/>
                </w:rPr>
                <w:t>l</w:t>
              </w:r>
              <w:r w:rsidRPr="00673A6F">
                <w:rPr>
                  <w:rFonts w:ascii="Georgia" w:hAnsi="Georgia" w:cs="Arial"/>
                  <w:color w:val="000000" w:themeColor="text1"/>
                  <w:spacing w:val="1"/>
                </w:rPr>
                <w:t>o</w:t>
              </w:r>
              <w:r w:rsidRPr="00673A6F">
                <w:rPr>
                  <w:rFonts w:ascii="Georgia" w:hAnsi="Georgia" w:cs="Arial"/>
                  <w:color w:val="000000" w:themeColor="text1"/>
                </w:rPr>
                <w:t>r</w:t>
              </w:r>
              <w:r w:rsidRPr="00673A6F">
                <w:rPr>
                  <w:rFonts w:ascii="Georgia" w:hAnsi="Georgia" w:cs="Arial"/>
                  <w:color w:val="000000" w:themeColor="text1"/>
                  <w:spacing w:val="1"/>
                </w:rPr>
                <w:t>e</w:t>
              </w:r>
              <w:r w:rsidRPr="00673A6F">
                <w:rPr>
                  <w:rFonts w:ascii="Georgia" w:hAnsi="Georgia" w:cs="Arial"/>
                  <w:color w:val="000000" w:themeColor="text1"/>
                </w:rPr>
                <w:t xml:space="preserve">s </w:t>
              </w:r>
              <w:r w:rsidRPr="00673A6F">
                <w:rPr>
                  <w:rFonts w:ascii="Georgia" w:hAnsi="Georgia" w:cs="Arial"/>
                  <w:color w:val="000000" w:themeColor="text1"/>
                  <w:spacing w:val="1"/>
                </w:rPr>
                <w:t>p</w:t>
              </w:r>
              <w:r w:rsidRPr="00673A6F">
                <w:rPr>
                  <w:rFonts w:ascii="Georgia" w:hAnsi="Georgia" w:cs="Arial"/>
                  <w:color w:val="000000" w:themeColor="text1"/>
                </w:rPr>
                <w:t>r</w:t>
              </w:r>
              <w:r w:rsidRPr="00673A6F">
                <w:rPr>
                  <w:rFonts w:ascii="Georgia" w:hAnsi="Georgia" w:cs="Arial"/>
                  <w:color w:val="000000" w:themeColor="text1"/>
                  <w:spacing w:val="1"/>
                </w:rPr>
                <w:t>o</w:t>
              </w:r>
              <w:r w:rsidRPr="00673A6F">
                <w:rPr>
                  <w:rFonts w:ascii="Georgia" w:hAnsi="Georgia" w:cs="Arial"/>
                  <w:color w:val="000000" w:themeColor="text1"/>
                  <w:spacing w:val="2"/>
                </w:rPr>
                <w:t>m</w:t>
              </w:r>
              <w:r w:rsidRPr="00673A6F">
                <w:rPr>
                  <w:rFonts w:ascii="Georgia" w:hAnsi="Georgia" w:cs="Arial"/>
                  <w:color w:val="000000" w:themeColor="text1"/>
                  <w:spacing w:val="-1"/>
                </w:rPr>
                <w:t>e</w:t>
              </w:r>
              <w:r w:rsidRPr="00673A6F">
                <w:rPr>
                  <w:rFonts w:ascii="Georgia" w:hAnsi="Georgia" w:cs="Arial"/>
                  <w:color w:val="000000" w:themeColor="text1"/>
                  <w:spacing w:val="1"/>
                </w:rPr>
                <w:t>d</w:t>
              </w:r>
              <w:r w:rsidRPr="00673A6F">
                <w:rPr>
                  <w:rFonts w:ascii="Georgia" w:hAnsi="Georgia" w:cs="Arial"/>
                  <w:color w:val="000000" w:themeColor="text1"/>
                </w:rPr>
                <w:t>io</w:t>
              </w:r>
              <w:r w:rsidRPr="00673A6F">
                <w:rPr>
                  <w:rFonts w:ascii="Georgia" w:hAnsi="Georgia" w:cs="Arial"/>
                  <w:color w:val="000000" w:themeColor="text1"/>
                  <w:spacing w:val="-1"/>
                </w:rPr>
                <w:t xml:space="preserve"> d</w:t>
              </w:r>
              <w:r w:rsidRPr="00673A6F">
                <w:rPr>
                  <w:rFonts w:ascii="Georgia" w:hAnsi="Georgia" w:cs="Arial"/>
                  <w:color w:val="000000" w:themeColor="text1"/>
                </w:rPr>
                <w:t xml:space="preserve">e </w:t>
              </w:r>
              <w:r w:rsidRPr="00673A6F">
                <w:rPr>
                  <w:rFonts w:ascii="Georgia" w:hAnsi="Georgia" w:cs="Arial"/>
                  <w:color w:val="000000" w:themeColor="text1"/>
                  <w:spacing w:val="1"/>
                  <w:position w:val="-1"/>
                </w:rPr>
                <w:t>te</w:t>
              </w:r>
              <w:r w:rsidRPr="00673A6F">
                <w:rPr>
                  <w:rFonts w:ascii="Georgia" w:hAnsi="Georgia" w:cs="Arial"/>
                  <w:color w:val="000000" w:themeColor="text1"/>
                  <w:position w:val="-1"/>
                </w:rPr>
                <w:t>m</w:t>
              </w:r>
              <w:r w:rsidRPr="00673A6F">
                <w:rPr>
                  <w:rFonts w:ascii="Georgia" w:hAnsi="Georgia" w:cs="Arial"/>
                  <w:color w:val="000000" w:themeColor="text1"/>
                  <w:spacing w:val="1"/>
                  <w:position w:val="-1"/>
                </w:rPr>
                <w:t>pe</w:t>
              </w:r>
              <w:r w:rsidRPr="00673A6F">
                <w:rPr>
                  <w:rFonts w:ascii="Georgia" w:hAnsi="Georgia" w:cs="Arial"/>
                  <w:color w:val="000000" w:themeColor="text1"/>
                  <w:position w:val="-1"/>
                </w:rPr>
                <w:t>r</w:t>
              </w:r>
              <w:r w:rsidRPr="00673A6F">
                <w:rPr>
                  <w:rFonts w:ascii="Georgia" w:hAnsi="Georgia" w:cs="Arial"/>
                  <w:color w:val="000000" w:themeColor="text1"/>
                  <w:spacing w:val="1"/>
                  <w:position w:val="-1"/>
                </w:rPr>
                <w:t>a</w:t>
              </w:r>
              <w:r w:rsidRPr="00673A6F">
                <w:rPr>
                  <w:rFonts w:ascii="Georgia" w:hAnsi="Georgia" w:cs="Arial"/>
                  <w:color w:val="000000" w:themeColor="text1"/>
                  <w:spacing w:val="-1"/>
                  <w:position w:val="-1"/>
                </w:rPr>
                <w:t>t</w:t>
              </w:r>
              <w:r w:rsidRPr="00673A6F">
                <w:rPr>
                  <w:rFonts w:ascii="Georgia" w:hAnsi="Georgia" w:cs="Arial"/>
                  <w:color w:val="000000" w:themeColor="text1"/>
                  <w:spacing w:val="1"/>
                  <w:position w:val="-1"/>
                </w:rPr>
                <w:t>u</w:t>
              </w:r>
              <w:r w:rsidRPr="00673A6F">
                <w:rPr>
                  <w:rFonts w:ascii="Georgia" w:hAnsi="Georgia" w:cs="Arial"/>
                  <w:color w:val="000000" w:themeColor="text1"/>
                  <w:position w:val="-1"/>
                </w:rPr>
                <w:t>ra</w:t>
              </w:r>
              <w:r w:rsidRPr="00673A6F">
                <w:rPr>
                  <w:rFonts w:ascii="Georgia" w:hAnsi="Georgia" w:cs="Arial"/>
                  <w:color w:val="000000" w:themeColor="text1"/>
                  <w:spacing w:val="-13"/>
                  <w:position w:val="-1"/>
                </w:rPr>
                <w:t xml:space="preserve"> </w:t>
              </w:r>
              <w:r w:rsidRPr="00673A6F">
                <w:rPr>
                  <w:rFonts w:ascii="Georgia" w:hAnsi="Georgia" w:cs="Arial"/>
                  <w:color w:val="000000" w:themeColor="text1"/>
                  <w:spacing w:val="2"/>
                  <w:position w:val="-1"/>
                </w:rPr>
                <w:t>m</w:t>
              </w:r>
              <w:r w:rsidRPr="00673A6F">
                <w:rPr>
                  <w:rFonts w:ascii="Georgia" w:hAnsi="Georgia" w:cs="Arial"/>
                  <w:color w:val="000000" w:themeColor="text1"/>
                  <w:spacing w:val="1"/>
                  <w:position w:val="-1"/>
                </w:rPr>
                <w:t>á</w:t>
              </w:r>
              <w:r w:rsidRPr="00673A6F">
                <w:rPr>
                  <w:rFonts w:ascii="Georgia" w:hAnsi="Georgia" w:cs="Arial"/>
                  <w:color w:val="000000" w:themeColor="text1"/>
                  <w:spacing w:val="-2"/>
                  <w:position w:val="-1"/>
                </w:rPr>
                <w:t>x</w:t>
              </w:r>
              <w:r w:rsidRPr="00673A6F">
                <w:rPr>
                  <w:rFonts w:ascii="Georgia" w:hAnsi="Georgia" w:cs="Arial"/>
                  <w:color w:val="000000" w:themeColor="text1"/>
                  <w:position w:val="-1"/>
                </w:rPr>
                <w:t>i</w:t>
              </w:r>
              <w:r w:rsidRPr="00673A6F">
                <w:rPr>
                  <w:rFonts w:ascii="Georgia" w:hAnsi="Georgia" w:cs="Arial"/>
                  <w:color w:val="000000" w:themeColor="text1"/>
                  <w:spacing w:val="2"/>
                  <w:position w:val="-1"/>
                </w:rPr>
                <w:t>m</w:t>
              </w:r>
              <w:r w:rsidRPr="00673A6F">
                <w:rPr>
                  <w:rFonts w:ascii="Georgia" w:hAnsi="Georgia" w:cs="Arial"/>
                  <w:color w:val="000000" w:themeColor="text1"/>
                  <w:spacing w:val="1"/>
                  <w:position w:val="-1"/>
                </w:rPr>
                <w:t>a</w:t>
              </w:r>
              <w:r w:rsidRPr="00673A6F">
                <w:rPr>
                  <w:rFonts w:ascii="Georgia" w:hAnsi="Georgia" w:cs="Arial"/>
                  <w:color w:val="000000" w:themeColor="text1"/>
                  <w:position w:val="-1"/>
                </w:rPr>
                <w:t>,</w:t>
              </w:r>
              <w:r w:rsidRPr="00673A6F">
                <w:rPr>
                  <w:rFonts w:ascii="Georgia" w:hAnsi="Georgia" w:cs="Arial"/>
                  <w:color w:val="000000" w:themeColor="text1"/>
                  <w:spacing w:val="-10"/>
                  <w:position w:val="-1"/>
                </w:rPr>
                <w:t xml:space="preserve"> </w:t>
              </w:r>
              <w:r w:rsidRPr="00673A6F">
                <w:rPr>
                  <w:rFonts w:ascii="Georgia" w:hAnsi="Georgia" w:cs="Arial"/>
                  <w:color w:val="000000" w:themeColor="text1"/>
                  <w:spacing w:val="2"/>
                  <w:position w:val="-1"/>
                </w:rPr>
                <w:t>m</w:t>
              </w:r>
              <w:r w:rsidRPr="00673A6F">
                <w:rPr>
                  <w:rFonts w:ascii="Georgia" w:hAnsi="Georgia" w:cs="Arial"/>
                  <w:color w:val="000000" w:themeColor="text1"/>
                  <w:spacing w:val="1"/>
                  <w:position w:val="-1"/>
                </w:rPr>
                <w:t>ed</w:t>
              </w:r>
              <w:r w:rsidRPr="00673A6F">
                <w:rPr>
                  <w:rFonts w:ascii="Georgia" w:hAnsi="Georgia" w:cs="Arial"/>
                  <w:color w:val="000000" w:themeColor="text1"/>
                  <w:spacing w:val="-3"/>
                  <w:position w:val="-1"/>
                </w:rPr>
                <w:t>i</w:t>
              </w:r>
              <w:r w:rsidRPr="00673A6F">
                <w:rPr>
                  <w:rFonts w:ascii="Georgia" w:hAnsi="Georgia" w:cs="Arial"/>
                  <w:color w:val="000000" w:themeColor="text1"/>
                  <w:position w:val="-1"/>
                </w:rPr>
                <w:t>a</w:t>
              </w:r>
              <w:r w:rsidRPr="00673A6F">
                <w:rPr>
                  <w:rFonts w:ascii="Georgia" w:hAnsi="Georgia" w:cs="Arial"/>
                  <w:color w:val="000000" w:themeColor="text1"/>
                  <w:spacing w:val="-5"/>
                  <w:position w:val="-1"/>
                </w:rPr>
                <w:t xml:space="preserve"> </w:t>
              </w:r>
              <w:r w:rsidRPr="00673A6F">
                <w:rPr>
                  <w:rFonts w:ascii="Georgia" w:hAnsi="Georgia" w:cs="Arial"/>
                  <w:color w:val="000000" w:themeColor="text1"/>
                  <w:position w:val="-1"/>
                </w:rPr>
                <w:t>y</w:t>
              </w:r>
              <w:r w:rsidRPr="00673A6F">
                <w:rPr>
                  <w:rFonts w:ascii="Georgia" w:hAnsi="Georgia" w:cs="Arial"/>
                  <w:color w:val="000000" w:themeColor="text1"/>
                  <w:spacing w:val="-2"/>
                  <w:position w:val="-1"/>
                </w:rPr>
                <w:t xml:space="preserve"> </w:t>
              </w:r>
              <w:r w:rsidRPr="00673A6F">
                <w:rPr>
                  <w:rFonts w:ascii="Georgia" w:hAnsi="Georgia" w:cs="Arial"/>
                  <w:color w:val="000000" w:themeColor="text1"/>
                  <w:spacing w:val="2"/>
                  <w:position w:val="-1"/>
                </w:rPr>
                <w:t>m</w:t>
              </w:r>
              <w:r w:rsidRPr="00673A6F">
                <w:rPr>
                  <w:rFonts w:ascii="Georgia" w:hAnsi="Georgia" w:cs="Arial"/>
                  <w:color w:val="000000" w:themeColor="text1"/>
                  <w:spacing w:val="-1"/>
                  <w:position w:val="-1"/>
                </w:rPr>
                <w:t>í</w:t>
              </w:r>
              <w:r w:rsidRPr="00673A6F">
                <w:rPr>
                  <w:rFonts w:ascii="Georgia" w:hAnsi="Georgia" w:cs="Arial"/>
                  <w:color w:val="000000" w:themeColor="text1"/>
                  <w:spacing w:val="1"/>
                  <w:position w:val="-1"/>
                </w:rPr>
                <w:t>n</w:t>
              </w:r>
              <w:r w:rsidRPr="00673A6F">
                <w:rPr>
                  <w:rFonts w:ascii="Georgia" w:hAnsi="Georgia" w:cs="Arial"/>
                  <w:color w:val="000000" w:themeColor="text1"/>
                  <w:position w:val="-1"/>
                </w:rPr>
                <w:t>i</w:t>
              </w:r>
              <w:r w:rsidRPr="00673A6F">
                <w:rPr>
                  <w:rFonts w:ascii="Georgia" w:hAnsi="Georgia" w:cs="Arial"/>
                  <w:color w:val="000000" w:themeColor="text1"/>
                  <w:spacing w:val="2"/>
                  <w:position w:val="-1"/>
                </w:rPr>
                <w:t>m</w:t>
              </w:r>
              <w:r w:rsidRPr="00673A6F">
                <w:rPr>
                  <w:rFonts w:ascii="Georgia" w:hAnsi="Georgia" w:cs="Arial"/>
                  <w:color w:val="000000" w:themeColor="text1"/>
                  <w:position w:val="-1"/>
                </w:rPr>
                <w:t>a</w:t>
              </w:r>
              <w:r w:rsidRPr="00673A6F">
                <w:rPr>
                  <w:rFonts w:ascii="Georgia" w:hAnsi="Georgia" w:cs="Arial"/>
                  <w:color w:val="000000" w:themeColor="text1"/>
                  <w:spacing w:val="-8"/>
                  <w:position w:val="-1"/>
                </w:rPr>
                <w:t xml:space="preserve"> </w:t>
              </w:r>
              <w:r w:rsidRPr="00673A6F">
                <w:rPr>
                  <w:rFonts w:ascii="Georgia" w:hAnsi="Georgia" w:cs="Arial"/>
                  <w:color w:val="000000" w:themeColor="text1"/>
                  <w:spacing w:val="1"/>
                  <w:position w:val="-1"/>
                </w:rPr>
                <w:t>pa</w:t>
              </w:r>
              <w:r w:rsidRPr="00673A6F">
                <w:rPr>
                  <w:rFonts w:ascii="Georgia" w:hAnsi="Georgia" w:cs="Arial"/>
                  <w:color w:val="000000" w:themeColor="text1"/>
                  <w:position w:val="-1"/>
                </w:rPr>
                <w:t>ra</w:t>
              </w:r>
              <w:r w:rsidRPr="00673A6F">
                <w:rPr>
                  <w:rFonts w:ascii="Georgia" w:hAnsi="Georgia" w:cs="Arial"/>
                  <w:color w:val="000000" w:themeColor="text1"/>
                  <w:spacing w:val="-3"/>
                  <w:position w:val="-1"/>
                </w:rPr>
                <w:t xml:space="preserve"> el </w:t>
              </w:r>
              <w:r w:rsidRPr="00673A6F">
                <w:rPr>
                  <w:rFonts w:ascii="Georgia" w:hAnsi="Georgia" w:cs="Arial"/>
                  <w:color w:val="000000" w:themeColor="text1"/>
                  <w:spacing w:val="1"/>
                  <w:position w:val="-1"/>
                </w:rPr>
                <w:t>á</w:t>
              </w:r>
              <w:r w:rsidRPr="00673A6F">
                <w:rPr>
                  <w:rFonts w:ascii="Georgia" w:hAnsi="Georgia" w:cs="Arial"/>
                  <w:color w:val="000000" w:themeColor="text1"/>
                  <w:position w:val="-1"/>
                </w:rPr>
                <w:t>r</w:t>
              </w:r>
              <w:r w:rsidRPr="00673A6F">
                <w:rPr>
                  <w:rFonts w:ascii="Georgia" w:hAnsi="Georgia" w:cs="Arial"/>
                  <w:color w:val="000000" w:themeColor="text1"/>
                  <w:spacing w:val="1"/>
                  <w:position w:val="-1"/>
                </w:rPr>
                <w:t>e</w:t>
              </w:r>
              <w:r w:rsidRPr="00673A6F">
                <w:rPr>
                  <w:rFonts w:ascii="Georgia" w:hAnsi="Georgia" w:cs="Arial"/>
                  <w:color w:val="000000" w:themeColor="text1"/>
                  <w:position w:val="-1"/>
                </w:rPr>
                <w:t>a</w:t>
              </w:r>
              <w:r w:rsidRPr="00673A6F">
                <w:rPr>
                  <w:rFonts w:ascii="Georgia" w:hAnsi="Georgia" w:cs="Arial"/>
                  <w:color w:val="000000" w:themeColor="text1"/>
                  <w:spacing w:val="-8"/>
                  <w:position w:val="-1"/>
                </w:rPr>
                <w:t xml:space="preserve"> </w:t>
              </w:r>
              <w:r w:rsidRPr="00673A6F">
                <w:rPr>
                  <w:rFonts w:ascii="Georgia" w:hAnsi="Georgia" w:cs="Arial"/>
                  <w:color w:val="000000" w:themeColor="text1"/>
                  <w:spacing w:val="1"/>
                  <w:position w:val="-1"/>
                </w:rPr>
                <w:t>d</w:t>
              </w:r>
              <w:r w:rsidRPr="00673A6F">
                <w:rPr>
                  <w:rFonts w:ascii="Georgia" w:hAnsi="Georgia" w:cs="Arial"/>
                  <w:color w:val="000000" w:themeColor="text1"/>
                  <w:position w:val="-1"/>
                </w:rPr>
                <w:t>e</w:t>
              </w:r>
              <w:r w:rsidRPr="00673A6F">
                <w:rPr>
                  <w:rFonts w:ascii="Georgia" w:hAnsi="Georgia" w:cs="Arial"/>
                  <w:color w:val="000000" w:themeColor="text1"/>
                  <w:spacing w:val="-1"/>
                  <w:position w:val="-1"/>
                </w:rPr>
                <w:t xml:space="preserve"> </w:t>
              </w:r>
              <w:r w:rsidRPr="00673A6F">
                <w:rPr>
                  <w:rFonts w:ascii="Georgia" w:hAnsi="Georgia" w:cs="Arial"/>
                  <w:color w:val="000000" w:themeColor="text1"/>
                  <w:spacing w:val="1"/>
                  <w:position w:val="-1"/>
                </w:rPr>
                <w:t>e</w:t>
              </w:r>
              <w:r w:rsidRPr="00673A6F">
                <w:rPr>
                  <w:rFonts w:ascii="Georgia" w:hAnsi="Georgia" w:cs="Arial"/>
                  <w:color w:val="000000" w:themeColor="text1"/>
                  <w:spacing w:val="-2"/>
                  <w:position w:val="-1"/>
                </w:rPr>
                <w:t>s</w:t>
              </w:r>
              <w:r w:rsidRPr="00673A6F">
                <w:rPr>
                  <w:rFonts w:ascii="Georgia" w:hAnsi="Georgia" w:cs="Arial"/>
                  <w:color w:val="000000" w:themeColor="text1"/>
                  <w:spacing w:val="1"/>
                  <w:position w:val="-1"/>
                </w:rPr>
                <w:t>tud</w:t>
              </w:r>
              <w:r w:rsidRPr="00673A6F">
                <w:rPr>
                  <w:rFonts w:ascii="Georgia" w:hAnsi="Georgia" w:cs="Arial"/>
                  <w:color w:val="000000" w:themeColor="text1"/>
                  <w:position w:val="-1"/>
                </w:rPr>
                <w:t>i</w:t>
              </w:r>
              <w:r w:rsidRPr="00673A6F">
                <w:rPr>
                  <w:rFonts w:ascii="Georgia" w:hAnsi="Georgia" w:cs="Arial"/>
                  <w:color w:val="000000" w:themeColor="text1"/>
                  <w:spacing w:val="-1"/>
                  <w:position w:val="-1"/>
                </w:rPr>
                <w:t>o</w:t>
              </w:r>
              <w:r w:rsidRPr="00673A6F">
                <w:rPr>
                  <w:rFonts w:ascii="Georgia" w:hAnsi="Georgia" w:cs="Arial"/>
                  <w:color w:val="000000" w:themeColor="text1"/>
                  <w:position w:val="-1"/>
                </w:rPr>
                <w:t>.</w:t>
              </w:r>
            </w:p>
            <w:p w:rsidR="0006504D" w:rsidRPr="00673A6F" w:rsidRDefault="0006504D" w:rsidP="0006504D">
              <w:pPr>
                <w:widowControl w:val="0"/>
                <w:autoSpaceDE w:val="0"/>
                <w:autoSpaceDN w:val="0"/>
                <w:adjustRightInd w:val="0"/>
                <w:jc w:val="both"/>
                <w:rPr>
                  <w:rFonts w:ascii="Georgia" w:hAnsi="Georgia" w:cs="Arial"/>
                  <w:color w:val="000000" w:themeColor="text1"/>
                </w:rPr>
              </w:pPr>
            </w:p>
            <w:p w:rsidR="0006504D" w:rsidRPr="00673A6F" w:rsidRDefault="0006504D" w:rsidP="0006504D">
              <w:pPr>
                <w:widowControl w:val="0"/>
                <w:autoSpaceDE w:val="0"/>
                <w:autoSpaceDN w:val="0"/>
                <w:adjustRightInd w:val="0"/>
                <w:rPr>
                  <w:rFonts w:ascii="Georgia" w:hAnsi="Georgia" w:cs="Arial"/>
                  <w:bCs/>
                  <w:color w:val="000000" w:themeColor="text1"/>
                  <w:spacing w:val="2"/>
                  <w:sz w:val="22"/>
                  <w:szCs w:val="18"/>
                </w:rPr>
              </w:pPr>
              <w:r w:rsidRPr="00673A6F">
                <w:rPr>
                  <w:rFonts w:ascii="Georgia" w:hAnsi="Georgia" w:cs="Arial"/>
                  <w:bCs/>
                  <w:color w:val="000000" w:themeColor="text1"/>
                  <w:spacing w:val="2"/>
                  <w:sz w:val="22"/>
                  <w:szCs w:val="18"/>
                </w:rPr>
                <w:t>Comportamiento anual de los valores prom.  de temperatura máxima, mínima y  promedio.</w:t>
              </w:r>
            </w:p>
            <w:p w:rsidR="0006504D" w:rsidRPr="00673A6F" w:rsidRDefault="0006504D" w:rsidP="0006504D">
              <w:pPr>
                <w:widowControl w:val="0"/>
                <w:autoSpaceDE w:val="0"/>
                <w:autoSpaceDN w:val="0"/>
                <w:adjustRightInd w:val="0"/>
                <w:jc w:val="both"/>
                <w:rPr>
                  <w:rFonts w:ascii="Georgia" w:hAnsi="Georgia" w:cs="Arial"/>
                  <w:color w:val="000000" w:themeColor="text1"/>
                  <w:spacing w:val="-1"/>
                </w:rPr>
              </w:pPr>
              <w:r w:rsidRPr="00673A6F">
                <w:rPr>
                  <w:rFonts w:ascii="Georgia" w:hAnsi="Georgia" w:cs="Arial"/>
                  <w:noProof/>
                  <w:color w:val="000000" w:themeColor="text1"/>
                  <w:spacing w:val="-1"/>
                  <w:lang w:val="en-US" w:eastAsia="en-US"/>
                </w:rPr>
                <w:lastRenderedPageBreak/>
                <w:drawing>
                  <wp:anchor distT="0" distB="0" distL="114300" distR="114300" simplePos="0" relativeHeight="251663360" behindDoc="1" locked="0" layoutInCell="1" allowOverlap="1">
                    <wp:simplePos x="0" y="0"/>
                    <wp:positionH relativeFrom="column">
                      <wp:posOffset>-2540</wp:posOffset>
                    </wp:positionH>
                    <wp:positionV relativeFrom="paragraph">
                      <wp:posOffset>128270</wp:posOffset>
                    </wp:positionV>
                    <wp:extent cx="5343525" cy="2284730"/>
                    <wp:effectExtent l="76200" t="38100" r="47625" b="20320"/>
                    <wp:wrapSquare wrapText="bothSides"/>
                    <wp:docPr id="24" name="Gráfico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rsidR="0006504D" w:rsidRPr="00673A6F" w:rsidRDefault="0006504D" w:rsidP="0006504D">
              <w:pPr>
                <w:widowControl w:val="0"/>
                <w:autoSpaceDE w:val="0"/>
                <w:autoSpaceDN w:val="0"/>
                <w:adjustRightInd w:val="0"/>
                <w:jc w:val="both"/>
                <w:rPr>
                  <w:rFonts w:ascii="Georgia" w:hAnsi="Georgia" w:cs="Arial"/>
                  <w:color w:val="000000" w:themeColor="text1"/>
                  <w:spacing w:val="-1"/>
                </w:rPr>
              </w:pPr>
              <w:r w:rsidRPr="00673A6F">
                <w:rPr>
                  <w:rFonts w:ascii="Georgia" w:hAnsi="Georgia" w:cs="Arial"/>
                  <w:color w:val="000000" w:themeColor="text1"/>
                  <w:spacing w:val="-1"/>
                </w:rPr>
                <w:t>En la tabla a continuación, se relacionan los valores reportados del comportamiento anual de los valores promedio de temperatura máxima, mínima y promedio.</w:t>
              </w:r>
            </w:p>
            <w:p w:rsidR="0006504D" w:rsidRPr="00673A6F" w:rsidRDefault="0006504D" w:rsidP="0006504D">
              <w:pPr>
                <w:widowControl w:val="0"/>
                <w:autoSpaceDE w:val="0"/>
                <w:autoSpaceDN w:val="0"/>
                <w:adjustRightInd w:val="0"/>
                <w:jc w:val="both"/>
                <w:rPr>
                  <w:rFonts w:ascii="Georgia" w:hAnsi="Georgia" w:cs="Arial"/>
                  <w:color w:val="000000" w:themeColor="text1"/>
                  <w:spacing w:val="-1"/>
                </w:rPr>
              </w:pPr>
            </w:p>
            <w:p w:rsidR="0006504D" w:rsidRPr="00673A6F" w:rsidRDefault="0006504D" w:rsidP="0006504D">
              <w:pPr>
                <w:widowControl w:val="0"/>
                <w:tabs>
                  <w:tab w:val="left" w:pos="3969"/>
                </w:tabs>
                <w:autoSpaceDE w:val="0"/>
                <w:autoSpaceDN w:val="0"/>
                <w:adjustRightInd w:val="0"/>
                <w:jc w:val="both"/>
                <w:rPr>
                  <w:rFonts w:ascii="Georgia" w:hAnsi="Georgia" w:cs="Arial"/>
                  <w:i/>
                  <w:color w:val="000000" w:themeColor="text1"/>
                  <w:spacing w:val="-1"/>
                </w:rPr>
              </w:pPr>
              <w:r w:rsidRPr="00673A6F">
                <w:rPr>
                  <w:rFonts w:ascii="Georgia" w:hAnsi="Georgia" w:cs="Arial"/>
                  <w:i/>
                  <w:color w:val="000000" w:themeColor="text1"/>
                  <w:spacing w:val="-1"/>
                </w:rPr>
                <w:t>Comportamiento anual de los valores promedio de temperatura máxima, mínima y     promedio.</w:t>
              </w:r>
            </w:p>
            <w:p w:rsidR="0006504D" w:rsidRPr="00673A6F" w:rsidRDefault="0006504D" w:rsidP="0006504D">
              <w:pPr>
                <w:widowControl w:val="0"/>
                <w:tabs>
                  <w:tab w:val="left" w:pos="3969"/>
                </w:tabs>
                <w:autoSpaceDE w:val="0"/>
                <w:autoSpaceDN w:val="0"/>
                <w:adjustRightInd w:val="0"/>
                <w:jc w:val="both"/>
                <w:rPr>
                  <w:rFonts w:ascii="Georgia" w:hAnsi="Georgia" w:cs="Arial"/>
                  <w:i/>
                  <w:color w:val="000000" w:themeColor="text1"/>
                  <w:spacing w:val="-1"/>
                </w:rPr>
              </w:pPr>
            </w:p>
            <w:p w:rsidR="0006504D" w:rsidRPr="00673A6F" w:rsidRDefault="0006504D" w:rsidP="0006504D">
              <w:pPr>
                <w:widowControl w:val="0"/>
                <w:tabs>
                  <w:tab w:val="left" w:pos="3969"/>
                </w:tabs>
                <w:autoSpaceDE w:val="0"/>
                <w:autoSpaceDN w:val="0"/>
                <w:adjustRightInd w:val="0"/>
                <w:jc w:val="both"/>
                <w:rPr>
                  <w:rFonts w:ascii="Georgia" w:hAnsi="Georgia" w:cs="Arial"/>
                  <w:i/>
                  <w:color w:val="000000" w:themeColor="text1"/>
                  <w:spacing w:val="-1"/>
                </w:rPr>
              </w:pPr>
              <w:r w:rsidRPr="00673A6F">
                <w:rPr>
                  <w:rFonts w:ascii="Georgia" w:hAnsi="Georgia" w:cs="Arial"/>
                  <w:i/>
                  <w:color w:val="000000" w:themeColor="text1"/>
                  <w:spacing w:val="-1"/>
                </w:rPr>
                <w:tab/>
              </w:r>
            </w:p>
            <w:tbl>
              <w:tblPr>
                <w:tblStyle w:val="Listaclara1"/>
                <w:tblW w:w="5000" w:type="pct"/>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tblPr>
              <w:tblGrid>
                <w:gridCol w:w="1134"/>
                <w:gridCol w:w="664"/>
                <w:gridCol w:w="664"/>
                <w:gridCol w:w="664"/>
                <w:gridCol w:w="665"/>
                <w:gridCol w:w="665"/>
                <w:gridCol w:w="665"/>
                <w:gridCol w:w="665"/>
                <w:gridCol w:w="665"/>
                <w:gridCol w:w="665"/>
                <w:gridCol w:w="665"/>
                <w:gridCol w:w="665"/>
                <w:gridCol w:w="667"/>
              </w:tblGrid>
              <w:tr w:rsidR="0006504D" w:rsidRPr="00673A6F" w:rsidTr="0006504D">
                <w:trPr>
                  <w:cnfStyle w:val="100000000000"/>
                  <w:trHeight w:val="255"/>
                </w:trPr>
                <w:tc>
                  <w:tcPr>
                    <w:cnfStyle w:val="001000000000"/>
                    <w:tcW w:w="607" w:type="pct"/>
                    <w:shd w:val="clear" w:color="auto" w:fill="auto"/>
                    <w:noWrap/>
                    <w:hideMark/>
                  </w:tcPr>
                  <w:p w:rsidR="0006504D" w:rsidRPr="00673A6F" w:rsidRDefault="0006504D" w:rsidP="0006504D">
                    <w:pPr>
                      <w:spacing w:line="276" w:lineRule="auto"/>
                      <w:rPr>
                        <w:rFonts w:ascii="Georgia" w:hAnsi="Georgia" w:cs="Arial"/>
                        <w:color w:val="000000" w:themeColor="text1"/>
                        <w:sz w:val="18"/>
                        <w:szCs w:val="20"/>
                        <w:lang w:eastAsia="es-DO"/>
                      </w:rPr>
                    </w:pPr>
                  </w:p>
                </w:tc>
                <w:tc>
                  <w:tcPr>
                    <w:tcW w:w="366"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 xml:space="preserve">Ene    </w:t>
                    </w:r>
                  </w:p>
                </w:tc>
                <w:tc>
                  <w:tcPr>
                    <w:tcW w:w="366"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Feb</w:t>
                    </w:r>
                  </w:p>
                </w:tc>
                <w:tc>
                  <w:tcPr>
                    <w:tcW w:w="366"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Mar</w:t>
                    </w:r>
                  </w:p>
                </w:tc>
                <w:tc>
                  <w:tcPr>
                    <w:tcW w:w="366"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Abr</w:t>
                    </w:r>
                  </w:p>
                </w:tc>
                <w:tc>
                  <w:tcPr>
                    <w:tcW w:w="366"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May</w:t>
                    </w:r>
                  </w:p>
                </w:tc>
                <w:tc>
                  <w:tcPr>
                    <w:tcW w:w="366"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Jun</w:t>
                    </w:r>
                  </w:p>
                </w:tc>
                <w:tc>
                  <w:tcPr>
                    <w:tcW w:w="366"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Jul</w:t>
                    </w:r>
                  </w:p>
                </w:tc>
                <w:tc>
                  <w:tcPr>
                    <w:tcW w:w="366"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Ago</w:t>
                    </w:r>
                  </w:p>
                </w:tc>
                <w:tc>
                  <w:tcPr>
                    <w:tcW w:w="366"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Sep</w:t>
                    </w:r>
                  </w:p>
                </w:tc>
                <w:tc>
                  <w:tcPr>
                    <w:tcW w:w="366"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Oct</w:t>
                    </w:r>
                  </w:p>
                </w:tc>
                <w:tc>
                  <w:tcPr>
                    <w:tcW w:w="366"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Nov</w:t>
                    </w:r>
                  </w:p>
                </w:tc>
                <w:tc>
                  <w:tcPr>
                    <w:tcW w:w="367" w:type="pct"/>
                    <w:shd w:val="clear" w:color="auto" w:fill="auto"/>
                    <w:noWrap/>
                    <w:hideMark/>
                  </w:tcPr>
                  <w:p w:rsidR="0006504D" w:rsidRPr="00673A6F" w:rsidRDefault="0006504D" w:rsidP="0006504D">
                    <w:pPr>
                      <w:spacing w:line="276" w:lineRule="auto"/>
                      <w:cnfStyle w:val="1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Dic</w:t>
                    </w:r>
                  </w:p>
                </w:tc>
              </w:tr>
              <w:tr w:rsidR="0006504D" w:rsidRPr="00673A6F" w:rsidTr="0006504D">
                <w:trPr>
                  <w:cnfStyle w:val="000000100000"/>
                  <w:trHeight w:val="255"/>
                </w:trPr>
                <w:tc>
                  <w:tcPr>
                    <w:cnfStyle w:val="001000000000"/>
                    <w:tcW w:w="607" w:type="pct"/>
                    <w:shd w:val="clear" w:color="auto" w:fill="auto"/>
                    <w:noWrap/>
                    <w:hideMark/>
                  </w:tcPr>
                  <w:p w:rsidR="0006504D" w:rsidRPr="00673A6F" w:rsidRDefault="0006504D" w:rsidP="0006504D">
                    <w:pPr>
                      <w:spacing w:line="276" w:lineRule="auto"/>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Máxima</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29.5</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29.7</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30.5</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31</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31.4</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32.5</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33.2</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33.4</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32.6</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31.6</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30.5</w:t>
                    </w:r>
                  </w:p>
                </w:tc>
                <w:tc>
                  <w:tcPr>
                    <w:tcW w:w="367"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29.3</w:t>
                    </w:r>
                  </w:p>
                </w:tc>
              </w:tr>
              <w:tr w:rsidR="0006504D" w:rsidRPr="00673A6F" w:rsidTr="0006504D">
                <w:trPr>
                  <w:trHeight w:val="255"/>
                </w:trPr>
                <w:tc>
                  <w:tcPr>
                    <w:cnfStyle w:val="001000000000"/>
                    <w:tcW w:w="607" w:type="pct"/>
                    <w:shd w:val="clear" w:color="auto" w:fill="auto"/>
                    <w:noWrap/>
                    <w:hideMark/>
                  </w:tcPr>
                  <w:p w:rsidR="0006504D" w:rsidRPr="00673A6F" w:rsidRDefault="0006504D" w:rsidP="0006504D">
                    <w:pPr>
                      <w:spacing w:line="276" w:lineRule="auto"/>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Mínima</w:t>
                    </w:r>
                  </w:p>
                </w:tc>
                <w:tc>
                  <w:tcPr>
                    <w:tcW w:w="366" w:type="pct"/>
                    <w:shd w:val="clear" w:color="auto" w:fill="auto"/>
                    <w:noWrap/>
                    <w:hideMark/>
                  </w:tcPr>
                  <w:p w:rsidR="0006504D" w:rsidRPr="00673A6F" w:rsidRDefault="0006504D" w:rsidP="0006504D">
                    <w:pPr>
                      <w:spacing w:line="276" w:lineRule="auto"/>
                      <w:jc w:val="right"/>
                      <w:cnfStyle w:val="0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18.7</w:t>
                    </w:r>
                  </w:p>
                </w:tc>
                <w:tc>
                  <w:tcPr>
                    <w:tcW w:w="366" w:type="pct"/>
                    <w:shd w:val="clear" w:color="auto" w:fill="auto"/>
                    <w:noWrap/>
                    <w:hideMark/>
                  </w:tcPr>
                  <w:p w:rsidR="0006504D" w:rsidRPr="00673A6F" w:rsidRDefault="0006504D" w:rsidP="0006504D">
                    <w:pPr>
                      <w:spacing w:line="276" w:lineRule="auto"/>
                      <w:jc w:val="right"/>
                      <w:cnfStyle w:val="0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18.8</w:t>
                    </w:r>
                  </w:p>
                </w:tc>
                <w:tc>
                  <w:tcPr>
                    <w:tcW w:w="366" w:type="pct"/>
                    <w:shd w:val="clear" w:color="auto" w:fill="auto"/>
                    <w:noWrap/>
                    <w:hideMark/>
                  </w:tcPr>
                  <w:p w:rsidR="0006504D" w:rsidRPr="00673A6F" w:rsidRDefault="0006504D" w:rsidP="0006504D">
                    <w:pPr>
                      <w:spacing w:line="276" w:lineRule="auto"/>
                      <w:jc w:val="right"/>
                      <w:cnfStyle w:val="0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19.8</w:t>
                    </w:r>
                  </w:p>
                </w:tc>
                <w:tc>
                  <w:tcPr>
                    <w:tcW w:w="366" w:type="pct"/>
                    <w:shd w:val="clear" w:color="auto" w:fill="auto"/>
                    <w:noWrap/>
                    <w:hideMark/>
                  </w:tcPr>
                  <w:p w:rsidR="0006504D" w:rsidRPr="00673A6F" w:rsidRDefault="0006504D" w:rsidP="0006504D">
                    <w:pPr>
                      <w:spacing w:line="276" w:lineRule="auto"/>
                      <w:jc w:val="right"/>
                      <w:cnfStyle w:val="0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20.9</w:t>
                    </w:r>
                  </w:p>
                </w:tc>
                <w:tc>
                  <w:tcPr>
                    <w:tcW w:w="366" w:type="pct"/>
                    <w:shd w:val="clear" w:color="auto" w:fill="auto"/>
                    <w:noWrap/>
                    <w:hideMark/>
                  </w:tcPr>
                  <w:p w:rsidR="0006504D" w:rsidRPr="00673A6F" w:rsidRDefault="0006504D" w:rsidP="0006504D">
                    <w:pPr>
                      <w:spacing w:line="276" w:lineRule="auto"/>
                      <w:jc w:val="right"/>
                      <w:cnfStyle w:val="0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21.6</w:t>
                    </w:r>
                  </w:p>
                </w:tc>
                <w:tc>
                  <w:tcPr>
                    <w:tcW w:w="366" w:type="pct"/>
                    <w:shd w:val="clear" w:color="auto" w:fill="auto"/>
                    <w:noWrap/>
                    <w:hideMark/>
                  </w:tcPr>
                  <w:p w:rsidR="0006504D" w:rsidRPr="00673A6F" w:rsidRDefault="0006504D" w:rsidP="0006504D">
                    <w:pPr>
                      <w:spacing w:line="276" w:lineRule="auto"/>
                      <w:jc w:val="right"/>
                      <w:cnfStyle w:val="0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22.2</w:t>
                    </w:r>
                  </w:p>
                </w:tc>
                <w:tc>
                  <w:tcPr>
                    <w:tcW w:w="366" w:type="pct"/>
                    <w:shd w:val="clear" w:color="auto" w:fill="auto"/>
                    <w:noWrap/>
                    <w:hideMark/>
                  </w:tcPr>
                  <w:p w:rsidR="0006504D" w:rsidRPr="00673A6F" w:rsidRDefault="0006504D" w:rsidP="0006504D">
                    <w:pPr>
                      <w:spacing w:line="276" w:lineRule="auto"/>
                      <w:jc w:val="right"/>
                      <w:cnfStyle w:val="0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22</w:t>
                    </w:r>
                  </w:p>
                </w:tc>
                <w:tc>
                  <w:tcPr>
                    <w:tcW w:w="366" w:type="pct"/>
                    <w:shd w:val="clear" w:color="auto" w:fill="auto"/>
                    <w:noWrap/>
                    <w:hideMark/>
                  </w:tcPr>
                  <w:p w:rsidR="0006504D" w:rsidRPr="00673A6F" w:rsidRDefault="0006504D" w:rsidP="0006504D">
                    <w:pPr>
                      <w:spacing w:line="276" w:lineRule="auto"/>
                      <w:jc w:val="right"/>
                      <w:cnfStyle w:val="0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22</w:t>
                    </w:r>
                  </w:p>
                </w:tc>
                <w:tc>
                  <w:tcPr>
                    <w:tcW w:w="366" w:type="pct"/>
                    <w:shd w:val="clear" w:color="auto" w:fill="auto"/>
                    <w:noWrap/>
                    <w:hideMark/>
                  </w:tcPr>
                  <w:p w:rsidR="0006504D" w:rsidRPr="00673A6F" w:rsidRDefault="0006504D" w:rsidP="0006504D">
                    <w:pPr>
                      <w:spacing w:line="276" w:lineRule="auto"/>
                      <w:jc w:val="right"/>
                      <w:cnfStyle w:val="0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22.1</w:t>
                    </w:r>
                  </w:p>
                </w:tc>
                <w:tc>
                  <w:tcPr>
                    <w:tcW w:w="366" w:type="pct"/>
                    <w:shd w:val="clear" w:color="auto" w:fill="auto"/>
                    <w:noWrap/>
                    <w:hideMark/>
                  </w:tcPr>
                  <w:p w:rsidR="0006504D" w:rsidRPr="00673A6F" w:rsidRDefault="0006504D" w:rsidP="0006504D">
                    <w:pPr>
                      <w:spacing w:line="276" w:lineRule="auto"/>
                      <w:jc w:val="right"/>
                      <w:cnfStyle w:val="0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21.7</w:t>
                    </w:r>
                  </w:p>
                </w:tc>
                <w:tc>
                  <w:tcPr>
                    <w:tcW w:w="366" w:type="pct"/>
                    <w:shd w:val="clear" w:color="auto" w:fill="auto"/>
                    <w:noWrap/>
                    <w:hideMark/>
                  </w:tcPr>
                  <w:p w:rsidR="0006504D" w:rsidRPr="00673A6F" w:rsidRDefault="0006504D" w:rsidP="0006504D">
                    <w:pPr>
                      <w:spacing w:line="276" w:lineRule="auto"/>
                      <w:jc w:val="right"/>
                      <w:cnfStyle w:val="0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20.8</w:t>
                    </w:r>
                  </w:p>
                </w:tc>
                <w:tc>
                  <w:tcPr>
                    <w:tcW w:w="367" w:type="pct"/>
                    <w:shd w:val="clear" w:color="auto" w:fill="auto"/>
                    <w:noWrap/>
                    <w:hideMark/>
                  </w:tcPr>
                  <w:p w:rsidR="0006504D" w:rsidRPr="00673A6F" w:rsidRDefault="0006504D" w:rsidP="0006504D">
                    <w:pPr>
                      <w:spacing w:line="276" w:lineRule="auto"/>
                      <w:jc w:val="right"/>
                      <w:cnfStyle w:val="0000000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19.4</w:t>
                    </w:r>
                  </w:p>
                </w:tc>
              </w:tr>
              <w:tr w:rsidR="0006504D" w:rsidRPr="00673A6F" w:rsidTr="0006504D">
                <w:trPr>
                  <w:cnfStyle w:val="000000100000"/>
                  <w:trHeight w:val="255"/>
                </w:trPr>
                <w:tc>
                  <w:tcPr>
                    <w:cnfStyle w:val="001000000000"/>
                    <w:tcW w:w="607" w:type="pct"/>
                    <w:shd w:val="clear" w:color="auto" w:fill="auto"/>
                    <w:noWrap/>
                    <w:hideMark/>
                  </w:tcPr>
                  <w:p w:rsidR="0006504D" w:rsidRPr="00673A6F" w:rsidRDefault="0006504D" w:rsidP="0006504D">
                    <w:pPr>
                      <w:spacing w:line="276" w:lineRule="auto"/>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Promedio</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24</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24.2</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25.2</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25.9</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26.4</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27.4</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27.6</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27.7</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27.3</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26.7</w:t>
                    </w:r>
                  </w:p>
                </w:tc>
                <w:tc>
                  <w:tcPr>
                    <w:tcW w:w="366"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25.6</w:t>
                    </w:r>
                  </w:p>
                </w:tc>
                <w:tc>
                  <w:tcPr>
                    <w:tcW w:w="367" w:type="pct"/>
                    <w:shd w:val="clear" w:color="auto" w:fill="auto"/>
                    <w:noWrap/>
                    <w:hideMark/>
                  </w:tcPr>
                  <w:p w:rsidR="0006504D" w:rsidRPr="00673A6F" w:rsidRDefault="0006504D" w:rsidP="0006504D">
                    <w:pPr>
                      <w:spacing w:line="276" w:lineRule="auto"/>
                      <w:jc w:val="right"/>
                      <w:cnfStyle w:val="000000100000"/>
                      <w:rPr>
                        <w:rFonts w:ascii="Georgia" w:hAnsi="Georgia" w:cs="Arial"/>
                        <w:color w:val="000000" w:themeColor="text1"/>
                        <w:sz w:val="18"/>
                        <w:szCs w:val="20"/>
                        <w:lang w:eastAsia="es-DO"/>
                      </w:rPr>
                    </w:pPr>
                    <w:r w:rsidRPr="00673A6F">
                      <w:rPr>
                        <w:rFonts w:ascii="Georgia" w:hAnsi="Georgia" w:cs="Arial"/>
                        <w:color w:val="000000" w:themeColor="text1"/>
                        <w:sz w:val="18"/>
                        <w:szCs w:val="20"/>
                        <w:lang w:eastAsia="es-DO"/>
                      </w:rPr>
                      <w:t>24.3</w:t>
                    </w:r>
                  </w:p>
                </w:tc>
              </w:tr>
            </w:tbl>
            <w:p w:rsidR="0006504D" w:rsidRPr="00673A6F" w:rsidRDefault="0006504D" w:rsidP="0006504D">
              <w:pPr>
                <w:widowControl w:val="0"/>
                <w:tabs>
                  <w:tab w:val="left" w:pos="1920"/>
                  <w:tab w:val="left" w:pos="3520"/>
                  <w:tab w:val="left" w:pos="4920"/>
                  <w:tab w:val="left" w:pos="5300"/>
                  <w:tab w:val="left" w:pos="6820"/>
                  <w:tab w:val="left" w:pos="7360"/>
                  <w:tab w:val="left" w:pos="7900"/>
                </w:tabs>
                <w:autoSpaceDE w:val="0"/>
                <w:autoSpaceDN w:val="0"/>
                <w:adjustRightInd w:val="0"/>
                <w:spacing w:before="11"/>
                <w:ind w:left="521" w:right="485"/>
                <w:jc w:val="both"/>
                <w:rPr>
                  <w:rFonts w:ascii="Georgia" w:hAnsi="Georgia" w:cs="Arial"/>
                  <w:b/>
                  <w:bCs/>
                  <w:color w:val="000000" w:themeColor="text1"/>
                  <w:spacing w:val="2"/>
                </w:rPr>
              </w:pPr>
            </w:p>
            <w:p w:rsidR="0006504D" w:rsidRPr="00673A6F" w:rsidRDefault="0006504D" w:rsidP="0006504D">
              <w:pPr>
                <w:jc w:val="both"/>
                <w:rPr>
                  <w:rFonts w:ascii="Arial" w:hAnsi="Arial" w:cs="Arial"/>
                  <w:color w:val="000000" w:themeColor="text1"/>
                </w:rPr>
              </w:pPr>
            </w:p>
            <w:p w:rsidR="0006504D" w:rsidRPr="00673A6F" w:rsidRDefault="0006504D" w:rsidP="0006504D">
              <w:pPr>
                <w:jc w:val="both"/>
                <w:rPr>
                  <w:rFonts w:ascii="Arial" w:hAnsi="Arial" w:cs="Arial"/>
                  <w:b/>
                  <w:color w:val="000000" w:themeColor="text1"/>
                </w:rPr>
              </w:pPr>
              <w:r w:rsidRPr="00673A6F">
                <w:rPr>
                  <w:rFonts w:ascii="Arial" w:hAnsi="Arial" w:cs="Arial"/>
                  <w:b/>
                  <w:color w:val="000000" w:themeColor="text1"/>
                </w:rPr>
                <w:t xml:space="preserve">HIDROLOGÍA </w:t>
              </w:r>
            </w:p>
            <w:p w:rsidR="0006504D" w:rsidRPr="00673A6F" w:rsidRDefault="0006504D" w:rsidP="0006504D">
              <w:pPr>
                <w:jc w:val="both"/>
                <w:rPr>
                  <w:rFonts w:ascii="Arial" w:hAnsi="Arial" w:cs="Arial"/>
                  <w:color w:val="000000" w:themeColor="text1"/>
                </w:rPr>
              </w:pPr>
            </w:p>
            <w:p w:rsidR="0006504D" w:rsidRPr="00673A6F" w:rsidRDefault="0006504D" w:rsidP="0006504D">
              <w:pPr>
                <w:jc w:val="both"/>
                <w:rPr>
                  <w:rFonts w:ascii="Arial" w:hAnsi="Arial" w:cs="Arial"/>
                  <w:color w:val="000000" w:themeColor="text1"/>
                </w:rPr>
              </w:pPr>
              <w:r w:rsidRPr="00673A6F">
                <w:rPr>
                  <w:rFonts w:ascii="Arial" w:hAnsi="Arial" w:cs="Arial"/>
                  <w:color w:val="000000" w:themeColor="text1"/>
                </w:rPr>
                <w:t>El curso de agua mas cercano es el Rio Masacre, se encuentran, aproximadamente a mas de 500 metros respectivamente, de distancia de la estacion, ver a continuación, mapa de hidrología de la zona.</w:t>
              </w:r>
            </w:p>
            <w:p w:rsidR="0006504D" w:rsidRPr="00673A6F" w:rsidRDefault="0006504D" w:rsidP="0006504D">
              <w:pPr>
                <w:shd w:val="clear" w:color="auto" w:fill="FFFFFF"/>
                <w:jc w:val="both"/>
                <w:rPr>
                  <w:rFonts w:ascii="Arial" w:hAnsi="Arial" w:cs="Arial"/>
                  <w:color w:val="000000" w:themeColor="text1"/>
                </w:rPr>
              </w:pPr>
            </w:p>
            <w:p w:rsidR="0006504D" w:rsidRPr="00673A6F" w:rsidRDefault="0006504D" w:rsidP="0006504D">
              <w:pPr>
                <w:shd w:val="clear" w:color="auto" w:fill="FFFFFF"/>
                <w:jc w:val="center"/>
                <w:rPr>
                  <w:rFonts w:ascii="Arial" w:hAnsi="Arial" w:cs="Arial"/>
                  <w:color w:val="000000" w:themeColor="text1"/>
                </w:rPr>
              </w:pPr>
              <w:r w:rsidRPr="00673A6F">
                <w:rPr>
                  <w:rFonts w:ascii="Arial" w:hAnsi="Arial" w:cs="Arial"/>
                  <w:noProof/>
                  <w:color w:val="000000" w:themeColor="text1"/>
                  <w:lang w:val="en-US" w:eastAsia="en-US"/>
                </w:rPr>
                <w:lastRenderedPageBreak/>
                <w:drawing>
                  <wp:inline distT="0" distB="0" distL="0" distR="0">
                    <wp:extent cx="5649595" cy="4365625"/>
                    <wp:effectExtent l="19050" t="0" r="8255" b="0"/>
                    <wp:docPr id="18" name="3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8"/>
                            <a:stretch>
                              <a:fillRect/>
                            </a:stretch>
                          </pic:blipFill>
                          <pic:spPr>
                            <a:xfrm>
                              <a:off x="0" y="0"/>
                              <a:ext cx="5649595" cy="4365625"/>
                            </a:xfrm>
                            <a:prstGeom prst="rect">
                              <a:avLst/>
                            </a:prstGeom>
                          </pic:spPr>
                        </pic:pic>
                      </a:graphicData>
                    </a:graphic>
                  </wp:inline>
                </w:drawing>
              </w:r>
            </w:p>
            <w:p w:rsidR="0006504D" w:rsidRPr="00673A6F" w:rsidRDefault="0006504D" w:rsidP="0006504D">
              <w:pPr>
                <w:pStyle w:val="Ttulo3"/>
                <w:rPr>
                  <w:rFonts w:ascii="Arial" w:hAnsi="Arial" w:cs="Arial"/>
                  <w:color w:val="000000" w:themeColor="text1"/>
                </w:rPr>
              </w:pPr>
            </w:p>
            <w:p w:rsidR="0006504D" w:rsidRPr="00673A6F" w:rsidRDefault="0006504D" w:rsidP="0006504D">
              <w:pPr>
                <w:pStyle w:val="Ttulo3"/>
                <w:rPr>
                  <w:rFonts w:ascii="Arial" w:hAnsi="Arial" w:cs="Arial"/>
                  <w:color w:val="000000" w:themeColor="text1"/>
                </w:rPr>
              </w:pPr>
            </w:p>
            <w:p w:rsidR="0006504D" w:rsidRPr="00673A6F" w:rsidRDefault="0006504D" w:rsidP="0006504D">
              <w:pPr>
                <w:pStyle w:val="Ttulo3"/>
                <w:rPr>
                  <w:rFonts w:ascii="Arial" w:hAnsi="Arial" w:cs="Arial"/>
                  <w:b w:val="0"/>
                  <w:color w:val="000000" w:themeColor="text1"/>
                </w:rPr>
              </w:pPr>
              <w:r w:rsidRPr="00673A6F">
                <w:rPr>
                  <w:rFonts w:ascii="Arial" w:hAnsi="Arial" w:cs="Arial"/>
                  <w:color w:val="000000" w:themeColor="text1"/>
                </w:rPr>
                <w:t>GEOLOGÍA REGIONAL</w:t>
              </w:r>
            </w:p>
            <w:p w:rsidR="0006504D" w:rsidRPr="00673A6F" w:rsidRDefault="0006504D" w:rsidP="0006504D">
              <w:pPr>
                <w:rPr>
                  <w:color w:val="000000" w:themeColor="text1"/>
                  <w:lang w:eastAsia="es-DO"/>
                </w:rPr>
              </w:pPr>
            </w:p>
            <w:p w:rsidR="0006504D" w:rsidRPr="00673A6F" w:rsidRDefault="0006504D" w:rsidP="0006504D">
              <w:pPr>
                <w:rPr>
                  <w:color w:val="000000" w:themeColor="text1"/>
                  <w:lang w:eastAsia="es-DO"/>
                </w:rPr>
              </w:pPr>
              <w:r w:rsidRPr="00673A6F">
                <w:rPr>
                  <w:color w:val="000000" w:themeColor="text1"/>
                  <w:lang w:eastAsia="es-DO"/>
                </w:rPr>
                <w:t>Se encuentran en una zona de roca denominada Limolita calcárea, arenisca, conglomerado y caliza dentrítica (tng ' l +ar) son rocas sedimentaria, de la era Secundaria, del periodo Cretácico inferior, gran parte de la zona sur de Municipio Dajabon se encuentra esas rocas</w:t>
              </w:r>
            </w:p>
            <w:p w:rsidR="0006504D" w:rsidRPr="00673A6F" w:rsidRDefault="0006504D" w:rsidP="0006504D">
              <w:pPr>
                <w:shd w:val="clear" w:color="auto" w:fill="FFFFFF"/>
                <w:ind w:right="5"/>
                <w:jc w:val="both"/>
                <w:rPr>
                  <w:rFonts w:ascii="Arial" w:hAnsi="Arial" w:cs="Arial"/>
                  <w:color w:val="000000" w:themeColor="text1"/>
                </w:rPr>
              </w:pPr>
            </w:p>
            <w:p w:rsidR="0006504D" w:rsidRPr="00673A6F" w:rsidRDefault="0006504D" w:rsidP="0006504D">
              <w:pPr>
                <w:shd w:val="clear" w:color="auto" w:fill="FFFFFF"/>
                <w:ind w:right="5"/>
                <w:jc w:val="center"/>
                <w:rPr>
                  <w:rFonts w:ascii="Arial" w:hAnsi="Arial" w:cs="Arial"/>
                  <w:color w:val="000000" w:themeColor="text1"/>
                  <w:lang w:val="es-ES"/>
                </w:rPr>
              </w:pPr>
              <w:r w:rsidRPr="00673A6F">
                <w:rPr>
                  <w:rFonts w:ascii="Arial" w:hAnsi="Arial" w:cs="Arial"/>
                  <w:noProof/>
                  <w:color w:val="000000" w:themeColor="text1"/>
                  <w:lang w:val="en-US" w:eastAsia="en-US"/>
                </w:rPr>
                <w:lastRenderedPageBreak/>
                <w:drawing>
                  <wp:inline distT="0" distB="0" distL="0" distR="0">
                    <wp:extent cx="5649595" cy="4365625"/>
                    <wp:effectExtent l="19050" t="0" r="8255" b="0"/>
                    <wp:docPr id="23" name="5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9"/>
                            <a:stretch>
                              <a:fillRect/>
                            </a:stretch>
                          </pic:blipFill>
                          <pic:spPr>
                            <a:xfrm>
                              <a:off x="0" y="0"/>
                              <a:ext cx="5649595" cy="4365625"/>
                            </a:xfrm>
                            <a:prstGeom prst="rect">
                              <a:avLst/>
                            </a:prstGeom>
                          </pic:spPr>
                        </pic:pic>
                      </a:graphicData>
                    </a:graphic>
                  </wp:inline>
                </w:drawing>
              </w:r>
            </w:p>
            <w:p w:rsidR="0006504D" w:rsidRPr="00673A6F" w:rsidRDefault="0006504D" w:rsidP="0006504D">
              <w:pPr>
                <w:shd w:val="clear" w:color="auto" w:fill="FFFFFF"/>
                <w:ind w:right="5"/>
                <w:jc w:val="both"/>
                <w:rPr>
                  <w:rFonts w:ascii="Arial" w:hAnsi="Arial" w:cs="Arial"/>
                  <w:color w:val="000000" w:themeColor="text1"/>
                  <w:lang w:val="es-ES"/>
                </w:rPr>
              </w:pPr>
            </w:p>
            <w:p w:rsidR="0006504D" w:rsidRPr="00673A6F" w:rsidRDefault="0006504D" w:rsidP="0006504D">
              <w:pPr>
                <w:shd w:val="clear" w:color="auto" w:fill="FFFFFF"/>
                <w:ind w:right="5"/>
                <w:jc w:val="both"/>
                <w:rPr>
                  <w:rFonts w:ascii="Arial" w:hAnsi="Arial" w:cs="Arial"/>
                  <w:color w:val="000000" w:themeColor="text1"/>
                  <w:lang w:val="es-ES"/>
                </w:rPr>
              </w:pPr>
            </w:p>
            <w:p w:rsidR="0006504D" w:rsidRPr="00673A6F" w:rsidRDefault="0006504D" w:rsidP="0006504D">
              <w:pPr>
                <w:pStyle w:val="Ttulo3"/>
                <w:rPr>
                  <w:rFonts w:ascii="Arial" w:hAnsi="Arial" w:cs="Arial"/>
                  <w:b w:val="0"/>
                  <w:color w:val="000000" w:themeColor="text1"/>
                </w:rPr>
              </w:pPr>
              <w:r w:rsidRPr="00673A6F">
                <w:rPr>
                  <w:rFonts w:ascii="Arial" w:hAnsi="Arial" w:cs="Arial"/>
                  <w:color w:val="000000" w:themeColor="text1"/>
                </w:rPr>
                <w:t>CLASIFICACIÓN EDÁFICA DE LA ZONA:</w:t>
              </w:r>
            </w:p>
            <w:p w:rsidR="0006504D" w:rsidRPr="00673A6F" w:rsidRDefault="0006504D" w:rsidP="0006504D">
              <w:pPr>
                <w:rPr>
                  <w:color w:val="000000" w:themeColor="text1"/>
                  <w:lang w:eastAsia="es-DO"/>
                </w:rPr>
              </w:pPr>
            </w:p>
            <w:p w:rsidR="0006504D" w:rsidRPr="00673A6F" w:rsidRDefault="0006504D" w:rsidP="0006504D">
              <w:pPr>
                <w:tabs>
                  <w:tab w:val="left" w:pos="8550"/>
                </w:tabs>
                <w:ind w:right="392"/>
                <w:jc w:val="both"/>
                <w:rPr>
                  <w:color w:val="000000" w:themeColor="text1"/>
                  <w:lang w:val="es-ES_tradnl"/>
                </w:rPr>
              </w:pPr>
              <w:r w:rsidRPr="00673A6F">
                <w:rPr>
                  <w:rFonts w:ascii="Arial" w:hAnsi="Arial" w:cs="Arial"/>
                  <w:color w:val="000000" w:themeColor="text1"/>
                  <w:lang w:eastAsia="es-DO"/>
                </w:rPr>
                <w:t xml:space="preserve">Los suelos de la zona se denominan según la clasificación de suelos de la OEA son suelos de la asociación El Cercado – Sabana Larga, esos </w:t>
              </w:r>
              <w:r w:rsidRPr="00673A6F">
                <w:rPr>
                  <w:color w:val="000000" w:themeColor="text1"/>
                  <w:lang w:val="es-ES_tradnl"/>
                </w:rPr>
                <w:t>suelos de esta asociación ocupan una superficie alargada de gran extensión, situada en el extremo noroccidental de la Cordillera Central, confinada al norte por los suelos suavemente alomados de naturaleza calcárea de la asociación Carbonera</w:t>
              </w:r>
              <w:r w:rsidRPr="00673A6F">
                <w:rPr>
                  <w:color w:val="000000" w:themeColor="text1"/>
                  <w:lang w:val="es-ES_tradnl"/>
                </w:rPr>
                <w:noBreakHyphen/>
                <w:t>Habana</w:t>
              </w:r>
              <w:r w:rsidRPr="00673A6F">
                <w:rPr>
                  <w:color w:val="000000" w:themeColor="text1"/>
                  <w:lang w:val="es-ES_tradnl"/>
                </w:rPr>
                <w:noBreakHyphen/>
                <w:t>Quemados, y al sur por los suelos con topografía variada y de naturaleza ígnea de la asociación La Cruz</w:t>
              </w:r>
              <w:r w:rsidRPr="00673A6F">
                <w:rPr>
                  <w:color w:val="000000" w:themeColor="text1"/>
                  <w:lang w:val="es-ES_tradnl"/>
                </w:rPr>
                <w:noBreakHyphen/>
                <w:t>Buena Vista.</w:t>
              </w:r>
            </w:p>
            <w:p w:rsidR="0006504D" w:rsidRPr="00673A6F" w:rsidRDefault="0006504D" w:rsidP="0006504D">
              <w:pPr>
                <w:ind w:right="392"/>
                <w:jc w:val="both"/>
                <w:rPr>
                  <w:color w:val="000000" w:themeColor="text1"/>
                  <w:lang w:val="es-ES_tradnl"/>
                </w:rPr>
              </w:pPr>
            </w:p>
            <w:p w:rsidR="0006504D" w:rsidRPr="00673A6F" w:rsidRDefault="0006504D" w:rsidP="0006504D">
              <w:pPr>
                <w:ind w:right="392"/>
                <w:jc w:val="both"/>
                <w:rPr>
                  <w:color w:val="000000" w:themeColor="text1"/>
                  <w:lang w:val="es-ES_tradnl"/>
                </w:rPr>
              </w:pPr>
              <w:r w:rsidRPr="00673A6F">
                <w:rPr>
                  <w:color w:val="000000" w:themeColor="text1"/>
                  <w:lang w:val="es-ES_tradnl"/>
                </w:rPr>
                <w:t>El área que ocupa esta asociación al igual que el de la asociación Carbonera</w:t>
              </w:r>
              <w:r w:rsidRPr="00673A6F">
                <w:rPr>
                  <w:color w:val="000000" w:themeColor="text1"/>
                  <w:lang w:val="es-ES_tradnl"/>
                </w:rPr>
                <w:noBreakHyphen/>
                <w:t>Habana</w:t>
              </w:r>
              <w:r w:rsidRPr="00673A6F">
                <w:rPr>
                  <w:color w:val="000000" w:themeColor="text1"/>
                  <w:lang w:val="es-ES_tradnl"/>
                </w:rPr>
                <w:noBreakHyphen/>
                <w:t>Quemados están situados en una zona intermedia formada por lomas de poca elevaci6n que separa los terrenos con topografía llana del Valle Occidental del Cibao de los terrenos muy alomados de la Cordillera Central. Esta condición topográfica, además de las condiciones climáticas y ecológicas, aconseja la necesidad de considerar esta zona dentro de la Cordillera Central en lugar del Valle del Cibao.</w:t>
              </w:r>
            </w:p>
            <w:p w:rsidR="0006504D" w:rsidRPr="00673A6F" w:rsidRDefault="0006504D" w:rsidP="0006504D">
              <w:pPr>
                <w:ind w:right="392"/>
                <w:jc w:val="both"/>
                <w:rPr>
                  <w:color w:val="000000" w:themeColor="text1"/>
                  <w:lang w:val="es-ES_tradnl"/>
                </w:rPr>
              </w:pPr>
            </w:p>
            <w:p w:rsidR="0006504D" w:rsidRPr="00673A6F" w:rsidRDefault="0006504D" w:rsidP="0006504D">
              <w:pPr>
                <w:ind w:right="392"/>
                <w:jc w:val="both"/>
                <w:rPr>
                  <w:color w:val="000000" w:themeColor="text1"/>
                  <w:lang w:val="es-ES_tradnl"/>
                </w:rPr>
              </w:pPr>
              <w:r w:rsidRPr="00673A6F">
                <w:rPr>
                  <w:color w:val="000000" w:themeColor="text1"/>
                  <w:lang w:val="es-ES_tradnl"/>
                </w:rPr>
                <w:t>El área de la asociación El Cercado</w:t>
              </w:r>
              <w:r w:rsidRPr="00673A6F">
                <w:rPr>
                  <w:color w:val="000000" w:themeColor="text1"/>
                  <w:lang w:val="es-ES_tradnl"/>
                </w:rPr>
                <w:noBreakHyphen/>
                <w:t xml:space="preserve">Sabana Larga recibe una precipitación media anual que varía de 1 000 mm. a 1 400 mm., correspondiendo el promedio más bajo a su parte </w:t>
              </w:r>
              <w:r w:rsidRPr="00673A6F">
                <w:rPr>
                  <w:color w:val="000000" w:themeColor="text1"/>
                  <w:lang w:val="es-ES_tradnl"/>
                </w:rPr>
                <w:lastRenderedPageBreak/>
                <w:t>septentrional y el más alto a su porción meridional. La topografía es también irregular; es accidentada en la porción oriental, pero hacia el occidente es de pendientes más suaves y en algunos casos es llano con aisladas elevaciones compuestas por rocas volcánicas y sedimentarias.</w:t>
              </w:r>
            </w:p>
            <w:p w:rsidR="0006504D" w:rsidRPr="00673A6F" w:rsidRDefault="0006504D" w:rsidP="0006504D">
              <w:pPr>
                <w:ind w:right="392"/>
                <w:jc w:val="both"/>
                <w:rPr>
                  <w:color w:val="000000" w:themeColor="text1"/>
                  <w:lang w:val="es-ES_tradnl"/>
                </w:rPr>
              </w:pPr>
            </w:p>
            <w:p w:rsidR="0006504D" w:rsidRPr="00673A6F" w:rsidRDefault="0006504D" w:rsidP="0006504D">
              <w:pPr>
                <w:ind w:right="392"/>
                <w:jc w:val="both"/>
                <w:rPr>
                  <w:color w:val="000000" w:themeColor="text1"/>
                  <w:lang w:val="es-ES_tradnl"/>
                </w:rPr>
              </w:pPr>
              <w:r w:rsidRPr="00673A6F">
                <w:rPr>
                  <w:color w:val="000000" w:themeColor="text1"/>
                  <w:lang w:val="es-ES_tradnl"/>
                </w:rPr>
                <w:t>Los suelos más extensivos de esta asociación son los correspondientes a los de la serie El Cercado  y Sabana Larga  pero se han incluido también pequeñas áreas de suelos de la serie Zamba que ocurren al norte de Santiago Rodríguez.</w:t>
              </w:r>
            </w:p>
            <w:p w:rsidR="0006504D" w:rsidRPr="00673A6F" w:rsidRDefault="0006504D" w:rsidP="0006504D">
              <w:pPr>
                <w:ind w:right="392"/>
                <w:jc w:val="both"/>
                <w:rPr>
                  <w:color w:val="000000" w:themeColor="text1"/>
                  <w:lang w:val="es-ES_tradnl"/>
                </w:rPr>
              </w:pPr>
            </w:p>
            <w:p w:rsidR="0006504D" w:rsidRPr="00673A6F" w:rsidRDefault="0006504D" w:rsidP="0006504D">
              <w:pPr>
                <w:ind w:right="392"/>
                <w:jc w:val="both"/>
                <w:rPr>
                  <w:color w:val="000000" w:themeColor="text1"/>
                  <w:lang w:val="es-ES_tradnl"/>
                </w:rPr>
              </w:pPr>
              <w:r w:rsidRPr="00673A6F">
                <w:rPr>
                  <w:color w:val="000000" w:themeColor="text1"/>
                  <w:lang w:val="es-ES_tradnl"/>
                </w:rPr>
                <w:t>Los suelos de la serie El Cercado se han formado a expensas de materiales., arcillosos de deposición de naturaleza calcárea y de depósitos de gravas de naturaleza volcánica. Son suelos arcillosos, de color pardo muy oscuro y de consistencia dura, que a 15 cm. pasa a arcilla plástica cuando húmeda y dura cuando seca, de color pardo claro, con alguna grava tobácea de color pardo rojizo, limitada cantidad de perdigón pequeño de color negro y escasos nódulos blancos de naturaleza calcárea; a los 45 cm. y hasta profundidades de más de 105 cm. están sustentados por una capa de arcilla friable, de color pardo ligeramente calcárea que contiene cristales de cuarzo y menor cantidad de nódulos calcáreos que la capa anterior.</w:t>
              </w:r>
            </w:p>
            <w:p w:rsidR="0006504D" w:rsidRPr="00673A6F" w:rsidRDefault="0006504D" w:rsidP="0006504D">
              <w:pPr>
                <w:ind w:right="392"/>
                <w:jc w:val="both"/>
                <w:rPr>
                  <w:color w:val="000000" w:themeColor="text1"/>
                  <w:lang w:val="es-ES_tradnl"/>
                </w:rPr>
              </w:pPr>
            </w:p>
            <w:p w:rsidR="0006504D" w:rsidRPr="00673A6F" w:rsidRDefault="0006504D" w:rsidP="0006504D">
              <w:pPr>
                <w:pStyle w:val="Textoindependiente"/>
                <w:ind w:right="392"/>
                <w:rPr>
                  <w:color w:val="000000" w:themeColor="text1"/>
                </w:rPr>
              </w:pPr>
              <w:r w:rsidRPr="00673A6F">
                <w:rPr>
                  <w:color w:val="000000" w:themeColor="text1"/>
                </w:rPr>
                <w:t>La topografía de estos suelos varía de llana a ondulada; el drenaje superficial es malo y está determinado por la topografía; su drenaje interno es deficiente y está establecido por la dureza e impermeabilidad de la arcilla del subsuelo, que impide el movimiento interno del agua.</w:t>
              </w:r>
            </w:p>
            <w:p w:rsidR="0006504D" w:rsidRPr="00673A6F" w:rsidRDefault="0006504D" w:rsidP="0006504D">
              <w:pPr>
                <w:ind w:right="392"/>
                <w:jc w:val="both"/>
                <w:rPr>
                  <w:color w:val="000000" w:themeColor="text1"/>
                  <w:lang w:val="es-ES_tradnl"/>
                </w:rPr>
              </w:pPr>
            </w:p>
            <w:p w:rsidR="0006504D" w:rsidRPr="00673A6F" w:rsidRDefault="0006504D" w:rsidP="0006504D">
              <w:pPr>
                <w:ind w:right="392"/>
                <w:jc w:val="both"/>
                <w:rPr>
                  <w:color w:val="000000" w:themeColor="text1"/>
                  <w:lang w:val="es-ES_tradnl"/>
                </w:rPr>
              </w:pPr>
              <w:r w:rsidRPr="00673A6F">
                <w:rPr>
                  <w:color w:val="000000" w:themeColor="text1"/>
                  <w:lang w:val="es-ES_tradnl"/>
                </w:rPr>
                <w:t>Las condiciones de la zona donde ocurren estos suelos que inicialmente eran de sabana arcillosa, han sido modificadas intensamente por el riego que se utiliza actualmente para la producción de arroz, especialmente en la zona situada al norte de Dajabón. Las áreas que no han sido dotadas de riego se utilizan para pastos, entre los que se destaca la pangola.</w:t>
              </w:r>
            </w:p>
            <w:p w:rsidR="0006504D" w:rsidRPr="00673A6F" w:rsidRDefault="0006504D" w:rsidP="0006504D">
              <w:pPr>
                <w:ind w:right="392"/>
                <w:jc w:val="both"/>
                <w:rPr>
                  <w:color w:val="000000" w:themeColor="text1"/>
                  <w:lang w:val="es-ES_tradnl"/>
                </w:rPr>
              </w:pPr>
            </w:p>
            <w:p w:rsidR="0006504D" w:rsidRPr="00673A6F" w:rsidRDefault="0006504D" w:rsidP="0006504D">
              <w:pPr>
                <w:ind w:right="392"/>
                <w:jc w:val="both"/>
                <w:rPr>
                  <w:color w:val="000000" w:themeColor="text1"/>
                  <w:lang w:val="es-ES_tradnl"/>
                </w:rPr>
              </w:pPr>
              <w:r w:rsidRPr="00673A6F">
                <w:rPr>
                  <w:color w:val="000000" w:themeColor="text1"/>
                  <w:lang w:val="es-ES_tradnl"/>
                </w:rPr>
                <w:t xml:space="preserve">Estos suelos tienen semejanza con los de la serie San Juan, que ocurren en </w:t>
              </w:r>
            </w:p>
            <w:p w:rsidR="0006504D" w:rsidRPr="00673A6F" w:rsidRDefault="0006504D" w:rsidP="0006504D">
              <w:pPr>
                <w:ind w:right="392"/>
                <w:jc w:val="both"/>
                <w:rPr>
                  <w:color w:val="000000" w:themeColor="text1"/>
                  <w:lang w:val="es-ES_tradnl"/>
                </w:rPr>
              </w:pPr>
              <w:r w:rsidRPr="00673A6F">
                <w:rPr>
                  <w:color w:val="000000" w:themeColor="text1"/>
                  <w:lang w:val="es-ES_tradnl"/>
                </w:rPr>
                <w:t>El Valle de San Juan, y con los de la serie Hato que se presentan en el Pie de Monte de la Cordillera Oriental.</w:t>
              </w:r>
            </w:p>
            <w:p w:rsidR="0006504D" w:rsidRPr="00673A6F" w:rsidRDefault="0006504D" w:rsidP="0006504D">
              <w:pPr>
                <w:ind w:right="392"/>
                <w:jc w:val="both"/>
                <w:rPr>
                  <w:color w:val="000000" w:themeColor="text1"/>
                  <w:lang w:val="es-ES_tradnl"/>
                </w:rPr>
              </w:pPr>
            </w:p>
            <w:p w:rsidR="0006504D" w:rsidRPr="00673A6F" w:rsidRDefault="0006504D" w:rsidP="0006504D">
              <w:pPr>
                <w:ind w:right="392"/>
                <w:jc w:val="both"/>
                <w:rPr>
                  <w:color w:val="000000" w:themeColor="text1"/>
                  <w:lang w:val="es-ES_tradnl"/>
                </w:rPr>
              </w:pPr>
              <w:r w:rsidRPr="00673A6F">
                <w:rPr>
                  <w:color w:val="000000" w:themeColor="text1"/>
                  <w:lang w:val="es-ES_tradnl"/>
                </w:rPr>
                <w:t>Para una mejor y más amplia utilización agrícola de estos suelos con subsuelo duro, es aconsejable el uso de arados toperos o de subsuelo. Con la remoción de los horizontes bajos de los suelos, sin invertirlos, se consigue una modificación de las características físicas de los mismos. Una práctica conveniente para la mayor parte de los suelos de subsuelo firme es el aumento progresivo de la profundidad de las araduras incrementándose anualmente unos 5 cm. Se puede empezar en 25 cm y llegar después de unos años hasta 50 ó 70 cm.</w:t>
              </w:r>
            </w:p>
            <w:p w:rsidR="0006504D" w:rsidRPr="00673A6F" w:rsidRDefault="0006504D" w:rsidP="0006504D">
              <w:pPr>
                <w:ind w:right="392"/>
                <w:jc w:val="both"/>
                <w:rPr>
                  <w:color w:val="000000" w:themeColor="text1"/>
                  <w:lang w:val="es-ES_tradnl"/>
                </w:rPr>
              </w:pPr>
            </w:p>
            <w:p w:rsidR="0006504D" w:rsidRPr="00673A6F" w:rsidRDefault="0006504D" w:rsidP="0006504D">
              <w:pPr>
                <w:ind w:right="392"/>
                <w:jc w:val="both"/>
                <w:rPr>
                  <w:color w:val="000000" w:themeColor="text1"/>
                  <w:lang w:val="es-ES_tradnl"/>
                </w:rPr>
              </w:pPr>
              <w:r w:rsidRPr="00673A6F">
                <w:rPr>
                  <w:color w:val="000000" w:themeColor="text1"/>
                  <w:lang w:val="es-ES_tradnl"/>
                </w:rPr>
                <w:t xml:space="preserve">Los suelos de la serie Sabana Larga  ocupan, por lo general, la parte central de esta asociación y se han desarrollado a base de materiales sedimentarios y volcánicos al igual que los suelos El Cercado . El área en que ocurren estos suelos presenta </w:t>
              </w:r>
              <w:r w:rsidRPr="00673A6F">
                <w:rPr>
                  <w:color w:val="000000" w:themeColor="text1"/>
                  <w:lang w:val="es-ES_tradnl"/>
                </w:rPr>
                <w:lastRenderedPageBreak/>
                <w:t>característica de sabana establecida en grado apreciable por la baja fertilidad inherente de los suelos y por el mal drenaje.</w:t>
              </w:r>
            </w:p>
            <w:p w:rsidR="0006504D" w:rsidRPr="00673A6F" w:rsidRDefault="0006504D" w:rsidP="0006504D">
              <w:pPr>
                <w:ind w:right="392"/>
                <w:jc w:val="both"/>
                <w:rPr>
                  <w:color w:val="000000" w:themeColor="text1"/>
                  <w:lang w:val="es-ES_tradnl"/>
                </w:rPr>
              </w:pPr>
            </w:p>
            <w:p w:rsidR="0006504D" w:rsidRPr="00673A6F" w:rsidRDefault="0006504D" w:rsidP="0006504D">
              <w:pPr>
                <w:ind w:right="392"/>
                <w:jc w:val="both"/>
                <w:rPr>
                  <w:color w:val="000000" w:themeColor="text1"/>
                  <w:lang w:val="es-ES_tradnl"/>
                </w:rPr>
              </w:pPr>
              <w:r w:rsidRPr="00673A6F">
                <w:rPr>
                  <w:color w:val="000000" w:themeColor="text1"/>
                  <w:lang w:val="es-ES_tradnl"/>
                </w:rPr>
                <w:t>Estos suelos ocupan áreas onduladas con pequeño declive y consisten esencialmente en una capa superior con textura arcillosa, de color pardo muy oscuro, casi negro, muy compacta y con grava angular</w:t>
              </w:r>
              <w:r w:rsidRPr="00673A6F">
                <w:rPr>
                  <w:color w:val="000000" w:themeColor="text1"/>
                  <w:lang w:val="es-ES_tradnl"/>
                </w:rPr>
                <w:noBreakHyphen/>
                <w:t>de naturaleza volcánica, sustentada a poca profundidad por una capa de arcilla olivacea que contiene inclusiones calcáreas; a profundidades de 20 cm. se encuentra el material basal, arenoso, friable y con apreciable contenido de gravas de cuarzo.</w:t>
              </w:r>
            </w:p>
            <w:p w:rsidR="0006504D" w:rsidRPr="00673A6F" w:rsidRDefault="0006504D" w:rsidP="0006504D">
              <w:pPr>
                <w:ind w:right="392"/>
                <w:jc w:val="both"/>
                <w:rPr>
                  <w:color w:val="000000" w:themeColor="text1"/>
                  <w:lang w:val="es-ES_tradnl"/>
                </w:rPr>
              </w:pPr>
            </w:p>
            <w:p w:rsidR="0006504D" w:rsidRPr="00673A6F" w:rsidRDefault="0006504D" w:rsidP="0006504D">
              <w:pPr>
                <w:ind w:right="392"/>
                <w:jc w:val="both"/>
                <w:rPr>
                  <w:color w:val="000000" w:themeColor="text1"/>
                  <w:lang w:val="es-ES_tradnl"/>
                </w:rPr>
              </w:pPr>
              <w:r w:rsidRPr="00673A6F">
                <w:rPr>
                  <w:color w:val="000000" w:themeColor="text1"/>
                  <w:lang w:val="es-ES_tradnl"/>
                </w:rPr>
                <w:t>El bajo nivel de fertilidad de estos suelos ha orientado su uso a la producción de pastos.</w:t>
              </w:r>
            </w:p>
            <w:p w:rsidR="0006504D" w:rsidRPr="00673A6F" w:rsidRDefault="0006504D" w:rsidP="0006504D">
              <w:pPr>
                <w:ind w:right="392"/>
                <w:jc w:val="both"/>
                <w:rPr>
                  <w:color w:val="000000" w:themeColor="text1"/>
                  <w:lang w:val="es-ES_tradnl"/>
                </w:rPr>
              </w:pPr>
            </w:p>
            <w:p w:rsidR="0006504D" w:rsidRPr="00673A6F" w:rsidRDefault="0006504D" w:rsidP="0006504D">
              <w:pPr>
                <w:ind w:right="392"/>
                <w:jc w:val="both"/>
                <w:rPr>
                  <w:color w:val="000000" w:themeColor="text1"/>
                  <w:lang w:val="es-ES_tradnl"/>
                </w:rPr>
              </w:pPr>
              <w:r w:rsidRPr="00673A6F">
                <w:rPr>
                  <w:color w:val="000000" w:themeColor="text1"/>
                  <w:lang w:val="es-ES_tradnl"/>
                </w:rPr>
                <w:t>La zona en que existen los suelos El Cercado y Sabana Larga es de naturaleza muy compleja, tanto por la interacción de materiales de diverso origen como por la trama excesiva de las áreas de suelos correspondientes a estas dos series. Esta comple</w:t>
              </w:r>
              <w:r w:rsidRPr="00673A6F">
                <w:rPr>
                  <w:color w:val="000000" w:themeColor="text1"/>
                  <w:lang w:val="es-ES_tradnl"/>
                </w:rPr>
                <w:softHyphen/>
                <w:t>jidad se hace más evidente al noreste y hacia el este de Dajabón donde también se pre</w:t>
              </w:r>
              <w:r w:rsidRPr="00673A6F">
                <w:rPr>
                  <w:color w:val="000000" w:themeColor="text1"/>
                  <w:lang w:val="es-ES_tradnl"/>
                </w:rPr>
                <w:softHyphen/>
                <w:t>sentan pequeñas áreas de suelos poco profundos desarrollados a expensas de tobas volcá</w:t>
              </w:r>
              <w:r w:rsidRPr="00673A6F">
                <w:rPr>
                  <w:color w:val="000000" w:themeColor="text1"/>
                  <w:lang w:val="es-ES_tradnl"/>
                </w:rPr>
                <w:softHyphen/>
                <w:t>nicas semejantes a los de la serie La Larga (44), que ocurren más extensamente en el Pie de Monte de la Cordillera Oriental y suelos rojos coluviales más profundos de  origen ígneo. En esta zona se levantan pequeñas elevaciones formadas por toba volcánica en los bordes y caliza dura en la cima, como sucede en el Cerro de Jácuba.</w:t>
              </w:r>
            </w:p>
            <w:p w:rsidR="0006504D" w:rsidRPr="00673A6F" w:rsidRDefault="0006504D" w:rsidP="0006504D">
              <w:pPr>
                <w:ind w:right="392"/>
                <w:jc w:val="both"/>
                <w:rPr>
                  <w:color w:val="000000" w:themeColor="text1"/>
                  <w:lang w:val="es-ES_tradnl"/>
                </w:rPr>
              </w:pPr>
            </w:p>
            <w:p w:rsidR="0006504D" w:rsidRPr="00673A6F" w:rsidRDefault="0006504D" w:rsidP="0006504D">
              <w:pPr>
                <w:ind w:right="392"/>
                <w:jc w:val="both"/>
                <w:rPr>
                  <w:color w:val="000000" w:themeColor="text1"/>
                  <w:lang w:val="es-ES_tradnl"/>
                </w:rPr>
              </w:pPr>
              <w:r w:rsidRPr="00673A6F">
                <w:rPr>
                  <w:color w:val="000000" w:themeColor="text1"/>
                  <w:lang w:val="es-ES_tradnl"/>
                </w:rPr>
                <w:t>Otros suelos incluidos en esta asociación son los correspondientes a la serie Zamba (162), que ocurren principalmente al noreste de Santiago Rodríguez. Tienen topografía ondulada con pendientes suaves y presentan características de sabana. Consisten esencialmente en un suelo franco arcilloso calcáreo, de color pardo claro, sustentado a profundidades que varían de 10 a 30 cm. por arenisca dura y de color gris. En algunas áreas se presenta una capa intermedia de arenisca con nódulos calcáreos blandos. Estos suelos, debido a su fertilidad inherente baja y a la dificultad de proveerles de agua mediante riego tienen un potencial agrícola muy bajo.</w:t>
              </w:r>
            </w:p>
            <w:p w:rsidR="0006504D" w:rsidRPr="00673A6F" w:rsidRDefault="0006504D" w:rsidP="0006504D">
              <w:pPr>
                <w:ind w:right="392"/>
                <w:jc w:val="both"/>
                <w:rPr>
                  <w:color w:val="000000" w:themeColor="text1"/>
                  <w:lang w:val="es-ES_tradnl"/>
                </w:rPr>
              </w:pPr>
            </w:p>
            <w:p w:rsidR="0006504D" w:rsidRPr="00673A6F" w:rsidRDefault="0006504D" w:rsidP="0006504D">
              <w:pPr>
                <w:ind w:right="392"/>
                <w:jc w:val="both"/>
                <w:rPr>
                  <w:color w:val="000000" w:themeColor="text1"/>
                  <w:lang w:val="es-ES_tradnl"/>
                </w:rPr>
                <w:sectPr w:rsidR="0006504D" w:rsidRPr="00673A6F" w:rsidSect="0006504D">
                  <w:footerReference w:type="default" r:id="rId20"/>
                  <w:type w:val="continuous"/>
                  <w:pgSz w:w="12242" w:h="15842" w:code="1"/>
                  <w:pgMar w:top="1418" w:right="1644" w:bottom="1418" w:left="1701" w:header="680" w:footer="429" w:gutter="0"/>
                  <w:pgNumType w:start="1"/>
                  <w:cols w:space="720"/>
                  <w:titlePg/>
                  <w:docGrid w:linePitch="326"/>
                </w:sectPr>
              </w:pPr>
            </w:p>
            <w:p w:rsidR="0006504D" w:rsidRPr="00673A6F" w:rsidRDefault="0006504D" w:rsidP="0006504D">
              <w:pPr>
                <w:ind w:right="392"/>
                <w:jc w:val="both"/>
                <w:rPr>
                  <w:color w:val="000000" w:themeColor="text1"/>
                  <w:lang w:val="es-ES_tradnl"/>
                </w:rPr>
              </w:pPr>
            </w:p>
            <w:p w:rsidR="0006504D" w:rsidRPr="00673A6F" w:rsidRDefault="0006504D" w:rsidP="0006504D">
              <w:pPr>
                <w:ind w:right="392"/>
                <w:jc w:val="both"/>
                <w:rPr>
                  <w:rFonts w:ascii="Arial" w:hAnsi="Arial" w:cs="Arial"/>
                  <w:color w:val="000000" w:themeColor="text1"/>
                  <w:spacing w:val="6"/>
                </w:rPr>
              </w:pPr>
            </w:p>
            <w:p w:rsidR="0006504D" w:rsidRPr="00673A6F" w:rsidRDefault="0006504D" w:rsidP="0006504D">
              <w:pPr>
                <w:pStyle w:val="Ttulo3"/>
                <w:jc w:val="center"/>
                <w:rPr>
                  <w:rFonts w:ascii="Arial" w:hAnsi="Arial" w:cs="Arial"/>
                  <w:b w:val="0"/>
                  <w:color w:val="000000" w:themeColor="text1"/>
                  <w:lang w:val="es-ES_tradnl"/>
                </w:rPr>
              </w:pPr>
              <w:r w:rsidRPr="00673A6F">
                <w:rPr>
                  <w:rFonts w:ascii="Arial" w:hAnsi="Arial" w:cs="Arial"/>
                  <w:b w:val="0"/>
                  <w:noProof/>
                  <w:color w:val="000000" w:themeColor="text1"/>
                  <w:lang w:val="en-US" w:eastAsia="en-US"/>
                </w:rPr>
                <w:drawing>
                  <wp:inline distT="0" distB="0" distL="0" distR="0">
                    <wp:extent cx="5348080" cy="4132763"/>
                    <wp:effectExtent l="19050" t="0" r="4970" b="0"/>
                    <wp:docPr id="27" name="7 Imagen" descr="SUEL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S.jpg"/>
                            <pic:cNvPicPr/>
                          </pic:nvPicPr>
                          <pic:blipFill>
                            <a:blip r:embed="rId21"/>
                            <a:stretch>
                              <a:fillRect/>
                            </a:stretch>
                          </pic:blipFill>
                          <pic:spPr>
                            <a:xfrm>
                              <a:off x="0" y="0"/>
                              <a:ext cx="5347335" cy="4132187"/>
                            </a:xfrm>
                            <a:prstGeom prst="rect">
                              <a:avLst/>
                            </a:prstGeom>
                          </pic:spPr>
                        </pic:pic>
                      </a:graphicData>
                    </a:graphic>
                  </wp:inline>
                </w:drawing>
              </w:r>
            </w:p>
            <w:p w:rsidR="0006504D" w:rsidRPr="00673A6F" w:rsidRDefault="0006504D" w:rsidP="0006504D">
              <w:pPr>
                <w:pStyle w:val="Ttulo3"/>
                <w:jc w:val="both"/>
                <w:rPr>
                  <w:rFonts w:ascii="Arial" w:hAnsi="Arial" w:cs="Arial"/>
                  <w:b w:val="0"/>
                  <w:color w:val="000000" w:themeColor="text1"/>
                  <w:lang w:val="es-ES_tradnl"/>
                </w:rPr>
              </w:pPr>
            </w:p>
            <w:p w:rsidR="0006504D" w:rsidRPr="00673A6F" w:rsidRDefault="0006504D" w:rsidP="0006504D">
              <w:pPr>
                <w:pStyle w:val="Ttulo3"/>
                <w:jc w:val="both"/>
                <w:rPr>
                  <w:rFonts w:ascii="Arial" w:hAnsi="Arial" w:cs="Arial"/>
                  <w:b w:val="0"/>
                  <w:color w:val="000000" w:themeColor="text1"/>
                  <w:lang w:val="es-ES_tradnl"/>
                </w:rPr>
              </w:pPr>
            </w:p>
            <w:p w:rsidR="0006504D" w:rsidRPr="00673A6F" w:rsidRDefault="0006504D" w:rsidP="0006504D">
              <w:pPr>
                <w:pStyle w:val="Ttulo3"/>
                <w:jc w:val="both"/>
                <w:rPr>
                  <w:rFonts w:ascii="Arial" w:hAnsi="Arial" w:cs="Arial"/>
                  <w:b w:val="0"/>
                  <w:color w:val="000000" w:themeColor="text1"/>
                  <w:lang w:val="es-ES_tradnl"/>
                </w:rPr>
              </w:pPr>
              <w:r w:rsidRPr="00673A6F">
                <w:rPr>
                  <w:rFonts w:ascii="Arial" w:hAnsi="Arial" w:cs="Arial"/>
                  <w:color w:val="000000" w:themeColor="text1"/>
                  <w:lang w:val="es-ES_tradnl"/>
                </w:rPr>
                <w:t>CLASIFICACIÓN AGROECOLÓGICA.</w:t>
              </w:r>
            </w:p>
            <w:p w:rsidR="0006504D" w:rsidRPr="00673A6F" w:rsidRDefault="0006504D" w:rsidP="0006504D">
              <w:pPr>
                <w:shd w:val="clear" w:color="auto" w:fill="FFFFFF"/>
                <w:jc w:val="both"/>
                <w:rPr>
                  <w:rFonts w:ascii="Arial" w:hAnsi="Arial" w:cs="Arial"/>
                  <w:b/>
                  <w:bCs/>
                  <w:color w:val="000000" w:themeColor="text1"/>
                  <w:lang w:val="es-ES_tradnl"/>
                </w:rPr>
              </w:pPr>
            </w:p>
            <w:p w:rsidR="0006504D" w:rsidRPr="00673A6F" w:rsidRDefault="0006504D" w:rsidP="0006504D">
              <w:pPr>
                <w:pStyle w:val="Textoindependiente2"/>
                <w:spacing w:line="240" w:lineRule="auto"/>
                <w:rPr>
                  <w:rFonts w:ascii="Arial" w:hAnsi="Arial" w:cs="Arial"/>
                  <w:color w:val="000000" w:themeColor="text1"/>
                </w:rPr>
              </w:pPr>
              <w:r w:rsidRPr="00673A6F">
                <w:rPr>
                  <w:rFonts w:ascii="Arial" w:hAnsi="Arial" w:cs="Arial"/>
                  <w:color w:val="000000" w:themeColor="text1"/>
                  <w:lang w:val="es-DO"/>
                </w:rPr>
                <w:t xml:space="preserve">Los suelos de la zona, según el clima y la clasificación de suelos tiene un uso potencial, según la clasificación del uso potencial, se encuentra en la Clase III, son </w:t>
              </w:r>
              <w:r w:rsidRPr="00673A6F">
                <w:rPr>
                  <w:rFonts w:ascii="Arial" w:hAnsi="Arial" w:cs="Arial"/>
                  <w:color w:val="000000" w:themeColor="text1"/>
                </w:rPr>
                <w:t>terrenos limitadamente cultivables, no aptos el riego salvo en condiciones especiales y con cultivos muy rentables; aptos principalmente para cultivos perennes y pastos; con topografía llana y alomada y factores limitantes severos; productividad baja a mediana.</w:t>
              </w:r>
            </w:p>
            <w:p w:rsidR="0006504D" w:rsidRPr="00673A6F" w:rsidRDefault="0006504D" w:rsidP="0006504D">
              <w:pPr>
                <w:pStyle w:val="Textoindependiente2"/>
                <w:spacing w:line="240" w:lineRule="auto"/>
                <w:rPr>
                  <w:rFonts w:ascii="Arial" w:hAnsi="Arial" w:cs="Arial"/>
                  <w:color w:val="000000" w:themeColor="text1"/>
                </w:rPr>
              </w:pPr>
            </w:p>
            <w:p w:rsidR="0006504D" w:rsidRPr="00673A6F" w:rsidRDefault="0006504D" w:rsidP="0006504D">
              <w:pPr>
                <w:jc w:val="both"/>
                <w:rPr>
                  <w:rFonts w:ascii="Arial" w:hAnsi="Arial" w:cs="Arial"/>
                  <w:color w:val="000000" w:themeColor="text1"/>
                  <w:lang w:val="es-ES"/>
                </w:rPr>
              </w:pPr>
              <w:r w:rsidRPr="00673A6F">
                <w:rPr>
                  <w:rFonts w:ascii="Arial" w:hAnsi="Arial" w:cs="Arial"/>
                  <w:color w:val="000000" w:themeColor="text1"/>
                  <w:lang w:val="es-ES"/>
                </w:rPr>
                <w:t xml:space="preserve">Incluye suelos residuales arcillosos sobre materiales no calcáreos de deposición, representados, en la parte central y nordeste del país, por las series La Vega y Villa Riva; suelos residuales poco profundos sobre caliza dura, correspondientes a la serie Matanzas, en la llanura costera sur; suelos aluviales muy mal drenados y coluviales muy pedregosos; algunos valles intramontanos y </w:t>
              </w:r>
              <w:r w:rsidRPr="00673A6F">
                <w:rPr>
                  <w:rFonts w:ascii="Arial" w:hAnsi="Arial" w:cs="Arial"/>
                  <w:color w:val="000000" w:themeColor="text1"/>
                  <w:lang w:val="es-ES"/>
                </w:rPr>
                <w:lastRenderedPageBreak/>
                <w:t xml:space="preserve">terrenos salinos del delta del río Yaque del Norte y de las proximidades del lago Enriquillo. </w:t>
              </w:r>
            </w:p>
            <w:p w:rsidR="0006504D" w:rsidRPr="00673A6F" w:rsidRDefault="0006504D" w:rsidP="0006504D">
              <w:pPr>
                <w:keepNext/>
                <w:keepLines/>
                <w:jc w:val="both"/>
                <w:rPr>
                  <w:rFonts w:ascii="Arial" w:hAnsi="Arial" w:cs="Arial"/>
                  <w:color w:val="000000" w:themeColor="text1"/>
                  <w:lang w:val="es-ES"/>
                </w:rPr>
              </w:pPr>
              <w:r w:rsidRPr="00673A6F">
                <w:rPr>
                  <w:rFonts w:ascii="Arial" w:hAnsi="Arial" w:cs="Arial"/>
                  <w:color w:val="000000" w:themeColor="text1"/>
                  <w:lang w:val="es-ES"/>
                </w:rPr>
                <w:lastRenderedPageBreak/>
                <w:t>El uso potencial de estos suelos es, en gran parte, una consideración económica, y su aplicación a cultivos es en buena medida una consecuencia de la rentabilidad de estos y de su capacidad para reembolsar las inversiones necesarias para sostener el alto nivel de manejo necesario para su explotación. En el caso de la fase costera de los suelos Matanzas, su inclusión en la clase se debe principalmente a la imposibilidad de separar, a estas escala, las numerosas pero pequeñas zonas aisladas de terreno que, por su profundidad y productividad corresponden a la clase II y III. El uso de estos terrenos dependerá también de su relación superficial con suelos correspondientes a otras clases.</w:t>
              </w:r>
            </w:p>
            <w:p w:rsidR="0006504D" w:rsidRPr="00673A6F" w:rsidRDefault="0006504D" w:rsidP="0006504D">
              <w:pPr>
                <w:keepNext/>
                <w:keepLines/>
                <w:tabs>
                  <w:tab w:val="left" w:pos="144"/>
                  <w:tab w:val="left" w:pos="864"/>
                  <w:tab w:val="left" w:pos="1584"/>
                  <w:tab w:val="left" w:pos="2304"/>
                  <w:tab w:val="left" w:pos="3024"/>
                  <w:tab w:val="left" w:pos="3744"/>
                  <w:tab w:val="left" w:pos="4464"/>
                  <w:tab w:val="left" w:pos="5184"/>
                  <w:tab w:val="left" w:pos="5904"/>
                  <w:tab w:val="left" w:pos="6624"/>
                </w:tabs>
                <w:jc w:val="both"/>
                <w:rPr>
                  <w:rFonts w:ascii="Arial" w:hAnsi="Arial" w:cs="Arial"/>
                  <w:color w:val="000000" w:themeColor="text1"/>
                </w:rPr>
              </w:pPr>
            </w:p>
            <w:p w:rsidR="0006504D" w:rsidRPr="00673A6F" w:rsidRDefault="0006504D" w:rsidP="0006504D">
              <w:pPr>
                <w:pStyle w:val="Textoindependiente2"/>
                <w:keepNext/>
                <w:keepLines/>
                <w:tabs>
                  <w:tab w:val="left" w:pos="4860"/>
                </w:tabs>
                <w:spacing w:line="240" w:lineRule="auto"/>
                <w:jc w:val="center"/>
                <w:rPr>
                  <w:rFonts w:ascii="Arial" w:hAnsi="Arial" w:cs="Arial"/>
                  <w:color w:val="000000" w:themeColor="text1"/>
                </w:rPr>
              </w:pPr>
              <w:r w:rsidRPr="00673A6F">
                <w:rPr>
                  <w:rFonts w:ascii="Arial" w:hAnsi="Arial" w:cs="Arial"/>
                  <w:noProof/>
                  <w:color w:val="000000" w:themeColor="text1"/>
                  <w:lang w:val="en-US"/>
                </w:rPr>
                <w:drawing>
                  <wp:inline distT="0" distB="0" distL="0" distR="0">
                    <wp:extent cx="5141347" cy="3973009"/>
                    <wp:effectExtent l="19050" t="0" r="2153" b="0"/>
                    <wp:docPr id="28" name="9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22"/>
                            <a:stretch>
                              <a:fillRect/>
                            </a:stretch>
                          </pic:blipFill>
                          <pic:spPr>
                            <a:xfrm>
                              <a:off x="0" y="0"/>
                              <a:ext cx="5140631" cy="3972456"/>
                            </a:xfrm>
                            <a:prstGeom prst="rect">
                              <a:avLst/>
                            </a:prstGeom>
                          </pic:spPr>
                        </pic:pic>
                      </a:graphicData>
                    </a:graphic>
                  </wp:inline>
                </w:drawing>
              </w:r>
            </w:p>
            <w:p w:rsidR="0006504D" w:rsidRPr="00673A6F" w:rsidRDefault="0006504D" w:rsidP="0006504D">
              <w:pPr>
                <w:pStyle w:val="Textoindependiente2"/>
                <w:keepNext/>
                <w:keepLines/>
                <w:tabs>
                  <w:tab w:val="left" w:pos="4860"/>
                </w:tabs>
                <w:spacing w:line="240" w:lineRule="auto"/>
                <w:rPr>
                  <w:rFonts w:ascii="Arial" w:hAnsi="Arial" w:cs="Arial"/>
                  <w:color w:val="000000" w:themeColor="text1"/>
                </w:rPr>
              </w:pPr>
              <w:r w:rsidRPr="00673A6F">
                <w:rPr>
                  <w:rFonts w:ascii="Arial" w:hAnsi="Arial" w:cs="Arial"/>
                  <w:color w:val="000000" w:themeColor="text1"/>
                </w:rPr>
                <w:t>La gran variedad de terrenos incluidos en esta clase hace recomendable una variedad de prácticas de manejo, adecuadas a los problemas presentados por cada zona. El control intensivo de la erosión, la conservación de la humedad, el riego y drenaje, así como la fertilización y en muchos casos, las enmiendas del suelo, son comunes a todas las zonas, pero en las que tienen pendientes más pronunciadas se recomienda el cultivo en fajas o de cobertura y los cultivos en contorno, mientras en los suelos arcillosos y mal drenados es conveniente el empleo de arraduras de subsuelos, aumentándose gradualmente la profundidad. Con esta práctica se obtiene una mejor aireación del suelo sin invertir las capas. La extensa zona de la plataforma costera de calizas arrecifales constituye una excepción, pues en las zonas dispersas con suficiente profundidad efectiva las prácticas recomendables son las correspondientes a las clase II y III, mientras que las zonas poco profundas se deben dedicar a pastos, al cultivo de plantas textiles o aun a usos forestales.</w:t>
              </w:r>
            </w:p>
            <w:p w:rsidR="0006504D" w:rsidRPr="00673A6F" w:rsidRDefault="0006504D" w:rsidP="0006504D">
              <w:pPr>
                <w:pStyle w:val="Textoindependiente2"/>
                <w:keepNext/>
                <w:keepLines/>
                <w:tabs>
                  <w:tab w:val="left" w:pos="4860"/>
                </w:tabs>
                <w:spacing w:line="240" w:lineRule="auto"/>
                <w:rPr>
                  <w:rFonts w:ascii="Arial" w:hAnsi="Arial" w:cs="Arial"/>
                  <w:color w:val="000000" w:themeColor="text1"/>
                </w:rPr>
              </w:pPr>
            </w:p>
            <w:p w:rsidR="0006504D" w:rsidRPr="00673A6F" w:rsidRDefault="0006504D" w:rsidP="0006504D">
              <w:pPr>
                <w:pStyle w:val="Textoindependiente2"/>
                <w:keepNext/>
                <w:keepLines/>
                <w:tabs>
                  <w:tab w:val="left" w:pos="4860"/>
                </w:tabs>
                <w:spacing w:line="240" w:lineRule="auto"/>
                <w:rPr>
                  <w:rFonts w:ascii="Arial" w:hAnsi="Arial" w:cs="Arial"/>
                  <w:color w:val="000000" w:themeColor="text1"/>
                </w:rPr>
              </w:pPr>
            </w:p>
            <w:p w:rsidR="0006504D" w:rsidRPr="00673A6F" w:rsidRDefault="0006504D" w:rsidP="0006504D">
              <w:pPr>
                <w:pStyle w:val="Textoindependiente2"/>
                <w:keepNext/>
                <w:keepLines/>
                <w:tabs>
                  <w:tab w:val="left" w:pos="4860"/>
                </w:tabs>
                <w:spacing w:line="240" w:lineRule="auto"/>
                <w:rPr>
                  <w:rFonts w:ascii="Arial" w:hAnsi="Arial" w:cs="Arial"/>
                  <w:color w:val="000000" w:themeColor="text1"/>
                </w:rPr>
              </w:pPr>
            </w:p>
            <w:p w:rsidR="0006504D" w:rsidRPr="00673A6F" w:rsidRDefault="0006504D" w:rsidP="0006504D">
              <w:pPr>
                <w:pStyle w:val="Ttulo3"/>
                <w:rPr>
                  <w:rFonts w:ascii="Arial" w:hAnsi="Arial" w:cs="Arial"/>
                  <w:b w:val="0"/>
                  <w:color w:val="000000" w:themeColor="text1"/>
                </w:rPr>
              </w:pPr>
              <w:bookmarkStart w:id="24" w:name="_Toc328032407"/>
              <w:r w:rsidRPr="00673A6F">
                <w:rPr>
                  <w:rFonts w:ascii="Arial" w:hAnsi="Arial" w:cs="Arial"/>
                  <w:color w:val="000000" w:themeColor="text1"/>
                </w:rPr>
                <w:t>DESCRIPCIÓN DEL MEDIO BIÓTICO</w:t>
              </w:r>
              <w:bookmarkEnd w:id="24"/>
            </w:p>
            <w:p w:rsidR="0006504D" w:rsidRPr="00673A6F" w:rsidRDefault="0006504D" w:rsidP="0006504D">
              <w:pPr>
                <w:keepNext/>
                <w:keepLines/>
                <w:rPr>
                  <w:color w:val="000000" w:themeColor="text1"/>
                  <w:lang w:eastAsia="es-DO"/>
                </w:rPr>
              </w:pPr>
            </w:p>
            <w:p w:rsidR="0006504D" w:rsidRPr="00673A6F" w:rsidRDefault="0006504D" w:rsidP="0006504D">
              <w:pPr>
                <w:pStyle w:val="Ttulo3"/>
                <w:rPr>
                  <w:rFonts w:ascii="Arial" w:hAnsi="Arial" w:cs="Arial"/>
                  <w:b w:val="0"/>
                  <w:color w:val="000000" w:themeColor="text1"/>
                </w:rPr>
              </w:pPr>
              <w:r w:rsidRPr="00673A6F">
                <w:rPr>
                  <w:rFonts w:ascii="Arial" w:hAnsi="Arial" w:cs="Arial"/>
                  <w:color w:val="000000" w:themeColor="text1"/>
                </w:rPr>
                <w:t>FLORA DE LA ZONA</w:t>
              </w:r>
            </w:p>
            <w:p w:rsidR="0006504D" w:rsidRPr="00673A6F" w:rsidRDefault="0006504D" w:rsidP="0006504D">
              <w:pPr>
                <w:pStyle w:val="Textoindependiente"/>
                <w:keepNext/>
                <w:keepLines/>
                <w:rPr>
                  <w:rFonts w:cs="Arial"/>
                  <w:color w:val="000000" w:themeColor="text1"/>
                </w:rPr>
              </w:pPr>
            </w:p>
            <w:p w:rsidR="0006504D" w:rsidRPr="00673A6F" w:rsidRDefault="0006504D" w:rsidP="0006504D">
              <w:pPr>
                <w:keepNext/>
                <w:keepLines/>
                <w:tabs>
                  <w:tab w:val="left" w:pos="1530"/>
                  <w:tab w:val="center" w:pos="4680"/>
                </w:tabs>
                <w:rPr>
                  <w:rFonts w:ascii="Arial" w:hAnsi="Arial" w:cs="Arial"/>
                  <w:color w:val="000000" w:themeColor="text1"/>
                </w:rPr>
              </w:pPr>
              <w:r w:rsidRPr="00673A6F">
                <w:rPr>
                  <w:rFonts w:ascii="Arial" w:hAnsi="Arial" w:cs="Arial"/>
                  <w:color w:val="000000" w:themeColor="text1"/>
                </w:rPr>
                <w:t>Según la clasificación de Holdrigde, la zona de vida de la zona del proyecto es de bosque húmedo subtropical con la presencia de varias de las especies citadas por ellos en este ambiente.</w:t>
              </w:r>
            </w:p>
            <w:p w:rsidR="0006504D" w:rsidRPr="00673A6F" w:rsidRDefault="0006504D" w:rsidP="0006504D">
              <w:pPr>
                <w:keepNext/>
                <w:keepLines/>
                <w:tabs>
                  <w:tab w:val="left" w:pos="1530"/>
                  <w:tab w:val="center" w:pos="4680"/>
                </w:tabs>
                <w:rPr>
                  <w:rFonts w:ascii="Arial" w:hAnsi="Arial" w:cs="Arial"/>
                  <w:color w:val="000000" w:themeColor="text1"/>
                </w:rPr>
              </w:pPr>
            </w:p>
            <w:p w:rsidR="0006504D" w:rsidRPr="00673A6F" w:rsidRDefault="0006504D" w:rsidP="0006504D">
              <w:pPr>
                <w:keepNext/>
                <w:keepLines/>
                <w:rPr>
                  <w:rFonts w:ascii="Arial" w:hAnsi="Arial" w:cs="Arial"/>
                  <w:color w:val="000000" w:themeColor="text1"/>
                </w:rPr>
              </w:pPr>
              <w:r w:rsidRPr="00673A6F">
                <w:rPr>
                  <w:rFonts w:ascii="Arial" w:hAnsi="Arial" w:cs="Arial"/>
                  <w:color w:val="000000" w:themeColor="text1"/>
                </w:rPr>
                <w:t>El conocimiento sobre la vegetación, flora y  fauna es básico en cualquier área, ya que proporcionan informaciones esenciales como son: Presencia de especies amenazadas, diversidad florística, hábitats frágiles, siendo estos entes especiales para la aplicación de un plan de manejo. Estos elementos  son de gran ayuda en la aplicación de un plan de manejo. Con estas informaciones se puede determinar la magnitud de los impactos que pueden producirse a la hora de la intervención en un área determinada.</w:t>
              </w:r>
            </w:p>
            <w:p w:rsidR="0006504D" w:rsidRPr="00673A6F" w:rsidRDefault="0006504D" w:rsidP="0006504D">
              <w:pPr>
                <w:keepNext/>
                <w:keepLines/>
                <w:rPr>
                  <w:rFonts w:ascii="Arial" w:hAnsi="Arial" w:cs="Arial"/>
                  <w:color w:val="000000" w:themeColor="text1"/>
                </w:rPr>
              </w:pPr>
            </w:p>
            <w:p w:rsidR="0006504D" w:rsidRPr="00673A6F" w:rsidRDefault="0006504D" w:rsidP="0006504D">
              <w:pPr>
                <w:keepNext/>
                <w:keepLines/>
                <w:rPr>
                  <w:rFonts w:ascii="Arial" w:hAnsi="Arial" w:cs="Arial"/>
                  <w:color w:val="000000" w:themeColor="text1"/>
                </w:rPr>
              </w:pPr>
              <w:r w:rsidRPr="00673A6F">
                <w:rPr>
                  <w:rFonts w:ascii="Arial" w:hAnsi="Arial" w:cs="Arial"/>
                  <w:color w:val="000000" w:themeColor="text1"/>
                </w:rPr>
                <w:t>Parte de la zona está urbanizada, desde su comienzo hasta su final, Principalmente la zona es residencial, hay poca vegetacion, en los cuatros puntos cardinales, sin embargo en las viviendas en la zona de influencia se pudo observar varias especies perennes y vegetación secundarias como pequeños arbustos. Entre estas especies se pueden mencionar palma, caoba, roble, cítricos (toronja, naranja, limones), cereza, guayaba, entre otros. Para el levantamiento de datos se realizo un recorrido a una equidistancia de 2 Km y se tomo las especies encontradas en la zona.</w:t>
              </w:r>
            </w:p>
            <w:p w:rsidR="0006504D" w:rsidRPr="00673A6F" w:rsidRDefault="0006504D" w:rsidP="0006504D">
              <w:pPr>
                <w:keepNext/>
                <w:keepLines/>
                <w:rPr>
                  <w:rFonts w:ascii="Arial" w:hAnsi="Arial" w:cs="Arial"/>
                  <w:color w:val="000000" w:themeColor="text1"/>
                </w:rPr>
              </w:pPr>
            </w:p>
            <w:tbl>
              <w:tblPr>
                <w:tblW w:w="5000" w:type="pct"/>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1978"/>
                <w:gridCol w:w="4063"/>
                <w:gridCol w:w="808"/>
                <w:gridCol w:w="517"/>
                <w:gridCol w:w="216"/>
                <w:gridCol w:w="1263"/>
              </w:tblGrid>
              <w:tr w:rsidR="0006504D" w:rsidRPr="00673A6F" w:rsidTr="0006504D">
                <w:trPr>
                  <w:trHeight w:val="144"/>
                  <w:tblHeader/>
                </w:trPr>
                <w:tc>
                  <w:tcPr>
                    <w:tcW w:w="1118" w:type="pct"/>
                    <w:tcBorders>
                      <w:top w:val="single" w:sz="8" w:space="0" w:color="B3CC82"/>
                      <w:left w:val="single" w:sz="8" w:space="0" w:color="B3CC82"/>
                      <w:bottom w:val="single" w:sz="8" w:space="0" w:color="B3CC82"/>
                      <w:right w:val="nil"/>
                    </w:tcBorders>
                    <w:shd w:val="clear" w:color="auto" w:fill="9BBB59"/>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lang w:val="es-ES"/>
                      </w:rPr>
                    </w:pPr>
                    <w:r w:rsidRPr="00673A6F">
                      <w:rPr>
                        <w:rFonts w:ascii="Arial" w:hAnsi="Arial" w:cs="Arial"/>
                        <w:bCs/>
                        <w:color w:val="000000" w:themeColor="text1"/>
                        <w:sz w:val="20"/>
                        <w:lang w:val="es-ES"/>
                      </w:rPr>
                      <w:t>Nombre Común</w:t>
                    </w:r>
                  </w:p>
                </w:tc>
                <w:tc>
                  <w:tcPr>
                    <w:tcW w:w="2297" w:type="pct"/>
                    <w:tcBorders>
                      <w:top w:val="single" w:sz="8" w:space="0" w:color="B3CC82"/>
                      <w:left w:val="nil"/>
                      <w:bottom w:val="single" w:sz="8" w:space="0" w:color="B3CC82"/>
                      <w:right w:val="nil"/>
                    </w:tcBorders>
                    <w:shd w:val="clear" w:color="auto" w:fill="9BBB59"/>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lang w:val="es-ES"/>
                      </w:rPr>
                    </w:pPr>
                    <w:r w:rsidRPr="00673A6F">
                      <w:rPr>
                        <w:rFonts w:ascii="Arial" w:hAnsi="Arial" w:cs="Arial"/>
                        <w:bCs/>
                        <w:color w:val="000000" w:themeColor="text1"/>
                        <w:sz w:val="20"/>
                        <w:lang w:val="es-ES"/>
                      </w:rPr>
                      <w:t>Familias/Especies</w:t>
                    </w:r>
                  </w:p>
                </w:tc>
                <w:tc>
                  <w:tcPr>
                    <w:tcW w:w="457" w:type="pct"/>
                    <w:tcBorders>
                      <w:top w:val="single" w:sz="8" w:space="0" w:color="B3CC82"/>
                      <w:left w:val="nil"/>
                      <w:bottom w:val="single" w:sz="8" w:space="0" w:color="B3CC82"/>
                      <w:right w:val="nil"/>
                    </w:tcBorders>
                    <w:shd w:val="clear" w:color="auto" w:fill="9BBB59"/>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bCs/>
                        <w:color w:val="000000" w:themeColor="text1"/>
                        <w:sz w:val="20"/>
                        <w:lang w:val="es-ES"/>
                      </w:rPr>
                    </w:pPr>
                    <w:r w:rsidRPr="00673A6F">
                      <w:rPr>
                        <w:rFonts w:ascii="Arial" w:hAnsi="Arial" w:cs="Arial"/>
                        <w:bCs/>
                        <w:color w:val="000000" w:themeColor="text1"/>
                        <w:sz w:val="20"/>
                        <w:lang w:val="es-ES"/>
                      </w:rPr>
                      <w:t>FV</w:t>
                    </w:r>
                  </w:p>
                </w:tc>
                <w:tc>
                  <w:tcPr>
                    <w:tcW w:w="292" w:type="pct"/>
                    <w:tcBorders>
                      <w:top w:val="single" w:sz="8" w:space="0" w:color="B3CC82"/>
                      <w:left w:val="nil"/>
                      <w:bottom w:val="single" w:sz="8" w:space="0" w:color="B3CC82"/>
                      <w:right w:val="nil"/>
                    </w:tcBorders>
                    <w:shd w:val="clear" w:color="auto" w:fill="9BBB59"/>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bCs/>
                        <w:color w:val="000000" w:themeColor="text1"/>
                        <w:sz w:val="20"/>
                        <w:lang w:val="es-ES"/>
                      </w:rPr>
                    </w:pPr>
                    <w:r w:rsidRPr="00673A6F">
                      <w:rPr>
                        <w:rFonts w:ascii="Arial" w:hAnsi="Arial" w:cs="Arial"/>
                        <w:bCs/>
                        <w:color w:val="000000" w:themeColor="text1"/>
                        <w:sz w:val="20"/>
                        <w:lang w:val="es-ES"/>
                      </w:rPr>
                      <w:t>ST</w:t>
                    </w:r>
                  </w:p>
                </w:tc>
                <w:tc>
                  <w:tcPr>
                    <w:tcW w:w="836" w:type="pct"/>
                    <w:gridSpan w:val="2"/>
                    <w:tcBorders>
                      <w:top w:val="single" w:sz="8" w:space="0" w:color="B3CC82"/>
                      <w:left w:val="nil"/>
                      <w:bottom w:val="single" w:sz="8" w:space="0" w:color="B3CC82"/>
                      <w:right w:val="single" w:sz="8" w:space="0" w:color="B3CC82"/>
                    </w:tcBorders>
                    <w:shd w:val="clear" w:color="auto" w:fill="9BBB59"/>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bCs/>
                        <w:color w:val="000000" w:themeColor="text1"/>
                        <w:sz w:val="20"/>
                        <w:lang w:val="es-ES"/>
                      </w:rPr>
                    </w:pPr>
                    <w:r w:rsidRPr="00673A6F">
                      <w:rPr>
                        <w:rFonts w:ascii="Arial" w:hAnsi="Arial" w:cs="Arial"/>
                        <w:bCs/>
                        <w:color w:val="000000" w:themeColor="text1"/>
                        <w:sz w:val="20"/>
                        <w:lang w:val="es-ES"/>
                      </w:rPr>
                      <w:t>Abundancia</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lang w:val="es-ES"/>
                      </w:rPr>
                    </w:pPr>
                  </w:p>
                </w:tc>
                <w:tc>
                  <w:tcPr>
                    <w:tcW w:w="2297" w:type="pct"/>
                    <w:tcBorders>
                      <w:left w:val="nil"/>
                      <w:right w:val="nil"/>
                    </w:tcBorders>
                    <w:shd w:val="clear" w:color="auto" w:fill="E6EED5"/>
                  </w:tcPr>
                  <w:p w:rsidR="0006504D" w:rsidRPr="00673A6F" w:rsidRDefault="0006504D" w:rsidP="0006504D">
                    <w:pPr>
                      <w:pStyle w:val="Ttulo6"/>
                      <w:tabs>
                        <w:tab w:val="left" w:pos="1560"/>
                        <w:tab w:val="left" w:pos="1701"/>
                        <w:tab w:val="left" w:pos="17152"/>
                        <w:tab w:val="left" w:pos="17294"/>
                        <w:tab w:val="left" w:pos="17436"/>
                        <w:tab w:val="left" w:pos="17577"/>
                        <w:tab w:val="left" w:pos="17719"/>
                      </w:tabs>
                      <w:spacing w:before="0"/>
                      <w:rPr>
                        <w:rFonts w:ascii="Arial" w:hAnsi="Arial" w:cs="Arial"/>
                        <w:color w:val="000000" w:themeColor="text1"/>
                        <w:szCs w:val="24"/>
                      </w:rPr>
                    </w:pPr>
                    <w:r w:rsidRPr="00673A6F">
                      <w:rPr>
                        <w:rFonts w:ascii="Arial" w:hAnsi="Arial" w:cs="Arial"/>
                        <w:color w:val="000000" w:themeColor="text1"/>
                        <w:szCs w:val="24"/>
                      </w:rPr>
                      <w:t>Acanthaceae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lang w:val="es-ES"/>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lang w:val="es-ES"/>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lang w:val="es-ES"/>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lang w:val="es-ES"/>
                      </w:rPr>
                    </w:pPr>
                    <w:r w:rsidRPr="00673A6F">
                      <w:rPr>
                        <w:rFonts w:ascii="Arial" w:hAnsi="Arial" w:cs="Arial"/>
                        <w:b/>
                        <w:bCs/>
                        <w:color w:val="000000" w:themeColor="text1"/>
                        <w:sz w:val="20"/>
                        <w:lang w:val="es-ES"/>
                      </w:rPr>
                      <w:t>Guauci</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lang w:val="es-ES"/>
                      </w:rPr>
                    </w:pPr>
                    <w:r w:rsidRPr="00673A6F">
                      <w:rPr>
                        <w:rFonts w:ascii="Arial" w:hAnsi="Arial" w:cs="Arial"/>
                        <w:color w:val="000000" w:themeColor="text1"/>
                        <w:sz w:val="20"/>
                        <w:lang w:val="es-ES"/>
                      </w:rPr>
                      <w:t xml:space="preserve">Ruellia tuberosa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lang w:val="es-ES"/>
                      </w:rPr>
                    </w:pPr>
                    <w:r w:rsidRPr="00673A6F">
                      <w:rPr>
                        <w:rFonts w:ascii="Arial" w:hAnsi="Arial" w:cs="Arial"/>
                        <w:color w:val="000000" w:themeColor="text1"/>
                        <w:sz w:val="20"/>
                        <w:lang w:val="es-ES"/>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lang w:val="es-ES"/>
                      </w:rPr>
                    </w:pPr>
                    <w:r w:rsidRPr="00673A6F">
                      <w:rPr>
                        <w:rFonts w:ascii="Arial" w:hAnsi="Arial" w:cs="Arial"/>
                        <w:color w:val="000000" w:themeColor="text1"/>
                        <w:sz w:val="20"/>
                        <w:lang w:val="es-ES"/>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lang w:val="es-ES"/>
                      </w:rPr>
                    </w:pPr>
                    <w:r w:rsidRPr="00673A6F">
                      <w:rPr>
                        <w:rFonts w:ascii="Arial" w:hAnsi="Arial" w:cs="Arial"/>
                        <w:bCs/>
                        <w:color w:val="000000" w:themeColor="text1"/>
                        <w:sz w:val="20"/>
                        <w:lang w:val="es-ES"/>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lang w:val="es-ES"/>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lang w:val="es-ES"/>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lang w:val="es-ES"/>
                      </w:rPr>
                    </w:pPr>
                    <w:r w:rsidRPr="00673A6F">
                      <w:rPr>
                        <w:rFonts w:ascii="Arial" w:hAnsi="Arial" w:cs="Arial"/>
                        <w:b/>
                        <w:color w:val="000000" w:themeColor="text1"/>
                        <w:sz w:val="20"/>
                        <w:lang w:val="es-ES"/>
                      </w:rPr>
                      <w:t>`</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lang w:val="es-ES"/>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lang w:val="es-ES"/>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Amaranthaceae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Rabo de gato</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 xml:space="preserve">Achyranthes aspera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Anarcardiaceae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Cajuil</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Anacardium occidentale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Nat</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Mango</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Mangifera indica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A</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Na</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Apocynaceae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Palo de leche</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 xml:space="preserve">Rauvolfia nitida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 xml:space="preserve">Tabernaemontana citrifolia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Ar</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E</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Asteraceae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Bidens pilosa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Rompezaragüey</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Eupatorium odoratum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Ar</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Bejuco de finca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Mikania micrantha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T</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Yerba amarga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Parthenium hysterophorus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Salvia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Pluchea carolinensis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Ar</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16"/>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Lengua de vaca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Pseudoelepanthopus spicatus</w:t>
                    </w:r>
                    <w:r w:rsidRPr="00673A6F">
                      <w:rPr>
                        <w:rFonts w:ascii="Arial" w:hAnsi="Arial" w:cs="Arial"/>
                        <w:color w:val="000000" w:themeColor="text1"/>
                        <w:sz w:val="20"/>
                      </w:rPr>
                      <w:tab/>
                    </w:r>
                    <w:r w:rsidRPr="00673A6F">
                      <w:rPr>
                        <w:rFonts w:ascii="Arial" w:hAnsi="Arial" w:cs="Arial"/>
                        <w:color w:val="000000" w:themeColor="text1"/>
                        <w:sz w:val="20"/>
                      </w:rPr>
                      <w:tab/>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H</w:t>
                    </w:r>
                  </w:p>
                </w:tc>
                <w:tc>
                  <w:tcPr>
                    <w:tcW w:w="414" w:type="pct"/>
                    <w:gridSpan w:val="2"/>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714" w:type="pct"/>
                    <w:tcBorders>
                      <w:left w:val="nil"/>
                    </w:tcBorders>
                    <w:shd w:val="clear" w:color="auto" w:fill="E6EED5"/>
                  </w:tcPr>
                  <w:p w:rsidR="0006504D" w:rsidRPr="00673A6F" w:rsidRDefault="0006504D" w:rsidP="0006504D">
                    <w:pPr>
                      <w:pStyle w:val="Ttulo9"/>
                      <w:tabs>
                        <w:tab w:val="left" w:pos="1560"/>
                        <w:tab w:val="left" w:pos="1701"/>
                        <w:tab w:val="left" w:pos="17152"/>
                        <w:tab w:val="left" w:pos="17294"/>
                        <w:tab w:val="left" w:pos="17436"/>
                        <w:tab w:val="left" w:pos="17577"/>
                        <w:tab w:val="left" w:pos="17719"/>
                      </w:tabs>
                      <w:ind w:left="-19" w:firstLine="19"/>
                      <w:jc w:val="center"/>
                      <w:rPr>
                        <w:rFonts w:cs="Arial"/>
                        <w:bCs/>
                        <w:color w:val="000000" w:themeColor="text1"/>
                        <w:szCs w:val="24"/>
                      </w:rPr>
                    </w:pPr>
                    <w:r w:rsidRPr="00673A6F">
                      <w:rPr>
                        <w:rFonts w:cs="Arial"/>
                        <w:bCs/>
                        <w:color w:val="000000" w:themeColor="text1"/>
                        <w:szCs w:val="24"/>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 xml:space="preserve">Margarita </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Tridax procumbens </w:t>
                    </w:r>
                    <w:r w:rsidRPr="00673A6F">
                      <w:rPr>
                        <w:rFonts w:ascii="Arial" w:hAnsi="Arial" w:cs="Arial"/>
                        <w:color w:val="000000" w:themeColor="text1"/>
                        <w:sz w:val="20"/>
                      </w:rPr>
                      <w:tab/>
                      <w:t>L.</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Yerba morada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Vernonia cinerea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Wedelia trilobata</w:t>
                    </w:r>
                    <w:r w:rsidRPr="00673A6F">
                      <w:rPr>
                        <w:rFonts w:ascii="Arial" w:hAnsi="Arial" w:cs="Arial"/>
                        <w:color w:val="000000" w:themeColor="text1"/>
                        <w:sz w:val="20"/>
                      </w:rPr>
                      <w:tab/>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Lengua de vaca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Pterocaulon alopecuroideds</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Limoncillo</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 xml:space="preserve">Pectis elongata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Chomolaena sp.</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Margarita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Wedelia gracilis</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R</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Bignoniacea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color w:val="000000" w:themeColor="text1"/>
                        <w:sz w:val="20"/>
                      </w:rPr>
                      <w:t>Amapola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rPr>
                    </w:pPr>
                    <w:r w:rsidRPr="00673A6F">
                      <w:rPr>
                        <w:rFonts w:ascii="Arial" w:hAnsi="Arial" w:cs="Arial"/>
                        <w:bCs/>
                        <w:color w:val="000000" w:themeColor="text1"/>
                        <w:sz w:val="20"/>
                      </w:rPr>
                      <w:t>Spathodea campanulata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Na</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Boraginaceae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Mala mujer</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 xml:space="preserve">Cordia polycephala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AR</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pStyle w:val="Ttulo9"/>
                      <w:tabs>
                        <w:tab w:val="left" w:pos="1560"/>
                        <w:tab w:val="left" w:pos="1701"/>
                        <w:tab w:val="left" w:pos="17152"/>
                        <w:tab w:val="left" w:pos="17294"/>
                        <w:tab w:val="left" w:pos="17436"/>
                        <w:tab w:val="left" w:pos="17577"/>
                        <w:tab w:val="left" w:pos="17719"/>
                      </w:tabs>
                      <w:ind w:left="-1584"/>
                      <w:rPr>
                        <w:rFonts w:cs="Arial"/>
                        <w:b w:val="0"/>
                        <w:bCs/>
                        <w:color w:val="000000" w:themeColor="text1"/>
                        <w:szCs w:val="24"/>
                        <w:lang w:val="es-ES"/>
                      </w:rPr>
                    </w:pPr>
                    <w:r w:rsidRPr="00673A6F">
                      <w:rPr>
                        <w:rFonts w:cs="Arial"/>
                        <w:bCs/>
                        <w:color w:val="000000" w:themeColor="text1"/>
                        <w:szCs w:val="24"/>
                        <w:lang w:val="es-ES"/>
                      </w:rPr>
                      <w:t>Muñeco</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i/>
                        <w:color w:val="000000" w:themeColor="text1"/>
                        <w:sz w:val="20"/>
                      </w:rPr>
                    </w:pPr>
                    <w:r w:rsidRPr="00673A6F">
                      <w:rPr>
                        <w:rFonts w:ascii="Arial" w:hAnsi="Arial" w:cs="Arial"/>
                        <w:color w:val="000000" w:themeColor="text1"/>
                        <w:sz w:val="20"/>
                      </w:rPr>
                      <w:t>Cordia colloccoca</w:t>
                    </w:r>
                    <w:r w:rsidRPr="00673A6F">
                      <w:rPr>
                        <w:rFonts w:ascii="Arial" w:hAnsi="Arial" w:cs="Arial"/>
                        <w:b/>
                        <w:i/>
                        <w:color w:val="000000" w:themeColor="text1"/>
                        <w:sz w:val="20"/>
                      </w:rPr>
                      <w:t xml:space="preserve">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i/>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Burseraceae</w:t>
                    </w:r>
                    <w:r w:rsidRPr="00673A6F">
                      <w:rPr>
                        <w:rFonts w:ascii="Arial" w:hAnsi="Arial" w:cs="Arial"/>
                        <w:b/>
                        <w:color w:val="000000" w:themeColor="text1"/>
                        <w:sz w:val="20"/>
                      </w:rPr>
                      <w:tab/>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Almácigo</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Bursera simarouba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A</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Caesalpiniaceae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Chamaecrista diphylla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Tamarindillo</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Chamaecrista nictitans</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Campeche</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Haematoxylon campechianum </w:t>
                    </w:r>
                    <w:r w:rsidRPr="00673A6F">
                      <w:rPr>
                        <w:rFonts w:ascii="Arial" w:hAnsi="Arial" w:cs="Arial"/>
                        <w:color w:val="000000" w:themeColor="text1"/>
                        <w:sz w:val="20"/>
                      </w:rPr>
                      <w:tab/>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A</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Brusca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Senna occidentalis</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Brusca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Senna obtusifolia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Casia amarilla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Senna siamea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I</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Cyperaceae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Coquillo</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Cyperus brevifolius</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Yerba de canuto</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Cyperus digitatus</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Coquillo</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Cyperus flavescens</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Cyperus haspan</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Cyperus surinamensis</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Cyperus ochraceus</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Junquillo</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Eleocharis caribaea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Fimbristylis dichotoma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Pajón</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Rhynchospora holoschoenoides</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Pata de cotorra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Rhynchospora nervosa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Convolvulaceae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lastRenderedPageBreak/>
                      <w:t>Batatilla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Ipomoea indica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R</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color w:val="000000" w:themeColor="text1"/>
                        <w:sz w:val="20"/>
                      </w:rPr>
                      <w:t>Almendrillo</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rPr>
                    </w:pPr>
                    <w:r w:rsidRPr="00673A6F">
                      <w:rPr>
                        <w:rFonts w:ascii="Arial" w:hAnsi="Arial" w:cs="Arial"/>
                        <w:bCs/>
                        <w:color w:val="000000" w:themeColor="text1"/>
                        <w:sz w:val="20"/>
                      </w:rPr>
                      <w:t>Merremia dissecta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T</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color w:val="000000" w:themeColor="text1"/>
                        <w:sz w:val="20"/>
                      </w:rPr>
                      <w:t>Campanita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rPr>
                    </w:pPr>
                    <w:r w:rsidRPr="00673A6F">
                      <w:rPr>
                        <w:rFonts w:ascii="Arial" w:hAnsi="Arial" w:cs="Arial"/>
                        <w:bCs/>
                        <w:color w:val="000000" w:themeColor="text1"/>
                        <w:sz w:val="20"/>
                      </w:rPr>
                      <w:t>Turbina corymbosa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T</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Commelinaceae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Suelda con suelda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 xml:space="preserve">Commelina elegans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Hippocrateaceae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Jaquimey</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Hippocratea volubilis.</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T</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Euphorbiaceae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Acalypha alopecuroidea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Acalypha sp.</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Caperonia palustris</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Gratey</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Dalechampia scandens</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T</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Yerba buena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Chamaesyce hyssopifolia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Yerba lechera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Euphorbia heterophylla </w:t>
                    </w:r>
                    <w:r w:rsidRPr="00673A6F">
                      <w:rPr>
                        <w:rFonts w:ascii="Arial" w:hAnsi="Arial" w:cs="Arial"/>
                        <w:color w:val="000000" w:themeColor="text1"/>
                        <w:sz w:val="20"/>
                      </w:rPr>
                      <w:tab/>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Tua-Tua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Jatropha gossypifoli</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Sebastiana corniculata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Higuereta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Ricinus commnis </w:t>
                    </w:r>
                    <w:r w:rsidRPr="00673A6F">
                      <w:rPr>
                        <w:rFonts w:ascii="Arial" w:hAnsi="Arial" w:cs="Arial"/>
                        <w:color w:val="000000" w:themeColor="text1"/>
                        <w:sz w:val="20"/>
                      </w:rPr>
                      <w:tab/>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AR</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color w:val="000000" w:themeColor="text1"/>
                        <w:sz w:val="20"/>
                      </w:rPr>
                      <w:t>Quina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rPr>
                    </w:pPr>
                    <w:r w:rsidRPr="00673A6F">
                      <w:rPr>
                        <w:rFonts w:ascii="Arial" w:hAnsi="Arial" w:cs="Arial"/>
                        <w:bCs/>
                        <w:color w:val="000000" w:themeColor="text1"/>
                        <w:sz w:val="20"/>
                      </w:rPr>
                      <w:t>Phyllanthus niruri</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Fabaceae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pStyle w:val="Ttulo9"/>
                      <w:tabs>
                        <w:tab w:val="left" w:pos="1560"/>
                        <w:tab w:val="left" w:pos="1701"/>
                        <w:tab w:val="left" w:pos="17152"/>
                        <w:tab w:val="left" w:pos="17294"/>
                        <w:tab w:val="left" w:pos="17436"/>
                        <w:tab w:val="left" w:pos="17577"/>
                        <w:tab w:val="left" w:pos="17719"/>
                      </w:tabs>
                      <w:ind w:left="-1584"/>
                      <w:rPr>
                        <w:rFonts w:cs="Arial"/>
                        <w:b w:val="0"/>
                        <w:bCs/>
                        <w:color w:val="000000" w:themeColor="text1"/>
                        <w:szCs w:val="24"/>
                        <w:lang w:val="es-ES"/>
                      </w:rPr>
                    </w:pPr>
                    <w:r w:rsidRPr="00673A6F">
                      <w:rPr>
                        <w:rFonts w:cs="Arial"/>
                        <w:bCs/>
                        <w:color w:val="000000" w:themeColor="text1"/>
                        <w:szCs w:val="24"/>
                        <w:lang w:val="es-ES"/>
                      </w:rPr>
                      <w:t>Peonia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Abrus pecatorius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T</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Ronte</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Aeschynomene americana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Ronte</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Aeschynomene pratensis</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Alysicarpus vaginalis</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Papo de la reina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Centrosema virginianum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T</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Maraquita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Crotalaria retusa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Maraquita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Crotalaria pallida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Ar</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Amor seco</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Desmodium adscendens</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Amor seco</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Desmodium barbatum</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Tripa de pollo</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Desmodium trtiflorum</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Eriosema crinitum</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Rhynchosia minima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T</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Tamarindillo</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Sesbania soricea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Ar</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Pela huevo</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Stylosanthes hamata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Flacourtiaceae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Palo de avispa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Casearia aculeata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AR</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Cafetán</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 xml:space="preserve">Casearia guianensis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Ar</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Lamiaceae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Molenillo</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 xml:space="preserve">Leonotis nepetifolia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Malpighiaceae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Cabra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 xml:space="preserve">Bunchosia glandulosa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lastRenderedPageBreak/>
                      <w:t>Paralejo</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Byrsonima crassifolia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Stigmaphyllon emarginatum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T</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Malvaceae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Escoba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Sida acuta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Escoba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Sida rhombifolia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 xml:space="preserve">Cadillo </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Urena sinuata</w:t>
                    </w:r>
                    <w:r w:rsidRPr="00673A6F">
                      <w:rPr>
                        <w:rFonts w:ascii="Arial" w:hAnsi="Arial" w:cs="Arial"/>
                        <w:color w:val="000000" w:themeColor="text1"/>
                        <w:sz w:val="20"/>
                      </w:rPr>
                      <w:tab/>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Melastomataceae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rPr>
                    </w:pPr>
                    <w:r w:rsidRPr="00673A6F">
                      <w:rPr>
                        <w:rFonts w:ascii="Arial" w:hAnsi="Arial" w:cs="Arial"/>
                        <w:bCs/>
                        <w:color w:val="000000" w:themeColor="text1"/>
                        <w:sz w:val="20"/>
                      </w:rPr>
                      <w:t>Pterolepsis glomerata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b/>
                        <w:color w:val="000000" w:themeColor="text1"/>
                        <w:sz w:val="20"/>
                      </w:rPr>
                      <w:t>Meliaceae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Caoba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Swietenia mahagoni</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A</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Jobobán</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 xml:space="preserve">Trichilla hirta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Mimosaceae</w:t>
                    </w:r>
                    <w:r w:rsidRPr="00673A6F">
                      <w:rPr>
                        <w:rFonts w:ascii="Arial" w:hAnsi="Arial" w:cs="Arial"/>
                        <w:b/>
                        <w:color w:val="000000" w:themeColor="text1"/>
                        <w:sz w:val="20"/>
                      </w:rPr>
                      <w:tab/>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Cambrón</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Acacia macracantha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A</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TCha-cha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 xml:space="preserve"> Albizia lebbeck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Na</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 xml:space="preserve">Desmanthus virgatus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Leucaema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Lecaena leucocephala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A</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Mori- vivi</w:t>
                    </w:r>
                  </w:p>
                </w:tc>
                <w:tc>
                  <w:tcPr>
                    <w:tcW w:w="2297" w:type="pct"/>
                    <w:tcBorders>
                      <w:left w:val="nil"/>
                      <w:right w:val="nil"/>
                    </w:tcBorders>
                  </w:tcPr>
                  <w:p w:rsidR="0006504D" w:rsidRPr="00673A6F" w:rsidRDefault="0006504D" w:rsidP="0006504D">
                    <w:pPr>
                      <w:pStyle w:val="Ttulo1"/>
                      <w:tabs>
                        <w:tab w:val="left" w:pos="1560"/>
                        <w:tab w:val="left" w:pos="1701"/>
                        <w:tab w:val="left" w:pos="17152"/>
                        <w:tab w:val="left" w:pos="17294"/>
                        <w:tab w:val="left" w:pos="17436"/>
                        <w:tab w:val="left" w:pos="17577"/>
                        <w:tab w:val="left" w:pos="17719"/>
                      </w:tabs>
                      <w:spacing w:before="0"/>
                      <w:rPr>
                        <w:b w:val="0"/>
                        <w:color w:val="000000" w:themeColor="text1"/>
                        <w:sz w:val="20"/>
                        <w:szCs w:val="24"/>
                        <w:lang w:val="es-ES"/>
                      </w:rPr>
                    </w:pPr>
                    <w:r w:rsidRPr="00673A6F">
                      <w:rPr>
                        <w:b w:val="0"/>
                        <w:color w:val="000000" w:themeColor="text1"/>
                        <w:sz w:val="20"/>
                        <w:szCs w:val="24"/>
                        <w:lang w:val="es-ES"/>
                      </w:rPr>
                      <w:t>Mimosa pudica.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pStyle w:val="Ttulo1"/>
                      <w:tabs>
                        <w:tab w:val="left" w:pos="1560"/>
                        <w:tab w:val="left" w:pos="1701"/>
                        <w:tab w:val="left" w:pos="17152"/>
                        <w:tab w:val="left" w:pos="17294"/>
                        <w:tab w:val="left" w:pos="17436"/>
                        <w:tab w:val="left" w:pos="17577"/>
                        <w:tab w:val="left" w:pos="17719"/>
                      </w:tabs>
                      <w:spacing w:before="0"/>
                      <w:rPr>
                        <w:b w:val="0"/>
                        <w:color w:val="000000" w:themeColor="text1"/>
                        <w:sz w:val="20"/>
                        <w:szCs w:val="24"/>
                        <w:lang w:val="es-ES"/>
                      </w:rPr>
                    </w:pPr>
                    <w:r w:rsidRPr="00673A6F">
                      <w:rPr>
                        <w:b w:val="0"/>
                        <w:color w:val="000000" w:themeColor="text1"/>
                        <w:sz w:val="20"/>
                        <w:szCs w:val="24"/>
                        <w:lang w:val="es-ES"/>
                      </w:rPr>
                      <w:t>Neptunia plena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Gina extranjera</w:t>
                    </w:r>
                  </w:p>
                </w:tc>
                <w:tc>
                  <w:tcPr>
                    <w:tcW w:w="2297" w:type="pct"/>
                    <w:tcBorders>
                      <w:left w:val="nil"/>
                      <w:right w:val="nil"/>
                    </w:tcBorders>
                  </w:tcPr>
                  <w:p w:rsidR="0006504D" w:rsidRPr="00673A6F" w:rsidRDefault="0006504D" w:rsidP="0006504D">
                    <w:pPr>
                      <w:pStyle w:val="Ttulo1"/>
                      <w:tabs>
                        <w:tab w:val="left" w:pos="1560"/>
                        <w:tab w:val="left" w:pos="1701"/>
                        <w:tab w:val="left" w:pos="17152"/>
                        <w:tab w:val="left" w:pos="17294"/>
                        <w:tab w:val="left" w:pos="17436"/>
                        <w:tab w:val="left" w:pos="17577"/>
                        <w:tab w:val="left" w:pos="17719"/>
                      </w:tabs>
                      <w:spacing w:before="0"/>
                      <w:rPr>
                        <w:color w:val="000000" w:themeColor="text1"/>
                        <w:sz w:val="20"/>
                        <w:szCs w:val="24"/>
                      </w:rPr>
                    </w:pPr>
                    <w:r w:rsidRPr="00673A6F">
                      <w:rPr>
                        <w:b w:val="0"/>
                        <w:color w:val="000000" w:themeColor="text1"/>
                        <w:sz w:val="20"/>
                        <w:szCs w:val="24"/>
                      </w:rPr>
                      <w:t>Pithecellobium dulce</w:t>
                    </w:r>
                    <w:r w:rsidRPr="00673A6F">
                      <w:rPr>
                        <w:color w:val="000000" w:themeColor="text1"/>
                        <w:sz w:val="20"/>
                        <w:szCs w:val="24"/>
                      </w:rPr>
                      <w:t xml:space="preserve"> </w:t>
                    </w:r>
                    <w:r w:rsidRPr="00673A6F">
                      <w:rPr>
                        <w:b w:val="0"/>
                        <w:color w:val="000000" w:themeColor="text1"/>
                        <w:sz w:val="20"/>
                        <w:szCs w:val="24"/>
                      </w:rPr>
                      <w:t>(Roth.) Benth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Na</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pStyle w:val="Ttulo1"/>
                      <w:tabs>
                        <w:tab w:val="left" w:pos="1560"/>
                        <w:tab w:val="left" w:pos="1701"/>
                        <w:tab w:val="left" w:pos="17152"/>
                        <w:tab w:val="left" w:pos="17294"/>
                        <w:tab w:val="left" w:pos="17436"/>
                        <w:tab w:val="left" w:pos="17577"/>
                        <w:tab w:val="left" w:pos="17719"/>
                      </w:tabs>
                      <w:spacing w:before="0"/>
                      <w:rPr>
                        <w:color w:val="000000" w:themeColor="text1"/>
                        <w:sz w:val="20"/>
                        <w:szCs w:val="24"/>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Myrtaceae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Eucalipto</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Eucalyptus sp.</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C</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Mab</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Guayaba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Psidium guajava.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Nyctaginaceae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Uña de gato</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Pisonia aculeata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T</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pStyle w:val="Ttulo9"/>
                      <w:tabs>
                        <w:tab w:val="left" w:pos="1560"/>
                        <w:tab w:val="left" w:pos="1701"/>
                        <w:tab w:val="left" w:pos="17152"/>
                        <w:tab w:val="left" w:pos="17294"/>
                        <w:tab w:val="left" w:pos="17436"/>
                        <w:tab w:val="left" w:pos="17577"/>
                        <w:tab w:val="left" w:pos="17719"/>
                      </w:tabs>
                      <w:ind w:left="-1584"/>
                      <w:jc w:val="center"/>
                      <w:rPr>
                        <w:rFonts w:cs="Arial"/>
                        <w:bCs/>
                        <w:color w:val="000000" w:themeColor="text1"/>
                        <w:szCs w:val="24"/>
                      </w:rPr>
                    </w:pPr>
                    <w:r w:rsidRPr="00673A6F">
                      <w:rPr>
                        <w:rFonts w:cs="Arial"/>
                        <w:bCs/>
                        <w:color w:val="000000" w:themeColor="text1"/>
                        <w:szCs w:val="24"/>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Oleaceae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Jasmin</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Jasminum fluminense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T</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Na</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Onagraceae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Yerba de Jicotea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Ludwigia octovalvis</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Passifloraceae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Morita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Passiflora suberosa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T</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Phytolaceae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Pabellón</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Trichostigma octandrum</w:t>
                    </w:r>
                  </w:p>
                </w:tc>
                <w:tc>
                  <w:tcPr>
                    <w:tcW w:w="457" w:type="pct"/>
                    <w:tcBorders>
                      <w:left w:val="nil"/>
                      <w:right w:val="nil"/>
                    </w:tcBorders>
                    <w:shd w:val="clear" w:color="auto" w:fill="E6EED5"/>
                  </w:tcPr>
                  <w:p w:rsidR="0006504D" w:rsidRPr="00673A6F" w:rsidRDefault="0006504D" w:rsidP="0006504D">
                    <w:pPr>
                      <w:pStyle w:val="Ttulo9"/>
                      <w:tabs>
                        <w:tab w:val="left" w:pos="1560"/>
                        <w:tab w:val="left" w:pos="1701"/>
                        <w:tab w:val="left" w:pos="17152"/>
                        <w:tab w:val="left" w:pos="17294"/>
                        <w:tab w:val="left" w:pos="17436"/>
                        <w:tab w:val="left" w:pos="17577"/>
                        <w:tab w:val="left" w:pos="17719"/>
                      </w:tabs>
                      <w:ind w:left="0"/>
                      <w:jc w:val="center"/>
                      <w:rPr>
                        <w:rFonts w:cs="Arial"/>
                        <w:color w:val="000000" w:themeColor="text1"/>
                        <w:szCs w:val="24"/>
                        <w:lang w:val="es-ES"/>
                      </w:rPr>
                    </w:pPr>
                    <w:r w:rsidRPr="00673A6F">
                      <w:rPr>
                        <w:rFonts w:cs="Arial"/>
                        <w:color w:val="000000" w:themeColor="text1"/>
                        <w:szCs w:val="24"/>
                        <w:lang w:val="es-ES"/>
                      </w:rPr>
                      <w:t>T</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Piperaceae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Guayuyo</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Piper aduncum.</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AR</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Poaceae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Grama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Andropogon leucostachys</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Rabo de mulo</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Andropogon glomeratus</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Grama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Brachiaria fasciculata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Pajón haitiano</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Bothriochloa pertusa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Na</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Praguita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Chloris inflata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Pelo de mico</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Cynodom dactylon</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Pata de cotorra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Eleusine indica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Yerba de guinea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Panicum maximun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Na</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Caña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 xml:space="preserve">Saccharum officinarum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C</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Cebadilla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Sorgum jalapense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Sporobolus sp.</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Polygalaceae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Maraveli</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Securidaca virgata </w:t>
                    </w:r>
                  </w:p>
                </w:tc>
                <w:tc>
                  <w:tcPr>
                    <w:tcW w:w="457" w:type="pct"/>
                    <w:tcBorders>
                      <w:left w:val="nil"/>
                      <w:right w:val="nil"/>
                    </w:tcBorders>
                  </w:tcPr>
                  <w:p w:rsidR="0006504D" w:rsidRPr="00673A6F" w:rsidRDefault="0006504D" w:rsidP="0006504D">
                    <w:pPr>
                      <w:pStyle w:val="Ttulo9"/>
                      <w:tabs>
                        <w:tab w:val="left" w:pos="1560"/>
                        <w:tab w:val="left" w:pos="1701"/>
                        <w:tab w:val="left" w:pos="17152"/>
                        <w:tab w:val="left" w:pos="17294"/>
                        <w:tab w:val="left" w:pos="17436"/>
                        <w:tab w:val="left" w:pos="17577"/>
                        <w:tab w:val="left" w:pos="17719"/>
                      </w:tabs>
                      <w:ind w:left="0"/>
                      <w:jc w:val="center"/>
                      <w:rPr>
                        <w:rFonts w:cs="Arial"/>
                        <w:color w:val="000000" w:themeColor="text1"/>
                        <w:szCs w:val="24"/>
                        <w:lang w:val="es-ES"/>
                      </w:rPr>
                    </w:pPr>
                    <w:r w:rsidRPr="00673A6F">
                      <w:rPr>
                        <w:rFonts w:cs="Arial"/>
                        <w:color w:val="000000" w:themeColor="text1"/>
                        <w:szCs w:val="24"/>
                        <w:lang w:val="es-ES"/>
                      </w:rPr>
                      <w:t>T</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Rhamnaceae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Bejuco de indio</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Gouania Polygama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T</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Rubiaceae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Diodia apiculata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Mitrtacarpus sp</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Cafecillo</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Palicourea crocea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Ar</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Cafetán</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 xml:space="preserve">Psychotria nervosa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Ar</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Juana la blanca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Spemacoce assurgens</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pStyle w:val="Ttulo1"/>
                      <w:tabs>
                        <w:tab w:val="left" w:pos="1560"/>
                        <w:tab w:val="left" w:pos="1701"/>
                        <w:tab w:val="left" w:pos="17152"/>
                        <w:tab w:val="left" w:pos="17294"/>
                        <w:tab w:val="left" w:pos="17436"/>
                        <w:tab w:val="left" w:pos="17577"/>
                        <w:tab w:val="left" w:pos="17719"/>
                      </w:tabs>
                      <w:spacing w:before="0"/>
                      <w:rPr>
                        <w:color w:val="000000" w:themeColor="text1"/>
                        <w:sz w:val="20"/>
                        <w:szCs w:val="24"/>
                        <w:lang w:val="es-ES"/>
                      </w:rPr>
                    </w:pPr>
                    <w:r w:rsidRPr="00673A6F">
                      <w:rPr>
                        <w:color w:val="000000" w:themeColor="text1"/>
                        <w:sz w:val="20"/>
                        <w:szCs w:val="24"/>
                        <w:lang w:val="es-ES"/>
                      </w:rPr>
                      <w:t>Rutaceae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Pino macho</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Zanthoxylum martinicense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A</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Sapindaceae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Guarana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Cupania americana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A</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Bejuco de costilla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Serjania polyphylla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Tr</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Sapotacea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pStyle w:val="Ttulo9"/>
                      <w:tabs>
                        <w:tab w:val="left" w:pos="1560"/>
                        <w:tab w:val="left" w:pos="1701"/>
                        <w:tab w:val="left" w:pos="17152"/>
                        <w:tab w:val="left" w:pos="17294"/>
                        <w:tab w:val="left" w:pos="17436"/>
                        <w:tab w:val="left" w:pos="17577"/>
                        <w:tab w:val="left" w:pos="17719"/>
                      </w:tabs>
                      <w:ind w:left="-1584"/>
                      <w:rPr>
                        <w:rFonts w:cs="Arial"/>
                        <w:b w:val="0"/>
                        <w:bCs/>
                        <w:color w:val="000000" w:themeColor="text1"/>
                        <w:szCs w:val="24"/>
                        <w:lang w:val="es-ES"/>
                      </w:rPr>
                    </w:pPr>
                    <w:r w:rsidRPr="00673A6F">
                      <w:rPr>
                        <w:rFonts w:cs="Arial"/>
                        <w:bCs/>
                        <w:color w:val="000000" w:themeColor="text1"/>
                        <w:szCs w:val="24"/>
                        <w:lang w:val="es-ES"/>
                      </w:rPr>
                      <w:t>Caimito cocuyo</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Chrysophyllum oliviforme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A</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pStyle w:val="Ttulo1"/>
                      <w:tabs>
                        <w:tab w:val="left" w:pos="1560"/>
                        <w:tab w:val="left" w:pos="1701"/>
                        <w:tab w:val="left" w:pos="17152"/>
                        <w:tab w:val="left" w:pos="17294"/>
                        <w:tab w:val="left" w:pos="17436"/>
                        <w:tab w:val="left" w:pos="17577"/>
                        <w:tab w:val="left" w:pos="17719"/>
                      </w:tabs>
                      <w:spacing w:before="0"/>
                      <w:rPr>
                        <w:color w:val="000000" w:themeColor="text1"/>
                        <w:sz w:val="20"/>
                        <w:szCs w:val="24"/>
                        <w:lang w:val="es-ES"/>
                      </w:rPr>
                    </w:pPr>
                    <w:r w:rsidRPr="00673A6F">
                      <w:rPr>
                        <w:color w:val="000000" w:themeColor="text1"/>
                        <w:sz w:val="20"/>
                        <w:szCs w:val="24"/>
                        <w:lang w:val="es-ES"/>
                      </w:rPr>
                      <w:t>Solanaceae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Berenjena cimarrona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Solanum torvum</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AR</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Sterculiaceae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Escobita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Melochia villosa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Guacima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Guazuma tomentosa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A</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color w:val="000000" w:themeColor="text1"/>
                        <w:sz w:val="20"/>
                      </w:rPr>
                      <w:t>Escoba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rPr>
                    </w:pPr>
                    <w:r w:rsidRPr="00673A6F">
                      <w:rPr>
                        <w:rFonts w:ascii="Arial" w:hAnsi="Arial" w:cs="Arial"/>
                        <w:bCs/>
                        <w:color w:val="000000" w:themeColor="text1"/>
                        <w:sz w:val="20"/>
                      </w:rPr>
                      <w:t>Waltheria americana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b/>
                        <w:color w:val="000000" w:themeColor="text1"/>
                        <w:sz w:val="20"/>
                      </w:rPr>
                      <w:t>Tiliaceae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lastRenderedPageBreak/>
                      <w:t>Escobita dulce</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Corchorus siliquosus</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Cadillo de perro</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r w:rsidRPr="00673A6F">
                      <w:rPr>
                        <w:rFonts w:ascii="Arial" w:hAnsi="Arial" w:cs="Arial"/>
                        <w:color w:val="000000" w:themeColor="text1"/>
                        <w:sz w:val="20"/>
                      </w:rPr>
                      <w:t xml:space="preserve">Triumfetta semitriloba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b/>
                        <w:color w:val="000000" w:themeColor="text1"/>
                        <w:sz w:val="20"/>
                      </w:rPr>
                      <w:t>Turneraceae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 xml:space="preserve">Turnera ulmifolia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Periqueta cistoides</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b/>
                        <w:color w:val="000000" w:themeColor="text1"/>
                        <w:sz w:val="20"/>
                      </w:rPr>
                      <w:t>Verbenaceae</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Penda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 xml:space="preserve">Citharexylum fruticosum </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tcPr>
                  <w:p w:rsidR="0006504D" w:rsidRPr="00673A6F" w:rsidRDefault="0006504D" w:rsidP="0006504D">
                    <w:pPr>
                      <w:pStyle w:val="Ttulo9"/>
                      <w:tabs>
                        <w:tab w:val="left" w:pos="1560"/>
                        <w:tab w:val="left" w:pos="1701"/>
                        <w:tab w:val="left" w:pos="17152"/>
                        <w:tab w:val="left" w:pos="17294"/>
                        <w:tab w:val="left" w:pos="17436"/>
                        <w:tab w:val="left" w:pos="17577"/>
                        <w:tab w:val="left" w:pos="17719"/>
                      </w:tabs>
                      <w:ind w:left="-1584"/>
                      <w:rPr>
                        <w:rFonts w:cs="Arial"/>
                        <w:b w:val="0"/>
                        <w:bCs/>
                        <w:color w:val="000000" w:themeColor="text1"/>
                        <w:szCs w:val="24"/>
                        <w:lang w:val="es-ES"/>
                      </w:rPr>
                    </w:pPr>
                    <w:r w:rsidRPr="00673A6F">
                      <w:rPr>
                        <w:rFonts w:cs="Arial"/>
                        <w:bCs/>
                        <w:color w:val="000000" w:themeColor="text1"/>
                        <w:szCs w:val="24"/>
                        <w:lang w:val="es-ES"/>
                      </w:rPr>
                      <w:t>Doña Sanita</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 xml:space="preserve">Lantana camara </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AR</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R</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Amor seco</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Priva lappulacea</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Stachytarpheta jamaicensis</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Verbena</w:t>
                    </w: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Cs/>
                        <w:color w:val="000000" w:themeColor="text1"/>
                        <w:sz w:val="20"/>
                      </w:rPr>
                    </w:pPr>
                    <w:r w:rsidRPr="00673A6F">
                      <w:rPr>
                        <w:rFonts w:ascii="Arial" w:hAnsi="Arial" w:cs="Arial"/>
                        <w:bCs/>
                        <w:color w:val="000000" w:themeColor="text1"/>
                        <w:sz w:val="20"/>
                      </w:rPr>
                      <w:t>Stachytarpheta cayenensis</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H</w:t>
                    </w: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Ab</w:t>
                    </w: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b/>
                        <w:color w:val="000000" w:themeColor="text1"/>
                        <w:sz w:val="20"/>
                      </w:rPr>
                      <w:t>Vitaceae</w:t>
                    </w: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p>
                </w:tc>
              </w:tr>
              <w:tr w:rsidR="0006504D" w:rsidRPr="00673A6F" w:rsidTr="0006504D">
                <w:trPr>
                  <w:trHeight w:val="144"/>
                </w:trPr>
                <w:tc>
                  <w:tcPr>
                    <w:tcW w:w="1118" w:type="pct"/>
                    <w:tcBorders>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r w:rsidRPr="00673A6F">
                      <w:rPr>
                        <w:rFonts w:ascii="Arial" w:hAnsi="Arial" w:cs="Arial"/>
                        <w:b/>
                        <w:bCs/>
                        <w:color w:val="000000" w:themeColor="text1"/>
                        <w:sz w:val="20"/>
                      </w:rPr>
                      <w:t>Bejuco caro</w:t>
                    </w:r>
                  </w:p>
                </w:tc>
                <w:tc>
                  <w:tcPr>
                    <w:tcW w:w="229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color w:val="000000" w:themeColor="text1"/>
                        <w:sz w:val="20"/>
                      </w:rPr>
                    </w:pPr>
                    <w:r w:rsidRPr="00673A6F">
                      <w:rPr>
                        <w:rFonts w:ascii="Arial" w:hAnsi="Arial" w:cs="Arial"/>
                        <w:color w:val="000000" w:themeColor="text1"/>
                        <w:sz w:val="20"/>
                      </w:rPr>
                      <w:t>Cissus verticillata</w:t>
                    </w:r>
                  </w:p>
                </w:tc>
                <w:tc>
                  <w:tcPr>
                    <w:tcW w:w="457"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T</w:t>
                    </w:r>
                  </w:p>
                </w:tc>
                <w:tc>
                  <w:tcPr>
                    <w:tcW w:w="292" w:type="pct"/>
                    <w:tcBorders>
                      <w:left w:val="nil"/>
                      <w:righ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r w:rsidRPr="00673A6F">
                      <w:rPr>
                        <w:rFonts w:ascii="Arial" w:hAnsi="Arial" w:cs="Arial"/>
                        <w:color w:val="000000" w:themeColor="text1"/>
                        <w:sz w:val="20"/>
                      </w:rPr>
                      <w:t>N</w:t>
                    </w:r>
                  </w:p>
                </w:tc>
                <w:tc>
                  <w:tcPr>
                    <w:tcW w:w="836" w:type="pct"/>
                    <w:gridSpan w:val="2"/>
                    <w:tcBorders>
                      <w:left w:val="nil"/>
                    </w:tcBorders>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Cs/>
                        <w:color w:val="000000" w:themeColor="text1"/>
                        <w:sz w:val="20"/>
                      </w:rPr>
                    </w:pPr>
                    <w:r w:rsidRPr="00673A6F">
                      <w:rPr>
                        <w:rFonts w:ascii="Arial" w:hAnsi="Arial" w:cs="Arial"/>
                        <w:bCs/>
                        <w:color w:val="000000" w:themeColor="text1"/>
                        <w:sz w:val="20"/>
                      </w:rPr>
                      <w:t>Es</w:t>
                    </w:r>
                  </w:p>
                </w:tc>
              </w:tr>
              <w:tr w:rsidR="0006504D" w:rsidRPr="00673A6F" w:rsidTr="0006504D">
                <w:trPr>
                  <w:trHeight w:val="144"/>
                </w:trPr>
                <w:tc>
                  <w:tcPr>
                    <w:tcW w:w="1118" w:type="pct"/>
                    <w:tcBorders>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bCs/>
                        <w:color w:val="000000" w:themeColor="text1"/>
                        <w:sz w:val="20"/>
                      </w:rPr>
                    </w:pPr>
                  </w:p>
                </w:tc>
                <w:tc>
                  <w:tcPr>
                    <w:tcW w:w="229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rPr>
                        <w:rFonts w:ascii="Arial" w:hAnsi="Arial" w:cs="Arial"/>
                        <w:b/>
                        <w:color w:val="000000" w:themeColor="text1"/>
                        <w:sz w:val="20"/>
                      </w:rPr>
                    </w:pPr>
                  </w:p>
                </w:tc>
                <w:tc>
                  <w:tcPr>
                    <w:tcW w:w="457"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292" w:type="pct"/>
                    <w:tcBorders>
                      <w:left w:val="nil"/>
                      <w:righ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color w:val="000000" w:themeColor="text1"/>
                        <w:sz w:val="20"/>
                      </w:rPr>
                    </w:pPr>
                  </w:p>
                </w:tc>
                <w:tc>
                  <w:tcPr>
                    <w:tcW w:w="836" w:type="pct"/>
                    <w:gridSpan w:val="2"/>
                    <w:tcBorders>
                      <w:left w:val="nil"/>
                    </w:tcBorders>
                    <w:shd w:val="clear" w:color="auto" w:fill="E6EED5"/>
                  </w:tcPr>
                  <w:p w:rsidR="0006504D" w:rsidRPr="00673A6F" w:rsidRDefault="0006504D" w:rsidP="0006504D">
                    <w:pPr>
                      <w:keepNext/>
                      <w:keepLines/>
                      <w:tabs>
                        <w:tab w:val="left" w:pos="1560"/>
                        <w:tab w:val="left" w:pos="1701"/>
                        <w:tab w:val="left" w:pos="17152"/>
                        <w:tab w:val="left" w:pos="17294"/>
                        <w:tab w:val="left" w:pos="17436"/>
                        <w:tab w:val="left" w:pos="17577"/>
                        <w:tab w:val="left" w:pos="17719"/>
                      </w:tabs>
                      <w:jc w:val="center"/>
                      <w:rPr>
                        <w:rFonts w:ascii="Arial" w:hAnsi="Arial" w:cs="Arial"/>
                        <w:b/>
                        <w:color w:val="000000" w:themeColor="text1"/>
                        <w:sz w:val="20"/>
                      </w:rPr>
                    </w:pPr>
                  </w:p>
                </w:tc>
              </w:tr>
            </w:tbl>
            <w:p w:rsidR="0006504D" w:rsidRPr="00673A6F" w:rsidRDefault="0006504D" w:rsidP="0006504D">
              <w:pPr>
                <w:pStyle w:val="Ttulo1"/>
                <w:tabs>
                  <w:tab w:val="left" w:pos="720"/>
                  <w:tab w:val="left" w:pos="1350"/>
                  <w:tab w:val="left" w:pos="1710"/>
                  <w:tab w:val="left" w:pos="2160"/>
                  <w:tab w:val="left" w:pos="2520"/>
                  <w:tab w:val="left" w:pos="2970"/>
                  <w:tab w:val="left" w:pos="3780"/>
                  <w:tab w:val="left" w:pos="4680"/>
                  <w:tab w:val="left" w:pos="5040"/>
                  <w:tab w:val="left" w:pos="5580"/>
                </w:tabs>
                <w:spacing w:before="0"/>
                <w:rPr>
                  <w:color w:val="000000" w:themeColor="text1"/>
                  <w:sz w:val="20"/>
                  <w:szCs w:val="24"/>
                  <w:lang w:val="es-ES"/>
                </w:rPr>
              </w:pPr>
              <w:r w:rsidRPr="00673A6F">
                <w:rPr>
                  <w:color w:val="000000" w:themeColor="text1"/>
                  <w:sz w:val="20"/>
                  <w:szCs w:val="24"/>
                  <w:lang w:val="es-ES"/>
                </w:rPr>
                <w:t>FV: Forma de vida</w:t>
              </w:r>
              <w:r w:rsidRPr="00673A6F">
                <w:rPr>
                  <w:color w:val="000000" w:themeColor="text1"/>
                  <w:sz w:val="20"/>
                  <w:szCs w:val="24"/>
                  <w:lang w:val="es-ES"/>
                </w:rPr>
                <w:tab/>
              </w:r>
              <w:r w:rsidRPr="00673A6F">
                <w:rPr>
                  <w:color w:val="000000" w:themeColor="text1"/>
                  <w:sz w:val="20"/>
                  <w:szCs w:val="24"/>
                  <w:lang w:val="es-ES"/>
                </w:rPr>
                <w:tab/>
                <w:t>Status</w:t>
              </w:r>
              <w:r w:rsidRPr="00673A6F">
                <w:rPr>
                  <w:color w:val="000000" w:themeColor="text1"/>
                  <w:sz w:val="20"/>
                  <w:szCs w:val="24"/>
                  <w:lang w:val="es-ES"/>
                </w:rPr>
                <w:tab/>
              </w:r>
              <w:r w:rsidRPr="00673A6F">
                <w:rPr>
                  <w:color w:val="000000" w:themeColor="text1"/>
                  <w:sz w:val="20"/>
                  <w:szCs w:val="24"/>
                  <w:lang w:val="es-ES"/>
                </w:rPr>
                <w:tab/>
              </w:r>
              <w:r w:rsidRPr="00673A6F">
                <w:rPr>
                  <w:color w:val="000000" w:themeColor="text1"/>
                  <w:sz w:val="20"/>
                  <w:szCs w:val="24"/>
                  <w:lang w:val="es-ES"/>
                </w:rPr>
                <w:tab/>
              </w:r>
              <w:r w:rsidRPr="00673A6F">
                <w:rPr>
                  <w:color w:val="000000" w:themeColor="text1"/>
                  <w:sz w:val="20"/>
                  <w:szCs w:val="24"/>
                  <w:lang w:val="es-ES"/>
                </w:rPr>
                <w:tab/>
                <w:t>Abundancia</w:t>
              </w:r>
            </w:p>
            <w:p w:rsidR="0006504D" w:rsidRPr="00673A6F" w:rsidRDefault="0006504D" w:rsidP="0006504D">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lang w:val="en-US"/>
                </w:rPr>
              </w:pPr>
              <w:r w:rsidRPr="00673A6F">
                <w:rPr>
                  <w:rFonts w:ascii="Arial" w:hAnsi="Arial" w:cs="Arial"/>
                  <w:color w:val="000000" w:themeColor="text1"/>
                  <w:sz w:val="20"/>
                  <w:lang w:val="en-US"/>
                </w:rPr>
                <w:t>A: Arbol</w:t>
              </w:r>
              <w:r w:rsidRPr="00673A6F">
                <w:rPr>
                  <w:rFonts w:ascii="Arial" w:hAnsi="Arial" w:cs="Arial"/>
                  <w:color w:val="000000" w:themeColor="text1"/>
                  <w:sz w:val="20"/>
                  <w:lang w:val="en-US"/>
                </w:rPr>
                <w:tab/>
              </w:r>
              <w:r w:rsidRPr="00673A6F">
                <w:rPr>
                  <w:rFonts w:ascii="Arial" w:hAnsi="Arial" w:cs="Arial"/>
                  <w:color w:val="000000" w:themeColor="text1"/>
                  <w:sz w:val="20"/>
                  <w:lang w:val="en-US"/>
                </w:rPr>
                <w:tab/>
              </w:r>
              <w:r w:rsidRPr="00673A6F">
                <w:rPr>
                  <w:rFonts w:ascii="Arial" w:hAnsi="Arial" w:cs="Arial"/>
                  <w:color w:val="000000" w:themeColor="text1"/>
                  <w:sz w:val="20"/>
                  <w:lang w:val="en-US"/>
                </w:rPr>
                <w:tab/>
              </w:r>
              <w:r w:rsidRPr="00673A6F">
                <w:rPr>
                  <w:rFonts w:ascii="Arial" w:hAnsi="Arial" w:cs="Arial"/>
                  <w:color w:val="000000" w:themeColor="text1"/>
                  <w:sz w:val="20"/>
                  <w:lang w:val="en-US"/>
                </w:rPr>
                <w:tab/>
              </w:r>
              <w:r w:rsidRPr="00673A6F">
                <w:rPr>
                  <w:rFonts w:ascii="Arial" w:hAnsi="Arial" w:cs="Arial"/>
                  <w:color w:val="000000" w:themeColor="text1"/>
                  <w:sz w:val="20"/>
                  <w:lang w:val="en-US"/>
                </w:rPr>
                <w:tab/>
                <w:t>St: status</w:t>
              </w:r>
              <w:r w:rsidRPr="00673A6F">
                <w:rPr>
                  <w:rFonts w:ascii="Arial" w:hAnsi="Arial" w:cs="Arial"/>
                  <w:color w:val="000000" w:themeColor="text1"/>
                  <w:sz w:val="20"/>
                  <w:lang w:val="en-US"/>
                </w:rPr>
                <w:tab/>
              </w:r>
              <w:r w:rsidRPr="00673A6F">
                <w:rPr>
                  <w:rFonts w:ascii="Arial" w:hAnsi="Arial" w:cs="Arial"/>
                  <w:color w:val="000000" w:themeColor="text1"/>
                  <w:sz w:val="20"/>
                  <w:lang w:val="en-US"/>
                </w:rPr>
                <w:tab/>
              </w:r>
              <w:r w:rsidRPr="00673A6F">
                <w:rPr>
                  <w:rFonts w:ascii="Arial" w:hAnsi="Arial" w:cs="Arial"/>
                  <w:color w:val="000000" w:themeColor="text1"/>
                  <w:sz w:val="20"/>
                  <w:lang w:val="en-US"/>
                </w:rPr>
                <w:tab/>
              </w:r>
              <w:r w:rsidRPr="00673A6F">
                <w:rPr>
                  <w:rFonts w:ascii="Arial" w:hAnsi="Arial" w:cs="Arial"/>
                  <w:color w:val="000000" w:themeColor="text1"/>
                  <w:sz w:val="20"/>
                  <w:lang w:val="en-US"/>
                </w:rPr>
                <w:tab/>
                <w:t>Ab: Abundante</w:t>
              </w:r>
            </w:p>
            <w:p w:rsidR="0006504D" w:rsidRPr="00673A6F" w:rsidRDefault="0006504D" w:rsidP="0006504D">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lang w:val="es-ES"/>
                </w:rPr>
              </w:pPr>
              <w:r w:rsidRPr="00673A6F">
                <w:rPr>
                  <w:rFonts w:ascii="Arial" w:hAnsi="Arial" w:cs="Arial"/>
                  <w:color w:val="000000" w:themeColor="text1"/>
                  <w:sz w:val="20"/>
                  <w:lang w:val="es-ES"/>
                </w:rPr>
                <w:t>Ar: Arbusto</w:t>
              </w:r>
              <w:r w:rsidRPr="00673A6F">
                <w:rPr>
                  <w:rFonts w:ascii="Arial" w:hAnsi="Arial" w:cs="Arial"/>
                  <w:color w:val="000000" w:themeColor="text1"/>
                  <w:sz w:val="20"/>
                  <w:lang w:val="es-ES"/>
                </w:rPr>
                <w:tab/>
              </w:r>
              <w:r w:rsidRPr="00673A6F">
                <w:rPr>
                  <w:rFonts w:ascii="Arial" w:hAnsi="Arial" w:cs="Arial"/>
                  <w:color w:val="000000" w:themeColor="text1"/>
                  <w:sz w:val="20"/>
                  <w:lang w:val="es-ES"/>
                </w:rPr>
                <w:tab/>
              </w:r>
              <w:r w:rsidRPr="00673A6F">
                <w:rPr>
                  <w:rFonts w:ascii="Arial" w:hAnsi="Arial" w:cs="Arial"/>
                  <w:color w:val="000000" w:themeColor="text1"/>
                  <w:sz w:val="20"/>
                  <w:lang w:val="es-ES"/>
                </w:rPr>
                <w:tab/>
              </w:r>
              <w:r w:rsidRPr="00673A6F">
                <w:rPr>
                  <w:rFonts w:ascii="Arial" w:hAnsi="Arial" w:cs="Arial"/>
                  <w:color w:val="000000" w:themeColor="text1"/>
                  <w:sz w:val="20"/>
                  <w:lang w:val="es-ES"/>
                </w:rPr>
                <w:tab/>
                <w:t>N:Nativa</w:t>
              </w:r>
              <w:r w:rsidRPr="00673A6F">
                <w:rPr>
                  <w:rFonts w:ascii="Arial" w:hAnsi="Arial" w:cs="Arial"/>
                  <w:color w:val="000000" w:themeColor="text1"/>
                  <w:sz w:val="20"/>
                  <w:lang w:val="es-ES"/>
                </w:rPr>
                <w:tab/>
              </w:r>
              <w:r w:rsidRPr="00673A6F">
                <w:rPr>
                  <w:rFonts w:ascii="Arial" w:hAnsi="Arial" w:cs="Arial"/>
                  <w:color w:val="000000" w:themeColor="text1"/>
                  <w:sz w:val="20"/>
                  <w:lang w:val="es-ES"/>
                </w:rPr>
                <w:tab/>
              </w:r>
              <w:r w:rsidRPr="00673A6F">
                <w:rPr>
                  <w:rFonts w:ascii="Arial" w:hAnsi="Arial" w:cs="Arial"/>
                  <w:color w:val="000000" w:themeColor="text1"/>
                  <w:sz w:val="20"/>
                  <w:lang w:val="es-ES"/>
                </w:rPr>
                <w:tab/>
              </w:r>
              <w:r w:rsidRPr="00673A6F">
                <w:rPr>
                  <w:rFonts w:ascii="Arial" w:hAnsi="Arial" w:cs="Arial"/>
                  <w:color w:val="000000" w:themeColor="text1"/>
                  <w:sz w:val="20"/>
                  <w:lang w:val="es-ES"/>
                </w:rPr>
                <w:tab/>
                <w:t>Mab: Muy abundante</w:t>
              </w:r>
              <w:r w:rsidRPr="00673A6F">
                <w:rPr>
                  <w:rFonts w:ascii="Arial" w:hAnsi="Arial" w:cs="Arial"/>
                  <w:color w:val="000000" w:themeColor="text1"/>
                  <w:sz w:val="20"/>
                  <w:lang w:val="es-ES"/>
                </w:rPr>
                <w:tab/>
              </w:r>
            </w:p>
            <w:p w:rsidR="0006504D" w:rsidRPr="00673A6F" w:rsidRDefault="0006504D" w:rsidP="0006504D">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lang w:val="es-ES"/>
                </w:rPr>
              </w:pPr>
              <w:r w:rsidRPr="00673A6F">
                <w:rPr>
                  <w:rFonts w:ascii="Arial" w:hAnsi="Arial" w:cs="Arial"/>
                  <w:color w:val="000000" w:themeColor="text1"/>
                  <w:sz w:val="20"/>
                  <w:lang w:val="es-ES"/>
                </w:rPr>
                <w:t>T: Trepadora</w:t>
              </w:r>
              <w:r w:rsidRPr="00673A6F">
                <w:rPr>
                  <w:rFonts w:ascii="Arial" w:hAnsi="Arial" w:cs="Arial"/>
                  <w:color w:val="000000" w:themeColor="text1"/>
                  <w:sz w:val="20"/>
                  <w:lang w:val="es-ES"/>
                </w:rPr>
                <w:tab/>
              </w:r>
              <w:r w:rsidRPr="00673A6F">
                <w:rPr>
                  <w:rFonts w:ascii="Arial" w:hAnsi="Arial" w:cs="Arial"/>
                  <w:color w:val="000000" w:themeColor="text1"/>
                  <w:sz w:val="20"/>
                  <w:lang w:val="es-ES"/>
                </w:rPr>
                <w:tab/>
              </w:r>
              <w:r w:rsidRPr="00673A6F">
                <w:rPr>
                  <w:rFonts w:ascii="Arial" w:hAnsi="Arial" w:cs="Arial"/>
                  <w:color w:val="000000" w:themeColor="text1"/>
                  <w:sz w:val="20"/>
                  <w:lang w:val="es-ES"/>
                </w:rPr>
                <w:tab/>
              </w:r>
              <w:r w:rsidRPr="00673A6F">
                <w:rPr>
                  <w:rFonts w:ascii="Arial" w:hAnsi="Arial" w:cs="Arial"/>
                  <w:color w:val="000000" w:themeColor="text1"/>
                  <w:sz w:val="20"/>
                  <w:lang w:val="es-ES"/>
                </w:rPr>
                <w:tab/>
                <w:t>Na: Naturalizada</w:t>
              </w:r>
              <w:r w:rsidRPr="00673A6F">
                <w:rPr>
                  <w:rFonts w:ascii="Arial" w:hAnsi="Arial" w:cs="Arial"/>
                  <w:color w:val="000000" w:themeColor="text1"/>
                  <w:sz w:val="20"/>
                  <w:lang w:val="es-ES"/>
                </w:rPr>
                <w:tab/>
              </w:r>
              <w:r w:rsidRPr="00673A6F">
                <w:rPr>
                  <w:rFonts w:ascii="Arial" w:hAnsi="Arial" w:cs="Arial"/>
                  <w:color w:val="000000" w:themeColor="text1"/>
                  <w:sz w:val="20"/>
                  <w:lang w:val="es-ES"/>
                </w:rPr>
                <w:tab/>
              </w:r>
              <w:r w:rsidRPr="00673A6F">
                <w:rPr>
                  <w:rFonts w:ascii="Arial" w:hAnsi="Arial" w:cs="Arial"/>
                  <w:color w:val="000000" w:themeColor="text1"/>
                  <w:sz w:val="20"/>
                  <w:lang w:val="es-ES"/>
                </w:rPr>
                <w:tab/>
                <w:t>Es: Escasa</w:t>
              </w:r>
            </w:p>
            <w:p w:rsidR="0006504D" w:rsidRPr="00673A6F" w:rsidRDefault="0006504D" w:rsidP="0006504D">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lang w:val="es-ES"/>
                </w:rPr>
              </w:pPr>
              <w:r w:rsidRPr="00673A6F">
                <w:rPr>
                  <w:rFonts w:ascii="Arial" w:hAnsi="Arial" w:cs="Arial"/>
                  <w:color w:val="000000" w:themeColor="text1"/>
                  <w:sz w:val="20"/>
                  <w:lang w:val="es-ES"/>
                </w:rPr>
                <w:t>H: Hierba</w:t>
              </w:r>
              <w:r w:rsidRPr="00673A6F">
                <w:rPr>
                  <w:rFonts w:ascii="Arial" w:hAnsi="Arial" w:cs="Arial"/>
                  <w:color w:val="000000" w:themeColor="text1"/>
                  <w:sz w:val="20"/>
                  <w:lang w:val="es-ES"/>
                </w:rPr>
                <w:tab/>
              </w:r>
              <w:r w:rsidRPr="00673A6F">
                <w:rPr>
                  <w:rFonts w:ascii="Arial" w:hAnsi="Arial" w:cs="Arial"/>
                  <w:color w:val="000000" w:themeColor="text1"/>
                  <w:sz w:val="20"/>
                  <w:lang w:val="es-ES"/>
                </w:rPr>
                <w:tab/>
              </w:r>
              <w:r w:rsidRPr="00673A6F">
                <w:rPr>
                  <w:rFonts w:ascii="Arial" w:hAnsi="Arial" w:cs="Arial"/>
                  <w:color w:val="000000" w:themeColor="text1"/>
                  <w:sz w:val="20"/>
                  <w:lang w:val="es-ES"/>
                </w:rPr>
                <w:tab/>
              </w:r>
              <w:r w:rsidRPr="00673A6F">
                <w:rPr>
                  <w:rFonts w:ascii="Arial" w:hAnsi="Arial" w:cs="Arial"/>
                  <w:color w:val="000000" w:themeColor="text1"/>
                  <w:sz w:val="20"/>
                  <w:lang w:val="es-ES"/>
                </w:rPr>
                <w:tab/>
                <w:t>I:Introducida</w:t>
              </w:r>
              <w:r w:rsidRPr="00673A6F">
                <w:rPr>
                  <w:rFonts w:ascii="Arial" w:hAnsi="Arial" w:cs="Arial"/>
                  <w:color w:val="000000" w:themeColor="text1"/>
                  <w:sz w:val="20"/>
                  <w:lang w:val="es-ES"/>
                </w:rPr>
                <w:tab/>
              </w:r>
              <w:r w:rsidRPr="00673A6F">
                <w:rPr>
                  <w:rFonts w:ascii="Arial" w:hAnsi="Arial" w:cs="Arial"/>
                  <w:color w:val="000000" w:themeColor="text1"/>
                  <w:sz w:val="20"/>
                  <w:lang w:val="es-ES"/>
                </w:rPr>
                <w:tab/>
              </w:r>
              <w:r w:rsidRPr="00673A6F">
                <w:rPr>
                  <w:rFonts w:ascii="Arial" w:hAnsi="Arial" w:cs="Arial"/>
                  <w:color w:val="000000" w:themeColor="text1"/>
                  <w:sz w:val="20"/>
                  <w:lang w:val="es-ES"/>
                </w:rPr>
                <w:tab/>
              </w:r>
              <w:r w:rsidRPr="00673A6F">
                <w:rPr>
                  <w:rFonts w:ascii="Arial" w:hAnsi="Arial" w:cs="Arial"/>
                  <w:color w:val="000000" w:themeColor="text1"/>
                  <w:sz w:val="20"/>
                  <w:lang w:val="es-ES"/>
                </w:rPr>
                <w:tab/>
                <w:t>R: Rara</w:t>
              </w:r>
            </w:p>
            <w:p w:rsidR="0006504D" w:rsidRPr="00673A6F" w:rsidRDefault="0006504D" w:rsidP="0006504D">
              <w:pPr>
                <w:keepNext/>
                <w:keepLines/>
                <w:tabs>
                  <w:tab w:val="left" w:pos="720"/>
                  <w:tab w:val="left" w:pos="1350"/>
                  <w:tab w:val="left" w:pos="1710"/>
                  <w:tab w:val="left" w:pos="2160"/>
                  <w:tab w:val="left" w:pos="2520"/>
                  <w:tab w:val="left" w:pos="2970"/>
                  <w:tab w:val="left" w:pos="3780"/>
                  <w:tab w:val="left" w:pos="4680"/>
                  <w:tab w:val="left" w:pos="5040"/>
                  <w:tab w:val="left" w:pos="5580"/>
                </w:tabs>
                <w:rPr>
                  <w:rFonts w:ascii="Arial" w:hAnsi="Arial" w:cs="Arial"/>
                  <w:color w:val="000000" w:themeColor="text1"/>
                  <w:sz w:val="20"/>
                </w:rPr>
              </w:pPr>
              <w:r w:rsidRPr="00673A6F">
                <w:rPr>
                  <w:rFonts w:ascii="Arial" w:hAnsi="Arial" w:cs="Arial"/>
                  <w:color w:val="000000" w:themeColor="text1"/>
                  <w:sz w:val="20"/>
                </w:rPr>
                <w:t>R: Rastrera</w:t>
              </w:r>
              <w:r w:rsidRPr="00673A6F">
                <w:rPr>
                  <w:rFonts w:ascii="Arial" w:hAnsi="Arial" w:cs="Arial"/>
                  <w:color w:val="000000" w:themeColor="text1"/>
                  <w:sz w:val="20"/>
                </w:rPr>
                <w:tab/>
              </w:r>
              <w:r w:rsidRPr="00673A6F">
                <w:rPr>
                  <w:rFonts w:ascii="Arial" w:hAnsi="Arial" w:cs="Arial"/>
                  <w:color w:val="000000" w:themeColor="text1"/>
                  <w:sz w:val="20"/>
                </w:rPr>
                <w:tab/>
              </w:r>
              <w:r w:rsidRPr="00673A6F">
                <w:rPr>
                  <w:rFonts w:ascii="Arial" w:hAnsi="Arial" w:cs="Arial"/>
                  <w:color w:val="000000" w:themeColor="text1"/>
                  <w:sz w:val="20"/>
                </w:rPr>
                <w:tab/>
              </w:r>
              <w:r w:rsidRPr="00673A6F">
                <w:rPr>
                  <w:rFonts w:ascii="Arial" w:hAnsi="Arial" w:cs="Arial"/>
                  <w:color w:val="000000" w:themeColor="text1"/>
                  <w:sz w:val="20"/>
                </w:rPr>
                <w:tab/>
                <w:t>C: Cultivada</w:t>
              </w:r>
              <w:r w:rsidRPr="00673A6F">
                <w:rPr>
                  <w:rFonts w:ascii="Arial" w:hAnsi="Arial" w:cs="Arial"/>
                  <w:color w:val="000000" w:themeColor="text1"/>
                  <w:sz w:val="20"/>
                </w:rPr>
                <w:tab/>
              </w:r>
              <w:r w:rsidRPr="00673A6F">
                <w:rPr>
                  <w:rFonts w:ascii="Arial" w:hAnsi="Arial" w:cs="Arial"/>
                  <w:color w:val="000000" w:themeColor="text1"/>
                  <w:sz w:val="20"/>
                </w:rPr>
                <w:tab/>
              </w:r>
              <w:r w:rsidRPr="00673A6F">
                <w:rPr>
                  <w:rFonts w:ascii="Arial" w:hAnsi="Arial" w:cs="Arial"/>
                  <w:color w:val="000000" w:themeColor="text1"/>
                  <w:sz w:val="20"/>
                </w:rPr>
                <w:tab/>
              </w:r>
              <w:r w:rsidRPr="00673A6F">
                <w:rPr>
                  <w:rFonts w:ascii="Arial" w:hAnsi="Arial" w:cs="Arial"/>
                  <w:color w:val="000000" w:themeColor="text1"/>
                  <w:sz w:val="20"/>
                </w:rPr>
                <w:tab/>
              </w:r>
            </w:p>
            <w:p w:rsidR="0006504D" w:rsidRPr="00673A6F" w:rsidRDefault="0006504D" w:rsidP="0006504D">
              <w:pPr>
                <w:keepNext/>
                <w:keepLines/>
                <w:rPr>
                  <w:rFonts w:ascii="Arial" w:eastAsia="Arial Unicode MS" w:hAnsi="Arial" w:cs="Arial"/>
                  <w:color w:val="000000" w:themeColor="text1"/>
                  <w:sz w:val="20"/>
                </w:rPr>
              </w:pPr>
            </w:p>
            <w:p w:rsidR="0006504D" w:rsidRPr="00673A6F" w:rsidRDefault="0006504D" w:rsidP="0006504D">
              <w:pPr>
                <w:keepNext/>
                <w:keepLines/>
                <w:rPr>
                  <w:rFonts w:ascii="Arial" w:hAnsi="Arial" w:cs="Arial"/>
                  <w:b/>
                  <w:color w:val="000000" w:themeColor="text1"/>
                  <w:sz w:val="22"/>
                </w:rPr>
              </w:pPr>
            </w:p>
            <w:p w:rsidR="0006504D" w:rsidRPr="00673A6F" w:rsidRDefault="0006504D" w:rsidP="0006504D">
              <w:pPr>
                <w:keepNext/>
                <w:keepLines/>
                <w:rPr>
                  <w:rFonts w:ascii="Arial" w:hAnsi="Arial" w:cs="Arial"/>
                  <w:b/>
                  <w:color w:val="000000" w:themeColor="text1"/>
                  <w:sz w:val="22"/>
                </w:rPr>
              </w:pPr>
              <w:r w:rsidRPr="00673A6F">
                <w:rPr>
                  <w:rFonts w:ascii="Arial" w:hAnsi="Arial" w:cs="Arial"/>
                  <w:b/>
                  <w:color w:val="000000" w:themeColor="text1"/>
                  <w:sz w:val="22"/>
                </w:rPr>
                <w:t>FAUNA DE LA ZONA.</w:t>
              </w:r>
            </w:p>
            <w:p w:rsidR="0006504D" w:rsidRPr="00673A6F" w:rsidRDefault="0006504D" w:rsidP="0006504D">
              <w:pPr>
                <w:keepNext/>
                <w:keepLines/>
                <w:rPr>
                  <w:rFonts w:ascii="Arial" w:eastAsia="Arial Unicode MS" w:hAnsi="Arial" w:cs="Arial"/>
                  <w:b/>
                  <w:color w:val="000000" w:themeColor="text1"/>
                  <w:sz w:val="22"/>
                </w:rPr>
              </w:pPr>
            </w:p>
            <w:p w:rsidR="0006504D" w:rsidRPr="00673A6F" w:rsidRDefault="0006504D" w:rsidP="0006504D">
              <w:pPr>
                <w:keepNext/>
                <w:keepLines/>
                <w:jc w:val="both"/>
                <w:rPr>
                  <w:rFonts w:ascii="Arial" w:hAnsi="Arial" w:cs="Arial"/>
                  <w:b/>
                  <w:bCs/>
                  <w:color w:val="000000" w:themeColor="text1"/>
                  <w:sz w:val="22"/>
                  <w:lang w:val="es-ES"/>
                </w:rPr>
              </w:pPr>
              <w:r w:rsidRPr="00673A6F">
                <w:rPr>
                  <w:rFonts w:ascii="Arial" w:hAnsi="Arial" w:cs="Arial"/>
                  <w:b/>
                  <w:bCs/>
                  <w:color w:val="000000" w:themeColor="text1"/>
                  <w:sz w:val="22"/>
                  <w:lang w:val="es-ES"/>
                </w:rPr>
                <w:t>Especies de anfibios y reptiles reportados, (Schwartz et al, 1991) y observados en el área del proyecto</w:t>
              </w:r>
            </w:p>
            <w:tbl>
              <w:tblPr>
                <w:tblW w:w="10082" w:type="dxa"/>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2268"/>
                <w:gridCol w:w="1530"/>
                <w:gridCol w:w="3150"/>
                <w:gridCol w:w="1495"/>
                <w:gridCol w:w="1639"/>
              </w:tblGrid>
              <w:tr w:rsidR="0006504D" w:rsidRPr="00673A6F" w:rsidTr="0006504D">
                <w:trPr>
                  <w:trHeight w:val="20"/>
                </w:trPr>
                <w:tc>
                  <w:tcPr>
                    <w:tcW w:w="2268" w:type="dxa"/>
                    <w:tcBorders>
                      <w:top w:val="single" w:sz="8" w:space="0" w:color="B3CC82"/>
                      <w:left w:val="single" w:sz="8" w:space="0" w:color="B3CC82"/>
                      <w:bottom w:val="single" w:sz="8" w:space="0" w:color="B3CC82"/>
                      <w:right w:val="nil"/>
                    </w:tcBorders>
                    <w:shd w:val="clear" w:color="auto" w:fill="9BBB59"/>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color w:val="000000" w:themeColor="text1"/>
                        <w:sz w:val="22"/>
                      </w:rPr>
                      <w:t>Nombre Común</w:t>
                    </w:r>
                  </w:p>
                </w:tc>
                <w:tc>
                  <w:tcPr>
                    <w:tcW w:w="1530" w:type="dxa"/>
                    <w:tcBorders>
                      <w:top w:val="single" w:sz="8" w:space="0" w:color="B3CC82"/>
                      <w:left w:val="nil"/>
                      <w:bottom w:val="single" w:sz="8" w:space="0" w:color="B3CC82"/>
                      <w:right w:val="nil"/>
                    </w:tcBorders>
                    <w:shd w:val="clear" w:color="auto" w:fill="9BBB59"/>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color w:val="000000" w:themeColor="text1"/>
                        <w:sz w:val="22"/>
                      </w:rPr>
                      <w:t>Grupo</w:t>
                    </w:r>
                  </w:p>
                </w:tc>
                <w:tc>
                  <w:tcPr>
                    <w:tcW w:w="3150" w:type="dxa"/>
                    <w:tcBorders>
                      <w:top w:val="single" w:sz="8" w:space="0" w:color="B3CC82"/>
                      <w:left w:val="nil"/>
                      <w:bottom w:val="single" w:sz="8" w:space="0" w:color="B3CC82"/>
                      <w:right w:val="nil"/>
                    </w:tcBorders>
                    <w:shd w:val="clear" w:color="auto" w:fill="9BBB59"/>
                  </w:tcPr>
                  <w:p w:rsidR="0006504D" w:rsidRPr="00673A6F" w:rsidRDefault="0006504D" w:rsidP="0006504D">
                    <w:pPr>
                      <w:pStyle w:val="Ttulo1"/>
                      <w:spacing w:before="0"/>
                      <w:jc w:val="both"/>
                      <w:rPr>
                        <w:i/>
                        <w:iCs/>
                        <w:color w:val="000000" w:themeColor="text1"/>
                        <w:sz w:val="22"/>
                        <w:szCs w:val="24"/>
                      </w:rPr>
                    </w:pPr>
                    <w:r w:rsidRPr="00673A6F">
                      <w:rPr>
                        <w:i/>
                        <w:iCs/>
                        <w:color w:val="000000" w:themeColor="text1"/>
                        <w:sz w:val="22"/>
                        <w:szCs w:val="24"/>
                      </w:rPr>
                      <w:t>Nombre Científico</w:t>
                    </w:r>
                  </w:p>
                </w:tc>
                <w:tc>
                  <w:tcPr>
                    <w:tcW w:w="1495" w:type="dxa"/>
                    <w:tcBorders>
                      <w:top w:val="single" w:sz="8" w:space="0" w:color="B3CC82"/>
                      <w:left w:val="nil"/>
                      <w:bottom w:val="single" w:sz="8" w:space="0" w:color="B3CC82"/>
                      <w:right w:val="nil"/>
                    </w:tcBorders>
                    <w:shd w:val="clear" w:color="auto" w:fill="9BBB59"/>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color w:val="000000" w:themeColor="text1"/>
                        <w:sz w:val="22"/>
                      </w:rPr>
                      <w:t>Estatus</w:t>
                    </w:r>
                  </w:p>
                </w:tc>
                <w:tc>
                  <w:tcPr>
                    <w:tcW w:w="1639" w:type="dxa"/>
                    <w:tcBorders>
                      <w:top w:val="single" w:sz="8" w:space="0" w:color="B3CC82"/>
                      <w:left w:val="nil"/>
                      <w:bottom w:val="single" w:sz="8" w:space="0" w:color="B3CC82"/>
                      <w:right w:val="single" w:sz="8" w:space="0" w:color="B3CC82"/>
                    </w:tcBorders>
                    <w:shd w:val="clear" w:color="auto" w:fill="9BBB59"/>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color w:val="000000" w:themeColor="text1"/>
                        <w:sz w:val="22"/>
                      </w:rPr>
                      <w:t>Categoría de Amenaza</w:t>
                    </w:r>
                  </w:p>
                </w:tc>
              </w:tr>
              <w:tr w:rsidR="0006504D" w:rsidRPr="00673A6F" w:rsidTr="0006504D">
                <w:trPr>
                  <w:trHeight w:val="20"/>
                </w:trPr>
                <w:tc>
                  <w:tcPr>
                    <w:tcW w:w="2268" w:type="dxa"/>
                    <w:tcBorders>
                      <w:right w:val="nil"/>
                    </w:tcBorders>
                    <w:shd w:val="clear" w:color="auto" w:fill="E6EED5"/>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Maco Pempén</w:t>
                    </w:r>
                  </w:p>
                </w:tc>
                <w:tc>
                  <w:tcPr>
                    <w:tcW w:w="1530"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Amphibians</w:t>
                    </w:r>
                  </w:p>
                </w:tc>
                <w:tc>
                  <w:tcPr>
                    <w:tcW w:w="3150" w:type="dxa"/>
                    <w:tcBorders>
                      <w:left w:val="nil"/>
                      <w:right w:val="nil"/>
                    </w:tcBorders>
                    <w:shd w:val="clear" w:color="auto" w:fill="E6EED5"/>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Bufo marinus</w:t>
                    </w:r>
                  </w:p>
                </w:tc>
                <w:tc>
                  <w:tcPr>
                    <w:tcW w:w="1495"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Introducido</w:t>
                    </w:r>
                  </w:p>
                </w:tc>
                <w:tc>
                  <w:tcPr>
                    <w:tcW w:w="1639" w:type="dxa"/>
                    <w:tcBorders>
                      <w:left w:val="nil"/>
                    </w:tcBorders>
                    <w:shd w:val="clear" w:color="auto" w:fill="E6EED5"/>
                  </w:tcPr>
                  <w:p w:rsidR="0006504D" w:rsidRPr="00673A6F" w:rsidRDefault="0006504D" w:rsidP="0006504D">
                    <w:pPr>
                      <w:keepNext/>
                      <w:keepLines/>
                      <w:jc w:val="both"/>
                      <w:rPr>
                        <w:rFonts w:ascii="Arial" w:hAnsi="Arial" w:cs="Arial"/>
                        <w:color w:val="000000" w:themeColor="text1"/>
                        <w:lang w:val="es-ES"/>
                      </w:rPr>
                    </w:pPr>
                    <w:r w:rsidRPr="00673A6F">
                      <w:rPr>
                        <w:rFonts w:ascii="Arial" w:hAnsi="Arial" w:cs="Arial"/>
                        <w:color w:val="000000" w:themeColor="text1"/>
                        <w:sz w:val="22"/>
                      </w:rPr>
                      <w:t>Rara</w:t>
                    </w:r>
                  </w:p>
                </w:tc>
              </w:tr>
              <w:tr w:rsidR="0006504D" w:rsidRPr="00673A6F" w:rsidTr="0006504D">
                <w:trPr>
                  <w:trHeight w:val="20"/>
                </w:trPr>
                <w:tc>
                  <w:tcPr>
                    <w:tcW w:w="2268" w:type="dxa"/>
                    <w:tcBorders>
                      <w:right w:val="nil"/>
                    </w:tcBorders>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Calcalí</w:t>
                    </w:r>
                  </w:p>
                </w:tc>
                <w:tc>
                  <w:tcPr>
                    <w:tcW w:w="1530"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Amphibians</w:t>
                    </w:r>
                  </w:p>
                </w:tc>
                <w:tc>
                  <w:tcPr>
                    <w:tcW w:w="3150" w:type="dxa"/>
                    <w:tcBorders>
                      <w:left w:val="nil"/>
                      <w:right w:val="nil"/>
                    </w:tcBorders>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Eleutherodactylus abbotti</w:t>
                    </w:r>
                  </w:p>
                </w:tc>
                <w:tc>
                  <w:tcPr>
                    <w:tcW w:w="1495"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Endémico</w:t>
                    </w:r>
                  </w:p>
                </w:tc>
                <w:tc>
                  <w:tcPr>
                    <w:tcW w:w="1639" w:type="dxa"/>
                    <w:tcBorders>
                      <w:lef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0"/>
                </w:trPr>
                <w:tc>
                  <w:tcPr>
                    <w:tcW w:w="2268" w:type="dxa"/>
                    <w:tcBorders>
                      <w:right w:val="nil"/>
                    </w:tcBorders>
                    <w:shd w:val="clear" w:color="auto" w:fill="E6EED5"/>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Calcalí</w:t>
                    </w:r>
                  </w:p>
                </w:tc>
                <w:tc>
                  <w:tcPr>
                    <w:tcW w:w="1530"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Amphibians</w:t>
                    </w:r>
                  </w:p>
                </w:tc>
                <w:tc>
                  <w:tcPr>
                    <w:tcW w:w="3150" w:type="dxa"/>
                    <w:tcBorders>
                      <w:left w:val="nil"/>
                      <w:right w:val="nil"/>
                    </w:tcBorders>
                    <w:shd w:val="clear" w:color="auto" w:fill="E6EED5"/>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Eleutherodactylus flavescens</w:t>
                    </w:r>
                  </w:p>
                </w:tc>
                <w:tc>
                  <w:tcPr>
                    <w:tcW w:w="1495"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Endémico</w:t>
                    </w:r>
                  </w:p>
                </w:tc>
                <w:tc>
                  <w:tcPr>
                    <w:tcW w:w="1639" w:type="dxa"/>
                    <w:tcBorders>
                      <w:lef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0"/>
                </w:trPr>
                <w:tc>
                  <w:tcPr>
                    <w:tcW w:w="2268" w:type="dxa"/>
                    <w:tcBorders>
                      <w:right w:val="nil"/>
                    </w:tcBorders>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Calcalí</w:t>
                    </w:r>
                  </w:p>
                </w:tc>
                <w:tc>
                  <w:tcPr>
                    <w:tcW w:w="1530"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Amphibians</w:t>
                    </w:r>
                  </w:p>
                </w:tc>
                <w:tc>
                  <w:tcPr>
                    <w:tcW w:w="3150" w:type="dxa"/>
                    <w:tcBorders>
                      <w:left w:val="nil"/>
                      <w:right w:val="nil"/>
                    </w:tcBorders>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Eleutherodactylus weinlandi</w:t>
                    </w:r>
                  </w:p>
                </w:tc>
                <w:tc>
                  <w:tcPr>
                    <w:tcW w:w="1495"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Endémico</w:t>
                    </w:r>
                  </w:p>
                </w:tc>
                <w:tc>
                  <w:tcPr>
                    <w:tcW w:w="1639" w:type="dxa"/>
                    <w:tcBorders>
                      <w:lef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0"/>
                </w:trPr>
                <w:tc>
                  <w:tcPr>
                    <w:tcW w:w="2268" w:type="dxa"/>
                    <w:tcBorders>
                      <w:right w:val="nil"/>
                    </w:tcBorders>
                    <w:shd w:val="clear" w:color="auto" w:fill="E6EED5"/>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Rana</w:t>
                    </w:r>
                  </w:p>
                </w:tc>
                <w:tc>
                  <w:tcPr>
                    <w:tcW w:w="1530"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Amphibians</w:t>
                    </w:r>
                  </w:p>
                </w:tc>
                <w:tc>
                  <w:tcPr>
                    <w:tcW w:w="3150" w:type="dxa"/>
                    <w:tcBorders>
                      <w:left w:val="nil"/>
                      <w:right w:val="nil"/>
                    </w:tcBorders>
                    <w:shd w:val="clear" w:color="auto" w:fill="E6EED5"/>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Osteopilus dominicensis</w:t>
                    </w:r>
                  </w:p>
                </w:tc>
                <w:tc>
                  <w:tcPr>
                    <w:tcW w:w="1495"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Endémica</w:t>
                    </w:r>
                  </w:p>
                </w:tc>
                <w:tc>
                  <w:tcPr>
                    <w:tcW w:w="1639" w:type="dxa"/>
                    <w:tcBorders>
                      <w:lef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0"/>
                </w:trPr>
                <w:tc>
                  <w:tcPr>
                    <w:tcW w:w="2268" w:type="dxa"/>
                    <w:tcBorders>
                      <w:right w:val="nil"/>
                    </w:tcBorders>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Rana Lucia</w:t>
                    </w:r>
                  </w:p>
                </w:tc>
                <w:tc>
                  <w:tcPr>
                    <w:tcW w:w="1530"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Lacertilia</w:t>
                    </w:r>
                  </w:p>
                </w:tc>
                <w:tc>
                  <w:tcPr>
                    <w:tcW w:w="3150" w:type="dxa"/>
                    <w:tcBorders>
                      <w:left w:val="nil"/>
                      <w:right w:val="nil"/>
                    </w:tcBorders>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Ameiva chrysolaema</w:t>
                    </w:r>
                  </w:p>
                </w:tc>
                <w:tc>
                  <w:tcPr>
                    <w:tcW w:w="1495"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Endémica</w:t>
                    </w:r>
                  </w:p>
                </w:tc>
                <w:tc>
                  <w:tcPr>
                    <w:tcW w:w="1639" w:type="dxa"/>
                    <w:tcBorders>
                      <w:lef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Común</w:t>
                    </w:r>
                  </w:p>
                </w:tc>
              </w:tr>
              <w:tr w:rsidR="0006504D" w:rsidRPr="00673A6F" w:rsidTr="0006504D">
                <w:trPr>
                  <w:trHeight w:val="20"/>
                </w:trPr>
                <w:tc>
                  <w:tcPr>
                    <w:tcW w:w="2268" w:type="dxa"/>
                    <w:tcBorders>
                      <w:right w:val="nil"/>
                    </w:tcBorders>
                    <w:shd w:val="clear" w:color="auto" w:fill="E6EED5"/>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Ranita Cola Azul</w:t>
                    </w:r>
                  </w:p>
                </w:tc>
                <w:tc>
                  <w:tcPr>
                    <w:tcW w:w="1530"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Lacertilia</w:t>
                    </w:r>
                  </w:p>
                </w:tc>
                <w:tc>
                  <w:tcPr>
                    <w:tcW w:w="3150" w:type="dxa"/>
                    <w:tcBorders>
                      <w:left w:val="nil"/>
                      <w:right w:val="nil"/>
                    </w:tcBorders>
                    <w:shd w:val="clear" w:color="auto" w:fill="E6EED5"/>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Ameiva taeniura</w:t>
                    </w:r>
                  </w:p>
                </w:tc>
                <w:tc>
                  <w:tcPr>
                    <w:tcW w:w="1495"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Endémica</w:t>
                    </w:r>
                  </w:p>
                </w:tc>
                <w:tc>
                  <w:tcPr>
                    <w:tcW w:w="1639" w:type="dxa"/>
                    <w:tcBorders>
                      <w:lef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0"/>
                </w:trPr>
                <w:tc>
                  <w:tcPr>
                    <w:tcW w:w="2268" w:type="dxa"/>
                    <w:tcBorders>
                      <w:right w:val="nil"/>
                    </w:tcBorders>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Saltacocote</w:t>
                    </w:r>
                  </w:p>
                </w:tc>
                <w:tc>
                  <w:tcPr>
                    <w:tcW w:w="1530"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Lacertilia</w:t>
                    </w:r>
                  </w:p>
                </w:tc>
                <w:tc>
                  <w:tcPr>
                    <w:tcW w:w="3150" w:type="dxa"/>
                    <w:tcBorders>
                      <w:left w:val="nil"/>
                      <w:right w:val="nil"/>
                    </w:tcBorders>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Anolis baleatus</w:t>
                    </w:r>
                  </w:p>
                </w:tc>
                <w:tc>
                  <w:tcPr>
                    <w:tcW w:w="1495"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Endémica</w:t>
                    </w:r>
                  </w:p>
                </w:tc>
                <w:tc>
                  <w:tcPr>
                    <w:tcW w:w="1639" w:type="dxa"/>
                    <w:tcBorders>
                      <w:lef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0"/>
                </w:trPr>
                <w:tc>
                  <w:tcPr>
                    <w:tcW w:w="2268" w:type="dxa"/>
                    <w:tcBorders>
                      <w:right w:val="nil"/>
                    </w:tcBorders>
                    <w:shd w:val="clear" w:color="auto" w:fill="E6EED5"/>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Lagartija Verde</w:t>
                    </w:r>
                  </w:p>
                </w:tc>
                <w:tc>
                  <w:tcPr>
                    <w:tcW w:w="1530"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Lacertilia</w:t>
                    </w:r>
                  </w:p>
                </w:tc>
                <w:tc>
                  <w:tcPr>
                    <w:tcW w:w="3150" w:type="dxa"/>
                    <w:tcBorders>
                      <w:left w:val="nil"/>
                      <w:right w:val="nil"/>
                    </w:tcBorders>
                    <w:shd w:val="clear" w:color="auto" w:fill="E6EED5"/>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Anolis chlorocyanus</w:t>
                    </w:r>
                  </w:p>
                </w:tc>
                <w:tc>
                  <w:tcPr>
                    <w:tcW w:w="1495"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Endémica</w:t>
                    </w:r>
                  </w:p>
                </w:tc>
                <w:tc>
                  <w:tcPr>
                    <w:tcW w:w="1639" w:type="dxa"/>
                    <w:tcBorders>
                      <w:lef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0"/>
                </w:trPr>
                <w:tc>
                  <w:tcPr>
                    <w:tcW w:w="2268" w:type="dxa"/>
                    <w:tcBorders>
                      <w:right w:val="nil"/>
                    </w:tcBorders>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Lagartija</w:t>
                    </w:r>
                  </w:p>
                </w:tc>
                <w:tc>
                  <w:tcPr>
                    <w:tcW w:w="1530"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Lacertilia</w:t>
                    </w:r>
                  </w:p>
                </w:tc>
                <w:tc>
                  <w:tcPr>
                    <w:tcW w:w="3150" w:type="dxa"/>
                    <w:tcBorders>
                      <w:left w:val="nil"/>
                      <w:right w:val="nil"/>
                    </w:tcBorders>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Anolis cybotes</w:t>
                    </w:r>
                  </w:p>
                </w:tc>
                <w:tc>
                  <w:tcPr>
                    <w:tcW w:w="1495"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Endémica</w:t>
                    </w:r>
                  </w:p>
                </w:tc>
                <w:tc>
                  <w:tcPr>
                    <w:tcW w:w="1639" w:type="dxa"/>
                    <w:tcBorders>
                      <w:lef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Común</w:t>
                    </w:r>
                  </w:p>
                </w:tc>
              </w:tr>
              <w:tr w:rsidR="0006504D" w:rsidRPr="00673A6F" w:rsidTr="0006504D">
                <w:trPr>
                  <w:trHeight w:val="20"/>
                </w:trPr>
                <w:tc>
                  <w:tcPr>
                    <w:tcW w:w="2268" w:type="dxa"/>
                    <w:tcBorders>
                      <w:right w:val="nil"/>
                    </w:tcBorders>
                    <w:shd w:val="clear" w:color="auto" w:fill="E6EED5"/>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Lagartija</w:t>
                    </w:r>
                  </w:p>
                </w:tc>
                <w:tc>
                  <w:tcPr>
                    <w:tcW w:w="1530"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Lacertilia</w:t>
                    </w:r>
                  </w:p>
                </w:tc>
                <w:tc>
                  <w:tcPr>
                    <w:tcW w:w="3150" w:type="dxa"/>
                    <w:tcBorders>
                      <w:left w:val="nil"/>
                      <w:right w:val="nil"/>
                    </w:tcBorders>
                    <w:shd w:val="clear" w:color="auto" w:fill="E6EED5"/>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Anolis distichus</w:t>
                    </w:r>
                  </w:p>
                </w:tc>
                <w:tc>
                  <w:tcPr>
                    <w:tcW w:w="1495"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Endémica</w:t>
                    </w:r>
                  </w:p>
                </w:tc>
                <w:tc>
                  <w:tcPr>
                    <w:tcW w:w="1639" w:type="dxa"/>
                    <w:tcBorders>
                      <w:lef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Común</w:t>
                    </w:r>
                  </w:p>
                </w:tc>
              </w:tr>
              <w:tr w:rsidR="0006504D" w:rsidRPr="00673A6F" w:rsidTr="0006504D">
                <w:trPr>
                  <w:trHeight w:val="20"/>
                </w:trPr>
                <w:tc>
                  <w:tcPr>
                    <w:tcW w:w="2268" w:type="dxa"/>
                    <w:tcBorders>
                      <w:right w:val="nil"/>
                    </w:tcBorders>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Lagartija de Grama</w:t>
                    </w:r>
                  </w:p>
                </w:tc>
                <w:tc>
                  <w:tcPr>
                    <w:tcW w:w="1530"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Lacertilia</w:t>
                    </w:r>
                  </w:p>
                </w:tc>
                <w:tc>
                  <w:tcPr>
                    <w:tcW w:w="3150" w:type="dxa"/>
                    <w:tcBorders>
                      <w:left w:val="nil"/>
                      <w:right w:val="nil"/>
                    </w:tcBorders>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Anolis olssoni</w:t>
                    </w:r>
                  </w:p>
                </w:tc>
                <w:tc>
                  <w:tcPr>
                    <w:tcW w:w="1495"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Endémica</w:t>
                    </w:r>
                  </w:p>
                </w:tc>
                <w:tc>
                  <w:tcPr>
                    <w:tcW w:w="1639" w:type="dxa"/>
                    <w:tcBorders>
                      <w:lef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Común</w:t>
                    </w:r>
                  </w:p>
                </w:tc>
              </w:tr>
              <w:tr w:rsidR="0006504D" w:rsidRPr="00673A6F" w:rsidTr="0006504D">
                <w:trPr>
                  <w:trHeight w:val="20"/>
                </w:trPr>
                <w:tc>
                  <w:tcPr>
                    <w:tcW w:w="2268" w:type="dxa"/>
                    <w:tcBorders>
                      <w:right w:val="nil"/>
                    </w:tcBorders>
                    <w:shd w:val="clear" w:color="auto" w:fill="E6EED5"/>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Lagartija de Grama</w:t>
                    </w:r>
                  </w:p>
                </w:tc>
                <w:tc>
                  <w:tcPr>
                    <w:tcW w:w="1530"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Lacertilia</w:t>
                    </w:r>
                  </w:p>
                </w:tc>
                <w:tc>
                  <w:tcPr>
                    <w:tcW w:w="3150" w:type="dxa"/>
                    <w:tcBorders>
                      <w:left w:val="nil"/>
                      <w:right w:val="nil"/>
                    </w:tcBorders>
                    <w:shd w:val="clear" w:color="auto" w:fill="E6EED5"/>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Anolis semilineatus</w:t>
                    </w:r>
                  </w:p>
                </w:tc>
                <w:tc>
                  <w:tcPr>
                    <w:tcW w:w="1495"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Endémica</w:t>
                    </w:r>
                  </w:p>
                </w:tc>
                <w:tc>
                  <w:tcPr>
                    <w:tcW w:w="1639" w:type="dxa"/>
                    <w:tcBorders>
                      <w:lef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Común</w:t>
                    </w:r>
                  </w:p>
                </w:tc>
              </w:tr>
              <w:tr w:rsidR="0006504D" w:rsidRPr="00673A6F" w:rsidTr="0006504D">
                <w:trPr>
                  <w:trHeight w:val="20"/>
                </w:trPr>
                <w:tc>
                  <w:tcPr>
                    <w:tcW w:w="2268" w:type="dxa"/>
                    <w:tcBorders>
                      <w:right w:val="nil"/>
                    </w:tcBorders>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Lucia</w:t>
                    </w:r>
                  </w:p>
                </w:tc>
                <w:tc>
                  <w:tcPr>
                    <w:tcW w:w="1530"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Lacertilia</w:t>
                    </w:r>
                  </w:p>
                </w:tc>
                <w:tc>
                  <w:tcPr>
                    <w:tcW w:w="3150" w:type="dxa"/>
                    <w:tcBorders>
                      <w:left w:val="nil"/>
                      <w:right w:val="nil"/>
                    </w:tcBorders>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Celestus costatus</w:t>
                    </w:r>
                  </w:p>
                </w:tc>
                <w:tc>
                  <w:tcPr>
                    <w:tcW w:w="1495"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Endémica</w:t>
                    </w:r>
                  </w:p>
                </w:tc>
                <w:tc>
                  <w:tcPr>
                    <w:tcW w:w="1639" w:type="dxa"/>
                    <w:tcBorders>
                      <w:lef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0"/>
                </w:trPr>
                <w:tc>
                  <w:tcPr>
                    <w:tcW w:w="2268" w:type="dxa"/>
                    <w:tcBorders>
                      <w:right w:val="nil"/>
                    </w:tcBorders>
                    <w:shd w:val="clear" w:color="auto" w:fill="E6EED5"/>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Lucia</w:t>
                    </w:r>
                  </w:p>
                </w:tc>
                <w:tc>
                  <w:tcPr>
                    <w:tcW w:w="1530"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Lacertilia</w:t>
                    </w:r>
                  </w:p>
                </w:tc>
                <w:tc>
                  <w:tcPr>
                    <w:tcW w:w="3150" w:type="dxa"/>
                    <w:tcBorders>
                      <w:left w:val="nil"/>
                      <w:right w:val="nil"/>
                    </w:tcBorders>
                    <w:shd w:val="clear" w:color="auto" w:fill="E6EED5"/>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Celestus stenurus</w:t>
                    </w:r>
                  </w:p>
                </w:tc>
                <w:tc>
                  <w:tcPr>
                    <w:tcW w:w="1495"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Endémica</w:t>
                    </w:r>
                  </w:p>
                </w:tc>
                <w:tc>
                  <w:tcPr>
                    <w:tcW w:w="1639" w:type="dxa"/>
                    <w:tcBorders>
                      <w:lef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0"/>
                </w:trPr>
                <w:tc>
                  <w:tcPr>
                    <w:tcW w:w="2268" w:type="dxa"/>
                    <w:tcBorders>
                      <w:right w:val="nil"/>
                    </w:tcBorders>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lastRenderedPageBreak/>
                      <w:t>Lucia</w:t>
                    </w:r>
                  </w:p>
                </w:tc>
                <w:tc>
                  <w:tcPr>
                    <w:tcW w:w="1530"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Lacertilia</w:t>
                    </w:r>
                  </w:p>
                </w:tc>
                <w:tc>
                  <w:tcPr>
                    <w:tcW w:w="3150" w:type="dxa"/>
                    <w:tcBorders>
                      <w:left w:val="nil"/>
                      <w:right w:val="nil"/>
                    </w:tcBorders>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Cyclura curtissi</w:t>
                    </w:r>
                  </w:p>
                </w:tc>
                <w:tc>
                  <w:tcPr>
                    <w:tcW w:w="1495"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Endémica</w:t>
                    </w:r>
                  </w:p>
                </w:tc>
                <w:tc>
                  <w:tcPr>
                    <w:tcW w:w="1639" w:type="dxa"/>
                    <w:tcBorders>
                      <w:lef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0"/>
                </w:trPr>
                <w:tc>
                  <w:tcPr>
                    <w:tcW w:w="2268" w:type="dxa"/>
                    <w:tcBorders>
                      <w:right w:val="nil"/>
                    </w:tcBorders>
                    <w:shd w:val="clear" w:color="auto" w:fill="E6EED5"/>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Salamanqueja</w:t>
                    </w:r>
                  </w:p>
                </w:tc>
                <w:tc>
                  <w:tcPr>
                    <w:tcW w:w="1530"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Lacertilia</w:t>
                    </w:r>
                  </w:p>
                </w:tc>
                <w:tc>
                  <w:tcPr>
                    <w:tcW w:w="3150" w:type="dxa"/>
                    <w:tcBorders>
                      <w:left w:val="nil"/>
                      <w:right w:val="nil"/>
                    </w:tcBorders>
                    <w:shd w:val="clear" w:color="auto" w:fill="E6EED5"/>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Hemidactylus haitianus</w:t>
                    </w:r>
                  </w:p>
                </w:tc>
                <w:tc>
                  <w:tcPr>
                    <w:tcW w:w="1495"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Nativa</w:t>
                    </w:r>
                  </w:p>
                </w:tc>
                <w:tc>
                  <w:tcPr>
                    <w:tcW w:w="1639" w:type="dxa"/>
                    <w:tcBorders>
                      <w:lef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0"/>
                </w:trPr>
                <w:tc>
                  <w:tcPr>
                    <w:tcW w:w="2268" w:type="dxa"/>
                    <w:tcBorders>
                      <w:right w:val="nil"/>
                    </w:tcBorders>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Mariguanita</w:t>
                    </w:r>
                  </w:p>
                </w:tc>
                <w:tc>
                  <w:tcPr>
                    <w:tcW w:w="1530"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Lacertilia</w:t>
                    </w:r>
                  </w:p>
                </w:tc>
                <w:tc>
                  <w:tcPr>
                    <w:tcW w:w="3150" w:type="dxa"/>
                    <w:tcBorders>
                      <w:left w:val="nil"/>
                      <w:right w:val="nil"/>
                    </w:tcBorders>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Leiocephalus lunatus</w:t>
                    </w:r>
                  </w:p>
                </w:tc>
                <w:tc>
                  <w:tcPr>
                    <w:tcW w:w="1495"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Endémica</w:t>
                    </w:r>
                  </w:p>
                </w:tc>
                <w:tc>
                  <w:tcPr>
                    <w:tcW w:w="1639" w:type="dxa"/>
                    <w:tcBorders>
                      <w:lef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0"/>
                </w:trPr>
                <w:tc>
                  <w:tcPr>
                    <w:tcW w:w="2268" w:type="dxa"/>
                    <w:tcBorders>
                      <w:right w:val="nil"/>
                    </w:tcBorders>
                    <w:shd w:val="clear" w:color="auto" w:fill="E6EED5"/>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Mariguanita</w:t>
                    </w:r>
                  </w:p>
                </w:tc>
                <w:tc>
                  <w:tcPr>
                    <w:tcW w:w="1530"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Lacertilia</w:t>
                    </w:r>
                  </w:p>
                </w:tc>
                <w:tc>
                  <w:tcPr>
                    <w:tcW w:w="3150" w:type="dxa"/>
                    <w:tcBorders>
                      <w:left w:val="nil"/>
                      <w:right w:val="nil"/>
                    </w:tcBorders>
                    <w:shd w:val="clear" w:color="auto" w:fill="E6EED5"/>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Leiocephalus personatus</w:t>
                    </w:r>
                  </w:p>
                </w:tc>
                <w:tc>
                  <w:tcPr>
                    <w:tcW w:w="1495"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Endémica</w:t>
                    </w:r>
                  </w:p>
                </w:tc>
                <w:tc>
                  <w:tcPr>
                    <w:tcW w:w="1639" w:type="dxa"/>
                    <w:tcBorders>
                      <w:lef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Común</w:t>
                    </w:r>
                  </w:p>
                </w:tc>
              </w:tr>
              <w:tr w:rsidR="0006504D" w:rsidRPr="00673A6F" w:rsidTr="0006504D">
                <w:trPr>
                  <w:trHeight w:val="20"/>
                </w:trPr>
                <w:tc>
                  <w:tcPr>
                    <w:tcW w:w="2268" w:type="dxa"/>
                    <w:tcBorders>
                      <w:right w:val="nil"/>
                    </w:tcBorders>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Salamanquejita</w:t>
                    </w:r>
                  </w:p>
                </w:tc>
                <w:tc>
                  <w:tcPr>
                    <w:tcW w:w="1530"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Lacertilia</w:t>
                    </w:r>
                  </w:p>
                </w:tc>
                <w:tc>
                  <w:tcPr>
                    <w:tcW w:w="3150" w:type="dxa"/>
                    <w:tcBorders>
                      <w:left w:val="nil"/>
                      <w:right w:val="nil"/>
                    </w:tcBorders>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Sphaerodactylus altavelensis</w:t>
                    </w:r>
                  </w:p>
                </w:tc>
                <w:tc>
                  <w:tcPr>
                    <w:tcW w:w="1495" w:type="dxa"/>
                    <w:tcBorders>
                      <w:left w:val="nil"/>
                      <w:righ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Endémica</w:t>
                    </w:r>
                  </w:p>
                </w:tc>
                <w:tc>
                  <w:tcPr>
                    <w:tcW w:w="1639" w:type="dxa"/>
                    <w:tcBorders>
                      <w:left w:val="nil"/>
                    </w:tcBorders>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0"/>
                </w:trPr>
                <w:tc>
                  <w:tcPr>
                    <w:tcW w:w="2268" w:type="dxa"/>
                    <w:tcBorders>
                      <w:right w:val="nil"/>
                    </w:tcBorders>
                    <w:shd w:val="clear" w:color="auto" w:fill="E6EED5"/>
                  </w:tcPr>
                  <w:p w:rsidR="0006504D" w:rsidRPr="00673A6F" w:rsidRDefault="0006504D" w:rsidP="0006504D">
                    <w:pPr>
                      <w:keepNext/>
                      <w:keepLines/>
                      <w:jc w:val="both"/>
                      <w:rPr>
                        <w:rFonts w:ascii="Arial" w:hAnsi="Arial" w:cs="Arial"/>
                        <w:b/>
                        <w:bCs/>
                        <w:color w:val="000000" w:themeColor="text1"/>
                      </w:rPr>
                    </w:pPr>
                    <w:r w:rsidRPr="00673A6F">
                      <w:rPr>
                        <w:rFonts w:ascii="Arial" w:hAnsi="Arial" w:cs="Arial"/>
                        <w:b/>
                        <w:bCs/>
                        <w:color w:val="000000" w:themeColor="text1"/>
                        <w:sz w:val="22"/>
                      </w:rPr>
                      <w:t>Salamanquejita</w:t>
                    </w:r>
                  </w:p>
                </w:tc>
                <w:tc>
                  <w:tcPr>
                    <w:tcW w:w="1530"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Lacertilia</w:t>
                    </w:r>
                  </w:p>
                </w:tc>
                <w:tc>
                  <w:tcPr>
                    <w:tcW w:w="3150" w:type="dxa"/>
                    <w:tcBorders>
                      <w:left w:val="nil"/>
                      <w:right w:val="nil"/>
                    </w:tcBorders>
                    <w:shd w:val="clear" w:color="auto" w:fill="E6EED5"/>
                  </w:tcPr>
                  <w:p w:rsidR="0006504D" w:rsidRPr="00673A6F" w:rsidRDefault="0006504D" w:rsidP="0006504D">
                    <w:pPr>
                      <w:keepNext/>
                      <w:keepLines/>
                      <w:jc w:val="both"/>
                      <w:rPr>
                        <w:rFonts w:ascii="Arial" w:hAnsi="Arial" w:cs="Arial"/>
                        <w:i/>
                        <w:iCs/>
                        <w:color w:val="000000" w:themeColor="text1"/>
                      </w:rPr>
                    </w:pPr>
                    <w:r w:rsidRPr="00673A6F">
                      <w:rPr>
                        <w:rFonts w:ascii="Arial" w:hAnsi="Arial" w:cs="Arial"/>
                        <w:i/>
                        <w:iCs/>
                        <w:color w:val="000000" w:themeColor="text1"/>
                        <w:sz w:val="22"/>
                      </w:rPr>
                      <w:t>Sphaerodactylus difficilis</w:t>
                    </w:r>
                  </w:p>
                </w:tc>
                <w:tc>
                  <w:tcPr>
                    <w:tcW w:w="1495" w:type="dxa"/>
                    <w:tcBorders>
                      <w:left w:val="nil"/>
                      <w:righ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Endémica</w:t>
                    </w:r>
                  </w:p>
                </w:tc>
                <w:tc>
                  <w:tcPr>
                    <w:tcW w:w="1639" w:type="dxa"/>
                    <w:tcBorders>
                      <w:left w:val="nil"/>
                    </w:tcBorders>
                    <w:shd w:val="clear" w:color="auto" w:fill="E6EED5"/>
                  </w:tcPr>
                  <w:p w:rsidR="0006504D" w:rsidRPr="00673A6F" w:rsidRDefault="0006504D" w:rsidP="0006504D">
                    <w:pPr>
                      <w:keepNext/>
                      <w:keepLines/>
                      <w:jc w:val="both"/>
                      <w:rPr>
                        <w:rFonts w:ascii="Arial" w:hAnsi="Arial" w:cs="Arial"/>
                        <w:color w:val="000000" w:themeColor="text1"/>
                      </w:rPr>
                    </w:pPr>
                    <w:r w:rsidRPr="00673A6F">
                      <w:rPr>
                        <w:rFonts w:ascii="Arial" w:hAnsi="Arial" w:cs="Arial"/>
                        <w:color w:val="000000" w:themeColor="text1"/>
                        <w:sz w:val="22"/>
                      </w:rPr>
                      <w:t>Rara</w:t>
                    </w:r>
                  </w:p>
                </w:tc>
              </w:tr>
            </w:tbl>
            <w:p w:rsidR="0006504D" w:rsidRPr="00673A6F" w:rsidRDefault="0006504D" w:rsidP="0006504D">
              <w:pPr>
                <w:keepNext/>
                <w:keepLines/>
                <w:jc w:val="both"/>
                <w:rPr>
                  <w:rFonts w:ascii="Arial" w:hAnsi="Arial" w:cs="Arial"/>
                  <w:color w:val="000000" w:themeColor="text1"/>
                  <w:sz w:val="22"/>
                </w:rPr>
              </w:pPr>
            </w:p>
            <w:p w:rsidR="0006504D" w:rsidRPr="00673A6F" w:rsidRDefault="0006504D" w:rsidP="0006504D">
              <w:pPr>
                <w:pStyle w:val="Ttulo4"/>
                <w:rPr>
                  <w:rFonts w:ascii="Arial" w:hAnsi="Arial" w:cs="Arial"/>
                  <w:i/>
                  <w:color w:val="000000" w:themeColor="text1"/>
                </w:rPr>
              </w:pPr>
              <w:r w:rsidRPr="00673A6F">
                <w:rPr>
                  <w:rFonts w:ascii="Arial" w:hAnsi="Arial" w:cs="Arial"/>
                  <w:i/>
                  <w:color w:val="000000" w:themeColor="text1"/>
                </w:rPr>
                <w:t>Especies de aves reportadas, (Annabel 1978) y observadas para la zona del proyecto</w:t>
              </w:r>
            </w:p>
            <w:p w:rsidR="0006504D" w:rsidRPr="00673A6F" w:rsidRDefault="0006504D" w:rsidP="0006504D">
              <w:pPr>
                <w:keepNext/>
                <w:keepLines/>
                <w:rPr>
                  <w:rFonts w:ascii="Arial" w:hAnsi="Arial" w:cs="Arial"/>
                  <w:color w:val="000000" w:themeColor="text1"/>
                  <w:lang w:val="es-ES"/>
                </w:rPr>
              </w:pPr>
            </w:p>
            <w:tbl>
              <w:tblPr>
                <w:tblW w:w="8749"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628"/>
                <w:gridCol w:w="3060"/>
                <w:gridCol w:w="1530"/>
                <w:gridCol w:w="1531"/>
              </w:tblGrid>
              <w:tr w:rsidR="0006504D" w:rsidRPr="00673A6F" w:rsidTr="0006504D">
                <w:trPr>
                  <w:trHeight w:val="220"/>
                </w:trPr>
                <w:tc>
                  <w:tcPr>
                    <w:tcW w:w="2628" w:type="dxa"/>
                    <w:tcBorders>
                      <w:top w:val="single" w:sz="8" w:space="0" w:color="B3CC82"/>
                      <w:left w:val="single" w:sz="8" w:space="0" w:color="B3CC82"/>
                      <w:bottom w:val="single" w:sz="8" w:space="0" w:color="B3CC82"/>
                      <w:right w:val="nil"/>
                    </w:tcBorders>
                    <w:shd w:val="clear" w:color="auto" w:fill="9BBB59"/>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Nombre común</w:t>
                    </w:r>
                  </w:p>
                </w:tc>
                <w:tc>
                  <w:tcPr>
                    <w:tcW w:w="3060" w:type="dxa"/>
                    <w:tcBorders>
                      <w:top w:val="single" w:sz="8" w:space="0" w:color="B3CC82"/>
                      <w:left w:val="nil"/>
                      <w:bottom w:val="single" w:sz="8" w:space="0" w:color="B3CC82"/>
                      <w:right w:val="nil"/>
                    </w:tcBorders>
                    <w:shd w:val="clear" w:color="auto" w:fill="9BBB59"/>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Nombre cientifico</w:t>
                    </w:r>
                  </w:p>
                </w:tc>
                <w:tc>
                  <w:tcPr>
                    <w:tcW w:w="1530" w:type="dxa"/>
                    <w:tcBorders>
                      <w:top w:val="single" w:sz="8" w:space="0" w:color="B3CC82"/>
                      <w:left w:val="nil"/>
                      <w:bottom w:val="single" w:sz="8" w:space="0" w:color="B3CC82"/>
                      <w:right w:val="nil"/>
                    </w:tcBorders>
                    <w:shd w:val="clear" w:color="auto" w:fill="9BBB59"/>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Estatus</w:t>
                    </w:r>
                  </w:p>
                </w:tc>
                <w:tc>
                  <w:tcPr>
                    <w:tcW w:w="1531" w:type="dxa"/>
                    <w:tcBorders>
                      <w:top w:val="single" w:sz="8" w:space="0" w:color="B3CC82"/>
                      <w:left w:val="nil"/>
                      <w:bottom w:val="single" w:sz="8" w:space="0" w:color="B3CC82"/>
                      <w:right w:val="single" w:sz="8" w:space="0" w:color="B3CC82"/>
                    </w:tcBorders>
                    <w:shd w:val="clear" w:color="auto" w:fill="9BBB59"/>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Categoría de Amenaza</w:t>
                    </w:r>
                  </w:p>
                </w:tc>
              </w:tr>
              <w:tr w:rsidR="0006504D" w:rsidRPr="00673A6F" w:rsidTr="0006504D">
                <w:trPr>
                  <w:trHeight w:val="220"/>
                </w:trPr>
                <w:tc>
                  <w:tcPr>
                    <w:tcW w:w="2628" w:type="dxa"/>
                    <w:tcBorders>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Garza Ganadera</w:t>
                    </w:r>
                  </w:p>
                </w:tc>
                <w:tc>
                  <w:tcPr>
                    <w:tcW w:w="306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Bubulcus ibis</w:t>
                    </w:r>
                  </w:p>
                </w:tc>
                <w:tc>
                  <w:tcPr>
                    <w:tcW w:w="153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Común</w:t>
                    </w:r>
                  </w:p>
                </w:tc>
              </w:tr>
              <w:tr w:rsidR="0006504D" w:rsidRPr="00673A6F" w:rsidTr="0006504D">
                <w:trPr>
                  <w:trHeight w:val="220"/>
                </w:trPr>
                <w:tc>
                  <w:tcPr>
                    <w:tcW w:w="2628" w:type="dxa"/>
                    <w:tcBorders>
                      <w:right w:val="nil"/>
                    </w:tcBorders>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Tiíto</w:t>
                    </w:r>
                  </w:p>
                </w:tc>
                <w:tc>
                  <w:tcPr>
                    <w:tcW w:w="306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Charadius vociferus</w:t>
                    </w:r>
                  </w:p>
                </w:tc>
                <w:tc>
                  <w:tcPr>
                    <w:tcW w:w="153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20"/>
                </w:trPr>
                <w:tc>
                  <w:tcPr>
                    <w:tcW w:w="2628" w:type="dxa"/>
                    <w:tcBorders>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Carrao</w:t>
                    </w:r>
                  </w:p>
                </w:tc>
                <w:tc>
                  <w:tcPr>
                    <w:tcW w:w="306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Aramus guarauna</w:t>
                    </w:r>
                  </w:p>
                </w:tc>
                <w:tc>
                  <w:tcPr>
                    <w:tcW w:w="153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20"/>
                </w:trPr>
                <w:tc>
                  <w:tcPr>
                    <w:tcW w:w="2628" w:type="dxa"/>
                    <w:tcBorders>
                      <w:right w:val="nil"/>
                    </w:tcBorders>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Guaraguao</w:t>
                    </w:r>
                  </w:p>
                </w:tc>
                <w:tc>
                  <w:tcPr>
                    <w:tcW w:w="306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Buteo jamaicensis</w:t>
                    </w:r>
                  </w:p>
                </w:tc>
                <w:tc>
                  <w:tcPr>
                    <w:tcW w:w="153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20"/>
                </w:trPr>
                <w:tc>
                  <w:tcPr>
                    <w:tcW w:w="2628" w:type="dxa"/>
                    <w:tcBorders>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Lechuza Comun</w:t>
                    </w:r>
                  </w:p>
                </w:tc>
                <w:tc>
                  <w:tcPr>
                    <w:tcW w:w="306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Tito alba</w:t>
                    </w:r>
                  </w:p>
                </w:tc>
                <w:tc>
                  <w:tcPr>
                    <w:tcW w:w="153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20"/>
                </w:trPr>
                <w:tc>
                  <w:tcPr>
                    <w:tcW w:w="2628" w:type="dxa"/>
                    <w:tcBorders>
                      <w:right w:val="nil"/>
                    </w:tcBorders>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Cuyaya (Cernícalo)</w:t>
                    </w:r>
                  </w:p>
                </w:tc>
                <w:tc>
                  <w:tcPr>
                    <w:tcW w:w="306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Falco sparverius</w:t>
                    </w:r>
                  </w:p>
                </w:tc>
                <w:tc>
                  <w:tcPr>
                    <w:tcW w:w="153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20"/>
                </w:trPr>
                <w:tc>
                  <w:tcPr>
                    <w:tcW w:w="2628" w:type="dxa"/>
                    <w:tcBorders>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Querebebé</w:t>
                    </w:r>
                  </w:p>
                </w:tc>
                <w:tc>
                  <w:tcPr>
                    <w:tcW w:w="306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Chordeileis gundlachii</w:t>
                    </w:r>
                  </w:p>
                </w:tc>
                <w:tc>
                  <w:tcPr>
                    <w:tcW w:w="153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20"/>
                </w:trPr>
                <w:tc>
                  <w:tcPr>
                    <w:tcW w:w="2628" w:type="dxa"/>
                    <w:tcBorders>
                      <w:right w:val="nil"/>
                    </w:tcBorders>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Pájaro Bobo</w:t>
                    </w:r>
                  </w:p>
                </w:tc>
                <w:tc>
                  <w:tcPr>
                    <w:tcW w:w="306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Saurothera longirostris</w:t>
                    </w:r>
                  </w:p>
                </w:tc>
                <w:tc>
                  <w:tcPr>
                    <w:tcW w:w="153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Endémica</w:t>
                    </w:r>
                  </w:p>
                </w:tc>
                <w:tc>
                  <w:tcPr>
                    <w:tcW w:w="1531" w:type="dxa"/>
                    <w:tcBorders>
                      <w:lef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20"/>
                </w:trPr>
                <w:tc>
                  <w:tcPr>
                    <w:tcW w:w="2628" w:type="dxa"/>
                    <w:tcBorders>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Primavera</w:t>
                    </w:r>
                  </w:p>
                </w:tc>
                <w:tc>
                  <w:tcPr>
                    <w:tcW w:w="306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Coccyzus americano</w:t>
                    </w:r>
                  </w:p>
                </w:tc>
                <w:tc>
                  <w:tcPr>
                    <w:tcW w:w="153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20"/>
                </w:trPr>
                <w:tc>
                  <w:tcPr>
                    <w:tcW w:w="2628" w:type="dxa"/>
                    <w:tcBorders>
                      <w:right w:val="nil"/>
                    </w:tcBorders>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Judío</w:t>
                    </w:r>
                  </w:p>
                </w:tc>
                <w:tc>
                  <w:tcPr>
                    <w:tcW w:w="306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Crotophaga ani</w:t>
                    </w:r>
                  </w:p>
                </w:tc>
                <w:tc>
                  <w:tcPr>
                    <w:tcW w:w="153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Común</w:t>
                    </w:r>
                  </w:p>
                </w:tc>
              </w:tr>
              <w:tr w:rsidR="0006504D" w:rsidRPr="00673A6F" w:rsidTr="0006504D">
                <w:trPr>
                  <w:trHeight w:val="220"/>
                </w:trPr>
                <w:tc>
                  <w:tcPr>
                    <w:tcW w:w="2628" w:type="dxa"/>
                    <w:tcBorders>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Petigre</w:t>
                    </w:r>
                  </w:p>
                </w:tc>
                <w:tc>
                  <w:tcPr>
                    <w:tcW w:w="306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Tyrannus dominicensis</w:t>
                    </w:r>
                  </w:p>
                </w:tc>
                <w:tc>
                  <w:tcPr>
                    <w:tcW w:w="153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20"/>
                </w:trPr>
                <w:tc>
                  <w:tcPr>
                    <w:tcW w:w="2628" w:type="dxa"/>
                    <w:tcBorders>
                      <w:right w:val="nil"/>
                    </w:tcBorders>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Rolon</w:t>
                    </w:r>
                  </w:p>
                </w:tc>
                <w:tc>
                  <w:tcPr>
                    <w:tcW w:w="306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Zenaida aurita</w:t>
                    </w:r>
                  </w:p>
                </w:tc>
                <w:tc>
                  <w:tcPr>
                    <w:tcW w:w="153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Común</w:t>
                    </w:r>
                  </w:p>
                </w:tc>
              </w:tr>
              <w:tr w:rsidR="0006504D" w:rsidRPr="00673A6F" w:rsidTr="0006504D">
                <w:trPr>
                  <w:trHeight w:val="220"/>
                </w:trPr>
                <w:tc>
                  <w:tcPr>
                    <w:tcW w:w="2628" w:type="dxa"/>
                    <w:tcBorders>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Rolita</w:t>
                    </w:r>
                  </w:p>
                </w:tc>
                <w:tc>
                  <w:tcPr>
                    <w:tcW w:w="306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Columbina passerina</w:t>
                    </w:r>
                  </w:p>
                </w:tc>
                <w:tc>
                  <w:tcPr>
                    <w:tcW w:w="153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Común</w:t>
                    </w:r>
                  </w:p>
                </w:tc>
              </w:tr>
              <w:tr w:rsidR="0006504D" w:rsidRPr="00673A6F" w:rsidTr="0006504D">
                <w:trPr>
                  <w:trHeight w:val="220"/>
                </w:trPr>
                <w:tc>
                  <w:tcPr>
                    <w:tcW w:w="2628" w:type="dxa"/>
                    <w:tcBorders>
                      <w:right w:val="nil"/>
                    </w:tcBorders>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Carpintero</w:t>
                    </w:r>
                  </w:p>
                </w:tc>
                <w:tc>
                  <w:tcPr>
                    <w:tcW w:w="306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Melanerpes striatus</w:t>
                    </w:r>
                  </w:p>
                </w:tc>
                <w:tc>
                  <w:tcPr>
                    <w:tcW w:w="153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E</w:t>
                    </w:r>
                  </w:p>
                </w:tc>
                <w:tc>
                  <w:tcPr>
                    <w:tcW w:w="1531" w:type="dxa"/>
                    <w:tcBorders>
                      <w:lef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C</w:t>
                    </w:r>
                  </w:p>
                </w:tc>
              </w:tr>
              <w:tr w:rsidR="0006504D" w:rsidRPr="00673A6F" w:rsidTr="0006504D">
                <w:trPr>
                  <w:trHeight w:val="220"/>
                </w:trPr>
                <w:tc>
                  <w:tcPr>
                    <w:tcW w:w="2628" w:type="dxa"/>
                    <w:tcBorders>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Ruiseñor</w:t>
                    </w:r>
                  </w:p>
                </w:tc>
                <w:tc>
                  <w:tcPr>
                    <w:tcW w:w="306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Mimus polyglottos</w:t>
                    </w:r>
                  </w:p>
                </w:tc>
                <w:tc>
                  <w:tcPr>
                    <w:tcW w:w="153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Común</w:t>
                    </w:r>
                  </w:p>
                </w:tc>
              </w:tr>
              <w:tr w:rsidR="0006504D" w:rsidRPr="00673A6F" w:rsidTr="0006504D">
                <w:trPr>
                  <w:trHeight w:val="220"/>
                </w:trPr>
                <w:tc>
                  <w:tcPr>
                    <w:tcW w:w="2628" w:type="dxa"/>
                    <w:tcBorders>
                      <w:right w:val="nil"/>
                    </w:tcBorders>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Vencejo</w:t>
                    </w:r>
                  </w:p>
                </w:tc>
                <w:tc>
                  <w:tcPr>
                    <w:tcW w:w="306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Tachornis phoenicobia</w:t>
                    </w:r>
                  </w:p>
                </w:tc>
                <w:tc>
                  <w:tcPr>
                    <w:tcW w:w="153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Común</w:t>
                    </w:r>
                  </w:p>
                </w:tc>
              </w:tr>
              <w:tr w:rsidR="0006504D" w:rsidRPr="00673A6F" w:rsidTr="0006504D">
                <w:trPr>
                  <w:trHeight w:val="220"/>
                </w:trPr>
                <w:tc>
                  <w:tcPr>
                    <w:tcW w:w="2628" w:type="dxa"/>
                    <w:tcBorders>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Zumbador Grande</w:t>
                    </w:r>
                  </w:p>
                </w:tc>
                <w:tc>
                  <w:tcPr>
                    <w:tcW w:w="306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Anthracotorax dominicus</w:t>
                    </w:r>
                  </w:p>
                </w:tc>
                <w:tc>
                  <w:tcPr>
                    <w:tcW w:w="153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20"/>
                </w:trPr>
                <w:tc>
                  <w:tcPr>
                    <w:tcW w:w="2628" w:type="dxa"/>
                    <w:tcBorders>
                      <w:right w:val="nil"/>
                    </w:tcBorders>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Zumbador Pequeño</w:t>
                    </w:r>
                  </w:p>
                </w:tc>
                <w:tc>
                  <w:tcPr>
                    <w:tcW w:w="306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Millisuga minima</w:t>
                    </w:r>
                  </w:p>
                </w:tc>
                <w:tc>
                  <w:tcPr>
                    <w:tcW w:w="153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20"/>
                </w:trPr>
                <w:tc>
                  <w:tcPr>
                    <w:tcW w:w="2628" w:type="dxa"/>
                    <w:tcBorders>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Cuatro Ojos</w:t>
                    </w:r>
                  </w:p>
                </w:tc>
                <w:tc>
                  <w:tcPr>
                    <w:tcW w:w="306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Phaenicophilus palmarum</w:t>
                    </w:r>
                  </w:p>
                </w:tc>
                <w:tc>
                  <w:tcPr>
                    <w:tcW w:w="153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Endémica</w:t>
                    </w:r>
                  </w:p>
                </w:tc>
                <w:tc>
                  <w:tcPr>
                    <w:tcW w:w="1531" w:type="dxa"/>
                    <w:tcBorders>
                      <w:lef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Rara</w:t>
                    </w:r>
                  </w:p>
                </w:tc>
              </w:tr>
              <w:tr w:rsidR="0006504D" w:rsidRPr="00673A6F" w:rsidTr="0006504D">
                <w:trPr>
                  <w:trHeight w:val="220"/>
                </w:trPr>
                <w:tc>
                  <w:tcPr>
                    <w:tcW w:w="2628" w:type="dxa"/>
                    <w:tcBorders>
                      <w:right w:val="nil"/>
                    </w:tcBorders>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Madan Saga</w:t>
                    </w:r>
                  </w:p>
                </w:tc>
                <w:tc>
                  <w:tcPr>
                    <w:tcW w:w="306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Ploceus cucuyallatus</w:t>
                    </w:r>
                  </w:p>
                </w:tc>
                <w:tc>
                  <w:tcPr>
                    <w:tcW w:w="153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Introducida</w:t>
                    </w:r>
                  </w:p>
                </w:tc>
                <w:tc>
                  <w:tcPr>
                    <w:tcW w:w="1531" w:type="dxa"/>
                    <w:tcBorders>
                      <w:lef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Común</w:t>
                    </w:r>
                  </w:p>
                </w:tc>
              </w:tr>
              <w:tr w:rsidR="0006504D" w:rsidRPr="00673A6F" w:rsidTr="0006504D">
                <w:trPr>
                  <w:trHeight w:val="220"/>
                </w:trPr>
                <w:tc>
                  <w:tcPr>
                    <w:tcW w:w="2628" w:type="dxa"/>
                    <w:tcBorders>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Ciguita Común</w:t>
                    </w:r>
                  </w:p>
                </w:tc>
                <w:tc>
                  <w:tcPr>
                    <w:tcW w:w="306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Coereba flaveola</w:t>
                    </w:r>
                  </w:p>
                </w:tc>
                <w:tc>
                  <w:tcPr>
                    <w:tcW w:w="153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Común</w:t>
                    </w:r>
                  </w:p>
                </w:tc>
              </w:tr>
              <w:tr w:rsidR="0006504D" w:rsidRPr="00673A6F" w:rsidTr="0006504D">
                <w:trPr>
                  <w:trHeight w:val="220"/>
                </w:trPr>
                <w:tc>
                  <w:tcPr>
                    <w:tcW w:w="2628" w:type="dxa"/>
                    <w:tcBorders>
                      <w:right w:val="nil"/>
                    </w:tcBorders>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Ciguita de hierva</w:t>
                    </w:r>
                  </w:p>
                </w:tc>
                <w:tc>
                  <w:tcPr>
                    <w:tcW w:w="306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Tiaris olivacea</w:t>
                    </w:r>
                  </w:p>
                </w:tc>
                <w:tc>
                  <w:tcPr>
                    <w:tcW w:w="1530" w:type="dxa"/>
                    <w:tcBorders>
                      <w:left w:val="nil"/>
                      <w:righ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Común</w:t>
                    </w:r>
                  </w:p>
                </w:tc>
              </w:tr>
              <w:tr w:rsidR="0006504D" w:rsidRPr="00673A6F" w:rsidTr="0006504D">
                <w:trPr>
                  <w:trHeight w:val="220"/>
                </w:trPr>
                <w:tc>
                  <w:tcPr>
                    <w:tcW w:w="2628" w:type="dxa"/>
                    <w:tcBorders>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b/>
                        <w:bCs/>
                        <w:color w:val="000000" w:themeColor="text1"/>
                      </w:rPr>
                    </w:pPr>
                    <w:r w:rsidRPr="00673A6F">
                      <w:rPr>
                        <w:rFonts w:ascii="Arial" w:hAnsi="Arial" w:cs="Arial"/>
                        <w:b/>
                        <w:bCs/>
                        <w:color w:val="000000" w:themeColor="text1"/>
                        <w:sz w:val="22"/>
                      </w:rPr>
                      <w:t>Julian Chivi</w:t>
                    </w:r>
                  </w:p>
                </w:tc>
                <w:tc>
                  <w:tcPr>
                    <w:tcW w:w="306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Vireos altiloquus</w:t>
                    </w:r>
                  </w:p>
                </w:tc>
                <w:tc>
                  <w:tcPr>
                    <w:tcW w:w="1530" w:type="dxa"/>
                    <w:tcBorders>
                      <w:left w:val="nil"/>
                      <w:righ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Residente</w:t>
                    </w:r>
                  </w:p>
                </w:tc>
                <w:tc>
                  <w:tcPr>
                    <w:tcW w:w="1531" w:type="dxa"/>
                    <w:tcBorders>
                      <w:left w:val="nil"/>
                    </w:tcBorders>
                    <w:shd w:val="clear" w:color="auto" w:fill="E6EED5"/>
                  </w:tcPr>
                  <w:p w:rsidR="0006504D" w:rsidRPr="00673A6F" w:rsidRDefault="0006504D" w:rsidP="0006504D">
                    <w:pPr>
                      <w:keepNext/>
                      <w:keepLines/>
                      <w:autoSpaceDE w:val="0"/>
                      <w:autoSpaceDN w:val="0"/>
                      <w:adjustRightInd w:val="0"/>
                      <w:jc w:val="both"/>
                      <w:rPr>
                        <w:rFonts w:ascii="Arial" w:hAnsi="Arial" w:cs="Arial"/>
                        <w:color w:val="000000" w:themeColor="text1"/>
                      </w:rPr>
                    </w:pPr>
                    <w:r w:rsidRPr="00673A6F">
                      <w:rPr>
                        <w:rFonts w:ascii="Arial" w:hAnsi="Arial" w:cs="Arial"/>
                        <w:color w:val="000000" w:themeColor="text1"/>
                        <w:sz w:val="22"/>
                      </w:rPr>
                      <w:t>Rara</w:t>
                    </w:r>
                  </w:p>
                </w:tc>
              </w:tr>
            </w:tbl>
            <w:p w:rsidR="0006504D" w:rsidRPr="00673A6F" w:rsidRDefault="00092F85" w:rsidP="0006504D">
              <w:pPr>
                <w:keepNext/>
                <w:keepLines/>
                <w:rPr>
                  <w:rFonts w:ascii="Arial" w:hAnsi="Arial" w:cs="Arial"/>
                  <w:color w:val="000000" w:themeColor="text1"/>
                </w:rPr>
              </w:pPr>
            </w:p>
          </w:sdtContent>
        </w:sdt>
      </w:sdtContent>
    </w:sdt>
    <w:p w:rsidR="00E87C40" w:rsidRDefault="00E87C40" w:rsidP="00FD2424">
      <w:pPr>
        <w:shd w:val="clear" w:color="auto" w:fill="FFFFFF"/>
        <w:spacing w:line="360" w:lineRule="auto"/>
        <w:ind w:right="48"/>
        <w:jc w:val="both"/>
        <w:rPr>
          <w:rFonts w:ascii="Arial" w:hAnsi="Arial" w:cs="Arial"/>
          <w:bCs/>
          <w:sz w:val="26"/>
          <w:szCs w:val="26"/>
          <w:lang w:val="es-ES_tradnl"/>
        </w:rPr>
      </w:pPr>
    </w:p>
    <w:p w:rsidR="0006504D" w:rsidRDefault="0006504D">
      <w:pPr>
        <w:rPr>
          <w:rFonts w:ascii="Arial" w:hAnsi="Arial" w:cs="Arial"/>
          <w:bCs/>
          <w:sz w:val="26"/>
          <w:szCs w:val="26"/>
          <w:lang w:val="es-ES_tradnl"/>
        </w:rPr>
      </w:pPr>
      <w:r>
        <w:rPr>
          <w:rFonts w:ascii="Arial" w:hAnsi="Arial" w:cs="Arial"/>
          <w:bCs/>
          <w:sz w:val="26"/>
          <w:szCs w:val="26"/>
          <w:lang w:val="es-ES_tradnl"/>
        </w:rPr>
        <w:br w:type="page"/>
      </w:r>
    </w:p>
    <w:p w:rsidR="00E87C40" w:rsidRPr="00214A0D" w:rsidRDefault="00214A0D" w:rsidP="00E87C40">
      <w:pPr>
        <w:shd w:val="clear" w:color="auto" w:fill="FFFFFF"/>
        <w:spacing w:line="360" w:lineRule="auto"/>
        <w:ind w:right="-308"/>
        <w:jc w:val="both"/>
        <w:rPr>
          <w:rFonts w:ascii="Arial" w:hAnsi="Arial" w:cs="Arial"/>
          <w:b/>
          <w:bCs/>
          <w:sz w:val="26"/>
          <w:szCs w:val="26"/>
          <w:lang w:val="es-ES_tradnl"/>
        </w:rPr>
      </w:pPr>
      <w:r w:rsidRPr="00214A0D">
        <w:rPr>
          <w:rFonts w:ascii="Arial" w:hAnsi="Arial" w:cs="Arial"/>
          <w:b/>
          <w:color w:val="000000" w:themeColor="text1"/>
        </w:rPr>
        <w:lastRenderedPageBreak/>
        <w:t>DESCRIPCIÓN DEL ENTORNO SOCIAL</w:t>
      </w:r>
      <w:r w:rsidRPr="00214A0D">
        <w:rPr>
          <w:rFonts w:ascii="Arial" w:hAnsi="Arial" w:cs="Arial"/>
          <w:b/>
          <w:bCs/>
          <w:sz w:val="26"/>
          <w:szCs w:val="26"/>
          <w:lang w:val="es-ES_tradnl"/>
        </w:rPr>
        <w:t>.</w:t>
      </w:r>
    </w:p>
    <w:p w:rsidR="00214A0D" w:rsidRPr="00214A0D" w:rsidRDefault="0006504D" w:rsidP="0006504D">
      <w:pPr>
        <w:pStyle w:val="Textodelcuerpo"/>
        <w:tabs>
          <w:tab w:val="left" w:pos="3300"/>
        </w:tabs>
        <w:rPr>
          <w:rFonts w:ascii="Arial" w:hAnsi="Arial" w:cs="Arial"/>
          <w:b/>
          <w:bCs/>
          <w:sz w:val="26"/>
          <w:szCs w:val="26"/>
          <w:lang w:val="es-ES_tradnl"/>
        </w:rPr>
      </w:pPr>
      <w:r w:rsidRPr="00214A0D">
        <w:rPr>
          <w:rFonts w:ascii="Arial" w:hAnsi="Arial" w:cs="Arial"/>
          <w:b/>
          <w:bCs/>
          <w:sz w:val="26"/>
          <w:szCs w:val="26"/>
          <w:lang w:val="es-ES_tradnl"/>
        </w:rPr>
        <w:t xml:space="preserve">Provincia </w:t>
      </w:r>
      <w:r w:rsidR="00214A0D" w:rsidRPr="00214A0D">
        <w:rPr>
          <w:rFonts w:ascii="Arial" w:hAnsi="Arial" w:cs="Arial"/>
          <w:b/>
          <w:bCs/>
          <w:sz w:val="26"/>
          <w:szCs w:val="26"/>
          <w:lang w:val="es-ES_tradnl"/>
        </w:rPr>
        <w:t>DAJABON</w:t>
      </w:r>
    </w:p>
    <w:p w:rsidR="0006504D" w:rsidRPr="00673A6F" w:rsidRDefault="0006504D" w:rsidP="0006504D">
      <w:pPr>
        <w:pStyle w:val="Textodelcuerpo"/>
        <w:tabs>
          <w:tab w:val="left" w:pos="3300"/>
        </w:tabs>
        <w:rPr>
          <w:rFonts w:ascii="Arial" w:hAnsi="Arial" w:cs="Arial"/>
          <w:color w:val="000000" w:themeColor="text1"/>
          <w:sz w:val="24"/>
          <w:szCs w:val="24"/>
        </w:rPr>
      </w:pPr>
      <w:r w:rsidRPr="00673A6F">
        <w:rPr>
          <w:rFonts w:ascii="Arial" w:hAnsi="Arial" w:cs="Arial"/>
          <w:color w:val="000000" w:themeColor="text1"/>
          <w:sz w:val="24"/>
          <w:szCs w:val="24"/>
        </w:rPr>
        <w:t>La provincia Dajabón está situada en el noroeste de la República Dominicana. Limita al norte con la provincia Monte Cristi, al este con Santiago Rodríguez, al sur con Elías Piña y al oeste con la República de Haití.</w:t>
      </w:r>
    </w:p>
    <w:p w:rsidR="0006504D" w:rsidRPr="00673A6F" w:rsidRDefault="0006504D" w:rsidP="0006504D">
      <w:pPr>
        <w:jc w:val="both"/>
        <w:rPr>
          <w:rFonts w:ascii="Arial" w:hAnsi="Arial" w:cs="Arial"/>
          <w:color w:val="000000" w:themeColor="text1"/>
        </w:rPr>
      </w:pPr>
      <w:r w:rsidRPr="00673A6F">
        <w:rPr>
          <w:rStyle w:val="TextodelcuerpoasustituirCarCar"/>
          <w:rFonts w:ascii="Arial" w:hAnsi="Arial" w:cs="Arial"/>
          <w:color w:val="000000" w:themeColor="text1"/>
        </w:rPr>
        <w:t>Dajabón</w:t>
      </w:r>
      <w:r w:rsidRPr="00673A6F">
        <w:rPr>
          <w:rFonts w:ascii="Arial" w:hAnsi="Arial" w:cs="Arial"/>
          <w:color w:val="000000" w:themeColor="text1"/>
        </w:rPr>
        <w:t xml:space="preserve"> posee una población de </w:t>
      </w:r>
      <w:r w:rsidRPr="00673A6F">
        <w:rPr>
          <w:rFonts w:ascii="Arial" w:hAnsi="Arial" w:cs="Arial"/>
          <w:color w:val="000000" w:themeColor="text1"/>
          <w:lang w:eastAsia="es-DO"/>
        </w:rPr>
        <w:t xml:space="preserve">86,636 </w:t>
      </w:r>
      <w:r w:rsidRPr="00673A6F">
        <w:rPr>
          <w:rFonts w:ascii="Arial" w:hAnsi="Arial" w:cs="Arial"/>
          <w:color w:val="000000" w:themeColor="text1"/>
        </w:rPr>
        <w:t xml:space="preserve">habitantes, en un territorio de </w:t>
      </w:r>
      <w:r w:rsidRPr="00673A6F">
        <w:rPr>
          <w:rStyle w:val="TextodelcuerpoasustituirCarCar"/>
          <w:rFonts w:ascii="Arial" w:hAnsi="Arial" w:cs="Arial"/>
          <w:color w:val="000000" w:themeColor="text1"/>
        </w:rPr>
        <w:t xml:space="preserve">1,006.12 </w:t>
      </w:r>
      <w:r w:rsidRPr="00673A6F">
        <w:rPr>
          <w:rFonts w:ascii="Arial" w:hAnsi="Arial" w:cs="Arial"/>
          <w:color w:val="000000" w:themeColor="text1"/>
        </w:rPr>
        <w:t xml:space="preserve">Km², para una densidad poblacional de </w:t>
      </w:r>
      <w:r w:rsidRPr="00673A6F">
        <w:rPr>
          <w:rStyle w:val="TextodelcuerpoasustituirCarCar"/>
          <w:rFonts w:ascii="Arial" w:hAnsi="Arial" w:cs="Arial"/>
          <w:color w:val="000000" w:themeColor="text1"/>
        </w:rPr>
        <w:t xml:space="preserve">86.10 </w:t>
      </w:r>
      <w:r w:rsidRPr="00673A6F">
        <w:rPr>
          <w:rFonts w:ascii="Arial" w:hAnsi="Arial" w:cs="Arial"/>
          <w:color w:val="000000" w:themeColor="text1"/>
        </w:rPr>
        <w:t>habitantes por Km².</w:t>
      </w:r>
    </w:p>
    <w:p w:rsidR="0006504D" w:rsidRPr="00673A6F" w:rsidRDefault="0006504D" w:rsidP="0006504D">
      <w:pPr>
        <w:jc w:val="both"/>
        <w:rPr>
          <w:rFonts w:ascii="Arial" w:hAnsi="Arial" w:cs="Arial"/>
          <w:color w:val="000000" w:themeColor="text1"/>
        </w:rPr>
      </w:pPr>
      <w:r w:rsidRPr="00673A6F">
        <w:rPr>
          <w:rFonts w:ascii="Arial" w:hAnsi="Arial" w:cs="Arial"/>
          <w:color w:val="000000" w:themeColor="text1"/>
        </w:rPr>
        <w:t xml:space="preserve">De los </w:t>
      </w:r>
      <w:r w:rsidRPr="00673A6F">
        <w:rPr>
          <w:rFonts w:ascii="Arial" w:hAnsi="Arial" w:cs="Arial"/>
          <w:color w:val="000000" w:themeColor="text1"/>
          <w:lang w:eastAsia="es-DO"/>
        </w:rPr>
        <w:t xml:space="preserve">86,636 habitantes, 43,923 son hombres y 42,713 mujeres, la población urbana es de 38,780 y la  rural es de </w:t>
      </w:r>
      <w:r w:rsidRPr="00673A6F">
        <w:rPr>
          <w:rFonts w:ascii="Arial" w:hAnsi="Arial" w:cs="Arial"/>
          <w:color w:val="000000" w:themeColor="text1"/>
        </w:rPr>
        <w:t xml:space="preserve">47,856. </w:t>
      </w:r>
    </w:p>
    <w:p w:rsidR="0006504D" w:rsidRPr="00673A6F" w:rsidRDefault="0006504D" w:rsidP="0006504D">
      <w:pPr>
        <w:jc w:val="both"/>
        <w:rPr>
          <w:rFonts w:ascii="Arial" w:hAnsi="Arial" w:cs="Arial"/>
          <w:color w:val="000000" w:themeColor="text1"/>
        </w:rPr>
      </w:pPr>
      <w:r w:rsidRPr="00673A6F">
        <w:rPr>
          <w:rFonts w:ascii="Arial" w:hAnsi="Arial" w:cs="Arial"/>
          <w:color w:val="000000" w:themeColor="text1"/>
        </w:rPr>
        <w:t>La provincia tiene cuatro municipios: Dajabón, Municipio Dajabon, Los Partidos y Restauración. Además existen  seis distritos municipales: Cañongo, El Pino, Manuel Bueno,  Capotillo y Santiago de la Cruz.</w:t>
      </w:r>
    </w:p>
    <w:p w:rsidR="0006504D" w:rsidRPr="00673A6F" w:rsidRDefault="0006504D" w:rsidP="0006504D">
      <w:pPr>
        <w:jc w:val="both"/>
        <w:rPr>
          <w:rFonts w:ascii="Arial" w:hAnsi="Arial" w:cs="Arial"/>
          <w:color w:val="000000" w:themeColor="text1"/>
          <w:lang w:val="es-ES"/>
        </w:rPr>
      </w:pPr>
    </w:p>
    <w:p w:rsidR="0006504D" w:rsidRPr="00673A6F" w:rsidRDefault="0006504D" w:rsidP="0006504D">
      <w:pPr>
        <w:jc w:val="both"/>
        <w:rPr>
          <w:rFonts w:ascii="Arial" w:hAnsi="Arial" w:cs="Arial"/>
          <w:b/>
          <w:color w:val="000000" w:themeColor="text1"/>
          <w:lang w:val="es-ES"/>
        </w:rPr>
      </w:pPr>
      <w:r w:rsidRPr="00673A6F">
        <w:rPr>
          <w:rFonts w:ascii="Arial" w:hAnsi="Arial" w:cs="Arial"/>
          <w:b/>
          <w:color w:val="000000" w:themeColor="text1"/>
          <w:lang w:val="es-ES"/>
        </w:rPr>
        <w:t xml:space="preserve">Economía </w:t>
      </w:r>
    </w:p>
    <w:p w:rsidR="0006504D" w:rsidRPr="00673A6F" w:rsidRDefault="0006504D" w:rsidP="0006504D">
      <w:pPr>
        <w:jc w:val="both"/>
        <w:rPr>
          <w:rFonts w:ascii="Arial" w:hAnsi="Arial" w:cs="Arial"/>
          <w:b/>
          <w:color w:val="000000" w:themeColor="text1"/>
          <w:lang w:val="es-ES"/>
        </w:rPr>
      </w:pPr>
    </w:p>
    <w:p w:rsidR="0006504D" w:rsidRPr="00673A6F" w:rsidRDefault="0006504D" w:rsidP="0006504D">
      <w:pPr>
        <w:jc w:val="both"/>
        <w:rPr>
          <w:rFonts w:ascii="Arial" w:hAnsi="Arial" w:cs="Arial"/>
          <w:color w:val="000000" w:themeColor="text1"/>
          <w:lang w:val="es-ES"/>
        </w:rPr>
      </w:pPr>
      <w:r w:rsidRPr="00673A6F">
        <w:rPr>
          <w:rFonts w:ascii="Arial" w:hAnsi="Arial" w:cs="Arial"/>
          <w:color w:val="000000" w:themeColor="text1"/>
          <w:lang w:val="es-ES"/>
        </w:rPr>
        <w:t xml:space="preserve">En la economía de la provincia se destacan actividades: agricultura, ganadería y comercio. </w:t>
      </w:r>
    </w:p>
    <w:p w:rsidR="0006504D" w:rsidRPr="00673A6F" w:rsidRDefault="0006504D" w:rsidP="0006504D">
      <w:pPr>
        <w:jc w:val="both"/>
        <w:rPr>
          <w:rFonts w:ascii="Arial" w:hAnsi="Arial" w:cs="Arial"/>
          <w:color w:val="000000" w:themeColor="text1"/>
          <w:lang w:val="es-ES"/>
        </w:rPr>
      </w:pPr>
      <w:r w:rsidRPr="00673A6F">
        <w:rPr>
          <w:rFonts w:ascii="Arial" w:hAnsi="Arial" w:cs="Arial"/>
          <w:color w:val="000000" w:themeColor="text1"/>
          <w:lang w:val="es-ES"/>
        </w:rPr>
        <w:t>Los productos agrícolas principales son arroz y café, también cultivan  habichuelas, guandules, así como frutales, tubérculos y hortalizas. En la ganadería se cría ganado bovino, porcino y ovicaprino. En sabana Larga, Palo Blanco, la Colonia Japonesa existen fábricas de queso blanco, queso de hoja, queso geo entre otros.</w:t>
      </w:r>
    </w:p>
    <w:p w:rsidR="0006504D" w:rsidRPr="00673A6F" w:rsidRDefault="0006504D" w:rsidP="0006504D">
      <w:pPr>
        <w:jc w:val="both"/>
        <w:rPr>
          <w:rFonts w:ascii="Arial" w:hAnsi="Arial" w:cs="Arial"/>
          <w:color w:val="000000" w:themeColor="text1"/>
          <w:lang w:val="es-ES"/>
        </w:rPr>
      </w:pPr>
      <w:r w:rsidRPr="00673A6F">
        <w:rPr>
          <w:rFonts w:ascii="Arial" w:hAnsi="Arial" w:cs="Arial"/>
          <w:color w:val="000000" w:themeColor="text1"/>
          <w:lang w:val="es-ES"/>
        </w:rPr>
        <w:t>Otra actividad de suma importancia en la provincia es el intercambio comercial que se realiza con la República de Haití, los lunes y viernes.</w:t>
      </w:r>
    </w:p>
    <w:p w:rsidR="0006504D" w:rsidRPr="00673A6F" w:rsidRDefault="0006504D" w:rsidP="0006504D">
      <w:pPr>
        <w:jc w:val="both"/>
        <w:rPr>
          <w:rFonts w:ascii="Arial" w:hAnsi="Arial" w:cs="Arial"/>
          <w:color w:val="000000" w:themeColor="text1"/>
          <w:lang w:val="es-ES"/>
        </w:rPr>
      </w:pPr>
      <w:r w:rsidRPr="00673A6F">
        <w:rPr>
          <w:rFonts w:ascii="Arial" w:hAnsi="Arial" w:cs="Arial"/>
          <w:color w:val="000000" w:themeColor="text1"/>
          <w:lang w:val="es-ES"/>
        </w:rPr>
        <w:t xml:space="preserve">Cada domingo y cada jueves en la noche los compradores y vendedores que vienen de las diferentes localidades del país llenan los modernos hoteles que por el auge del mercado se han construido en los últimos años, así como los demás hospedajes. </w:t>
      </w:r>
    </w:p>
    <w:p w:rsidR="0006504D" w:rsidRPr="00673A6F" w:rsidRDefault="0006504D" w:rsidP="0006504D">
      <w:pPr>
        <w:jc w:val="both"/>
        <w:rPr>
          <w:rFonts w:ascii="Arial" w:hAnsi="Arial" w:cs="Arial"/>
          <w:color w:val="000000" w:themeColor="text1"/>
          <w:lang w:val="es-ES"/>
        </w:rPr>
      </w:pPr>
      <w:r w:rsidRPr="00673A6F">
        <w:rPr>
          <w:rFonts w:ascii="Arial" w:hAnsi="Arial" w:cs="Arial"/>
          <w:color w:val="000000" w:themeColor="text1"/>
          <w:lang w:val="es-ES"/>
        </w:rPr>
        <w:t xml:space="preserve">En las comunidades de la Seyba de Municipio Dajabon, Clavellina, y Montegrande  existen industrias donde se fabrica casabe. </w:t>
      </w:r>
    </w:p>
    <w:p w:rsidR="0006504D" w:rsidRPr="00673A6F" w:rsidRDefault="0006504D" w:rsidP="0006504D">
      <w:pPr>
        <w:jc w:val="both"/>
        <w:rPr>
          <w:rFonts w:ascii="Arial" w:hAnsi="Arial" w:cs="Arial"/>
          <w:b/>
          <w:color w:val="000000" w:themeColor="text1"/>
          <w:lang w:val="es-ES"/>
        </w:rPr>
      </w:pPr>
    </w:p>
    <w:p w:rsidR="0006504D" w:rsidRPr="00673A6F" w:rsidRDefault="0006504D" w:rsidP="0006504D">
      <w:pPr>
        <w:jc w:val="both"/>
        <w:rPr>
          <w:rFonts w:ascii="Arial" w:hAnsi="Arial" w:cs="Arial"/>
          <w:b/>
          <w:color w:val="000000" w:themeColor="text1"/>
          <w:lang w:val="es-ES"/>
        </w:rPr>
      </w:pPr>
    </w:p>
    <w:p w:rsidR="0006504D" w:rsidRPr="00673A6F" w:rsidRDefault="0006504D" w:rsidP="0006504D">
      <w:pPr>
        <w:jc w:val="both"/>
        <w:rPr>
          <w:rFonts w:ascii="Arial" w:hAnsi="Arial" w:cs="Arial"/>
          <w:b/>
          <w:color w:val="000000" w:themeColor="text1"/>
          <w:lang w:val="es-ES"/>
        </w:rPr>
      </w:pPr>
      <w:r w:rsidRPr="00673A6F">
        <w:rPr>
          <w:rFonts w:ascii="Arial" w:hAnsi="Arial" w:cs="Arial"/>
          <w:b/>
          <w:color w:val="000000" w:themeColor="text1"/>
          <w:lang w:val="es-ES"/>
        </w:rPr>
        <w:t>Servicios Básicos</w:t>
      </w:r>
    </w:p>
    <w:p w:rsidR="0006504D" w:rsidRPr="00673A6F" w:rsidRDefault="0006504D" w:rsidP="0006504D">
      <w:pPr>
        <w:jc w:val="both"/>
        <w:rPr>
          <w:rFonts w:ascii="Arial" w:hAnsi="Arial" w:cs="Arial"/>
          <w:color w:val="000000" w:themeColor="text1"/>
          <w:lang w:val="es-ES"/>
        </w:rPr>
      </w:pPr>
    </w:p>
    <w:p w:rsidR="0006504D" w:rsidRPr="00673A6F" w:rsidRDefault="0006504D" w:rsidP="0006504D">
      <w:pPr>
        <w:jc w:val="both"/>
        <w:rPr>
          <w:rFonts w:ascii="Arial" w:hAnsi="Arial" w:cs="Arial"/>
          <w:color w:val="000000" w:themeColor="text1"/>
        </w:rPr>
      </w:pPr>
      <w:r w:rsidRPr="00673A6F">
        <w:rPr>
          <w:rFonts w:ascii="Arial" w:hAnsi="Arial" w:cs="Arial"/>
          <w:color w:val="000000" w:themeColor="text1"/>
          <w:lang w:val="es-ES"/>
        </w:rPr>
        <w:t xml:space="preserve">Un importante </w:t>
      </w:r>
      <w:r w:rsidRPr="00673A6F">
        <w:rPr>
          <w:rFonts w:ascii="Arial" w:hAnsi="Arial" w:cs="Arial"/>
          <w:color w:val="000000" w:themeColor="text1"/>
        </w:rPr>
        <w:t xml:space="preserve">30.4% de la población suple sus necesidades de agua potable comprando botellones.  Respecto al servicio ofrecido por la red pública, </w:t>
      </w:r>
      <w:r w:rsidRPr="00673A6F">
        <w:rPr>
          <w:rFonts w:ascii="Arial" w:hAnsi="Arial" w:cs="Arial"/>
          <w:color w:val="000000" w:themeColor="text1"/>
          <w:lang w:val="es-ES"/>
        </w:rPr>
        <w:t xml:space="preserve">20.6% la recibe dentro de las casas y 27.5% se abastece fuera de las casas; </w:t>
      </w:r>
      <w:r w:rsidRPr="00673A6F">
        <w:rPr>
          <w:rFonts w:ascii="Arial" w:hAnsi="Arial" w:cs="Arial"/>
          <w:color w:val="000000" w:themeColor="text1"/>
        </w:rPr>
        <w:t>13.8% la compra en camioncito; 2.0% usa agua de pozo; 2.4% usan manantial, río o arroyo y 1.8%, de lluvia, tanque y aljibe. Asimismo 0.5% usa camión tanque y 1.0% utiliza otra fuente o no responde.</w:t>
      </w:r>
    </w:p>
    <w:p w:rsidR="0006504D" w:rsidRPr="00673A6F" w:rsidRDefault="0006504D" w:rsidP="0006504D">
      <w:pPr>
        <w:jc w:val="both"/>
        <w:rPr>
          <w:rFonts w:ascii="Arial" w:hAnsi="Arial" w:cs="Arial"/>
          <w:color w:val="000000" w:themeColor="text1"/>
        </w:rPr>
      </w:pPr>
      <w:r w:rsidRPr="00673A6F">
        <w:rPr>
          <w:rFonts w:ascii="Arial" w:hAnsi="Arial" w:cs="Arial"/>
          <w:color w:val="000000" w:themeColor="text1"/>
        </w:rPr>
        <w:lastRenderedPageBreak/>
        <w:t>El suministro eléctrico 77.4% lo hace del tendido eléctrico, 13.7% lámpara de gas kerosene, 3.1% usa lámpara de gas propano, 0.5% de planta propia  y 5.3% otras fuentes.</w:t>
      </w:r>
    </w:p>
    <w:p w:rsidR="0006504D" w:rsidRPr="00673A6F" w:rsidRDefault="0006504D" w:rsidP="0006504D">
      <w:pPr>
        <w:jc w:val="both"/>
        <w:rPr>
          <w:rFonts w:ascii="Arial" w:hAnsi="Arial" w:cs="Arial"/>
          <w:color w:val="000000" w:themeColor="text1"/>
        </w:rPr>
      </w:pPr>
      <w:r w:rsidRPr="00673A6F">
        <w:rPr>
          <w:rFonts w:ascii="Arial" w:hAnsi="Arial" w:cs="Arial"/>
          <w:color w:val="000000" w:themeColor="text1"/>
        </w:rPr>
        <w:t>El combustible de la provincia más usado para cocinar es  el gas propano, este es usado por el 74.3% de las familias, 19.0% carbón, 2.7% carbón y 3.9% no cocina.</w:t>
      </w:r>
    </w:p>
    <w:p w:rsidR="0006504D" w:rsidRPr="00673A6F" w:rsidRDefault="0006504D" w:rsidP="0006504D">
      <w:pPr>
        <w:jc w:val="both"/>
        <w:rPr>
          <w:rFonts w:ascii="Arial" w:hAnsi="Arial" w:cs="Arial"/>
          <w:color w:val="000000" w:themeColor="text1"/>
        </w:rPr>
      </w:pPr>
      <w:r w:rsidRPr="00673A6F">
        <w:rPr>
          <w:rFonts w:ascii="Arial" w:hAnsi="Arial" w:cs="Arial"/>
          <w:color w:val="000000" w:themeColor="text1"/>
        </w:rPr>
        <w:t>La disposición de los residuos sólidos 46.6% la recoge el ayuntamiento,  33.3% la quema y 15.8% la tira en el patio o solar. Asimismo 2.5% la tira en un vertedero, 1.2% la tira en río o cañada, 0.1% la recoge empresa privada y   0.5% otro</w:t>
      </w:r>
    </w:p>
    <w:p w:rsidR="0006504D" w:rsidRPr="00673A6F" w:rsidRDefault="0006504D" w:rsidP="0006504D">
      <w:pPr>
        <w:pStyle w:val="Textodelcuerpo"/>
        <w:spacing w:before="240"/>
        <w:rPr>
          <w:rStyle w:val="TextodelcuerpoasustituirCarCar"/>
          <w:rFonts w:ascii="Arial" w:hAnsi="Arial" w:cs="Arial"/>
          <w:color w:val="000000" w:themeColor="text1"/>
          <w:sz w:val="24"/>
          <w:szCs w:val="24"/>
        </w:rPr>
      </w:pPr>
      <w:r w:rsidRPr="00673A6F">
        <w:rPr>
          <w:rFonts w:ascii="Arial" w:hAnsi="Arial" w:cs="Arial"/>
          <w:color w:val="000000" w:themeColor="text1"/>
          <w:sz w:val="24"/>
          <w:szCs w:val="24"/>
        </w:rPr>
        <w:t xml:space="preserve">En cuanto al  sector salud  la provincia dispone de 3 hospitales generales, 33 centros de atención primaria y 25 clínicas privadas. El número de galenos  que laboran es de 55 y 144 enfermeras. El número de camas disponible es de 116  y 55 médicos, el hospital de mayor capacidad es </w:t>
      </w:r>
      <w:r w:rsidRPr="00673A6F">
        <w:rPr>
          <w:rStyle w:val="TextodelcuerpoasustituirCarCar"/>
          <w:rFonts w:ascii="Arial" w:hAnsi="Arial" w:cs="Arial"/>
          <w:color w:val="000000" w:themeColor="text1"/>
          <w:sz w:val="24"/>
          <w:szCs w:val="24"/>
        </w:rPr>
        <w:t>el Hospital Provincial Ramón Matías Mella.</w:t>
      </w:r>
    </w:p>
    <w:p w:rsidR="0006504D" w:rsidRPr="00673A6F" w:rsidRDefault="0006504D" w:rsidP="0006504D">
      <w:pPr>
        <w:pStyle w:val="Textodelcuerpo"/>
        <w:spacing w:before="240"/>
        <w:rPr>
          <w:rFonts w:ascii="Arial" w:hAnsi="Arial" w:cs="Arial"/>
          <w:color w:val="000000" w:themeColor="text1"/>
          <w:sz w:val="24"/>
          <w:szCs w:val="24"/>
        </w:rPr>
      </w:pPr>
      <w:r w:rsidRPr="00673A6F">
        <w:rPr>
          <w:rStyle w:val="TextodelcuerpoasustituirCarCar"/>
          <w:rFonts w:ascii="Arial" w:hAnsi="Arial" w:cs="Arial"/>
          <w:color w:val="000000" w:themeColor="text1"/>
          <w:sz w:val="24"/>
          <w:szCs w:val="24"/>
        </w:rPr>
        <w:t xml:space="preserve">En el ámbito educativo, en la provincia existen  55,044 </w:t>
      </w:r>
      <w:r w:rsidRPr="00673A6F">
        <w:rPr>
          <w:rFonts w:ascii="Arial" w:hAnsi="Arial" w:cs="Arial"/>
          <w:color w:val="000000" w:themeColor="text1"/>
          <w:sz w:val="24"/>
          <w:szCs w:val="24"/>
        </w:rPr>
        <w:t xml:space="preserve">personas en edad de alfabetización, esto según proyecciones de CONAPOFA.  De éstas, </w:t>
      </w:r>
      <w:r w:rsidRPr="00673A6F">
        <w:rPr>
          <w:rStyle w:val="TextodelcuerpoasustituirCarCar"/>
          <w:rFonts w:ascii="Arial" w:hAnsi="Arial" w:cs="Arial"/>
          <w:color w:val="000000" w:themeColor="text1"/>
          <w:sz w:val="24"/>
          <w:szCs w:val="24"/>
        </w:rPr>
        <w:t>51%</w:t>
      </w:r>
      <w:r w:rsidRPr="00673A6F">
        <w:rPr>
          <w:rFonts w:ascii="Arial" w:hAnsi="Arial" w:cs="Arial"/>
          <w:color w:val="000000" w:themeColor="text1"/>
          <w:sz w:val="24"/>
          <w:szCs w:val="24"/>
        </w:rPr>
        <w:t xml:space="preserve"> está integrado por hombres y el 49% por mujeres. La tasa de analfabetismo es de 16%.</w:t>
      </w:r>
    </w:p>
    <w:p w:rsidR="0006504D" w:rsidRPr="00673A6F" w:rsidRDefault="0006504D" w:rsidP="0006504D">
      <w:pPr>
        <w:pStyle w:val="Textodelcuerpo"/>
        <w:rPr>
          <w:rFonts w:ascii="Arial" w:hAnsi="Arial" w:cs="Arial"/>
          <w:color w:val="000000" w:themeColor="text1"/>
          <w:sz w:val="24"/>
          <w:szCs w:val="24"/>
        </w:rPr>
      </w:pPr>
      <w:r w:rsidRPr="00673A6F">
        <w:rPr>
          <w:rStyle w:val="TextodelcuerpoasustituirCarCar"/>
          <w:rFonts w:ascii="Arial" w:hAnsi="Arial" w:cs="Arial"/>
          <w:color w:val="000000" w:themeColor="text1"/>
          <w:sz w:val="24"/>
          <w:szCs w:val="24"/>
        </w:rPr>
        <w:t xml:space="preserve">En Dajabón existen </w:t>
      </w:r>
      <w:r w:rsidRPr="00673A6F">
        <w:rPr>
          <w:rFonts w:ascii="Arial" w:hAnsi="Arial" w:cs="Arial"/>
          <w:color w:val="000000" w:themeColor="text1"/>
          <w:sz w:val="24"/>
          <w:szCs w:val="24"/>
        </w:rPr>
        <w:t xml:space="preserve"> </w:t>
      </w:r>
      <w:r w:rsidRPr="00673A6F">
        <w:rPr>
          <w:rStyle w:val="TextodelcuerpoasustituirCarCar"/>
          <w:rFonts w:ascii="Arial" w:hAnsi="Arial" w:cs="Arial"/>
          <w:color w:val="000000" w:themeColor="text1"/>
          <w:sz w:val="24"/>
          <w:szCs w:val="24"/>
        </w:rPr>
        <w:t xml:space="preserve">205 </w:t>
      </w:r>
      <w:r w:rsidRPr="00673A6F">
        <w:rPr>
          <w:rFonts w:ascii="Arial" w:hAnsi="Arial" w:cs="Arial"/>
          <w:color w:val="000000" w:themeColor="text1"/>
          <w:sz w:val="24"/>
          <w:szCs w:val="24"/>
        </w:rPr>
        <w:t xml:space="preserve">centros educativos, </w:t>
      </w:r>
      <w:r w:rsidRPr="00673A6F">
        <w:rPr>
          <w:rStyle w:val="TextodelcuerpoasustituirCarCar"/>
          <w:rFonts w:ascii="Arial" w:hAnsi="Arial" w:cs="Arial"/>
          <w:color w:val="000000" w:themeColor="text1"/>
          <w:sz w:val="24"/>
          <w:szCs w:val="24"/>
        </w:rPr>
        <w:t>197</w:t>
      </w:r>
      <w:r w:rsidRPr="00673A6F">
        <w:rPr>
          <w:rFonts w:ascii="Arial" w:hAnsi="Arial" w:cs="Arial"/>
          <w:color w:val="000000" w:themeColor="text1"/>
          <w:sz w:val="24"/>
          <w:szCs w:val="24"/>
        </w:rPr>
        <w:t xml:space="preserve"> públicos, </w:t>
      </w:r>
      <w:r w:rsidRPr="00673A6F">
        <w:rPr>
          <w:rStyle w:val="TextodelcuerpoasustituirCarCar"/>
          <w:rFonts w:ascii="Arial" w:hAnsi="Arial" w:cs="Arial"/>
          <w:color w:val="000000" w:themeColor="text1"/>
          <w:sz w:val="24"/>
          <w:szCs w:val="24"/>
        </w:rPr>
        <w:t>uno</w:t>
      </w:r>
      <w:r w:rsidRPr="00673A6F">
        <w:rPr>
          <w:rFonts w:ascii="Arial" w:hAnsi="Arial" w:cs="Arial"/>
          <w:color w:val="000000" w:themeColor="text1"/>
          <w:sz w:val="24"/>
          <w:szCs w:val="24"/>
        </w:rPr>
        <w:t xml:space="preserve"> privados y </w:t>
      </w:r>
      <w:r w:rsidRPr="00673A6F">
        <w:rPr>
          <w:rStyle w:val="TextodelcuerpoasustituirCarCar"/>
          <w:rFonts w:ascii="Arial" w:hAnsi="Arial" w:cs="Arial"/>
          <w:color w:val="000000" w:themeColor="text1"/>
          <w:sz w:val="24"/>
          <w:szCs w:val="24"/>
        </w:rPr>
        <w:t>siete</w:t>
      </w:r>
      <w:r w:rsidRPr="00673A6F">
        <w:rPr>
          <w:rFonts w:ascii="Arial" w:hAnsi="Arial" w:cs="Arial"/>
          <w:color w:val="000000" w:themeColor="text1"/>
          <w:sz w:val="24"/>
          <w:szCs w:val="24"/>
        </w:rPr>
        <w:t xml:space="preserve"> semi-oficial. El número de alumnos es de 18,283 estudiantes.</w:t>
      </w:r>
    </w:p>
    <w:p w:rsidR="0006504D" w:rsidRDefault="0006504D">
      <w:pPr>
        <w:rPr>
          <w:rFonts w:ascii="Arial" w:hAnsi="Arial" w:cs="Arial"/>
          <w:bCs/>
          <w:sz w:val="26"/>
          <w:szCs w:val="26"/>
          <w:lang w:val="es-ES_tradnl"/>
        </w:rPr>
      </w:pPr>
      <w:r>
        <w:rPr>
          <w:rFonts w:ascii="Arial" w:hAnsi="Arial" w:cs="Arial"/>
          <w:bCs/>
          <w:sz w:val="26"/>
          <w:szCs w:val="26"/>
          <w:lang w:val="es-ES_tradnl"/>
        </w:rPr>
        <w:br w:type="page"/>
      </w:r>
    </w:p>
    <w:p w:rsidR="00613043" w:rsidRDefault="00613043" w:rsidP="00613043">
      <w:pPr>
        <w:pStyle w:val="a1"/>
      </w:pPr>
      <w:r>
        <w:lastRenderedPageBreak/>
        <w:t>CAPITULO I</w:t>
      </w:r>
      <w:r w:rsidRPr="00DA624F">
        <w:t>V.</w:t>
      </w:r>
    </w:p>
    <w:p w:rsidR="00613043" w:rsidRPr="00DA624F" w:rsidRDefault="00613043" w:rsidP="00613043">
      <w:pPr>
        <w:pStyle w:val="a1"/>
      </w:pPr>
      <w:r w:rsidRPr="00DA624F">
        <w:t>IDENTIFICACION, CARACTERIZACION Y VALORACION DE IMPACTOS.</w:t>
      </w:r>
    </w:p>
    <w:p w:rsidR="00613043" w:rsidRPr="00D951B1" w:rsidRDefault="00613043" w:rsidP="00613043">
      <w:pPr>
        <w:spacing w:line="360" w:lineRule="auto"/>
        <w:jc w:val="both"/>
        <w:rPr>
          <w:rFonts w:ascii="Arial" w:hAnsi="Arial" w:cs="Arial"/>
          <w:sz w:val="26"/>
          <w:szCs w:val="26"/>
          <w:lang w:val="es-ES"/>
        </w:rPr>
      </w:pPr>
    </w:p>
    <w:p w:rsidR="00613043" w:rsidRPr="00DA624F" w:rsidRDefault="00613043" w:rsidP="00613043">
      <w:pPr>
        <w:spacing w:line="360" w:lineRule="auto"/>
        <w:jc w:val="both"/>
        <w:rPr>
          <w:rFonts w:ascii="Arial" w:hAnsi="Arial" w:cs="Arial"/>
          <w:sz w:val="26"/>
          <w:szCs w:val="26"/>
          <w:lang w:val="es-ES_tradnl"/>
        </w:rPr>
      </w:pPr>
    </w:p>
    <w:p w:rsidR="00613043" w:rsidRPr="00DA624F" w:rsidRDefault="00613043" w:rsidP="00613043">
      <w:pPr>
        <w:spacing w:line="360" w:lineRule="auto"/>
        <w:jc w:val="both"/>
        <w:rPr>
          <w:rFonts w:ascii="Arial" w:hAnsi="Arial" w:cs="Arial"/>
          <w:sz w:val="26"/>
          <w:szCs w:val="26"/>
          <w:lang w:val="es-ES_tradnl"/>
        </w:rPr>
      </w:pPr>
      <w:r w:rsidRPr="001F2B04">
        <w:rPr>
          <w:rFonts w:ascii="Arial" w:hAnsi="Arial" w:cs="Arial"/>
          <w:sz w:val="26"/>
          <w:szCs w:val="26"/>
          <w:lang w:val="es-ES_tradnl"/>
        </w:rPr>
        <w:t xml:space="preserve">Para conocer los efectos que las actividades que  generan sobre el medio ambiente </w:t>
      </w:r>
      <w:r w:rsidR="009A441C">
        <w:rPr>
          <w:rFonts w:ascii="Arial" w:hAnsi="Arial" w:cs="Arial"/>
          <w:sz w:val="26"/>
          <w:szCs w:val="26"/>
          <w:lang w:val="es-ES_tradnl"/>
        </w:rPr>
        <w:t>de la Planta Purificadora de Agua</w:t>
      </w:r>
      <w:r w:rsidR="00064FC5">
        <w:rPr>
          <w:rFonts w:ascii="Arial" w:hAnsi="Arial" w:cs="Arial"/>
          <w:sz w:val="26"/>
          <w:szCs w:val="26"/>
          <w:lang w:val="es-ES_tradnl"/>
        </w:rPr>
        <w:t xml:space="preserve"> de la empresa </w:t>
      </w:r>
      <w:r w:rsidR="00064FC5" w:rsidRPr="00064FC5">
        <w:rPr>
          <w:rFonts w:ascii="Arial" w:hAnsi="Arial" w:cs="Arial"/>
          <w:b/>
          <w:sz w:val="26"/>
          <w:szCs w:val="26"/>
          <w:lang w:val="es-ES_tradnl"/>
        </w:rPr>
        <w:t xml:space="preserve">Agua </w:t>
      </w:r>
      <w:r w:rsidR="00DF451A">
        <w:rPr>
          <w:rFonts w:ascii="Arial" w:hAnsi="Arial" w:cs="Arial"/>
          <w:b/>
          <w:sz w:val="26"/>
          <w:szCs w:val="26"/>
          <w:lang w:val="es-ES_tradnl"/>
        </w:rPr>
        <w:t>Fabrica de hielo y agua Beller</w:t>
      </w:r>
      <w:r w:rsidRPr="001F2B04">
        <w:rPr>
          <w:rFonts w:ascii="Arial" w:hAnsi="Arial" w:cs="Arial"/>
          <w:sz w:val="26"/>
          <w:szCs w:val="26"/>
          <w:lang w:val="es-ES_tradnl"/>
        </w:rPr>
        <w:t>, se identificaron las acciones impactantes del</w:t>
      </w:r>
      <w:r w:rsidRPr="00DA624F">
        <w:rPr>
          <w:rFonts w:ascii="Arial" w:hAnsi="Arial" w:cs="Arial"/>
          <w:sz w:val="26"/>
          <w:szCs w:val="26"/>
          <w:lang w:val="es-ES_tradnl"/>
        </w:rPr>
        <w:t xml:space="preserve"> mismo. E</w:t>
      </w:r>
      <w:r>
        <w:rPr>
          <w:rFonts w:ascii="Arial" w:hAnsi="Arial" w:cs="Arial"/>
          <w:sz w:val="26"/>
          <w:szCs w:val="26"/>
          <w:lang w:val="es-ES_tradnl"/>
        </w:rPr>
        <w:t>n es</w:t>
      </w:r>
      <w:r w:rsidRPr="00DA624F">
        <w:rPr>
          <w:rFonts w:ascii="Arial" w:hAnsi="Arial" w:cs="Arial"/>
          <w:sz w:val="26"/>
          <w:szCs w:val="26"/>
          <w:lang w:val="es-ES_tradnl"/>
        </w:rPr>
        <w:t xml:space="preserve">ta fase del informe se realiza con la participación de todo el equipo multidisciplinario. De la aplicación de esta metodología, </w:t>
      </w:r>
      <w:r>
        <w:rPr>
          <w:rFonts w:ascii="Arial" w:hAnsi="Arial" w:cs="Arial"/>
          <w:sz w:val="26"/>
          <w:szCs w:val="26"/>
          <w:lang w:val="es-ES_tradnl"/>
        </w:rPr>
        <w:t xml:space="preserve">la empresa </w:t>
      </w:r>
      <w:r w:rsidR="00064FC5">
        <w:rPr>
          <w:rFonts w:ascii="Arial" w:hAnsi="Arial" w:cs="Arial"/>
          <w:sz w:val="26"/>
          <w:szCs w:val="26"/>
          <w:lang w:val="es-ES_tradnl"/>
        </w:rPr>
        <w:t>dedica</w:t>
      </w:r>
      <w:r w:rsidR="00064FC5" w:rsidRPr="00064FC5">
        <w:rPr>
          <w:rFonts w:ascii="Arial" w:hAnsi="Arial" w:cs="Arial"/>
          <w:sz w:val="26"/>
          <w:szCs w:val="26"/>
          <w:lang w:val="es-ES_tradnl"/>
        </w:rPr>
        <w:t>da al tratamiento, envasado y distribución de agua para el consumo humano</w:t>
      </w:r>
      <w:r>
        <w:rPr>
          <w:rFonts w:ascii="Arial" w:hAnsi="Arial" w:cs="Arial"/>
          <w:sz w:val="26"/>
          <w:szCs w:val="26"/>
          <w:lang w:val="es-ES_tradnl"/>
        </w:rPr>
        <w:t xml:space="preserve">, </w:t>
      </w:r>
      <w:r w:rsidRPr="00DA624F">
        <w:rPr>
          <w:rFonts w:ascii="Arial" w:hAnsi="Arial" w:cs="Arial"/>
          <w:sz w:val="26"/>
          <w:szCs w:val="26"/>
          <w:lang w:val="es-ES_tradnl"/>
        </w:rPr>
        <w:t>las principales acciones impactantes resultaron ser:</w:t>
      </w:r>
    </w:p>
    <w:p w:rsidR="00613043" w:rsidRPr="00DA624F" w:rsidRDefault="00613043" w:rsidP="00613043">
      <w:pPr>
        <w:spacing w:line="360" w:lineRule="auto"/>
        <w:jc w:val="both"/>
        <w:rPr>
          <w:rFonts w:ascii="Arial" w:hAnsi="Arial" w:cs="Arial"/>
          <w:sz w:val="26"/>
          <w:szCs w:val="26"/>
          <w:lang w:val="es-ES_tradnl"/>
        </w:rPr>
      </w:pPr>
    </w:p>
    <w:p w:rsidR="00613043" w:rsidRDefault="00064FC5" w:rsidP="002873D5">
      <w:pPr>
        <w:numPr>
          <w:ilvl w:val="0"/>
          <w:numId w:val="12"/>
        </w:numPr>
        <w:spacing w:line="480" w:lineRule="auto"/>
        <w:jc w:val="both"/>
        <w:rPr>
          <w:rFonts w:ascii="Arial" w:hAnsi="Arial" w:cs="Arial"/>
          <w:b/>
          <w:sz w:val="26"/>
          <w:szCs w:val="26"/>
          <w:lang w:val="es-ES_tradnl"/>
        </w:rPr>
      </w:pPr>
      <w:r>
        <w:rPr>
          <w:rFonts w:ascii="Arial" w:hAnsi="Arial" w:cs="Arial"/>
          <w:b/>
          <w:sz w:val="26"/>
          <w:szCs w:val="26"/>
          <w:lang w:val="es-ES_tradnl"/>
        </w:rPr>
        <w:t>Procesamiento de agua y envasado</w:t>
      </w:r>
    </w:p>
    <w:p w:rsidR="00064FC5" w:rsidRDefault="00064FC5" w:rsidP="002873D5">
      <w:pPr>
        <w:numPr>
          <w:ilvl w:val="1"/>
          <w:numId w:val="12"/>
        </w:numPr>
        <w:spacing w:line="480" w:lineRule="auto"/>
        <w:jc w:val="both"/>
        <w:rPr>
          <w:rFonts w:ascii="Arial" w:hAnsi="Arial" w:cs="Arial"/>
          <w:sz w:val="26"/>
          <w:szCs w:val="26"/>
          <w:lang w:val="es-ES_tradnl"/>
        </w:rPr>
      </w:pPr>
      <w:r>
        <w:rPr>
          <w:rFonts w:ascii="Arial" w:hAnsi="Arial" w:cs="Arial"/>
          <w:sz w:val="26"/>
          <w:szCs w:val="26"/>
          <w:lang w:val="es-ES_tradnl"/>
        </w:rPr>
        <w:t xml:space="preserve">Procesamiento de </w:t>
      </w:r>
      <w:r w:rsidR="003E03A7">
        <w:rPr>
          <w:rFonts w:ascii="Arial" w:hAnsi="Arial" w:cs="Arial"/>
          <w:sz w:val="26"/>
          <w:szCs w:val="26"/>
          <w:lang w:val="es-ES_tradnl"/>
        </w:rPr>
        <w:t xml:space="preserve">Agua Purificada y Hielo </w:t>
      </w:r>
      <w:r>
        <w:rPr>
          <w:rFonts w:ascii="Arial" w:hAnsi="Arial" w:cs="Arial"/>
          <w:sz w:val="26"/>
          <w:szCs w:val="26"/>
          <w:lang w:val="es-ES_tradnl"/>
        </w:rPr>
        <w:t>– Rechazo</w:t>
      </w:r>
      <w:r w:rsidR="00214A0D">
        <w:rPr>
          <w:rFonts w:ascii="Arial" w:hAnsi="Arial" w:cs="Arial"/>
          <w:sz w:val="26"/>
          <w:szCs w:val="26"/>
          <w:lang w:val="es-ES_tradnl"/>
        </w:rPr>
        <w:t xml:space="preserve"> de osmosis </w:t>
      </w:r>
      <w:r>
        <w:rPr>
          <w:rFonts w:ascii="Arial" w:hAnsi="Arial" w:cs="Arial"/>
          <w:sz w:val="26"/>
          <w:szCs w:val="26"/>
          <w:lang w:val="es-ES_tradnl"/>
        </w:rPr>
        <w:t xml:space="preserve"> y lavado de botellones</w:t>
      </w:r>
    </w:p>
    <w:p w:rsidR="00613043" w:rsidRDefault="00613043" w:rsidP="002873D5">
      <w:pPr>
        <w:numPr>
          <w:ilvl w:val="1"/>
          <w:numId w:val="12"/>
        </w:numPr>
        <w:spacing w:line="480" w:lineRule="auto"/>
        <w:jc w:val="both"/>
        <w:rPr>
          <w:rFonts w:ascii="Arial" w:hAnsi="Arial" w:cs="Arial"/>
          <w:sz w:val="26"/>
          <w:szCs w:val="26"/>
          <w:lang w:val="es-ES_tradnl"/>
        </w:rPr>
      </w:pPr>
      <w:r>
        <w:rPr>
          <w:rFonts w:ascii="Arial" w:hAnsi="Arial" w:cs="Arial"/>
          <w:sz w:val="26"/>
          <w:szCs w:val="26"/>
          <w:lang w:val="es-ES_tradnl"/>
        </w:rPr>
        <w:t xml:space="preserve">Producción de gases de combustión </w:t>
      </w:r>
      <w:r w:rsidR="00064FC5">
        <w:rPr>
          <w:rFonts w:ascii="Arial" w:hAnsi="Arial" w:cs="Arial"/>
          <w:sz w:val="26"/>
          <w:szCs w:val="26"/>
          <w:lang w:val="es-ES_tradnl"/>
        </w:rPr>
        <w:t>– Generadora Electrica (emergencia)</w:t>
      </w:r>
    </w:p>
    <w:p w:rsidR="00613043" w:rsidRPr="00DA624F" w:rsidRDefault="00613043" w:rsidP="002873D5">
      <w:pPr>
        <w:numPr>
          <w:ilvl w:val="1"/>
          <w:numId w:val="12"/>
        </w:numPr>
        <w:spacing w:line="480" w:lineRule="auto"/>
        <w:jc w:val="both"/>
        <w:rPr>
          <w:rFonts w:ascii="Arial" w:hAnsi="Arial" w:cs="Arial"/>
          <w:sz w:val="26"/>
          <w:szCs w:val="26"/>
          <w:lang w:val="es-ES_tradnl"/>
        </w:rPr>
      </w:pPr>
      <w:r w:rsidRPr="00DA624F">
        <w:rPr>
          <w:rFonts w:ascii="Arial" w:hAnsi="Arial" w:cs="Arial"/>
          <w:sz w:val="26"/>
          <w:szCs w:val="26"/>
          <w:lang w:val="es-ES_tradnl"/>
        </w:rPr>
        <w:t>Producción de ruido</w:t>
      </w:r>
      <w:r w:rsidR="00064FC5">
        <w:rPr>
          <w:rFonts w:ascii="Arial" w:hAnsi="Arial" w:cs="Arial"/>
          <w:sz w:val="26"/>
          <w:szCs w:val="26"/>
          <w:lang w:val="es-ES_tradnl"/>
        </w:rPr>
        <w:t xml:space="preserve"> en el proceso</w:t>
      </w:r>
    </w:p>
    <w:p w:rsidR="00613043" w:rsidRPr="00DA624F" w:rsidRDefault="00613043" w:rsidP="002873D5">
      <w:pPr>
        <w:numPr>
          <w:ilvl w:val="1"/>
          <w:numId w:val="12"/>
        </w:numPr>
        <w:spacing w:line="480" w:lineRule="auto"/>
        <w:jc w:val="both"/>
        <w:rPr>
          <w:rFonts w:ascii="Arial" w:hAnsi="Arial" w:cs="Arial"/>
          <w:sz w:val="26"/>
          <w:szCs w:val="26"/>
          <w:lang w:val="es-ES_tradnl"/>
        </w:rPr>
      </w:pPr>
      <w:r w:rsidRPr="00DA624F">
        <w:rPr>
          <w:rFonts w:ascii="Arial" w:hAnsi="Arial" w:cs="Arial"/>
          <w:sz w:val="26"/>
          <w:szCs w:val="26"/>
          <w:lang w:val="es-ES_tradnl"/>
        </w:rPr>
        <w:t>Uso energía</w:t>
      </w:r>
    </w:p>
    <w:p w:rsidR="00613043" w:rsidRPr="00DA624F" w:rsidRDefault="00613043" w:rsidP="002873D5">
      <w:pPr>
        <w:numPr>
          <w:ilvl w:val="1"/>
          <w:numId w:val="12"/>
        </w:numPr>
        <w:spacing w:line="480" w:lineRule="auto"/>
        <w:jc w:val="both"/>
        <w:rPr>
          <w:rFonts w:ascii="Arial" w:hAnsi="Arial" w:cs="Arial"/>
          <w:sz w:val="26"/>
          <w:szCs w:val="26"/>
          <w:lang w:val="es-ES_tradnl"/>
        </w:rPr>
      </w:pPr>
      <w:r w:rsidRPr="00DA624F">
        <w:rPr>
          <w:rFonts w:ascii="Arial" w:hAnsi="Arial" w:cs="Arial"/>
          <w:sz w:val="26"/>
          <w:szCs w:val="26"/>
          <w:lang w:val="es-ES_tradnl"/>
        </w:rPr>
        <w:t>Oferta de empleo</w:t>
      </w:r>
    </w:p>
    <w:p w:rsidR="00613043" w:rsidRPr="00DA624F" w:rsidRDefault="00613043" w:rsidP="002873D5">
      <w:pPr>
        <w:numPr>
          <w:ilvl w:val="1"/>
          <w:numId w:val="12"/>
        </w:numPr>
        <w:spacing w:line="480" w:lineRule="auto"/>
        <w:jc w:val="both"/>
        <w:rPr>
          <w:rFonts w:ascii="Arial" w:hAnsi="Arial" w:cs="Arial"/>
          <w:sz w:val="26"/>
          <w:szCs w:val="26"/>
          <w:lang w:val="es-ES_tradnl"/>
        </w:rPr>
      </w:pPr>
      <w:r w:rsidRPr="00DA624F">
        <w:rPr>
          <w:rFonts w:ascii="Arial" w:hAnsi="Arial" w:cs="Arial"/>
          <w:sz w:val="26"/>
          <w:szCs w:val="26"/>
          <w:lang w:val="es-ES_tradnl"/>
        </w:rPr>
        <w:t>Actividad económica de la zona</w:t>
      </w:r>
    </w:p>
    <w:p w:rsidR="00613043" w:rsidRDefault="00613043" w:rsidP="002873D5">
      <w:pPr>
        <w:numPr>
          <w:ilvl w:val="1"/>
          <w:numId w:val="12"/>
        </w:numPr>
        <w:spacing w:line="480" w:lineRule="auto"/>
        <w:jc w:val="both"/>
        <w:rPr>
          <w:rFonts w:ascii="Arial" w:hAnsi="Arial" w:cs="Arial"/>
          <w:sz w:val="26"/>
          <w:szCs w:val="26"/>
          <w:lang w:val="es-ES_tradnl"/>
        </w:rPr>
      </w:pPr>
      <w:r w:rsidRPr="00DA624F">
        <w:rPr>
          <w:rFonts w:ascii="Arial" w:hAnsi="Arial" w:cs="Arial"/>
          <w:sz w:val="26"/>
          <w:szCs w:val="26"/>
          <w:lang w:val="es-ES_tradnl"/>
        </w:rPr>
        <w:t>Producción de desechos</w:t>
      </w:r>
      <w:r>
        <w:rPr>
          <w:rFonts w:ascii="Arial" w:hAnsi="Arial" w:cs="Arial"/>
          <w:sz w:val="26"/>
          <w:szCs w:val="26"/>
          <w:lang w:val="es-ES_tradnl"/>
        </w:rPr>
        <w:t xml:space="preserve"> </w:t>
      </w:r>
    </w:p>
    <w:p w:rsidR="00064FC5" w:rsidRDefault="00064FC5" w:rsidP="002873D5">
      <w:pPr>
        <w:numPr>
          <w:ilvl w:val="0"/>
          <w:numId w:val="12"/>
        </w:numPr>
        <w:spacing w:line="480" w:lineRule="auto"/>
        <w:jc w:val="both"/>
        <w:rPr>
          <w:rFonts w:ascii="Arial" w:hAnsi="Arial" w:cs="Arial"/>
          <w:b/>
          <w:sz w:val="26"/>
          <w:szCs w:val="26"/>
          <w:lang w:val="es-ES_tradnl"/>
        </w:rPr>
      </w:pPr>
      <w:r>
        <w:rPr>
          <w:rFonts w:ascii="Arial" w:hAnsi="Arial" w:cs="Arial"/>
          <w:b/>
          <w:sz w:val="26"/>
          <w:szCs w:val="26"/>
          <w:lang w:val="es-ES_tradnl"/>
        </w:rPr>
        <w:lastRenderedPageBreak/>
        <w:t xml:space="preserve">Producción de Envases Plásticos </w:t>
      </w:r>
    </w:p>
    <w:p w:rsidR="00064FC5" w:rsidRDefault="00064FC5" w:rsidP="002873D5">
      <w:pPr>
        <w:numPr>
          <w:ilvl w:val="1"/>
          <w:numId w:val="12"/>
        </w:numPr>
        <w:spacing w:line="480" w:lineRule="auto"/>
        <w:jc w:val="both"/>
        <w:rPr>
          <w:rFonts w:ascii="Arial" w:hAnsi="Arial" w:cs="Arial"/>
          <w:sz w:val="26"/>
          <w:szCs w:val="26"/>
          <w:lang w:val="es-ES_tradnl"/>
        </w:rPr>
      </w:pPr>
      <w:r>
        <w:rPr>
          <w:rFonts w:ascii="Arial" w:hAnsi="Arial" w:cs="Arial"/>
          <w:sz w:val="26"/>
          <w:szCs w:val="26"/>
          <w:lang w:val="es-ES_tradnl"/>
        </w:rPr>
        <w:t xml:space="preserve">Producción de Envases </w:t>
      </w:r>
      <w:r w:rsidRPr="00064FC5">
        <w:rPr>
          <w:rFonts w:ascii="Arial" w:hAnsi="Arial" w:cs="Arial"/>
          <w:sz w:val="26"/>
          <w:szCs w:val="26"/>
          <w:lang w:val="es-ES_tradnl"/>
        </w:rPr>
        <w:sym w:font="Wingdings" w:char="F0E0"/>
      </w:r>
      <w:r>
        <w:rPr>
          <w:rFonts w:ascii="Arial" w:hAnsi="Arial" w:cs="Arial"/>
          <w:sz w:val="26"/>
          <w:szCs w:val="26"/>
          <w:lang w:val="es-ES_tradnl"/>
        </w:rPr>
        <w:t xml:space="preserve"> Producción de desechos o Desperdicios en el proceso</w:t>
      </w:r>
    </w:p>
    <w:p w:rsidR="00064FC5" w:rsidRDefault="00064FC5" w:rsidP="002873D5">
      <w:pPr>
        <w:numPr>
          <w:ilvl w:val="1"/>
          <w:numId w:val="12"/>
        </w:numPr>
        <w:spacing w:line="480" w:lineRule="auto"/>
        <w:jc w:val="both"/>
        <w:rPr>
          <w:rFonts w:ascii="Arial" w:hAnsi="Arial" w:cs="Arial"/>
          <w:sz w:val="26"/>
          <w:szCs w:val="26"/>
          <w:lang w:val="es-ES_tradnl"/>
        </w:rPr>
      </w:pPr>
      <w:r>
        <w:rPr>
          <w:rFonts w:ascii="Arial" w:hAnsi="Arial" w:cs="Arial"/>
          <w:sz w:val="26"/>
          <w:szCs w:val="26"/>
          <w:lang w:val="es-ES_tradnl"/>
        </w:rPr>
        <w:t>Producción de gases de combustión – Uso de la Generadora Electrica (emergencia)</w:t>
      </w:r>
    </w:p>
    <w:p w:rsidR="00064FC5" w:rsidRPr="00DA624F" w:rsidRDefault="00064FC5" w:rsidP="002873D5">
      <w:pPr>
        <w:numPr>
          <w:ilvl w:val="1"/>
          <w:numId w:val="12"/>
        </w:numPr>
        <w:spacing w:line="480" w:lineRule="auto"/>
        <w:jc w:val="both"/>
        <w:rPr>
          <w:rFonts w:ascii="Arial" w:hAnsi="Arial" w:cs="Arial"/>
          <w:sz w:val="26"/>
          <w:szCs w:val="26"/>
          <w:lang w:val="es-ES_tradnl"/>
        </w:rPr>
      </w:pPr>
      <w:r w:rsidRPr="00DA624F">
        <w:rPr>
          <w:rFonts w:ascii="Arial" w:hAnsi="Arial" w:cs="Arial"/>
          <w:sz w:val="26"/>
          <w:szCs w:val="26"/>
          <w:lang w:val="es-ES_tradnl"/>
        </w:rPr>
        <w:t>Producción de ruido</w:t>
      </w:r>
      <w:r>
        <w:rPr>
          <w:rFonts w:ascii="Arial" w:hAnsi="Arial" w:cs="Arial"/>
          <w:sz w:val="26"/>
          <w:szCs w:val="26"/>
          <w:lang w:val="es-ES_tradnl"/>
        </w:rPr>
        <w:t xml:space="preserve"> en el proceso</w:t>
      </w:r>
    </w:p>
    <w:p w:rsidR="00064FC5" w:rsidRPr="00DA624F" w:rsidRDefault="00064FC5" w:rsidP="002873D5">
      <w:pPr>
        <w:numPr>
          <w:ilvl w:val="1"/>
          <w:numId w:val="12"/>
        </w:numPr>
        <w:spacing w:line="480" w:lineRule="auto"/>
        <w:jc w:val="both"/>
        <w:rPr>
          <w:rFonts w:ascii="Arial" w:hAnsi="Arial" w:cs="Arial"/>
          <w:sz w:val="26"/>
          <w:szCs w:val="26"/>
          <w:lang w:val="es-ES_tradnl"/>
        </w:rPr>
      </w:pPr>
      <w:r w:rsidRPr="00DA624F">
        <w:rPr>
          <w:rFonts w:ascii="Arial" w:hAnsi="Arial" w:cs="Arial"/>
          <w:sz w:val="26"/>
          <w:szCs w:val="26"/>
          <w:lang w:val="es-ES_tradnl"/>
        </w:rPr>
        <w:t>Uso energía</w:t>
      </w:r>
    </w:p>
    <w:p w:rsidR="00064FC5" w:rsidRPr="00DA624F" w:rsidRDefault="00064FC5" w:rsidP="002873D5">
      <w:pPr>
        <w:numPr>
          <w:ilvl w:val="1"/>
          <w:numId w:val="12"/>
        </w:numPr>
        <w:spacing w:line="480" w:lineRule="auto"/>
        <w:jc w:val="both"/>
        <w:rPr>
          <w:rFonts w:ascii="Arial" w:hAnsi="Arial" w:cs="Arial"/>
          <w:sz w:val="26"/>
          <w:szCs w:val="26"/>
          <w:lang w:val="es-ES_tradnl"/>
        </w:rPr>
      </w:pPr>
      <w:r w:rsidRPr="00DA624F">
        <w:rPr>
          <w:rFonts w:ascii="Arial" w:hAnsi="Arial" w:cs="Arial"/>
          <w:sz w:val="26"/>
          <w:szCs w:val="26"/>
          <w:lang w:val="es-ES_tradnl"/>
        </w:rPr>
        <w:t>Oferta de empleo</w:t>
      </w:r>
    </w:p>
    <w:p w:rsidR="00064FC5" w:rsidRPr="00DA624F" w:rsidRDefault="00064FC5" w:rsidP="002873D5">
      <w:pPr>
        <w:numPr>
          <w:ilvl w:val="1"/>
          <w:numId w:val="12"/>
        </w:numPr>
        <w:spacing w:line="480" w:lineRule="auto"/>
        <w:jc w:val="both"/>
        <w:rPr>
          <w:rFonts w:ascii="Arial" w:hAnsi="Arial" w:cs="Arial"/>
          <w:sz w:val="26"/>
          <w:szCs w:val="26"/>
          <w:lang w:val="es-ES_tradnl"/>
        </w:rPr>
      </w:pPr>
      <w:r w:rsidRPr="00DA624F">
        <w:rPr>
          <w:rFonts w:ascii="Arial" w:hAnsi="Arial" w:cs="Arial"/>
          <w:sz w:val="26"/>
          <w:szCs w:val="26"/>
          <w:lang w:val="es-ES_tradnl"/>
        </w:rPr>
        <w:t>Actividad económica de la zona</w:t>
      </w:r>
    </w:p>
    <w:p w:rsidR="00064FC5" w:rsidRDefault="00064FC5" w:rsidP="002873D5">
      <w:pPr>
        <w:numPr>
          <w:ilvl w:val="1"/>
          <w:numId w:val="12"/>
        </w:numPr>
        <w:spacing w:line="480" w:lineRule="auto"/>
        <w:jc w:val="both"/>
        <w:rPr>
          <w:rFonts w:ascii="Arial" w:hAnsi="Arial" w:cs="Arial"/>
          <w:sz w:val="26"/>
          <w:szCs w:val="26"/>
          <w:lang w:val="es-ES_tradnl"/>
        </w:rPr>
      </w:pPr>
      <w:r w:rsidRPr="00DA624F">
        <w:rPr>
          <w:rFonts w:ascii="Arial" w:hAnsi="Arial" w:cs="Arial"/>
          <w:sz w:val="26"/>
          <w:szCs w:val="26"/>
          <w:lang w:val="es-ES_tradnl"/>
        </w:rPr>
        <w:t>Producción de desechos</w:t>
      </w:r>
    </w:p>
    <w:p w:rsidR="00613043" w:rsidRDefault="00613043" w:rsidP="00613043">
      <w:pPr>
        <w:spacing w:line="360" w:lineRule="auto"/>
        <w:jc w:val="both"/>
        <w:rPr>
          <w:rFonts w:ascii="Arial" w:hAnsi="Arial" w:cs="Arial"/>
          <w:sz w:val="26"/>
          <w:szCs w:val="26"/>
          <w:lang w:val="es-ES_tradnl"/>
        </w:rPr>
      </w:pPr>
    </w:p>
    <w:p w:rsidR="00613043" w:rsidRDefault="00613043" w:rsidP="00613043">
      <w:pPr>
        <w:spacing w:line="360" w:lineRule="auto"/>
        <w:jc w:val="both"/>
        <w:rPr>
          <w:rFonts w:ascii="Arial" w:hAnsi="Arial" w:cs="Arial"/>
          <w:sz w:val="26"/>
          <w:szCs w:val="26"/>
          <w:lang w:val="es-ES_tradnl"/>
        </w:rPr>
      </w:pPr>
    </w:p>
    <w:p w:rsidR="00613043" w:rsidRPr="005F3D1E" w:rsidRDefault="00613043" w:rsidP="00613043">
      <w:pPr>
        <w:spacing w:line="360" w:lineRule="auto"/>
        <w:contextualSpacing/>
        <w:rPr>
          <w:rFonts w:ascii="Arial" w:hAnsi="Arial" w:cs="Arial"/>
          <w:b/>
        </w:rPr>
      </w:pPr>
      <w:r w:rsidRPr="005F3D1E">
        <w:rPr>
          <w:rFonts w:ascii="Arial" w:hAnsi="Arial" w:cs="Arial"/>
          <w:b/>
        </w:rPr>
        <w:t>Identificación e Interpretación de los Impactos Ambientales</w:t>
      </w:r>
    </w:p>
    <w:p w:rsidR="00613043" w:rsidRDefault="00613043" w:rsidP="00613043">
      <w:pPr>
        <w:spacing w:line="360" w:lineRule="auto"/>
        <w:jc w:val="both"/>
        <w:rPr>
          <w:rFonts w:ascii="Arial" w:hAnsi="Arial" w:cs="Arial"/>
          <w:spacing w:val="6"/>
        </w:rPr>
      </w:pPr>
    </w:p>
    <w:p w:rsidR="00613043" w:rsidRPr="005F3D1E" w:rsidRDefault="00613043" w:rsidP="002873D5">
      <w:pPr>
        <w:numPr>
          <w:ilvl w:val="1"/>
          <w:numId w:val="12"/>
        </w:numPr>
        <w:spacing w:line="360" w:lineRule="auto"/>
        <w:jc w:val="both"/>
        <w:rPr>
          <w:rFonts w:ascii="Arial" w:hAnsi="Arial" w:cs="Arial"/>
          <w:spacing w:val="6"/>
        </w:rPr>
      </w:pPr>
      <w:r w:rsidRPr="005F3D1E">
        <w:rPr>
          <w:rFonts w:ascii="Arial" w:hAnsi="Arial" w:cs="Arial"/>
          <w:spacing w:val="6"/>
        </w:rPr>
        <w:t xml:space="preserve">Se identificaron los </w:t>
      </w:r>
      <w:r w:rsidRPr="007E647F">
        <w:rPr>
          <w:rFonts w:ascii="Arial" w:hAnsi="Arial" w:cs="Arial"/>
          <w:sz w:val="26"/>
          <w:szCs w:val="26"/>
          <w:lang w:val="es-ES_tradnl"/>
        </w:rPr>
        <w:t>impactos</w:t>
      </w:r>
      <w:r>
        <w:rPr>
          <w:rFonts w:ascii="Arial" w:hAnsi="Arial" w:cs="Arial"/>
          <w:spacing w:val="6"/>
        </w:rPr>
        <w:t xml:space="preserve"> ambientales producidos durante la operación </w:t>
      </w:r>
      <w:r w:rsidRPr="005F3D1E">
        <w:rPr>
          <w:rFonts w:ascii="Arial" w:hAnsi="Arial" w:cs="Arial"/>
          <w:spacing w:val="6"/>
        </w:rPr>
        <w:t xml:space="preserve">y se analizaron considerando los siguientes aspectos básicos: físicos, bióticos, socioeconómicos y perceptuales. </w:t>
      </w:r>
    </w:p>
    <w:p w:rsidR="00613043" w:rsidRDefault="00613043" w:rsidP="00613043">
      <w:pPr>
        <w:spacing w:line="360" w:lineRule="auto"/>
        <w:jc w:val="both"/>
        <w:rPr>
          <w:rFonts w:ascii="Arial" w:hAnsi="Arial" w:cs="Arial"/>
          <w:b/>
          <w:spacing w:val="6"/>
        </w:rPr>
      </w:pPr>
    </w:p>
    <w:p w:rsidR="00613043" w:rsidRPr="005F3D1E" w:rsidRDefault="00613043" w:rsidP="00613043">
      <w:pPr>
        <w:spacing w:line="360" w:lineRule="auto"/>
        <w:jc w:val="both"/>
        <w:rPr>
          <w:rFonts w:ascii="Arial" w:hAnsi="Arial" w:cs="Arial"/>
          <w:b/>
          <w:spacing w:val="6"/>
        </w:rPr>
      </w:pPr>
      <w:r w:rsidRPr="005F3D1E">
        <w:rPr>
          <w:rFonts w:ascii="Arial" w:hAnsi="Arial" w:cs="Arial"/>
          <w:b/>
          <w:spacing w:val="6"/>
        </w:rPr>
        <w:t>Los criterios de identificación</w:t>
      </w:r>
      <w:r>
        <w:rPr>
          <w:rFonts w:ascii="Arial" w:hAnsi="Arial" w:cs="Arial"/>
          <w:b/>
          <w:spacing w:val="6"/>
        </w:rPr>
        <w:t xml:space="preserve"> </w:t>
      </w:r>
      <w:r w:rsidRPr="005F3D1E">
        <w:rPr>
          <w:rFonts w:ascii="Arial" w:hAnsi="Arial" w:cs="Arial"/>
          <w:b/>
          <w:spacing w:val="6"/>
        </w:rPr>
        <w:t>son los siguientes:</w:t>
      </w:r>
    </w:p>
    <w:p w:rsidR="00613043" w:rsidRPr="005F3D1E" w:rsidRDefault="00613043" w:rsidP="00613043">
      <w:pPr>
        <w:spacing w:line="360" w:lineRule="auto"/>
        <w:jc w:val="both"/>
        <w:rPr>
          <w:rFonts w:ascii="Arial" w:hAnsi="Arial" w:cs="Arial"/>
          <w:spacing w:val="6"/>
        </w:rPr>
      </w:pPr>
    </w:p>
    <w:p w:rsidR="00613043" w:rsidRPr="005F3D1E" w:rsidRDefault="00613043" w:rsidP="00613043">
      <w:pPr>
        <w:pStyle w:val="p1"/>
        <w:tabs>
          <w:tab w:val="clear" w:pos="720"/>
        </w:tabs>
        <w:spacing w:line="360" w:lineRule="auto"/>
        <w:jc w:val="both"/>
        <w:rPr>
          <w:rFonts w:ascii="Arial" w:hAnsi="Arial" w:cs="Arial"/>
          <w:spacing w:val="6"/>
          <w:szCs w:val="24"/>
        </w:rPr>
      </w:pPr>
      <w:r w:rsidRPr="005F3D1E">
        <w:rPr>
          <w:rFonts w:ascii="Arial" w:hAnsi="Arial" w:cs="Arial"/>
          <w:b/>
          <w:spacing w:val="6"/>
          <w:szCs w:val="24"/>
        </w:rPr>
        <w:t>Carácter del impacto.</w:t>
      </w:r>
      <w:r w:rsidRPr="005F3D1E">
        <w:rPr>
          <w:rFonts w:ascii="Arial" w:hAnsi="Arial" w:cs="Arial"/>
          <w:spacing w:val="6"/>
          <w:szCs w:val="24"/>
        </w:rPr>
        <w:t xml:space="preserve"> Mediante el cruzamiento de las acciones del P</w:t>
      </w:r>
      <w:r>
        <w:rPr>
          <w:rFonts w:ascii="Arial" w:hAnsi="Arial" w:cs="Arial"/>
          <w:spacing w:val="6"/>
          <w:szCs w:val="24"/>
        </w:rPr>
        <w:t>royecto</w:t>
      </w:r>
      <w:r w:rsidRPr="005F3D1E">
        <w:rPr>
          <w:rFonts w:ascii="Arial" w:hAnsi="Arial" w:cs="Arial"/>
          <w:spacing w:val="6"/>
          <w:szCs w:val="24"/>
        </w:rPr>
        <w:t xml:space="preserve"> y los impactos identificados se determin</w:t>
      </w:r>
      <w:r>
        <w:rPr>
          <w:rFonts w:ascii="Arial" w:hAnsi="Arial" w:cs="Arial"/>
          <w:spacing w:val="6"/>
          <w:szCs w:val="24"/>
        </w:rPr>
        <w:t>o</w:t>
      </w:r>
      <w:r w:rsidRPr="005F3D1E">
        <w:rPr>
          <w:rFonts w:ascii="Arial" w:hAnsi="Arial" w:cs="Arial"/>
          <w:spacing w:val="6"/>
          <w:szCs w:val="24"/>
        </w:rPr>
        <w:t xml:space="preserve"> si los mismos se</w:t>
      </w:r>
      <w:r>
        <w:rPr>
          <w:rFonts w:ascii="Arial" w:hAnsi="Arial" w:cs="Arial"/>
          <w:spacing w:val="6"/>
          <w:szCs w:val="24"/>
        </w:rPr>
        <w:t>r</w:t>
      </w:r>
      <w:r w:rsidRPr="005F3D1E">
        <w:rPr>
          <w:rFonts w:ascii="Arial" w:hAnsi="Arial" w:cs="Arial"/>
          <w:spacing w:val="6"/>
          <w:szCs w:val="24"/>
        </w:rPr>
        <w:t xml:space="preserve">án Positivos (P), Negativos (N), Previsibles pero difícil de determinar su efecto (X), o No aplicable (N/A) en los renglones ambientales analizados. </w:t>
      </w:r>
    </w:p>
    <w:p w:rsidR="00613043" w:rsidRPr="005F3D1E" w:rsidRDefault="00613043" w:rsidP="00613043">
      <w:pPr>
        <w:pStyle w:val="p1"/>
        <w:tabs>
          <w:tab w:val="clear" w:pos="720"/>
        </w:tabs>
        <w:spacing w:line="360" w:lineRule="auto"/>
        <w:jc w:val="both"/>
        <w:rPr>
          <w:rFonts w:ascii="Arial" w:hAnsi="Arial" w:cs="Arial"/>
          <w:spacing w:val="6"/>
          <w:szCs w:val="24"/>
        </w:rPr>
      </w:pPr>
    </w:p>
    <w:p w:rsidR="00613043" w:rsidRPr="005F3D1E" w:rsidRDefault="00613043" w:rsidP="00613043">
      <w:pPr>
        <w:pStyle w:val="p1"/>
        <w:tabs>
          <w:tab w:val="clear" w:pos="720"/>
        </w:tabs>
        <w:spacing w:line="360" w:lineRule="auto"/>
        <w:jc w:val="both"/>
        <w:rPr>
          <w:rFonts w:ascii="Arial" w:hAnsi="Arial" w:cs="Arial"/>
          <w:spacing w:val="6"/>
          <w:szCs w:val="24"/>
        </w:rPr>
      </w:pPr>
      <w:r w:rsidRPr="005F3D1E">
        <w:rPr>
          <w:rFonts w:ascii="Arial" w:hAnsi="Arial" w:cs="Arial"/>
          <w:b/>
          <w:spacing w:val="6"/>
          <w:szCs w:val="24"/>
        </w:rPr>
        <w:t xml:space="preserve">Intensidad de manifestación. </w:t>
      </w:r>
      <w:r w:rsidRPr="005F3D1E">
        <w:rPr>
          <w:rFonts w:ascii="Arial" w:hAnsi="Arial" w:cs="Arial"/>
          <w:spacing w:val="6"/>
          <w:szCs w:val="24"/>
        </w:rPr>
        <w:t xml:space="preserve">En este criterio se consideró si los impactos serán de intensidad Baja, media, alta y muy alta </w:t>
      </w:r>
    </w:p>
    <w:p w:rsidR="00613043" w:rsidRPr="005F3D1E" w:rsidRDefault="00613043" w:rsidP="00613043">
      <w:pPr>
        <w:pStyle w:val="p1"/>
        <w:tabs>
          <w:tab w:val="clear" w:pos="720"/>
        </w:tabs>
        <w:spacing w:line="360" w:lineRule="auto"/>
        <w:jc w:val="both"/>
        <w:rPr>
          <w:rFonts w:ascii="Arial" w:hAnsi="Arial" w:cs="Arial"/>
          <w:b/>
          <w:spacing w:val="6"/>
          <w:szCs w:val="24"/>
          <w:u w:val="single"/>
        </w:rPr>
      </w:pPr>
    </w:p>
    <w:p w:rsidR="00613043" w:rsidRPr="005F3D1E" w:rsidRDefault="00613043" w:rsidP="00613043">
      <w:pPr>
        <w:pStyle w:val="p1"/>
        <w:tabs>
          <w:tab w:val="clear" w:pos="720"/>
        </w:tabs>
        <w:spacing w:line="360" w:lineRule="auto"/>
        <w:jc w:val="both"/>
        <w:rPr>
          <w:rFonts w:ascii="Arial" w:hAnsi="Arial" w:cs="Arial"/>
          <w:spacing w:val="6"/>
          <w:szCs w:val="24"/>
        </w:rPr>
      </w:pPr>
      <w:r w:rsidRPr="005F3D1E">
        <w:rPr>
          <w:rFonts w:ascii="Arial" w:hAnsi="Arial" w:cs="Arial"/>
          <w:b/>
          <w:spacing w:val="6"/>
          <w:szCs w:val="24"/>
        </w:rPr>
        <w:t>Extensión.</w:t>
      </w:r>
      <w:r w:rsidRPr="005F3D1E">
        <w:rPr>
          <w:rFonts w:ascii="Arial" w:hAnsi="Arial" w:cs="Arial"/>
          <w:spacing w:val="6"/>
          <w:szCs w:val="24"/>
        </w:rPr>
        <w:t xml:space="preserve"> Este criterio considera tres condiciones básicas, Puntual, Parcial y Extenso.</w:t>
      </w:r>
    </w:p>
    <w:p w:rsidR="00613043" w:rsidRPr="005F3D1E" w:rsidRDefault="00613043" w:rsidP="00613043">
      <w:pPr>
        <w:pStyle w:val="p1"/>
        <w:tabs>
          <w:tab w:val="clear" w:pos="720"/>
        </w:tabs>
        <w:spacing w:line="360" w:lineRule="auto"/>
        <w:jc w:val="both"/>
        <w:rPr>
          <w:rFonts w:ascii="Arial" w:hAnsi="Arial" w:cs="Arial"/>
          <w:spacing w:val="6"/>
          <w:szCs w:val="24"/>
        </w:rPr>
      </w:pPr>
    </w:p>
    <w:p w:rsidR="00613043" w:rsidRPr="005F3D1E" w:rsidRDefault="00613043" w:rsidP="00613043">
      <w:pPr>
        <w:pStyle w:val="p1"/>
        <w:tabs>
          <w:tab w:val="clear" w:pos="720"/>
        </w:tabs>
        <w:spacing w:line="360" w:lineRule="auto"/>
        <w:jc w:val="both"/>
        <w:rPr>
          <w:rFonts w:ascii="Arial" w:hAnsi="Arial" w:cs="Arial"/>
          <w:spacing w:val="6"/>
          <w:szCs w:val="24"/>
        </w:rPr>
      </w:pPr>
      <w:r w:rsidRPr="005F3D1E">
        <w:rPr>
          <w:rFonts w:ascii="Arial" w:hAnsi="Arial" w:cs="Arial"/>
          <w:b/>
          <w:bCs/>
          <w:spacing w:val="6"/>
          <w:szCs w:val="24"/>
        </w:rPr>
        <w:t xml:space="preserve">Momento de Aparición. </w:t>
      </w:r>
      <w:r w:rsidRPr="005F3D1E">
        <w:rPr>
          <w:rFonts w:ascii="Arial" w:hAnsi="Arial" w:cs="Arial"/>
          <w:spacing w:val="6"/>
          <w:szCs w:val="24"/>
        </w:rPr>
        <w:t>En este criterio se considera los términos Corto Plazo, Mediano Plazo y Largo Plazo.</w:t>
      </w:r>
    </w:p>
    <w:p w:rsidR="00613043" w:rsidRPr="005F3D1E" w:rsidRDefault="00613043" w:rsidP="00613043">
      <w:pPr>
        <w:pStyle w:val="p1"/>
        <w:tabs>
          <w:tab w:val="clear" w:pos="720"/>
        </w:tabs>
        <w:spacing w:line="360" w:lineRule="auto"/>
        <w:jc w:val="both"/>
        <w:rPr>
          <w:rFonts w:ascii="Arial" w:hAnsi="Arial" w:cs="Arial"/>
          <w:b/>
          <w:bCs/>
          <w:spacing w:val="6"/>
          <w:szCs w:val="24"/>
        </w:rPr>
      </w:pPr>
    </w:p>
    <w:p w:rsidR="00613043" w:rsidRPr="005F3D1E" w:rsidRDefault="00613043" w:rsidP="00613043">
      <w:pPr>
        <w:pStyle w:val="p1"/>
        <w:tabs>
          <w:tab w:val="clear" w:pos="720"/>
        </w:tabs>
        <w:spacing w:line="360" w:lineRule="auto"/>
        <w:jc w:val="both"/>
        <w:rPr>
          <w:rFonts w:ascii="Arial" w:hAnsi="Arial" w:cs="Arial"/>
          <w:spacing w:val="6"/>
          <w:szCs w:val="24"/>
        </w:rPr>
      </w:pPr>
      <w:r w:rsidRPr="005F3D1E">
        <w:rPr>
          <w:rFonts w:ascii="Arial" w:hAnsi="Arial" w:cs="Arial"/>
          <w:b/>
          <w:bCs/>
          <w:spacing w:val="6"/>
          <w:szCs w:val="24"/>
        </w:rPr>
        <w:t>Persistencia</w:t>
      </w:r>
      <w:r w:rsidRPr="005F3D1E">
        <w:rPr>
          <w:rFonts w:ascii="Arial" w:hAnsi="Arial" w:cs="Arial"/>
          <w:spacing w:val="6"/>
          <w:szCs w:val="24"/>
        </w:rPr>
        <w:t>. En este criterio se refiere a la duración de efecto del impacto, pudiendo ser Fugaz, Temporal y Permanente.</w:t>
      </w:r>
    </w:p>
    <w:p w:rsidR="00613043" w:rsidRPr="005F3D1E" w:rsidRDefault="00613043" w:rsidP="00613043">
      <w:pPr>
        <w:pStyle w:val="p1"/>
        <w:tabs>
          <w:tab w:val="clear" w:pos="720"/>
        </w:tabs>
        <w:spacing w:line="360" w:lineRule="auto"/>
        <w:jc w:val="both"/>
        <w:rPr>
          <w:rFonts w:ascii="Arial" w:hAnsi="Arial" w:cs="Arial"/>
          <w:spacing w:val="6"/>
          <w:szCs w:val="24"/>
        </w:rPr>
      </w:pPr>
    </w:p>
    <w:p w:rsidR="00613043" w:rsidRPr="005F3D1E" w:rsidRDefault="00613043" w:rsidP="00613043">
      <w:pPr>
        <w:pStyle w:val="p1"/>
        <w:tabs>
          <w:tab w:val="clear" w:pos="720"/>
        </w:tabs>
        <w:spacing w:line="360" w:lineRule="auto"/>
        <w:jc w:val="both"/>
        <w:rPr>
          <w:rFonts w:ascii="Arial" w:hAnsi="Arial" w:cs="Arial"/>
          <w:spacing w:val="6"/>
          <w:szCs w:val="24"/>
        </w:rPr>
      </w:pPr>
      <w:r w:rsidRPr="005F3D1E">
        <w:rPr>
          <w:rFonts w:ascii="Arial" w:hAnsi="Arial" w:cs="Arial"/>
          <w:b/>
          <w:bCs/>
          <w:spacing w:val="6"/>
          <w:szCs w:val="24"/>
        </w:rPr>
        <w:t>Reversibilidad</w:t>
      </w:r>
      <w:r w:rsidRPr="005F3D1E">
        <w:rPr>
          <w:rFonts w:ascii="Arial" w:hAnsi="Arial" w:cs="Arial"/>
          <w:spacing w:val="6"/>
          <w:szCs w:val="24"/>
        </w:rPr>
        <w:t>. Este criterio involucra la capacidad del medio ambiente de retornar a sus condiciones normales. Pudiendo ser en el Corto Plazo, Mediano Plazo e Irreversible.</w:t>
      </w:r>
    </w:p>
    <w:p w:rsidR="00613043" w:rsidRPr="005F3D1E" w:rsidRDefault="00613043" w:rsidP="00613043">
      <w:pPr>
        <w:pStyle w:val="p1"/>
        <w:tabs>
          <w:tab w:val="clear" w:pos="720"/>
        </w:tabs>
        <w:spacing w:line="360" w:lineRule="auto"/>
        <w:jc w:val="both"/>
        <w:rPr>
          <w:rFonts w:ascii="Arial" w:hAnsi="Arial" w:cs="Arial"/>
          <w:spacing w:val="6"/>
          <w:szCs w:val="24"/>
        </w:rPr>
      </w:pPr>
    </w:p>
    <w:p w:rsidR="00613043" w:rsidRPr="005F3D1E" w:rsidRDefault="00613043" w:rsidP="00613043">
      <w:pPr>
        <w:pStyle w:val="p1"/>
        <w:tabs>
          <w:tab w:val="clear" w:pos="720"/>
        </w:tabs>
        <w:spacing w:line="360" w:lineRule="auto"/>
        <w:jc w:val="both"/>
        <w:rPr>
          <w:rFonts w:ascii="Arial" w:hAnsi="Arial" w:cs="Arial"/>
          <w:spacing w:val="6"/>
          <w:szCs w:val="24"/>
        </w:rPr>
      </w:pPr>
      <w:r w:rsidRPr="005F3D1E">
        <w:rPr>
          <w:rFonts w:ascii="Arial" w:hAnsi="Arial" w:cs="Arial"/>
          <w:b/>
          <w:bCs/>
          <w:spacing w:val="6"/>
          <w:szCs w:val="24"/>
        </w:rPr>
        <w:t>Recuperabilidad</w:t>
      </w:r>
      <w:r w:rsidRPr="005F3D1E">
        <w:rPr>
          <w:rFonts w:ascii="Arial" w:hAnsi="Arial" w:cs="Arial"/>
          <w:spacing w:val="6"/>
          <w:szCs w:val="24"/>
        </w:rPr>
        <w:t>. Se refiere a la posibilidad de que el medio natural se recupere por una acción específica del proyecto. Pudiendo ser Recuperable, Mitigable o Irrecuperable.</w:t>
      </w:r>
    </w:p>
    <w:p w:rsidR="00613043" w:rsidRPr="005F3D1E" w:rsidRDefault="00613043" w:rsidP="00613043">
      <w:pPr>
        <w:pStyle w:val="p1"/>
        <w:tabs>
          <w:tab w:val="clear" w:pos="720"/>
        </w:tabs>
        <w:spacing w:line="360" w:lineRule="auto"/>
        <w:jc w:val="both"/>
        <w:rPr>
          <w:rFonts w:ascii="Arial" w:hAnsi="Arial" w:cs="Arial"/>
          <w:spacing w:val="6"/>
          <w:szCs w:val="24"/>
        </w:rPr>
      </w:pPr>
    </w:p>
    <w:p w:rsidR="00613043" w:rsidRPr="005F3D1E" w:rsidRDefault="00613043" w:rsidP="00613043">
      <w:pPr>
        <w:pStyle w:val="p1"/>
        <w:tabs>
          <w:tab w:val="clear" w:pos="720"/>
        </w:tabs>
        <w:spacing w:line="360" w:lineRule="auto"/>
        <w:jc w:val="both"/>
        <w:rPr>
          <w:rFonts w:ascii="Arial" w:hAnsi="Arial" w:cs="Arial"/>
          <w:spacing w:val="6"/>
          <w:szCs w:val="24"/>
        </w:rPr>
      </w:pPr>
      <w:r w:rsidRPr="005F3D1E">
        <w:rPr>
          <w:rFonts w:ascii="Arial" w:hAnsi="Arial" w:cs="Arial"/>
          <w:b/>
          <w:bCs/>
          <w:spacing w:val="6"/>
          <w:szCs w:val="24"/>
        </w:rPr>
        <w:t>Sinergia</w:t>
      </w:r>
      <w:r w:rsidRPr="005F3D1E">
        <w:rPr>
          <w:rFonts w:ascii="Arial" w:hAnsi="Arial" w:cs="Arial"/>
          <w:spacing w:val="6"/>
          <w:szCs w:val="24"/>
        </w:rPr>
        <w:t xml:space="preserve">. Mediante esta variable se establece el nivel de incidencia de un factor en la ocurrencia de otro fenómeno o la potenciación de este, pudiendo ser No Sinérgico, Sinérgico y Muy Sinérgico </w:t>
      </w:r>
    </w:p>
    <w:p w:rsidR="00613043" w:rsidRPr="005F3D1E" w:rsidRDefault="00613043" w:rsidP="00613043">
      <w:pPr>
        <w:pStyle w:val="p1"/>
        <w:tabs>
          <w:tab w:val="clear" w:pos="720"/>
        </w:tabs>
        <w:spacing w:line="360" w:lineRule="auto"/>
        <w:jc w:val="both"/>
        <w:rPr>
          <w:rFonts w:ascii="Arial" w:hAnsi="Arial" w:cs="Arial"/>
          <w:spacing w:val="6"/>
          <w:szCs w:val="24"/>
        </w:rPr>
      </w:pPr>
    </w:p>
    <w:p w:rsidR="00613043" w:rsidRPr="005F3D1E" w:rsidRDefault="00613043" w:rsidP="00613043">
      <w:pPr>
        <w:pStyle w:val="p1"/>
        <w:tabs>
          <w:tab w:val="clear" w:pos="720"/>
        </w:tabs>
        <w:spacing w:line="360" w:lineRule="auto"/>
        <w:jc w:val="both"/>
        <w:rPr>
          <w:rFonts w:ascii="Arial" w:hAnsi="Arial" w:cs="Arial"/>
          <w:spacing w:val="6"/>
          <w:szCs w:val="24"/>
        </w:rPr>
      </w:pPr>
      <w:r w:rsidRPr="005F3D1E">
        <w:rPr>
          <w:rFonts w:ascii="Arial" w:hAnsi="Arial" w:cs="Arial"/>
          <w:b/>
          <w:bCs/>
          <w:spacing w:val="6"/>
          <w:szCs w:val="24"/>
        </w:rPr>
        <w:t xml:space="preserve">Acumulación. </w:t>
      </w:r>
      <w:r w:rsidRPr="005F3D1E">
        <w:rPr>
          <w:rFonts w:ascii="Arial" w:hAnsi="Arial" w:cs="Arial"/>
          <w:spacing w:val="6"/>
          <w:szCs w:val="24"/>
        </w:rPr>
        <w:t>Por este factor se determina la capacidad del efecto de un impacto para acumular su efecto o determinar su carácter simple de incidencia.</w:t>
      </w:r>
    </w:p>
    <w:p w:rsidR="00613043" w:rsidRPr="005F3D1E" w:rsidRDefault="00613043" w:rsidP="00613043">
      <w:pPr>
        <w:pStyle w:val="p1"/>
        <w:tabs>
          <w:tab w:val="clear" w:pos="720"/>
        </w:tabs>
        <w:spacing w:line="360" w:lineRule="auto"/>
        <w:jc w:val="both"/>
        <w:rPr>
          <w:rFonts w:ascii="Arial" w:hAnsi="Arial" w:cs="Arial"/>
          <w:spacing w:val="6"/>
          <w:szCs w:val="24"/>
        </w:rPr>
      </w:pPr>
    </w:p>
    <w:p w:rsidR="00613043" w:rsidRPr="005F3D1E" w:rsidRDefault="00613043" w:rsidP="00613043">
      <w:pPr>
        <w:pStyle w:val="p1"/>
        <w:tabs>
          <w:tab w:val="clear" w:pos="720"/>
        </w:tabs>
        <w:spacing w:line="360" w:lineRule="auto"/>
        <w:jc w:val="both"/>
        <w:rPr>
          <w:rFonts w:ascii="Arial" w:hAnsi="Arial" w:cs="Arial"/>
          <w:spacing w:val="6"/>
          <w:szCs w:val="24"/>
        </w:rPr>
      </w:pPr>
      <w:r w:rsidRPr="005F3D1E">
        <w:rPr>
          <w:rFonts w:ascii="Arial" w:hAnsi="Arial" w:cs="Arial"/>
          <w:b/>
          <w:bCs/>
          <w:spacing w:val="6"/>
          <w:szCs w:val="24"/>
        </w:rPr>
        <w:lastRenderedPageBreak/>
        <w:t>Periodicidad</w:t>
      </w:r>
      <w:r w:rsidRPr="005F3D1E">
        <w:rPr>
          <w:rFonts w:ascii="Arial" w:hAnsi="Arial" w:cs="Arial"/>
          <w:spacing w:val="6"/>
          <w:szCs w:val="24"/>
        </w:rPr>
        <w:t>. Este criterio establece el grado de recurrencia del efecto del impacto en el medio, pudiendo ser Irregular, Periódico y Continuo.</w:t>
      </w:r>
    </w:p>
    <w:p w:rsidR="00613043" w:rsidRPr="005F3D1E" w:rsidRDefault="00613043" w:rsidP="00613043">
      <w:pPr>
        <w:pStyle w:val="p1"/>
        <w:tabs>
          <w:tab w:val="clear" w:pos="720"/>
        </w:tabs>
        <w:spacing w:line="360" w:lineRule="auto"/>
        <w:jc w:val="both"/>
        <w:rPr>
          <w:rFonts w:ascii="Arial" w:hAnsi="Arial" w:cs="Arial"/>
          <w:spacing w:val="6"/>
          <w:szCs w:val="24"/>
        </w:rPr>
      </w:pPr>
    </w:p>
    <w:p w:rsidR="00613043" w:rsidRPr="005F3D1E" w:rsidRDefault="00613043" w:rsidP="00613043">
      <w:pPr>
        <w:pStyle w:val="p1"/>
        <w:tabs>
          <w:tab w:val="clear" w:pos="720"/>
        </w:tabs>
        <w:spacing w:line="360" w:lineRule="auto"/>
        <w:jc w:val="both"/>
        <w:rPr>
          <w:rFonts w:ascii="Arial" w:hAnsi="Arial" w:cs="Arial"/>
          <w:spacing w:val="6"/>
          <w:szCs w:val="24"/>
        </w:rPr>
      </w:pPr>
      <w:r w:rsidRPr="005F3D1E">
        <w:rPr>
          <w:rFonts w:ascii="Arial" w:hAnsi="Arial" w:cs="Arial"/>
          <w:b/>
          <w:bCs/>
          <w:spacing w:val="6"/>
          <w:szCs w:val="24"/>
        </w:rPr>
        <w:t>Importancia.</w:t>
      </w:r>
      <w:r w:rsidRPr="005F3D1E">
        <w:rPr>
          <w:rFonts w:ascii="Arial" w:hAnsi="Arial" w:cs="Arial"/>
          <w:spacing w:val="6"/>
          <w:szCs w:val="24"/>
        </w:rPr>
        <w:t xml:space="preserve"> Se refiere al peso específico del impacto con respecto al proyecto, pudiendo ser Baja, Media, Alta y Muy Alta.</w:t>
      </w:r>
    </w:p>
    <w:p w:rsidR="00613043" w:rsidRPr="005F3D1E" w:rsidRDefault="00613043" w:rsidP="00613043">
      <w:pPr>
        <w:pStyle w:val="p1"/>
        <w:tabs>
          <w:tab w:val="clear" w:pos="720"/>
          <w:tab w:val="left" w:pos="-2700"/>
        </w:tabs>
        <w:spacing w:line="360" w:lineRule="auto"/>
        <w:jc w:val="both"/>
        <w:rPr>
          <w:rFonts w:ascii="Arial" w:hAnsi="Arial" w:cs="Arial"/>
          <w:spacing w:val="6"/>
          <w:szCs w:val="24"/>
          <w:lang w:val="es-VE"/>
        </w:rPr>
      </w:pPr>
    </w:p>
    <w:p w:rsidR="00613043" w:rsidRPr="005F3D1E" w:rsidRDefault="00613043" w:rsidP="00613043">
      <w:pPr>
        <w:pStyle w:val="p1"/>
        <w:tabs>
          <w:tab w:val="clear" w:pos="720"/>
          <w:tab w:val="left" w:pos="-2700"/>
        </w:tabs>
        <w:spacing w:line="360" w:lineRule="auto"/>
        <w:jc w:val="both"/>
        <w:rPr>
          <w:rFonts w:ascii="Arial" w:hAnsi="Arial" w:cs="Arial"/>
          <w:spacing w:val="6"/>
          <w:szCs w:val="24"/>
          <w:lang w:val="es-VE"/>
        </w:rPr>
      </w:pPr>
    </w:p>
    <w:p w:rsidR="00613043" w:rsidRDefault="00613043" w:rsidP="00613043">
      <w:pPr>
        <w:spacing w:after="200" w:line="276" w:lineRule="auto"/>
        <w:rPr>
          <w:rFonts w:ascii="Arial" w:hAnsi="Arial" w:cs="Arial"/>
          <w:b/>
        </w:rPr>
      </w:pPr>
      <w:r>
        <w:rPr>
          <w:rFonts w:ascii="Arial" w:hAnsi="Arial" w:cs="Arial"/>
          <w:b/>
        </w:rPr>
        <w:br w:type="page"/>
      </w:r>
    </w:p>
    <w:p w:rsidR="00613043" w:rsidRPr="0011602E" w:rsidRDefault="00613043" w:rsidP="00613043">
      <w:pPr>
        <w:spacing w:line="324" w:lineRule="auto"/>
        <w:contextualSpacing/>
        <w:jc w:val="both"/>
        <w:rPr>
          <w:rFonts w:ascii="Arial" w:hAnsi="Arial" w:cs="Arial"/>
          <w:b/>
          <w:bCs/>
          <w:color w:val="000081"/>
        </w:rPr>
      </w:pPr>
      <w:r w:rsidRPr="0011602E">
        <w:rPr>
          <w:rFonts w:ascii="Arial" w:hAnsi="Arial" w:cs="Arial"/>
          <w:b/>
        </w:rPr>
        <w:lastRenderedPageBreak/>
        <w:t xml:space="preserve">IDENTIFICACIÓN DE IMPACTOS. </w:t>
      </w:r>
      <w:r w:rsidRPr="0011602E">
        <w:rPr>
          <w:rFonts w:ascii="Arial" w:hAnsi="Arial" w:cs="Arial"/>
          <w:b/>
          <w:bCs/>
        </w:rPr>
        <w:t>ETAPA DE OPERACIÓN</w:t>
      </w:r>
    </w:p>
    <w:p w:rsidR="00613043" w:rsidRPr="0011602E" w:rsidRDefault="00613043" w:rsidP="00613043">
      <w:pPr>
        <w:autoSpaceDE w:val="0"/>
        <w:autoSpaceDN w:val="0"/>
        <w:adjustRightInd w:val="0"/>
        <w:spacing w:line="324" w:lineRule="auto"/>
        <w:jc w:val="both"/>
        <w:rPr>
          <w:rFonts w:ascii="Arial" w:hAnsi="Arial" w:cs="Arial"/>
          <w:b/>
          <w:bCs/>
          <w:color w:val="000081"/>
        </w:rPr>
      </w:pPr>
    </w:p>
    <w:p w:rsidR="00613043" w:rsidRPr="0011602E" w:rsidRDefault="00613043" w:rsidP="00613043">
      <w:pPr>
        <w:autoSpaceDE w:val="0"/>
        <w:autoSpaceDN w:val="0"/>
        <w:adjustRightInd w:val="0"/>
        <w:spacing w:line="360" w:lineRule="auto"/>
        <w:jc w:val="both"/>
        <w:rPr>
          <w:rFonts w:ascii="Arial" w:hAnsi="Arial" w:cs="Arial"/>
          <w:b/>
          <w:bCs/>
        </w:rPr>
      </w:pPr>
      <w:r w:rsidRPr="0011602E">
        <w:rPr>
          <w:rFonts w:ascii="Arial" w:hAnsi="Arial" w:cs="Arial"/>
          <w:b/>
          <w:bCs/>
        </w:rPr>
        <w:t>Medio Físico</w:t>
      </w:r>
    </w:p>
    <w:p w:rsidR="00613043" w:rsidRPr="0011602E" w:rsidRDefault="00613043" w:rsidP="00613043">
      <w:pPr>
        <w:autoSpaceDE w:val="0"/>
        <w:autoSpaceDN w:val="0"/>
        <w:adjustRightInd w:val="0"/>
        <w:spacing w:line="360" w:lineRule="auto"/>
        <w:jc w:val="both"/>
        <w:rPr>
          <w:rFonts w:ascii="Arial" w:hAnsi="Arial" w:cs="Arial"/>
          <w:b/>
          <w:bCs/>
        </w:rPr>
      </w:pPr>
    </w:p>
    <w:p w:rsidR="00613043" w:rsidRPr="0011602E" w:rsidRDefault="00613043" w:rsidP="00613043">
      <w:pPr>
        <w:autoSpaceDE w:val="0"/>
        <w:autoSpaceDN w:val="0"/>
        <w:adjustRightInd w:val="0"/>
        <w:spacing w:line="360" w:lineRule="auto"/>
        <w:jc w:val="both"/>
        <w:rPr>
          <w:rFonts w:ascii="Arial" w:hAnsi="Arial" w:cs="Arial"/>
          <w:b/>
          <w:bCs/>
        </w:rPr>
      </w:pPr>
      <w:r w:rsidRPr="0011602E">
        <w:rPr>
          <w:rFonts w:ascii="Arial" w:hAnsi="Arial" w:cs="Arial"/>
          <w:b/>
          <w:bCs/>
        </w:rPr>
        <w:t>Elemento del ecosistema: Aire</w:t>
      </w:r>
    </w:p>
    <w:p w:rsidR="00613043" w:rsidRPr="0011602E" w:rsidRDefault="00613043" w:rsidP="00613043">
      <w:pPr>
        <w:autoSpaceDE w:val="0"/>
        <w:autoSpaceDN w:val="0"/>
        <w:adjustRightInd w:val="0"/>
        <w:spacing w:line="360" w:lineRule="auto"/>
        <w:jc w:val="both"/>
        <w:rPr>
          <w:rFonts w:ascii="Arial" w:hAnsi="Arial" w:cs="Arial"/>
          <w:b/>
          <w:bCs/>
        </w:rPr>
      </w:pPr>
    </w:p>
    <w:p w:rsidR="00613043" w:rsidRPr="0011602E" w:rsidRDefault="00613043" w:rsidP="00613043">
      <w:pPr>
        <w:autoSpaceDE w:val="0"/>
        <w:autoSpaceDN w:val="0"/>
        <w:adjustRightInd w:val="0"/>
        <w:spacing w:line="360" w:lineRule="auto"/>
        <w:jc w:val="both"/>
        <w:rPr>
          <w:rFonts w:ascii="Arial" w:hAnsi="Arial" w:cs="Arial"/>
        </w:rPr>
      </w:pPr>
      <w:r w:rsidRPr="0011602E">
        <w:rPr>
          <w:rFonts w:ascii="Arial" w:hAnsi="Arial" w:cs="Arial"/>
        </w:rPr>
        <w:t xml:space="preserve">Indicador de Impacto: </w:t>
      </w:r>
      <w:r w:rsidRPr="0011602E">
        <w:rPr>
          <w:rFonts w:ascii="Arial" w:hAnsi="Arial" w:cs="Arial"/>
          <w:b/>
          <w:bCs/>
        </w:rPr>
        <w:t>Contaminación acústica</w:t>
      </w:r>
      <w:r w:rsidRPr="0011602E">
        <w:rPr>
          <w:rFonts w:ascii="Arial" w:hAnsi="Arial" w:cs="Arial"/>
        </w:rPr>
        <w:t>.</w:t>
      </w:r>
    </w:p>
    <w:p w:rsidR="00613043" w:rsidRPr="0011602E" w:rsidRDefault="00613043" w:rsidP="00613043">
      <w:pPr>
        <w:autoSpaceDE w:val="0"/>
        <w:autoSpaceDN w:val="0"/>
        <w:adjustRightInd w:val="0"/>
        <w:spacing w:line="360" w:lineRule="auto"/>
        <w:jc w:val="both"/>
        <w:rPr>
          <w:rFonts w:ascii="Arial" w:hAnsi="Arial" w:cs="Arial"/>
        </w:rPr>
      </w:pPr>
    </w:p>
    <w:p w:rsidR="00613043" w:rsidRPr="0011602E" w:rsidRDefault="00613043" w:rsidP="00613043">
      <w:pPr>
        <w:autoSpaceDE w:val="0"/>
        <w:autoSpaceDN w:val="0"/>
        <w:adjustRightInd w:val="0"/>
        <w:spacing w:line="360" w:lineRule="auto"/>
        <w:jc w:val="both"/>
        <w:rPr>
          <w:rFonts w:ascii="Arial" w:hAnsi="Arial" w:cs="Arial"/>
        </w:rPr>
      </w:pPr>
      <w:r w:rsidRPr="0011602E">
        <w:rPr>
          <w:rFonts w:ascii="Arial" w:hAnsi="Arial" w:cs="Arial"/>
        </w:rPr>
        <w:t>Este impacto se refiere al ruido que provocará la planta eléctrica de emergencia, las operaciones de las distintas líneas de producción durante la operación de</w:t>
      </w:r>
      <w:r>
        <w:rPr>
          <w:rFonts w:ascii="Arial" w:hAnsi="Arial" w:cs="Arial"/>
        </w:rPr>
        <w:t xml:space="preserve"> la </w:t>
      </w:r>
      <w:r w:rsidR="002448B7">
        <w:rPr>
          <w:rFonts w:ascii="Arial" w:hAnsi="Arial" w:cs="Arial"/>
        </w:rPr>
        <w:t>procesamiento de purificación de agua y la fabricación de envases plasticos</w:t>
      </w:r>
      <w:r w:rsidRPr="0011602E">
        <w:rPr>
          <w:rFonts w:ascii="Arial" w:hAnsi="Arial" w:cs="Arial"/>
        </w:rPr>
        <w:t xml:space="preserve">. </w:t>
      </w:r>
    </w:p>
    <w:p w:rsidR="00613043" w:rsidRDefault="00613043" w:rsidP="00613043">
      <w:pPr>
        <w:autoSpaceDE w:val="0"/>
        <w:autoSpaceDN w:val="0"/>
        <w:adjustRightInd w:val="0"/>
        <w:spacing w:line="360" w:lineRule="auto"/>
        <w:jc w:val="both"/>
        <w:rPr>
          <w:rFonts w:ascii="Arial" w:hAnsi="Arial" w:cs="Arial"/>
        </w:rPr>
      </w:pPr>
    </w:p>
    <w:p w:rsidR="00862CDF" w:rsidRDefault="00862CDF" w:rsidP="00613043">
      <w:pPr>
        <w:autoSpaceDE w:val="0"/>
        <w:autoSpaceDN w:val="0"/>
        <w:adjustRightInd w:val="0"/>
        <w:spacing w:line="360" w:lineRule="auto"/>
        <w:jc w:val="both"/>
        <w:rPr>
          <w:rFonts w:ascii="Arial" w:hAnsi="Arial" w:cs="Arial"/>
        </w:rPr>
      </w:pPr>
    </w:p>
    <w:p w:rsidR="00613043" w:rsidRPr="0011602E" w:rsidRDefault="00613043" w:rsidP="00613043">
      <w:pPr>
        <w:autoSpaceDE w:val="0"/>
        <w:autoSpaceDN w:val="0"/>
        <w:adjustRightInd w:val="0"/>
        <w:spacing w:line="360" w:lineRule="auto"/>
        <w:jc w:val="both"/>
        <w:rPr>
          <w:rFonts w:ascii="Arial" w:hAnsi="Arial" w:cs="Arial"/>
          <w:b/>
        </w:rPr>
      </w:pPr>
      <w:r>
        <w:rPr>
          <w:rFonts w:ascii="Arial" w:hAnsi="Arial" w:cs="Arial"/>
          <w:b/>
        </w:rPr>
        <w:t xml:space="preserve">Emisión de Ruidos de la </w:t>
      </w:r>
      <w:r w:rsidRPr="0011602E">
        <w:rPr>
          <w:rFonts w:ascii="Arial" w:hAnsi="Arial" w:cs="Arial"/>
          <w:b/>
        </w:rPr>
        <w:t>Planta Eléctrica</w:t>
      </w:r>
    </w:p>
    <w:p w:rsidR="00613043" w:rsidRPr="0011602E" w:rsidRDefault="00613043" w:rsidP="00613043">
      <w:pPr>
        <w:autoSpaceDE w:val="0"/>
        <w:autoSpaceDN w:val="0"/>
        <w:adjustRightInd w:val="0"/>
        <w:spacing w:line="360" w:lineRule="auto"/>
        <w:jc w:val="both"/>
        <w:rPr>
          <w:rFonts w:ascii="Arial" w:hAnsi="Arial" w:cs="Arial"/>
        </w:rPr>
      </w:pP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color w:val="000000"/>
          <w:sz w:val="24"/>
          <w:szCs w:val="24"/>
          <w:lang w:val="es-DO"/>
        </w:rPr>
        <w:t xml:space="preserve">Este impacto se considerado de </w:t>
      </w:r>
      <w:r w:rsidRPr="001C6042">
        <w:rPr>
          <w:b/>
          <w:bCs/>
          <w:color w:val="000000"/>
          <w:sz w:val="24"/>
          <w:szCs w:val="24"/>
          <w:lang w:val="es-DO"/>
        </w:rPr>
        <w:t>tipo negativo</w:t>
      </w:r>
      <w:r w:rsidRPr="001C6042">
        <w:rPr>
          <w:color w:val="000000"/>
          <w:sz w:val="24"/>
          <w:szCs w:val="24"/>
          <w:lang w:val="es-DO"/>
        </w:rPr>
        <w:t>, por las molestias que ocasiona a los empleados, las personas y a la fauna del entorno.</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color w:val="000000"/>
          <w:sz w:val="24"/>
          <w:szCs w:val="24"/>
          <w:lang w:val="es-DO"/>
        </w:rPr>
        <w:t xml:space="preserve">De </w:t>
      </w:r>
      <w:r w:rsidRPr="001C6042">
        <w:rPr>
          <w:b/>
          <w:bCs/>
          <w:color w:val="000000"/>
          <w:sz w:val="24"/>
          <w:szCs w:val="24"/>
          <w:lang w:val="es-DO"/>
        </w:rPr>
        <w:t xml:space="preserve">intensidad baja, </w:t>
      </w:r>
      <w:r w:rsidRPr="001C6042">
        <w:rPr>
          <w:color w:val="000000"/>
          <w:sz w:val="24"/>
          <w:szCs w:val="24"/>
          <w:lang w:val="es-DO"/>
        </w:rPr>
        <w:t xml:space="preserve">porque la misma está colocada en una caseta construida para estos fines de cumplir con las normas de ruidos y tienen colocados sus silenciadores. </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b/>
          <w:bCs/>
          <w:color w:val="000000"/>
          <w:sz w:val="24"/>
          <w:szCs w:val="24"/>
          <w:lang w:val="es-DO"/>
        </w:rPr>
        <w:t xml:space="preserve">Puntual </w:t>
      </w:r>
      <w:r w:rsidRPr="001C6042">
        <w:rPr>
          <w:color w:val="000000"/>
          <w:sz w:val="24"/>
          <w:szCs w:val="24"/>
          <w:lang w:val="es-DO"/>
        </w:rPr>
        <w:t xml:space="preserve">porque ocurrirá solamente dentro de la caseta. </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b/>
          <w:bCs/>
          <w:color w:val="000000"/>
          <w:sz w:val="24"/>
          <w:szCs w:val="24"/>
          <w:lang w:val="es-DO"/>
        </w:rPr>
        <w:t xml:space="preserve">Corto plazo, </w:t>
      </w:r>
      <w:r w:rsidRPr="001C6042">
        <w:rPr>
          <w:color w:val="000000"/>
          <w:sz w:val="24"/>
          <w:szCs w:val="24"/>
          <w:lang w:val="es-DO"/>
        </w:rPr>
        <w:t>ya que ocurrirá solamente en situaciones de emergencia</w:t>
      </w:r>
      <w:r w:rsidR="002448B7">
        <w:rPr>
          <w:color w:val="000000"/>
          <w:sz w:val="24"/>
          <w:szCs w:val="24"/>
          <w:lang w:val="es-DO"/>
        </w:rPr>
        <w:t xml:space="preserve">, también posee un circuito preferencial de </w:t>
      </w:r>
      <w:r w:rsidR="00DF451A">
        <w:rPr>
          <w:color w:val="000000"/>
          <w:sz w:val="24"/>
          <w:szCs w:val="24"/>
          <w:lang w:val="es-DO"/>
        </w:rPr>
        <w:t>EDENORTE</w:t>
      </w:r>
      <w:r w:rsidRPr="001C6042">
        <w:rPr>
          <w:color w:val="000000"/>
          <w:sz w:val="24"/>
          <w:szCs w:val="24"/>
          <w:lang w:val="es-DO"/>
        </w:rPr>
        <w:t xml:space="preserve">. </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b/>
          <w:bCs/>
          <w:color w:val="000000"/>
          <w:sz w:val="24"/>
          <w:szCs w:val="24"/>
          <w:lang w:val="es-DO"/>
        </w:rPr>
        <w:t xml:space="preserve">Temporal </w:t>
      </w:r>
      <w:r w:rsidRPr="001C6042">
        <w:rPr>
          <w:color w:val="000000"/>
          <w:sz w:val="24"/>
          <w:szCs w:val="24"/>
          <w:lang w:val="es-DO"/>
        </w:rPr>
        <w:t xml:space="preserve">porque se utilizará por tiempo limitado. </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b/>
          <w:bCs/>
          <w:color w:val="000000"/>
          <w:sz w:val="24"/>
          <w:szCs w:val="24"/>
          <w:lang w:val="es-DO"/>
        </w:rPr>
        <w:t xml:space="preserve">Reversibilidad a Corto Plazo </w:t>
      </w:r>
      <w:r w:rsidRPr="001C6042">
        <w:rPr>
          <w:color w:val="000000"/>
          <w:sz w:val="24"/>
          <w:szCs w:val="24"/>
          <w:lang w:val="es-DO"/>
        </w:rPr>
        <w:t xml:space="preserve">porque este impacto desaparece tan pronto la planta se apaga.  </w:t>
      </w:r>
      <w:r w:rsidRPr="001C6042">
        <w:rPr>
          <w:b/>
          <w:color w:val="000000"/>
          <w:sz w:val="24"/>
          <w:szCs w:val="24"/>
          <w:lang w:val="es-DO"/>
        </w:rPr>
        <w:t>R</w:t>
      </w:r>
      <w:r w:rsidRPr="001C6042">
        <w:rPr>
          <w:b/>
          <w:bCs/>
          <w:color w:val="000000"/>
          <w:sz w:val="24"/>
          <w:szCs w:val="24"/>
          <w:lang w:val="es-DO"/>
        </w:rPr>
        <w:t xml:space="preserve">ecuperable, </w:t>
      </w:r>
      <w:r w:rsidRPr="001C6042">
        <w:rPr>
          <w:color w:val="000000"/>
          <w:sz w:val="24"/>
          <w:szCs w:val="24"/>
          <w:lang w:val="es-DO"/>
        </w:rPr>
        <w:t xml:space="preserve">inmediatamente la planta deja de operar, termina el ruido.  </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b/>
          <w:bCs/>
          <w:color w:val="000000"/>
          <w:sz w:val="24"/>
          <w:szCs w:val="24"/>
          <w:lang w:val="es-DO"/>
        </w:rPr>
        <w:t xml:space="preserve">Sinérgico, </w:t>
      </w:r>
      <w:r w:rsidRPr="001C6042">
        <w:rPr>
          <w:color w:val="000000"/>
          <w:sz w:val="24"/>
          <w:szCs w:val="24"/>
          <w:lang w:val="es-DO"/>
        </w:rPr>
        <w:t xml:space="preserve">porque puede ocasionar molestias. </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b/>
          <w:bCs/>
          <w:color w:val="000000"/>
          <w:sz w:val="24"/>
          <w:szCs w:val="24"/>
          <w:lang w:val="es-DO"/>
        </w:rPr>
        <w:lastRenderedPageBreak/>
        <w:t>Acumulativo</w:t>
      </w:r>
      <w:r w:rsidRPr="001C6042">
        <w:rPr>
          <w:color w:val="000000"/>
          <w:sz w:val="24"/>
          <w:szCs w:val="24"/>
          <w:lang w:val="es-DO"/>
        </w:rPr>
        <w:t xml:space="preserve">: porque si todos los días se reciben niveles de ruidos que afecten la audición la personas pueden perderla. </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b/>
          <w:bCs/>
          <w:color w:val="000000"/>
          <w:sz w:val="24"/>
          <w:szCs w:val="24"/>
          <w:lang w:val="es-DO"/>
        </w:rPr>
        <w:t>Irregular</w:t>
      </w:r>
      <w:r w:rsidRPr="001C6042">
        <w:rPr>
          <w:color w:val="000000"/>
          <w:sz w:val="24"/>
          <w:szCs w:val="24"/>
          <w:lang w:val="es-DO"/>
        </w:rPr>
        <w:t xml:space="preserve">: porque no se produce a intervalos irregulares.  </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b/>
          <w:bCs/>
          <w:color w:val="000000"/>
          <w:sz w:val="24"/>
          <w:szCs w:val="24"/>
          <w:lang w:val="es-DO"/>
        </w:rPr>
        <w:t xml:space="preserve">De importancia baja </w:t>
      </w:r>
      <w:r w:rsidRPr="001C6042">
        <w:rPr>
          <w:color w:val="000000"/>
          <w:sz w:val="24"/>
          <w:szCs w:val="24"/>
          <w:lang w:val="es-DO"/>
        </w:rPr>
        <w:t>porque con el Plan de Manejo y Adecuación Ambiental se tomarán medidas que contribuyan a mitigar los niveles de ruidos que se produzcan.</w:t>
      </w:r>
    </w:p>
    <w:p w:rsidR="00613043" w:rsidRDefault="00613043" w:rsidP="00613043">
      <w:pPr>
        <w:autoSpaceDE w:val="0"/>
        <w:autoSpaceDN w:val="0"/>
        <w:adjustRightInd w:val="0"/>
        <w:spacing w:line="360" w:lineRule="auto"/>
        <w:jc w:val="both"/>
        <w:rPr>
          <w:rFonts w:ascii="Arial" w:hAnsi="Arial" w:cs="Arial"/>
          <w:b/>
          <w:bCs/>
        </w:rPr>
      </w:pPr>
    </w:p>
    <w:p w:rsidR="00613043" w:rsidRPr="0011602E" w:rsidRDefault="00613043" w:rsidP="00613043">
      <w:pPr>
        <w:autoSpaceDE w:val="0"/>
        <w:autoSpaceDN w:val="0"/>
        <w:adjustRightInd w:val="0"/>
        <w:spacing w:line="360" w:lineRule="auto"/>
        <w:jc w:val="both"/>
        <w:rPr>
          <w:rFonts w:ascii="Arial" w:hAnsi="Arial" w:cs="Arial"/>
          <w:b/>
          <w:bCs/>
        </w:rPr>
      </w:pPr>
    </w:p>
    <w:p w:rsidR="00613043" w:rsidRPr="0011602E" w:rsidRDefault="00613043" w:rsidP="00613043">
      <w:pPr>
        <w:autoSpaceDE w:val="0"/>
        <w:autoSpaceDN w:val="0"/>
        <w:adjustRightInd w:val="0"/>
        <w:spacing w:line="360" w:lineRule="auto"/>
        <w:jc w:val="both"/>
        <w:rPr>
          <w:rFonts w:ascii="Arial" w:hAnsi="Arial" w:cs="Arial"/>
          <w:b/>
        </w:rPr>
      </w:pPr>
      <w:r w:rsidRPr="0011602E">
        <w:rPr>
          <w:rFonts w:ascii="Arial" w:hAnsi="Arial" w:cs="Arial"/>
          <w:b/>
        </w:rPr>
        <w:t>Ruidos Operacionales</w:t>
      </w:r>
    </w:p>
    <w:p w:rsidR="00613043" w:rsidRPr="0011602E" w:rsidRDefault="00613043" w:rsidP="00613043">
      <w:pPr>
        <w:autoSpaceDE w:val="0"/>
        <w:autoSpaceDN w:val="0"/>
        <w:adjustRightInd w:val="0"/>
        <w:spacing w:line="360" w:lineRule="auto"/>
        <w:jc w:val="both"/>
        <w:rPr>
          <w:rFonts w:ascii="Arial" w:hAnsi="Arial" w:cs="Arial"/>
        </w:rPr>
      </w:pP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color w:val="000000"/>
          <w:sz w:val="24"/>
          <w:szCs w:val="24"/>
          <w:lang w:val="es-DO"/>
        </w:rPr>
        <w:t xml:space="preserve">Este impacto se considerado de </w:t>
      </w:r>
      <w:r w:rsidRPr="001C6042">
        <w:rPr>
          <w:b/>
          <w:bCs/>
          <w:color w:val="000000"/>
          <w:sz w:val="24"/>
          <w:szCs w:val="24"/>
          <w:lang w:val="es-DO"/>
        </w:rPr>
        <w:t>tipo negativo</w:t>
      </w:r>
      <w:r w:rsidRPr="001C6042">
        <w:rPr>
          <w:color w:val="000000"/>
          <w:sz w:val="24"/>
          <w:szCs w:val="24"/>
          <w:lang w:val="es-DO"/>
        </w:rPr>
        <w:t>, por las molestias que ocasiona a los empleados</w:t>
      </w:r>
      <w:r w:rsidR="002448B7">
        <w:rPr>
          <w:color w:val="000000"/>
          <w:sz w:val="24"/>
          <w:szCs w:val="24"/>
          <w:lang w:val="es-DO"/>
        </w:rPr>
        <w:t xml:space="preserve"> y el entorno</w:t>
      </w:r>
      <w:r w:rsidRPr="001C6042">
        <w:rPr>
          <w:color w:val="000000"/>
          <w:sz w:val="24"/>
          <w:szCs w:val="24"/>
          <w:lang w:val="es-DO"/>
        </w:rPr>
        <w:t>.</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color w:val="000000"/>
          <w:sz w:val="24"/>
          <w:szCs w:val="24"/>
          <w:lang w:val="es-DO"/>
        </w:rPr>
        <w:t xml:space="preserve">De </w:t>
      </w:r>
      <w:r w:rsidRPr="001C6042">
        <w:rPr>
          <w:b/>
          <w:bCs/>
          <w:color w:val="000000"/>
          <w:sz w:val="24"/>
          <w:szCs w:val="24"/>
          <w:lang w:val="es-DO"/>
        </w:rPr>
        <w:t xml:space="preserve">intensidad baja, </w:t>
      </w:r>
      <w:r w:rsidRPr="001C6042">
        <w:rPr>
          <w:color w:val="000000"/>
          <w:sz w:val="24"/>
          <w:szCs w:val="24"/>
          <w:lang w:val="es-DO"/>
        </w:rPr>
        <w:t>porque los empleados disponen de tapones de oídos</w:t>
      </w:r>
      <w:r w:rsidR="002448B7">
        <w:rPr>
          <w:color w:val="000000"/>
          <w:sz w:val="24"/>
          <w:szCs w:val="24"/>
          <w:lang w:val="es-DO"/>
        </w:rPr>
        <w:t xml:space="preserve"> y el horario de las áreas cercana a los residencial hasta las 5:00 P.M., </w:t>
      </w:r>
      <w:r w:rsidRPr="001C6042">
        <w:rPr>
          <w:color w:val="000000"/>
          <w:sz w:val="24"/>
          <w:szCs w:val="24"/>
          <w:lang w:val="es-DO"/>
        </w:rPr>
        <w:t xml:space="preserve"> para estos fines de cumplir con las normas de ruidos. </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b/>
          <w:bCs/>
          <w:color w:val="000000"/>
          <w:sz w:val="24"/>
          <w:szCs w:val="24"/>
          <w:lang w:val="es-DO"/>
        </w:rPr>
        <w:t xml:space="preserve">Continua </w:t>
      </w:r>
      <w:r w:rsidRPr="001C6042">
        <w:rPr>
          <w:color w:val="000000"/>
          <w:sz w:val="24"/>
          <w:szCs w:val="24"/>
          <w:lang w:val="es-DO"/>
        </w:rPr>
        <w:t>porque ocurrirá solamente durante las operaciones (durante el horario de trabajo)</w:t>
      </w:r>
      <w:r>
        <w:rPr>
          <w:color w:val="000000"/>
          <w:sz w:val="24"/>
          <w:szCs w:val="24"/>
          <w:lang w:val="es-DO"/>
        </w:rPr>
        <w:t>.</w:t>
      </w:r>
      <w:r w:rsidRPr="001C6042">
        <w:rPr>
          <w:color w:val="000000"/>
          <w:sz w:val="24"/>
          <w:szCs w:val="24"/>
          <w:lang w:val="es-DO"/>
        </w:rPr>
        <w:t xml:space="preserve"> </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b/>
          <w:bCs/>
          <w:color w:val="000000"/>
          <w:sz w:val="24"/>
          <w:szCs w:val="24"/>
          <w:lang w:val="es-DO"/>
        </w:rPr>
        <w:t xml:space="preserve">Corto plazo, </w:t>
      </w:r>
      <w:r w:rsidRPr="001C6042">
        <w:rPr>
          <w:color w:val="000000"/>
          <w:sz w:val="24"/>
          <w:szCs w:val="24"/>
          <w:lang w:val="es-DO"/>
        </w:rPr>
        <w:t xml:space="preserve">ya que ocurrirá durante el horario de </w:t>
      </w:r>
      <w:r w:rsidR="002448B7">
        <w:rPr>
          <w:color w:val="000000"/>
          <w:sz w:val="24"/>
          <w:szCs w:val="24"/>
          <w:lang w:val="es-DO"/>
        </w:rPr>
        <w:t>trabajo</w:t>
      </w:r>
      <w:r w:rsidRPr="001C6042">
        <w:rPr>
          <w:color w:val="000000"/>
          <w:sz w:val="24"/>
          <w:szCs w:val="24"/>
          <w:lang w:val="es-DO"/>
        </w:rPr>
        <w:t xml:space="preserve">. </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b/>
          <w:bCs/>
          <w:color w:val="000000"/>
          <w:sz w:val="24"/>
          <w:szCs w:val="24"/>
          <w:lang w:val="es-DO"/>
        </w:rPr>
        <w:t xml:space="preserve">Temporal </w:t>
      </w:r>
      <w:r w:rsidRPr="001C6042">
        <w:rPr>
          <w:color w:val="000000"/>
          <w:sz w:val="24"/>
          <w:szCs w:val="24"/>
          <w:lang w:val="es-DO"/>
        </w:rPr>
        <w:t xml:space="preserve">durante el horario de </w:t>
      </w:r>
      <w:r w:rsidR="002448B7">
        <w:rPr>
          <w:color w:val="000000"/>
          <w:sz w:val="24"/>
          <w:szCs w:val="24"/>
          <w:lang w:val="es-DO"/>
        </w:rPr>
        <w:t>trabajo</w:t>
      </w:r>
      <w:r w:rsidRPr="001C6042">
        <w:rPr>
          <w:color w:val="000000"/>
          <w:sz w:val="24"/>
          <w:szCs w:val="24"/>
          <w:lang w:val="es-DO"/>
        </w:rPr>
        <w:t xml:space="preserve">. </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b/>
          <w:bCs/>
          <w:color w:val="000000"/>
          <w:sz w:val="24"/>
          <w:szCs w:val="24"/>
          <w:lang w:val="es-DO"/>
        </w:rPr>
        <w:t xml:space="preserve">Reversibilidad a Corto Plazo </w:t>
      </w:r>
      <w:r w:rsidRPr="001C6042">
        <w:rPr>
          <w:color w:val="000000"/>
          <w:sz w:val="24"/>
          <w:szCs w:val="24"/>
          <w:lang w:val="es-DO"/>
        </w:rPr>
        <w:t xml:space="preserve">porque este impacto desaparece tan pronto las operaciones terminan.  </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b/>
          <w:color w:val="000000"/>
          <w:sz w:val="24"/>
          <w:szCs w:val="24"/>
          <w:lang w:val="es-DO"/>
        </w:rPr>
        <w:t>R</w:t>
      </w:r>
      <w:r w:rsidRPr="001C6042">
        <w:rPr>
          <w:b/>
          <w:bCs/>
          <w:color w:val="000000"/>
          <w:sz w:val="24"/>
          <w:szCs w:val="24"/>
          <w:lang w:val="es-DO"/>
        </w:rPr>
        <w:t xml:space="preserve">ecuperable, </w:t>
      </w:r>
      <w:r w:rsidRPr="001C6042">
        <w:rPr>
          <w:color w:val="000000"/>
          <w:sz w:val="24"/>
          <w:szCs w:val="24"/>
          <w:lang w:val="es-DO"/>
        </w:rPr>
        <w:t xml:space="preserve">inmediatamente las operaciones finalizan, termina el ruido.  </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b/>
          <w:bCs/>
          <w:color w:val="000000"/>
          <w:sz w:val="24"/>
          <w:szCs w:val="24"/>
          <w:lang w:val="es-DO"/>
        </w:rPr>
        <w:t xml:space="preserve">Sinérgico, </w:t>
      </w:r>
      <w:r w:rsidRPr="001C6042">
        <w:rPr>
          <w:color w:val="000000"/>
          <w:sz w:val="24"/>
          <w:szCs w:val="24"/>
          <w:lang w:val="es-DO"/>
        </w:rPr>
        <w:t xml:space="preserve">porque puede ocasionar molestias. </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b/>
          <w:bCs/>
          <w:color w:val="000000"/>
          <w:sz w:val="24"/>
          <w:szCs w:val="24"/>
          <w:lang w:val="es-DO"/>
        </w:rPr>
        <w:t>Acumulativo</w:t>
      </w:r>
      <w:r w:rsidRPr="001C6042">
        <w:rPr>
          <w:color w:val="000000"/>
          <w:sz w:val="24"/>
          <w:szCs w:val="24"/>
          <w:lang w:val="es-DO"/>
        </w:rPr>
        <w:t xml:space="preserve">: porque si todos los días se reciben niveles de ruidos que afecten la audición la personas pueden perderla. </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b/>
          <w:bCs/>
          <w:color w:val="000000"/>
          <w:sz w:val="24"/>
          <w:szCs w:val="24"/>
          <w:lang w:val="es-DO"/>
        </w:rPr>
        <w:t>Irregular</w:t>
      </w:r>
      <w:r w:rsidRPr="001C6042">
        <w:rPr>
          <w:color w:val="000000"/>
          <w:sz w:val="24"/>
          <w:szCs w:val="24"/>
          <w:lang w:val="es-DO"/>
        </w:rPr>
        <w:t xml:space="preserve">: porque no se produce a intervalos irregulares.  </w:t>
      </w:r>
    </w:p>
    <w:p w:rsidR="00613043" w:rsidRPr="001C6042" w:rsidRDefault="00613043" w:rsidP="002873D5">
      <w:pPr>
        <w:pStyle w:val="Prrafodelista"/>
        <w:widowControl/>
        <w:numPr>
          <w:ilvl w:val="0"/>
          <w:numId w:val="13"/>
        </w:numPr>
        <w:spacing w:line="360" w:lineRule="auto"/>
        <w:jc w:val="both"/>
        <w:rPr>
          <w:color w:val="000000"/>
          <w:sz w:val="24"/>
          <w:szCs w:val="24"/>
          <w:lang w:val="es-DO"/>
        </w:rPr>
      </w:pPr>
      <w:r w:rsidRPr="001C6042">
        <w:rPr>
          <w:b/>
          <w:bCs/>
          <w:color w:val="000000"/>
          <w:sz w:val="24"/>
          <w:szCs w:val="24"/>
          <w:lang w:val="es-DO"/>
        </w:rPr>
        <w:t xml:space="preserve">De importancia baja </w:t>
      </w:r>
      <w:r w:rsidRPr="001C6042">
        <w:rPr>
          <w:color w:val="000000"/>
          <w:sz w:val="24"/>
          <w:szCs w:val="24"/>
          <w:lang w:val="es-DO"/>
        </w:rPr>
        <w:t>porque con el Plan de Manejo y Adecuación Ambiental se tomarán medidas que contribuyan a mitigar los niveles de ruidos que se produzcan.</w:t>
      </w:r>
    </w:p>
    <w:p w:rsidR="00613043" w:rsidRPr="0011602E" w:rsidRDefault="00613043" w:rsidP="00613043">
      <w:pPr>
        <w:autoSpaceDE w:val="0"/>
        <w:autoSpaceDN w:val="0"/>
        <w:adjustRightInd w:val="0"/>
        <w:spacing w:line="360" w:lineRule="auto"/>
        <w:jc w:val="both"/>
        <w:rPr>
          <w:rFonts w:ascii="Arial" w:hAnsi="Arial" w:cs="Arial"/>
          <w:b/>
          <w:bCs/>
        </w:rPr>
      </w:pPr>
      <w:r w:rsidRPr="0011602E">
        <w:rPr>
          <w:rFonts w:ascii="Arial" w:hAnsi="Arial" w:cs="Arial"/>
          <w:b/>
          <w:bCs/>
        </w:rPr>
        <w:lastRenderedPageBreak/>
        <w:t>Elemento del ecosistema: Aire</w:t>
      </w:r>
    </w:p>
    <w:p w:rsidR="00613043" w:rsidRPr="0011602E" w:rsidRDefault="00613043" w:rsidP="00613043">
      <w:pPr>
        <w:autoSpaceDE w:val="0"/>
        <w:autoSpaceDN w:val="0"/>
        <w:adjustRightInd w:val="0"/>
        <w:spacing w:line="360" w:lineRule="auto"/>
        <w:jc w:val="both"/>
        <w:rPr>
          <w:rFonts w:ascii="Arial" w:hAnsi="Arial" w:cs="Arial"/>
          <w:b/>
          <w:bCs/>
        </w:rPr>
      </w:pPr>
    </w:p>
    <w:p w:rsidR="00613043" w:rsidRPr="0011602E" w:rsidRDefault="00613043" w:rsidP="00613043">
      <w:pPr>
        <w:autoSpaceDE w:val="0"/>
        <w:autoSpaceDN w:val="0"/>
        <w:adjustRightInd w:val="0"/>
        <w:spacing w:line="360" w:lineRule="auto"/>
        <w:jc w:val="both"/>
        <w:rPr>
          <w:rFonts w:ascii="Arial" w:hAnsi="Arial" w:cs="Arial"/>
          <w:b/>
          <w:bCs/>
        </w:rPr>
      </w:pPr>
      <w:r w:rsidRPr="0011602E">
        <w:rPr>
          <w:rFonts w:ascii="Arial" w:hAnsi="Arial" w:cs="Arial"/>
        </w:rPr>
        <w:t xml:space="preserve">Indicador de Impacto: </w:t>
      </w:r>
      <w:r w:rsidRPr="0011602E">
        <w:rPr>
          <w:rFonts w:ascii="Arial" w:hAnsi="Arial" w:cs="Arial"/>
          <w:b/>
          <w:bCs/>
        </w:rPr>
        <w:t>Emisión de gases de  la planta eléctrica</w:t>
      </w:r>
    </w:p>
    <w:p w:rsidR="00613043" w:rsidRPr="0011602E" w:rsidRDefault="00613043" w:rsidP="00613043">
      <w:pPr>
        <w:autoSpaceDE w:val="0"/>
        <w:autoSpaceDN w:val="0"/>
        <w:adjustRightInd w:val="0"/>
        <w:spacing w:line="360" w:lineRule="auto"/>
        <w:jc w:val="both"/>
        <w:rPr>
          <w:rFonts w:ascii="Arial" w:hAnsi="Arial" w:cs="Arial"/>
        </w:rPr>
      </w:pPr>
    </w:p>
    <w:p w:rsidR="00613043" w:rsidRPr="0011602E" w:rsidRDefault="00613043" w:rsidP="00613043">
      <w:pPr>
        <w:autoSpaceDE w:val="0"/>
        <w:autoSpaceDN w:val="0"/>
        <w:adjustRightInd w:val="0"/>
        <w:spacing w:line="360" w:lineRule="auto"/>
        <w:jc w:val="both"/>
        <w:rPr>
          <w:rFonts w:ascii="Arial" w:hAnsi="Arial" w:cs="Arial"/>
        </w:rPr>
      </w:pPr>
      <w:r w:rsidRPr="0011602E">
        <w:rPr>
          <w:rFonts w:ascii="Arial" w:hAnsi="Arial" w:cs="Arial"/>
        </w:rPr>
        <w:t xml:space="preserve">La planta eléctrica emitirá gases que podrían afectar la salud de las personas, los animales y al ambiente en general. </w:t>
      </w:r>
    </w:p>
    <w:p w:rsidR="00613043" w:rsidRPr="001C6042" w:rsidRDefault="00613043" w:rsidP="002873D5">
      <w:pPr>
        <w:pStyle w:val="Prrafodelista"/>
        <w:widowControl/>
        <w:numPr>
          <w:ilvl w:val="0"/>
          <w:numId w:val="14"/>
        </w:numPr>
        <w:spacing w:line="360" w:lineRule="auto"/>
        <w:jc w:val="both"/>
        <w:rPr>
          <w:color w:val="000000"/>
          <w:sz w:val="24"/>
          <w:szCs w:val="24"/>
          <w:lang w:val="es-DO"/>
        </w:rPr>
      </w:pPr>
      <w:r w:rsidRPr="001C6042">
        <w:rPr>
          <w:color w:val="000000"/>
          <w:sz w:val="24"/>
          <w:szCs w:val="24"/>
          <w:lang w:val="es-DO"/>
        </w:rPr>
        <w:t xml:space="preserve">Este impacto se considera de </w:t>
      </w:r>
      <w:r w:rsidRPr="001C6042">
        <w:rPr>
          <w:b/>
          <w:color w:val="000000"/>
          <w:sz w:val="24"/>
          <w:szCs w:val="24"/>
          <w:lang w:val="es-DO"/>
        </w:rPr>
        <w:t>tipo</w:t>
      </w:r>
      <w:r w:rsidRPr="001C6042">
        <w:rPr>
          <w:color w:val="000000"/>
          <w:sz w:val="24"/>
          <w:szCs w:val="24"/>
          <w:lang w:val="es-DO"/>
        </w:rPr>
        <w:t xml:space="preserve"> </w:t>
      </w:r>
      <w:r w:rsidRPr="00553460">
        <w:rPr>
          <w:b/>
          <w:bCs/>
          <w:color w:val="000000"/>
          <w:sz w:val="24"/>
          <w:szCs w:val="24"/>
          <w:lang w:val="es-DO"/>
        </w:rPr>
        <w:t>ne</w:t>
      </w:r>
      <w:r w:rsidRPr="001C6042">
        <w:rPr>
          <w:b/>
          <w:color w:val="000000"/>
          <w:sz w:val="24"/>
          <w:szCs w:val="24"/>
          <w:lang w:val="es-DO"/>
        </w:rPr>
        <w:t xml:space="preserve">gativo, </w:t>
      </w:r>
      <w:r w:rsidRPr="001C6042">
        <w:rPr>
          <w:color w:val="000000"/>
          <w:sz w:val="24"/>
          <w:szCs w:val="24"/>
          <w:lang w:val="es-DO"/>
        </w:rPr>
        <w:t xml:space="preserve">por los daños que puede provocar al entorno.  </w:t>
      </w:r>
    </w:p>
    <w:p w:rsidR="00613043" w:rsidRPr="001C6042" w:rsidRDefault="00613043" w:rsidP="002873D5">
      <w:pPr>
        <w:pStyle w:val="Prrafodelista"/>
        <w:widowControl/>
        <w:numPr>
          <w:ilvl w:val="0"/>
          <w:numId w:val="14"/>
        </w:numPr>
        <w:spacing w:line="360" w:lineRule="auto"/>
        <w:jc w:val="both"/>
        <w:rPr>
          <w:color w:val="000000"/>
          <w:sz w:val="24"/>
          <w:szCs w:val="24"/>
          <w:lang w:val="es-DO"/>
        </w:rPr>
      </w:pPr>
      <w:r w:rsidRPr="001C6042">
        <w:rPr>
          <w:color w:val="000000"/>
          <w:sz w:val="24"/>
          <w:szCs w:val="24"/>
          <w:lang w:val="es-DO"/>
        </w:rPr>
        <w:t xml:space="preserve">De </w:t>
      </w:r>
      <w:r w:rsidRPr="001C6042">
        <w:rPr>
          <w:b/>
          <w:bCs/>
          <w:color w:val="000000"/>
          <w:sz w:val="24"/>
          <w:szCs w:val="24"/>
          <w:lang w:val="es-DO"/>
        </w:rPr>
        <w:t xml:space="preserve">intensidad baja, </w:t>
      </w:r>
      <w:r w:rsidRPr="001C6042">
        <w:rPr>
          <w:color w:val="000000"/>
          <w:sz w:val="24"/>
          <w:szCs w:val="24"/>
          <w:lang w:val="es-DO"/>
        </w:rPr>
        <w:t xml:space="preserve">porque se tomarán medidas para darle el mantenimiento adecuado a este equipo.  </w:t>
      </w:r>
    </w:p>
    <w:p w:rsidR="00613043" w:rsidRPr="001C6042" w:rsidRDefault="00613043" w:rsidP="002873D5">
      <w:pPr>
        <w:pStyle w:val="Prrafodelista"/>
        <w:widowControl/>
        <w:numPr>
          <w:ilvl w:val="0"/>
          <w:numId w:val="14"/>
        </w:numPr>
        <w:spacing w:line="360" w:lineRule="auto"/>
        <w:jc w:val="both"/>
        <w:rPr>
          <w:color w:val="000000"/>
          <w:sz w:val="24"/>
          <w:szCs w:val="24"/>
          <w:lang w:val="es-DO"/>
        </w:rPr>
      </w:pPr>
      <w:r w:rsidRPr="001C6042">
        <w:rPr>
          <w:b/>
          <w:bCs/>
          <w:color w:val="000000"/>
          <w:sz w:val="24"/>
          <w:szCs w:val="24"/>
          <w:lang w:val="es-DO"/>
        </w:rPr>
        <w:t xml:space="preserve">Puntual, </w:t>
      </w:r>
      <w:r w:rsidRPr="001C6042">
        <w:rPr>
          <w:color w:val="000000"/>
          <w:sz w:val="24"/>
          <w:szCs w:val="24"/>
          <w:lang w:val="es-DO"/>
        </w:rPr>
        <w:t xml:space="preserve">porque la planta estará impactando de forma negativa la calidad del aire. </w:t>
      </w:r>
    </w:p>
    <w:p w:rsidR="00613043" w:rsidRPr="001C6042" w:rsidRDefault="00613043" w:rsidP="002873D5">
      <w:pPr>
        <w:pStyle w:val="Prrafodelista"/>
        <w:widowControl/>
        <w:numPr>
          <w:ilvl w:val="0"/>
          <w:numId w:val="14"/>
        </w:numPr>
        <w:spacing w:line="360" w:lineRule="auto"/>
        <w:jc w:val="both"/>
        <w:rPr>
          <w:color w:val="000000"/>
          <w:sz w:val="24"/>
          <w:szCs w:val="24"/>
          <w:lang w:val="es-DO"/>
        </w:rPr>
      </w:pPr>
      <w:r w:rsidRPr="001C6042">
        <w:rPr>
          <w:b/>
          <w:bCs/>
          <w:color w:val="000000"/>
          <w:sz w:val="24"/>
          <w:szCs w:val="24"/>
          <w:lang w:val="es-DO"/>
        </w:rPr>
        <w:t xml:space="preserve">Corto plazo, </w:t>
      </w:r>
      <w:r w:rsidRPr="001C6042">
        <w:rPr>
          <w:color w:val="000000"/>
          <w:sz w:val="24"/>
          <w:szCs w:val="24"/>
          <w:lang w:val="es-DO"/>
        </w:rPr>
        <w:t xml:space="preserve">ya que se producirá por tiempo limitado. </w:t>
      </w:r>
    </w:p>
    <w:p w:rsidR="00613043" w:rsidRPr="001C6042" w:rsidRDefault="00613043" w:rsidP="002873D5">
      <w:pPr>
        <w:pStyle w:val="Prrafodelista"/>
        <w:widowControl/>
        <w:numPr>
          <w:ilvl w:val="0"/>
          <w:numId w:val="14"/>
        </w:numPr>
        <w:spacing w:line="360" w:lineRule="auto"/>
        <w:jc w:val="both"/>
        <w:rPr>
          <w:color w:val="000000"/>
          <w:sz w:val="24"/>
          <w:szCs w:val="24"/>
          <w:lang w:val="es-DO"/>
        </w:rPr>
      </w:pPr>
      <w:r w:rsidRPr="001C6042">
        <w:rPr>
          <w:b/>
          <w:bCs/>
          <w:color w:val="000000"/>
          <w:sz w:val="24"/>
          <w:szCs w:val="24"/>
          <w:lang w:val="es-DO"/>
        </w:rPr>
        <w:t xml:space="preserve">Temporal, </w:t>
      </w:r>
      <w:r w:rsidRPr="001C6042">
        <w:rPr>
          <w:color w:val="000000"/>
          <w:sz w:val="24"/>
          <w:szCs w:val="24"/>
          <w:lang w:val="es-DO"/>
        </w:rPr>
        <w:t xml:space="preserve">solamente estará presente cuando la planta esté en funcionamiento.  </w:t>
      </w:r>
    </w:p>
    <w:p w:rsidR="00613043" w:rsidRPr="001C6042" w:rsidRDefault="00613043" w:rsidP="002873D5">
      <w:pPr>
        <w:pStyle w:val="Prrafodelista"/>
        <w:widowControl/>
        <w:numPr>
          <w:ilvl w:val="0"/>
          <w:numId w:val="14"/>
        </w:numPr>
        <w:spacing w:line="360" w:lineRule="auto"/>
        <w:jc w:val="both"/>
        <w:rPr>
          <w:color w:val="000000"/>
          <w:sz w:val="24"/>
          <w:szCs w:val="24"/>
          <w:lang w:val="es-DO"/>
        </w:rPr>
      </w:pPr>
      <w:r w:rsidRPr="001C6042">
        <w:rPr>
          <w:b/>
          <w:bCs/>
          <w:color w:val="000000"/>
          <w:sz w:val="24"/>
          <w:szCs w:val="24"/>
          <w:lang w:val="es-DO"/>
        </w:rPr>
        <w:t xml:space="preserve">Reversibilidad es de </w:t>
      </w:r>
      <w:r>
        <w:rPr>
          <w:b/>
          <w:bCs/>
          <w:color w:val="000000"/>
          <w:sz w:val="24"/>
          <w:szCs w:val="24"/>
          <w:lang w:val="es-DO"/>
        </w:rPr>
        <w:t>c</w:t>
      </w:r>
      <w:r w:rsidRPr="001C6042">
        <w:rPr>
          <w:b/>
          <w:bCs/>
          <w:color w:val="000000"/>
          <w:sz w:val="24"/>
          <w:szCs w:val="24"/>
          <w:lang w:val="es-DO"/>
        </w:rPr>
        <w:t xml:space="preserve">orto </w:t>
      </w:r>
      <w:r>
        <w:rPr>
          <w:b/>
          <w:bCs/>
          <w:color w:val="000000"/>
          <w:sz w:val="24"/>
          <w:szCs w:val="24"/>
          <w:lang w:val="es-DO"/>
        </w:rPr>
        <w:t>p</w:t>
      </w:r>
      <w:r w:rsidRPr="001C6042">
        <w:rPr>
          <w:b/>
          <w:bCs/>
          <w:color w:val="000000"/>
          <w:sz w:val="24"/>
          <w:szCs w:val="24"/>
          <w:lang w:val="es-DO"/>
        </w:rPr>
        <w:t xml:space="preserve">lazo </w:t>
      </w:r>
      <w:r w:rsidRPr="001C6042">
        <w:rPr>
          <w:color w:val="000000"/>
          <w:sz w:val="24"/>
          <w:szCs w:val="24"/>
          <w:lang w:val="es-DO"/>
        </w:rPr>
        <w:t xml:space="preserve">porque los niveles de gases emitidos se dispersarán en el aire en corto tiempo, no afectando considerablemente la calidad del aire presente. </w:t>
      </w:r>
    </w:p>
    <w:p w:rsidR="00613043" w:rsidRPr="001C6042" w:rsidRDefault="00613043" w:rsidP="002873D5">
      <w:pPr>
        <w:pStyle w:val="Prrafodelista"/>
        <w:widowControl/>
        <w:numPr>
          <w:ilvl w:val="0"/>
          <w:numId w:val="14"/>
        </w:numPr>
        <w:spacing w:line="360" w:lineRule="auto"/>
        <w:jc w:val="both"/>
        <w:rPr>
          <w:color w:val="000000"/>
          <w:sz w:val="24"/>
          <w:szCs w:val="24"/>
          <w:lang w:val="es-DO"/>
        </w:rPr>
      </w:pPr>
      <w:r w:rsidRPr="001C6042">
        <w:rPr>
          <w:b/>
          <w:bCs/>
          <w:color w:val="000000"/>
          <w:sz w:val="24"/>
          <w:szCs w:val="24"/>
          <w:lang w:val="es-DO"/>
        </w:rPr>
        <w:t xml:space="preserve">Recuperable, </w:t>
      </w:r>
      <w:r w:rsidRPr="001C6042">
        <w:rPr>
          <w:color w:val="000000"/>
          <w:sz w:val="24"/>
          <w:szCs w:val="24"/>
          <w:lang w:val="es-DO"/>
        </w:rPr>
        <w:t xml:space="preserve">inmediatamente la planta deje de funcionar, no emitirá  gases de combustión, además los gases se dispersará en la atmosfera. </w:t>
      </w:r>
    </w:p>
    <w:p w:rsidR="00613043" w:rsidRPr="001C6042" w:rsidRDefault="00613043" w:rsidP="002873D5">
      <w:pPr>
        <w:pStyle w:val="Prrafodelista"/>
        <w:widowControl/>
        <w:numPr>
          <w:ilvl w:val="0"/>
          <w:numId w:val="14"/>
        </w:numPr>
        <w:spacing w:line="360" w:lineRule="auto"/>
        <w:jc w:val="both"/>
        <w:rPr>
          <w:color w:val="000000"/>
          <w:sz w:val="24"/>
          <w:szCs w:val="24"/>
          <w:lang w:val="es-DO"/>
        </w:rPr>
      </w:pPr>
      <w:r w:rsidRPr="001C6042">
        <w:rPr>
          <w:b/>
          <w:bCs/>
          <w:color w:val="000000"/>
          <w:sz w:val="24"/>
          <w:szCs w:val="24"/>
          <w:lang w:val="es-DO"/>
        </w:rPr>
        <w:t xml:space="preserve">Sinérgico, </w:t>
      </w:r>
      <w:r w:rsidRPr="001C6042">
        <w:rPr>
          <w:color w:val="000000"/>
          <w:sz w:val="24"/>
          <w:szCs w:val="24"/>
          <w:lang w:val="es-DO"/>
        </w:rPr>
        <w:t>porque puede ocasionar molestias respiratorias e irritación a las personas y animales.</w:t>
      </w:r>
    </w:p>
    <w:p w:rsidR="00613043" w:rsidRPr="001C6042" w:rsidRDefault="00613043" w:rsidP="002873D5">
      <w:pPr>
        <w:pStyle w:val="Prrafodelista"/>
        <w:widowControl/>
        <w:numPr>
          <w:ilvl w:val="0"/>
          <w:numId w:val="14"/>
        </w:numPr>
        <w:spacing w:line="360" w:lineRule="auto"/>
        <w:jc w:val="both"/>
        <w:rPr>
          <w:color w:val="000000"/>
          <w:sz w:val="24"/>
          <w:szCs w:val="24"/>
          <w:lang w:val="es-DO"/>
        </w:rPr>
      </w:pPr>
      <w:r w:rsidRPr="001C6042">
        <w:rPr>
          <w:b/>
          <w:bCs/>
          <w:color w:val="000000"/>
          <w:sz w:val="24"/>
          <w:szCs w:val="24"/>
          <w:lang w:val="es-DO"/>
        </w:rPr>
        <w:t>Acumulativo</w:t>
      </w:r>
      <w:r w:rsidRPr="001C6042">
        <w:rPr>
          <w:color w:val="000000"/>
          <w:sz w:val="24"/>
          <w:szCs w:val="24"/>
          <w:lang w:val="es-DO"/>
        </w:rPr>
        <w:t xml:space="preserve">, porque si todos los días las personas reciben niveles de humo inaceptables les afecta la salud. </w:t>
      </w:r>
    </w:p>
    <w:p w:rsidR="00613043" w:rsidRPr="001C6042" w:rsidRDefault="00613043" w:rsidP="002873D5">
      <w:pPr>
        <w:pStyle w:val="Prrafodelista"/>
        <w:widowControl/>
        <w:numPr>
          <w:ilvl w:val="0"/>
          <w:numId w:val="14"/>
        </w:numPr>
        <w:spacing w:line="360" w:lineRule="auto"/>
        <w:jc w:val="both"/>
        <w:rPr>
          <w:color w:val="000000"/>
          <w:sz w:val="24"/>
          <w:szCs w:val="24"/>
          <w:lang w:val="es-DO"/>
        </w:rPr>
      </w:pPr>
      <w:r w:rsidRPr="001C6042">
        <w:rPr>
          <w:b/>
          <w:bCs/>
          <w:color w:val="000000"/>
          <w:sz w:val="24"/>
          <w:szCs w:val="24"/>
          <w:lang w:val="es-DO"/>
        </w:rPr>
        <w:t xml:space="preserve">Irregular, </w:t>
      </w:r>
      <w:r w:rsidRPr="001C6042">
        <w:rPr>
          <w:color w:val="000000"/>
          <w:sz w:val="24"/>
          <w:szCs w:val="24"/>
          <w:lang w:val="es-DO"/>
        </w:rPr>
        <w:t xml:space="preserve">porque no se produce a intervalos regulares. </w:t>
      </w:r>
    </w:p>
    <w:p w:rsidR="00613043" w:rsidRPr="002448B7" w:rsidRDefault="00613043" w:rsidP="002873D5">
      <w:pPr>
        <w:pStyle w:val="Prrafodelista"/>
        <w:widowControl/>
        <w:numPr>
          <w:ilvl w:val="0"/>
          <w:numId w:val="14"/>
        </w:numPr>
        <w:spacing w:line="360" w:lineRule="auto"/>
        <w:jc w:val="both"/>
        <w:rPr>
          <w:b/>
          <w:bCs/>
          <w:lang w:val="es-DO"/>
        </w:rPr>
      </w:pPr>
      <w:r w:rsidRPr="0016084C">
        <w:rPr>
          <w:b/>
          <w:bCs/>
          <w:color w:val="000000"/>
          <w:sz w:val="24"/>
          <w:szCs w:val="24"/>
          <w:lang w:val="es-DO"/>
        </w:rPr>
        <w:t xml:space="preserve">De importancia baja, </w:t>
      </w:r>
      <w:r w:rsidRPr="0016084C">
        <w:rPr>
          <w:color w:val="000000"/>
          <w:sz w:val="24"/>
          <w:szCs w:val="24"/>
          <w:lang w:val="es-DO"/>
        </w:rPr>
        <w:t>por la recuperabilidad del ambiente ante los niveles de emisiones que se emitirán. El Plan de Manejo y Adecuación Ambiental tomará medidas de control para evitar que se produzcan emisiones fuera de las establecidas en las normas ambientales.</w:t>
      </w:r>
    </w:p>
    <w:p w:rsidR="00613043" w:rsidRPr="0011602E" w:rsidRDefault="00613043" w:rsidP="00613043">
      <w:pPr>
        <w:autoSpaceDE w:val="0"/>
        <w:autoSpaceDN w:val="0"/>
        <w:adjustRightInd w:val="0"/>
        <w:spacing w:line="360" w:lineRule="auto"/>
        <w:jc w:val="both"/>
        <w:rPr>
          <w:rFonts w:ascii="Arial" w:hAnsi="Arial" w:cs="Arial"/>
          <w:b/>
          <w:bCs/>
        </w:rPr>
      </w:pPr>
      <w:r w:rsidRPr="0011602E">
        <w:rPr>
          <w:rFonts w:ascii="Arial" w:hAnsi="Arial" w:cs="Arial"/>
          <w:b/>
          <w:bCs/>
        </w:rPr>
        <w:lastRenderedPageBreak/>
        <w:t>Medio Físico</w:t>
      </w:r>
    </w:p>
    <w:p w:rsidR="00613043" w:rsidRPr="0011602E" w:rsidRDefault="00613043" w:rsidP="00613043">
      <w:pPr>
        <w:autoSpaceDE w:val="0"/>
        <w:autoSpaceDN w:val="0"/>
        <w:adjustRightInd w:val="0"/>
        <w:spacing w:line="360" w:lineRule="auto"/>
        <w:jc w:val="both"/>
        <w:rPr>
          <w:rFonts w:ascii="Arial" w:hAnsi="Arial" w:cs="Arial"/>
          <w:b/>
          <w:bCs/>
        </w:rPr>
      </w:pPr>
    </w:p>
    <w:p w:rsidR="00613043" w:rsidRPr="0011602E" w:rsidRDefault="00613043" w:rsidP="00613043">
      <w:pPr>
        <w:autoSpaceDE w:val="0"/>
        <w:autoSpaceDN w:val="0"/>
        <w:adjustRightInd w:val="0"/>
        <w:spacing w:line="360" w:lineRule="auto"/>
        <w:jc w:val="both"/>
        <w:rPr>
          <w:rFonts w:ascii="Arial" w:hAnsi="Arial" w:cs="Arial"/>
          <w:b/>
        </w:rPr>
      </w:pPr>
      <w:r w:rsidRPr="0011602E">
        <w:rPr>
          <w:rFonts w:ascii="Arial" w:hAnsi="Arial" w:cs="Arial"/>
          <w:b/>
        </w:rPr>
        <w:t>Elemento del ecosistema. Agua</w:t>
      </w:r>
    </w:p>
    <w:p w:rsidR="00613043" w:rsidRPr="0011602E" w:rsidRDefault="00613043" w:rsidP="00613043">
      <w:pPr>
        <w:autoSpaceDE w:val="0"/>
        <w:autoSpaceDN w:val="0"/>
        <w:adjustRightInd w:val="0"/>
        <w:spacing w:line="360" w:lineRule="auto"/>
        <w:jc w:val="both"/>
        <w:rPr>
          <w:rFonts w:ascii="Arial" w:hAnsi="Arial" w:cs="Arial"/>
        </w:rPr>
      </w:pPr>
    </w:p>
    <w:p w:rsidR="00613043" w:rsidRPr="0011602E" w:rsidRDefault="00613043" w:rsidP="00613043">
      <w:pPr>
        <w:autoSpaceDE w:val="0"/>
        <w:autoSpaceDN w:val="0"/>
        <w:adjustRightInd w:val="0"/>
        <w:spacing w:line="360" w:lineRule="auto"/>
        <w:jc w:val="both"/>
        <w:rPr>
          <w:rFonts w:ascii="Arial" w:hAnsi="Arial" w:cs="Arial"/>
          <w:b/>
          <w:bCs/>
        </w:rPr>
      </w:pPr>
      <w:r w:rsidRPr="0011602E">
        <w:rPr>
          <w:rFonts w:ascii="Arial" w:hAnsi="Arial" w:cs="Arial"/>
        </w:rPr>
        <w:t xml:space="preserve">Indicador de Impacto. </w:t>
      </w:r>
      <w:r w:rsidRPr="0011602E">
        <w:rPr>
          <w:rFonts w:ascii="Arial" w:hAnsi="Arial" w:cs="Arial"/>
          <w:b/>
          <w:bCs/>
        </w:rPr>
        <w:t>Alteración de la calidad de agua subterránea.</w:t>
      </w:r>
    </w:p>
    <w:p w:rsidR="00613043" w:rsidRPr="0011602E" w:rsidRDefault="00613043" w:rsidP="00613043">
      <w:pPr>
        <w:autoSpaceDE w:val="0"/>
        <w:autoSpaceDN w:val="0"/>
        <w:adjustRightInd w:val="0"/>
        <w:spacing w:line="360" w:lineRule="auto"/>
        <w:jc w:val="both"/>
        <w:rPr>
          <w:rFonts w:ascii="Arial" w:hAnsi="Arial" w:cs="Arial"/>
          <w:b/>
          <w:bCs/>
        </w:rPr>
      </w:pPr>
    </w:p>
    <w:p w:rsidR="00613043" w:rsidRPr="0011602E" w:rsidRDefault="00613043" w:rsidP="00613043">
      <w:pPr>
        <w:autoSpaceDE w:val="0"/>
        <w:autoSpaceDN w:val="0"/>
        <w:adjustRightInd w:val="0"/>
        <w:spacing w:line="360" w:lineRule="auto"/>
        <w:jc w:val="both"/>
        <w:rPr>
          <w:rFonts w:ascii="Arial" w:hAnsi="Arial" w:cs="Arial"/>
        </w:rPr>
      </w:pPr>
      <w:r w:rsidRPr="0011602E">
        <w:rPr>
          <w:rFonts w:ascii="Arial" w:hAnsi="Arial" w:cs="Arial"/>
        </w:rPr>
        <w:t>Es el impacto de infiltrar las aguas, efluente de las aguas residuales domiciliario</w:t>
      </w:r>
      <w:r w:rsidR="002448B7">
        <w:rPr>
          <w:rFonts w:ascii="Arial" w:hAnsi="Arial" w:cs="Arial"/>
        </w:rPr>
        <w:t xml:space="preserve"> y del proceso de rechazo de osmosis y lavado de los botellones</w:t>
      </w:r>
      <w:r w:rsidRPr="0011602E">
        <w:rPr>
          <w:rFonts w:ascii="Arial" w:hAnsi="Arial" w:cs="Arial"/>
        </w:rPr>
        <w:t xml:space="preserve">, al agua subterránea, que podría alterar su calidad. </w:t>
      </w:r>
    </w:p>
    <w:p w:rsidR="00613043" w:rsidRPr="0011602E" w:rsidRDefault="00613043" w:rsidP="00613043">
      <w:pPr>
        <w:autoSpaceDE w:val="0"/>
        <w:autoSpaceDN w:val="0"/>
        <w:adjustRightInd w:val="0"/>
        <w:spacing w:line="360" w:lineRule="auto"/>
        <w:jc w:val="both"/>
        <w:rPr>
          <w:rFonts w:ascii="Arial" w:hAnsi="Arial" w:cs="Arial"/>
        </w:rPr>
      </w:pPr>
      <w:r w:rsidRPr="0011602E">
        <w:rPr>
          <w:rFonts w:ascii="Arial" w:hAnsi="Arial" w:cs="Arial"/>
        </w:rPr>
        <w:t xml:space="preserve"> </w:t>
      </w:r>
    </w:p>
    <w:p w:rsidR="00613043" w:rsidRPr="001C6042" w:rsidRDefault="00613043" w:rsidP="002873D5">
      <w:pPr>
        <w:pStyle w:val="Prrafodelista"/>
        <w:widowControl/>
        <w:numPr>
          <w:ilvl w:val="0"/>
          <w:numId w:val="15"/>
        </w:numPr>
        <w:spacing w:line="360" w:lineRule="auto"/>
        <w:jc w:val="both"/>
        <w:rPr>
          <w:color w:val="000000"/>
          <w:sz w:val="24"/>
          <w:szCs w:val="24"/>
          <w:lang w:val="es-DO"/>
        </w:rPr>
      </w:pPr>
      <w:r w:rsidRPr="001C6042">
        <w:rPr>
          <w:color w:val="000000"/>
          <w:sz w:val="24"/>
          <w:szCs w:val="24"/>
          <w:lang w:val="es-DO"/>
        </w:rPr>
        <w:t xml:space="preserve">Este impacto se considerado de </w:t>
      </w:r>
      <w:r w:rsidRPr="001C6042">
        <w:rPr>
          <w:b/>
          <w:bCs/>
          <w:color w:val="000000"/>
          <w:sz w:val="24"/>
          <w:szCs w:val="24"/>
          <w:lang w:val="es-DO"/>
        </w:rPr>
        <w:t xml:space="preserve">tipo </w:t>
      </w:r>
      <w:r>
        <w:rPr>
          <w:b/>
          <w:bCs/>
          <w:color w:val="000000"/>
          <w:sz w:val="24"/>
          <w:szCs w:val="24"/>
          <w:lang w:val="es-DO"/>
        </w:rPr>
        <w:t>n</w:t>
      </w:r>
      <w:r w:rsidRPr="001C6042">
        <w:rPr>
          <w:b/>
          <w:bCs/>
          <w:color w:val="000000"/>
          <w:sz w:val="24"/>
          <w:szCs w:val="24"/>
          <w:lang w:val="es-DO"/>
        </w:rPr>
        <w:t>egativo</w:t>
      </w:r>
      <w:r w:rsidRPr="001C6042">
        <w:rPr>
          <w:color w:val="000000"/>
          <w:sz w:val="24"/>
          <w:szCs w:val="24"/>
          <w:lang w:val="es-DO"/>
        </w:rPr>
        <w:t>, porque podría afectar la calidad de las aguas subterráneas, se considera que las aguas descargadas cumplen con la norma de descargas de aguas residuales de la MIMARENA.</w:t>
      </w:r>
    </w:p>
    <w:p w:rsidR="00613043" w:rsidRPr="001C6042" w:rsidRDefault="00613043" w:rsidP="002873D5">
      <w:pPr>
        <w:pStyle w:val="Prrafodelista"/>
        <w:widowControl/>
        <w:numPr>
          <w:ilvl w:val="0"/>
          <w:numId w:val="15"/>
        </w:numPr>
        <w:spacing w:line="360" w:lineRule="auto"/>
        <w:jc w:val="both"/>
        <w:rPr>
          <w:color w:val="000000"/>
          <w:sz w:val="24"/>
          <w:szCs w:val="24"/>
          <w:lang w:val="es-DO"/>
        </w:rPr>
      </w:pPr>
      <w:r w:rsidRPr="001C6042">
        <w:rPr>
          <w:color w:val="000000"/>
          <w:sz w:val="24"/>
          <w:szCs w:val="24"/>
          <w:lang w:val="es-DO"/>
        </w:rPr>
        <w:t xml:space="preserve">De </w:t>
      </w:r>
      <w:r w:rsidRPr="001C6042">
        <w:rPr>
          <w:b/>
          <w:bCs/>
          <w:color w:val="000000"/>
          <w:sz w:val="24"/>
          <w:szCs w:val="24"/>
          <w:lang w:val="es-DO"/>
        </w:rPr>
        <w:t xml:space="preserve">intensidad media, </w:t>
      </w:r>
      <w:r w:rsidRPr="001C6042">
        <w:rPr>
          <w:color w:val="000000"/>
          <w:sz w:val="24"/>
          <w:szCs w:val="24"/>
          <w:lang w:val="es-DO"/>
        </w:rPr>
        <w:t xml:space="preserve">porque el caudal del vertido final no se considera alto. </w:t>
      </w:r>
    </w:p>
    <w:p w:rsidR="00613043" w:rsidRPr="001C6042" w:rsidRDefault="00613043" w:rsidP="002873D5">
      <w:pPr>
        <w:pStyle w:val="Prrafodelista"/>
        <w:widowControl/>
        <w:numPr>
          <w:ilvl w:val="0"/>
          <w:numId w:val="15"/>
        </w:numPr>
        <w:spacing w:line="360" w:lineRule="auto"/>
        <w:jc w:val="both"/>
        <w:rPr>
          <w:color w:val="000000"/>
          <w:sz w:val="24"/>
          <w:szCs w:val="24"/>
          <w:lang w:val="es-DO"/>
        </w:rPr>
      </w:pPr>
      <w:r w:rsidRPr="001C6042">
        <w:rPr>
          <w:b/>
          <w:bCs/>
          <w:color w:val="000000"/>
          <w:sz w:val="24"/>
          <w:szCs w:val="24"/>
          <w:lang w:val="es-DO"/>
        </w:rPr>
        <w:t>Puntual</w:t>
      </w:r>
      <w:r w:rsidRPr="001C6042">
        <w:rPr>
          <w:color w:val="000000"/>
          <w:sz w:val="24"/>
          <w:szCs w:val="24"/>
          <w:lang w:val="es-DO"/>
        </w:rPr>
        <w:t xml:space="preserve">, por que el impacto se producirá solo en el lugar de la descarga. </w:t>
      </w:r>
    </w:p>
    <w:p w:rsidR="00613043" w:rsidRPr="001C6042" w:rsidRDefault="00613043" w:rsidP="002873D5">
      <w:pPr>
        <w:pStyle w:val="Prrafodelista"/>
        <w:widowControl/>
        <w:numPr>
          <w:ilvl w:val="0"/>
          <w:numId w:val="15"/>
        </w:numPr>
        <w:spacing w:line="360" w:lineRule="auto"/>
        <w:jc w:val="both"/>
        <w:rPr>
          <w:color w:val="000000"/>
          <w:sz w:val="24"/>
          <w:szCs w:val="24"/>
          <w:lang w:val="es-DO"/>
        </w:rPr>
      </w:pPr>
      <w:r w:rsidRPr="001C6042">
        <w:rPr>
          <w:b/>
          <w:bCs/>
          <w:color w:val="000000"/>
          <w:sz w:val="24"/>
          <w:szCs w:val="24"/>
          <w:lang w:val="es-DO"/>
        </w:rPr>
        <w:t xml:space="preserve">Largo plazo, </w:t>
      </w:r>
      <w:r w:rsidRPr="001C6042">
        <w:rPr>
          <w:color w:val="000000"/>
          <w:sz w:val="24"/>
          <w:szCs w:val="24"/>
          <w:lang w:val="es-DO"/>
        </w:rPr>
        <w:t xml:space="preserve">ya que se mantendrá durante todo el periodo de operación del sistema. </w:t>
      </w:r>
    </w:p>
    <w:p w:rsidR="00613043" w:rsidRPr="001C6042" w:rsidRDefault="00613043" w:rsidP="002873D5">
      <w:pPr>
        <w:pStyle w:val="Prrafodelista"/>
        <w:widowControl/>
        <w:numPr>
          <w:ilvl w:val="0"/>
          <w:numId w:val="15"/>
        </w:numPr>
        <w:spacing w:line="360" w:lineRule="auto"/>
        <w:jc w:val="both"/>
        <w:rPr>
          <w:color w:val="000000"/>
          <w:sz w:val="24"/>
          <w:szCs w:val="24"/>
          <w:lang w:val="es-DO"/>
        </w:rPr>
      </w:pPr>
      <w:r w:rsidRPr="001C6042">
        <w:rPr>
          <w:b/>
          <w:bCs/>
          <w:color w:val="000000"/>
          <w:sz w:val="24"/>
          <w:szCs w:val="24"/>
          <w:lang w:val="es-DO"/>
        </w:rPr>
        <w:t xml:space="preserve">Permanente </w:t>
      </w:r>
      <w:r w:rsidRPr="001C6042">
        <w:rPr>
          <w:color w:val="000000"/>
          <w:sz w:val="24"/>
          <w:szCs w:val="24"/>
          <w:lang w:val="es-DO"/>
        </w:rPr>
        <w:t>porque habrá siempre un consumo de agua, esto generará agua residual, pasa por un sistema de tratamiento primario simple y luego a</w:t>
      </w:r>
      <w:r w:rsidR="002448B7">
        <w:rPr>
          <w:color w:val="000000"/>
          <w:sz w:val="24"/>
          <w:szCs w:val="24"/>
          <w:lang w:val="es-DO"/>
        </w:rPr>
        <w:t xml:space="preserve"> </w:t>
      </w:r>
      <w:r w:rsidRPr="001C6042">
        <w:rPr>
          <w:color w:val="000000"/>
          <w:sz w:val="24"/>
          <w:szCs w:val="24"/>
          <w:lang w:val="es-DO"/>
        </w:rPr>
        <w:t xml:space="preserve">un filtrante. </w:t>
      </w:r>
    </w:p>
    <w:p w:rsidR="00613043" w:rsidRPr="001C6042" w:rsidRDefault="00613043" w:rsidP="002873D5">
      <w:pPr>
        <w:pStyle w:val="Prrafodelista"/>
        <w:widowControl/>
        <w:numPr>
          <w:ilvl w:val="0"/>
          <w:numId w:val="15"/>
        </w:numPr>
        <w:spacing w:line="360" w:lineRule="auto"/>
        <w:jc w:val="both"/>
        <w:rPr>
          <w:color w:val="000000"/>
          <w:sz w:val="24"/>
          <w:szCs w:val="24"/>
          <w:lang w:val="es-DO"/>
        </w:rPr>
      </w:pPr>
      <w:r w:rsidRPr="001C6042">
        <w:rPr>
          <w:color w:val="000000"/>
          <w:sz w:val="24"/>
          <w:szCs w:val="24"/>
          <w:lang w:val="es-DO"/>
        </w:rPr>
        <w:t xml:space="preserve">Es </w:t>
      </w:r>
      <w:r w:rsidRPr="001C6042">
        <w:rPr>
          <w:b/>
          <w:bCs/>
          <w:color w:val="000000"/>
          <w:sz w:val="24"/>
          <w:szCs w:val="24"/>
          <w:lang w:val="es-DO"/>
        </w:rPr>
        <w:t xml:space="preserve">Irreversible </w:t>
      </w:r>
      <w:r w:rsidRPr="001C6042">
        <w:rPr>
          <w:color w:val="000000"/>
          <w:sz w:val="24"/>
          <w:szCs w:val="24"/>
          <w:lang w:val="es-DO"/>
        </w:rPr>
        <w:t xml:space="preserve">porque aun si el sistema dejara de funcionar en algún momento la cantidad de agua ya estaría alterada.  </w:t>
      </w:r>
    </w:p>
    <w:p w:rsidR="00613043" w:rsidRPr="001C6042" w:rsidRDefault="00613043" w:rsidP="002873D5">
      <w:pPr>
        <w:pStyle w:val="Prrafodelista"/>
        <w:widowControl/>
        <w:numPr>
          <w:ilvl w:val="0"/>
          <w:numId w:val="15"/>
        </w:numPr>
        <w:spacing w:line="360" w:lineRule="auto"/>
        <w:jc w:val="both"/>
        <w:rPr>
          <w:b/>
          <w:bCs/>
          <w:color w:val="000000"/>
          <w:sz w:val="24"/>
          <w:szCs w:val="24"/>
          <w:lang w:val="es-DO"/>
        </w:rPr>
      </w:pPr>
      <w:r w:rsidRPr="001C6042">
        <w:rPr>
          <w:b/>
          <w:bCs/>
          <w:color w:val="000000"/>
          <w:sz w:val="24"/>
          <w:szCs w:val="24"/>
          <w:lang w:val="es-DO"/>
        </w:rPr>
        <w:t xml:space="preserve">recuperable </w:t>
      </w:r>
      <w:r w:rsidRPr="001C6042">
        <w:rPr>
          <w:color w:val="000000"/>
          <w:sz w:val="24"/>
          <w:szCs w:val="24"/>
          <w:lang w:val="es-DO"/>
        </w:rPr>
        <w:t xml:space="preserve">porque después de las descargas, </w:t>
      </w:r>
      <w:r w:rsidR="002448B7">
        <w:rPr>
          <w:color w:val="000000"/>
          <w:sz w:val="24"/>
          <w:szCs w:val="24"/>
          <w:lang w:val="es-DO"/>
        </w:rPr>
        <w:t>mas de un 25% del volumen, son reutilizadas para la descarga de los baños</w:t>
      </w:r>
      <w:r w:rsidRPr="001C6042">
        <w:rPr>
          <w:color w:val="000000"/>
          <w:sz w:val="24"/>
          <w:szCs w:val="24"/>
          <w:lang w:val="es-DO"/>
        </w:rPr>
        <w:t xml:space="preserve">.  </w:t>
      </w:r>
      <w:r w:rsidRPr="001C6042">
        <w:rPr>
          <w:b/>
          <w:bCs/>
          <w:color w:val="000000"/>
          <w:sz w:val="24"/>
          <w:szCs w:val="24"/>
          <w:lang w:val="es-DO"/>
        </w:rPr>
        <w:t xml:space="preserve"> </w:t>
      </w:r>
    </w:p>
    <w:p w:rsidR="00613043" w:rsidRPr="001C6042" w:rsidRDefault="00613043" w:rsidP="002873D5">
      <w:pPr>
        <w:pStyle w:val="Prrafodelista"/>
        <w:widowControl/>
        <w:numPr>
          <w:ilvl w:val="0"/>
          <w:numId w:val="15"/>
        </w:numPr>
        <w:spacing w:line="360" w:lineRule="auto"/>
        <w:jc w:val="both"/>
        <w:rPr>
          <w:color w:val="000000"/>
          <w:sz w:val="24"/>
          <w:szCs w:val="24"/>
          <w:lang w:val="es-DO"/>
        </w:rPr>
      </w:pPr>
      <w:r w:rsidRPr="001C6042">
        <w:rPr>
          <w:b/>
          <w:bCs/>
          <w:color w:val="000000"/>
          <w:sz w:val="24"/>
          <w:szCs w:val="24"/>
          <w:lang w:val="es-DO"/>
        </w:rPr>
        <w:t xml:space="preserve">Sinérgico, </w:t>
      </w:r>
      <w:r w:rsidRPr="001C6042">
        <w:rPr>
          <w:color w:val="000000"/>
          <w:sz w:val="24"/>
          <w:szCs w:val="24"/>
          <w:lang w:val="es-DO"/>
        </w:rPr>
        <w:t xml:space="preserve">porque pudiese afectar la calidad de las aguas del acuífero.  </w:t>
      </w:r>
    </w:p>
    <w:p w:rsidR="00613043" w:rsidRPr="001C6042" w:rsidRDefault="00613043" w:rsidP="002873D5">
      <w:pPr>
        <w:pStyle w:val="Prrafodelista"/>
        <w:widowControl/>
        <w:numPr>
          <w:ilvl w:val="0"/>
          <w:numId w:val="15"/>
        </w:numPr>
        <w:spacing w:line="360" w:lineRule="auto"/>
        <w:jc w:val="both"/>
        <w:rPr>
          <w:color w:val="000000"/>
          <w:sz w:val="24"/>
          <w:szCs w:val="24"/>
          <w:lang w:val="es-DO"/>
        </w:rPr>
      </w:pPr>
      <w:r w:rsidRPr="001C6042">
        <w:rPr>
          <w:b/>
          <w:bCs/>
          <w:color w:val="000000"/>
          <w:sz w:val="24"/>
          <w:szCs w:val="24"/>
          <w:lang w:val="es-DO"/>
        </w:rPr>
        <w:t xml:space="preserve">Acumulativo </w:t>
      </w:r>
      <w:r w:rsidRPr="001C6042">
        <w:rPr>
          <w:color w:val="000000"/>
          <w:sz w:val="24"/>
          <w:szCs w:val="24"/>
          <w:lang w:val="es-DO"/>
        </w:rPr>
        <w:t xml:space="preserve">porque solamente abra descarga hacia el subsuelo, no hay un reciclaje </w:t>
      </w:r>
      <w:r w:rsidR="002448B7">
        <w:rPr>
          <w:color w:val="000000"/>
          <w:sz w:val="24"/>
          <w:szCs w:val="24"/>
          <w:lang w:val="es-DO"/>
        </w:rPr>
        <w:t xml:space="preserve">total </w:t>
      </w:r>
      <w:r w:rsidRPr="001C6042">
        <w:rPr>
          <w:color w:val="000000"/>
          <w:sz w:val="24"/>
          <w:szCs w:val="24"/>
          <w:lang w:val="es-DO"/>
        </w:rPr>
        <w:t xml:space="preserve">o un retorno al sistema. </w:t>
      </w:r>
    </w:p>
    <w:p w:rsidR="00613043" w:rsidRPr="001C6042" w:rsidRDefault="00613043" w:rsidP="002873D5">
      <w:pPr>
        <w:pStyle w:val="Prrafodelista"/>
        <w:widowControl/>
        <w:numPr>
          <w:ilvl w:val="0"/>
          <w:numId w:val="15"/>
        </w:numPr>
        <w:spacing w:line="360" w:lineRule="auto"/>
        <w:jc w:val="both"/>
        <w:rPr>
          <w:color w:val="000000"/>
          <w:sz w:val="24"/>
          <w:szCs w:val="24"/>
          <w:lang w:val="es-DO"/>
        </w:rPr>
      </w:pPr>
      <w:r w:rsidRPr="001C6042">
        <w:rPr>
          <w:b/>
          <w:bCs/>
          <w:color w:val="000000"/>
          <w:sz w:val="24"/>
          <w:szCs w:val="24"/>
          <w:lang w:val="es-DO"/>
        </w:rPr>
        <w:lastRenderedPageBreak/>
        <w:t xml:space="preserve">Continúo </w:t>
      </w:r>
      <w:r w:rsidRPr="001C6042">
        <w:rPr>
          <w:color w:val="000000"/>
          <w:sz w:val="24"/>
          <w:szCs w:val="24"/>
          <w:lang w:val="es-DO"/>
        </w:rPr>
        <w:t xml:space="preserve">porque el sistema funcionará </w:t>
      </w:r>
      <w:r w:rsidR="002448B7">
        <w:rPr>
          <w:color w:val="000000"/>
          <w:sz w:val="24"/>
          <w:szCs w:val="24"/>
          <w:lang w:val="es-DO"/>
        </w:rPr>
        <w:t>continuamente</w:t>
      </w:r>
      <w:r w:rsidRPr="001C6042">
        <w:rPr>
          <w:color w:val="000000"/>
          <w:sz w:val="24"/>
          <w:szCs w:val="24"/>
          <w:lang w:val="es-DO"/>
        </w:rPr>
        <w:t xml:space="preserve">. </w:t>
      </w:r>
    </w:p>
    <w:p w:rsidR="00613043" w:rsidRPr="001C6042" w:rsidRDefault="00613043" w:rsidP="002873D5">
      <w:pPr>
        <w:pStyle w:val="Prrafodelista"/>
        <w:widowControl/>
        <w:numPr>
          <w:ilvl w:val="0"/>
          <w:numId w:val="15"/>
        </w:numPr>
        <w:spacing w:line="360" w:lineRule="auto"/>
        <w:jc w:val="both"/>
        <w:rPr>
          <w:color w:val="000000"/>
          <w:sz w:val="24"/>
          <w:szCs w:val="24"/>
          <w:lang w:val="es-DO"/>
        </w:rPr>
      </w:pPr>
      <w:r w:rsidRPr="001C6042">
        <w:rPr>
          <w:color w:val="000000"/>
          <w:sz w:val="24"/>
          <w:szCs w:val="24"/>
          <w:lang w:val="es-DO"/>
        </w:rPr>
        <w:t xml:space="preserve">De </w:t>
      </w:r>
      <w:r w:rsidRPr="001C6042">
        <w:rPr>
          <w:b/>
          <w:bCs/>
          <w:color w:val="000000"/>
          <w:sz w:val="24"/>
          <w:szCs w:val="24"/>
          <w:lang w:val="es-DO"/>
        </w:rPr>
        <w:t xml:space="preserve">importancia alta, </w:t>
      </w:r>
      <w:r w:rsidRPr="001C6042">
        <w:rPr>
          <w:color w:val="000000"/>
          <w:sz w:val="24"/>
          <w:szCs w:val="24"/>
          <w:lang w:val="es-DO"/>
        </w:rPr>
        <w:t>porque el sistema de tratamiento de las aguas residuales, está diseñado para cumplir con las normas de descargas de aguas residuales. Además en el PMAA está contemplado el monitoreo y seguimiento de la calidad de las aguas durante la descarga</w:t>
      </w:r>
    </w:p>
    <w:p w:rsidR="00613043" w:rsidRDefault="00613043" w:rsidP="00613043">
      <w:pPr>
        <w:autoSpaceDE w:val="0"/>
        <w:autoSpaceDN w:val="0"/>
        <w:adjustRightInd w:val="0"/>
        <w:spacing w:line="360" w:lineRule="auto"/>
        <w:jc w:val="both"/>
        <w:rPr>
          <w:rFonts w:ascii="Arial" w:hAnsi="Arial" w:cs="Arial"/>
          <w:b/>
          <w:bCs/>
        </w:rPr>
      </w:pPr>
    </w:p>
    <w:p w:rsidR="00862CDF" w:rsidRPr="0011602E" w:rsidRDefault="00862CDF" w:rsidP="00613043">
      <w:pPr>
        <w:autoSpaceDE w:val="0"/>
        <w:autoSpaceDN w:val="0"/>
        <w:adjustRightInd w:val="0"/>
        <w:spacing w:line="360" w:lineRule="auto"/>
        <w:jc w:val="both"/>
        <w:rPr>
          <w:rFonts w:ascii="Arial" w:hAnsi="Arial" w:cs="Arial"/>
          <w:b/>
          <w:bCs/>
        </w:rPr>
      </w:pPr>
    </w:p>
    <w:p w:rsidR="00613043" w:rsidRPr="0011602E" w:rsidRDefault="00613043" w:rsidP="00613043">
      <w:pPr>
        <w:autoSpaceDE w:val="0"/>
        <w:autoSpaceDN w:val="0"/>
        <w:adjustRightInd w:val="0"/>
        <w:spacing w:line="360" w:lineRule="auto"/>
        <w:jc w:val="both"/>
        <w:rPr>
          <w:rFonts w:ascii="Arial" w:hAnsi="Arial" w:cs="Arial"/>
          <w:b/>
          <w:bCs/>
        </w:rPr>
      </w:pPr>
      <w:r w:rsidRPr="0011602E">
        <w:rPr>
          <w:rFonts w:ascii="Arial" w:hAnsi="Arial" w:cs="Arial"/>
          <w:b/>
          <w:bCs/>
        </w:rPr>
        <w:t>Elemento del ecosistema: Suelo</w:t>
      </w:r>
    </w:p>
    <w:p w:rsidR="00613043" w:rsidRPr="0011602E" w:rsidRDefault="00613043" w:rsidP="00613043">
      <w:pPr>
        <w:autoSpaceDE w:val="0"/>
        <w:autoSpaceDN w:val="0"/>
        <w:adjustRightInd w:val="0"/>
        <w:spacing w:line="360" w:lineRule="auto"/>
        <w:jc w:val="both"/>
        <w:rPr>
          <w:rFonts w:ascii="Arial" w:hAnsi="Arial" w:cs="Arial"/>
        </w:rPr>
      </w:pPr>
    </w:p>
    <w:p w:rsidR="00613043" w:rsidRPr="0011602E" w:rsidRDefault="00613043" w:rsidP="00613043">
      <w:pPr>
        <w:autoSpaceDE w:val="0"/>
        <w:autoSpaceDN w:val="0"/>
        <w:adjustRightInd w:val="0"/>
        <w:spacing w:line="360" w:lineRule="auto"/>
        <w:jc w:val="both"/>
        <w:rPr>
          <w:rFonts w:ascii="Arial" w:hAnsi="Arial" w:cs="Arial"/>
        </w:rPr>
      </w:pPr>
      <w:r w:rsidRPr="0011602E">
        <w:rPr>
          <w:rFonts w:ascii="Arial" w:hAnsi="Arial" w:cs="Arial"/>
        </w:rPr>
        <w:t xml:space="preserve">Indicador de Impacto: </w:t>
      </w:r>
      <w:r w:rsidRPr="0011602E">
        <w:rPr>
          <w:rFonts w:ascii="Arial" w:hAnsi="Arial" w:cs="Arial"/>
          <w:b/>
          <w:bCs/>
        </w:rPr>
        <w:t>Generación de Residuos no peligrosos</w:t>
      </w:r>
      <w:r w:rsidRPr="0011602E">
        <w:rPr>
          <w:rFonts w:ascii="Arial" w:hAnsi="Arial" w:cs="Arial"/>
        </w:rPr>
        <w:t>.</w:t>
      </w:r>
    </w:p>
    <w:p w:rsidR="00613043" w:rsidRPr="0011602E" w:rsidRDefault="00613043" w:rsidP="00613043">
      <w:pPr>
        <w:autoSpaceDE w:val="0"/>
        <w:autoSpaceDN w:val="0"/>
        <w:adjustRightInd w:val="0"/>
        <w:spacing w:line="360" w:lineRule="auto"/>
        <w:jc w:val="both"/>
        <w:rPr>
          <w:rFonts w:ascii="Arial" w:hAnsi="Arial" w:cs="Arial"/>
        </w:rPr>
      </w:pPr>
    </w:p>
    <w:p w:rsidR="00613043" w:rsidRPr="0011602E" w:rsidRDefault="00613043" w:rsidP="00613043">
      <w:pPr>
        <w:autoSpaceDE w:val="0"/>
        <w:autoSpaceDN w:val="0"/>
        <w:adjustRightInd w:val="0"/>
        <w:spacing w:line="360" w:lineRule="auto"/>
        <w:jc w:val="both"/>
        <w:rPr>
          <w:rFonts w:ascii="Arial" w:hAnsi="Arial" w:cs="Arial"/>
          <w:color w:val="000000"/>
        </w:rPr>
      </w:pPr>
      <w:r w:rsidRPr="0011602E">
        <w:rPr>
          <w:rFonts w:ascii="Arial" w:hAnsi="Arial" w:cs="Arial"/>
        </w:rPr>
        <w:t xml:space="preserve">Es importante disponer adecuadamente los residuos que se generan en </w:t>
      </w:r>
      <w:r>
        <w:rPr>
          <w:rFonts w:ascii="Arial" w:hAnsi="Arial" w:cs="Arial"/>
        </w:rPr>
        <w:t>la industria</w:t>
      </w:r>
      <w:r w:rsidRPr="0011602E">
        <w:rPr>
          <w:rFonts w:ascii="Arial" w:hAnsi="Arial" w:cs="Arial"/>
        </w:rPr>
        <w:t xml:space="preserve">, estos residuos, </w:t>
      </w:r>
      <w:r w:rsidR="006E154F">
        <w:rPr>
          <w:rFonts w:ascii="Arial" w:hAnsi="Arial" w:cs="Arial"/>
        </w:rPr>
        <w:t xml:space="preserve">residuos de comida, cartones, madera, entre otros tipo domiciliario, estos residuos son despachados a la empresa Klenetec. </w:t>
      </w:r>
      <w:r w:rsidRPr="0011602E">
        <w:rPr>
          <w:rFonts w:ascii="Arial" w:hAnsi="Arial" w:cs="Arial"/>
        </w:rPr>
        <w:t xml:space="preserve"> La mala gestión de estos residuos puede afectar al suelo y al entorno.</w:t>
      </w:r>
    </w:p>
    <w:p w:rsidR="00613043" w:rsidRPr="0011602E" w:rsidRDefault="00613043" w:rsidP="00613043">
      <w:pPr>
        <w:autoSpaceDE w:val="0"/>
        <w:autoSpaceDN w:val="0"/>
        <w:adjustRightInd w:val="0"/>
        <w:spacing w:line="360" w:lineRule="auto"/>
        <w:jc w:val="both"/>
        <w:rPr>
          <w:rFonts w:ascii="Arial" w:hAnsi="Arial" w:cs="Arial"/>
        </w:rPr>
      </w:pP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color w:val="000000"/>
          <w:sz w:val="24"/>
          <w:szCs w:val="24"/>
          <w:lang w:val="es-DO"/>
        </w:rPr>
        <w:t xml:space="preserve">Este impacto se considerado de </w:t>
      </w:r>
      <w:r w:rsidRPr="001C6042">
        <w:rPr>
          <w:b/>
          <w:bCs/>
          <w:color w:val="000000"/>
          <w:sz w:val="24"/>
          <w:szCs w:val="24"/>
          <w:lang w:val="es-DO"/>
        </w:rPr>
        <w:t>tipo negativo</w:t>
      </w:r>
      <w:r w:rsidRPr="001C6042">
        <w:rPr>
          <w:color w:val="000000"/>
          <w:sz w:val="24"/>
          <w:szCs w:val="24"/>
          <w:lang w:val="es-DO"/>
        </w:rPr>
        <w:t xml:space="preserve">, por los efectos que puede provocar tanto al suelo.  </w:t>
      </w: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color w:val="000000"/>
          <w:sz w:val="24"/>
          <w:szCs w:val="24"/>
          <w:lang w:val="es-DO"/>
        </w:rPr>
        <w:t xml:space="preserve">De </w:t>
      </w:r>
      <w:r w:rsidRPr="001C6042">
        <w:rPr>
          <w:b/>
          <w:bCs/>
          <w:color w:val="000000"/>
          <w:sz w:val="24"/>
          <w:szCs w:val="24"/>
          <w:lang w:val="es-DO"/>
        </w:rPr>
        <w:t xml:space="preserve">intensidad baja, </w:t>
      </w:r>
      <w:r w:rsidRPr="001C6042">
        <w:rPr>
          <w:color w:val="000000"/>
          <w:sz w:val="24"/>
          <w:szCs w:val="24"/>
          <w:lang w:val="es-DO"/>
        </w:rPr>
        <w:t xml:space="preserve">por la cantidad generado. </w:t>
      </w: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b/>
          <w:bCs/>
          <w:color w:val="000000"/>
          <w:sz w:val="24"/>
          <w:szCs w:val="24"/>
          <w:lang w:val="es-DO"/>
        </w:rPr>
        <w:t xml:space="preserve">Puntual </w:t>
      </w:r>
      <w:r w:rsidRPr="001C6042">
        <w:rPr>
          <w:color w:val="000000"/>
          <w:sz w:val="24"/>
          <w:szCs w:val="24"/>
          <w:lang w:val="es-DO"/>
        </w:rPr>
        <w:t xml:space="preserve">relacionando a que el punto de recolección esta localizado. </w:t>
      </w: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b/>
          <w:bCs/>
          <w:color w:val="000000"/>
          <w:sz w:val="24"/>
          <w:szCs w:val="24"/>
          <w:lang w:val="es-DO"/>
        </w:rPr>
        <w:t xml:space="preserve">Largo Plazo, </w:t>
      </w:r>
      <w:r w:rsidRPr="001C6042">
        <w:rPr>
          <w:color w:val="000000"/>
          <w:sz w:val="24"/>
          <w:szCs w:val="24"/>
          <w:lang w:val="es-DO"/>
        </w:rPr>
        <w:t xml:space="preserve">considerando el tiempo de vida útil del proyecto. </w:t>
      </w: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color w:val="000000"/>
          <w:sz w:val="24"/>
          <w:szCs w:val="24"/>
          <w:lang w:val="es-DO"/>
        </w:rPr>
        <w:t xml:space="preserve">La persistencia es </w:t>
      </w:r>
      <w:r w:rsidRPr="001C6042">
        <w:rPr>
          <w:b/>
          <w:bCs/>
          <w:color w:val="000000"/>
          <w:sz w:val="24"/>
          <w:szCs w:val="24"/>
          <w:lang w:val="es-DO"/>
        </w:rPr>
        <w:t xml:space="preserve">Permanente </w:t>
      </w:r>
      <w:r w:rsidRPr="001C6042">
        <w:rPr>
          <w:color w:val="000000"/>
          <w:sz w:val="24"/>
          <w:szCs w:val="24"/>
          <w:lang w:val="es-DO"/>
        </w:rPr>
        <w:t xml:space="preserve">porque continuamente se estará generando, </w:t>
      </w:r>
    </w:p>
    <w:p w:rsidR="00613043" w:rsidRPr="0011602E" w:rsidRDefault="00613043" w:rsidP="002873D5">
      <w:pPr>
        <w:pStyle w:val="Prrafodelista"/>
        <w:widowControl/>
        <w:numPr>
          <w:ilvl w:val="0"/>
          <w:numId w:val="16"/>
        </w:numPr>
        <w:spacing w:line="360" w:lineRule="auto"/>
        <w:jc w:val="both"/>
        <w:rPr>
          <w:color w:val="000000"/>
          <w:sz w:val="24"/>
          <w:szCs w:val="24"/>
        </w:rPr>
      </w:pPr>
      <w:r w:rsidRPr="0011602E">
        <w:rPr>
          <w:bCs/>
          <w:color w:val="000000"/>
          <w:sz w:val="24"/>
          <w:szCs w:val="24"/>
        </w:rPr>
        <w:t xml:space="preserve">Reversibilidad es </w:t>
      </w:r>
      <w:r w:rsidRPr="0011602E">
        <w:rPr>
          <w:b/>
          <w:bCs/>
          <w:color w:val="000000"/>
          <w:sz w:val="24"/>
          <w:szCs w:val="24"/>
        </w:rPr>
        <w:t xml:space="preserve">Reversible. </w:t>
      </w:r>
      <w:r w:rsidRPr="0011602E">
        <w:rPr>
          <w:color w:val="000000"/>
          <w:sz w:val="24"/>
          <w:szCs w:val="24"/>
        </w:rPr>
        <w:t xml:space="preserve"> </w:t>
      </w: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b/>
          <w:bCs/>
          <w:color w:val="000000"/>
          <w:sz w:val="24"/>
          <w:szCs w:val="24"/>
          <w:lang w:val="es-DO"/>
        </w:rPr>
        <w:t xml:space="preserve">Mitigable, </w:t>
      </w:r>
      <w:r w:rsidRPr="001C6042">
        <w:rPr>
          <w:color w:val="000000"/>
          <w:sz w:val="24"/>
          <w:szCs w:val="24"/>
          <w:lang w:val="es-DO"/>
        </w:rPr>
        <w:t xml:space="preserve">porque con medidas a ser tomadas puede disminuir el impacto producido. </w:t>
      </w: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b/>
          <w:bCs/>
          <w:color w:val="000000"/>
          <w:sz w:val="24"/>
          <w:szCs w:val="24"/>
          <w:lang w:val="es-DO"/>
        </w:rPr>
        <w:t xml:space="preserve">Sinérgico, </w:t>
      </w:r>
      <w:r w:rsidRPr="001C6042">
        <w:rPr>
          <w:color w:val="000000"/>
          <w:sz w:val="24"/>
          <w:szCs w:val="24"/>
          <w:lang w:val="es-DO"/>
        </w:rPr>
        <w:t xml:space="preserve">porque si este material es depositado de forma inadecuada afecta el suelo, y las aguas superficiales. </w:t>
      </w: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b/>
          <w:bCs/>
          <w:color w:val="000000"/>
          <w:sz w:val="24"/>
          <w:szCs w:val="24"/>
          <w:lang w:val="es-DO"/>
        </w:rPr>
        <w:lastRenderedPageBreak/>
        <w:t xml:space="preserve">Acumulativo, </w:t>
      </w:r>
      <w:r w:rsidRPr="001C6042">
        <w:rPr>
          <w:color w:val="000000"/>
          <w:sz w:val="24"/>
          <w:szCs w:val="24"/>
          <w:lang w:val="es-DO"/>
        </w:rPr>
        <w:t xml:space="preserve">esto es, que cada vez que se genera más lodos los daños al medio ambiente se van agudizando, si no se dispone adecuadamente del mismo. </w:t>
      </w: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b/>
          <w:bCs/>
          <w:color w:val="000000"/>
          <w:sz w:val="24"/>
          <w:szCs w:val="24"/>
          <w:lang w:val="es-DO"/>
        </w:rPr>
        <w:t>Continuo</w:t>
      </w:r>
      <w:r w:rsidRPr="001C6042">
        <w:rPr>
          <w:color w:val="000000"/>
          <w:sz w:val="24"/>
          <w:szCs w:val="24"/>
          <w:lang w:val="es-DO"/>
        </w:rPr>
        <w:t xml:space="preserve">: porque se producirá lodos durante toda el tiempo de operación del proyecto.  </w:t>
      </w:r>
    </w:p>
    <w:p w:rsidR="00613043" w:rsidRPr="001C6042" w:rsidRDefault="00613043" w:rsidP="002873D5">
      <w:pPr>
        <w:pStyle w:val="Prrafodelista"/>
        <w:widowControl/>
        <w:numPr>
          <w:ilvl w:val="0"/>
          <w:numId w:val="16"/>
        </w:numPr>
        <w:spacing w:line="360" w:lineRule="auto"/>
        <w:jc w:val="both"/>
        <w:rPr>
          <w:sz w:val="24"/>
          <w:szCs w:val="24"/>
          <w:lang w:val="es-DO"/>
        </w:rPr>
      </w:pPr>
      <w:r w:rsidRPr="001C6042">
        <w:rPr>
          <w:b/>
          <w:bCs/>
          <w:color w:val="000000"/>
          <w:sz w:val="24"/>
          <w:szCs w:val="24"/>
          <w:lang w:val="es-DO"/>
        </w:rPr>
        <w:t xml:space="preserve">De importancia baja </w:t>
      </w:r>
      <w:r w:rsidRPr="001C6042">
        <w:rPr>
          <w:color w:val="000000"/>
          <w:sz w:val="24"/>
          <w:szCs w:val="24"/>
          <w:lang w:val="es-DO"/>
        </w:rPr>
        <w:t xml:space="preserve">por la poca cantidad de lodos a producir.  Además en el Plan de Manejo y Adecuación Ambiental plantea las acciones a llevar a cabo para disminuir los efectos que produce esta actividad sobre el medio ambiente: </w:t>
      </w:r>
      <w:r w:rsidRPr="001C6042">
        <w:rPr>
          <w:sz w:val="24"/>
          <w:szCs w:val="24"/>
          <w:lang w:val="es-DO"/>
        </w:rPr>
        <w:t>Estos residuos tendrán una disposición amigable, serán clasificadas para ser destinados a empresas que se dedican al reciclaje para convertirlo en materias primas como los dese</w:t>
      </w:r>
      <w:r w:rsidR="006E154F">
        <w:rPr>
          <w:sz w:val="24"/>
          <w:szCs w:val="24"/>
          <w:lang w:val="es-DO"/>
        </w:rPr>
        <w:t>chos del proceso de producción</w:t>
      </w:r>
      <w:r w:rsidRPr="001C6042">
        <w:rPr>
          <w:sz w:val="24"/>
          <w:szCs w:val="24"/>
          <w:lang w:val="es-DO"/>
        </w:rPr>
        <w:t xml:space="preserve">. </w:t>
      </w:r>
    </w:p>
    <w:p w:rsidR="00613043" w:rsidRPr="0011602E" w:rsidRDefault="00613043" w:rsidP="00613043">
      <w:pPr>
        <w:autoSpaceDE w:val="0"/>
        <w:autoSpaceDN w:val="0"/>
        <w:adjustRightInd w:val="0"/>
        <w:spacing w:line="360" w:lineRule="auto"/>
        <w:jc w:val="both"/>
        <w:rPr>
          <w:rFonts w:ascii="Arial" w:hAnsi="Arial" w:cs="Arial"/>
        </w:rPr>
      </w:pPr>
    </w:p>
    <w:p w:rsidR="00613043" w:rsidRPr="0011602E" w:rsidRDefault="00613043" w:rsidP="00613043">
      <w:pPr>
        <w:autoSpaceDE w:val="0"/>
        <w:autoSpaceDN w:val="0"/>
        <w:adjustRightInd w:val="0"/>
        <w:spacing w:line="360" w:lineRule="auto"/>
        <w:jc w:val="both"/>
        <w:rPr>
          <w:rFonts w:ascii="Arial" w:hAnsi="Arial" w:cs="Arial"/>
          <w:b/>
          <w:bCs/>
        </w:rPr>
      </w:pPr>
      <w:r w:rsidRPr="0011602E">
        <w:rPr>
          <w:rFonts w:ascii="Arial" w:hAnsi="Arial" w:cs="Arial"/>
          <w:b/>
          <w:bCs/>
        </w:rPr>
        <w:t>Elemento del ecosistema: Suelo</w:t>
      </w:r>
    </w:p>
    <w:p w:rsidR="00613043" w:rsidRPr="0011602E" w:rsidRDefault="00613043" w:rsidP="00613043">
      <w:pPr>
        <w:autoSpaceDE w:val="0"/>
        <w:autoSpaceDN w:val="0"/>
        <w:adjustRightInd w:val="0"/>
        <w:spacing w:line="360" w:lineRule="auto"/>
        <w:jc w:val="both"/>
        <w:rPr>
          <w:rFonts w:ascii="Arial" w:hAnsi="Arial" w:cs="Arial"/>
        </w:rPr>
      </w:pPr>
    </w:p>
    <w:p w:rsidR="00613043" w:rsidRPr="0011602E" w:rsidRDefault="00613043" w:rsidP="00613043">
      <w:pPr>
        <w:autoSpaceDE w:val="0"/>
        <w:autoSpaceDN w:val="0"/>
        <w:adjustRightInd w:val="0"/>
        <w:spacing w:line="360" w:lineRule="auto"/>
        <w:jc w:val="both"/>
        <w:rPr>
          <w:rFonts w:ascii="Arial" w:hAnsi="Arial" w:cs="Arial"/>
        </w:rPr>
      </w:pPr>
      <w:r w:rsidRPr="0011602E">
        <w:rPr>
          <w:rFonts w:ascii="Arial" w:hAnsi="Arial" w:cs="Arial"/>
        </w:rPr>
        <w:t xml:space="preserve">Indicador de Impacto: </w:t>
      </w:r>
      <w:r w:rsidRPr="0011602E">
        <w:rPr>
          <w:rFonts w:ascii="Arial" w:hAnsi="Arial" w:cs="Arial"/>
          <w:b/>
          <w:bCs/>
        </w:rPr>
        <w:t>Generación de Residuos peligrosos</w:t>
      </w:r>
      <w:r w:rsidRPr="0011602E">
        <w:rPr>
          <w:rFonts w:ascii="Arial" w:hAnsi="Arial" w:cs="Arial"/>
        </w:rPr>
        <w:t>.</w:t>
      </w:r>
    </w:p>
    <w:p w:rsidR="00613043" w:rsidRPr="0011602E" w:rsidRDefault="00613043" w:rsidP="00613043">
      <w:pPr>
        <w:autoSpaceDE w:val="0"/>
        <w:autoSpaceDN w:val="0"/>
        <w:adjustRightInd w:val="0"/>
        <w:spacing w:line="360" w:lineRule="auto"/>
        <w:jc w:val="both"/>
        <w:rPr>
          <w:rFonts w:ascii="Arial" w:hAnsi="Arial" w:cs="Arial"/>
        </w:rPr>
      </w:pPr>
    </w:p>
    <w:p w:rsidR="00613043" w:rsidRPr="0011602E" w:rsidRDefault="00613043" w:rsidP="00613043">
      <w:pPr>
        <w:autoSpaceDE w:val="0"/>
        <w:autoSpaceDN w:val="0"/>
        <w:adjustRightInd w:val="0"/>
        <w:spacing w:line="360" w:lineRule="auto"/>
        <w:jc w:val="both"/>
        <w:rPr>
          <w:rFonts w:ascii="Arial" w:hAnsi="Arial" w:cs="Arial"/>
        </w:rPr>
      </w:pPr>
      <w:r w:rsidRPr="0011602E">
        <w:rPr>
          <w:rFonts w:ascii="Arial" w:hAnsi="Arial" w:cs="Arial"/>
        </w:rPr>
        <w:t>Los residuos oleosos de la planta eléctrica</w:t>
      </w:r>
      <w:r w:rsidR="006E154F">
        <w:rPr>
          <w:rFonts w:ascii="Arial" w:hAnsi="Arial" w:cs="Arial"/>
        </w:rPr>
        <w:t xml:space="preserve">, </w:t>
      </w:r>
      <w:r w:rsidR="006E154F" w:rsidRPr="006E154F">
        <w:rPr>
          <w:rFonts w:ascii="Arial" w:hAnsi="Arial" w:cs="Arial"/>
        </w:rPr>
        <w:t xml:space="preserve">Plasticos, Metales, Cartones, </w:t>
      </w:r>
      <w:r w:rsidR="006E154F">
        <w:rPr>
          <w:rFonts w:ascii="Arial" w:hAnsi="Arial" w:cs="Arial"/>
        </w:rPr>
        <w:t xml:space="preserve">las baterías, </w:t>
      </w:r>
      <w:r w:rsidR="006E154F" w:rsidRPr="006E154F">
        <w:rPr>
          <w:rFonts w:ascii="Arial" w:hAnsi="Arial" w:cs="Arial"/>
        </w:rPr>
        <w:t>entre otros</w:t>
      </w:r>
      <w:r w:rsidR="006E154F">
        <w:rPr>
          <w:rFonts w:ascii="Arial" w:hAnsi="Arial" w:cs="Arial"/>
        </w:rPr>
        <w:t xml:space="preserve"> </w:t>
      </w:r>
      <w:r w:rsidRPr="0011602E">
        <w:rPr>
          <w:rFonts w:ascii="Arial" w:hAnsi="Arial" w:cs="Arial"/>
        </w:rPr>
        <w:t xml:space="preserve">son considerados como residuos peligrosos. Sin embargo el área de la generadora estará completamente impermeabilizada y </w:t>
      </w:r>
      <w:r>
        <w:rPr>
          <w:rFonts w:ascii="Arial" w:hAnsi="Arial" w:cs="Arial"/>
        </w:rPr>
        <w:t xml:space="preserve">los tanques de combustibles se encuentran </w:t>
      </w:r>
      <w:r w:rsidRPr="0011602E">
        <w:rPr>
          <w:rFonts w:ascii="Arial" w:hAnsi="Arial" w:cs="Arial"/>
        </w:rPr>
        <w:t>con su muro de contención</w:t>
      </w:r>
      <w:r>
        <w:rPr>
          <w:rFonts w:ascii="Arial" w:hAnsi="Arial" w:cs="Arial"/>
        </w:rPr>
        <w:t xml:space="preserve">, </w:t>
      </w:r>
      <w:r w:rsidRPr="0011602E">
        <w:rPr>
          <w:rFonts w:ascii="Arial" w:hAnsi="Arial" w:cs="Arial"/>
        </w:rPr>
        <w:t xml:space="preserve"> para evitar que posibles derrames afecte el entorno. </w:t>
      </w:r>
      <w:r w:rsidR="006E154F">
        <w:rPr>
          <w:rFonts w:ascii="Arial" w:hAnsi="Arial" w:cs="Arial"/>
        </w:rPr>
        <w:t>Los otros residuos</w:t>
      </w:r>
      <w:r w:rsidR="006E154F" w:rsidRPr="006E154F">
        <w:rPr>
          <w:rFonts w:ascii="Arial" w:hAnsi="Arial" w:cs="Arial"/>
        </w:rPr>
        <w:t xml:space="preserve"> </w:t>
      </w:r>
      <w:r w:rsidR="006E154F">
        <w:rPr>
          <w:rFonts w:ascii="Arial" w:hAnsi="Arial" w:cs="Arial"/>
        </w:rPr>
        <w:t xml:space="preserve">como los </w:t>
      </w:r>
      <w:r w:rsidR="006E154F" w:rsidRPr="006E154F">
        <w:rPr>
          <w:rFonts w:ascii="Arial" w:hAnsi="Arial" w:cs="Arial"/>
        </w:rPr>
        <w:t>Plasticos</w:t>
      </w:r>
      <w:r w:rsidR="006E154F">
        <w:rPr>
          <w:rFonts w:ascii="Arial" w:hAnsi="Arial" w:cs="Arial"/>
        </w:rPr>
        <w:t xml:space="preserve"> de los botellones y envases mas pequeños</w:t>
      </w:r>
      <w:r w:rsidR="006E154F" w:rsidRPr="006E154F">
        <w:rPr>
          <w:rFonts w:ascii="Arial" w:hAnsi="Arial" w:cs="Arial"/>
        </w:rPr>
        <w:t>, Metales, Cartones</w:t>
      </w:r>
      <w:r w:rsidR="006E154F">
        <w:rPr>
          <w:rFonts w:ascii="Arial" w:hAnsi="Arial" w:cs="Arial"/>
        </w:rPr>
        <w:t xml:space="preserve"> y las Baterías son almacenados en la empresas y frecuentemente son retirados por gestores y suplidores de la empresa (en el Anexo No. 5)</w:t>
      </w:r>
      <w:r w:rsidRPr="0011602E">
        <w:rPr>
          <w:rFonts w:ascii="Arial" w:hAnsi="Arial" w:cs="Arial"/>
        </w:rPr>
        <w:t xml:space="preserve">. El impacto es </w:t>
      </w:r>
      <w:r>
        <w:rPr>
          <w:rFonts w:ascii="Arial" w:hAnsi="Arial" w:cs="Arial"/>
        </w:rPr>
        <w:t xml:space="preserve">considerado </w:t>
      </w:r>
      <w:r w:rsidRPr="0011602E">
        <w:rPr>
          <w:rFonts w:ascii="Arial" w:hAnsi="Arial" w:cs="Arial"/>
        </w:rPr>
        <w:t>bajo</w:t>
      </w:r>
      <w:r>
        <w:rPr>
          <w:rFonts w:ascii="Arial" w:hAnsi="Arial" w:cs="Arial"/>
        </w:rPr>
        <w:t>.</w:t>
      </w:r>
      <w:r w:rsidRPr="0011602E">
        <w:rPr>
          <w:rFonts w:ascii="Arial" w:hAnsi="Arial" w:cs="Arial"/>
        </w:rPr>
        <w:t xml:space="preserve"> </w:t>
      </w:r>
    </w:p>
    <w:p w:rsidR="00613043" w:rsidRPr="0011602E" w:rsidRDefault="00613043" w:rsidP="00613043">
      <w:pPr>
        <w:autoSpaceDE w:val="0"/>
        <w:autoSpaceDN w:val="0"/>
        <w:adjustRightInd w:val="0"/>
        <w:spacing w:line="360" w:lineRule="auto"/>
        <w:jc w:val="both"/>
        <w:rPr>
          <w:rFonts w:ascii="Arial" w:hAnsi="Arial" w:cs="Arial"/>
        </w:rPr>
      </w:pP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color w:val="000000"/>
          <w:sz w:val="24"/>
          <w:szCs w:val="24"/>
          <w:lang w:val="es-DO"/>
        </w:rPr>
        <w:t xml:space="preserve">Este impacto se considerado de </w:t>
      </w:r>
      <w:r w:rsidRPr="001C6042">
        <w:rPr>
          <w:b/>
          <w:bCs/>
          <w:color w:val="000000"/>
          <w:sz w:val="24"/>
          <w:szCs w:val="24"/>
          <w:lang w:val="es-DO"/>
        </w:rPr>
        <w:t>tipo negativo</w:t>
      </w:r>
      <w:r w:rsidRPr="001C6042">
        <w:rPr>
          <w:color w:val="000000"/>
          <w:sz w:val="24"/>
          <w:szCs w:val="24"/>
          <w:lang w:val="es-DO"/>
        </w:rPr>
        <w:t xml:space="preserve">, por los efectos que puede provocar tanto al suelo.  </w:t>
      </w: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color w:val="000000"/>
          <w:sz w:val="24"/>
          <w:szCs w:val="24"/>
          <w:lang w:val="es-DO"/>
        </w:rPr>
        <w:t xml:space="preserve">De </w:t>
      </w:r>
      <w:r w:rsidRPr="001C6042">
        <w:rPr>
          <w:b/>
          <w:bCs/>
          <w:color w:val="000000"/>
          <w:sz w:val="24"/>
          <w:szCs w:val="24"/>
          <w:lang w:val="es-DO"/>
        </w:rPr>
        <w:t xml:space="preserve">intensidad baja, </w:t>
      </w:r>
      <w:r w:rsidRPr="001C6042">
        <w:rPr>
          <w:color w:val="000000"/>
          <w:sz w:val="24"/>
          <w:szCs w:val="24"/>
          <w:lang w:val="es-DO"/>
        </w:rPr>
        <w:t xml:space="preserve">por la cantidad generado. </w:t>
      </w: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b/>
          <w:bCs/>
          <w:color w:val="000000"/>
          <w:sz w:val="24"/>
          <w:szCs w:val="24"/>
          <w:lang w:val="es-DO"/>
        </w:rPr>
        <w:lastRenderedPageBreak/>
        <w:t xml:space="preserve">Puntual </w:t>
      </w:r>
      <w:r w:rsidRPr="001C6042">
        <w:rPr>
          <w:color w:val="000000"/>
          <w:sz w:val="24"/>
          <w:szCs w:val="24"/>
          <w:lang w:val="es-DO"/>
        </w:rPr>
        <w:t xml:space="preserve">relacionando a que el punto de recolección está localizado. </w:t>
      </w: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b/>
          <w:bCs/>
          <w:color w:val="000000"/>
          <w:sz w:val="24"/>
          <w:szCs w:val="24"/>
          <w:lang w:val="es-DO"/>
        </w:rPr>
        <w:t xml:space="preserve">Largo Plazo, </w:t>
      </w:r>
      <w:r w:rsidRPr="001C6042">
        <w:rPr>
          <w:color w:val="000000"/>
          <w:sz w:val="24"/>
          <w:szCs w:val="24"/>
          <w:lang w:val="es-DO"/>
        </w:rPr>
        <w:t xml:space="preserve">considerando el tiempo de vida útil del proyecto. </w:t>
      </w: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color w:val="000000"/>
          <w:sz w:val="24"/>
          <w:szCs w:val="24"/>
          <w:lang w:val="es-DO"/>
        </w:rPr>
        <w:t xml:space="preserve">La persistencia es </w:t>
      </w:r>
      <w:r w:rsidRPr="001C6042">
        <w:rPr>
          <w:b/>
          <w:bCs/>
          <w:color w:val="000000"/>
          <w:sz w:val="24"/>
          <w:szCs w:val="24"/>
          <w:lang w:val="es-DO"/>
        </w:rPr>
        <w:t xml:space="preserve">Permanente </w:t>
      </w:r>
      <w:r w:rsidRPr="001C6042">
        <w:rPr>
          <w:color w:val="000000"/>
          <w:sz w:val="24"/>
          <w:szCs w:val="24"/>
          <w:lang w:val="es-DO"/>
        </w:rPr>
        <w:t xml:space="preserve">porque continuamente se estará generando, </w:t>
      </w:r>
    </w:p>
    <w:p w:rsidR="00613043" w:rsidRPr="0011602E" w:rsidRDefault="00613043" w:rsidP="002873D5">
      <w:pPr>
        <w:pStyle w:val="Prrafodelista"/>
        <w:widowControl/>
        <w:numPr>
          <w:ilvl w:val="0"/>
          <w:numId w:val="16"/>
        </w:numPr>
        <w:spacing w:line="360" w:lineRule="auto"/>
        <w:jc w:val="both"/>
        <w:rPr>
          <w:color w:val="000000"/>
          <w:sz w:val="24"/>
          <w:szCs w:val="24"/>
        </w:rPr>
      </w:pPr>
      <w:r w:rsidRPr="0011602E">
        <w:rPr>
          <w:bCs/>
          <w:color w:val="000000"/>
          <w:sz w:val="24"/>
          <w:szCs w:val="24"/>
        </w:rPr>
        <w:t xml:space="preserve">Reversibilidad es </w:t>
      </w:r>
      <w:r w:rsidRPr="0011602E">
        <w:rPr>
          <w:b/>
          <w:bCs/>
          <w:color w:val="000000"/>
          <w:sz w:val="24"/>
          <w:szCs w:val="24"/>
        </w:rPr>
        <w:t xml:space="preserve">Reversible. </w:t>
      </w:r>
      <w:r w:rsidRPr="0011602E">
        <w:rPr>
          <w:color w:val="000000"/>
          <w:sz w:val="24"/>
          <w:szCs w:val="24"/>
        </w:rPr>
        <w:t xml:space="preserve"> </w:t>
      </w: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b/>
          <w:bCs/>
          <w:color w:val="000000"/>
          <w:sz w:val="24"/>
          <w:szCs w:val="24"/>
          <w:lang w:val="es-DO"/>
        </w:rPr>
        <w:t xml:space="preserve">Mitigable, </w:t>
      </w:r>
      <w:r w:rsidRPr="001C6042">
        <w:rPr>
          <w:color w:val="000000"/>
          <w:sz w:val="24"/>
          <w:szCs w:val="24"/>
          <w:lang w:val="es-DO"/>
        </w:rPr>
        <w:t xml:space="preserve">porque con medidas a ser tomadas puede disminuir el impacto producido. </w:t>
      </w: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b/>
          <w:bCs/>
          <w:color w:val="000000"/>
          <w:sz w:val="24"/>
          <w:szCs w:val="24"/>
          <w:lang w:val="es-DO"/>
        </w:rPr>
        <w:t xml:space="preserve">Sinérgico, </w:t>
      </w:r>
      <w:r w:rsidRPr="001C6042">
        <w:rPr>
          <w:color w:val="000000"/>
          <w:sz w:val="24"/>
          <w:szCs w:val="24"/>
          <w:lang w:val="es-DO"/>
        </w:rPr>
        <w:t xml:space="preserve">porque si este material es depositado de forma inadecuada afecta el suelo, y las aguas superficiales. </w:t>
      </w: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b/>
          <w:bCs/>
          <w:color w:val="000000"/>
          <w:sz w:val="24"/>
          <w:szCs w:val="24"/>
          <w:lang w:val="es-DO"/>
        </w:rPr>
        <w:t xml:space="preserve">Acumulativo, </w:t>
      </w:r>
      <w:r w:rsidRPr="001C6042">
        <w:rPr>
          <w:color w:val="000000"/>
          <w:sz w:val="24"/>
          <w:szCs w:val="24"/>
          <w:lang w:val="es-DO"/>
        </w:rPr>
        <w:t xml:space="preserve">esto es, que cada vez que se genera más lodos los daños al medio ambiente se van agudizando, si no se dispone adecuadamente del mismo. </w:t>
      </w: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b/>
          <w:bCs/>
          <w:color w:val="000000"/>
          <w:sz w:val="24"/>
          <w:szCs w:val="24"/>
          <w:lang w:val="es-DO"/>
        </w:rPr>
        <w:t>Continuo</w:t>
      </w:r>
      <w:r w:rsidRPr="001C6042">
        <w:rPr>
          <w:color w:val="000000"/>
          <w:sz w:val="24"/>
          <w:szCs w:val="24"/>
          <w:lang w:val="es-DO"/>
        </w:rPr>
        <w:t xml:space="preserve">: porque se producirá lodos durante toda el tiempo de operación del proyecto.  </w:t>
      </w:r>
    </w:p>
    <w:p w:rsidR="00613043" w:rsidRPr="001C6042" w:rsidRDefault="00613043" w:rsidP="002873D5">
      <w:pPr>
        <w:pStyle w:val="Prrafodelista"/>
        <w:widowControl/>
        <w:numPr>
          <w:ilvl w:val="0"/>
          <w:numId w:val="16"/>
        </w:numPr>
        <w:spacing w:line="360" w:lineRule="auto"/>
        <w:jc w:val="both"/>
        <w:rPr>
          <w:color w:val="000000"/>
          <w:sz w:val="24"/>
          <w:szCs w:val="24"/>
          <w:lang w:val="es-DO"/>
        </w:rPr>
      </w:pPr>
      <w:r w:rsidRPr="001C6042">
        <w:rPr>
          <w:b/>
          <w:bCs/>
          <w:color w:val="000000"/>
          <w:sz w:val="24"/>
          <w:szCs w:val="24"/>
          <w:lang w:val="es-DO"/>
        </w:rPr>
        <w:t xml:space="preserve">De importancia baja </w:t>
      </w:r>
      <w:r w:rsidRPr="001C6042">
        <w:rPr>
          <w:color w:val="000000"/>
          <w:sz w:val="24"/>
          <w:szCs w:val="24"/>
          <w:lang w:val="es-DO"/>
        </w:rPr>
        <w:t>por la poca cantidad de lodos a producir.  Además en el Plan de Manejo y Adecuación Ambiental plantea las acciones a llevar a cabo para disminuir los efectos que produce esta actividad sobre el medio ambiente.</w:t>
      </w:r>
    </w:p>
    <w:p w:rsidR="00613043" w:rsidRPr="0011602E" w:rsidRDefault="00613043" w:rsidP="00613043">
      <w:pPr>
        <w:autoSpaceDE w:val="0"/>
        <w:autoSpaceDN w:val="0"/>
        <w:adjustRightInd w:val="0"/>
        <w:spacing w:line="360" w:lineRule="auto"/>
        <w:jc w:val="both"/>
        <w:rPr>
          <w:rFonts w:ascii="Arial" w:hAnsi="Arial" w:cs="Arial"/>
          <w:b/>
          <w:bCs/>
        </w:rPr>
      </w:pPr>
    </w:p>
    <w:p w:rsidR="00613043" w:rsidRPr="0011602E" w:rsidRDefault="00613043" w:rsidP="00613043">
      <w:pPr>
        <w:autoSpaceDE w:val="0"/>
        <w:autoSpaceDN w:val="0"/>
        <w:adjustRightInd w:val="0"/>
        <w:spacing w:line="360" w:lineRule="auto"/>
        <w:jc w:val="both"/>
        <w:rPr>
          <w:rFonts w:ascii="Arial" w:hAnsi="Arial" w:cs="Arial"/>
          <w:b/>
          <w:bCs/>
        </w:rPr>
      </w:pPr>
      <w:r w:rsidRPr="0011602E">
        <w:rPr>
          <w:rFonts w:ascii="Arial" w:hAnsi="Arial" w:cs="Arial"/>
          <w:b/>
          <w:bCs/>
        </w:rPr>
        <w:t>Medio Socioeconómico</w:t>
      </w:r>
    </w:p>
    <w:p w:rsidR="00613043" w:rsidRPr="0011602E" w:rsidRDefault="00613043" w:rsidP="00613043">
      <w:pPr>
        <w:autoSpaceDE w:val="0"/>
        <w:autoSpaceDN w:val="0"/>
        <w:adjustRightInd w:val="0"/>
        <w:spacing w:line="360" w:lineRule="auto"/>
        <w:jc w:val="both"/>
        <w:rPr>
          <w:rFonts w:ascii="Arial" w:hAnsi="Arial" w:cs="Arial"/>
          <w:b/>
          <w:bCs/>
        </w:rPr>
      </w:pPr>
    </w:p>
    <w:p w:rsidR="00613043" w:rsidRPr="0011602E" w:rsidRDefault="00613043" w:rsidP="00613043">
      <w:pPr>
        <w:autoSpaceDE w:val="0"/>
        <w:autoSpaceDN w:val="0"/>
        <w:adjustRightInd w:val="0"/>
        <w:spacing w:line="360" w:lineRule="auto"/>
        <w:jc w:val="both"/>
        <w:rPr>
          <w:rFonts w:ascii="Arial" w:hAnsi="Arial" w:cs="Arial"/>
        </w:rPr>
      </w:pPr>
      <w:r w:rsidRPr="0011602E">
        <w:rPr>
          <w:rFonts w:ascii="Arial" w:hAnsi="Arial" w:cs="Arial"/>
          <w:b/>
          <w:bCs/>
        </w:rPr>
        <w:t xml:space="preserve">Elemento del ecosistema. </w:t>
      </w:r>
      <w:r w:rsidRPr="0011602E">
        <w:rPr>
          <w:rFonts w:ascii="Arial" w:hAnsi="Arial" w:cs="Arial"/>
        </w:rPr>
        <w:t>Socioeconómico</w:t>
      </w:r>
    </w:p>
    <w:p w:rsidR="00613043" w:rsidRPr="0011602E" w:rsidRDefault="00613043" w:rsidP="00613043">
      <w:pPr>
        <w:autoSpaceDE w:val="0"/>
        <w:autoSpaceDN w:val="0"/>
        <w:adjustRightInd w:val="0"/>
        <w:spacing w:line="360" w:lineRule="auto"/>
        <w:jc w:val="both"/>
        <w:rPr>
          <w:rFonts w:ascii="Arial" w:hAnsi="Arial" w:cs="Arial"/>
        </w:rPr>
      </w:pPr>
    </w:p>
    <w:p w:rsidR="00613043" w:rsidRPr="0011602E" w:rsidRDefault="00613043" w:rsidP="00613043">
      <w:pPr>
        <w:autoSpaceDE w:val="0"/>
        <w:autoSpaceDN w:val="0"/>
        <w:adjustRightInd w:val="0"/>
        <w:spacing w:line="360" w:lineRule="auto"/>
        <w:jc w:val="both"/>
        <w:rPr>
          <w:rFonts w:ascii="Arial" w:hAnsi="Arial" w:cs="Arial"/>
          <w:b/>
          <w:bCs/>
        </w:rPr>
      </w:pPr>
      <w:r w:rsidRPr="0011602E">
        <w:rPr>
          <w:rFonts w:ascii="Arial" w:hAnsi="Arial" w:cs="Arial"/>
          <w:b/>
        </w:rPr>
        <w:t xml:space="preserve">Indicador de Impacto. </w:t>
      </w:r>
      <w:r w:rsidRPr="0011602E">
        <w:rPr>
          <w:rFonts w:ascii="Arial" w:hAnsi="Arial" w:cs="Arial"/>
          <w:b/>
          <w:bCs/>
        </w:rPr>
        <w:t>Generación de empleos.</w:t>
      </w:r>
    </w:p>
    <w:p w:rsidR="00613043" w:rsidRPr="0011602E" w:rsidRDefault="00613043" w:rsidP="00613043">
      <w:pPr>
        <w:autoSpaceDE w:val="0"/>
        <w:autoSpaceDN w:val="0"/>
        <w:adjustRightInd w:val="0"/>
        <w:spacing w:line="360" w:lineRule="auto"/>
        <w:jc w:val="both"/>
        <w:rPr>
          <w:rFonts w:ascii="Arial" w:hAnsi="Arial" w:cs="Arial"/>
          <w:b/>
          <w:bCs/>
        </w:rPr>
      </w:pPr>
    </w:p>
    <w:p w:rsidR="00613043" w:rsidRPr="001C6042" w:rsidRDefault="00613043" w:rsidP="002873D5">
      <w:pPr>
        <w:pStyle w:val="Prrafodelista"/>
        <w:widowControl/>
        <w:numPr>
          <w:ilvl w:val="0"/>
          <w:numId w:val="17"/>
        </w:numPr>
        <w:spacing w:line="360" w:lineRule="auto"/>
        <w:jc w:val="both"/>
        <w:rPr>
          <w:color w:val="000000"/>
          <w:sz w:val="24"/>
          <w:szCs w:val="24"/>
          <w:lang w:val="es-DO"/>
        </w:rPr>
      </w:pPr>
      <w:r w:rsidRPr="001C6042">
        <w:rPr>
          <w:color w:val="000000"/>
          <w:sz w:val="24"/>
          <w:szCs w:val="24"/>
          <w:lang w:val="es-DO"/>
        </w:rPr>
        <w:t xml:space="preserve">Este impacto fue considerado de tipo </w:t>
      </w:r>
      <w:r w:rsidRPr="001C6042">
        <w:rPr>
          <w:b/>
          <w:bCs/>
          <w:color w:val="000000"/>
          <w:sz w:val="24"/>
          <w:szCs w:val="24"/>
          <w:lang w:val="es-DO"/>
        </w:rPr>
        <w:t xml:space="preserve">positivo </w:t>
      </w:r>
      <w:r w:rsidRPr="001C6042">
        <w:rPr>
          <w:color w:val="000000"/>
          <w:sz w:val="24"/>
          <w:szCs w:val="24"/>
          <w:lang w:val="es-DO"/>
        </w:rPr>
        <w:t xml:space="preserve">porque contribuye al bienestar económico de la población. </w:t>
      </w:r>
    </w:p>
    <w:p w:rsidR="00613043" w:rsidRPr="001C6042" w:rsidRDefault="00613043" w:rsidP="002873D5">
      <w:pPr>
        <w:pStyle w:val="Prrafodelista"/>
        <w:widowControl/>
        <w:numPr>
          <w:ilvl w:val="0"/>
          <w:numId w:val="17"/>
        </w:numPr>
        <w:spacing w:line="360" w:lineRule="auto"/>
        <w:jc w:val="both"/>
        <w:rPr>
          <w:color w:val="000000"/>
          <w:sz w:val="24"/>
          <w:szCs w:val="24"/>
          <w:lang w:val="es-DO"/>
        </w:rPr>
      </w:pPr>
      <w:r w:rsidRPr="001C6042">
        <w:rPr>
          <w:color w:val="000000"/>
          <w:sz w:val="24"/>
          <w:szCs w:val="24"/>
          <w:lang w:val="es-DO"/>
        </w:rPr>
        <w:t xml:space="preserve">De </w:t>
      </w:r>
      <w:r w:rsidRPr="001C6042">
        <w:rPr>
          <w:b/>
          <w:bCs/>
          <w:color w:val="000000"/>
          <w:sz w:val="24"/>
          <w:szCs w:val="24"/>
          <w:lang w:val="es-DO"/>
        </w:rPr>
        <w:t>intensidad alta</w:t>
      </w:r>
      <w:r w:rsidRPr="001C6042">
        <w:rPr>
          <w:color w:val="000000"/>
          <w:sz w:val="24"/>
          <w:szCs w:val="24"/>
          <w:lang w:val="es-DO"/>
        </w:rPr>
        <w:t xml:space="preserve">, porque hay más de </w:t>
      </w:r>
      <w:r w:rsidR="006E154F">
        <w:rPr>
          <w:color w:val="000000"/>
          <w:sz w:val="24"/>
          <w:szCs w:val="24"/>
          <w:lang w:val="es-DO"/>
        </w:rPr>
        <w:t xml:space="preserve">596 </w:t>
      </w:r>
      <w:r w:rsidRPr="001C6042">
        <w:rPr>
          <w:color w:val="000000"/>
          <w:sz w:val="24"/>
          <w:szCs w:val="24"/>
          <w:lang w:val="es-DO"/>
        </w:rPr>
        <w:t xml:space="preserve">empleados </w:t>
      </w:r>
      <w:r w:rsidR="006E154F">
        <w:rPr>
          <w:color w:val="000000"/>
          <w:sz w:val="24"/>
          <w:szCs w:val="24"/>
          <w:lang w:val="es-DO"/>
        </w:rPr>
        <w:t xml:space="preserve">directos, </w:t>
      </w:r>
      <w:r w:rsidRPr="001C6042">
        <w:rPr>
          <w:color w:val="000000"/>
          <w:sz w:val="24"/>
          <w:szCs w:val="24"/>
          <w:lang w:val="es-DO"/>
        </w:rPr>
        <w:t xml:space="preserve">en las líneas de producción y administrativas. </w:t>
      </w:r>
    </w:p>
    <w:p w:rsidR="00613043" w:rsidRPr="001C6042" w:rsidRDefault="00613043" w:rsidP="002873D5">
      <w:pPr>
        <w:pStyle w:val="Prrafodelista"/>
        <w:widowControl/>
        <w:numPr>
          <w:ilvl w:val="0"/>
          <w:numId w:val="17"/>
        </w:numPr>
        <w:spacing w:line="360" w:lineRule="auto"/>
        <w:jc w:val="both"/>
        <w:rPr>
          <w:color w:val="000000"/>
          <w:sz w:val="24"/>
          <w:szCs w:val="24"/>
          <w:lang w:val="es-DO"/>
        </w:rPr>
      </w:pPr>
      <w:r w:rsidRPr="001C6042">
        <w:rPr>
          <w:color w:val="000000"/>
          <w:sz w:val="24"/>
          <w:szCs w:val="24"/>
          <w:lang w:val="es-DO"/>
        </w:rPr>
        <w:lastRenderedPageBreak/>
        <w:t xml:space="preserve">De extensión </w:t>
      </w:r>
      <w:r w:rsidRPr="001C6042">
        <w:rPr>
          <w:b/>
          <w:bCs/>
          <w:color w:val="000000"/>
          <w:sz w:val="24"/>
          <w:szCs w:val="24"/>
          <w:lang w:val="es-DO"/>
        </w:rPr>
        <w:t xml:space="preserve">puntual </w:t>
      </w:r>
      <w:r w:rsidRPr="001C6042">
        <w:rPr>
          <w:color w:val="000000"/>
          <w:sz w:val="24"/>
          <w:szCs w:val="24"/>
          <w:lang w:val="es-DO"/>
        </w:rPr>
        <w:t xml:space="preserve">por la ubicación del mismo y por la categorización del personal. </w:t>
      </w:r>
    </w:p>
    <w:p w:rsidR="00613043" w:rsidRPr="001C6042" w:rsidRDefault="00613043" w:rsidP="002873D5">
      <w:pPr>
        <w:pStyle w:val="Prrafodelista"/>
        <w:widowControl/>
        <w:numPr>
          <w:ilvl w:val="0"/>
          <w:numId w:val="17"/>
        </w:numPr>
        <w:spacing w:line="360" w:lineRule="auto"/>
        <w:jc w:val="both"/>
        <w:rPr>
          <w:color w:val="000000"/>
          <w:sz w:val="24"/>
          <w:szCs w:val="24"/>
          <w:lang w:val="es-DO"/>
        </w:rPr>
      </w:pPr>
      <w:r w:rsidRPr="001C6042">
        <w:rPr>
          <w:color w:val="000000"/>
          <w:sz w:val="24"/>
          <w:szCs w:val="24"/>
          <w:lang w:val="es-DO"/>
        </w:rPr>
        <w:t xml:space="preserve">De </w:t>
      </w:r>
      <w:r w:rsidRPr="001C6042">
        <w:rPr>
          <w:b/>
          <w:bCs/>
          <w:color w:val="000000"/>
          <w:sz w:val="24"/>
          <w:szCs w:val="24"/>
          <w:lang w:val="es-DO"/>
        </w:rPr>
        <w:t>largo plazo y permanente</w:t>
      </w:r>
      <w:r w:rsidRPr="001C6042">
        <w:rPr>
          <w:color w:val="000000"/>
          <w:sz w:val="24"/>
          <w:szCs w:val="24"/>
          <w:lang w:val="es-DO"/>
        </w:rPr>
        <w:t xml:space="preserve">, estará presente durante toda la etapa de operación. </w:t>
      </w:r>
    </w:p>
    <w:p w:rsidR="00613043" w:rsidRPr="001C6042" w:rsidRDefault="00613043" w:rsidP="002873D5">
      <w:pPr>
        <w:pStyle w:val="Prrafodelista"/>
        <w:widowControl/>
        <w:numPr>
          <w:ilvl w:val="0"/>
          <w:numId w:val="17"/>
        </w:numPr>
        <w:spacing w:line="360" w:lineRule="auto"/>
        <w:jc w:val="both"/>
        <w:rPr>
          <w:b/>
          <w:bCs/>
          <w:color w:val="000000"/>
          <w:sz w:val="24"/>
          <w:szCs w:val="24"/>
          <w:lang w:val="es-DO"/>
        </w:rPr>
      </w:pPr>
      <w:r w:rsidRPr="001C6042">
        <w:rPr>
          <w:b/>
          <w:bCs/>
          <w:color w:val="000000"/>
          <w:sz w:val="24"/>
          <w:szCs w:val="24"/>
          <w:lang w:val="es-DO"/>
        </w:rPr>
        <w:t xml:space="preserve">Reversibilidad es de Mediano plazo, </w:t>
      </w:r>
    </w:p>
    <w:p w:rsidR="00613043" w:rsidRPr="001C6042" w:rsidRDefault="00613043" w:rsidP="002873D5">
      <w:pPr>
        <w:pStyle w:val="Prrafodelista"/>
        <w:widowControl/>
        <w:numPr>
          <w:ilvl w:val="0"/>
          <w:numId w:val="17"/>
        </w:numPr>
        <w:spacing w:line="360" w:lineRule="auto"/>
        <w:jc w:val="both"/>
        <w:rPr>
          <w:color w:val="000000"/>
          <w:sz w:val="24"/>
          <w:szCs w:val="24"/>
          <w:lang w:val="es-DO"/>
        </w:rPr>
      </w:pPr>
      <w:r w:rsidRPr="001C6042">
        <w:rPr>
          <w:b/>
          <w:bCs/>
          <w:color w:val="000000"/>
          <w:sz w:val="24"/>
          <w:szCs w:val="24"/>
          <w:lang w:val="es-DO"/>
        </w:rPr>
        <w:t xml:space="preserve">Recuperable </w:t>
      </w:r>
      <w:r w:rsidRPr="001C6042">
        <w:rPr>
          <w:color w:val="000000"/>
          <w:sz w:val="24"/>
          <w:szCs w:val="24"/>
          <w:lang w:val="es-DO"/>
        </w:rPr>
        <w:t xml:space="preserve">ya que las personas empleadas pueden trabajar en otras actividades de la zona. </w:t>
      </w:r>
    </w:p>
    <w:p w:rsidR="00613043" w:rsidRPr="001C6042" w:rsidRDefault="00613043" w:rsidP="002873D5">
      <w:pPr>
        <w:pStyle w:val="Prrafodelista"/>
        <w:widowControl/>
        <w:numPr>
          <w:ilvl w:val="0"/>
          <w:numId w:val="17"/>
        </w:numPr>
        <w:spacing w:line="360" w:lineRule="auto"/>
        <w:jc w:val="both"/>
        <w:rPr>
          <w:color w:val="000000"/>
          <w:sz w:val="24"/>
          <w:szCs w:val="24"/>
          <w:lang w:val="es-DO"/>
        </w:rPr>
      </w:pPr>
      <w:r w:rsidRPr="001C6042">
        <w:rPr>
          <w:b/>
          <w:bCs/>
          <w:color w:val="000000"/>
          <w:sz w:val="24"/>
          <w:szCs w:val="24"/>
          <w:lang w:val="es-DO"/>
        </w:rPr>
        <w:t xml:space="preserve">Sinérgico </w:t>
      </w:r>
      <w:r w:rsidRPr="001C6042">
        <w:rPr>
          <w:color w:val="000000"/>
          <w:sz w:val="24"/>
          <w:szCs w:val="24"/>
          <w:lang w:val="es-DO"/>
        </w:rPr>
        <w:t xml:space="preserve">porque la generación de empleos produce aumento de ingresos. </w:t>
      </w:r>
    </w:p>
    <w:p w:rsidR="00613043" w:rsidRPr="001C6042" w:rsidRDefault="00613043" w:rsidP="002873D5">
      <w:pPr>
        <w:pStyle w:val="Prrafodelista"/>
        <w:widowControl/>
        <w:numPr>
          <w:ilvl w:val="0"/>
          <w:numId w:val="17"/>
        </w:numPr>
        <w:spacing w:line="360" w:lineRule="auto"/>
        <w:jc w:val="both"/>
        <w:rPr>
          <w:color w:val="000000"/>
          <w:sz w:val="24"/>
          <w:szCs w:val="24"/>
          <w:lang w:val="es-DO"/>
        </w:rPr>
      </w:pPr>
      <w:r w:rsidRPr="001C6042">
        <w:rPr>
          <w:b/>
          <w:bCs/>
          <w:color w:val="000000"/>
          <w:sz w:val="24"/>
          <w:szCs w:val="24"/>
          <w:lang w:val="es-DO"/>
        </w:rPr>
        <w:t xml:space="preserve">Acumulativo </w:t>
      </w:r>
      <w:r w:rsidRPr="001C6042">
        <w:rPr>
          <w:color w:val="000000"/>
          <w:sz w:val="24"/>
          <w:szCs w:val="24"/>
          <w:lang w:val="es-DO"/>
        </w:rPr>
        <w:t xml:space="preserve">este impacto incide sobre el bienestar económico de los beneficiarios. </w:t>
      </w:r>
    </w:p>
    <w:p w:rsidR="00613043" w:rsidRPr="001C6042" w:rsidRDefault="00613043" w:rsidP="002873D5">
      <w:pPr>
        <w:pStyle w:val="Prrafodelista"/>
        <w:widowControl/>
        <w:numPr>
          <w:ilvl w:val="0"/>
          <w:numId w:val="17"/>
        </w:numPr>
        <w:spacing w:line="360" w:lineRule="auto"/>
        <w:jc w:val="both"/>
        <w:rPr>
          <w:color w:val="000000"/>
          <w:sz w:val="24"/>
          <w:szCs w:val="24"/>
          <w:lang w:val="es-DO"/>
        </w:rPr>
      </w:pPr>
      <w:r w:rsidRPr="001C6042">
        <w:rPr>
          <w:b/>
          <w:bCs/>
          <w:color w:val="000000"/>
          <w:sz w:val="24"/>
          <w:szCs w:val="24"/>
          <w:lang w:val="es-DO"/>
        </w:rPr>
        <w:t xml:space="preserve">Continúo </w:t>
      </w:r>
      <w:r w:rsidRPr="001C6042">
        <w:rPr>
          <w:color w:val="000000"/>
          <w:sz w:val="24"/>
          <w:szCs w:val="24"/>
          <w:lang w:val="es-DO"/>
        </w:rPr>
        <w:t xml:space="preserve">porque los empleos estarán presentes durante la etapa de operación. </w:t>
      </w:r>
    </w:p>
    <w:p w:rsidR="00613043" w:rsidRPr="001C6042" w:rsidRDefault="00613043" w:rsidP="002873D5">
      <w:pPr>
        <w:pStyle w:val="Prrafodelista"/>
        <w:widowControl/>
        <w:numPr>
          <w:ilvl w:val="0"/>
          <w:numId w:val="17"/>
        </w:numPr>
        <w:spacing w:line="360" w:lineRule="auto"/>
        <w:jc w:val="both"/>
        <w:rPr>
          <w:color w:val="000000"/>
          <w:sz w:val="24"/>
          <w:szCs w:val="24"/>
          <w:lang w:val="es-DO"/>
        </w:rPr>
      </w:pPr>
      <w:r w:rsidRPr="001C6042">
        <w:rPr>
          <w:color w:val="000000"/>
          <w:sz w:val="24"/>
          <w:szCs w:val="24"/>
          <w:lang w:val="es-DO"/>
        </w:rPr>
        <w:t xml:space="preserve">De </w:t>
      </w:r>
      <w:r w:rsidRPr="001C6042">
        <w:rPr>
          <w:b/>
          <w:bCs/>
          <w:color w:val="000000"/>
          <w:sz w:val="24"/>
          <w:szCs w:val="24"/>
          <w:lang w:val="es-DO"/>
        </w:rPr>
        <w:t xml:space="preserve">importancia media </w:t>
      </w:r>
      <w:r w:rsidRPr="001C6042">
        <w:rPr>
          <w:color w:val="000000"/>
          <w:sz w:val="24"/>
          <w:szCs w:val="24"/>
          <w:lang w:val="es-DO"/>
        </w:rPr>
        <w:t>porque no influye de forma trascendente en la economía de la zona.</w:t>
      </w:r>
    </w:p>
    <w:p w:rsidR="00613043" w:rsidRPr="0011602E" w:rsidRDefault="00613043" w:rsidP="00613043">
      <w:pPr>
        <w:autoSpaceDE w:val="0"/>
        <w:autoSpaceDN w:val="0"/>
        <w:adjustRightInd w:val="0"/>
        <w:spacing w:line="360" w:lineRule="auto"/>
        <w:jc w:val="both"/>
        <w:rPr>
          <w:rFonts w:ascii="Arial" w:hAnsi="Arial" w:cs="Arial"/>
        </w:rPr>
      </w:pPr>
    </w:p>
    <w:p w:rsidR="00613043" w:rsidRPr="0011602E" w:rsidRDefault="00613043" w:rsidP="00613043">
      <w:pPr>
        <w:spacing w:line="360" w:lineRule="auto"/>
        <w:ind w:left="57" w:right="57"/>
        <w:jc w:val="both"/>
        <w:rPr>
          <w:rFonts w:ascii="Arial" w:hAnsi="Arial" w:cs="Arial"/>
        </w:rPr>
      </w:pPr>
      <w:r w:rsidRPr="0011602E">
        <w:rPr>
          <w:rFonts w:ascii="Arial" w:hAnsi="Arial" w:cs="Arial"/>
        </w:rPr>
        <w:t>A continuación se presentan las matrices resumen de la calificación cualitativa de los impactos durante las etapas de construcción y operación del proyecto.</w:t>
      </w:r>
    </w:p>
    <w:p w:rsidR="00613043" w:rsidRPr="00071417" w:rsidRDefault="00613043" w:rsidP="00613043">
      <w:pPr>
        <w:ind w:left="57" w:right="57"/>
        <w:jc w:val="both"/>
        <w:rPr>
          <w:rFonts w:ascii="Arial" w:hAnsi="Arial" w:cs="Arial"/>
          <w:b/>
          <w:spacing w:val="6"/>
        </w:rPr>
      </w:pPr>
    </w:p>
    <w:p w:rsidR="00613043" w:rsidRPr="00C85DE4" w:rsidRDefault="00613043" w:rsidP="00613043">
      <w:pPr>
        <w:rPr>
          <w:rFonts w:ascii="Arial" w:hAnsi="Arial" w:cs="Arial"/>
          <w:b/>
          <w:bCs/>
          <w:spacing w:val="6"/>
        </w:rPr>
        <w:sectPr w:rsidR="00613043" w:rsidRPr="00C85DE4" w:rsidSect="00613043">
          <w:footerReference w:type="even" r:id="rId23"/>
          <w:headerReference w:type="first" r:id="rId24"/>
          <w:type w:val="continuous"/>
          <w:pgSz w:w="12240" w:h="15840" w:code="1"/>
          <w:pgMar w:top="1890" w:right="1440" w:bottom="1710" w:left="1440" w:header="810" w:footer="720" w:gutter="731"/>
          <w:cols w:space="720"/>
          <w:titlePg/>
          <w:docGrid w:linePitch="326"/>
        </w:sectPr>
      </w:pPr>
    </w:p>
    <w:p w:rsidR="00613043" w:rsidRPr="00C56626" w:rsidRDefault="00613043" w:rsidP="00613043">
      <w:pPr>
        <w:widowControl w:val="0"/>
        <w:rPr>
          <w:rFonts w:ascii="Arial" w:hAnsi="Arial" w:cs="Arial"/>
        </w:rPr>
      </w:pPr>
      <w:r w:rsidRPr="00C56626">
        <w:rPr>
          <w:rFonts w:ascii="Arial" w:hAnsi="Arial" w:cs="Arial"/>
        </w:rPr>
        <w:lastRenderedPageBreak/>
        <w:t>Matriz Resumen de la Calificación Cualitativa de Imp</w:t>
      </w:r>
      <w:r w:rsidR="006E154F">
        <w:rPr>
          <w:rFonts w:ascii="Arial" w:hAnsi="Arial" w:cs="Arial"/>
        </w:rPr>
        <w:t xml:space="preserve">actos.  Etapa de Operación de Agua </w:t>
      </w:r>
      <w:r w:rsidR="00DF451A">
        <w:rPr>
          <w:rFonts w:ascii="Arial" w:hAnsi="Arial" w:cs="Arial"/>
        </w:rPr>
        <w:t>Fabrica de hielo y agua Beller</w:t>
      </w:r>
      <w:r w:rsidR="006E154F">
        <w:rPr>
          <w:rFonts w:ascii="Arial" w:hAnsi="Arial" w:cs="Arial"/>
        </w:rPr>
        <w:t>.</w:t>
      </w:r>
    </w:p>
    <w:p w:rsidR="00613043" w:rsidRPr="00D97661" w:rsidRDefault="00613043" w:rsidP="00613043">
      <w:pPr>
        <w:widowControl w:val="0"/>
      </w:pPr>
    </w:p>
    <w:tbl>
      <w:tblPr>
        <w:tblpPr w:leftFromText="141" w:rightFromText="141" w:vertAnchor="text" w:horzAnchor="margin" w:tblpX="-864" w:tblpY="111"/>
        <w:tblW w:w="14347"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1951"/>
        <w:gridCol w:w="1134"/>
        <w:gridCol w:w="851"/>
        <w:gridCol w:w="885"/>
        <w:gridCol w:w="900"/>
        <w:gridCol w:w="900"/>
        <w:gridCol w:w="1170"/>
        <w:gridCol w:w="1170"/>
        <w:gridCol w:w="1260"/>
        <w:gridCol w:w="900"/>
        <w:gridCol w:w="1110"/>
        <w:gridCol w:w="1036"/>
        <w:gridCol w:w="1080"/>
      </w:tblGrid>
      <w:tr w:rsidR="00613043" w:rsidRPr="006E154F" w:rsidTr="006E154F">
        <w:trPr>
          <w:trHeight w:val="20"/>
        </w:trPr>
        <w:tc>
          <w:tcPr>
            <w:tcW w:w="1951" w:type="dxa"/>
            <w:tcBorders>
              <w:top w:val="double" w:sz="6" w:space="0" w:color="000000"/>
              <w:bottom w:val="single" w:sz="6" w:space="0" w:color="000000"/>
            </w:tcBorders>
            <w:shd w:val="clear" w:color="auto" w:fill="8DB3E2"/>
            <w:vAlign w:val="center"/>
          </w:tcPr>
          <w:p w:rsidR="00613043" w:rsidRPr="006E154F" w:rsidRDefault="00613043" w:rsidP="005514CA">
            <w:pPr>
              <w:widowControl w:val="0"/>
              <w:ind w:left="-90" w:right="-108"/>
              <w:jc w:val="center"/>
              <w:rPr>
                <w:rFonts w:ascii="Arial Narrow" w:hAnsi="Arial Narrow"/>
                <w:sz w:val="20"/>
              </w:rPr>
            </w:pPr>
            <w:r w:rsidRPr="006E154F">
              <w:rPr>
                <w:rFonts w:ascii="Arial Narrow" w:hAnsi="Arial Narrow"/>
                <w:sz w:val="20"/>
              </w:rPr>
              <w:t>Indicador de Impacto</w:t>
            </w:r>
          </w:p>
        </w:tc>
        <w:tc>
          <w:tcPr>
            <w:tcW w:w="1134" w:type="dxa"/>
            <w:tcBorders>
              <w:top w:val="double" w:sz="6" w:space="0" w:color="000000"/>
              <w:bottom w:val="single" w:sz="6" w:space="0" w:color="000000"/>
            </w:tcBorders>
            <w:shd w:val="clear" w:color="auto" w:fill="8DB3E2"/>
            <w:vAlign w:val="center"/>
          </w:tcPr>
          <w:p w:rsidR="00613043" w:rsidRPr="006E154F" w:rsidRDefault="00613043" w:rsidP="005514CA">
            <w:pPr>
              <w:widowControl w:val="0"/>
              <w:ind w:left="-90" w:right="-108"/>
              <w:jc w:val="center"/>
              <w:rPr>
                <w:rFonts w:ascii="Arial Narrow" w:hAnsi="Arial Narrow"/>
                <w:sz w:val="20"/>
              </w:rPr>
            </w:pPr>
            <w:r w:rsidRPr="006E154F">
              <w:rPr>
                <w:rFonts w:ascii="Arial Narrow" w:hAnsi="Arial Narrow"/>
                <w:sz w:val="20"/>
              </w:rPr>
              <w:t>Elemento del Ecosistema</w:t>
            </w:r>
          </w:p>
        </w:tc>
        <w:tc>
          <w:tcPr>
            <w:tcW w:w="851" w:type="dxa"/>
            <w:tcBorders>
              <w:top w:val="double" w:sz="6" w:space="0" w:color="000000"/>
              <w:bottom w:val="single" w:sz="6" w:space="0" w:color="000000"/>
            </w:tcBorders>
            <w:shd w:val="clear" w:color="auto" w:fill="8DB3E2"/>
            <w:vAlign w:val="center"/>
          </w:tcPr>
          <w:p w:rsidR="00613043" w:rsidRPr="006E154F" w:rsidRDefault="00613043" w:rsidP="005514CA">
            <w:pPr>
              <w:widowControl w:val="0"/>
              <w:ind w:left="-90" w:right="-108"/>
              <w:jc w:val="center"/>
              <w:rPr>
                <w:rFonts w:ascii="Arial Narrow" w:hAnsi="Arial Narrow"/>
                <w:sz w:val="20"/>
              </w:rPr>
            </w:pPr>
            <w:r w:rsidRPr="006E154F">
              <w:rPr>
                <w:rFonts w:ascii="Arial Narrow" w:hAnsi="Arial Narrow"/>
                <w:sz w:val="20"/>
              </w:rPr>
              <w:t>Tipo</w:t>
            </w:r>
          </w:p>
        </w:tc>
        <w:tc>
          <w:tcPr>
            <w:tcW w:w="885" w:type="dxa"/>
            <w:tcBorders>
              <w:top w:val="double" w:sz="6" w:space="0" w:color="000000"/>
              <w:bottom w:val="single" w:sz="6" w:space="0" w:color="000000"/>
            </w:tcBorders>
            <w:shd w:val="clear" w:color="auto" w:fill="8DB3E2"/>
            <w:vAlign w:val="center"/>
          </w:tcPr>
          <w:p w:rsidR="00613043" w:rsidRPr="006E154F" w:rsidRDefault="00613043" w:rsidP="005514CA">
            <w:pPr>
              <w:widowControl w:val="0"/>
              <w:ind w:left="-90" w:right="-108"/>
              <w:jc w:val="center"/>
              <w:rPr>
                <w:rFonts w:ascii="Arial Narrow" w:hAnsi="Arial Narrow"/>
                <w:sz w:val="20"/>
              </w:rPr>
            </w:pPr>
            <w:r w:rsidRPr="006E154F">
              <w:rPr>
                <w:rFonts w:ascii="Arial Narrow" w:hAnsi="Arial Narrow"/>
                <w:sz w:val="20"/>
              </w:rPr>
              <w:t>Intensidad</w:t>
            </w:r>
          </w:p>
        </w:tc>
        <w:tc>
          <w:tcPr>
            <w:tcW w:w="900" w:type="dxa"/>
            <w:tcBorders>
              <w:top w:val="double" w:sz="6" w:space="0" w:color="000000"/>
              <w:bottom w:val="single" w:sz="6" w:space="0" w:color="000000"/>
            </w:tcBorders>
            <w:shd w:val="clear" w:color="auto" w:fill="8DB3E2"/>
            <w:vAlign w:val="center"/>
          </w:tcPr>
          <w:p w:rsidR="00613043" w:rsidRPr="006E154F" w:rsidRDefault="00613043" w:rsidP="005514CA">
            <w:pPr>
              <w:widowControl w:val="0"/>
              <w:ind w:left="-90" w:right="-108"/>
              <w:jc w:val="center"/>
              <w:rPr>
                <w:rFonts w:ascii="Arial Narrow" w:hAnsi="Arial Narrow"/>
                <w:sz w:val="20"/>
              </w:rPr>
            </w:pPr>
            <w:r w:rsidRPr="006E154F">
              <w:rPr>
                <w:rFonts w:ascii="Arial Narrow" w:hAnsi="Arial Narrow"/>
                <w:sz w:val="20"/>
              </w:rPr>
              <w:t>Extensión</w:t>
            </w:r>
          </w:p>
        </w:tc>
        <w:tc>
          <w:tcPr>
            <w:tcW w:w="900" w:type="dxa"/>
            <w:tcBorders>
              <w:top w:val="double" w:sz="6" w:space="0" w:color="000000"/>
              <w:bottom w:val="single" w:sz="6" w:space="0" w:color="000000"/>
            </w:tcBorders>
            <w:shd w:val="clear" w:color="auto" w:fill="8DB3E2"/>
            <w:vAlign w:val="center"/>
          </w:tcPr>
          <w:p w:rsidR="00613043" w:rsidRPr="006E154F" w:rsidRDefault="00613043" w:rsidP="005514CA">
            <w:pPr>
              <w:widowControl w:val="0"/>
              <w:ind w:left="-90" w:right="-108"/>
              <w:jc w:val="center"/>
              <w:rPr>
                <w:rFonts w:ascii="Arial Narrow" w:hAnsi="Arial Narrow"/>
                <w:sz w:val="20"/>
              </w:rPr>
            </w:pPr>
            <w:r w:rsidRPr="006E154F">
              <w:rPr>
                <w:rFonts w:ascii="Arial Narrow" w:hAnsi="Arial Narrow"/>
                <w:sz w:val="20"/>
              </w:rPr>
              <w:t>Momento</w:t>
            </w:r>
          </w:p>
        </w:tc>
        <w:tc>
          <w:tcPr>
            <w:tcW w:w="1170" w:type="dxa"/>
            <w:tcBorders>
              <w:top w:val="double" w:sz="6" w:space="0" w:color="000000"/>
              <w:bottom w:val="single" w:sz="6" w:space="0" w:color="000000"/>
            </w:tcBorders>
            <w:shd w:val="clear" w:color="auto" w:fill="8DB3E2"/>
            <w:vAlign w:val="center"/>
          </w:tcPr>
          <w:p w:rsidR="00613043" w:rsidRPr="006E154F" w:rsidRDefault="00613043" w:rsidP="005514CA">
            <w:pPr>
              <w:widowControl w:val="0"/>
              <w:ind w:left="-90" w:right="-108"/>
              <w:jc w:val="center"/>
              <w:rPr>
                <w:rFonts w:ascii="Arial Narrow" w:hAnsi="Arial Narrow"/>
                <w:sz w:val="20"/>
              </w:rPr>
            </w:pPr>
            <w:r w:rsidRPr="006E154F">
              <w:rPr>
                <w:rFonts w:ascii="Arial Narrow" w:hAnsi="Arial Narrow"/>
                <w:sz w:val="20"/>
              </w:rPr>
              <w:t>Persistencia</w:t>
            </w:r>
          </w:p>
        </w:tc>
        <w:tc>
          <w:tcPr>
            <w:tcW w:w="1170" w:type="dxa"/>
            <w:tcBorders>
              <w:top w:val="double" w:sz="6" w:space="0" w:color="000000"/>
              <w:bottom w:val="single" w:sz="6" w:space="0" w:color="000000"/>
            </w:tcBorders>
            <w:shd w:val="clear" w:color="auto" w:fill="8DB3E2"/>
            <w:vAlign w:val="center"/>
          </w:tcPr>
          <w:p w:rsidR="00613043" w:rsidRPr="006E154F" w:rsidRDefault="00613043" w:rsidP="005514CA">
            <w:pPr>
              <w:widowControl w:val="0"/>
              <w:ind w:left="-90" w:right="-108"/>
              <w:jc w:val="center"/>
              <w:rPr>
                <w:rFonts w:ascii="Arial Narrow" w:hAnsi="Arial Narrow"/>
                <w:sz w:val="20"/>
              </w:rPr>
            </w:pPr>
            <w:r w:rsidRPr="006E154F">
              <w:rPr>
                <w:rFonts w:ascii="Arial Narrow" w:hAnsi="Arial Narrow"/>
                <w:sz w:val="20"/>
              </w:rPr>
              <w:t>Reversibilidad</w:t>
            </w:r>
          </w:p>
        </w:tc>
        <w:tc>
          <w:tcPr>
            <w:tcW w:w="1260" w:type="dxa"/>
            <w:tcBorders>
              <w:top w:val="double" w:sz="6" w:space="0" w:color="000000"/>
              <w:bottom w:val="single" w:sz="6" w:space="0" w:color="000000"/>
            </w:tcBorders>
            <w:shd w:val="clear" w:color="auto" w:fill="8DB3E2"/>
            <w:vAlign w:val="center"/>
          </w:tcPr>
          <w:p w:rsidR="00613043" w:rsidRPr="006E154F" w:rsidRDefault="00613043" w:rsidP="005514CA">
            <w:pPr>
              <w:widowControl w:val="0"/>
              <w:ind w:left="-90" w:right="-108"/>
              <w:jc w:val="center"/>
              <w:rPr>
                <w:rFonts w:ascii="Arial Narrow" w:hAnsi="Arial Narrow"/>
                <w:sz w:val="20"/>
              </w:rPr>
            </w:pPr>
            <w:r w:rsidRPr="006E154F">
              <w:rPr>
                <w:rFonts w:ascii="Arial Narrow" w:hAnsi="Arial Narrow"/>
                <w:sz w:val="20"/>
              </w:rPr>
              <w:t>Recuperabilidad</w:t>
            </w:r>
          </w:p>
        </w:tc>
        <w:tc>
          <w:tcPr>
            <w:tcW w:w="900" w:type="dxa"/>
            <w:tcBorders>
              <w:top w:val="double" w:sz="6" w:space="0" w:color="000000"/>
              <w:bottom w:val="single" w:sz="6" w:space="0" w:color="000000"/>
            </w:tcBorders>
            <w:shd w:val="clear" w:color="auto" w:fill="8DB3E2"/>
            <w:vAlign w:val="center"/>
          </w:tcPr>
          <w:p w:rsidR="00613043" w:rsidRPr="006E154F" w:rsidRDefault="00613043" w:rsidP="005514CA">
            <w:pPr>
              <w:widowControl w:val="0"/>
              <w:ind w:left="-90" w:right="-108"/>
              <w:jc w:val="center"/>
              <w:rPr>
                <w:rFonts w:ascii="Arial Narrow" w:hAnsi="Arial Narrow"/>
                <w:sz w:val="20"/>
              </w:rPr>
            </w:pPr>
            <w:r w:rsidRPr="006E154F">
              <w:rPr>
                <w:rFonts w:ascii="Arial Narrow" w:hAnsi="Arial Narrow"/>
                <w:sz w:val="20"/>
              </w:rPr>
              <w:t>Sinergia</w:t>
            </w:r>
          </w:p>
        </w:tc>
        <w:tc>
          <w:tcPr>
            <w:tcW w:w="1110" w:type="dxa"/>
            <w:tcBorders>
              <w:top w:val="double" w:sz="6" w:space="0" w:color="000000"/>
              <w:bottom w:val="single" w:sz="6" w:space="0" w:color="000000"/>
            </w:tcBorders>
            <w:shd w:val="clear" w:color="auto" w:fill="8DB3E2"/>
            <w:vAlign w:val="center"/>
          </w:tcPr>
          <w:p w:rsidR="00613043" w:rsidRPr="006E154F" w:rsidRDefault="00613043" w:rsidP="005514CA">
            <w:pPr>
              <w:widowControl w:val="0"/>
              <w:ind w:left="-90" w:right="-108"/>
              <w:jc w:val="center"/>
              <w:rPr>
                <w:rFonts w:ascii="Arial Narrow" w:hAnsi="Arial Narrow"/>
                <w:sz w:val="20"/>
              </w:rPr>
            </w:pPr>
            <w:r w:rsidRPr="006E154F">
              <w:rPr>
                <w:rFonts w:ascii="Arial Narrow" w:hAnsi="Arial Narrow"/>
                <w:sz w:val="20"/>
              </w:rPr>
              <w:t>Acumulación</w:t>
            </w:r>
          </w:p>
        </w:tc>
        <w:tc>
          <w:tcPr>
            <w:tcW w:w="1036" w:type="dxa"/>
            <w:tcBorders>
              <w:top w:val="double" w:sz="6" w:space="0" w:color="000000"/>
              <w:bottom w:val="single" w:sz="6" w:space="0" w:color="000000"/>
            </w:tcBorders>
            <w:shd w:val="clear" w:color="auto" w:fill="8DB3E2"/>
            <w:vAlign w:val="center"/>
          </w:tcPr>
          <w:p w:rsidR="00613043" w:rsidRPr="006E154F" w:rsidRDefault="00613043" w:rsidP="005514CA">
            <w:pPr>
              <w:widowControl w:val="0"/>
              <w:ind w:left="-90" w:right="-108"/>
              <w:jc w:val="center"/>
              <w:rPr>
                <w:rFonts w:ascii="Arial Narrow" w:hAnsi="Arial Narrow"/>
                <w:sz w:val="20"/>
              </w:rPr>
            </w:pPr>
            <w:r w:rsidRPr="006E154F">
              <w:rPr>
                <w:rFonts w:ascii="Arial Narrow" w:hAnsi="Arial Narrow"/>
                <w:sz w:val="20"/>
              </w:rPr>
              <w:t>Periodicidad</w:t>
            </w:r>
          </w:p>
        </w:tc>
        <w:tc>
          <w:tcPr>
            <w:tcW w:w="1080" w:type="dxa"/>
            <w:tcBorders>
              <w:top w:val="double" w:sz="6" w:space="0" w:color="000000"/>
              <w:bottom w:val="single" w:sz="6" w:space="0" w:color="000000"/>
            </w:tcBorders>
            <w:shd w:val="clear" w:color="auto" w:fill="8DB3E2"/>
            <w:vAlign w:val="center"/>
          </w:tcPr>
          <w:p w:rsidR="00613043" w:rsidRPr="006E154F" w:rsidRDefault="00613043" w:rsidP="005514CA">
            <w:pPr>
              <w:widowControl w:val="0"/>
              <w:ind w:left="-90" w:right="-108"/>
              <w:jc w:val="center"/>
              <w:rPr>
                <w:rFonts w:ascii="Arial Narrow" w:hAnsi="Arial Narrow"/>
                <w:sz w:val="20"/>
              </w:rPr>
            </w:pPr>
            <w:r w:rsidRPr="006E154F">
              <w:rPr>
                <w:rFonts w:ascii="Arial Narrow" w:hAnsi="Arial Narrow"/>
                <w:sz w:val="20"/>
              </w:rPr>
              <w:t>Importancia</w:t>
            </w:r>
          </w:p>
        </w:tc>
      </w:tr>
      <w:tr w:rsidR="00613043" w:rsidRPr="006E154F" w:rsidTr="006E154F">
        <w:trPr>
          <w:trHeight w:val="20"/>
        </w:trPr>
        <w:tc>
          <w:tcPr>
            <w:tcW w:w="1951" w:type="dxa"/>
            <w:tcBorders>
              <w:top w:val="single" w:sz="6" w:space="0" w:color="000000"/>
            </w:tcBorders>
            <w:shd w:val="clear" w:color="auto" w:fill="auto"/>
          </w:tcPr>
          <w:p w:rsidR="00613043" w:rsidRPr="006E154F" w:rsidRDefault="00613043" w:rsidP="005514CA">
            <w:pPr>
              <w:widowControl w:val="0"/>
              <w:rPr>
                <w:rFonts w:ascii="Arial Narrow" w:hAnsi="Arial Narrow"/>
                <w:sz w:val="22"/>
              </w:rPr>
            </w:pPr>
            <w:r w:rsidRPr="006E154F">
              <w:rPr>
                <w:rFonts w:ascii="Arial Narrow" w:hAnsi="Arial Narrow"/>
                <w:sz w:val="22"/>
              </w:rPr>
              <w:t>Contaminación Acústica</w:t>
            </w:r>
          </w:p>
        </w:tc>
        <w:tc>
          <w:tcPr>
            <w:tcW w:w="1134" w:type="dxa"/>
            <w:tcBorders>
              <w:top w:val="single" w:sz="6" w:space="0" w:color="000000"/>
            </w:tcBorders>
            <w:shd w:val="clear" w:color="auto" w:fill="auto"/>
            <w:vAlign w:val="center"/>
          </w:tcPr>
          <w:p w:rsidR="00613043" w:rsidRPr="006E154F" w:rsidRDefault="00613043" w:rsidP="005514CA">
            <w:pPr>
              <w:widowControl w:val="0"/>
              <w:rPr>
                <w:rFonts w:ascii="Arial Narrow" w:hAnsi="Arial Narrow"/>
                <w:sz w:val="22"/>
              </w:rPr>
            </w:pPr>
          </w:p>
          <w:p w:rsidR="00613043" w:rsidRPr="006E154F" w:rsidRDefault="00613043" w:rsidP="005514CA">
            <w:pPr>
              <w:widowControl w:val="0"/>
              <w:rPr>
                <w:rFonts w:ascii="Arial Narrow" w:hAnsi="Arial Narrow"/>
                <w:sz w:val="22"/>
              </w:rPr>
            </w:pPr>
            <w:r w:rsidRPr="006E154F">
              <w:rPr>
                <w:rFonts w:ascii="Arial Narrow" w:hAnsi="Arial Narrow"/>
                <w:sz w:val="22"/>
              </w:rPr>
              <w:t>Aire</w:t>
            </w:r>
          </w:p>
        </w:tc>
        <w:tc>
          <w:tcPr>
            <w:tcW w:w="851"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Negativo</w:t>
            </w:r>
          </w:p>
        </w:tc>
        <w:tc>
          <w:tcPr>
            <w:tcW w:w="885"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Baja</w:t>
            </w:r>
          </w:p>
        </w:tc>
        <w:tc>
          <w:tcPr>
            <w:tcW w:w="90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Puntual</w:t>
            </w:r>
          </w:p>
        </w:tc>
        <w:tc>
          <w:tcPr>
            <w:tcW w:w="90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Corto Plazo</w:t>
            </w:r>
          </w:p>
        </w:tc>
        <w:tc>
          <w:tcPr>
            <w:tcW w:w="117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Temporal</w:t>
            </w:r>
          </w:p>
        </w:tc>
        <w:tc>
          <w:tcPr>
            <w:tcW w:w="117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Corto Plazo</w:t>
            </w:r>
          </w:p>
        </w:tc>
        <w:tc>
          <w:tcPr>
            <w:tcW w:w="126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Recuperable</w:t>
            </w:r>
          </w:p>
        </w:tc>
        <w:tc>
          <w:tcPr>
            <w:tcW w:w="90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Sinérgico</w:t>
            </w:r>
          </w:p>
        </w:tc>
        <w:tc>
          <w:tcPr>
            <w:tcW w:w="111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Acumulativo</w:t>
            </w:r>
          </w:p>
        </w:tc>
        <w:tc>
          <w:tcPr>
            <w:tcW w:w="1036"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Irregular</w:t>
            </w:r>
          </w:p>
        </w:tc>
        <w:tc>
          <w:tcPr>
            <w:tcW w:w="108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Baja</w:t>
            </w:r>
          </w:p>
        </w:tc>
      </w:tr>
      <w:tr w:rsidR="00613043" w:rsidRPr="006E154F" w:rsidTr="006E154F">
        <w:trPr>
          <w:trHeight w:val="20"/>
        </w:trPr>
        <w:tc>
          <w:tcPr>
            <w:tcW w:w="1951" w:type="dxa"/>
            <w:tcBorders>
              <w:top w:val="single" w:sz="6" w:space="0" w:color="000000"/>
            </w:tcBorders>
            <w:shd w:val="clear" w:color="auto" w:fill="auto"/>
          </w:tcPr>
          <w:p w:rsidR="00613043" w:rsidRPr="006E154F" w:rsidRDefault="00613043" w:rsidP="005514CA">
            <w:pPr>
              <w:widowControl w:val="0"/>
              <w:rPr>
                <w:rFonts w:ascii="Arial Narrow" w:hAnsi="Arial Narrow"/>
                <w:sz w:val="22"/>
              </w:rPr>
            </w:pPr>
            <w:r w:rsidRPr="006E154F">
              <w:rPr>
                <w:rFonts w:ascii="Arial Narrow" w:hAnsi="Arial Narrow"/>
                <w:sz w:val="22"/>
              </w:rPr>
              <w:t>Emisión de gases de la planta eléctrica</w:t>
            </w:r>
          </w:p>
        </w:tc>
        <w:tc>
          <w:tcPr>
            <w:tcW w:w="1134" w:type="dxa"/>
            <w:tcBorders>
              <w:top w:val="single" w:sz="6" w:space="0" w:color="000000"/>
            </w:tcBorders>
            <w:shd w:val="clear" w:color="auto" w:fill="auto"/>
            <w:vAlign w:val="center"/>
          </w:tcPr>
          <w:p w:rsidR="00613043" w:rsidRPr="006E154F" w:rsidRDefault="00613043" w:rsidP="005514CA">
            <w:pPr>
              <w:widowControl w:val="0"/>
              <w:rPr>
                <w:rFonts w:ascii="Arial Narrow" w:hAnsi="Arial Narrow"/>
                <w:sz w:val="22"/>
              </w:rPr>
            </w:pPr>
          </w:p>
          <w:p w:rsidR="00613043" w:rsidRPr="006E154F" w:rsidRDefault="00613043" w:rsidP="005514CA">
            <w:pPr>
              <w:widowControl w:val="0"/>
              <w:rPr>
                <w:rFonts w:ascii="Arial Narrow" w:hAnsi="Arial Narrow"/>
                <w:sz w:val="22"/>
              </w:rPr>
            </w:pPr>
            <w:r w:rsidRPr="006E154F">
              <w:rPr>
                <w:rFonts w:ascii="Arial Narrow" w:hAnsi="Arial Narrow"/>
                <w:sz w:val="22"/>
              </w:rPr>
              <w:t>Aire</w:t>
            </w:r>
          </w:p>
        </w:tc>
        <w:tc>
          <w:tcPr>
            <w:tcW w:w="851"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Negativo</w:t>
            </w:r>
          </w:p>
        </w:tc>
        <w:tc>
          <w:tcPr>
            <w:tcW w:w="885"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Baja</w:t>
            </w:r>
          </w:p>
        </w:tc>
        <w:tc>
          <w:tcPr>
            <w:tcW w:w="90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Puntual</w:t>
            </w:r>
          </w:p>
        </w:tc>
        <w:tc>
          <w:tcPr>
            <w:tcW w:w="90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Corto Plazo</w:t>
            </w:r>
          </w:p>
        </w:tc>
        <w:tc>
          <w:tcPr>
            <w:tcW w:w="117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Temporal</w:t>
            </w:r>
          </w:p>
        </w:tc>
        <w:tc>
          <w:tcPr>
            <w:tcW w:w="117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Corto Plazo</w:t>
            </w:r>
          </w:p>
        </w:tc>
        <w:tc>
          <w:tcPr>
            <w:tcW w:w="126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Recuperable</w:t>
            </w:r>
          </w:p>
        </w:tc>
        <w:tc>
          <w:tcPr>
            <w:tcW w:w="90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Sinérgico</w:t>
            </w:r>
          </w:p>
        </w:tc>
        <w:tc>
          <w:tcPr>
            <w:tcW w:w="111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Acumulativo</w:t>
            </w:r>
          </w:p>
        </w:tc>
        <w:tc>
          <w:tcPr>
            <w:tcW w:w="1036"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Irregular</w:t>
            </w:r>
          </w:p>
        </w:tc>
        <w:tc>
          <w:tcPr>
            <w:tcW w:w="108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Baja</w:t>
            </w:r>
          </w:p>
        </w:tc>
      </w:tr>
      <w:tr w:rsidR="00613043" w:rsidRPr="006E154F" w:rsidTr="006E154F">
        <w:trPr>
          <w:trHeight w:val="20"/>
        </w:trPr>
        <w:tc>
          <w:tcPr>
            <w:tcW w:w="1951" w:type="dxa"/>
            <w:tcBorders>
              <w:top w:val="single" w:sz="6" w:space="0" w:color="000000"/>
            </w:tcBorders>
            <w:shd w:val="clear" w:color="auto" w:fill="auto"/>
          </w:tcPr>
          <w:p w:rsidR="00613043" w:rsidRPr="006E154F" w:rsidRDefault="00613043" w:rsidP="005514CA">
            <w:pPr>
              <w:widowControl w:val="0"/>
              <w:rPr>
                <w:rFonts w:ascii="Arial Narrow" w:hAnsi="Arial Narrow"/>
                <w:sz w:val="22"/>
              </w:rPr>
            </w:pPr>
            <w:r w:rsidRPr="006E154F">
              <w:rPr>
                <w:rFonts w:ascii="Arial Narrow" w:hAnsi="Arial Narrow"/>
                <w:sz w:val="22"/>
              </w:rPr>
              <w:t>Alteración de la Calidad de Agua Subterránea</w:t>
            </w:r>
          </w:p>
        </w:tc>
        <w:tc>
          <w:tcPr>
            <w:tcW w:w="1134" w:type="dxa"/>
            <w:tcBorders>
              <w:top w:val="single" w:sz="6" w:space="0" w:color="000000"/>
            </w:tcBorders>
            <w:shd w:val="clear" w:color="auto" w:fill="auto"/>
            <w:vAlign w:val="center"/>
          </w:tcPr>
          <w:p w:rsidR="00613043" w:rsidRPr="006E154F" w:rsidRDefault="00613043" w:rsidP="005514CA">
            <w:pPr>
              <w:widowControl w:val="0"/>
              <w:rPr>
                <w:rFonts w:ascii="Arial Narrow" w:hAnsi="Arial Narrow"/>
                <w:sz w:val="22"/>
              </w:rPr>
            </w:pPr>
          </w:p>
          <w:p w:rsidR="00613043" w:rsidRPr="006E154F" w:rsidRDefault="00613043" w:rsidP="005514CA">
            <w:pPr>
              <w:widowControl w:val="0"/>
              <w:rPr>
                <w:rFonts w:ascii="Arial Narrow" w:hAnsi="Arial Narrow"/>
                <w:sz w:val="22"/>
              </w:rPr>
            </w:pPr>
            <w:r w:rsidRPr="006E154F">
              <w:rPr>
                <w:rFonts w:ascii="Arial Narrow" w:hAnsi="Arial Narrow"/>
                <w:sz w:val="22"/>
              </w:rPr>
              <w:t>Agua</w:t>
            </w:r>
          </w:p>
        </w:tc>
        <w:tc>
          <w:tcPr>
            <w:tcW w:w="851"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Negativo</w:t>
            </w:r>
          </w:p>
        </w:tc>
        <w:tc>
          <w:tcPr>
            <w:tcW w:w="885"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Media</w:t>
            </w:r>
          </w:p>
        </w:tc>
        <w:tc>
          <w:tcPr>
            <w:tcW w:w="90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Puntual</w:t>
            </w:r>
          </w:p>
        </w:tc>
        <w:tc>
          <w:tcPr>
            <w:tcW w:w="90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Largo Plazo</w:t>
            </w:r>
          </w:p>
        </w:tc>
        <w:tc>
          <w:tcPr>
            <w:tcW w:w="117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Permanente</w:t>
            </w:r>
          </w:p>
        </w:tc>
        <w:tc>
          <w:tcPr>
            <w:tcW w:w="117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Irreversible</w:t>
            </w:r>
          </w:p>
        </w:tc>
        <w:tc>
          <w:tcPr>
            <w:tcW w:w="126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Irrecuperable</w:t>
            </w:r>
          </w:p>
        </w:tc>
        <w:tc>
          <w:tcPr>
            <w:tcW w:w="90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Sinérgico</w:t>
            </w:r>
          </w:p>
        </w:tc>
        <w:tc>
          <w:tcPr>
            <w:tcW w:w="111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Acumulativo</w:t>
            </w:r>
          </w:p>
        </w:tc>
        <w:tc>
          <w:tcPr>
            <w:tcW w:w="1036"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p>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Continuo</w:t>
            </w:r>
          </w:p>
        </w:tc>
        <w:tc>
          <w:tcPr>
            <w:tcW w:w="1080" w:type="dxa"/>
            <w:tcBorders>
              <w:top w:val="single" w:sz="6" w:space="0" w:color="000000"/>
            </w:tcBorders>
            <w:shd w:val="clear" w:color="auto" w:fill="auto"/>
            <w:vAlign w:val="center"/>
          </w:tcPr>
          <w:p w:rsidR="00613043" w:rsidRPr="006E154F" w:rsidRDefault="00613043" w:rsidP="005514CA">
            <w:pPr>
              <w:widowControl w:val="0"/>
              <w:ind w:left="-90" w:right="-108"/>
              <w:jc w:val="center"/>
              <w:rPr>
                <w:rFonts w:ascii="Arial Narrow" w:hAnsi="Arial Narrow"/>
                <w:sz w:val="22"/>
              </w:rPr>
            </w:pPr>
            <w:r w:rsidRPr="006E154F">
              <w:rPr>
                <w:rFonts w:ascii="Arial Narrow" w:hAnsi="Arial Narrow"/>
                <w:sz w:val="22"/>
              </w:rPr>
              <w:t>Baja</w:t>
            </w:r>
          </w:p>
        </w:tc>
      </w:tr>
      <w:tr w:rsidR="006E154F" w:rsidRPr="006E154F" w:rsidTr="006E154F">
        <w:trPr>
          <w:trHeight w:val="20"/>
        </w:trPr>
        <w:tc>
          <w:tcPr>
            <w:tcW w:w="1951" w:type="dxa"/>
            <w:tcBorders>
              <w:top w:val="single" w:sz="6" w:space="0" w:color="000000"/>
            </w:tcBorders>
            <w:shd w:val="clear" w:color="auto" w:fill="auto"/>
          </w:tcPr>
          <w:p w:rsidR="006E154F" w:rsidRPr="006E154F" w:rsidRDefault="006E154F" w:rsidP="006E154F">
            <w:pPr>
              <w:widowControl w:val="0"/>
              <w:rPr>
                <w:rFonts w:ascii="Arial Narrow" w:hAnsi="Arial Narrow"/>
                <w:sz w:val="22"/>
              </w:rPr>
            </w:pPr>
            <w:r w:rsidRPr="006E154F">
              <w:rPr>
                <w:rFonts w:ascii="Arial Narrow" w:hAnsi="Arial Narrow"/>
                <w:sz w:val="22"/>
              </w:rPr>
              <w:t>Generación de Residuos Solidos No Peligrosos</w:t>
            </w:r>
          </w:p>
        </w:tc>
        <w:tc>
          <w:tcPr>
            <w:tcW w:w="1134" w:type="dxa"/>
            <w:tcBorders>
              <w:top w:val="single" w:sz="6" w:space="0" w:color="000000"/>
            </w:tcBorders>
            <w:shd w:val="clear" w:color="auto" w:fill="auto"/>
            <w:vAlign w:val="center"/>
          </w:tcPr>
          <w:p w:rsidR="006E154F" w:rsidRPr="006E154F" w:rsidRDefault="006E154F" w:rsidP="006E154F">
            <w:pPr>
              <w:widowControl w:val="0"/>
              <w:rPr>
                <w:rFonts w:ascii="Arial Narrow" w:hAnsi="Arial Narrow"/>
                <w:sz w:val="22"/>
              </w:rPr>
            </w:pPr>
            <w:r>
              <w:rPr>
                <w:rFonts w:ascii="Arial Narrow" w:hAnsi="Arial Narrow"/>
                <w:sz w:val="22"/>
              </w:rPr>
              <w:t>Suelo</w:t>
            </w:r>
          </w:p>
        </w:tc>
        <w:tc>
          <w:tcPr>
            <w:tcW w:w="851"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Negativo</w:t>
            </w:r>
          </w:p>
        </w:tc>
        <w:tc>
          <w:tcPr>
            <w:tcW w:w="885"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Baja</w:t>
            </w:r>
          </w:p>
        </w:tc>
        <w:tc>
          <w:tcPr>
            <w:tcW w:w="900"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Puntual</w:t>
            </w:r>
          </w:p>
        </w:tc>
        <w:tc>
          <w:tcPr>
            <w:tcW w:w="900"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Corto Plazo</w:t>
            </w:r>
          </w:p>
        </w:tc>
        <w:tc>
          <w:tcPr>
            <w:tcW w:w="1170"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Temporal</w:t>
            </w:r>
          </w:p>
        </w:tc>
        <w:tc>
          <w:tcPr>
            <w:tcW w:w="1170"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Corto Plazo</w:t>
            </w:r>
          </w:p>
        </w:tc>
        <w:tc>
          <w:tcPr>
            <w:tcW w:w="1260"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Recuperable</w:t>
            </w:r>
          </w:p>
        </w:tc>
        <w:tc>
          <w:tcPr>
            <w:tcW w:w="900"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Sinérgico</w:t>
            </w:r>
          </w:p>
        </w:tc>
        <w:tc>
          <w:tcPr>
            <w:tcW w:w="1110"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Acumulativo</w:t>
            </w:r>
          </w:p>
        </w:tc>
        <w:tc>
          <w:tcPr>
            <w:tcW w:w="1036"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Irregular</w:t>
            </w:r>
          </w:p>
        </w:tc>
        <w:tc>
          <w:tcPr>
            <w:tcW w:w="1080"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Baja</w:t>
            </w:r>
          </w:p>
        </w:tc>
      </w:tr>
      <w:tr w:rsidR="006E154F" w:rsidRPr="006E154F" w:rsidTr="006E154F">
        <w:trPr>
          <w:trHeight w:val="20"/>
        </w:trPr>
        <w:tc>
          <w:tcPr>
            <w:tcW w:w="1951" w:type="dxa"/>
            <w:tcBorders>
              <w:top w:val="single" w:sz="6" w:space="0" w:color="000000"/>
            </w:tcBorders>
            <w:shd w:val="clear" w:color="auto" w:fill="auto"/>
          </w:tcPr>
          <w:p w:rsidR="006E154F" w:rsidRPr="006E154F" w:rsidRDefault="006E154F" w:rsidP="006E154F">
            <w:pPr>
              <w:widowControl w:val="0"/>
              <w:rPr>
                <w:rFonts w:ascii="Arial Narrow" w:hAnsi="Arial Narrow"/>
                <w:sz w:val="22"/>
              </w:rPr>
            </w:pPr>
            <w:r w:rsidRPr="006E154F">
              <w:rPr>
                <w:rFonts w:ascii="Arial Narrow" w:hAnsi="Arial Narrow"/>
                <w:sz w:val="22"/>
              </w:rPr>
              <w:t>Generación de Residuos Solidos Peligrosos</w:t>
            </w:r>
          </w:p>
        </w:tc>
        <w:tc>
          <w:tcPr>
            <w:tcW w:w="1134" w:type="dxa"/>
            <w:tcBorders>
              <w:top w:val="single" w:sz="6" w:space="0" w:color="000000"/>
            </w:tcBorders>
            <w:shd w:val="clear" w:color="auto" w:fill="auto"/>
            <w:vAlign w:val="center"/>
          </w:tcPr>
          <w:p w:rsidR="006E154F" w:rsidRPr="006E154F" w:rsidRDefault="006E154F" w:rsidP="006E154F">
            <w:pPr>
              <w:widowControl w:val="0"/>
              <w:rPr>
                <w:rFonts w:ascii="Arial Narrow" w:hAnsi="Arial Narrow"/>
                <w:sz w:val="22"/>
              </w:rPr>
            </w:pPr>
            <w:r>
              <w:rPr>
                <w:rFonts w:ascii="Arial Narrow" w:hAnsi="Arial Narrow"/>
                <w:sz w:val="22"/>
              </w:rPr>
              <w:t>Suelo</w:t>
            </w:r>
          </w:p>
        </w:tc>
        <w:tc>
          <w:tcPr>
            <w:tcW w:w="851"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Negativo</w:t>
            </w:r>
          </w:p>
        </w:tc>
        <w:tc>
          <w:tcPr>
            <w:tcW w:w="885"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Baja</w:t>
            </w:r>
          </w:p>
        </w:tc>
        <w:tc>
          <w:tcPr>
            <w:tcW w:w="900"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Puntual</w:t>
            </w:r>
          </w:p>
        </w:tc>
        <w:tc>
          <w:tcPr>
            <w:tcW w:w="900"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Corto Plazo</w:t>
            </w:r>
          </w:p>
        </w:tc>
        <w:tc>
          <w:tcPr>
            <w:tcW w:w="1170"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Temporal</w:t>
            </w:r>
          </w:p>
        </w:tc>
        <w:tc>
          <w:tcPr>
            <w:tcW w:w="1170"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Corto Plazo</w:t>
            </w:r>
          </w:p>
        </w:tc>
        <w:tc>
          <w:tcPr>
            <w:tcW w:w="1260"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Recuperable</w:t>
            </w:r>
          </w:p>
        </w:tc>
        <w:tc>
          <w:tcPr>
            <w:tcW w:w="900"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Sinérgico</w:t>
            </w:r>
          </w:p>
        </w:tc>
        <w:tc>
          <w:tcPr>
            <w:tcW w:w="1110"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Acumulativo</w:t>
            </w:r>
          </w:p>
        </w:tc>
        <w:tc>
          <w:tcPr>
            <w:tcW w:w="1036"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Irregular</w:t>
            </w:r>
          </w:p>
        </w:tc>
        <w:tc>
          <w:tcPr>
            <w:tcW w:w="1080" w:type="dxa"/>
            <w:tcBorders>
              <w:top w:val="single" w:sz="6" w:space="0" w:color="000000"/>
            </w:tcBorders>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Baja</w:t>
            </w:r>
          </w:p>
        </w:tc>
      </w:tr>
      <w:tr w:rsidR="006E154F" w:rsidRPr="006E154F" w:rsidTr="006E154F">
        <w:trPr>
          <w:trHeight w:val="20"/>
        </w:trPr>
        <w:tc>
          <w:tcPr>
            <w:tcW w:w="1951" w:type="dxa"/>
            <w:shd w:val="clear" w:color="auto" w:fill="auto"/>
          </w:tcPr>
          <w:p w:rsidR="006E154F" w:rsidRPr="006E154F" w:rsidRDefault="006E154F" w:rsidP="006E154F">
            <w:pPr>
              <w:widowControl w:val="0"/>
              <w:rPr>
                <w:rFonts w:ascii="Arial Narrow" w:hAnsi="Arial Narrow"/>
                <w:sz w:val="22"/>
              </w:rPr>
            </w:pPr>
            <w:r w:rsidRPr="006E154F">
              <w:rPr>
                <w:rFonts w:ascii="Arial Narrow" w:hAnsi="Arial Narrow"/>
                <w:sz w:val="22"/>
              </w:rPr>
              <w:t>Generación de Empleos</w:t>
            </w:r>
          </w:p>
        </w:tc>
        <w:tc>
          <w:tcPr>
            <w:tcW w:w="1134" w:type="dxa"/>
            <w:shd w:val="clear" w:color="auto" w:fill="auto"/>
            <w:vAlign w:val="center"/>
          </w:tcPr>
          <w:p w:rsidR="006E154F" w:rsidRPr="006E154F" w:rsidRDefault="006E154F" w:rsidP="006E154F">
            <w:pPr>
              <w:widowControl w:val="0"/>
              <w:rPr>
                <w:rFonts w:ascii="Arial Narrow" w:hAnsi="Arial Narrow"/>
                <w:sz w:val="22"/>
              </w:rPr>
            </w:pPr>
            <w:r w:rsidRPr="006E154F">
              <w:rPr>
                <w:rFonts w:ascii="Arial Narrow" w:hAnsi="Arial Narrow"/>
                <w:sz w:val="22"/>
              </w:rPr>
              <w:t>Socio-económica</w:t>
            </w:r>
          </w:p>
        </w:tc>
        <w:tc>
          <w:tcPr>
            <w:tcW w:w="851" w:type="dxa"/>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Positivo</w:t>
            </w:r>
          </w:p>
        </w:tc>
        <w:tc>
          <w:tcPr>
            <w:tcW w:w="885" w:type="dxa"/>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Baja</w:t>
            </w:r>
          </w:p>
          <w:p w:rsidR="006E154F" w:rsidRPr="006E154F" w:rsidRDefault="006E154F" w:rsidP="006E154F">
            <w:pPr>
              <w:widowControl w:val="0"/>
              <w:ind w:left="-90" w:right="-108"/>
              <w:jc w:val="center"/>
              <w:rPr>
                <w:rFonts w:ascii="Arial Narrow" w:hAnsi="Arial Narrow"/>
                <w:sz w:val="22"/>
              </w:rPr>
            </w:pPr>
          </w:p>
        </w:tc>
        <w:tc>
          <w:tcPr>
            <w:tcW w:w="900" w:type="dxa"/>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Puntual</w:t>
            </w:r>
          </w:p>
        </w:tc>
        <w:tc>
          <w:tcPr>
            <w:tcW w:w="900" w:type="dxa"/>
            <w:shd w:val="clear" w:color="auto" w:fill="auto"/>
            <w:vAlign w:val="center"/>
          </w:tcPr>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Largo Plazo</w:t>
            </w:r>
          </w:p>
        </w:tc>
        <w:tc>
          <w:tcPr>
            <w:tcW w:w="1170" w:type="dxa"/>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Permanente</w:t>
            </w:r>
          </w:p>
        </w:tc>
        <w:tc>
          <w:tcPr>
            <w:tcW w:w="1170" w:type="dxa"/>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Med. Plazo</w:t>
            </w:r>
          </w:p>
        </w:tc>
        <w:tc>
          <w:tcPr>
            <w:tcW w:w="1260" w:type="dxa"/>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Recuperable</w:t>
            </w:r>
          </w:p>
        </w:tc>
        <w:tc>
          <w:tcPr>
            <w:tcW w:w="900" w:type="dxa"/>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Sinérgico</w:t>
            </w:r>
          </w:p>
        </w:tc>
        <w:tc>
          <w:tcPr>
            <w:tcW w:w="1110" w:type="dxa"/>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Acumulativo</w:t>
            </w:r>
          </w:p>
        </w:tc>
        <w:tc>
          <w:tcPr>
            <w:tcW w:w="1036" w:type="dxa"/>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Continuo</w:t>
            </w:r>
          </w:p>
        </w:tc>
        <w:tc>
          <w:tcPr>
            <w:tcW w:w="1080" w:type="dxa"/>
            <w:shd w:val="clear" w:color="auto" w:fill="auto"/>
            <w:vAlign w:val="center"/>
          </w:tcPr>
          <w:p w:rsidR="006E154F" w:rsidRPr="006E154F" w:rsidRDefault="006E154F" w:rsidP="006E154F">
            <w:pPr>
              <w:widowControl w:val="0"/>
              <w:ind w:left="-90" w:right="-108"/>
              <w:jc w:val="center"/>
              <w:rPr>
                <w:rFonts w:ascii="Arial Narrow" w:hAnsi="Arial Narrow"/>
                <w:sz w:val="22"/>
              </w:rPr>
            </w:pPr>
          </w:p>
          <w:p w:rsidR="006E154F" w:rsidRPr="006E154F" w:rsidRDefault="006E154F" w:rsidP="006E154F">
            <w:pPr>
              <w:widowControl w:val="0"/>
              <w:ind w:left="-90" w:right="-108"/>
              <w:jc w:val="center"/>
              <w:rPr>
                <w:rFonts w:ascii="Arial Narrow" w:hAnsi="Arial Narrow"/>
                <w:sz w:val="22"/>
              </w:rPr>
            </w:pPr>
            <w:r w:rsidRPr="006E154F">
              <w:rPr>
                <w:rFonts w:ascii="Arial Narrow" w:hAnsi="Arial Narrow"/>
                <w:sz w:val="22"/>
              </w:rPr>
              <w:t>Media</w:t>
            </w:r>
          </w:p>
        </w:tc>
      </w:tr>
    </w:tbl>
    <w:p w:rsidR="00613043" w:rsidRPr="00D97661" w:rsidRDefault="00613043" w:rsidP="00613043">
      <w:pPr>
        <w:widowControl w:val="0"/>
      </w:pPr>
    </w:p>
    <w:p w:rsidR="00613043" w:rsidRPr="00D97661" w:rsidRDefault="00613043" w:rsidP="00613043">
      <w:pPr>
        <w:widowControl w:val="0"/>
      </w:pPr>
    </w:p>
    <w:p w:rsidR="00613043" w:rsidRPr="005F3D1E" w:rsidRDefault="00613043" w:rsidP="00613043">
      <w:pPr>
        <w:widowControl w:val="0"/>
        <w:spacing w:line="360" w:lineRule="auto"/>
        <w:jc w:val="both"/>
        <w:rPr>
          <w:rFonts w:ascii="Arial" w:hAnsi="Arial" w:cs="Arial"/>
          <w:spacing w:val="6"/>
        </w:rPr>
      </w:pPr>
    </w:p>
    <w:p w:rsidR="00613043" w:rsidRPr="005F3D1E" w:rsidRDefault="00613043" w:rsidP="00613043">
      <w:pPr>
        <w:framePr w:w="18165" w:wrap="auto" w:hAnchor="text" w:x="1080"/>
        <w:widowControl w:val="0"/>
        <w:spacing w:line="360" w:lineRule="auto"/>
        <w:jc w:val="both"/>
        <w:rPr>
          <w:rFonts w:ascii="Arial" w:hAnsi="Arial" w:cs="Arial"/>
          <w:spacing w:val="6"/>
        </w:rPr>
        <w:sectPr w:rsidR="00613043" w:rsidRPr="005F3D1E" w:rsidSect="001F3E1A">
          <w:pgSz w:w="15840" w:h="12240" w:orient="landscape" w:code="1"/>
          <w:pgMar w:top="1440" w:right="2045" w:bottom="1440" w:left="2045" w:header="720" w:footer="720" w:gutter="734"/>
          <w:cols w:space="720"/>
          <w:docGrid w:linePitch="78"/>
        </w:sectPr>
      </w:pPr>
    </w:p>
    <w:p w:rsidR="00613043" w:rsidRDefault="00613043" w:rsidP="00613043">
      <w:pPr>
        <w:pStyle w:val="a1"/>
        <w:rPr>
          <w:rFonts w:eastAsia="Arial Unicode MS"/>
        </w:rPr>
      </w:pPr>
      <w:r>
        <w:rPr>
          <w:rFonts w:eastAsia="Arial Unicode MS"/>
        </w:rPr>
        <w:lastRenderedPageBreak/>
        <w:t>CAPITULO V</w:t>
      </w:r>
    </w:p>
    <w:p w:rsidR="00613043" w:rsidRDefault="00613043" w:rsidP="00613043">
      <w:pPr>
        <w:pStyle w:val="a1"/>
        <w:rPr>
          <w:rFonts w:eastAsia="Arial Unicode MS"/>
        </w:rPr>
      </w:pPr>
      <w:r>
        <w:rPr>
          <w:rFonts w:eastAsia="Arial Unicode MS"/>
        </w:rPr>
        <w:t>ANALISIS DE RIESGO</w:t>
      </w:r>
    </w:p>
    <w:p w:rsidR="00613043" w:rsidRDefault="00613043" w:rsidP="00613043">
      <w:pPr>
        <w:tabs>
          <w:tab w:val="left" w:pos="990"/>
          <w:tab w:val="left" w:pos="1440"/>
        </w:tabs>
        <w:autoSpaceDE w:val="0"/>
        <w:autoSpaceDN w:val="0"/>
        <w:adjustRightInd w:val="0"/>
        <w:spacing w:after="80"/>
        <w:jc w:val="center"/>
        <w:rPr>
          <w:rFonts w:ascii="Arial" w:eastAsia="Arial Unicode MS" w:hAnsi="Arial" w:cs="Arial"/>
          <w:b/>
        </w:rPr>
      </w:pPr>
    </w:p>
    <w:p w:rsidR="00613043" w:rsidRDefault="00613043" w:rsidP="00613043">
      <w:pPr>
        <w:tabs>
          <w:tab w:val="left" w:pos="990"/>
          <w:tab w:val="left" w:pos="1440"/>
        </w:tabs>
        <w:autoSpaceDE w:val="0"/>
        <w:autoSpaceDN w:val="0"/>
        <w:adjustRightInd w:val="0"/>
        <w:spacing w:after="80"/>
        <w:jc w:val="both"/>
        <w:rPr>
          <w:rFonts w:ascii="Arial" w:eastAsia="Arial Unicode MS" w:hAnsi="Arial" w:cs="Arial"/>
          <w:b/>
        </w:rPr>
      </w:pPr>
    </w:p>
    <w:p w:rsidR="00613043" w:rsidRDefault="00613043" w:rsidP="00613043">
      <w:pPr>
        <w:tabs>
          <w:tab w:val="left" w:pos="990"/>
          <w:tab w:val="left" w:pos="1440"/>
        </w:tabs>
        <w:autoSpaceDE w:val="0"/>
        <w:autoSpaceDN w:val="0"/>
        <w:adjustRightInd w:val="0"/>
        <w:spacing w:after="80" w:line="360" w:lineRule="auto"/>
        <w:jc w:val="both"/>
        <w:rPr>
          <w:rFonts w:ascii="Arial" w:eastAsia="Arial Unicode MS" w:hAnsi="Arial" w:cs="Arial"/>
          <w:b/>
        </w:rPr>
      </w:pPr>
      <w:r>
        <w:rPr>
          <w:rFonts w:ascii="Arial" w:eastAsia="Arial Unicode MS" w:hAnsi="Arial" w:cs="Arial"/>
          <w:b/>
        </w:rPr>
        <w:t>5.1 Introducción</w:t>
      </w:r>
    </w:p>
    <w:p w:rsidR="00613043" w:rsidRDefault="00613043" w:rsidP="00613043">
      <w:pPr>
        <w:tabs>
          <w:tab w:val="left" w:pos="990"/>
          <w:tab w:val="left" w:pos="1440"/>
        </w:tabs>
        <w:autoSpaceDE w:val="0"/>
        <w:autoSpaceDN w:val="0"/>
        <w:adjustRightInd w:val="0"/>
        <w:spacing w:after="80" w:line="360" w:lineRule="auto"/>
        <w:jc w:val="both"/>
        <w:rPr>
          <w:rFonts w:ascii="Arial" w:eastAsia="Arial Unicode MS" w:hAnsi="Arial" w:cs="Arial"/>
          <w:b/>
        </w:rPr>
      </w:pPr>
    </w:p>
    <w:p w:rsidR="00613043" w:rsidRDefault="00613043" w:rsidP="00613043">
      <w:pPr>
        <w:tabs>
          <w:tab w:val="left" w:pos="990"/>
          <w:tab w:val="left" w:pos="1440"/>
        </w:tabs>
        <w:autoSpaceDE w:val="0"/>
        <w:autoSpaceDN w:val="0"/>
        <w:adjustRightInd w:val="0"/>
        <w:spacing w:after="80" w:line="360" w:lineRule="auto"/>
        <w:jc w:val="both"/>
        <w:rPr>
          <w:rFonts w:ascii="Arial" w:eastAsia="Arial Unicode MS" w:hAnsi="Arial" w:cs="Arial"/>
        </w:rPr>
      </w:pPr>
      <w:r>
        <w:rPr>
          <w:rFonts w:ascii="Arial" w:eastAsia="Arial Unicode MS" w:hAnsi="Arial" w:cs="Arial"/>
        </w:rPr>
        <w:t>Los avances tecnológicos han generado la llegada de nuevos materiales, procesos y aplicaciones de productos, y a esto se le adiciona la posibilidad de eventualidades provocadas por fenómenos naturales, que elevan la probabilidades de afectaciones negativas tanto al ambiente, a las infraestructuras, como al personal laboral de cualquier actividad.</w:t>
      </w:r>
    </w:p>
    <w:p w:rsidR="00613043" w:rsidRDefault="00613043" w:rsidP="00613043">
      <w:pPr>
        <w:tabs>
          <w:tab w:val="left" w:pos="990"/>
          <w:tab w:val="left" w:pos="1440"/>
        </w:tabs>
        <w:autoSpaceDE w:val="0"/>
        <w:autoSpaceDN w:val="0"/>
        <w:adjustRightInd w:val="0"/>
        <w:spacing w:after="80" w:line="360" w:lineRule="auto"/>
        <w:jc w:val="both"/>
        <w:rPr>
          <w:rFonts w:ascii="Arial" w:eastAsia="Arial Unicode MS" w:hAnsi="Arial" w:cs="Arial"/>
        </w:rPr>
      </w:pPr>
    </w:p>
    <w:p w:rsidR="00613043" w:rsidRDefault="00613043" w:rsidP="00613043">
      <w:pPr>
        <w:tabs>
          <w:tab w:val="left" w:pos="990"/>
          <w:tab w:val="left" w:pos="1440"/>
        </w:tabs>
        <w:autoSpaceDE w:val="0"/>
        <w:autoSpaceDN w:val="0"/>
        <w:adjustRightInd w:val="0"/>
        <w:spacing w:after="80" w:line="360" w:lineRule="auto"/>
        <w:jc w:val="both"/>
        <w:rPr>
          <w:rFonts w:ascii="Arial" w:eastAsia="Arial Unicode MS" w:hAnsi="Arial" w:cs="Arial"/>
        </w:rPr>
      </w:pPr>
      <w:r w:rsidRPr="001F2B04">
        <w:rPr>
          <w:rFonts w:ascii="Arial" w:eastAsia="Arial Unicode MS" w:hAnsi="Arial" w:cs="Arial"/>
        </w:rPr>
        <w:t>La probabilidad de que ocurra cualquier hecho no deseado, es conocida como riesgo, por lo que la identificación y el posterior manejo de estos permiten adicionar al desarrollo de las actividades eficiencia y seguridad, al implementar</w:t>
      </w:r>
      <w:r>
        <w:rPr>
          <w:rFonts w:ascii="Arial" w:eastAsia="Arial Unicode MS" w:hAnsi="Arial" w:cs="Arial"/>
        </w:rPr>
        <w:t xml:space="preserve"> procedimientos precautorios.</w:t>
      </w:r>
    </w:p>
    <w:p w:rsidR="00613043" w:rsidRDefault="00613043" w:rsidP="00613043">
      <w:pPr>
        <w:tabs>
          <w:tab w:val="left" w:pos="990"/>
          <w:tab w:val="left" w:pos="1440"/>
        </w:tabs>
        <w:autoSpaceDE w:val="0"/>
        <w:autoSpaceDN w:val="0"/>
        <w:adjustRightInd w:val="0"/>
        <w:spacing w:after="80" w:line="360" w:lineRule="auto"/>
        <w:jc w:val="both"/>
        <w:rPr>
          <w:rFonts w:ascii="Arial" w:eastAsia="Arial Unicode MS" w:hAnsi="Arial" w:cs="Arial"/>
        </w:rPr>
      </w:pPr>
    </w:p>
    <w:p w:rsidR="00613043" w:rsidRDefault="00613043" w:rsidP="00613043">
      <w:pPr>
        <w:tabs>
          <w:tab w:val="left" w:pos="990"/>
          <w:tab w:val="left" w:pos="1440"/>
        </w:tabs>
        <w:autoSpaceDE w:val="0"/>
        <w:autoSpaceDN w:val="0"/>
        <w:adjustRightInd w:val="0"/>
        <w:spacing w:after="80" w:line="360" w:lineRule="auto"/>
        <w:jc w:val="both"/>
        <w:rPr>
          <w:rFonts w:ascii="Arial" w:eastAsia="Arial Unicode MS" w:hAnsi="Arial" w:cs="Arial"/>
        </w:rPr>
      </w:pPr>
      <w:r>
        <w:rPr>
          <w:rFonts w:ascii="Arial" w:eastAsia="Arial Unicode MS" w:hAnsi="Arial" w:cs="Arial"/>
        </w:rPr>
        <w:t xml:space="preserve">Las consecuencias que producen los riesgos en una industria de las características de </w:t>
      </w:r>
      <w:r w:rsidR="00DD2698" w:rsidRPr="00DD2698">
        <w:rPr>
          <w:rFonts w:ascii="Arial" w:eastAsia="Arial Unicode MS" w:hAnsi="Arial" w:cs="Arial"/>
          <w:b/>
        </w:rPr>
        <w:t xml:space="preserve">AGUA </w:t>
      </w:r>
      <w:r w:rsidR="00DF451A">
        <w:rPr>
          <w:rFonts w:ascii="Arial" w:eastAsia="Arial Unicode MS" w:hAnsi="Arial" w:cs="Arial"/>
          <w:b/>
        </w:rPr>
        <w:t>FABRICA DE HIELO Y AGUA BELLER</w:t>
      </w:r>
      <w:r>
        <w:rPr>
          <w:rFonts w:ascii="Arial" w:eastAsia="Arial Unicode MS" w:hAnsi="Arial" w:cs="Arial"/>
        </w:rPr>
        <w:t xml:space="preserve"> provocan una serie de externalidades de gran relevancia, en vista de que directamente se crea un deterioro en los recursos naturales e infraestructuras que llevan al declive financiero por la carencia de condiciones para la entrega de servicios de calidad elevada, siendo el aspecto económico un resultado indirecto del manejo incorrecto de estos riesgos.</w:t>
      </w:r>
    </w:p>
    <w:p w:rsidR="00613043" w:rsidRDefault="00613043" w:rsidP="00613043">
      <w:pPr>
        <w:tabs>
          <w:tab w:val="left" w:pos="990"/>
          <w:tab w:val="left" w:pos="1440"/>
        </w:tabs>
        <w:autoSpaceDE w:val="0"/>
        <w:autoSpaceDN w:val="0"/>
        <w:adjustRightInd w:val="0"/>
        <w:spacing w:after="80" w:line="360" w:lineRule="auto"/>
        <w:jc w:val="both"/>
        <w:rPr>
          <w:rFonts w:ascii="Arial" w:eastAsia="Arial Unicode MS" w:hAnsi="Arial" w:cs="Arial"/>
        </w:rPr>
      </w:pPr>
    </w:p>
    <w:p w:rsidR="00613043" w:rsidRPr="00EE4BD2" w:rsidRDefault="00613043" w:rsidP="00613043">
      <w:pPr>
        <w:tabs>
          <w:tab w:val="left" w:pos="990"/>
          <w:tab w:val="left" w:pos="1440"/>
        </w:tabs>
        <w:autoSpaceDE w:val="0"/>
        <w:autoSpaceDN w:val="0"/>
        <w:adjustRightInd w:val="0"/>
        <w:spacing w:after="80" w:line="360" w:lineRule="auto"/>
        <w:jc w:val="both"/>
        <w:rPr>
          <w:rFonts w:ascii="Arial" w:eastAsia="Arial Unicode MS" w:hAnsi="Arial" w:cs="Arial"/>
          <w:b/>
        </w:rPr>
      </w:pPr>
      <w:r w:rsidRPr="00EE4BD2">
        <w:rPr>
          <w:rFonts w:ascii="Arial" w:eastAsia="Arial Unicode MS" w:hAnsi="Arial" w:cs="Arial"/>
          <w:b/>
        </w:rPr>
        <w:t>5.2 Objetivos</w:t>
      </w:r>
    </w:p>
    <w:p w:rsidR="00613043" w:rsidRDefault="00613043" w:rsidP="002873D5">
      <w:pPr>
        <w:numPr>
          <w:ilvl w:val="0"/>
          <w:numId w:val="17"/>
        </w:numPr>
        <w:tabs>
          <w:tab w:val="left" w:pos="720"/>
          <w:tab w:val="left" w:pos="1440"/>
        </w:tabs>
        <w:autoSpaceDE w:val="0"/>
        <w:autoSpaceDN w:val="0"/>
        <w:adjustRightInd w:val="0"/>
        <w:spacing w:after="80" w:line="360" w:lineRule="auto"/>
        <w:jc w:val="both"/>
        <w:rPr>
          <w:rFonts w:ascii="Arial" w:eastAsia="Arial Unicode MS" w:hAnsi="Arial" w:cs="Arial"/>
        </w:rPr>
      </w:pPr>
      <w:r>
        <w:rPr>
          <w:rFonts w:ascii="Arial" w:eastAsia="Arial Unicode MS" w:hAnsi="Arial" w:cs="Arial"/>
        </w:rPr>
        <w:t>Identificar las actividades y eventos generadores de riesgos.</w:t>
      </w:r>
    </w:p>
    <w:p w:rsidR="00613043" w:rsidRPr="001F2B04" w:rsidRDefault="00613043" w:rsidP="002873D5">
      <w:pPr>
        <w:numPr>
          <w:ilvl w:val="0"/>
          <w:numId w:val="17"/>
        </w:numPr>
        <w:tabs>
          <w:tab w:val="left" w:pos="720"/>
          <w:tab w:val="left" w:pos="1440"/>
        </w:tabs>
        <w:autoSpaceDE w:val="0"/>
        <w:autoSpaceDN w:val="0"/>
        <w:adjustRightInd w:val="0"/>
        <w:spacing w:after="80" w:line="360" w:lineRule="auto"/>
        <w:jc w:val="both"/>
        <w:rPr>
          <w:rFonts w:ascii="Arial" w:eastAsia="Arial Unicode MS" w:hAnsi="Arial" w:cs="Arial"/>
        </w:rPr>
      </w:pPr>
      <w:r>
        <w:rPr>
          <w:rFonts w:ascii="Arial" w:eastAsia="Arial Unicode MS" w:hAnsi="Arial" w:cs="Arial"/>
        </w:rPr>
        <w:t xml:space="preserve">Establecer las distancias de afectación de los riesgos ambientales mayores identificados, recomendando las medidas necesarias para </w:t>
      </w:r>
      <w:r>
        <w:rPr>
          <w:rFonts w:ascii="Arial" w:eastAsia="Arial Unicode MS" w:hAnsi="Arial" w:cs="Arial"/>
        </w:rPr>
        <w:lastRenderedPageBreak/>
        <w:t>s</w:t>
      </w:r>
      <w:r w:rsidRPr="001F2B04">
        <w:rPr>
          <w:rFonts w:ascii="Arial" w:eastAsia="Arial Unicode MS" w:hAnsi="Arial" w:cs="Arial"/>
        </w:rPr>
        <w:t>alvaguardar la integridad física de las personas, el medio ambiente y las instalaciones, con apego a la normativa ambiental vigente.</w:t>
      </w:r>
    </w:p>
    <w:p w:rsidR="00613043" w:rsidRPr="001F2B04" w:rsidRDefault="00613043" w:rsidP="002873D5">
      <w:pPr>
        <w:numPr>
          <w:ilvl w:val="0"/>
          <w:numId w:val="17"/>
        </w:numPr>
        <w:tabs>
          <w:tab w:val="left" w:pos="720"/>
          <w:tab w:val="left" w:pos="1440"/>
        </w:tabs>
        <w:autoSpaceDE w:val="0"/>
        <w:autoSpaceDN w:val="0"/>
        <w:adjustRightInd w:val="0"/>
        <w:spacing w:after="80" w:line="360" w:lineRule="auto"/>
        <w:jc w:val="both"/>
        <w:rPr>
          <w:rFonts w:ascii="Arial" w:eastAsia="Arial Unicode MS" w:hAnsi="Arial" w:cs="Arial"/>
        </w:rPr>
      </w:pPr>
      <w:r w:rsidRPr="001F2B04">
        <w:rPr>
          <w:rFonts w:ascii="Arial" w:eastAsia="Arial Unicode MS" w:hAnsi="Arial" w:cs="Arial"/>
        </w:rPr>
        <w:t>Divulgar los posibles riesgos que se pueden presentar y elaborar las medidas de mitigación.</w:t>
      </w:r>
    </w:p>
    <w:p w:rsidR="00613043" w:rsidRPr="001F2B04" w:rsidRDefault="00613043" w:rsidP="00613043">
      <w:pPr>
        <w:tabs>
          <w:tab w:val="left" w:pos="720"/>
          <w:tab w:val="left" w:pos="1440"/>
        </w:tabs>
        <w:autoSpaceDE w:val="0"/>
        <w:autoSpaceDN w:val="0"/>
        <w:adjustRightInd w:val="0"/>
        <w:spacing w:after="80" w:line="360" w:lineRule="auto"/>
        <w:ind w:left="720"/>
        <w:jc w:val="both"/>
        <w:rPr>
          <w:rFonts w:ascii="Arial" w:eastAsia="Arial Unicode MS" w:hAnsi="Arial" w:cs="Arial"/>
          <w:b/>
        </w:rPr>
      </w:pPr>
    </w:p>
    <w:p w:rsidR="00613043" w:rsidRPr="001F2B04" w:rsidRDefault="00613043" w:rsidP="00613043">
      <w:pPr>
        <w:tabs>
          <w:tab w:val="left" w:pos="990"/>
          <w:tab w:val="left" w:pos="1440"/>
        </w:tabs>
        <w:autoSpaceDE w:val="0"/>
        <w:autoSpaceDN w:val="0"/>
        <w:adjustRightInd w:val="0"/>
        <w:spacing w:after="80" w:line="360" w:lineRule="auto"/>
        <w:ind w:left="720"/>
        <w:jc w:val="both"/>
        <w:rPr>
          <w:rFonts w:ascii="Arial" w:eastAsia="Arial Unicode MS" w:hAnsi="Arial" w:cs="Arial"/>
          <w:b/>
        </w:rPr>
      </w:pPr>
      <w:r w:rsidRPr="001F2B04">
        <w:rPr>
          <w:rFonts w:ascii="Arial" w:eastAsia="Arial Unicode MS" w:hAnsi="Arial" w:cs="Arial"/>
          <w:b/>
        </w:rPr>
        <w:t>5.3 Amenaza de Origen Antropicos</w:t>
      </w:r>
    </w:p>
    <w:p w:rsidR="00613043" w:rsidRPr="001F2B04" w:rsidRDefault="00613043" w:rsidP="00613043">
      <w:pPr>
        <w:tabs>
          <w:tab w:val="left" w:pos="2385"/>
        </w:tabs>
        <w:autoSpaceDE w:val="0"/>
        <w:autoSpaceDN w:val="0"/>
        <w:adjustRightInd w:val="0"/>
        <w:spacing w:after="80" w:line="360" w:lineRule="auto"/>
        <w:ind w:left="720"/>
        <w:jc w:val="both"/>
        <w:rPr>
          <w:rFonts w:ascii="Arial" w:eastAsia="Arial Unicode MS" w:hAnsi="Arial" w:cs="Arial"/>
          <w:b/>
        </w:rPr>
      </w:pPr>
      <w:r w:rsidRPr="001F2B04">
        <w:rPr>
          <w:rFonts w:ascii="Arial" w:eastAsia="Arial Unicode MS" w:hAnsi="Arial" w:cs="Arial"/>
          <w:b/>
        </w:rPr>
        <w:tab/>
      </w:r>
    </w:p>
    <w:p w:rsidR="00613043" w:rsidRPr="001F2B04" w:rsidRDefault="00613043" w:rsidP="00613043">
      <w:pPr>
        <w:tabs>
          <w:tab w:val="left" w:pos="990"/>
          <w:tab w:val="left" w:pos="1440"/>
        </w:tabs>
        <w:autoSpaceDE w:val="0"/>
        <w:autoSpaceDN w:val="0"/>
        <w:adjustRightInd w:val="0"/>
        <w:spacing w:after="80" w:line="360" w:lineRule="auto"/>
        <w:ind w:left="720"/>
        <w:jc w:val="both"/>
        <w:rPr>
          <w:rFonts w:ascii="Arial" w:eastAsia="Arial Unicode MS" w:hAnsi="Arial" w:cs="Arial"/>
          <w:b/>
        </w:rPr>
      </w:pPr>
      <w:r w:rsidRPr="001F2B04">
        <w:rPr>
          <w:rFonts w:ascii="Arial" w:eastAsia="Arial Unicode MS" w:hAnsi="Arial" w:cs="Arial"/>
          <w:b/>
        </w:rPr>
        <w:t>5.3.1 Identificación de Riesgos</w:t>
      </w:r>
    </w:p>
    <w:p w:rsidR="00613043" w:rsidRPr="001F2B04" w:rsidRDefault="00613043" w:rsidP="00613043">
      <w:pPr>
        <w:tabs>
          <w:tab w:val="left" w:pos="990"/>
          <w:tab w:val="left" w:pos="1440"/>
        </w:tabs>
        <w:autoSpaceDE w:val="0"/>
        <w:autoSpaceDN w:val="0"/>
        <w:adjustRightInd w:val="0"/>
        <w:spacing w:after="80" w:line="360" w:lineRule="auto"/>
        <w:ind w:left="720"/>
        <w:jc w:val="both"/>
        <w:rPr>
          <w:rFonts w:ascii="Arial" w:eastAsia="Arial Unicode MS" w:hAnsi="Arial" w:cs="Arial"/>
        </w:rPr>
      </w:pPr>
    </w:p>
    <w:p w:rsidR="00613043" w:rsidRPr="001F2B04" w:rsidRDefault="00613043" w:rsidP="00613043">
      <w:pPr>
        <w:tabs>
          <w:tab w:val="left" w:pos="990"/>
          <w:tab w:val="left" w:pos="1440"/>
        </w:tabs>
        <w:autoSpaceDE w:val="0"/>
        <w:autoSpaceDN w:val="0"/>
        <w:adjustRightInd w:val="0"/>
        <w:spacing w:after="80" w:line="360" w:lineRule="auto"/>
        <w:ind w:left="720"/>
        <w:jc w:val="both"/>
        <w:rPr>
          <w:rFonts w:ascii="Arial" w:eastAsia="Arial Unicode MS" w:hAnsi="Arial" w:cs="Arial"/>
        </w:rPr>
      </w:pPr>
      <w:r w:rsidRPr="001F2B04">
        <w:rPr>
          <w:rFonts w:ascii="Arial" w:eastAsia="Arial Unicode MS" w:hAnsi="Arial" w:cs="Arial"/>
        </w:rPr>
        <w:t xml:space="preserve">Las actividades industriales realizadas por </w:t>
      </w:r>
      <w:r w:rsidR="00DD2698" w:rsidRPr="00DD2698">
        <w:rPr>
          <w:rFonts w:ascii="Arial" w:eastAsia="Arial Unicode MS" w:hAnsi="Arial" w:cs="Arial"/>
          <w:b/>
        </w:rPr>
        <w:t xml:space="preserve">AGUA </w:t>
      </w:r>
      <w:r w:rsidR="00DF451A">
        <w:rPr>
          <w:rFonts w:ascii="Arial" w:eastAsia="Arial Unicode MS" w:hAnsi="Arial" w:cs="Arial"/>
          <w:b/>
        </w:rPr>
        <w:t>FABRICA DE HIELO Y AGUA BELLER</w:t>
      </w:r>
      <w:r w:rsidRPr="001F2B04">
        <w:rPr>
          <w:rFonts w:ascii="Arial" w:eastAsia="Arial Unicode MS" w:hAnsi="Arial" w:cs="Arial"/>
        </w:rPr>
        <w:t xml:space="preserve"> activan amenazas que son calificadas como antropicas por contaminación y por tecnologías ocasionadas por el manejo inadecuado en la instalación </w:t>
      </w:r>
      <w:r w:rsidR="00DD2698">
        <w:rPr>
          <w:rFonts w:ascii="Arial" w:eastAsia="Arial Unicode MS" w:hAnsi="Arial" w:cs="Arial"/>
        </w:rPr>
        <w:t xml:space="preserve">de la Planta de Agua </w:t>
      </w:r>
      <w:r w:rsidR="00DF451A">
        <w:rPr>
          <w:rFonts w:ascii="Arial" w:eastAsia="Arial Unicode MS" w:hAnsi="Arial" w:cs="Arial"/>
        </w:rPr>
        <w:t>Fabrica de hielo y agua Beller</w:t>
      </w:r>
      <w:r w:rsidRPr="001F2B04">
        <w:rPr>
          <w:rFonts w:ascii="Arial" w:eastAsia="Arial Unicode MS" w:hAnsi="Arial" w:cs="Arial"/>
        </w:rPr>
        <w:t>, de las cuales se pueden identificar las siguientes:</w:t>
      </w:r>
    </w:p>
    <w:p w:rsidR="00613043" w:rsidRPr="001F2B04" w:rsidRDefault="00613043" w:rsidP="002873D5">
      <w:pPr>
        <w:numPr>
          <w:ilvl w:val="0"/>
          <w:numId w:val="17"/>
        </w:numPr>
        <w:tabs>
          <w:tab w:val="left" w:pos="720"/>
          <w:tab w:val="left" w:pos="1440"/>
        </w:tabs>
        <w:autoSpaceDE w:val="0"/>
        <w:autoSpaceDN w:val="0"/>
        <w:adjustRightInd w:val="0"/>
        <w:spacing w:after="80" w:line="360" w:lineRule="auto"/>
        <w:jc w:val="both"/>
        <w:rPr>
          <w:rFonts w:ascii="Arial" w:eastAsia="Arial Unicode MS" w:hAnsi="Arial" w:cs="Arial"/>
        </w:rPr>
      </w:pPr>
      <w:r w:rsidRPr="001F2B04">
        <w:rPr>
          <w:rFonts w:ascii="Arial" w:eastAsia="Arial Unicode MS" w:hAnsi="Arial" w:cs="Arial"/>
        </w:rPr>
        <w:t>Derrame de combustible y Productos Químicos</w:t>
      </w:r>
    </w:p>
    <w:p w:rsidR="00613043" w:rsidRPr="001F2B04" w:rsidRDefault="00613043" w:rsidP="002873D5">
      <w:pPr>
        <w:numPr>
          <w:ilvl w:val="0"/>
          <w:numId w:val="17"/>
        </w:numPr>
        <w:tabs>
          <w:tab w:val="left" w:pos="720"/>
          <w:tab w:val="left" w:pos="1440"/>
        </w:tabs>
        <w:autoSpaceDE w:val="0"/>
        <w:autoSpaceDN w:val="0"/>
        <w:adjustRightInd w:val="0"/>
        <w:spacing w:after="80" w:line="360" w:lineRule="auto"/>
        <w:jc w:val="both"/>
        <w:rPr>
          <w:rFonts w:ascii="Arial" w:eastAsia="Arial Unicode MS" w:hAnsi="Arial" w:cs="Arial"/>
        </w:rPr>
      </w:pPr>
      <w:r w:rsidRPr="001F2B04">
        <w:rPr>
          <w:rFonts w:ascii="Arial" w:eastAsia="Arial Unicode MS" w:hAnsi="Arial" w:cs="Arial"/>
        </w:rPr>
        <w:t>Incendios generados por causas eléctricas y/o combustible derramado</w:t>
      </w:r>
    </w:p>
    <w:p w:rsidR="00613043" w:rsidRPr="001F2B04" w:rsidRDefault="00613043" w:rsidP="00613043">
      <w:pPr>
        <w:tabs>
          <w:tab w:val="left" w:pos="720"/>
          <w:tab w:val="left" w:pos="1440"/>
        </w:tabs>
        <w:autoSpaceDE w:val="0"/>
        <w:autoSpaceDN w:val="0"/>
        <w:adjustRightInd w:val="0"/>
        <w:spacing w:after="80" w:line="360" w:lineRule="auto"/>
        <w:ind w:left="360"/>
        <w:jc w:val="both"/>
        <w:rPr>
          <w:rFonts w:ascii="Arial" w:eastAsia="Arial Unicode MS" w:hAnsi="Arial" w:cs="Arial"/>
        </w:rPr>
      </w:pPr>
    </w:p>
    <w:p w:rsidR="00613043" w:rsidRPr="001F2B04"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b/>
        </w:rPr>
      </w:pPr>
      <w:r w:rsidRPr="001F2B04">
        <w:rPr>
          <w:rFonts w:ascii="Arial" w:eastAsia="Arial Unicode MS" w:hAnsi="Arial" w:cs="Arial"/>
          <w:b/>
        </w:rPr>
        <w:t>5.3.2 Escenarios de Riesgos</w:t>
      </w:r>
    </w:p>
    <w:p w:rsidR="00613043" w:rsidRPr="001F2B04"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1F2B04">
        <w:rPr>
          <w:rFonts w:ascii="Arial" w:eastAsia="Arial Unicode MS" w:hAnsi="Arial" w:cs="Arial"/>
        </w:rPr>
        <w:t>Los escenarios de riesgos están compuestos por las áreas de afectación en el m</w:t>
      </w:r>
      <w:r>
        <w:rPr>
          <w:rFonts w:ascii="Arial" w:eastAsia="Arial Unicode MS" w:hAnsi="Arial" w:cs="Arial"/>
        </w:rPr>
        <w:t>omento de la ocurrencia del evento y las posibles personas afectadas al momento de ocurrir este.</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Pr>
          <w:rFonts w:ascii="Arial" w:eastAsia="Arial Unicode MS" w:hAnsi="Arial" w:cs="Arial"/>
        </w:rPr>
        <w:t>Los escenarios de derrames de combustible y productos químicos se localizan básicamente en las zonas donde están ubicados los tanques de almacenamiento de combustible y zona de almacenamiento de productos químicos, siendo la probabilidad más alta el momento en que se realiza el llenado y trasvase de los mismos.</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Pr>
          <w:rFonts w:ascii="Arial" w:eastAsia="Arial Unicode MS" w:hAnsi="Arial" w:cs="Arial"/>
        </w:rPr>
        <w:lastRenderedPageBreak/>
        <w:t>Las personas que podrían ser afectadas en los derrames son el personal responsable del llenado y supervisión de este tipo de actividades.</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Pr>
          <w:rFonts w:ascii="Arial" w:eastAsia="Arial Unicode MS" w:hAnsi="Arial" w:cs="Arial"/>
        </w:rPr>
        <w:t xml:space="preserve">De igual forma este escenario (derrame de combustible) es el que podría original riesgos concernientes a un siniestro, no siendo esta la única causa probable, pudiera ocurrir por defectos en el sistema eléctrico de la </w:t>
      </w:r>
      <w:r w:rsidR="00DD2698" w:rsidRPr="00DD2698">
        <w:rPr>
          <w:rFonts w:ascii="Arial" w:eastAsia="Arial Unicode MS" w:hAnsi="Arial" w:cs="Arial"/>
          <w:b/>
        </w:rPr>
        <w:t xml:space="preserve">AGUA </w:t>
      </w:r>
      <w:r w:rsidR="00DF451A">
        <w:rPr>
          <w:rFonts w:ascii="Arial" w:eastAsia="Arial Unicode MS" w:hAnsi="Arial" w:cs="Arial"/>
          <w:b/>
        </w:rPr>
        <w:t>FABRICA DE HIELO Y AGUA BELLER</w:t>
      </w:r>
      <w:r>
        <w:rPr>
          <w:rFonts w:ascii="Arial" w:eastAsia="Arial Unicode MS" w:hAnsi="Arial" w:cs="Arial"/>
        </w:rPr>
        <w:t xml:space="preserve">, por lo que se circunscribe como áreas de posible afectación toda la correspondiente a la industria, pudiendo afectar al personal </w:t>
      </w:r>
      <w:r w:rsidR="00DD2698">
        <w:rPr>
          <w:rFonts w:ascii="Arial" w:eastAsia="Arial Unicode MS" w:hAnsi="Arial" w:cs="Arial"/>
        </w:rPr>
        <w:t xml:space="preserve">de la Planta de Agua </w:t>
      </w:r>
      <w:r w:rsidR="00DF451A">
        <w:rPr>
          <w:rFonts w:ascii="Arial" w:eastAsia="Arial Unicode MS" w:hAnsi="Arial" w:cs="Arial"/>
        </w:rPr>
        <w:t>Fabrica de hielo y agua Beller</w:t>
      </w:r>
      <w:r>
        <w:rPr>
          <w:rFonts w:ascii="Arial" w:eastAsia="Arial Unicode MS" w:hAnsi="Arial" w:cs="Arial"/>
        </w:rPr>
        <w:t xml:space="preserve">  como a clientes que visiten las misma, cuando este riesgo alcanza niveles críticos.</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Pr>
          <w:rFonts w:ascii="Arial" w:eastAsia="Arial Unicode MS" w:hAnsi="Arial" w:cs="Arial"/>
        </w:rPr>
        <w:t>En lo referente a los escenarios para caso de fugas, estas se pueden presentar en las líneas de conducción tanto de agua potable, aguas residuales, gas licuado de petróleo o combustibles.</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Pr>
          <w:rFonts w:ascii="Arial" w:eastAsia="Arial Unicode MS" w:hAnsi="Arial" w:cs="Arial"/>
        </w:rPr>
        <w:t>Las condiciones de alto riesgo para este tipo de suceso se manifiesta de forma temporal, ya que luego de permanecer las instalaciones por algún periodo es que se reflejan los impactos de la misma. Los casos que se pueden presentar son los siguientes:</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Pr>
          <w:rFonts w:ascii="Arial" w:eastAsia="Arial Unicode MS" w:hAnsi="Arial" w:cs="Arial"/>
        </w:rPr>
        <w:t>1. Fugas en las líneas de agua potable, las mismas reflejan riesgos de disminución del recurso.</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Pr>
          <w:rFonts w:ascii="Arial" w:eastAsia="Arial Unicode MS" w:hAnsi="Arial" w:cs="Arial"/>
        </w:rPr>
        <w:t xml:space="preserve">2. Fugas de aguas residuales generan contaminación la cual al ser acumulativa ocasionan niveles de daños al ambiente muy elevado.  </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Pr>
          <w:rFonts w:ascii="Arial" w:eastAsia="Arial Unicode MS" w:hAnsi="Arial" w:cs="Arial"/>
        </w:rPr>
        <w:t>3. Las fugas de gas licuado de petróleo o combustible crean condiciones de vulnerabilidad elevadas para la ocurrencia de siniestros.</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Pr>
          <w:rFonts w:ascii="Arial" w:eastAsia="Arial Unicode MS" w:hAnsi="Arial" w:cs="Arial"/>
        </w:rPr>
        <w:lastRenderedPageBreak/>
        <w:t>Las áreas de afectación por lo tanto para el primer punto como el segundo están restringidas a los lugares de paso de estas líneas y el subsuelo. La tercera se identifica en los alrededores de los tanques de almacenamiento.</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Pr>
          <w:rFonts w:ascii="Arial" w:eastAsia="Arial Unicode MS" w:hAnsi="Arial" w:cs="Arial"/>
        </w:rPr>
        <w:t>Estando tanto el personal como las personas de la poblaciones cercanas a la industria involucradas en los impactos producidos por este tipos de riesgos.</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Pr="00184C47"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b/>
        </w:rPr>
      </w:pPr>
      <w:r w:rsidRPr="00184C47">
        <w:rPr>
          <w:rFonts w:ascii="Arial" w:eastAsia="Arial Unicode MS" w:hAnsi="Arial" w:cs="Arial"/>
          <w:b/>
        </w:rPr>
        <w:t>5.4 Amenaza de Origen Natural</w:t>
      </w:r>
    </w:p>
    <w:p w:rsidR="00613043" w:rsidRPr="00184C47"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b/>
        </w:rPr>
      </w:pPr>
    </w:p>
    <w:p w:rsidR="00613043" w:rsidRPr="00184C47"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b/>
        </w:rPr>
      </w:pPr>
      <w:r w:rsidRPr="00184C47">
        <w:rPr>
          <w:rFonts w:ascii="Arial" w:eastAsia="Arial Unicode MS" w:hAnsi="Arial" w:cs="Arial"/>
          <w:b/>
        </w:rPr>
        <w:t>5.4.1 Amenaza de Origen Meteorológico.</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Pr>
          <w:rFonts w:ascii="Arial" w:eastAsia="Arial Unicode MS" w:hAnsi="Arial" w:cs="Arial"/>
        </w:rPr>
        <w:t xml:space="preserve">Dentro de la amenaza de origen meteorológico que puede afectar la empresa </w:t>
      </w:r>
      <w:r w:rsidR="00DD2698" w:rsidRPr="00DD2698">
        <w:rPr>
          <w:rFonts w:ascii="Arial" w:eastAsia="Arial Unicode MS" w:hAnsi="Arial" w:cs="Arial"/>
          <w:b/>
        </w:rPr>
        <w:t xml:space="preserve">AGUA </w:t>
      </w:r>
      <w:r w:rsidR="00DF451A">
        <w:rPr>
          <w:rFonts w:ascii="Arial" w:eastAsia="Arial Unicode MS" w:hAnsi="Arial" w:cs="Arial"/>
          <w:b/>
        </w:rPr>
        <w:t>FABRICA DE HIELO Y AGUA BELLER</w:t>
      </w:r>
      <w:r>
        <w:rPr>
          <w:rFonts w:ascii="Arial" w:eastAsia="Arial Unicode MS" w:hAnsi="Arial" w:cs="Arial"/>
        </w:rPr>
        <w:t xml:space="preserve"> se identifican los huracanes y las inundaciones.</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Pr="00184C47"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b/>
        </w:rPr>
      </w:pPr>
      <w:r w:rsidRPr="00184C47">
        <w:rPr>
          <w:rFonts w:ascii="Arial" w:eastAsia="Arial Unicode MS" w:hAnsi="Arial" w:cs="Arial"/>
          <w:b/>
        </w:rPr>
        <w:t>5.4.1.1 Amenaza por Huracanes</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Pr>
          <w:rFonts w:ascii="Arial" w:eastAsia="Arial Unicode MS" w:hAnsi="Arial" w:cs="Arial"/>
        </w:rPr>
        <w:t xml:space="preserve">La época de huracán del Caribe es entre los mese de junio a noviembre, siendo los meses de agosto y septiembre los de mayor incidencias de huracanes. Una de la amenaza más grande de la República Dominicana viene con los huracanes. La zona de Santo Domingo recibe la influencia de los vientos de estos eventos, como quedo demostrado con los huracanes David y George, este tipo de amenaza afecta el área donde se ubica la </w:t>
      </w:r>
      <w:r w:rsidR="00DD2698" w:rsidRPr="00DD2698">
        <w:rPr>
          <w:rFonts w:ascii="Arial" w:eastAsia="Arial Unicode MS" w:hAnsi="Arial" w:cs="Arial"/>
          <w:b/>
        </w:rPr>
        <w:t xml:space="preserve">AGUA </w:t>
      </w:r>
      <w:r w:rsidR="00DF451A">
        <w:rPr>
          <w:rFonts w:ascii="Arial" w:eastAsia="Arial Unicode MS" w:hAnsi="Arial" w:cs="Arial"/>
          <w:b/>
        </w:rPr>
        <w:t>FABRICA DE HIELO Y AGUA BELLER</w:t>
      </w:r>
      <w:r>
        <w:rPr>
          <w:rFonts w:ascii="Arial" w:eastAsia="Arial Unicode MS" w:hAnsi="Arial" w:cs="Arial"/>
        </w:rPr>
        <w:t>.</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b/>
        </w:rPr>
      </w:pP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b/>
        </w:rPr>
      </w:pP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b/>
        </w:rPr>
      </w:pP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b/>
        </w:rPr>
      </w:pPr>
    </w:p>
    <w:p w:rsidR="00613043" w:rsidRPr="00184C47"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b/>
        </w:rPr>
      </w:pPr>
      <w:r w:rsidRPr="00184C47">
        <w:rPr>
          <w:rFonts w:ascii="Arial" w:eastAsia="Arial Unicode MS" w:hAnsi="Arial" w:cs="Arial"/>
          <w:b/>
        </w:rPr>
        <w:t>5.4.1.2 Amenaza por Inundaciones</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Pr="001F2B04"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1F2B04">
        <w:rPr>
          <w:rFonts w:ascii="Arial" w:eastAsia="Arial Unicode MS" w:hAnsi="Arial" w:cs="Arial"/>
        </w:rPr>
        <w:t xml:space="preserve">Debido a las condiciones del lugar donde se ubica  </w:t>
      </w:r>
      <w:r w:rsidR="00DD2698" w:rsidRPr="00DD2698">
        <w:rPr>
          <w:rFonts w:ascii="Arial" w:eastAsia="Arial Unicode MS" w:hAnsi="Arial" w:cs="Arial"/>
          <w:b/>
        </w:rPr>
        <w:t xml:space="preserve">AGUA </w:t>
      </w:r>
      <w:r w:rsidR="00DF451A">
        <w:rPr>
          <w:rFonts w:ascii="Arial" w:eastAsia="Arial Unicode MS" w:hAnsi="Arial" w:cs="Arial"/>
          <w:b/>
        </w:rPr>
        <w:t>FABRICA DE HIELO Y AGUA BELLER</w:t>
      </w:r>
      <w:r w:rsidRPr="001F2B04">
        <w:rPr>
          <w:rFonts w:ascii="Arial" w:eastAsia="Arial Unicode MS" w:hAnsi="Arial" w:cs="Arial"/>
        </w:rPr>
        <w:t xml:space="preserve"> puede ser vulnerable a inundación, pero restringiéndose las posibilidades de las mismas solamente para condiciones de tormentas.</w:t>
      </w:r>
    </w:p>
    <w:p w:rsidR="00DD2698" w:rsidRDefault="00DD2698"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Pr="001F2B04"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1F2B04">
        <w:rPr>
          <w:rFonts w:ascii="Arial" w:eastAsia="Arial Unicode MS" w:hAnsi="Arial" w:cs="Arial"/>
        </w:rPr>
        <w:t>Estas amenazas van de la mano con las provocadas por los huracanes, ya que solamente existe probabilidad de inundación con la llegada de un evento extremo.</w:t>
      </w:r>
    </w:p>
    <w:p w:rsidR="00613043" w:rsidRPr="001F2B04"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Pr="001F2B04"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b/>
        </w:rPr>
      </w:pPr>
      <w:r w:rsidRPr="001F2B04">
        <w:rPr>
          <w:rFonts w:ascii="Arial" w:eastAsia="Arial Unicode MS" w:hAnsi="Arial" w:cs="Arial"/>
          <w:b/>
        </w:rPr>
        <w:t>5.4.2 Amenaza de Origen Geológico</w:t>
      </w:r>
    </w:p>
    <w:p w:rsidR="00613043" w:rsidRPr="001F2B04"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b/>
        </w:rPr>
      </w:pPr>
    </w:p>
    <w:p w:rsidR="00613043" w:rsidRPr="001F2B04"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b/>
        </w:rPr>
      </w:pPr>
      <w:r w:rsidRPr="001F2B04">
        <w:rPr>
          <w:rFonts w:ascii="Arial" w:eastAsia="Arial Unicode MS" w:hAnsi="Arial" w:cs="Arial"/>
          <w:b/>
        </w:rPr>
        <w:t>5.4.2.1 Amenazas Sísmicas</w:t>
      </w:r>
    </w:p>
    <w:p w:rsidR="00613043" w:rsidRPr="001F2B04"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Pr="001F2B04"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1F2B04">
        <w:rPr>
          <w:rFonts w:ascii="Arial" w:eastAsia="Arial Unicode MS" w:hAnsi="Arial" w:cs="Arial"/>
        </w:rPr>
        <w:t>La zona de Santo Domingo se encuentra localizada en un área de vulnerabilidad a los sismos, aunque no se registran en épocas recientes movimientos telúricos de intensidades importantes, la zona se mantiene en actividad sísmica.</w:t>
      </w:r>
    </w:p>
    <w:p w:rsidR="00613043" w:rsidRPr="001F2B04"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Pr="001F2B04"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1F2B04">
        <w:rPr>
          <w:rFonts w:ascii="Arial" w:eastAsia="Arial Unicode MS" w:hAnsi="Arial" w:cs="Arial"/>
        </w:rPr>
        <w:t>En lo relativo a la vulnerabilidad a un tsunami, en el Caribe han ocurrido un total de 51 eventos registrados desde 1530, según el profesor Lander de la Universidad de Colorado; destacándose para República Dominicana en la costa norte dos tsunami, en el 1946 y 1953. También se observa en los alrededores de la provincia de Azua en 1751 y en la región este para el 1918.</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r w:rsidRPr="001F2B04">
        <w:rPr>
          <w:rFonts w:ascii="Arial" w:eastAsia="Arial Unicode MS" w:hAnsi="Arial" w:cs="Arial"/>
        </w:rPr>
        <w:t>Siendo el mas devastador el mismo ocurrido el 4 de agosto 1946, alcanzando una magnitud de 8.1,  llegando a ser el más fuerte reportado en</w:t>
      </w:r>
      <w:r>
        <w:rPr>
          <w:rFonts w:ascii="Arial" w:eastAsia="Arial Unicode MS" w:hAnsi="Arial" w:cs="Arial"/>
        </w:rPr>
        <w:t xml:space="preserve"> </w:t>
      </w:r>
      <w:r>
        <w:rPr>
          <w:rFonts w:ascii="Arial" w:eastAsia="Arial Unicode MS" w:hAnsi="Arial" w:cs="Arial"/>
        </w:rPr>
        <w:lastRenderedPageBreak/>
        <w:t>toda el área del Caribe. El mayor daño lo produjo en el poblado de Matancitas, en la provincia de María Trinidad Sánchez (antigua Julia Molina). Este poblado fue totalmente destruido y abandonado, este tsunami también toco Cabo Samaná, estimándose que murieron unas 1,790 personas. No existiendo reporte de daños en la zona estudiada de santo Domingo.</w:t>
      </w:r>
    </w:p>
    <w:p w:rsidR="00613043" w:rsidRDefault="00613043" w:rsidP="00613043">
      <w:pPr>
        <w:tabs>
          <w:tab w:val="left" w:pos="990"/>
          <w:tab w:val="left" w:pos="1440"/>
        </w:tabs>
        <w:autoSpaceDE w:val="0"/>
        <w:autoSpaceDN w:val="0"/>
        <w:adjustRightInd w:val="0"/>
        <w:spacing w:after="80" w:line="360" w:lineRule="auto"/>
        <w:ind w:left="360"/>
        <w:jc w:val="both"/>
        <w:rPr>
          <w:rFonts w:ascii="Arial" w:eastAsia="Arial Unicode MS" w:hAnsi="Arial" w:cs="Arial"/>
        </w:rPr>
      </w:pPr>
    </w:p>
    <w:p w:rsidR="00613043" w:rsidRDefault="00613043" w:rsidP="00613043">
      <w:pPr>
        <w:tabs>
          <w:tab w:val="left" w:pos="990"/>
          <w:tab w:val="left" w:pos="1440"/>
        </w:tabs>
        <w:autoSpaceDE w:val="0"/>
        <w:autoSpaceDN w:val="0"/>
        <w:adjustRightInd w:val="0"/>
        <w:spacing w:after="80"/>
        <w:ind w:left="360"/>
        <w:jc w:val="both"/>
        <w:rPr>
          <w:rFonts w:ascii="Arial" w:eastAsia="Arial Unicode MS" w:hAnsi="Arial" w:cs="Arial"/>
        </w:rPr>
      </w:pPr>
    </w:p>
    <w:p w:rsidR="00613043" w:rsidRDefault="00613043" w:rsidP="00613043">
      <w:pPr>
        <w:tabs>
          <w:tab w:val="left" w:pos="990"/>
          <w:tab w:val="left" w:pos="1440"/>
        </w:tabs>
        <w:autoSpaceDE w:val="0"/>
        <w:autoSpaceDN w:val="0"/>
        <w:adjustRightInd w:val="0"/>
        <w:spacing w:after="80"/>
        <w:ind w:left="360"/>
        <w:jc w:val="both"/>
        <w:rPr>
          <w:rFonts w:ascii="Arial" w:eastAsia="Arial Unicode MS" w:hAnsi="Arial" w:cs="Arial"/>
        </w:rPr>
      </w:pPr>
      <w:r>
        <w:rPr>
          <w:rFonts w:ascii="Arial" w:eastAsia="Arial Unicode MS" w:hAnsi="Arial" w:cs="Arial"/>
        </w:rPr>
        <w:t xml:space="preserve">  </w:t>
      </w:r>
    </w:p>
    <w:p w:rsidR="00613043" w:rsidRDefault="00613043" w:rsidP="00613043">
      <w:pPr>
        <w:tabs>
          <w:tab w:val="left" w:pos="990"/>
          <w:tab w:val="left" w:pos="1440"/>
        </w:tabs>
        <w:autoSpaceDE w:val="0"/>
        <w:autoSpaceDN w:val="0"/>
        <w:adjustRightInd w:val="0"/>
        <w:spacing w:after="80"/>
        <w:ind w:left="360"/>
        <w:jc w:val="both"/>
        <w:rPr>
          <w:rFonts w:ascii="Arial" w:eastAsia="Arial Unicode MS" w:hAnsi="Arial" w:cs="Arial"/>
        </w:rPr>
      </w:pPr>
      <w:r>
        <w:rPr>
          <w:rFonts w:ascii="Arial" w:eastAsia="Arial Unicode MS" w:hAnsi="Arial" w:cs="Arial"/>
        </w:rPr>
        <w:br w:type="page"/>
      </w:r>
    </w:p>
    <w:p w:rsidR="00613043" w:rsidRPr="000E0A69" w:rsidRDefault="00613043" w:rsidP="00613043">
      <w:pPr>
        <w:tabs>
          <w:tab w:val="left" w:pos="990"/>
          <w:tab w:val="left" w:pos="1440"/>
        </w:tabs>
        <w:autoSpaceDE w:val="0"/>
        <w:autoSpaceDN w:val="0"/>
        <w:adjustRightInd w:val="0"/>
        <w:spacing w:after="80"/>
        <w:jc w:val="both"/>
        <w:rPr>
          <w:rFonts w:ascii="Arial" w:eastAsia="Arial Unicode MS" w:hAnsi="Arial" w:cs="Arial"/>
          <w:b/>
          <w:sz w:val="2"/>
        </w:rPr>
      </w:pPr>
      <w:r>
        <w:rPr>
          <w:rFonts w:ascii="Arial" w:eastAsia="Arial Unicode MS" w:hAnsi="Arial" w:cs="Arial"/>
          <w:b/>
        </w:rPr>
        <w:lastRenderedPageBreak/>
        <w:t xml:space="preserve"> </w:t>
      </w:r>
    </w:p>
    <w:p w:rsidR="00613043" w:rsidRPr="00C56626" w:rsidRDefault="00613043" w:rsidP="00613043">
      <w:pPr>
        <w:pStyle w:val="a1"/>
        <w:spacing w:line="240" w:lineRule="auto"/>
        <w:rPr>
          <w:rFonts w:eastAsia="Arial Unicode MS"/>
        </w:rPr>
      </w:pPr>
      <w:r w:rsidRPr="00C56626">
        <w:rPr>
          <w:rFonts w:eastAsia="Arial Unicode MS"/>
        </w:rPr>
        <w:t>CAPITULO V</w:t>
      </w:r>
      <w:r>
        <w:rPr>
          <w:rFonts w:eastAsia="Arial Unicode MS"/>
        </w:rPr>
        <w:t>I</w:t>
      </w:r>
    </w:p>
    <w:p w:rsidR="00613043" w:rsidRPr="00C56626" w:rsidRDefault="00613043" w:rsidP="00613043">
      <w:pPr>
        <w:pStyle w:val="a1"/>
        <w:spacing w:line="240" w:lineRule="auto"/>
        <w:rPr>
          <w:rFonts w:eastAsia="Arial Unicode MS"/>
        </w:rPr>
      </w:pPr>
      <w:r w:rsidRPr="00C56626">
        <w:rPr>
          <w:rFonts w:eastAsia="Arial Unicode MS"/>
        </w:rPr>
        <w:t>PROGRAMA DE MANEJO Y ADECUACIÓN AMBIENTAL</w:t>
      </w:r>
    </w:p>
    <w:p w:rsidR="00613043" w:rsidRPr="00C56626" w:rsidRDefault="00613043" w:rsidP="00613043">
      <w:pPr>
        <w:pStyle w:val="a1"/>
        <w:spacing w:line="240" w:lineRule="auto"/>
        <w:rPr>
          <w:rFonts w:eastAsia="Arial Unicode MS"/>
        </w:rPr>
      </w:pPr>
      <w:r w:rsidRPr="00C56626">
        <w:rPr>
          <w:rFonts w:eastAsia="Arial Unicode MS"/>
        </w:rPr>
        <w:t>(PMAA)</w:t>
      </w:r>
    </w:p>
    <w:p w:rsidR="00613043" w:rsidRPr="00C56626" w:rsidRDefault="00613043" w:rsidP="00613043">
      <w:pPr>
        <w:spacing w:line="360" w:lineRule="auto"/>
        <w:jc w:val="both"/>
        <w:rPr>
          <w:rFonts w:ascii="Arial" w:hAnsi="Arial" w:cs="Arial"/>
          <w:spacing w:val="6"/>
        </w:rPr>
      </w:pPr>
    </w:p>
    <w:p w:rsidR="00613043" w:rsidRPr="00C56626" w:rsidRDefault="00613043" w:rsidP="00613043">
      <w:pPr>
        <w:spacing w:line="346" w:lineRule="auto"/>
        <w:jc w:val="both"/>
        <w:rPr>
          <w:rFonts w:ascii="Arial" w:hAnsi="Arial" w:cs="Arial"/>
          <w:b/>
        </w:rPr>
      </w:pPr>
      <w:r>
        <w:rPr>
          <w:rFonts w:ascii="Arial" w:hAnsi="Arial" w:cs="Arial"/>
          <w:b/>
        </w:rPr>
        <w:t>6</w:t>
      </w:r>
      <w:r w:rsidRPr="00C56626">
        <w:rPr>
          <w:rFonts w:ascii="Arial" w:hAnsi="Arial" w:cs="Arial"/>
          <w:b/>
        </w:rPr>
        <w:t xml:space="preserve">.1 INTRODUCCIÓN. </w:t>
      </w:r>
    </w:p>
    <w:p w:rsidR="00613043" w:rsidRPr="00C56626" w:rsidRDefault="00613043" w:rsidP="00613043">
      <w:pPr>
        <w:spacing w:line="346" w:lineRule="auto"/>
        <w:jc w:val="both"/>
        <w:rPr>
          <w:rFonts w:ascii="Arial" w:hAnsi="Arial" w:cs="Arial"/>
          <w:b/>
        </w:rPr>
      </w:pPr>
    </w:p>
    <w:p w:rsidR="00613043" w:rsidRPr="001F2B04" w:rsidRDefault="00613043" w:rsidP="00613043">
      <w:pPr>
        <w:autoSpaceDE w:val="0"/>
        <w:autoSpaceDN w:val="0"/>
        <w:adjustRightInd w:val="0"/>
        <w:spacing w:line="346" w:lineRule="auto"/>
        <w:jc w:val="both"/>
        <w:rPr>
          <w:rFonts w:ascii="Arial" w:eastAsia="Arial Unicode MS" w:hAnsi="Arial" w:cs="Arial"/>
        </w:rPr>
      </w:pPr>
      <w:r w:rsidRPr="001F2B04">
        <w:rPr>
          <w:rFonts w:ascii="Arial" w:eastAsia="Arial Unicode MS" w:hAnsi="Arial" w:cs="Arial"/>
        </w:rPr>
        <w:t xml:space="preserve">La empresa </w:t>
      </w:r>
      <w:r w:rsidR="00DD2698" w:rsidRPr="00DD2698">
        <w:rPr>
          <w:rFonts w:ascii="Arial" w:eastAsia="Arial Unicode MS" w:hAnsi="Arial" w:cs="Arial"/>
          <w:b/>
        </w:rPr>
        <w:t xml:space="preserve">AGUA </w:t>
      </w:r>
      <w:r w:rsidR="00DF451A">
        <w:rPr>
          <w:rFonts w:ascii="Arial" w:eastAsia="Arial Unicode MS" w:hAnsi="Arial" w:cs="Arial"/>
          <w:b/>
        </w:rPr>
        <w:t>FABRICA DE HIELO Y AGUA BELLER</w:t>
      </w:r>
      <w:r w:rsidRPr="001F2B04">
        <w:rPr>
          <w:rFonts w:ascii="Arial" w:eastAsia="Arial Unicode MS" w:hAnsi="Arial" w:cs="Arial"/>
        </w:rPr>
        <w:t xml:space="preserve"> ingreso  al Sistema de Gestión Ambiental, con el objetivo de cumplir con lo establecido por la Ley 64- 00, y los términos y protocolo específico elaborados para este tipo de proyecto, a fines de tramitar el Permiso Ambiental. También con el fin de mitigar los impactos durante la fase de operación de la empresa, se establecerá un plan de manejo y adecuación ambiental. </w:t>
      </w:r>
    </w:p>
    <w:p w:rsidR="00613043" w:rsidRPr="001F2B04" w:rsidRDefault="00613043" w:rsidP="00613043">
      <w:pPr>
        <w:spacing w:line="346" w:lineRule="auto"/>
        <w:jc w:val="both"/>
        <w:rPr>
          <w:rFonts w:ascii="Arial" w:hAnsi="Arial" w:cs="Arial"/>
        </w:rPr>
      </w:pPr>
    </w:p>
    <w:p w:rsidR="00613043" w:rsidRPr="00C56626" w:rsidRDefault="00613043" w:rsidP="00613043">
      <w:pPr>
        <w:spacing w:line="346" w:lineRule="auto"/>
        <w:jc w:val="both"/>
        <w:rPr>
          <w:rFonts w:ascii="Arial" w:hAnsi="Arial" w:cs="Arial"/>
        </w:rPr>
      </w:pPr>
      <w:r w:rsidRPr="001F2B04">
        <w:rPr>
          <w:rFonts w:ascii="Arial" w:hAnsi="Arial" w:cs="Arial"/>
        </w:rPr>
        <w:t>Prevalecerá el buen manejo y aplicación de todas las normativas de lugar para evitar emergencias y cualquier eventualidad que se pueda presentar. Los</w:t>
      </w:r>
      <w:r w:rsidRPr="00C56626">
        <w:rPr>
          <w:rFonts w:ascii="Arial" w:hAnsi="Arial" w:cs="Arial"/>
        </w:rPr>
        <w:t xml:space="preserve"> impactos que se generen con la operación </w:t>
      </w:r>
      <w:r>
        <w:rPr>
          <w:rFonts w:ascii="Arial" w:hAnsi="Arial" w:cs="Arial"/>
        </w:rPr>
        <w:t xml:space="preserve">de </w:t>
      </w:r>
      <w:r w:rsidR="00DD2698" w:rsidRPr="00DD2698">
        <w:rPr>
          <w:rFonts w:ascii="Arial" w:hAnsi="Arial" w:cs="Arial"/>
          <w:b/>
        </w:rPr>
        <w:t xml:space="preserve">AGUA </w:t>
      </w:r>
      <w:r w:rsidR="00DF451A">
        <w:rPr>
          <w:rFonts w:ascii="Arial" w:hAnsi="Arial" w:cs="Arial"/>
          <w:b/>
        </w:rPr>
        <w:t>FABRICA DE HIELO Y AGUA BELLER</w:t>
      </w:r>
      <w:r w:rsidRPr="00C56626">
        <w:rPr>
          <w:rFonts w:ascii="Arial" w:hAnsi="Arial" w:cs="Arial"/>
        </w:rPr>
        <w:t>, así como las medidas sugeridas, son las indicadas para controlar y mitigar los impactos enunciados en la matriz</w:t>
      </w:r>
    </w:p>
    <w:p w:rsidR="00613043" w:rsidRPr="00C56626" w:rsidRDefault="00613043" w:rsidP="00613043">
      <w:pPr>
        <w:spacing w:line="346" w:lineRule="auto"/>
        <w:jc w:val="both"/>
        <w:rPr>
          <w:rFonts w:ascii="Arial" w:hAnsi="Arial" w:cs="Arial"/>
        </w:rPr>
      </w:pPr>
    </w:p>
    <w:p w:rsidR="00613043" w:rsidRPr="00C56626" w:rsidRDefault="00613043" w:rsidP="00613043">
      <w:pPr>
        <w:spacing w:line="346" w:lineRule="auto"/>
        <w:jc w:val="both"/>
        <w:rPr>
          <w:rFonts w:ascii="Arial" w:hAnsi="Arial" w:cs="Arial"/>
          <w:b/>
        </w:rPr>
      </w:pPr>
      <w:r>
        <w:rPr>
          <w:rFonts w:ascii="Arial" w:hAnsi="Arial" w:cs="Arial"/>
          <w:b/>
        </w:rPr>
        <w:t>6</w:t>
      </w:r>
      <w:r w:rsidRPr="00C56626">
        <w:rPr>
          <w:rFonts w:ascii="Arial" w:hAnsi="Arial" w:cs="Arial"/>
          <w:b/>
        </w:rPr>
        <w:t xml:space="preserve">.2 OBJETIVOS </w:t>
      </w:r>
    </w:p>
    <w:p w:rsidR="00613043" w:rsidRPr="00C56626" w:rsidRDefault="00613043" w:rsidP="00613043">
      <w:pPr>
        <w:spacing w:line="346" w:lineRule="auto"/>
        <w:jc w:val="both"/>
        <w:rPr>
          <w:rFonts w:ascii="Arial" w:hAnsi="Arial" w:cs="Arial"/>
        </w:rPr>
      </w:pPr>
    </w:p>
    <w:p w:rsidR="00613043" w:rsidRPr="00C56626" w:rsidRDefault="00613043" w:rsidP="002873D5">
      <w:pPr>
        <w:numPr>
          <w:ilvl w:val="0"/>
          <w:numId w:val="26"/>
        </w:numPr>
        <w:spacing w:line="346" w:lineRule="auto"/>
        <w:jc w:val="both"/>
        <w:rPr>
          <w:rFonts w:ascii="Arial" w:hAnsi="Arial" w:cs="Arial"/>
        </w:rPr>
      </w:pPr>
      <w:r w:rsidRPr="00C56626">
        <w:rPr>
          <w:rFonts w:ascii="Arial" w:hAnsi="Arial" w:cs="Arial"/>
        </w:rPr>
        <w:t>Establecer las medidas para la prevención, control, mitigación y/o compensación de los impactos derivados de la</w:t>
      </w:r>
      <w:r>
        <w:rPr>
          <w:rFonts w:ascii="Arial" w:hAnsi="Arial" w:cs="Arial"/>
        </w:rPr>
        <w:t>,</w:t>
      </w:r>
      <w:r w:rsidRPr="00C56626">
        <w:rPr>
          <w:rFonts w:ascii="Arial" w:hAnsi="Arial" w:cs="Arial"/>
        </w:rPr>
        <w:t xml:space="preserve"> operación y desmantelamiento y abandono de </w:t>
      </w:r>
      <w:r>
        <w:rPr>
          <w:rFonts w:ascii="Arial" w:hAnsi="Arial" w:cs="Arial"/>
        </w:rPr>
        <w:t xml:space="preserve">la </w:t>
      </w:r>
      <w:r w:rsidR="00DD2698" w:rsidRPr="00DD2698">
        <w:rPr>
          <w:rFonts w:ascii="Arial" w:hAnsi="Arial" w:cs="Arial"/>
          <w:b/>
        </w:rPr>
        <w:t xml:space="preserve">AGUA </w:t>
      </w:r>
      <w:r w:rsidR="00DF451A">
        <w:rPr>
          <w:rFonts w:ascii="Arial" w:hAnsi="Arial" w:cs="Arial"/>
          <w:b/>
        </w:rPr>
        <w:t>FABRICA DE HIELO Y AGUA BELLER</w:t>
      </w:r>
      <w:r w:rsidRPr="00C56626">
        <w:rPr>
          <w:rFonts w:ascii="Arial" w:hAnsi="Arial" w:cs="Arial"/>
        </w:rPr>
        <w:t>.</w:t>
      </w:r>
    </w:p>
    <w:p w:rsidR="00613043" w:rsidRPr="001C6042" w:rsidRDefault="00613043" w:rsidP="00613043">
      <w:pPr>
        <w:pStyle w:val="Encabezado"/>
        <w:spacing w:line="346" w:lineRule="auto"/>
        <w:jc w:val="both"/>
        <w:rPr>
          <w:lang w:val="es-DO"/>
        </w:rPr>
      </w:pPr>
    </w:p>
    <w:p w:rsidR="00613043" w:rsidRDefault="00613043" w:rsidP="002873D5">
      <w:pPr>
        <w:numPr>
          <w:ilvl w:val="0"/>
          <w:numId w:val="26"/>
        </w:numPr>
        <w:spacing w:line="346" w:lineRule="auto"/>
        <w:jc w:val="both"/>
        <w:rPr>
          <w:rFonts w:ascii="Arial" w:hAnsi="Arial" w:cs="Arial"/>
        </w:rPr>
      </w:pPr>
      <w:r w:rsidRPr="00C56626">
        <w:rPr>
          <w:rFonts w:ascii="Arial" w:hAnsi="Arial" w:cs="Arial"/>
        </w:rPr>
        <w:t>Establecer y mantener procedimientos documentados para monitorear con regularidad el comportamiento de los parámetros indicadores de la calidad ambiental y, de esta manera, evaluar su evolució</w:t>
      </w:r>
      <w:r>
        <w:rPr>
          <w:rFonts w:ascii="Arial" w:hAnsi="Arial" w:cs="Arial"/>
        </w:rPr>
        <w:t>n en las áreas de influencia de la industria</w:t>
      </w:r>
      <w:r w:rsidRPr="00C56626">
        <w:rPr>
          <w:rFonts w:ascii="Arial" w:hAnsi="Arial" w:cs="Arial"/>
        </w:rPr>
        <w:t xml:space="preserve"> de acuerdo con el desarrollo del proceso productivo y los procesos de soporte a la producción.</w:t>
      </w:r>
    </w:p>
    <w:p w:rsidR="00613043" w:rsidRPr="00E67BF3" w:rsidRDefault="00613043" w:rsidP="00613043">
      <w:pPr>
        <w:pStyle w:val="Prrafodelista"/>
        <w:rPr>
          <w:lang w:val="es-DO"/>
        </w:rPr>
      </w:pPr>
    </w:p>
    <w:p w:rsidR="00613043" w:rsidRDefault="00613043" w:rsidP="00613043">
      <w:pPr>
        <w:spacing w:line="346" w:lineRule="auto"/>
        <w:jc w:val="both"/>
        <w:rPr>
          <w:rFonts w:ascii="Arial" w:hAnsi="Arial" w:cs="Arial"/>
        </w:rPr>
      </w:pPr>
    </w:p>
    <w:p w:rsidR="00613043" w:rsidRPr="00C56626" w:rsidRDefault="00613043" w:rsidP="00613043">
      <w:pPr>
        <w:spacing w:line="346" w:lineRule="auto"/>
        <w:jc w:val="both"/>
        <w:rPr>
          <w:rFonts w:ascii="Arial" w:hAnsi="Arial" w:cs="Arial"/>
          <w:b/>
        </w:rPr>
      </w:pPr>
      <w:r>
        <w:rPr>
          <w:rFonts w:ascii="Arial" w:hAnsi="Arial" w:cs="Arial"/>
          <w:b/>
        </w:rPr>
        <w:lastRenderedPageBreak/>
        <w:t>6</w:t>
      </w:r>
      <w:r w:rsidRPr="00C56626">
        <w:rPr>
          <w:rFonts w:ascii="Arial" w:hAnsi="Arial" w:cs="Arial"/>
          <w:b/>
        </w:rPr>
        <w:t>.3 RESPONSABILIDADES</w:t>
      </w:r>
    </w:p>
    <w:p w:rsidR="00613043" w:rsidRPr="00C56626" w:rsidRDefault="00613043" w:rsidP="00613043">
      <w:pPr>
        <w:spacing w:line="346" w:lineRule="auto"/>
        <w:jc w:val="both"/>
        <w:rPr>
          <w:rFonts w:ascii="Arial" w:hAnsi="Arial" w:cs="Arial"/>
          <w:b/>
        </w:rPr>
      </w:pPr>
    </w:p>
    <w:p w:rsidR="00613043" w:rsidRPr="00C56626" w:rsidRDefault="00613043" w:rsidP="00613043">
      <w:pPr>
        <w:spacing w:line="346" w:lineRule="auto"/>
        <w:jc w:val="both"/>
        <w:rPr>
          <w:rFonts w:ascii="Arial" w:hAnsi="Arial" w:cs="Arial"/>
        </w:rPr>
      </w:pPr>
      <w:r w:rsidRPr="00C56626">
        <w:rPr>
          <w:rFonts w:ascii="Arial" w:hAnsi="Arial" w:cs="Arial"/>
        </w:rPr>
        <w:t>Las actividades durante la operación contarán</w:t>
      </w:r>
      <w:r>
        <w:rPr>
          <w:rFonts w:ascii="Arial" w:hAnsi="Arial" w:cs="Arial"/>
        </w:rPr>
        <w:t xml:space="preserve"> para su ejecución</w:t>
      </w:r>
      <w:r w:rsidRPr="00C56626">
        <w:rPr>
          <w:rFonts w:ascii="Arial" w:hAnsi="Arial" w:cs="Arial"/>
        </w:rPr>
        <w:t xml:space="preserve"> con un</w:t>
      </w:r>
      <w:r>
        <w:rPr>
          <w:rFonts w:ascii="Arial" w:hAnsi="Arial" w:cs="Arial"/>
        </w:rPr>
        <w:t>a</w:t>
      </w:r>
      <w:r w:rsidRPr="00C56626">
        <w:rPr>
          <w:rFonts w:ascii="Arial" w:hAnsi="Arial" w:cs="Arial"/>
        </w:rPr>
        <w:t xml:space="preserve"> </w:t>
      </w:r>
      <w:r>
        <w:rPr>
          <w:rFonts w:ascii="Arial" w:hAnsi="Arial" w:cs="Arial"/>
        </w:rPr>
        <w:t>unidad de gestión ambiental de la empresa, con</w:t>
      </w:r>
      <w:r w:rsidRPr="00C56626">
        <w:rPr>
          <w:rFonts w:ascii="Arial" w:hAnsi="Arial" w:cs="Arial"/>
        </w:rPr>
        <w:t xml:space="preserve"> capacid</w:t>
      </w:r>
      <w:r>
        <w:rPr>
          <w:rFonts w:ascii="Arial" w:hAnsi="Arial" w:cs="Arial"/>
        </w:rPr>
        <w:t>ad</w:t>
      </w:r>
      <w:r w:rsidRPr="00C56626">
        <w:rPr>
          <w:rFonts w:ascii="Arial" w:hAnsi="Arial" w:cs="Arial"/>
        </w:rPr>
        <w:t xml:space="preserve"> en la atención de emergencias, el correcto uso de los insumos </w:t>
      </w:r>
      <w:r>
        <w:rPr>
          <w:rFonts w:ascii="Arial" w:hAnsi="Arial" w:cs="Arial"/>
        </w:rPr>
        <w:t>que utiliza la industria en su proceso de producción</w:t>
      </w:r>
      <w:r w:rsidRPr="00C56626">
        <w:rPr>
          <w:rFonts w:ascii="Arial" w:hAnsi="Arial" w:cs="Arial"/>
        </w:rPr>
        <w:t xml:space="preserve"> y</w:t>
      </w:r>
      <w:r>
        <w:rPr>
          <w:rFonts w:ascii="Arial" w:hAnsi="Arial" w:cs="Arial"/>
        </w:rPr>
        <w:t xml:space="preserve"> dirigida</w:t>
      </w:r>
      <w:r w:rsidRPr="00C56626">
        <w:rPr>
          <w:rFonts w:ascii="Arial" w:hAnsi="Arial" w:cs="Arial"/>
        </w:rPr>
        <w:t xml:space="preserve"> especialmente</w:t>
      </w:r>
      <w:r>
        <w:rPr>
          <w:rFonts w:ascii="Arial" w:hAnsi="Arial" w:cs="Arial"/>
        </w:rPr>
        <w:t xml:space="preserve"> a</w:t>
      </w:r>
      <w:r w:rsidRPr="00C56626">
        <w:rPr>
          <w:rFonts w:ascii="Arial" w:hAnsi="Arial" w:cs="Arial"/>
        </w:rPr>
        <w:t xml:space="preserve"> la contribución de un medio ambiente saludable y de seguridad.</w:t>
      </w:r>
    </w:p>
    <w:p w:rsidR="00613043" w:rsidRPr="00C56626" w:rsidRDefault="00613043" w:rsidP="00613043">
      <w:pPr>
        <w:spacing w:line="346" w:lineRule="auto"/>
        <w:jc w:val="both"/>
        <w:rPr>
          <w:rFonts w:ascii="Arial" w:hAnsi="Arial" w:cs="Arial"/>
        </w:rPr>
      </w:pPr>
    </w:p>
    <w:p w:rsidR="00613043" w:rsidRPr="00C56626" w:rsidRDefault="00613043" w:rsidP="00613043">
      <w:pPr>
        <w:spacing w:line="346" w:lineRule="auto"/>
        <w:jc w:val="both"/>
        <w:rPr>
          <w:rFonts w:ascii="Arial" w:hAnsi="Arial" w:cs="Arial"/>
        </w:rPr>
      </w:pPr>
      <w:r w:rsidRPr="00C56626">
        <w:rPr>
          <w:rFonts w:ascii="Arial" w:hAnsi="Arial" w:cs="Arial"/>
        </w:rPr>
        <w:t>El equipo de la</w:t>
      </w:r>
      <w:r>
        <w:rPr>
          <w:rFonts w:ascii="Arial" w:hAnsi="Arial" w:cs="Arial"/>
        </w:rPr>
        <w:t xml:space="preserve"> Unidad de Gestión Ambiental</w:t>
      </w:r>
      <w:r w:rsidRPr="00C56626">
        <w:rPr>
          <w:rFonts w:ascii="Arial" w:hAnsi="Arial" w:cs="Arial"/>
        </w:rPr>
        <w:t xml:space="preserve"> </w:t>
      </w:r>
      <w:r>
        <w:rPr>
          <w:rFonts w:ascii="Arial" w:hAnsi="Arial" w:cs="Arial"/>
        </w:rPr>
        <w:t xml:space="preserve">estará </w:t>
      </w:r>
      <w:r w:rsidRPr="00C56626">
        <w:rPr>
          <w:rFonts w:ascii="Arial" w:hAnsi="Arial" w:cs="Arial"/>
        </w:rPr>
        <w:t xml:space="preserve"> jerarquizado de la siguiente forma:</w:t>
      </w:r>
    </w:p>
    <w:p w:rsidR="00613043" w:rsidRPr="00C56626" w:rsidRDefault="00613043" w:rsidP="002873D5">
      <w:pPr>
        <w:numPr>
          <w:ilvl w:val="0"/>
          <w:numId w:val="24"/>
        </w:numPr>
        <w:tabs>
          <w:tab w:val="clear" w:pos="720"/>
          <w:tab w:val="num" w:pos="360"/>
        </w:tabs>
        <w:suppressAutoHyphens/>
        <w:spacing w:line="346" w:lineRule="auto"/>
        <w:ind w:left="360"/>
        <w:jc w:val="both"/>
        <w:rPr>
          <w:rFonts w:ascii="Arial" w:hAnsi="Arial" w:cs="Arial"/>
        </w:rPr>
      </w:pPr>
      <w:r>
        <w:rPr>
          <w:rFonts w:ascii="Arial" w:hAnsi="Arial" w:cs="Arial"/>
        </w:rPr>
        <w:t>Gerente de la Empresa</w:t>
      </w:r>
      <w:r w:rsidRPr="00C56626">
        <w:rPr>
          <w:rFonts w:ascii="Arial" w:hAnsi="Arial" w:cs="Arial"/>
        </w:rPr>
        <w:t>: supervisará, vigilará y hará cumplir con lo establecido en este PMAA dirigido a sus empleados y usuarios.</w:t>
      </w:r>
    </w:p>
    <w:p w:rsidR="00613043" w:rsidRDefault="00613043" w:rsidP="002873D5">
      <w:pPr>
        <w:numPr>
          <w:ilvl w:val="0"/>
          <w:numId w:val="24"/>
        </w:numPr>
        <w:suppressAutoHyphens/>
        <w:spacing w:line="346" w:lineRule="auto"/>
        <w:ind w:left="360"/>
        <w:jc w:val="both"/>
        <w:rPr>
          <w:rFonts w:ascii="Arial" w:hAnsi="Arial" w:cs="Arial"/>
        </w:rPr>
      </w:pPr>
      <w:r w:rsidRPr="00C56626">
        <w:rPr>
          <w:rFonts w:ascii="Arial" w:hAnsi="Arial" w:cs="Arial"/>
        </w:rPr>
        <w:t>Gerente responsable de</w:t>
      </w:r>
      <w:r>
        <w:rPr>
          <w:rFonts w:ascii="Arial" w:hAnsi="Arial" w:cs="Arial"/>
        </w:rPr>
        <w:t xml:space="preserve"> </w:t>
      </w:r>
      <w:r w:rsidRPr="00C56626">
        <w:rPr>
          <w:rFonts w:ascii="Arial" w:hAnsi="Arial" w:cs="Arial"/>
        </w:rPr>
        <w:t>l</w:t>
      </w:r>
      <w:r>
        <w:rPr>
          <w:rFonts w:ascii="Arial" w:hAnsi="Arial" w:cs="Arial"/>
        </w:rPr>
        <w:t>as instalaciones</w:t>
      </w:r>
      <w:r w:rsidRPr="00C56626">
        <w:rPr>
          <w:rFonts w:ascii="Arial" w:hAnsi="Arial" w:cs="Arial"/>
        </w:rPr>
        <w:t>: inspeccionará, revisará y tendrá reportes de las condiciones físicas del establecimiento, esto a partir de un seguimiento del PMAA. También cumplirá con las funciones de audit</w:t>
      </w:r>
      <w:r>
        <w:rPr>
          <w:rFonts w:ascii="Arial" w:hAnsi="Arial" w:cs="Arial"/>
        </w:rPr>
        <w:t>o</w:t>
      </w:r>
      <w:r w:rsidRPr="00C56626">
        <w:rPr>
          <w:rFonts w:ascii="Arial" w:hAnsi="Arial" w:cs="Arial"/>
        </w:rPr>
        <w:t>ría,   lo establecido en el PMAA y exigir si es el caso, el mantenimiento, reparación, reemplazo de elementos que considere generan riesgo ambiental.</w:t>
      </w:r>
    </w:p>
    <w:p w:rsidR="00613043" w:rsidRPr="00C56626" w:rsidRDefault="00613043" w:rsidP="002873D5">
      <w:pPr>
        <w:numPr>
          <w:ilvl w:val="0"/>
          <w:numId w:val="24"/>
        </w:numPr>
        <w:suppressAutoHyphens/>
        <w:spacing w:line="346" w:lineRule="auto"/>
        <w:ind w:left="360"/>
        <w:jc w:val="both"/>
        <w:rPr>
          <w:rFonts w:ascii="Arial" w:hAnsi="Arial" w:cs="Arial"/>
        </w:rPr>
      </w:pPr>
      <w:r>
        <w:rPr>
          <w:rFonts w:ascii="Arial" w:hAnsi="Arial" w:cs="Arial"/>
        </w:rPr>
        <w:t xml:space="preserve">Un consultor ambiental será contratado, para asesorar a la unidad de Gestión Ambiental de </w:t>
      </w:r>
      <w:r w:rsidR="00DD2698" w:rsidRPr="00DD2698">
        <w:rPr>
          <w:rFonts w:ascii="Arial" w:hAnsi="Arial" w:cs="Arial"/>
          <w:b/>
        </w:rPr>
        <w:t xml:space="preserve">AGUA </w:t>
      </w:r>
      <w:r w:rsidR="00DF451A">
        <w:rPr>
          <w:rFonts w:ascii="Arial" w:hAnsi="Arial" w:cs="Arial"/>
          <w:b/>
        </w:rPr>
        <w:t>FABRICA DE HIELO Y AGUA BELLER</w:t>
      </w:r>
      <w:r w:rsidR="00DD2698">
        <w:rPr>
          <w:rFonts w:ascii="Arial" w:hAnsi="Arial" w:cs="Arial"/>
        </w:rPr>
        <w:t xml:space="preserve"> </w:t>
      </w:r>
      <w:r>
        <w:rPr>
          <w:rFonts w:ascii="Arial" w:hAnsi="Arial" w:cs="Arial"/>
        </w:rPr>
        <w:t>en el fiel cumplimiento del PMAA.</w:t>
      </w:r>
    </w:p>
    <w:p w:rsidR="00613043" w:rsidRDefault="00613043" w:rsidP="002873D5">
      <w:pPr>
        <w:numPr>
          <w:ilvl w:val="0"/>
          <w:numId w:val="24"/>
        </w:numPr>
        <w:suppressAutoHyphens/>
        <w:spacing w:line="346" w:lineRule="auto"/>
        <w:ind w:left="360"/>
        <w:jc w:val="both"/>
        <w:rPr>
          <w:rFonts w:ascii="Arial" w:hAnsi="Arial" w:cs="Arial"/>
        </w:rPr>
      </w:pPr>
      <w:r w:rsidRPr="00C56626">
        <w:rPr>
          <w:rFonts w:ascii="Arial" w:hAnsi="Arial" w:cs="Arial"/>
        </w:rPr>
        <w:t>Empleados: conocerán PMAA por medio de capacitaciones, y se les hará cumplir con sus debidas obligaciones tanto de la zona donde operan como el conocimiento total de la instalación.</w:t>
      </w:r>
    </w:p>
    <w:p w:rsidR="00613043" w:rsidRDefault="00613043" w:rsidP="00613043">
      <w:pPr>
        <w:suppressAutoHyphens/>
        <w:spacing w:line="346" w:lineRule="auto"/>
        <w:jc w:val="both"/>
        <w:rPr>
          <w:rFonts w:ascii="Arial" w:hAnsi="Arial" w:cs="Arial"/>
        </w:rPr>
      </w:pPr>
    </w:p>
    <w:p w:rsidR="00613043" w:rsidRPr="00C56626" w:rsidRDefault="00613043" w:rsidP="00613043">
      <w:pPr>
        <w:spacing w:line="346" w:lineRule="auto"/>
        <w:jc w:val="both"/>
        <w:rPr>
          <w:rFonts w:ascii="Arial" w:hAnsi="Arial" w:cs="Arial"/>
          <w:b/>
        </w:rPr>
      </w:pPr>
      <w:r>
        <w:rPr>
          <w:rFonts w:ascii="Arial" w:hAnsi="Arial" w:cs="Arial"/>
          <w:b/>
        </w:rPr>
        <w:t>6</w:t>
      </w:r>
      <w:r w:rsidRPr="00C56626">
        <w:rPr>
          <w:rFonts w:ascii="Arial" w:hAnsi="Arial" w:cs="Arial"/>
          <w:b/>
        </w:rPr>
        <w:t>.4 DESCRIPCIÓN DEL PLAN DE MANEJO Y ADECUACIÓN AMBIENTAL (PMAA)</w:t>
      </w:r>
    </w:p>
    <w:p w:rsidR="00613043" w:rsidRPr="00C56626" w:rsidRDefault="00613043" w:rsidP="00613043">
      <w:pPr>
        <w:spacing w:line="346" w:lineRule="auto"/>
        <w:jc w:val="both"/>
        <w:rPr>
          <w:rFonts w:ascii="Arial" w:hAnsi="Arial" w:cs="Arial"/>
          <w:b/>
        </w:rPr>
      </w:pPr>
    </w:p>
    <w:p w:rsidR="00613043" w:rsidRPr="00C56626" w:rsidRDefault="00613043" w:rsidP="00613043">
      <w:pPr>
        <w:spacing w:line="346" w:lineRule="auto"/>
        <w:jc w:val="both"/>
        <w:rPr>
          <w:rFonts w:ascii="Arial" w:hAnsi="Arial" w:cs="Arial"/>
        </w:rPr>
      </w:pPr>
      <w:r w:rsidRPr="00C56626">
        <w:rPr>
          <w:rFonts w:ascii="Arial" w:hAnsi="Arial" w:cs="Arial"/>
        </w:rPr>
        <w:t>El Programa de Manejo y Adecuación Ambiental PMAA, estará compuesto por los programas que se describen a continuación. También se indican los costos anuales que tendrá el programa de acuerdo a las diferentes acciones a implementar para cada uno de los componentes del entorno donde se encuentra la instalación de</w:t>
      </w:r>
      <w:r>
        <w:rPr>
          <w:rFonts w:ascii="Arial" w:hAnsi="Arial" w:cs="Arial"/>
        </w:rPr>
        <w:t xml:space="preserve"> </w:t>
      </w:r>
      <w:r w:rsidR="00DD2698" w:rsidRPr="00DD2698">
        <w:rPr>
          <w:rFonts w:ascii="Arial" w:hAnsi="Arial" w:cs="Arial"/>
          <w:b/>
        </w:rPr>
        <w:t xml:space="preserve">AGUA </w:t>
      </w:r>
      <w:r w:rsidR="00DF451A">
        <w:rPr>
          <w:rFonts w:ascii="Arial" w:hAnsi="Arial" w:cs="Arial"/>
          <w:b/>
        </w:rPr>
        <w:t>FABRICA DE HIELO Y AGUA BELLER</w:t>
      </w:r>
      <w:r w:rsidRPr="00C56626">
        <w:rPr>
          <w:rFonts w:ascii="Arial" w:eastAsia="Arial Unicode MS" w:hAnsi="Arial" w:cs="Arial"/>
        </w:rPr>
        <w:t xml:space="preserve">. </w:t>
      </w:r>
    </w:p>
    <w:p w:rsidR="00613043" w:rsidRPr="00A21D45" w:rsidRDefault="00613043" w:rsidP="00613043">
      <w:pPr>
        <w:jc w:val="both"/>
        <w:rPr>
          <w:rFonts w:ascii="Arial" w:hAnsi="Arial" w:cs="Arial"/>
          <w:b/>
        </w:rPr>
      </w:pPr>
      <w:r>
        <w:rPr>
          <w:rFonts w:ascii="Arial" w:hAnsi="Arial" w:cs="Arial"/>
          <w:b/>
        </w:rPr>
        <w:lastRenderedPageBreak/>
        <w:t>6</w:t>
      </w:r>
      <w:r w:rsidRPr="00A21D45">
        <w:rPr>
          <w:rFonts w:ascii="Arial" w:hAnsi="Arial" w:cs="Arial"/>
          <w:b/>
        </w:rPr>
        <w:t xml:space="preserve">.5 DESCRIPCIÓN DE LOS PROGRAMAS </w:t>
      </w:r>
    </w:p>
    <w:p w:rsidR="00613043" w:rsidRPr="00A21D45" w:rsidRDefault="00613043" w:rsidP="00613043">
      <w:pPr>
        <w:jc w:val="both"/>
        <w:rPr>
          <w:rFonts w:ascii="Arial" w:hAnsi="Arial" w:cs="Arial"/>
        </w:rPr>
      </w:pPr>
    </w:p>
    <w:p w:rsidR="00613043" w:rsidRPr="00A21D45" w:rsidRDefault="00613043" w:rsidP="00613043">
      <w:pPr>
        <w:pStyle w:val="Ttulo2"/>
        <w:rPr>
          <w:rFonts w:ascii="Arial" w:hAnsi="Arial" w:cs="Arial"/>
          <w:color w:val="auto"/>
          <w:sz w:val="24"/>
          <w:szCs w:val="24"/>
        </w:rPr>
      </w:pPr>
      <w:r>
        <w:rPr>
          <w:rFonts w:ascii="Arial" w:hAnsi="Arial" w:cs="Arial"/>
          <w:color w:val="auto"/>
          <w:sz w:val="24"/>
          <w:szCs w:val="24"/>
        </w:rPr>
        <w:t xml:space="preserve">6.5.1 </w:t>
      </w:r>
      <w:r w:rsidRPr="00A21D45">
        <w:rPr>
          <w:rFonts w:ascii="Arial" w:hAnsi="Arial" w:cs="Arial"/>
          <w:color w:val="auto"/>
          <w:sz w:val="24"/>
          <w:szCs w:val="24"/>
        </w:rPr>
        <w:t>PROGRAMA COMPONENTE AIRE</w:t>
      </w:r>
    </w:p>
    <w:p w:rsidR="00613043" w:rsidRPr="00A21D45" w:rsidRDefault="00613043" w:rsidP="00613043">
      <w:pPr>
        <w:jc w:val="both"/>
        <w:rPr>
          <w:rFonts w:ascii="Arial" w:hAnsi="Arial" w:cs="Arial"/>
          <w:lang w:eastAsia="ar-SA"/>
        </w:rPr>
      </w:pPr>
    </w:p>
    <w:tbl>
      <w:tblPr>
        <w:tblW w:w="9498" w:type="dxa"/>
        <w:tblInd w:w="-318" w:type="dxa"/>
        <w:tblBorders>
          <w:top w:val="single" w:sz="8" w:space="0" w:color="B3CC82"/>
          <w:left w:val="single" w:sz="8" w:space="0" w:color="B3CC82"/>
          <w:bottom w:val="single" w:sz="8" w:space="0" w:color="B3CC82"/>
          <w:right w:val="single" w:sz="8" w:space="0" w:color="B3CC82"/>
          <w:insideH w:val="single" w:sz="8" w:space="0" w:color="B3CC82"/>
        </w:tblBorders>
        <w:tblLook w:val="01E0"/>
      </w:tblPr>
      <w:tblGrid>
        <w:gridCol w:w="9498"/>
      </w:tblGrid>
      <w:tr w:rsidR="00613043" w:rsidRPr="00D6422E" w:rsidTr="00DD2698">
        <w:trPr>
          <w:trHeight w:val="20"/>
        </w:trPr>
        <w:tc>
          <w:tcPr>
            <w:tcW w:w="9498" w:type="dxa"/>
            <w:tcBorders>
              <w:top w:val="single" w:sz="8" w:space="0" w:color="B3CC82"/>
              <w:left w:val="single" w:sz="8" w:space="0" w:color="B3CC82"/>
              <w:bottom w:val="single" w:sz="8" w:space="0" w:color="B3CC82"/>
              <w:right w:val="single" w:sz="8" w:space="0" w:color="B3CC82"/>
            </w:tcBorders>
            <w:shd w:val="clear" w:color="auto" w:fill="9BBB59"/>
          </w:tcPr>
          <w:p w:rsidR="00613043" w:rsidRPr="00D6422E" w:rsidRDefault="00613043" w:rsidP="00DD2698">
            <w:pPr>
              <w:jc w:val="both"/>
              <w:rPr>
                <w:rFonts w:ascii="Arial" w:hAnsi="Arial" w:cs="Arial"/>
                <w:b/>
                <w:bCs/>
                <w:lang w:eastAsia="ar-SA"/>
              </w:rPr>
            </w:pPr>
            <w:r w:rsidRPr="00D6422E">
              <w:rPr>
                <w:rFonts w:ascii="Arial" w:hAnsi="Arial" w:cs="Arial"/>
                <w:b/>
                <w:bCs/>
                <w:lang w:eastAsia="ar-SA"/>
              </w:rPr>
              <w:t xml:space="preserve">Subprograma </w:t>
            </w:r>
          </w:p>
          <w:p w:rsidR="00613043" w:rsidRPr="00D6422E" w:rsidRDefault="00613043" w:rsidP="005514CA">
            <w:pPr>
              <w:jc w:val="both"/>
              <w:rPr>
                <w:rFonts w:ascii="Arial" w:hAnsi="Arial" w:cs="Arial"/>
                <w:b/>
                <w:bCs/>
                <w:lang w:eastAsia="ar-SA"/>
              </w:rPr>
            </w:pPr>
          </w:p>
          <w:p w:rsidR="00613043" w:rsidRPr="00D6422E" w:rsidRDefault="00613043" w:rsidP="005514CA">
            <w:pPr>
              <w:jc w:val="both"/>
              <w:rPr>
                <w:rFonts w:ascii="Arial" w:hAnsi="Arial" w:cs="Arial"/>
                <w:b/>
                <w:bCs/>
                <w:lang w:eastAsia="ar-SA"/>
              </w:rPr>
            </w:pPr>
            <w:r w:rsidRPr="00D6422E">
              <w:rPr>
                <w:rFonts w:ascii="Arial" w:hAnsi="Arial" w:cs="Arial"/>
                <w:b/>
                <w:bCs/>
              </w:rPr>
              <w:t>Manejo y Control de Emisiones – MCE</w:t>
            </w:r>
          </w:p>
        </w:tc>
      </w:tr>
      <w:tr w:rsidR="00613043" w:rsidRPr="00A21D45" w:rsidTr="00DD2698">
        <w:trPr>
          <w:trHeight w:val="20"/>
        </w:trPr>
        <w:tc>
          <w:tcPr>
            <w:tcW w:w="9498" w:type="dxa"/>
            <w:shd w:val="clear" w:color="auto" w:fill="E6EED5"/>
          </w:tcPr>
          <w:p w:rsidR="00613043" w:rsidRPr="00A21D45" w:rsidRDefault="00613043" w:rsidP="002873D5">
            <w:pPr>
              <w:numPr>
                <w:ilvl w:val="0"/>
                <w:numId w:val="27"/>
              </w:numPr>
              <w:jc w:val="both"/>
              <w:rPr>
                <w:rFonts w:ascii="Arial" w:hAnsi="Arial" w:cs="Arial"/>
                <w:bCs/>
                <w:lang w:eastAsia="ar-SA"/>
              </w:rPr>
            </w:pPr>
            <w:r w:rsidRPr="00A21D45">
              <w:rPr>
                <w:rFonts w:ascii="Arial" w:hAnsi="Arial" w:cs="Arial"/>
                <w:bCs/>
              </w:rPr>
              <w:t>Actividad Impactante</w:t>
            </w:r>
          </w:p>
          <w:p w:rsidR="00613043" w:rsidRPr="00A21D45" w:rsidRDefault="00613043" w:rsidP="005514CA">
            <w:pPr>
              <w:jc w:val="both"/>
              <w:rPr>
                <w:rFonts w:ascii="Arial" w:hAnsi="Arial" w:cs="Arial"/>
                <w:bCs/>
                <w:lang w:eastAsia="ar-SA"/>
              </w:rPr>
            </w:pPr>
          </w:p>
          <w:p w:rsidR="00613043" w:rsidRPr="00A21D45" w:rsidRDefault="00613043" w:rsidP="005514CA">
            <w:pPr>
              <w:jc w:val="both"/>
              <w:rPr>
                <w:rFonts w:ascii="Arial" w:hAnsi="Arial" w:cs="Arial"/>
                <w:bCs/>
                <w:lang w:eastAsia="ar-SA"/>
              </w:rPr>
            </w:pPr>
            <w:r w:rsidRPr="00A21D45">
              <w:rPr>
                <w:rFonts w:ascii="Arial" w:hAnsi="Arial" w:cs="Arial"/>
                <w:bCs/>
                <w:lang w:eastAsia="ar-SA"/>
              </w:rPr>
              <w:t>Alteración de la calidad del aire por la emisión de gases de combustión, producto del uso frecuente de la planta de emergencia de generación eléctrica.</w:t>
            </w:r>
            <w:r>
              <w:rPr>
                <w:rFonts w:ascii="Arial" w:hAnsi="Arial" w:cs="Arial"/>
                <w:bCs/>
                <w:lang w:eastAsia="ar-SA"/>
              </w:rPr>
              <w:t xml:space="preserve"> Así mismo la producción de partículas PM10 por el horno secador y separador de partículas.</w:t>
            </w:r>
          </w:p>
        </w:tc>
      </w:tr>
      <w:tr w:rsidR="00613043" w:rsidRPr="00A21D45" w:rsidTr="00DD2698">
        <w:trPr>
          <w:trHeight w:val="20"/>
        </w:trPr>
        <w:tc>
          <w:tcPr>
            <w:tcW w:w="9498" w:type="dxa"/>
          </w:tcPr>
          <w:p w:rsidR="00613043" w:rsidRPr="00A21D45" w:rsidRDefault="00613043" w:rsidP="002873D5">
            <w:pPr>
              <w:numPr>
                <w:ilvl w:val="0"/>
                <w:numId w:val="27"/>
              </w:numPr>
              <w:jc w:val="both"/>
              <w:rPr>
                <w:rFonts w:ascii="Arial" w:hAnsi="Arial" w:cs="Arial"/>
                <w:bCs/>
              </w:rPr>
            </w:pPr>
            <w:r w:rsidRPr="00A21D45">
              <w:rPr>
                <w:rFonts w:ascii="Arial" w:hAnsi="Arial" w:cs="Arial"/>
                <w:bCs/>
              </w:rPr>
              <w:t>Objetivos:</w:t>
            </w:r>
          </w:p>
          <w:p w:rsidR="00613043" w:rsidRPr="00A21D45" w:rsidRDefault="00613043" w:rsidP="005514CA">
            <w:pPr>
              <w:suppressAutoHyphens/>
              <w:jc w:val="both"/>
              <w:rPr>
                <w:rFonts w:ascii="Arial" w:hAnsi="Arial" w:cs="Arial"/>
                <w:bCs/>
              </w:rPr>
            </w:pPr>
          </w:p>
          <w:p w:rsidR="00613043" w:rsidRPr="00A21D45" w:rsidRDefault="00613043" w:rsidP="005514CA">
            <w:pPr>
              <w:suppressAutoHyphens/>
              <w:jc w:val="both"/>
              <w:rPr>
                <w:rFonts w:ascii="Arial" w:hAnsi="Arial" w:cs="Arial"/>
                <w:bCs/>
              </w:rPr>
            </w:pPr>
            <w:r w:rsidRPr="00A21D45">
              <w:rPr>
                <w:rFonts w:ascii="Arial" w:hAnsi="Arial" w:cs="Arial"/>
                <w:bCs/>
              </w:rPr>
              <w:t xml:space="preserve">Caracterizar y minimizar las emisiones generadas por el uso de la planta eléctrica, </w:t>
            </w:r>
            <w:r>
              <w:rPr>
                <w:rFonts w:ascii="Arial" w:hAnsi="Arial" w:cs="Arial"/>
                <w:bCs/>
              </w:rPr>
              <w:t xml:space="preserve">como las partículas - PM10, </w:t>
            </w:r>
            <w:r w:rsidRPr="00A21D45">
              <w:rPr>
                <w:rFonts w:ascii="Arial" w:hAnsi="Arial" w:cs="Arial"/>
                <w:bCs/>
              </w:rPr>
              <w:t>con el fin de preservar las condiciones del medio ambiente.</w:t>
            </w:r>
          </w:p>
        </w:tc>
      </w:tr>
      <w:tr w:rsidR="00613043" w:rsidRPr="00A21D45" w:rsidTr="00DD2698">
        <w:trPr>
          <w:trHeight w:val="20"/>
        </w:trPr>
        <w:tc>
          <w:tcPr>
            <w:tcW w:w="9498" w:type="dxa"/>
            <w:shd w:val="clear" w:color="auto" w:fill="E6EED5"/>
          </w:tcPr>
          <w:p w:rsidR="00613043" w:rsidRPr="00A21D45" w:rsidRDefault="00613043" w:rsidP="002873D5">
            <w:pPr>
              <w:numPr>
                <w:ilvl w:val="0"/>
                <w:numId w:val="27"/>
              </w:numPr>
              <w:jc w:val="both"/>
              <w:rPr>
                <w:rFonts w:ascii="Arial" w:hAnsi="Arial" w:cs="Arial"/>
                <w:bCs/>
              </w:rPr>
            </w:pPr>
            <w:r w:rsidRPr="00A21D45">
              <w:rPr>
                <w:rFonts w:ascii="Arial" w:hAnsi="Arial" w:cs="Arial"/>
                <w:bCs/>
              </w:rPr>
              <w:t>Impactos y/o Efectos Ambientales</w:t>
            </w:r>
          </w:p>
          <w:p w:rsidR="00613043" w:rsidRPr="00A21D45" w:rsidRDefault="00613043" w:rsidP="005514CA">
            <w:pPr>
              <w:suppressAutoHyphens/>
              <w:ind w:left="195"/>
              <w:jc w:val="both"/>
              <w:rPr>
                <w:rFonts w:ascii="Arial" w:hAnsi="Arial" w:cs="Arial"/>
                <w:bCs/>
              </w:rPr>
            </w:pPr>
          </w:p>
          <w:p w:rsidR="00613043" w:rsidRPr="00A21D45" w:rsidRDefault="00613043" w:rsidP="002873D5">
            <w:pPr>
              <w:numPr>
                <w:ilvl w:val="0"/>
                <w:numId w:val="21"/>
              </w:numPr>
              <w:suppressAutoHyphens/>
              <w:jc w:val="both"/>
              <w:rPr>
                <w:rFonts w:ascii="Arial" w:hAnsi="Arial" w:cs="Arial"/>
                <w:bCs/>
              </w:rPr>
            </w:pPr>
            <w:r w:rsidRPr="00A21D45">
              <w:rPr>
                <w:rFonts w:ascii="Arial" w:hAnsi="Arial" w:cs="Arial"/>
                <w:bCs/>
              </w:rPr>
              <w:t>Deterioro de la calidad de aire</w:t>
            </w:r>
          </w:p>
          <w:p w:rsidR="00613043" w:rsidRDefault="00613043" w:rsidP="002873D5">
            <w:pPr>
              <w:numPr>
                <w:ilvl w:val="0"/>
                <w:numId w:val="21"/>
              </w:numPr>
              <w:suppressAutoHyphens/>
              <w:jc w:val="both"/>
              <w:rPr>
                <w:rFonts w:ascii="Arial" w:hAnsi="Arial" w:cs="Arial"/>
                <w:bCs/>
              </w:rPr>
            </w:pPr>
            <w:r w:rsidRPr="00A21D45">
              <w:rPr>
                <w:rFonts w:ascii="Arial" w:hAnsi="Arial" w:cs="Arial"/>
                <w:bCs/>
              </w:rPr>
              <w:t>Aumento de las gases de efecto invernadero</w:t>
            </w:r>
          </w:p>
          <w:p w:rsidR="00613043" w:rsidRPr="00A21D45" w:rsidRDefault="00613043" w:rsidP="002873D5">
            <w:pPr>
              <w:numPr>
                <w:ilvl w:val="0"/>
                <w:numId w:val="21"/>
              </w:numPr>
              <w:suppressAutoHyphens/>
              <w:jc w:val="both"/>
              <w:rPr>
                <w:rFonts w:ascii="Arial" w:hAnsi="Arial" w:cs="Arial"/>
                <w:bCs/>
              </w:rPr>
            </w:pPr>
            <w:r>
              <w:rPr>
                <w:rFonts w:ascii="Arial" w:hAnsi="Arial" w:cs="Arial"/>
                <w:bCs/>
              </w:rPr>
              <w:t>Afectación del entorno</w:t>
            </w:r>
          </w:p>
        </w:tc>
      </w:tr>
      <w:tr w:rsidR="00613043" w:rsidRPr="00A21D45" w:rsidTr="00DD2698">
        <w:trPr>
          <w:trHeight w:val="20"/>
        </w:trPr>
        <w:tc>
          <w:tcPr>
            <w:tcW w:w="9498" w:type="dxa"/>
          </w:tcPr>
          <w:p w:rsidR="00613043" w:rsidRPr="00A21D45" w:rsidRDefault="00613043" w:rsidP="002873D5">
            <w:pPr>
              <w:numPr>
                <w:ilvl w:val="0"/>
                <w:numId w:val="27"/>
              </w:numPr>
              <w:jc w:val="both"/>
              <w:rPr>
                <w:rFonts w:ascii="Arial" w:hAnsi="Arial" w:cs="Arial"/>
                <w:bCs/>
              </w:rPr>
            </w:pPr>
            <w:r w:rsidRPr="00A21D45">
              <w:rPr>
                <w:rFonts w:ascii="Arial" w:hAnsi="Arial" w:cs="Arial"/>
                <w:bCs/>
              </w:rPr>
              <w:t>Descripción De Las Actividades</w:t>
            </w:r>
          </w:p>
          <w:p w:rsidR="00613043" w:rsidRPr="00A21D45" w:rsidRDefault="00613043" w:rsidP="005514CA">
            <w:pPr>
              <w:suppressAutoHyphens/>
              <w:ind w:left="195"/>
              <w:jc w:val="both"/>
              <w:rPr>
                <w:rFonts w:ascii="Arial" w:hAnsi="Arial" w:cs="Arial"/>
                <w:bCs/>
              </w:rPr>
            </w:pPr>
          </w:p>
          <w:p w:rsidR="00613043" w:rsidRPr="00A21D45" w:rsidRDefault="00613043" w:rsidP="002873D5">
            <w:pPr>
              <w:numPr>
                <w:ilvl w:val="0"/>
                <w:numId w:val="21"/>
              </w:numPr>
              <w:suppressAutoHyphens/>
              <w:jc w:val="both"/>
              <w:rPr>
                <w:rFonts w:ascii="Arial" w:hAnsi="Arial" w:cs="Arial"/>
                <w:bCs/>
              </w:rPr>
            </w:pPr>
            <w:r w:rsidRPr="00A21D45">
              <w:rPr>
                <w:rFonts w:ascii="Arial" w:hAnsi="Arial" w:cs="Arial"/>
                <w:bCs/>
              </w:rPr>
              <w:t>Mediciones de monitoreo de los gases de combustión generados por las plantas de generación eléctrica.</w:t>
            </w:r>
          </w:p>
          <w:p w:rsidR="00613043" w:rsidRDefault="00613043" w:rsidP="002873D5">
            <w:pPr>
              <w:numPr>
                <w:ilvl w:val="0"/>
                <w:numId w:val="21"/>
              </w:numPr>
              <w:suppressAutoHyphens/>
              <w:jc w:val="both"/>
              <w:rPr>
                <w:rFonts w:ascii="Arial" w:hAnsi="Arial" w:cs="Arial"/>
                <w:bCs/>
              </w:rPr>
            </w:pPr>
            <w:r w:rsidRPr="00A21D45">
              <w:rPr>
                <w:rFonts w:ascii="Arial" w:hAnsi="Arial" w:cs="Arial"/>
                <w:bCs/>
              </w:rPr>
              <w:t>Mantenimiento periódico de las plantas de generación eléctrica.</w:t>
            </w:r>
          </w:p>
          <w:p w:rsidR="00613043" w:rsidRPr="00A21D45" w:rsidRDefault="00613043" w:rsidP="002873D5">
            <w:pPr>
              <w:numPr>
                <w:ilvl w:val="0"/>
                <w:numId w:val="21"/>
              </w:numPr>
              <w:suppressAutoHyphens/>
              <w:jc w:val="both"/>
              <w:rPr>
                <w:rFonts w:ascii="Arial" w:hAnsi="Arial" w:cs="Arial"/>
                <w:bCs/>
              </w:rPr>
            </w:pPr>
            <w:r>
              <w:rPr>
                <w:rFonts w:ascii="Arial" w:hAnsi="Arial" w:cs="Arial"/>
                <w:bCs/>
              </w:rPr>
              <w:t>Sedimentación de las partículas en una pileta de agua</w:t>
            </w:r>
          </w:p>
        </w:tc>
      </w:tr>
      <w:tr w:rsidR="00613043" w:rsidRPr="00A21D45" w:rsidTr="00DD2698">
        <w:trPr>
          <w:trHeight w:val="20"/>
        </w:trPr>
        <w:tc>
          <w:tcPr>
            <w:tcW w:w="9498" w:type="dxa"/>
            <w:shd w:val="clear" w:color="auto" w:fill="E6EED5"/>
          </w:tcPr>
          <w:p w:rsidR="00613043" w:rsidRPr="00A21D45" w:rsidRDefault="00613043" w:rsidP="002873D5">
            <w:pPr>
              <w:numPr>
                <w:ilvl w:val="0"/>
                <w:numId w:val="27"/>
              </w:numPr>
              <w:jc w:val="both"/>
              <w:rPr>
                <w:rFonts w:ascii="Arial" w:hAnsi="Arial" w:cs="Arial"/>
                <w:bCs/>
              </w:rPr>
            </w:pPr>
            <w:r w:rsidRPr="00A21D45">
              <w:rPr>
                <w:rFonts w:ascii="Arial" w:hAnsi="Arial" w:cs="Arial"/>
                <w:bCs/>
              </w:rPr>
              <w:t>Tecnología A Utilizar</w:t>
            </w:r>
          </w:p>
          <w:p w:rsidR="00613043" w:rsidRPr="00A21D45" w:rsidRDefault="00613043" w:rsidP="005514CA">
            <w:pPr>
              <w:jc w:val="both"/>
              <w:rPr>
                <w:rFonts w:ascii="Arial" w:hAnsi="Arial" w:cs="Arial"/>
                <w:bCs/>
              </w:rPr>
            </w:pPr>
          </w:p>
          <w:p w:rsidR="00613043" w:rsidRDefault="00613043" w:rsidP="002873D5">
            <w:pPr>
              <w:numPr>
                <w:ilvl w:val="0"/>
                <w:numId w:val="22"/>
              </w:numPr>
              <w:suppressAutoHyphens/>
              <w:jc w:val="both"/>
              <w:rPr>
                <w:rFonts w:ascii="Arial" w:hAnsi="Arial" w:cs="Arial"/>
                <w:bCs/>
              </w:rPr>
            </w:pPr>
            <w:r w:rsidRPr="00A21D45">
              <w:rPr>
                <w:rFonts w:ascii="Arial" w:hAnsi="Arial" w:cs="Arial"/>
                <w:bCs/>
              </w:rPr>
              <w:t xml:space="preserve">Equipos de medición de gases de combustión </w:t>
            </w:r>
          </w:p>
          <w:p w:rsidR="00613043" w:rsidRPr="00A21D45" w:rsidRDefault="00613043" w:rsidP="002873D5">
            <w:pPr>
              <w:numPr>
                <w:ilvl w:val="0"/>
                <w:numId w:val="22"/>
              </w:numPr>
              <w:suppressAutoHyphens/>
              <w:jc w:val="both"/>
              <w:rPr>
                <w:rFonts w:ascii="Arial" w:hAnsi="Arial" w:cs="Arial"/>
                <w:bCs/>
              </w:rPr>
            </w:pPr>
            <w:r>
              <w:rPr>
                <w:rFonts w:ascii="Arial" w:hAnsi="Arial" w:cs="Arial"/>
                <w:bCs/>
              </w:rPr>
              <w:t>Cantidad de materiales sedimentación en la pileta</w:t>
            </w:r>
          </w:p>
        </w:tc>
      </w:tr>
      <w:tr w:rsidR="00613043" w:rsidRPr="00A21D45" w:rsidTr="00DD2698">
        <w:trPr>
          <w:trHeight w:val="20"/>
        </w:trPr>
        <w:tc>
          <w:tcPr>
            <w:tcW w:w="9498" w:type="dxa"/>
          </w:tcPr>
          <w:p w:rsidR="00613043" w:rsidRPr="00A21D45" w:rsidRDefault="00613043" w:rsidP="002873D5">
            <w:pPr>
              <w:numPr>
                <w:ilvl w:val="0"/>
                <w:numId w:val="27"/>
              </w:numPr>
              <w:jc w:val="both"/>
              <w:rPr>
                <w:rFonts w:ascii="Arial" w:hAnsi="Arial" w:cs="Arial"/>
                <w:bCs/>
              </w:rPr>
            </w:pPr>
            <w:r w:rsidRPr="00A21D45">
              <w:rPr>
                <w:rFonts w:ascii="Arial" w:hAnsi="Arial" w:cs="Arial"/>
                <w:bCs/>
              </w:rPr>
              <w:t>Lugar De Aplicación</w:t>
            </w:r>
          </w:p>
          <w:p w:rsidR="00613043" w:rsidRPr="00A21D45" w:rsidRDefault="00613043" w:rsidP="005514CA">
            <w:pPr>
              <w:jc w:val="both"/>
              <w:rPr>
                <w:rFonts w:ascii="Arial" w:hAnsi="Arial" w:cs="Arial"/>
                <w:bCs/>
              </w:rPr>
            </w:pPr>
          </w:p>
          <w:p w:rsidR="00613043" w:rsidRDefault="00613043" w:rsidP="002873D5">
            <w:pPr>
              <w:numPr>
                <w:ilvl w:val="0"/>
                <w:numId w:val="18"/>
              </w:numPr>
              <w:suppressAutoHyphens/>
              <w:ind w:hanging="540"/>
              <w:jc w:val="both"/>
              <w:rPr>
                <w:rFonts w:ascii="Arial" w:hAnsi="Arial" w:cs="Arial"/>
                <w:bCs/>
              </w:rPr>
            </w:pPr>
            <w:r w:rsidRPr="00A21D45">
              <w:rPr>
                <w:rFonts w:ascii="Arial" w:hAnsi="Arial" w:cs="Arial"/>
                <w:bCs/>
              </w:rPr>
              <w:t>Cuarto de maquinas</w:t>
            </w:r>
          </w:p>
          <w:p w:rsidR="00613043" w:rsidRPr="00A21D45" w:rsidRDefault="00613043" w:rsidP="002873D5">
            <w:pPr>
              <w:numPr>
                <w:ilvl w:val="0"/>
                <w:numId w:val="18"/>
              </w:numPr>
              <w:suppressAutoHyphens/>
              <w:ind w:hanging="540"/>
              <w:jc w:val="both"/>
              <w:rPr>
                <w:rFonts w:ascii="Arial" w:hAnsi="Arial" w:cs="Arial"/>
                <w:bCs/>
              </w:rPr>
            </w:pPr>
            <w:r>
              <w:rPr>
                <w:rFonts w:ascii="Arial" w:hAnsi="Arial" w:cs="Arial"/>
                <w:bCs/>
              </w:rPr>
              <w:t>Pileta de agua</w:t>
            </w:r>
          </w:p>
        </w:tc>
      </w:tr>
      <w:tr w:rsidR="00613043" w:rsidRPr="00A21D45" w:rsidTr="00DD2698">
        <w:trPr>
          <w:trHeight w:val="20"/>
        </w:trPr>
        <w:tc>
          <w:tcPr>
            <w:tcW w:w="9498" w:type="dxa"/>
            <w:shd w:val="clear" w:color="auto" w:fill="E6EED5"/>
          </w:tcPr>
          <w:p w:rsidR="00613043" w:rsidRPr="00A21D45" w:rsidRDefault="00613043" w:rsidP="002873D5">
            <w:pPr>
              <w:numPr>
                <w:ilvl w:val="0"/>
                <w:numId w:val="27"/>
              </w:numPr>
              <w:jc w:val="both"/>
              <w:rPr>
                <w:rFonts w:ascii="Arial" w:hAnsi="Arial" w:cs="Arial"/>
                <w:bCs/>
              </w:rPr>
            </w:pPr>
            <w:r w:rsidRPr="00A21D45">
              <w:rPr>
                <w:rFonts w:ascii="Arial" w:hAnsi="Arial" w:cs="Arial"/>
                <w:bCs/>
              </w:rPr>
              <w:t>Recomendaciones De Tipo Ambiental</w:t>
            </w:r>
          </w:p>
          <w:p w:rsidR="00613043" w:rsidRPr="00A21D45" w:rsidRDefault="00613043" w:rsidP="002873D5">
            <w:pPr>
              <w:numPr>
                <w:ilvl w:val="0"/>
                <w:numId w:val="25"/>
              </w:numPr>
              <w:suppressAutoHyphens/>
              <w:jc w:val="both"/>
              <w:rPr>
                <w:rFonts w:ascii="Arial" w:hAnsi="Arial" w:cs="Arial"/>
                <w:bCs/>
              </w:rPr>
            </w:pPr>
            <w:r w:rsidRPr="00A21D45">
              <w:rPr>
                <w:rFonts w:ascii="Arial" w:hAnsi="Arial" w:cs="Arial"/>
                <w:bCs/>
              </w:rPr>
              <w:t>Mantenimiento mecánico de la planta de generación eléctrica.</w:t>
            </w:r>
          </w:p>
          <w:p w:rsidR="00613043" w:rsidRPr="00A21D45" w:rsidRDefault="00613043" w:rsidP="002873D5">
            <w:pPr>
              <w:numPr>
                <w:ilvl w:val="0"/>
                <w:numId w:val="25"/>
              </w:numPr>
              <w:suppressAutoHyphens/>
              <w:jc w:val="both"/>
              <w:rPr>
                <w:rFonts w:ascii="Arial" w:hAnsi="Arial" w:cs="Arial"/>
                <w:bCs/>
              </w:rPr>
            </w:pPr>
            <w:r w:rsidRPr="00A21D45">
              <w:rPr>
                <w:rFonts w:ascii="Arial" w:hAnsi="Arial" w:cs="Arial"/>
                <w:bCs/>
              </w:rPr>
              <w:t>Cumplir con los parámetros establecidos por la Normatividad Ambiental para calidad del aire y control de emisiones.</w:t>
            </w:r>
          </w:p>
        </w:tc>
      </w:tr>
      <w:tr w:rsidR="00613043" w:rsidRPr="00A21D45" w:rsidTr="00DD2698">
        <w:trPr>
          <w:trHeight w:val="20"/>
        </w:trPr>
        <w:tc>
          <w:tcPr>
            <w:tcW w:w="9498" w:type="dxa"/>
            <w:tcBorders>
              <w:top w:val="double" w:sz="6" w:space="0" w:color="B3CC82"/>
              <w:left w:val="single" w:sz="8" w:space="0" w:color="B3CC82"/>
              <w:bottom w:val="single" w:sz="8" w:space="0" w:color="B3CC82"/>
              <w:right w:val="single" w:sz="8" w:space="0" w:color="B3CC82"/>
            </w:tcBorders>
          </w:tcPr>
          <w:p w:rsidR="00613043" w:rsidRPr="00A21D45" w:rsidRDefault="00613043" w:rsidP="002873D5">
            <w:pPr>
              <w:numPr>
                <w:ilvl w:val="0"/>
                <w:numId w:val="27"/>
              </w:numPr>
              <w:jc w:val="both"/>
              <w:rPr>
                <w:rFonts w:ascii="Arial" w:hAnsi="Arial" w:cs="Arial"/>
                <w:bCs/>
              </w:rPr>
            </w:pPr>
            <w:r w:rsidRPr="00A21D45">
              <w:rPr>
                <w:rFonts w:ascii="Arial" w:hAnsi="Arial" w:cs="Arial"/>
                <w:bCs/>
              </w:rPr>
              <w:t>Cronograma de ejecución</w:t>
            </w:r>
          </w:p>
          <w:p w:rsidR="00613043" w:rsidRPr="00A21D45" w:rsidRDefault="00613043" w:rsidP="005514CA">
            <w:pPr>
              <w:jc w:val="both"/>
              <w:rPr>
                <w:rFonts w:ascii="Arial" w:hAnsi="Arial" w:cs="Arial"/>
                <w:bCs/>
              </w:rPr>
            </w:pPr>
          </w:p>
          <w:p w:rsidR="00613043" w:rsidRPr="00A21D45" w:rsidRDefault="00613043" w:rsidP="005514CA">
            <w:pPr>
              <w:jc w:val="both"/>
              <w:rPr>
                <w:rFonts w:ascii="Arial" w:hAnsi="Arial" w:cs="Arial"/>
                <w:bCs/>
              </w:rPr>
            </w:pPr>
            <w:r w:rsidRPr="00A21D45">
              <w:rPr>
                <w:rFonts w:ascii="Arial" w:hAnsi="Arial" w:cs="Arial"/>
                <w:bCs/>
              </w:rPr>
              <w:t>Las mediciones de gases se realizaran semestralmente.</w:t>
            </w:r>
          </w:p>
          <w:p w:rsidR="00613043" w:rsidRPr="00A21D45" w:rsidRDefault="00613043" w:rsidP="005514CA">
            <w:pPr>
              <w:jc w:val="both"/>
              <w:rPr>
                <w:rFonts w:ascii="Arial" w:hAnsi="Arial" w:cs="Arial"/>
                <w:bCs/>
              </w:rPr>
            </w:pPr>
            <w:r w:rsidRPr="00A21D45">
              <w:rPr>
                <w:rFonts w:ascii="Arial" w:hAnsi="Arial" w:cs="Arial"/>
                <w:bCs/>
              </w:rPr>
              <w:t>El mantenimiento se hará de manera mensual o cuando el equipo lo requiera durante este periodo.</w:t>
            </w:r>
          </w:p>
        </w:tc>
      </w:tr>
    </w:tbl>
    <w:p w:rsidR="00613043" w:rsidRPr="00A21D45" w:rsidRDefault="00613043" w:rsidP="00613043">
      <w:pPr>
        <w:jc w:val="both"/>
        <w:rPr>
          <w:rFonts w:ascii="Arial" w:hAnsi="Arial" w:cs="Arial"/>
        </w:rPr>
      </w:pPr>
    </w:p>
    <w:tbl>
      <w:tblPr>
        <w:tblW w:w="0" w:type="auto"/>
        <w:tblBorders>
          <w:top w:val="single" w:sz="8" w:space="0" w:color="B3CC82"/>
          <w:left w:val="single" w:sz="8" w:space="0" w:color="B3CC82"/>
          <w:bottom w:val="single" w:sz="8" w:space="0" w:color="B3CC82"/>
          <w:right w:val="single" w:sz="8" w:space="0" w:color="B3CC82"/>
          <w:insideH w:val="single" w:sz="8" w:space="0" w:color="B3CC82"/>
        </w:tblBorders>
        <w:tblLook w:val="01E0"/>
      </w:tblPr>
      <w:tblGrid>
        <w:gridCol w:w="8842"/>
      </w:tblGrid>
      <w:tr w:rsidR="00613043" w:rsidRPr="00D6422E" w:rsidTr="005514CA">
        <w:trPr>
          <w:trHeight w:val="820"/>
        </w:trPr>
        <w:tc>
          <w:tcPr>
            <w:tcW w:w="10112" w:type="dxa"/>
            <w:tcBorders>
              <w:top w:val="single" w:sz="8" w:space="0" w:color="B3CC82"/>
              <w:left w:val="single" w:sz="8" w:space="0" w:color="B3CC82"/>
              <w:bottom w:val="single" w:sz="8" w:space="0" w:color="B3CC82"/>
              <w:right w:val="single" w:sz="8" w:space="0" w:color="B3CC82"/>
            </w:tcBorders>
            <w:shd w:val="clear" w:color="auto" w:fill="9BBB59"/>
          </w:tcPr>
          <w:p w:rsidR="00613043" w:rsidRPr="00D6422E" w:rsidRDefault="00613043" w:rsidP="00DD2698">
            <w:pPr>
              <w:jc w:val="both"/>
              <w:rPr>
                <w:rFonts w:ascii="Arial" w:hAnsi="Arial" w:cs="Arial"/>
                <w:b/>
                <w:bCs/>
                <w:lang w:eastAsia="ar-SA"/>
              </w:rPr>
            </w:pPr>
            <w:r w:rsidRPr="00D6422E">
              <w:rPr>
                <w:rFonts w:ascii="Arial" w:hAnsi="Arial" w:cs="Arial"/>
                <w:b/>
                <w:bCs/>
                <w:lang w:eastAsia="ar-SA"/>
              </w:rPr>
              <w:t xml:space="preserve">Subprograma </w:t>
            </w:r>
          </w:p>
          <w:p w:rsidR="00613043" w:rsidRPr="00D6422E" w:rsidRDefault="00613043" w:rsidP="005514CA">
            <w:pPr>
              <w:jc w:val="both"/>
              <w:rPr>
                <w:rFonts w:ascii="Arial" w:hAnsi="Arial" w:cs="Arial"/>
                <w:b/>
                <w:bCs/>
                <w:lang w:eastAsia="ar-SA"/>
              </w:rPr>
            </w:pPr>
          </w:p>
          <w:p w:rsidR="00613043" w:rsidRPr="00D6422E" w:rsidRDefault="00613043" w:rsidP="005514CA">
            <w:pPr>
              <w:jc w:val="both"/>
              <w:rPr>
                <w:rFonts w:ascii="Arial" w:hAnsi="Arial" w:cs="Arial"/>
                <w:b/>
                <w:bCs/>
              </w:rPr>
            </w:pPr>
            <w:r w:rsidRPr="00D6422E">
              <w:rPr>
                <w:rFonts w:ascii="Arial" w:hAnsi="Arial" w:cs="Arial"/>
                <w:b/>
                <w:bCs/>
              </w:rPr>
              <w:t>Manejo y control de ruido - MCR</w:t>
            </w:r>
          </w:p>
        </w:tc>
      </w:tr>
      <w:tr w:rsidR="00613043" w:rsidRPr="00A21D45" w:rsidTr="005514CA">
        <w:trPr>
          <w:trHeight w:val="1051"/>
        </w:trPr>
        <w:tc>
          <w:tcPr>
            <w:tcW w:w="10112" w:type="dxa"/>
            <w:shd w:val="clear" w:color="auto" w:fill="E6EED5"/>
          </w:tcPr>
          <w:p w:rsidR="00613043" w:rsidRPr="00A21D45" w:rsidRDefault="00613043" w:rsidP="002873D5">
            <w:pPr>
              <w:numPr>
                <w:ilvl w:val="3"/>
                <w:numId w:val="27"/>
              </w:numPr>
              <w:tabs>
                <w:tab w:val="clear" w:pos="2340"/>
                <w:tab w:val="left" w:pos="360"/>
              </w:tabs>
              <w:ind w:left="360"/>
              <w:jc w:val="both"/>
              <w:rPr>
                <w:rFonts w:ascii="Arial" w:hAnsi="Arial" w:cs="Arial"/>
                <w:bCs/>
              </w:rPr>
            </w:pPr>
            <w:r w:rsidRPr="00A21D45">
              <w:rPr>
                <w:rFonts w:ascii="Arial" w:hAnsi="Arial" w:cs="Arial"/>
                <w:bCs/>
                <w:lang w:eastAsia="ar-SA"/>
              </w:rPr>
              <w:t xml:space="preserve"> </w:t>
            </w:r>
            <w:r w:rsidRPr="00A21D45">
              <w:rPr>
                <w:rFonts w:ascii="Arial" w:hAnsi="Arial" w:cs="Arial"/>
                <w:bCs/>
              </w:rPr>
              <w:t>Actividad Impactante</w:t>
            </w:r>
          </w:p>
          <w:p w:rsidR="00613043" w:rsidRPr="00A21D45" w:rsidRDefault="00613043" w:rsidP="005514CA">
            <w:pPr>
              <w:tabs>
                <w:tab w:val="left" w:pos="360"/>
              </w:tabs>
              <w:jc w:val="both"/>
              <w:rPr>
                <w:rFonts w:ascii="Arial" w:hAnsi="Arial" w:cs="Arial"/>
                <w:bCs/>
              </w:rPr>
            </w:pPr>
          </w:p>
          <w:p w:rsidR="00613043" w:rsidRPr="00A21D45" w:rsidRDefault="00613043" w:rsidP="005514CA">
            <w:pPr>
              <w:jc w:val="both"/>
              <w:rPr>
                <w:rFonts w:ascii="Arial" w:hAnsi="Arial" w:cs="Arial"/>
                <w:bCs/>
                <w:lang w:eastAsia="ar-SA"/>
              </w:rPr>
            </w:pPr>
            <w:r w:rsidRPr="00A21D45">
              <w:rPr>
                <w:rFonts w:ascii="Arial" w:hAnsi="Arial" w:cs="Arial"/>
                <w:bCs/>
              </w:rPr>
              <w:t>Generación de ruido por el funcionamiento del generador y la confluencia vehicular a la instalación.</w:t>
            </w:r>
          </w:p>
        </w:tc>
      </w:tr>
      <w:tr w:rsidR="00613043" w:rsidRPr="00A21D45" w:rsidTr="005514CA">
        <w:trPr>
          <w:trHeight w:val="703"/>
        </w:trPr>
        <w:tc>
          <w:tcPr>
            <w:tcW w:w="10112" w:type="dxa"/>
          </w:tcPr>
          <w:p w:rsidR="00613043" w:rsidRPr="00A21D45" w:rsidRDefault="00613043" w:rsidP="002873D5">
            <w:pPr>
              <w:numPr>
                <w:ilvl w:val="3"/>
                <w:numId w:val="27"/>
              </w:numPr>
              <w:tabs>
                <w:tab w:val="clear" w:pos="2340"/>
                <w:tab w:val="left" w:pos="360"/>
              </w:tabs>
              <w:ind w:left="360"/>
              <w:jc w:val="both"/>
              <w:rPr>
                <w:rFonts w:ascii="Arial" w:hAnsi="Arial" w:cs="Arial"/>
                <w:bCs/>
              </w:rPr>
            </w:pPr>
            <w:r w:rsidRPr="00A21D45">
              <w:rPr>
                <w:rFonts w:ascii="Arial" w:hAnsi="Arial" w:cs="Arial"/>
                <w:bCs/>
                <w:lang w:eastAsia="ar-SA"/>
              </w:rPr>
              <w:t xml:space="preserve"> </w:t>
            </w:r>
            <w:r w:rsidRPr="00A21D45">
              <w:rPr>
                <w:rFonts w:ascii="Arial" w:hAnsi="Arial" w:cs="Arial"/>
                <w:bCs/>
              </w:rPr>
              <w:t>Objetivos</w:t>
            </w:r>
          </w:p>
          <w:p w:rsidR="00613043" w:rsidRPr="00A21D45" w:rsidRDefault="00613043" w:rsidP="005514CA">
            <w:pPr>
              <w:jc w:val="both"/>
              <w:rPr>
                <w:rFonts w:ascii="Arial" w:hAnsi="Arial" w:cs="Arial"/>
                <w:bCs/>
              </w:rPr>
            </w:pPr>
          </w:p>
          <w:p w:rsidR="00613043" w:rsidRPr="00A21D45" w:rsidRDefault="00613043" w:rsidP="002873D5">
            <w:pPr>
              <w:numPr>
                <w:ilvl w:val="0"/>
                <w:numId w:val="28"/>
              </w:numPr>
              <w:suppressAutoHyphens/>
              <w:jc w:val="both"/>
              <w:rPr>
                <w:rFonts w:ascii="Arial" w:hAnsi="Arial" w:cs="Arial"/>
                <w:bCs/>
                <w:lang w:eastAsia="ar-SA"/>
              </w:rPr>
            </w:pPr>
            <w:r w:rsidRPr="00A21D45">
              <w:rPr>
                <w:rFonts w:ascii="Arial" w:hAnsi="Arial" w:cs="Arial"/>
                <w:bCs/>
              </w:rPr>
              <w:t xml:space="preserve">Amortiguar y minimizar </w:t>
            </w:r>
            <w:r>
              <w:rPr>
                <w:rFonts w:ascii="Arial" w:hAnsi="Arial" w:cs="Arial"/>
                <w:bCs/>
              </w:rPr>
              <w:t xml:space="preserve">los </w:t>
            </w:r>
            <w:r w:rsidRPr="00A21D45">
              <w:rPr>
                <w:rFonts w:ascii="Arial" w:hAnsi="Arial" w:cs="Arial"/>
                <w:bCs/>
              </w:rPr>
              <w:t>ruido</w:t>
            </w:r>
            <w:r>
              <w:rPr>
                <w:rFonts w:ascii="Arial" w:hAnsi="Arial" w:cs="Arial"/>
                <w:bCs/>
              </w:rPr>
              <w:t>s</w:t>
            </w:r>
            <w:r w:rsidRPr="00A21D45">
              <w:rPr>
                <w:rFonts w:ascii="Arial" w:hAnsi="Arial" w:cs="Arial"/>
                <w:bCs/>
              </w:rPr>
              <w:t xml:space="preserve"> producido</w:t>
            </w:r>
            <w:r>
              <w:rPr>
                <w:rFonts w:ascii="Arial" w:hAnsi="Arial" w:cs="Arial"/>
                <w:bCs/>
              </w:rPr>
              <w:t>s</w:t>
            </w:r>
            <w:r w:rsidRPr="00A21D45">
              <w:rPr>
                <w:rFonts w:ascii="Arial" w:hAnsi="Arial" w:cs="Arial"/>
                <w:bCs/>
              </w:rPr>
              <w:t>.</w:t>
            </w:r>
          </w:p>
        </w:tc>
      </w:tr>
      <w:tr w:rsidR="00613043" w:rsidRPr="00A21D45" w:rsidTr="005514CA">
        <w:trPr>
          <w:trHeight w:val="1002"/>
        </w:trPr>
        <w:tc>
          <w:tcPr>
            <w:tcW w:w="10112" w:type="dxa"/>
            <w:shd w:val="clear" w:color="auto" w:fill="E6EED5"/>
          </w:tcPr>
          <w:p w:rsidR="00613043" w:rsidRPr="00A21D45" w:rsidRDefault="00613043" w:rsidP="002873D5">
            <w:pPr>
              <w:numPr>
                <w:ilvl w:val="3"/>
                <w:numId w:val="27"/>
              </w:numPr>
              <w:tabs>
                <w:tab w:val="clear" w:pos="2340"/>
                <w:tab w:val="left" w:pos="360"/>
              </w:tabs>
              <w:ind w:left="360"/>
              <w:jc w:val="both"/>
              <w:rPr>
                <w:rFonts w:ascii="Arial" w:hAnsi="Arial" w:cs="Arial"/>
                <w:bCs/>
              </w:rPr>
            </w:pPr>
            <w:r w:rsidRPr="00A21D45">
              <w:rPr>
                <w:rFonts w:ascii="Arial" w:hAnsi="Arial" w:cs="Arial"/>
                <w:bCs/>
              </w:rPr>
              <w:t xml:space="preserve"> Impactos Y/O Efectos Ambientales</w:t>
            </w:r>
          </w:p>
          <w:p w:rsidR="00613043" w:rsidRPr="00A21D45" w:rsidRDefault="00613043" w:rsidP="005514CA">
            <w:pPr>
              <w:tabs>
                <w:tab w:val="left" w:pos="3270"/>
              </w:tabs>
              <w:jc w:val="both"/>
              <w:rPr>
                <w:rFonts w:ascii="Arial" w:hAnsi="Arial" w:cs="Arial"/>
                <w:bCs/>
              </w:rPr>
            </w:pPr>
            <w:r>
              <w:rPr>
                <w:rFonts w:ascii="Arial" w:hAnsi="Arial" w:cs="Arial"/>
                <w:bCs/>
              </w:rPr>
              <w:tab/>
            </w:r>
          </w:p>
          <w:p w:rsidR="00613043" w:rsidRPr="00A21D45" w:rsidRDefault="00613043" w:rsidP="002873D5">
            <w:pPr>
              <w:numPr>
                <w:ilvl w:val="0"/>
                <w:numId w:val="21"/>
              </w:numPr>
              <w:suppressAutoHyphens/>
              <w:jc w:val="both"/>
              <w:rPr>
                <w:rFonts w:ascii="Arial" w:hAnsi="Arial" w:cs="Arial"/>
                <w:bCs/>
              </w:rPr>
            </w:pPr>
            <w:r w:rsidRPr="00A21D45">
              <w:rPr>
                <w:rFonts w:ascii="Arial" w:hAnsi="Arial" w:cs="Arial"/>
                <w:bCs/>
              </w:rPr>
              <w:t>Deterioro de la calidad de aire</w:t>
            </w:r>
          </w:p>
          <w:p w:rsidR="00613043" w:rsidRPr="00A21D45" w:rsidRDefault="00613043" w:rsidP="002873D5">
            <w:pPr>
              <w:numPr>
                <w:ilvl w:val="0"/>
                <w:numId w:val="21"/>
              </w:numPr>
              <w:suppressAutoHyphens/>
              <w:jc w:val="both"/>
              <w:rPr>
                <w:rFonts w:ascii="Arial" w:hAnsi="Arial" w:cs="Arial"/>
                <w:bCs/>
              </w:rPr>
            </w:pPr>
            <w:r w:rsidRPr="00A21D45">
              <w:rPr>
                <w:rFonts w:ascii="Arial" w:hAnsi="Arial" w:cs="Arial"/>
                <w:bCs/>
              </w:rPr>
              <w:t>Perjuicios a la salud pública y de los trabajadores del proyecto</w:t>
            </w:r>
          </w:p>
        </w:tc>
      </w:tr>
      <w:tr w:rsidR="00613043" w:rsidRPr="00A21D45" w:rsidTr="005514CA">
        <w:trPr>
          <w:trHeight w:val="1585"/>
        </w:trPr>
        <w:tc>
          <w:tcPr>
            <w:tcW w:w="10112" w:type="dxa"/>
          </w:tcPr>
          <w:p w:rsidR="00613043" w:rsidRPr="00A21D45" w:rsidRDefault="00613043" w:rsidP="002873D5">
            <w:pPr>
              <w:numPr>
                <w:ilvl w:val="3"/>
                <w:numId w:val="27"/>
              </w:numPr>
              <w:tabs>
                <w:tab w:val="clear" w:pos="2340"/>
                <w:tab w:val="num" w:pos="540"/>
              </w:tabs>
              <w:ind w:left="540" w:hanging="540"/>
              <w:jc w:val="both"/>
              <w:rPr>
                <w:rFonts w:ascii="Arial" w:hAnsi="Arial" w:cs="Arial"/>
                <w:bCs/>
              </w:rPr>
            </w:pPr>
            <w:r w:rsidRPr="00A21D45">
              <w:rPr>
                <w:rFonts w:ascii="Arial" w:hAnsi="Arial" w:cs="Arial"/>
                <w:bCs/>
              </w:rPr>
              <w:t>Descripción de las Actividades</w:t>
            </w:r>
          </w:p>
          <w:p w:rsidR="00613043" w:rsidRPr="00A21D45" w:rsidRDefault="00613043" w:rsidP="005514CA">
            <w:pPr>
              <w:jc w:val="both"/>
              <w:rPr>
                <w:rFonts w:ascii="Arial" w:hAnsi="Arial" w:cs="Arial"/>
                <w:bCs/>
              </w:rPr>
            </w:pPr>
          </w:p>
          <w:p w:rsidR="00613043" w:rsidRPr="00A21D45" w:rsidRDefault="00613043" w:rsidP="002873D5">
            <w:pPr>
              <w:numPr>
                <w:ilvl w:val="0"/>
                <w:numId w:val="21"/>
              </w:numPr>
              <w:suppressAutoHyphens/>
              <w:jc w:val="both"/>
              <w:rPr>
                <w:rFonts w:ascii="Arial" w:hAnsi="Arial" w:cs="Arial"/>
                <w:bCs/>
              </w:rPr>
            </w:pPr>
            <w:r w:rsidRPr="00A21D45">
              <w:rPr>
                <w:rFonts w:ascii="Arial" w:hAnsi="Arial" w:cs="Arial"/>
                <w:bCs/>
              </w:rPr>
              <w:t>Medición periódica de los niveles de ruido en la instalación</w:t>
            </w:r>
          </w:p>
          <w:p w:rsidR="00613043" w:rsidRPr="00A21D45" w:rsidRDefault="00613043" w:rsidP="002873D5">
            <w:pPr>
              <w:numPr>
                <w:ilvl w:val="0"/>
                <w:numId w:val="21"/>
              </w:numPr>
              <w:suppressAutoHyphens/>
              <w:jc w:val="both"/>
              <w:rPr>
                <w:rFonts w:ascii="Arial" w:hAnsi="Arial" w:cs="Arial"/>
                <w:bCs/>
              </w:rPr>
            </w:pPr>
            <w:r w:rsidRPr="00A21D45">
              <w:rPr>
                <w:rFonts w:ascii="Arial" w:hAnsi="Arial" w:cs="Arial"/>
                <w:bCs/>
              </w:rPr>
              <w:t>Instalación de barreras vivas que permitan el amortiguamiento de los efectos de ruido y emisiones</w:t>
            </w:r>
          </w:p>
          <w:p w:rsidR="00613043" w:rsidRPr="00A21D45" w:rsidRDefault="00613043" w:rsidP="002873D5">
            <w:pPr>
              <w:numPr>
                <w:ilvl w:val="0"/>
                <w:numId w:val="21"/>
              </w:numPr>
              <w:suppressAutoHyphens/>
              <w:jc w:val="both"/>
              <w:rPr>
                <w:rFonts w:ascii="Arial" w:hAnsi="Arial" w:cs="Arial"/>
                <w:bCs/>
              </w:rPr>
            </w:pPr>
            <w:r w:rsidRPr="00A21D45">
              <w:rPr>
                <w:rFonts w:ascii="Arial" w:hAnsi="Arial" w:cs="Arial"/>
                <w:bCs/>
              </w:rPr>
              <w:t>Adecuación y mantenimiento de la planta eléctrica, aislamiento del ruido.</w:t>
            </w:r>
          </w:p>
        </w:tc>
      </w:tr>
      <w:tr w:rsidR="00613043" w:rsidRPr="00A21D45" w:rsidTr="005514CA">
        <w:trPr>
          <w:trHeight w:val="1070"/>
        </w:trPr>
        <w:tc>
          <w:tcPr>
            <w:tcW w:w="10112" w:type="dxa"/>
            <w:shd w:val="clear" w:color="auto" w:fill="E6EED5"/>
          </w:tcPr>
          <w:p w:rsidR="00613043" w:rsidRPr="00A21D45" w:rsidRDefault="00613043" w:rsidP="002873D5">
            <w:pPr>
              <w:numPr>
                <w:ilvl w:val="3"/>
                <w:numId w:val="27"/>
              </w:numPr>
              <w:tabs>
                <w:tab w:val="clear" w:pos="2340"/>
                <w:tab w:val="num" w:pos="540"/>
              </w:tabs>
              <w:ind w:left="540" w:hanging="540"/>
              <w:jc w:val="both"/>
              <w:rPr>
                <w:rFonts w:ascii="Arial" w:hAnsi="Arial" w:cs="Arial"/>
                <w:bCs/>
              </w:rPr>
            </w:pPr>
            <w:r w:rsidRPr="00A21D45">
              <w:rPr>
                <w:rFonts w:ascii="Arial" w:hAnsi="Arial" w:cs="Arial"/>
                <w:bCs/>
              </w:rPr>
              <w:t>Tecnología a Utilizar</w:t>
            </w:r>
          </w:p>
          <w:p w:rsidR="00613043" w:rsidRPr="00A21D45" w:rsidRDefault="00613043" w:rsidP="005514CA">
            <w:pPr>
              <w:ind w:left="1980"/>
              <w:jc w:val="both"/>
              <w:rPr>
                <w:rFonts w:ascii="Arial" w:hAnsi="Arial" w:cs="Arial"/>
                <w:bCs/>
              </w:rPr>
            </w:pPr>
          </w:p>
          <w:p w:rsidR="00613043" w:rsidRPr="00A21D45" w:rsidRDefault="00613043" w:rsidP="002873D5">
            <w:pPr>
              <w:numPr>
                <w:ilvl w:val="0"/>
                <w:numId w:val="22"/>
              </w:numPr>
              <w:suppressAutoHyphens/>
              <w:jc w:val="both"/>
              <w:rPr>
                <w:rFonts w:ascii="Arial" w:hAnsi="Arial" w:cs="Arial"/>
                <w:bCs/>
              </w:rPr>
            </w:pPr>
            <w:r w:rsidRPr="00A21D45">
              <w:rPr>
                <w:rFonts w:ascii="Arial" w:hAnsi="Arial" w:cs="Arial"/>
                <w:bCs/>
              </w:rPr>
              <w:t>Equipos de medición de ruido</w:t>
            </w:r>
          </w:p>
          <w:p w:rsidR="00613043" w:rsidRPr="00A21D45" w:rsidRDefault="00613043" w:rsidP="002873D5">
            <w:pPr>
              <w:numPr>
                <w:ilvl w:val="0"/>
                <w:numId w:val="22"/>
              </w:numPr>
              <w:suppressAutoHyphens/>
              <w:jc w:val="both"/>
              <w:rPr>
                <w:rFonts w:ascii="Arial" w:hAnsi="Arial" w:cs="Arial"/>
                <w:bCs/>
              </w:rPr>
            </w:pPr>
            <w:r w:rsidRPr="00A21D45">
              <w:rPr>
                <w:rFonts w:ascii="Arial" w:hAnsi="Arial" w:cs="Arial"/>
                <w:bCs/>
              </w:rPr>
              <w:t>Aditamentos para el aislamiento del ruido</w:t>
            </w:r>
          </w:p>
        </w:tc>
      </w:tr>
      <w:tr w:rsidR="00613043" w:rsidRPr="00A21D45" w:rsidTr="005514CA">
        <w:trPr>
          <w:trHeight w:val="1086"/>
        </w:trPr>
        <w:tc>
          <w:tcPr>
            <w:tcW w:w="10112" w:type="dxa"/>
          </w:tcPr>
          <w:p w:rsidR="00613043" w:rsidRPr="00A21D45" w:rsidRDefault="00613043" w:rsidP="002873D5">
            <w:pPr>
              <w:numPr>
                <w:ilvl w:val="3"/>
                <w:numId w:val="27"/>
              </w:numPr>
              <w:tabs>
                <w:tab w:val="clear" w:pos="2340"/>
                <w:tab w:val="num" w:pos="360"/>
              </w:tabs>
              <w:ind w:left="360"/>
              <w:jc w:val="both"/>
              <w:rPr>
                <w:rFonts w:ascii="Arial" w:hAnsi="Arial" w:cs="Arial"/>
                <w:bCs/>
              </w:rPr>
            </w:pPr>
            <w:r w:rsidRPr="00A21D45">
              <w:rPr>
                <w:rFonts w:ascii="Arial" w:hAnsi="Arial" w:cs="Arial"/>
                <w:bCs/>
              </w:rPr>
              <w:t>Lugar de Aplicación</w:t>
            </w:r>
          </w:p>
          <w:p w:rsidR="00613043" w:rsidRPr="00A21D45" w:rsidRDefault="00613043" w:rsidP="005514CA">
            <w:pPr>
              <w:jc w:val="both"/>
              <w:rPr>
                <w:rFonts w:ascii="Arial" w:hAnsi="Arial" w:cs="Arial"/>
                <w:bCs/>
              </w:rPr>
            </w:pPr>
          </w:p>
          <w:p w:rsidR="00613043" w:rsidRPr="00A21D45" w:rsidRDefault="00613043" w:rsidP="002873D5">
            <w:pPr>
              <w:numPr>
                <w:ilvl w:val="0"/>
                <w:numId w:val="29"/>
              </w:numPr>
              <w:suppressAutoHyphens/>
              <w:jc w:val="both"/>
              <w:rPr>
                <w:rFonts w:ascii="Arial" w:hAnsi="Arial" w:cs="Arial"/>
                <w:bCs/>
              </w:rPr>
            </w:pPr>
            <w:r w:rsidRPr="00A21D45">
              <w:rPr>
                <w:rFonts w:ascii="Arial" w:hAnsi="Arial" w:cs="Arial"/>
                <w:bCs/>
              </w:rPr>
              <w:t>Zonas de trabajo</w:t>
            </w:r>
          </w:p>
          <w:p w:rsidR="00613043" w:rsidRDefault="00613043" w:rsidP="002873D5">
            <w:pPr>
              <w:numPr>
                <w:ilvl w:val="0"/>
                <w:numId w:val="29"/>
              </w:numPr>
              <w:suppressAutoHyphens/>
              <w:jc w:val="both"/>
              <w:rPr>
                <w:rFonts w:ascii="Arial" w:hAnsi="Arial" w:cs="Arial"/>
                <w:bCs/>
              </w:rPr>
            </w:pPr>
            <w:r w:rsidRPr="00A21D45">
              <w:rPr>
                <w:rFonts w:ascii="Arial" w:hAnsi="Arial" w:cs="Arial"/>
                <w:bCs/>
              </w:rPr>
              <w:t>Cuarto de maquinas</w:t>
            </w:r>
          </w:p>
          <w:p w:rsidR="00613043" w:rsidRPr="00A21D45" w:rsidRDefault="00613043" w:rsidP="002873D5">
            <w:pPr>
              <w:numPr>
                <w:ilvl w:val="0"/>
                <w:numId w:val="29"/>
              </w:numPr>
              <w:suppressAutoHyphens/>
              <w:jc w:val="both"/>
              <w:rPr>
                <w:rFonts w:ascii="Arial" w:hAnsi="Arial" w:cs="Arial"/>
                <w:bCs/>
              </w:rPr>
            </w:pPr>
            <w:r>
              <w:rPr>
                <w:rFonts w:ascii="Arial" w:hAnsi="Arial" w:cs="Arial"/>
                <w:bCs/>
              </w:rPr>
              <w:t>Línea de Producción en General</w:t>
            </w:r>
          </w:p>
        </w:tc>
      </w:tr>
      <w:tr w:rsidR="00613043" w:rsidRPr="00A21D45" w:rsidTr="005514CA">
        <w:trPr>
          <w:trHeight w:val="1423"/>
        </w:trPr>
        <w:tc>
          <w:tcPr>
            <w:tcW w:w="10112" w:type="dxa"/>
            <w:shd w:val="clear" w:color="auto" w:fill="E6EED5"/>
          </w:tcPr>
          <w:p w:rsidR="00613043" w:rsidRPr="00A21D45" w:rsidRDefault="00613043" w:rsidP="002873D5">
            <w:pPr>
              <w:numPr>
                <w:ilvl w:val="3"/>
                <w:numId w:val="27"/>
              </w:numPr>
              <w:tabs>
                <w:tab w:val="clear" w:pos="2340"/>
                <w:tab w:val="num" w:pos="360"/>
              </w:tabs>
              <w:ind w:left="360"/>
              <w:jc w:val="both"/>
              <w:rPr>
                <w:rFonts w:ascii="Arial" w:hAnsi="Arial" w:cs="Arial"/>
                <w:bCs/>
              </w:rPr>
            </w:pPr>
            <w:r w:rsidRPr="00A21D45">
              <w:rPr>
                <w:rFonts w:ascii="Arial" w:hAnsi="Arial" w:cs="Arial"/>
                <w:bCs/>
              </w:rPr>
              <w:t xml:space="preserve"> Recomendaciones de Tipo Ambiental</w:t>
            </w:r>
          </w:p>
          <w:p w:rsidR="00613043" w:rsidRPr="00A21D45" w:rsidRDefault="00613043" w:rsidP="005514CA">
            <w:pPr>
              <w:jc w:val="both"/>
              <w:rPr>
                <w:rFonts w:ascii="Arial" w:hAnsi="Arial" w:cs="Arial"/>
                <w:bCs/>
              </w:rPr>
            </w:pPr>
          </w:p>
          <w:p w:rsidR="00613043" w:rsidRPr="00A21D45" w:rsidRDefault="00613043" w:rsidP="002873D5">
            <w:pPr>
              <w:numPr>
                <w:ilvl w:val="0"/>
                <w:numId w:val="25"/>
              </w:numPr>
              <w:suppressAutoHyphens/>
              <w:jc w:val="both"/>
              <w:rPr>
                <w:rFonts w:ascii="Arial" w:hAnsi="Arial" w:cs="Arial"/>
                <w:bCs/>
              </w:rPr>
            </w:pPr>
            <w:r w:rsidRPr="00A21D45">
              <w:rPr>
                <w:rFonts w:ascii="Arial" w:hAnsi="Arial" w:cs="Arial"/>
                <w:bCs/>
              </w:rPr>
              <w:t>Mantenimiento mecánico del generador eléctrico.</w:t>
            </w:r>
          </w:p>
          <w:p w:rsidR="00613043" w:rsidRPr="00A21D45" w:rsidRDefault="00613043" w:rsidP="002873D5">
            <w:pPr>
              <w:numPr>
                <w:ilvl w:val="0"/>
                <w:numId w:val="25"/>
              </w:numPr>
              <w:suppressAutoHyphens/>
              <w:jc w:val="both"/>
              <w:rPr>
                <w:rFonts w:ascii="Arial" w:hAnsi="Arial" w:cs="Arial"/>
                <w:bCs/>
              </w:rPr>
            </w:pPr>
            <w:r w:rsidRPr="00A21D45">
              <w:rPr>
                <w:rFonts w:ascii="Arial" w:hAnsi="Arial" w:cs="Arial"/>
                <w:bCs/>
              </w:rPr>
              <w:t>Cumplir con los parámetros establecidos por la Normatividad Ambiental para el control del ruido y calidad del aire.</w:t>
            </w:r>
          </w:p>
        </w:tc>
      </w:tr>
      <w:tr w:rsidR="00613043" w:rsidRPr="00A21D45" w:rsidTr="005514CA">
        <w:trPr>
          <w:trHeight w:val="1423"/>
        </w:trPr>
        <w:tc>
          <w:tcPr>
            <w:tcW w:w="10112" w:type="dxa"/>
            <w:tcBorders>
              <w:top w:val="double" w:sz="6" w:space="0" w:color="B3CC82"/>
              <w:left w:val="single" w:sz="8" w:space="0" w:color="B3CC82"/>
              <w:bottom w:val="single" w:sz="8" w:space="0" w:color="B3CC82"/>
              <w:right w:val="single" w:sz="8" w:space="0" w:color="B3CC82"/>
            </w:tcBorders>
          </w:tcPr>
          <w:p w:rsidR="00613043" w:rsidRPr="00A21D45" w:rsidRDefault="00613043" w:rsidP="002873D5">
            <w:pPr>
              <w:numPr>
                <w:ilvl w:val="3"/>
                <w:numId w:val="27"/>
              </w:numPr>
              <w:tabs>
                <w:tab w:val="clear" w:pos="2340"/>
                <w:tab w:val="num" w:pos="360"/>
              </w:tabs>
              <w:ind w:left="360"/>
              <w:jc w:val="both"/>
              <w:rPr>
                <w:rFonts w:ascii="Arial" w:hAnsi="Arial" w:cs="Arial"/>
                <w:bCs/>
              </w:rPr>
            </w:pPr>
            <w:r w:rsidRPr="00A21D45">
              <w:rPr>
                <w:rFonts w:ascii="Arial" w:hAnsi="Arial" w:cs="Arial"/>
                <w:bCs/>
              </w:rPr>
              <w:t>Cronograma de ejecución</w:t>
            </w:r>
          </w:p>
          <w:p w:rsidR="00613043" w:rsidRPr="00A21D45" w:rsidRDefault="00613043" w:rsidP="005514CA">
            <w:pPr>
              <w:jc w:val="both"/>
              <w:rPr>
                <w:rFonts w:ascii="Arial" w:hAnsi="Arial" w:cs="Arial"/>
                <w:bCs/>
              </w:rPr>
            </w:pPr>
          </w:p>
          <w:p w:rsidR="00613043" w:rsidRPr="00A21D45" w:rsidRDefault="00613043" w:rsidP="002873D5">
            <w:pPr>
              <w:numPr>
                <w:ilvl w:val="0"/>
                <w:numId w:val="41"/>
              </w:numPr>
              <w:jc w:val="both"/>
              <w:rPr>
                <w:rFonts w:ascii="Arial" w:hAnsi="Arial" w:cs="Arial"/>
                <w:bCs/>
              </w:rPr>
            </w:pPr>
            <w:r w:rsidRPr="00A21D45">
              <w:rPr>
                <w:rFonts w:ascii="Arial" w:hAnsi="Arial" w:cs="Arial"/>
                <w:bCs/>
              </w:rPr>
              <w:t>Las mediciones de ruido se realizaran semestralmente en el área de los generadores, fuera de la caseta y en otros puntos de la instalación.</w:t>
            </w:r>
          </w:p>
        </w:tc>
      </w:tr>
    </w:tbl>
    <w:p w:rsidR="00613043" w:rsidRPr="00A21D45" w:rsidRDefault="00613043" w:rsidP="00613043">
      <w:pPr>
        <w:pStyle w:val="Ttulo2"/>
        <w:rPr>
          <w:rFonts w:ascii="Arial" w:hAnsi="Arial" w:cs="Arial"/>
          <w:b w:val="0"/>
          <w:color w:val="auto"/>
          <w:sz w:val="24"/>
          <w:szCs w:val="24"/>
        </w:rPr>
      </w:pPr>
      <w:r w:rsidRPr="00A21D45">
        <w:rPr>
          <w:rFonts w:ascii="Arial" w:hAnsi="Arial" w:cs="Arial"/>
          <w:b w:val="0"/>
          <w:color w:val="auto"/>
          <w:sz w:val="24"/>
          <w:szCs w:val="24"/>
        </w:rPr>
        <w:br w:type="page"/>
      </w:r>
      <w:r w:rsidRPr="00A21D45">
        <w:rPr>
          <w:rFonts w:ascii="Arial" w:hAnsi="Arial" w:cs="Arial"/>
          <w:b w:val="0"/>
          <w:color w:val="auto"/>
          <w:sz w:val="24"/>
          <w:szCs w:val="24"/>
        </w:rPr>
        <w:lastRenderedPageBreak/>
        <w:t>PROGRAMA COMPONENTE SUELO</w:t>
      </w:r>
    </w:p>
    <w:p w:rsidR="00613043" w:rsidRPr="00A21D45" w:rsidRDefault="00613043" w:rsidP="00613043">
      <w:pPr>
        <w:jc w:val="both"/>
        <w:rPr>
          <w:rFonts w:ascii="Arial" w:hAnsi="Arial" w:cs="Arial"/>
        </w:rPr>
      </w:pPr>
    </w:p>
    <w:tbl>
      <w:tblPr>
        <w:tblW w:w="0" w:type="auto"/>
        <w:tblBorders>
          <w:top w:val="single" w:sz="8" w:space="0" w:color="B3CC82"/>
          <w:left w:val="single" w:sz="8" w:space="0" w:color="B3CC82"/>
          <w:bottom w:val="single" w:sz="8" w:space="0" w:color="B3CC82"/>
          <w:right w:val="single" w:sz="8" w:space="0" w:color="B3CC82"/>
          <w:insideH w:val="single" w:sz="8" w:space="0" w:color="B3CC82"/>
        </w:tblBorders>
        <w:tblLook w:val="01E0"/>
      </w:tblPr>
      <w:tblGrid>
        <w:gridCol w:w="8842"/>
      </w:tblGrid>
      <w:tr w:rsidR="00613043" w:rsidRPr="00D6422E" w:rsidTr="005514CA">
        <w:trPr>
          <w:trHeight w:val="862"/>
        </w:trPr>
        <w:tc>
          <w:tcPr>
            <w:tcW w:w="8842" w:type="dxa"/>
            <w:tcBorders>
              <w:top w:val="single" w:sz="8" w:space="0" w:color="B3CC82"/>
              <w:left w:val="single" w:sz="8" w:space="0" w:color="B3CC82"/>
              <w:bottom w:val="single" w:sz="8" w:space="0" w:color="B3CC82"/>
              <w:right w:val="single" w:sz="8" w:space="0" w:color="B3CC82"/>
            </w:tcBorders>
            <w:shd w:val="clear" w:color="auto" w:fill="9BBB59"/>
          </w:tcPr>
          <w:p w:rsidR="00613043" w:rsidRPr="00D6422E" w:rsidRDefault="00613043" w:rsidP="00DD2698">
            <w:pPr>
              <w:jc w:val="both"/>
              <w:rPr>
                <w:rFonts w:ascii="Arial" w:hAnsi="Arial" w:cs="Arial"/>
                <w:b/>
                <w:bCs/>
                <w:lang w:eastAsia="ar-SA"/>
              </w:rPr>
            </w:pPr>
            <w:r w:rsidRPr="00D6422E">
              <w:rPr>
                <w:rFonts w:ascii="Arial" w:hAnsi="Arial" w:cs="Arial"/>
                <w:b/>
                <w:bCs/>
                <w:lang w:eastAsia="ar-SA"/>
              </w:rPr>
              <w:t xml:space="preserve">Subprograma </w:t>
            </w:r>
          </w:p>
          <w:p w:rsidR="00613043" w:rsidRPr="00D6422E" w:rsidRDefault="00613043" w:rsidP="005514CA">
            <w:pPr>
              <w:jc w:val="both"/>
              <w:rPr>
                <w:rFonts w:ascii="Arial" w:hAnsi="Arial" w:cs="Arial"/>
                <w:b/>
                <w:bCs/>
                <w:lang w:eastAsia="ar-SA"/>
              </w:rPr>
            </w:pPr>
          </w:p>
          <w:p w:rsidR="00613043" w:rsidRPr="00D6422E" w:rsidRDefault="00613043" w:rsidP="005514CA">
            <w:pPr>
              <w:jc w:val="both"/>
              <w:rPr>
                <w:rFonts w:ascii="Arial" w:hAnsi="Arial" w:cs="Arial"/>
                <w:b/>
                <w:bCs/>
              </w:rPr>
            </w:pPr>
            <w:r w:rsidRPr="00D6422E">
              <w:rPr>
                <w:rFonts w:ascii="Arial" w:hAnsi="Arial" w:cs="Arial"/>
                <w:b/>
                <w:bCs/>
              </w:rPr>
              <w:t>Programa de manejo del componente suelo - PMCS</w:t>
            </w:r>
          </w:p>
        </w:tc>
      </w:tr>
      <w:tr w:rsidR="00613043" w:rsidRPr="00A21D45" w:rsidTr="005514CA">
        <w:trPr>
          <w:trHeight w:val="770"/>
        </w:trPr>
        <w:tc>
          <w:tcPr>
            <w:tcW w:w="8842" w:type="dxa"/>
            <w:shd w:val="clear" w:color="auto" w:fill="E6EED5"/>
          </w:tcPr>
          <w:p w:rsidR="00613043" w:rsidRPr="00A21D45" w:rsidRDefault="00613043" w:rsidP="002873D5">
            <w:pPr>
              <w:numPr>
                <w:ilvl w:val="0"/>
                <w:numId w:val="30"/>
              </w:numPr>
              <w:jc w:val="both"/>
              <w:rPr>
                <w:rFonts w:ascii="Arial" w:hAnsi="Arial" w:cs="Arial"/>
                <w:bCs/>
              </w:rPr>
            </w:pPr>
            <w:r w:rsidRPr="00A21D45">
              <w:rPr>
                <w:rFonts w:ascii="Arial" w:hAnsi="Arial" w:cs="Arial"/>
                <w:bCs/>
              </w:rPr>
              <w:t>Actividad Impactante</w:t>
            </w:r>
          </w:p>
          <w:p w:rsidR="00613043" w:rsidRPr="00A21D45" w:rsidRDefault="00613043" w:rsidP="005514CA">
            <w:pPr>
              <w:jc w:val="both"/>
              <w:rPr>
                <w:rFonts w:ascii="Arial" w:hAnsi="Arial" w:cs="Arial"/>
                <w:bCs/>
              </w:rPr>
            </w:pPr>
          </w:p>
          <w:p w:rsidR="00613043" w:rsidRPr="00A21D45" w:rsidRDefault="00613043" w:rsidP="005514CA">
            <w:pPr>
              <w:jc w:val="both"/>
              <w:rPr>
                <w:rFonts w:ascii="Arial" w:hAnsi="Arial" w:cs="Arial"/>
                <w:bCs/>
                <w:lang w:eastAsia="ar-SA"/>
              </w:rPr>
            </w:pPr>
            <w:r w:rsidRPr="00A21D45">
              <w:rPr>
                <w:rFonts w:ascii="Arial" w:hAnsi="Arial" w:cs="Arial"/>
                <w:bCs/>
              </w:rPr>
              <w:t>Alteración de la calidad de los suelos por contaminación con combustibles de los generadores eléctricos</w:t>
            </w:r>
            <w:r>
              <w:rPr>
                <w:rFonts w:ascii="Arial" w:hAnsi="Arial" w:cs="Arial"/>
                <w:bCs/>
              </w:rPr>
              <w:t xml:space="preserve"> </w:t>
            </w:r>
            <w:r w:rsidRPr="00A21D45">
              <w:rPr>
                <w:rFonts w:ascii="Arial" w:hAnsi="Arial" w:cs="Arial"/>
                <w:bCs/>
              </w:rPr>
              <w:t xml:space="preserve"> y residuos en general.</w:t>
            </w:r>
          </w:p>
        </w:tc>
      </w:tr>
      <w:tr w:rsidR="00613043" w:rsidRPr="00A21D45" w:rsidTr="005514CA">
        <w:trPr>
          <w:trHeight w:val="1004"/>
        </w:trPr>
        <w:tc>
          <w:tcPr>
            <w:tcW w:w="8842" w:type="dxa"/>
          </w:tcPr>
          <w:p w:rsidR="00613043" w:rsidRPr="00A21D45" w:rsidRDefault="00613043" w:rsidP="002873D5">
            <w:pPr>
              <w:numPr>
                <w:ilvl w:val="0"/>
                <w:numId w:val="30"/>
              </w:numPr>
              <w:jc w:val="both"/>
              <w:rPr>
                <w:rFonts w:ascii="Arial" w:hAnsi="Arial" w:cs="Arial"/>
                <w:bCs/>
              </w:rPr>
            </w:pPr>
            <w:r w:rsidRPr="00A21D45">
              <w:rPr>
                <w:rFonts w:ascii="Arial" w:hAnsi="Arial" w:cs="Arial"/>
                <w:bCs/>
              </w:rPr>
              <w:t>Objetivos:</w:t>
            </w:r>
          </w:p>
          <w:p w:rsidR="00613043" w:rsidRPr="00A21D45" w:rsidRDefault="00613043" w:rsidP="005514CA">
            <w:pPr>
              <w:ind w:left="360"/>
              <w:jc w:val="both"/>
              <w:rPr>
                <w:rFonts w:ascii="Arial" w:hAnsi="Arial" w:cs="Arial"/>
                <w:bCs/>
              </w:rPr>
            </w:pPr>
          </w:p>
          <w:p w:rsidR="00613043" w:rsidRPr="00A21D45" w:rsidRDefault="00613043" w:rsidP="002873D5">
            <w:pPr>
              <w:numPr>
                <w:ilvl w:val="0"/>
                <w:numId w:val="25"/>
              </w:numPr>
              <w:suppressAutoHyphens/>
              <w:jc w:val="both"/>
              <w:rPr>
                <w:rFonts w:ascii="Arial" w:hAnsi="Arial" w:cs="Arial"/>
                <w:bCs/>
                <w:lang w:eastAsia="ar-SA"/>
              </w:rPr>
            </w:pPr>
            <w:r w:rsidRPr="00A21D45">
              <w:rPr>
                <w:rFonts w:ascii="Arial" w:hAnsi="Arial" w:cs="Arial"/>
                <w:bCs/>
              </w:rPr>
              <w:t>Protección del suelo ante posibles derrames de combustible de los generadores eléctricos.</w:t>
            </w:r>
          </w:p>
          <w:p w:rsidR="00613043" w:rsidRPr="00A21D45" w:rsidRDefault="00613043" w:rsidP="002873D5">
            <w:pPr>
              <w:numPr>
                <w:ilvl w:val="0"/>
                <w:numId w:val="25"/>
              </w:numPr>
              <w:suppressAutoHyphens/>
              <w:jc w:val="both"/>
              <w:rPr>
                <w:rFonts w:ascii="Arial" w:hAnsi="Arial" w:cs="Arial"/>
                <w:bCs/>
                <w:lang w:eastAsia="ar-SA"/>
              </w:rPr>
            </w:pPr>
            <w:r w:rsidRPr="00A21D45">
              <w:rPr>
                <w:rFonts w:ascii="Arial" w:hAnsi="Arial" w:cs="Arial"/>
                <w:bCs/>
              </w:rPr>
              <w:t xml:space="preserve">Protección del suelo ante posibles derrames de </w:t>
            </w:r>
            <w:r>
              <w:rPr>
                <w:rFonts w:ascii="Arial" w:hAnsi="Arial" w:cs="Arial"/>
                <w:bCs/>
              </w:rPr>
              <w:t>químicos domésticos, pinturas</w:t>
            </w:r>
            <w:r w:rsidRPr="00A21D45">
              <w:rPr>
                <w:rFonts w:ascii="Arial" w:hAnsi="Arial" w:cs="Arial"/>
                <w:bCs/>
              </w:rPr>
              <w:t>.</w:t>
            </w:r>
          </w:p>
        </w:tc>
      </w:tr>
      <w:tr w:rsidR="00613043" w:rsidRPr="00A21D45" w:rsidTr="005514CA">
        <w:trPr>
          <w:trHeight w:val="880"/>
        </w:trPr>
        <w:tc>
          <w:tcPr>
            <w:tcW w:w="8842" w:type="dxa"/>
            <w:shd w:val="clear" w:color="auto" w:fill="E6EED5"/>
          </w:tcPr>
          <w:p w:rsidR="00613043" w:rsidRPr="00A21D45" w:rsidRDefault="00613043" w:rsidP="002873D5">
            <w:pPr>
              <w:numPr>
                <w:ilvl w:val="0"/>
                <w:numId w:val="30"/>
              </w:numPr>
              <w:jc w:val="both"/>
              <w:rPr>
                <w:rFonts w:ascii="Arial" w:hAnsi="Arial" w:cs="Arial"/>
                <w:bCs/>
              </w:rPr>
            </w:pPr>
            <w:r w:rsidRPr="00A21D45">
              <w:rPr>
                <w:rFonts w:ascii="Arial" w:hAnsi="Arial" w:cs="Arial"/>
                <w:bCs/>
              </w:rPr>
              <w:t>Impactos y/o Efectos Ambientales</w:t>
            </w:r>
          </w:p>
          <w:p w:rsidR="00613043" w:rsidRPr="00A21D45" w:rsidRDefault="00613043" w:rsidP="005514CA">
            <w:pPr>
              <w:jc w:val="both"/>
              <w:rPr>
                <w:rFonts w:ascii="Arial" w:hAnsi="Arial" w:cs="Arial"/>
                <w:bCs/>
              </w:rPr>
            </w:pPr>
          </w:p>
          <w:p w:rsidR="00613043" w:rsidRPr="00A21D45" w:rsidRDefault="00613043" w:rsidP="002873D5">
            <w:pPr>
              <w:numPr>
                <w:ilvl w:val="0"/>
                <w:numId w:val="25"/>
              </w:numPr>
              <w:suppressAutoHyphens/>
              <w:jc w:val="both"/>
              <w:rPr>
                <w:rFonts w:ascii="Arial" w:hAnsi="Arial" w:cs="Arial"/>
                <w:bCs/>
              </w:rPr>
            </w:pPr>
            <w:r w:rsidRPr="00A21D45">
              <w:rPr>
                <w:rFonts w:ascii="Arial" w:hAnsi="Arial" w:cs="Arial"/>
                <w:bCs/>
              </w:rPr>
              <w:t>Deterioro de la calidad del suelo por contaminación</w:t>
            </w:r>
          </w:p>
        </w:tc>
      </w:tr>
      <w:tr w:rsidR="00613043" w:rsidRPr="00A21D45" w:rsidTr="005514CA">
        <w:trPr>
          <w:trHeight w:val="1490"/>
        </w:trPr>
        <w:tc>
          <w:tcPr>
            <w:tcW w:w="8842" w:type="dxa"/>
          </w:tcPr>
          <w:p w:rsidR="00613043" w:rsidRPr="00A21D45" w:rsidRDefault="00613043" w:rsidP="002873D5">
            <w:pPr>
              <w:numPr>
                <w:ilvl w:val="0"/>
                <w:numId w:val="30"/>
              </w:numPr>
              <w:jc w:val="both"/>
              <w:rPr>
                <w:rFonts w:ascii="Arial" w:hAnsi="Arial" w:cs="Arial"/>
                <w:bCs/>
              </w:rPr>
            </w:pPr>
            <w:r w:rsidRPr="00A21D45">
              <w:rPr>
                <w:rFonts w:ascii="Arial" w:hAnsi="Arial" w:cs="Arial"/>
                <w:bCs/>
              </w:rPr>
              <w:t>Descripción de las Actividades</w:t>
            </w:r>
          </w:p>
          <w:p w:rsidR="00613043" w:rsidRPr="00A21D45" w:rsidRDefault="00613043" w:rsidP="005514CA">
            <w:pPr>
              <w:suppressAutoHyphens/>
              <w:ind w:left="120"/>
              <w:jc w:val="both"/>
              <w:rPr>
                <w:rFonts w:ascii="Arial" w:hAnsi="Arial" w:cs="Arial"/>
                <w:bCs/>
              </w:rPr>
            </w:pPr>
          </w:p>
          <w:p w:rsidR="00613043" w:rsidRPr="00A21D45" w:rsidRDefault="00613043" w:rsidP="002873D5">
            <w:pPr>
              <w:numPr>
                <w:ilvl w:val="0"/>
                <w:numId w:val="20"/>
              </w:numPr>
              <w:suppressAutoHyphens/>
              <w:jc w:val="both"/>
              <w:rPr>
                <w:rFonts w:ascii="Arial" w:hAnsi="Arial" w:cs="Arial"/>
                <w:bCs/>
              </w:rPr>
            </w:pPr>
            <w:r w:rsidRPr="00A21D45">
              <w:rPr>
                <w:rFonts w:ascii="Arial" w:hAnsi="Arial" w:cs="Arial"/>
                <w:bCs/>
              </w:rPr>
              <w:t>Construcción de muro de contención en el área del tanque de almacenamiento de combustible, para evitar contaminación en caso de derrame</w:t>
            </w:r>
          </w:p>
          <w:p w:rsidR="00613043" w:rsidRPr="00BD1946" w:rsidRDefault="00613043" w:rsidP="002873D5">
            <w:pPr>
              <w:numPr>
                <w:ilvl w:val="0"/>
                <w:numId w:val="20"/>
              </w:numPr>
              <w:suppressAutoHyphens/>
              <w:jc w:val="both"/>
              <w:rPr>
                <w:rFonts w:ascii="Arial" w:hAnsi="Arial" w:cs="Arial"/>
                <w:bCs/>
              </w:rPr>
            </w:pPr>
            <w:r w:rsidRPr="00A21D45">
              <w:rPr>
                <w:rFonts w:ascii="Arial" w:hAnsi="Arial" w:cs="Arial"/>
                <w:bCs/>
              </w:rPr>
              <w:t xml:space="preserve">Disposición de los residuos peligrosos (aceite y </w:t>
            </w:r>
            <w:r>
              <w:rPr>
                <w:rFonts w:ascii="Arial" w:hAnsi="Arial" w:cs="Arial"/>
                <w:bCs/>
              </w:rPr>
              <w:t>residuos peligrosos)</w:t>
            </w:r>
            <w:r w:rsidRPr="00A21D45">
              <w:rPr>
                <w:rFonts w:ascii="Arial" w:hAnsi="Arial" w:cs="Arial"/>
                <w:bCs/>
              </w:rPr>
              <w:t>.</w:t>
            </w:r>
          </w:p>
        </w:tc>
      </w:tr>
      <w:tr w:rsidR="00613043" w:rsidRPr="00A21D45" w:rsidTr="005514CA">
        <w:trPr>
          <w:trHeight w:val="1206"/>
        </w:trPr>
        <w:tc>
          <w:tcPr>
            <w:tcW w:w="8842" w:type="dxa"/>
            <w:shd w:val="clear" w:color="auto" w:fill="E6EED5"/>
          </w:tcPr>
          <w:p w:rsidR="00613043" w:rsidRPr="00A21D45" w:rsidRDefault="00613043" w:rsidP="002873D5">
            <w:pPr>
              <w:numPr>
                <w:ilvl w:val="0"/>
                <w:numId w:val="30"/>
              </w:numPr>
              <w:jc w:val="both"/>
              <w:rPr>
                <w:rFonts w:ascii="Arial" w:hAnsi="Arial" w:cs="Arial"/>
                <w:bCs/>
              </w:rPr>
            </w:pPr>
            <w:r w:rsidRPr="00A21D45">
              <w:rPr>
                <w:rFonts w:ascii="Arial" w:hAnsi="Arial" w:cs="Arial"/>
                <w:bCs/>
              </w:rPr>
              <w:t>Tecnología a Utilizar</w:t>
            </w:r>
          </w:p>
          <w:p w:rsidR="00613043" w:rsidRPr="00A21D45" w:rsidRDefault="00613043" w:rsidP="005514CA">
            <w:pPr>
              <w:jc w:val="both"/>
              <w:rPr>
                <w:rFonts w:ascii="Arial" w:hAnsi="Arial" w:cs="Arial"/>
                <w:bCs/>
              </w:rPr>
            </w:pPr>
          </w:p>
          <w:p w:rsidR="00613043" w:rsidRPr="00A21D45" w:rsidRDefault="00613043" w:rsidP="002873D5">
            <w:pPr>
              <w:numPr>
                <w:ilvl w:val="0"/>
                <w:numId w:val="23"/>
              </w:numPr>
              <w:suppressAutoHyphens/>
              <w:jc w:val="both"/>
              <w:rPr>
                <w:rFonts w:ascii="Arial" w:hAnsi="Arial" w:cs="Arial"/>
                <w:bCs/>
              </w:rPr>
            </w:pPr>
            <w:r w:rsidRPr="00A21D45">
              <w:rPr>
                <w:rFonts w:ascii="Arial" w:hAnsi="Arial" w:cs="Arial"/>
                <w:bCs/>
              </w:rPr>
              <w:t>Material de construcción para el muro de contención.</w:t>
            </w:r>
          </w:p>
          <w:p w:rsidR="00613043" w:rsidRPr="00A21D45" w:rsidRDefault="00613043" w:rsidP="002873D5">
            <w:pPr>
              <w:numPr>
                <w:ilvl w:val="0"/>
                <w:numId w:val="23"/>
              </w:numPr>
              <w:suppressAutoHyphens/>
              <w:jc w:val="both"/>
              <w:rPr>
                <w:rFonts w:ascii="Arial" w:hAnsi="Arial" w:cs="Arial"/>
                <w:bCs/>
              </w:rPr>
            </w:pPr>
            <w:r w:rsidRPr="00A21D45">
              <w:rPr>
                <w:rFonts w:ascii="Arial" w:hAnsi="Arial" w:cs="Arial"/>
                <w:bCs/>
              </w:rPr>
              <w:t>Tanque de almacenamiento de residuos</w:t>
            </w:r>
          </w:p>
          <w:p w:rsidR="00613043" w:rsidRPr="00A21D45" w:rsidRDefault="00613043" w:rsidP="002873D5">
            <w:pPr>
              <w:numPr>
                <w:ilvl w:val="0"/>
                <w:numId w:val="23"/>
              </w:numPr>
              <w:suppressAutoHyphens/>
              <w:jc w:val="both"/>
              <w:rPr>
                <w:rFonts w:ascii="Arial" w:hAnsi="Arial" w:cs="Arial"/>
                <w:bCs/>
              </w:rPr>
            </w:pPr>
            <w:r w:rsidRPr="00A21D45">
              <w:rPr>
                <w:rFonts w:ascii="Arial" w:hAnsi="Arial" w:cs="Arial"/>
                <w:bCs/>
              </w:rPr>
              <w:t xml:space="preserve">Reúso de los </w:t>
            </w:r>
            <w:r>
              <w:rPr>
                <w:rFonts w:ascii="Arial" w:hAnsi="Arial" w:cs="Arial"/>
                <w:bCs/>
              </w:rPr>
              <w:t>residuos</w:t>
            </w:r>
          </w:p>
        </w:tc>
      </w:tr>
      <w:tr w:rsidR="00613043" w:rsidRPr="00A21D45" w:rsidTr="005514CA">
        <w:trPr>
          <w:trHeight w:val="988"/>
        </w:trPr>
        <w:tc>
          <w:tcPr>
            <w:tcW w:w="8842" w:type="dxa"/>
          </w:tcPr>
          <w:p w:rsidR="00613043" w:rsidRPr="00A21D45" w:rsidRDefault="00613043" w:rsidP="002873D5">
            <w:pPr>
              <w:numPr>
                <w:ilvl w:val="0"/>
                <w:numId w:val="30"/>
              </w:numPr>
              <w:jc w:val="both"/>
              <w:rPr>
                <w:rFonts w:ascii="Arial" w:hAnsi="Arial" w:cs="Arial"/>
                <w:bCs/>
              </w:rPr>
            </w:pPr>
            <w:r w:rsidRPr="00A21D45">
              <w:rPr>
                <w:rFonts w:ascii="Arial" w:hAnsi="Arial" w:cs="Arial"/>
                <w:bCs/>
              </w:rPr>
              <w:t>Lugar de Aplicación</w:t>
            </w:r>
          </w:p>
          <w:p w:rsidR="00613043" w:rsidRPr="00A21D45" w:rsidRDefault="00613043" w:rsidP="005514CA">
            <w:pPr>
              <w:suppressAutoHyphens/>
              <w:ind w:left="120"/>
              <w:jc w:val="both"/>
              <w:rPr>
                <w:rFonts w:ascii="Arial" w:hAnsi="Arial" w:cs="Arial"/>
                <w:bCs/>
              </w:rPr>
            </w:pPr>
          </w:p>
          <w:p w:rsidR="00613043" w:rsidRPr="00A21D45" w:rsidRDefault="00613043" w:rsidP="002873D5">
            <w:pPr>
              <w:numPr>
                <w:ilvl w:val="0"/>
                <w:numId w:val="19"/>
              </w:numPr>
              <w:suppressAutoHyphens/>
              <w:jc w:val="both"/>
              <w:rPr>
                <w:rFonts w:ascii="Arial" w:hAnsi="Arial" w:cs="Arial"/>
                <w:bCs/>
              </w:rPr>
            </w:pPr>
            <w:r w:rsidRPr="00A21D45">
              <w:rPr>
                <w:rFonts w:ascii="Arial" w:hAnsi="Arial" w:cs="Arial"/>
                <w:bCs/>
              </w:rPr>
              <w:t>En el área donde está ubicado el tanque de almacenamiento de combustible.</w:t>
            </w:r>
          </w:p>
          <w:p w:rsidR="00613043" w:rsidRPr="00A21D45" w:rsidRDefault="00613043" w:rsidP="002873D5">
            <w:pPr>
              <w:numPr>
                <w:ilvl w:val="0"/>
                <w:numId w:val="19"/>
              </w:numPr>
              <w:suppressAutoHyphens/>
              <w:jc w:val="both"/>
              <w:rPr>
                <w:rFonts w:ascii="Arial" w:hAnsi="Arial" w:cs="Arial"/>
                <w:bCs/>
              </w:rPr>
            </w:pPr>
            <w:r w:rsidRPr="00A21D45">
              <w:rPr>
                <w:rFonts w:ascii="Arial" w:hAnsi="Arial" w:cs="Arial"/>
                <w:bCs/>
              </w:rPr>
              <w:t xml:space="preserve">Almacén de </w:t>
            </w:r>
            <w:r>
              <w:rPr>
                <w:rFonts w:ascii="Arial" w:hAnsi="Arial" w:cs="Arial"/>
                <w:bCs/>
              </w:rPr>
              <w:t>residuos sólidos</w:t>
            </w:r>
          </w:p>
          <w:p w:rsidR="00613043" w:rsidRPr="00A21D45" w:rsidRDefault="00613043" w:rsidP="002873D5">
            <w:pPr>
              <w:numPr>
                <w:ilvl w:val="0"/>
                <w:numId w:val="19"/>
              </w:numPr>
              <w:suppressAutoHyphens/>
              <w:jc w:val="both"/>
              <w:rPr>
                <w:rFonts w:ascii="Arial" w:hAnsi="Arial" w:cs="Arial"/>
                <w:bCs/>
              </w:rPr>
            </w:pPr>
            <w:r w:rsidRPr="00A21D45">
              <w:rPr>
                <w:rFonts w:ascii="Arial" w:hAnsi="Arial" w:cs="Arial"/>
                <w:bCs/>
              </w:rPr>
              <w:t>Área de producción</w:t>
            </w:r>
            <w:r>
              <w:rPr>
                <w:rFonts w:ascii="Arial" w:hAnsi="Arial" w:cs="Arial"/>
                <w:bCs/>
              </w:rPr>
              <w:t>.</w:t>
            </w:r>
            <w:r w:rsidRPr="00A21D45">
              <w:rPr>
                <w:rFonts w:ascii="Arial" w:hAnsi="Arial" w:cs="Arial"/>
                <w:bCs/>
              </w:rPr>
              <w:t xml:space="preserve"> </w:t>
            </w:r>
          </w:p>
        </w:tc>
      </w:tr>
      <w:tr w:rsidR="00613043" w:rsidRPr="00A21D45" w:rsidTr="005514CA">
        <w:trPr>
          <w:trHeight w:val="1239"/>
        </w:trPr>
        <w:tc>
          <w:tcPr>
            <w:tcW w:w="8842" w:type="dxa"/>
            <w:shd w:val="clear" w:color="auto" w:fill="E6EED5"/>
          </w:tcPr>
          <w:p w:rsidR="00613043" w:rsidRPr="00A21D45" w:rsidRDefault="00613043" w:rsidP="002873D5">
            <w:pPr>
              <w:numPr>
                <w:ilvl w:val="0"/>
                <w:numId w:val="30"/>
              </w:numPr>
              <w:jc w:val="both"/>
              <w:rPr>
                <w:rFonts w:ascii="Arial" w:hAnsi="Arial" w:cs="Arial"/>
                <w:bCs/>
              </w:rPr>
            </w:pPr>
            <w:r w:rsidRPr="00A21D45">
              <w:rPr>
                <w:rFonts w:ascii="Arial" w:hAnsi="Arial" w:cs="Arial"/>
                <w:bCs/>
              </w:rPr>
              <w:t>Recomendaciones De Tipo Ambiental</w:t>
            </w:r>
          </w:p>
          <w:p w:rsidR="00613043" w:rsidRPr="00A21D45" w:rsidRDefault="00613043" w:rsidP="005514CA">
            <w:pPr>
              <w:jc w:val="both"/>
              <w:rPr>
                <w:rFonts w:ascii="Arial" w:hAnsi="Arial" w:cs="Arial"/>
                <w:bCs/>
              </w:rPr>
            </w:pPr>
          </w:p>
          <w:p w:rsidR="00613043" w:rsidRPr="00A21D45" w:rsidRDefault="00613043" w:rsidP="002873D5">
            <w:pPr>
              <w:numPr>
                <w:ilvl w:val="0"/>
                <w:numId w:val="19"/>
              </w:numPr>
              <w:suppressAutoHyphens/>
              <w:jc w:val="both"/>
              <w:rPr>
                <w:rFonts w:ascii="Arial" w:hAnsi="Arial" w:cs="Arial"/>
                <w:bCs/>
              </w:rPr>
            </w:pPr>
            <w:r w:rsidRPr="00A21D45">
              <w:rPr>
                <w:rFonts w:ascii="Arial" w:hAnsi="Arial" w:cs="Arial"/>
                <w:bCs/>
              </w:rPr>
              <w:t>Evitar derrames o descargas al suelo de combustible durante el llenado del tanque de almacenamiento o durante la operación.</w:t>
            </w:r>
          </w:p>
          <w:p w:rsidR="00613043" w:rsidRPr="00A21D45" w:rsidRDefault="00613043" w:rsidP="002873D5">
            <w:pPr>
              <w:numPr>
                <w:ilvl w:val="0"/>
                <w:numId w:val="19"/>
              </w:numPr>
              <w:suppressAutoHyphens/>
              <w:jc w:val="both"/>
              <w:rPr>
                <w:rFonts w:ascii="Arial" w:hAnsi="Arial" w:cs="Arial"/>
                <w:bCs/>
              </w:rPr>
            </w:pPr>
            <w:r w:rsidRPr="00A21D45">
              <w:rPr>
                <w:rFonts w:ascii="Arial" w:hAnsi="Arial" w:cs="Arial"/>
                <w:bCs/>
              </w:rPr>
              <w:t xml:space="preserve">Separar los residuos y disponer a empresas para su adecuada disposición. </w:t>
            </w:r>
          </w:p>
        </w:tc>
      </w:tr>
      <w:tr w:rsidR="00613043" w:rsidRPr="00A21D45" w:rsidTr="005514CA">
        <w:trPr>
          <w:trHeight w:val="855"/>
        </w:trPr>
        <w:tc>
          <w:tcPr>
            <w:tcW w:w="8842" w:type="dxa"/>
            <w:tcBorders>
              <w:top w:val="double" w:sz="6" w:space="0" w:color="B3CC82"/>
              <w:left w:val="single" w:sz="8" w:space="0" w:color="B3CC82"/>
              <w:bottom w:val="single" w:sz="8" w:space="0" w:color="B3CC82"/>
              <w:right w:val="single" w:sz="8" w:space="0" w:color="B3CC82"/>
            </w:tcBorders>
          </w:tcPr>
          <w:p w:rsidR="00613043" w:rsidRPr="00A21D45" w:rsidRDefault="00613043" w:rsidP="002873D5">
            <w:pPr>
              <w:numPr>
                <w:ilvl w:val="0"/>
                <w:numId w:val="30"/>
              </w:numPr>
              <w:jc w:val="both"/>
              <w:rPr>
                <w:rFonts w:ascii="Arial" w:hAnsi="Arial" w:cs="Arial"/>
                <w:bCs/>
              </w:rPr>
            </w:pPr>
            <w:r w:rsidRPr="00A21D45">
              <w:rPr>
                <w:rFonts w:ascii="Arial" w:hAnsi="Arial" w:cs="Arial"/>
                <w:bCs/>
              </w:rPr>
              <w:t>Cronograma de Ejecución</w:t>
            </w:r>
          </w:p>
          <w:p w:rsidR="00613043" w:rsidRPr="00A21D45" w:rsidRDefault="00613043" w:rsidP="005514CA">
            <w:pPr>
              <w:ind w:left="360"/>
              <w:jc w:val="both"/>
              <w:rPr>
                <w:rFonts w:ascii="Arial" w:hAnsi="Arial" w:cs="Arial"/>
                <w:bCs/>
              </w:rPr>
            </w:pPr>
          </w:p>
          <w:p w:rsidR="00613043" w:rsidRPr="00A21D45" w:rsidRDefault="00613043" w:rsidP="005514CA">
            <w:pPr>
              <w:jc w:val="both"/>
              <w:rPr>
                <w:rFonts w:ascii="Arial" w:hAnsi="Arial" w:cs="Arial"/>
                <w:bCs/>
              </w:rPr>
            </w:pPr>
            <w:r w:rsidRPr="00A21D45">
              <w:rPr>
                <w:rFonts w:ascii="Arial" w:hAnsi="Arial" w:cs="Arial"/>
                <w:bCs/>
              </w:rPr>
              <w:t xml:space="preserve">Durante la fase de </w:t>
            </w:r>
            <w:r>
              <w:rPr>
                <w:rFonts w:ascii="Arial" w:hAnsi="Arial" w:cs="Arial"/>
                <w:bCs/>
              </w:rPr>
              <w:t>operación</w:t>
            </w:r>
            <w:r w:rsidRPr="00A21D45">
              <w:rPr>
                <w:rFonts w:ascii="Arial" w:hAnsi="Arial" w:cs="Arial"/>
                <w:bCs/>
              </w:rPr>
              <w:t>.</w:t>
            </w:r>
          </w:p>
        </w:tc>
      </w:tr>
      <w:tr w:rsidR="00613043" w:rsidRPr="00D6422E" w:rsidTr="005514CA">
        <w:trPr>
          <w:trHeight w:val="970"/>
        </w:trPr>
        <w:tc>
          <w:tcPr>
            <w:tcW w:w="8842" w:type="dxa"/>
            <w:tcBorders>
              <w:top w:val="single" w:sz="8" w:space="0" w:color="B3CC82"/>
              <w:left w:val="single" w:sz="8" w:space="0" w:color="B3CC82"/>
              <w:bottom w:val="single" w:sz="8" w:space="0" w:color="B3CC82"/>
              <w:right w:val="single" w:sz="8" w:space="0" w:color="B3CC82"/>
            </w:tcBorders>
            <w:shd w:val="clear" w:color="auto" w:fill="9BBB59"/>
          </w:tcPr>
          <w:p w:rsidR="00613043" w:rsidRPr="00D6422E" w:rsidRDefault="00613043" w:rsidP="00DD2698">
            <w:pPr>
              <w:jc w:val="both"/>
              <w:rPr>
                <w:rFonts w:ascii="Arial" w:hAnsi="Arial" w:cs="Arial"/>
                <w:b/>
                <w:bCs/>
                <w:lang w:eastAsia="ar-SA"/>
              </w:rPr>
            </w:pPr>
            <w:r w:rsidRPr="00D6422E">
              <w:rPr>
                <w:rFonts w:ascii="Arial" w:hAnsi="Arial" w:cs="Arial"/>
                <w:b/>
                <w:bCs/>
              </w:rPr>
              <w:lastRenderedPageBreak/>
              <w:br w:type="page"/>
            </w:r>
            <w:r w:rsidRPr="00D6422E">
              <w:rPr>
                <w:rFonts w:ascii="Arial" w:hAnsi="Arial" w:cs="Arial"/>
                <w:b/>
                <w:bCs/>
                <w:lang w:eastAsia="ar-SA"/>
              </w:rPr>
              <w:t xml:space="preserve">Subprograma </w:t>
            </w:r>
          </w:p>
          <w:p w:rsidR="00613043" w:rsidRPr="00D6422E" w:rsidRDefault="00613043" w:rsidP="005514CA">
            <w:pPr>
              <w:tabs>
                <w:tab w:val="num" w:pos="540"/>
              </w:tabs>
              <w:ind w:left="540" w:hanging="540"/>
              <w:jc w:val="both"/>
              <w:rPr>
                <w:rFonts w:ascii="Arial" w:hAnsi="Arial" w:cs="Arial"/>
                <w:b/>
                <w:bCs/>
                <w:lang w:eastAsia="ar-SA"/>
              </w:rPr>
            </w:pPr>
          </w:p>
          <w:p w:rsidR="00613043" w:rsidRPr="00D6422E" w:rsidRDefault="00613043" w:rsidP="005514CA">
            <w:pPr>
              <w:tabs>
                <w:tab w:val="num" w:pos="540"/>
              </w:tabs>
              <w:ind w:left="540" w:hanging="540"/>
              <w:jc w:val="both"/>
              <w:rPr>
                <w:rFonts w:ascii="Arial" w:hAnsi="Arial" w:cs="Arial"/>
                <w:b/>
                <w:bCs/>
                <w:lang w:eastAsia="ar-SA"/>
              </w:rPr>
            </w:pPr>
            <w:r w:rsidRPr="00D6422E">
              <w:rPr>
                <w:rFonts w:ascii="Arial" w:hAnsi="Arial" w:cs="Arial"/>
                <w:b/>
                <w:bCs/>
              </w:rPr>
              <w:t>Programa Manejo y gestión de residuos PMGR</w:t>
            </w:r>
          </w:p>
        </w:tc>
      </w:tr>
      <w:tr w:rsidR="00613043" w:rsidRPr="00A21D45" w:rsidTr="005514CA">
        <w:trPr>
          <w:trHeight w:val="1060"/>
        </w:trPr>
        <w:tc>
          <w:tcPr>
            <w:tcW w:w="8842" w:type="dxa"/>
            <w:shd w:val="clear" w:color="auto" w:fill="E6EED5"/>
          </w:tcPr>
          <w:p w:rsidR="00613043" w:rsidRPr="00A21D45" w:rsidRDefault="00613043" w:rsidP="002873D5">
            <w:pPr>
              <w:numPr>
                <w:ilvl w:val="0"/>
                <w:numId w:val="31"/>
              </w:numPr>
              <w:ind w:hanging="540"/>
              <w:jc w:val="both"/>
              <w:rPr>
                <w:rFonts w:ascii="Arial" w:hAnsi="Arial" w:cs="Arial"/>
                <w:bCs/>
                <w:lang w:eastAsia="ar-SA"/>
              </w:rPr>
            </w:pPr>
            <w:r w:rsidRPr="00A21D45">
              <w:rPr>
                <w:rFonts w:ascii="Arial" w:hAnsi="Arial" w:cs="Arial"/>
                <w:bCs/>
              </w:rPr>
              <w:t>Actividad impactante</w:t>
            </w:r>
          </w:p>
          <w:p w:rsidR="00613043" w:rsidRPr="00A21D45" w:rsidRDefault="00613043" w:rsidP="005514CA">
            <w:pPr>
              <w:tabs>
                <w:tab w:val="num" w:pos="540"/>
              </w:tabs>
              <w:ind w:left="540" w:hanging="540"/>
              <w:jc w:val="both"/>
              <w:rPr>
                <w:rFonts w:ascii="Arial" w:hAnsi="Arial" w:cs="Arial"/>
                <w:bCs/>
                <w:lang w:eastAsia="ar-SA"/>
              </w:rPr>
            </w:pPr>
          </w:p>
          <w:p w:rsidR="00613043" w:rsidRPr="00A21D45" w:rsidRDefault="00613043" w:rsidP="002873D5">
            <w:pPr>
              <w:numPr>
                <w:ilvl w:val="0"/>
                <w:numId w:val="42"/>
              </w:numPr>
              <w:jc w:val="both"/>
              <w:rPr>
                <w:rFonts w:ascii="Arial" w:hAnsi="Arial" w:cs="Arial"/>
                <w:bCs/>
                <w:lang w:eastAsia="ar-SA"/>
              </w:rPr>
            </w:pPr>
            <w:r w:rsidRPr="00A21D45">
              <w:rPr>
                <w:rFonts w:ascii="Arial" w:hAnsi="Arial" w:cs="Arial"/>
                <w:bCs/>
                <w:lang w:eastAsia="ar-SA"/>
              </w:rPr>
              <w:t>Alteración de la calidad del suelo por el mal manejo o disposición de residuos sólidos convencionales.</w:t>
            </w:r>
          </w:p>
        </w:tc>
      </w:tr>
      <w:tr w:rsidR="00613043" w:rsidRPr="00A21D45" w:rsidTr="005514CA">
        <w:trPr>
          <w:trHeight w:val="714"/>
        </w:trPr>
        <w:tc>
          <w:tcPr>
            <w:tcW w:w="8842" w:type="dxa"/>
          </w:tcPr>
          <w:p w:rsidR="00613043" w:rsidRPr="00A21D45" w:rsidRDefault="00613043" w:rsidP="002873D5">
            <w:pPr>
              <w:numPr>
                <w:ilvl w:val="0"/>
                <w:numId w:val="31"/>
              </w:numPr>
              <w:ind w:hanging="540"/>
              <w:jc w:val="both"/>
              <w:rPr>
                <w:rFonts w:ascii="Arial" w:hAnsi="Arial" w:cs="Arial"/>
                <w:bCs/>
              </w:rPr>
            </w:pPr>
            <w:r w:rsidRPr="00A21D45">
              <w:rPr>
                <w:rFonts w:ascii="Arial" w:hAnsi="Arial" w:cs="Arial"/>
                <w:bCs/>
              </w:rPr>
              <w:t>Objetivos:</w:t>
            </w:r>
          </w:p>
          <w:p w:rsidR="00613043" w:rsidRPr="00A21D45" w:rsidRDefault="00613043" w:rsidP="005514CA">
            <w:pPr>
              <w:tabs>
                <w:tab w:val="num" w:pos="540"/>
              </w:tabs>
              <w:suppressAutoHyphens/>
              <w:ind w:left="540" w:hanging="540"/>
              <w:jc w:val="both"/>
              <w:rPr>
                <w:rFonts w:ascii="Arial" w:hAnsi="Arial" w:cs="Arial"/>
                <w:bCs/>
              </w:rPr>
            </w:pPr>
          </w:p>
          <w:p w:rsidR="00613043" w:rsidRPr="00A21D45" w:rsidRDefault="00613043" w:rsidP="002873D5">
            <w:pPr>
              <w:numPr>
                <w:ilvl w:val="0"/>
                <w:numId w:val="42"/>
              </w:numPr>
              <w:suppressAutoHyphens/>
              <w:jc w:val="both"/>
              <w:rPr>
                <w:rFonts w:ascii="Arial" w:hAnsi="Arial" w:cs="Arial"/>
                <w:bCs/>
              </w:rPr>
            </w:pPr>
            <w:r w:rsidRPr="00A21D45">
              <w:rPr>
                <w:rFonts w:ascii="Arial" w:hAnsi="Arial" w:cs="Arial"/>
                <w:bCs/>
              </w:rPr>
              <w:t>Identificar y caracterizar los residuos sólidos generados en la instalación.</w:t>
            </w:r>
          </w:p>
        </w:tc>
      </w:tr>
      <w:tr w:rsidR="00613043" w:rsidRPr="00A21D45" w:rsidTr="005514CA">
        <w:trPr>
          <w:trHeight w:val="1239"/>
        </w:trPr>
        <w:tc>
          <w:tcPr>
            <w:tcW w:w="8842" w:type="dxa"/>
            <w:shd w:val="clear" w:color="auto" w:fill="E6EED5"/>
          </w:tcPr>
          <w:p w:rsidR="00613043" w:rsidRPr="00A21D45" w:rsidRDefault="00613043" w:rsidP="002873D5">
            <w:pPr>
              <w:numPr>
                <w:ilvl w:val="0"/>
                <w:numId w:val="31"/>
              </w:numPr>
              <w:ind w:hanging="540"/>
              <w:jc w:val="both"/>
              <w:rPr>
                <w:rFonts w:ascii="Arial" w:hAnsi="Arial" w:cs="Arial"/>
                <w:bCs/>
              </w:rPr>
            </w:pPr>
            <w:r w:rsidRPr="00A21D45">
              <w:rPr>
                <w:rFonts w:ascii="Arial" w:hAnsi="Arial" w:cs="Arial"/>
                <w:bCs/>
              </w:rPr>
              <w:t>Impactos y/o efectos ambientales</w:t>
            </w:r>
          </w:p>
          <w:p w:rsidR="00613043" w:rsidRPr="00A21D45" w:rsidRDefault="00613043" w:rsidP="005514CA">
            <w:pPr>
              <w:tabs>
                <w:tab w:val="num" w:pos="540"/>
              </w:tabs>
              <w:suppressAutoHyphens/>
              <w:ind w:left="540" w:hanging="540"/>
              <w:jc w:val="both"/>
              <w:rPr>
                <w:rFonts w:ascii="Arial" w:hAnsi="Arial" w:cs="Arial"/>
                <w:bCs/>
              </w:rPr>
            </w:pPr>
          </w:p>
          <w:p w:rsidR="00613043" w:rsidRPr="00DD2698" w:rsidRDefault="00613043" w:rsidP="002873D5">
            <w:pPr>
              <w:numPr>
                <w:ilvl w:val="0"/>
                <w:numId w:val="43"/>
              </w:numPr>
              <w:suppressAutoHyphens/>
              <w:jc w:val="both"/>
              <w:rPr>
                <w:rFonts w:ascii="Arial" w:hAnsi="Arial" w:cs="Arial"/>
                <w:bCs/>
              </w:rPr>
            </w:pPr>
            <w:r w:rsidRPr="00A21D45">
              <w:rPr>
                <w:rFonts w:ascii="Arial" w:hAnsi="Arial" w:cs="Arial"/>
                <w:bCs/>
              </w:rPr>
              <w:t xml:space="preserve">Deterioro de la calidad del suelo por la generación y manejo de residuos sólidos </w:t>
            </w:r>
            <w:r w:rsidR="00DD2698">
              <w:rPr>
                <w:rFonts w:ascii="Arial" w:hAnsi="Arial" w:cs="Arial"/>
                <w:bCs/>
              </w:rPr>
              <w:t>domésticos.</w:t>
            </w:r>
          </w:p>
        </w:tc>
      </w:tr>
      <w:tr w:rsidR="00613043" w:rsidRPr="00A21D45" w:rsidTr="005514CA">
        <w:trPr>
          <w:trHeight w:val="2302"/>
        </w:trPr>
        <w:tc>
          <w:tcPr>
            <w:tcW w:w="8842" w:type="dxa"/>
          </w:tcPr>
          <w:p w:rsidR="00613043" w:rsidRPr="00A21D45" w:rsidRDefault="00613043" w:rsidP="002873D5">
            <w:pPr>
              <w:numPr>
                <w:ilvl w:val="0"/>
                <w:numId w:val="31"/>
              </w:numPr>
              <w:ind w:hanging="540"/>
              <w:jc w:val="both"/>
              <w:rPr>
                <w:rFonts w:ascii="Arial" w:hAnsi="Arial" w:cs="Arial"/>
                <w:bCs/>
              </w:rPr>
            </w:pPr>
            <w:r w:rsidRPr="00A21D45">
              <w:rPr>
                <w:rFonts w:ascii="Arial" w:hAnsi="Arial" w:cs="Arial"/>
                <w:bCs/>
              </w:rPr>
              <w:t>Descripción de las actividades</w:t>
            </w:r>
          </w:p>
          <w:p w:rsidR="00613043" w:rsidRPr="00A21D45" w:rsidRDefault="00613043" w:rsidP="005514CA">
            <w:pPr>
              <w:tabs>
                <w:tab w:val="num" w:pos="540"/>
              </w:tabs>
              <w:suppressAutoHyphens/>
              <w:ind w:left="540" w:hanging="540"/>
              <w:jc w:val="both"/>
              <w:rPr>
                <w:rFonts w:ascii="Arial" w:hAnsi="Arial" w:cs="Arial"/>
                <w:bCs/>
              </w:rPr>
            </w:pPr>
          </w:p>
          <w:p w:rsidR="00613043" w:rsidRPr="00A21D45" w:rsidRDefault="00613043" w:rsidP="002873D5">
            <w:pPr>
              <w:numPr>
                <w:ilvl w:val="0"/>
                <w:numId w:val="44"/>
              </w:numPr>
              <w:suppressAutoHyphens/>
              <w:jc w:val="both"/>
              <w:rPr>
                <w:rFonts w:ascii="Arial" w:hAnsi="Arial" w:cs="Arial"/>
                <w:bCs/>
              </w:rPr>
            </w:pPr>
            <w:r w:rsidRPr="00A21D45">
              <w:rPr>
                <w:rFonts w:ascii="Arial" w:hAnsi="Arial" w:cs="Arial"/>
                <w:bCs/>
              </w:rPr>
              <w:t>Caracterización de los residuos</w:t>
            </w:r>
          </w:p>
          <w:p w:rsidR="00613043" w:rsidRPr="00A21D45" w:rsidRDefault="00613043" w:rsidP="002873D5">
            <w:pPr>
              <w:numPr>
                <w:ilvl w:val="0"/>
                <w:numId w:val="44"/>
              </w:numPr>
              <w:suppressAutoHyphens/>
              <w:jc w:val="both"/>
              <w:rPr>
                <w:rFonts w:ascii="Arial" w:hAnsi="Arial" w:cs="Arial"/>
                <w:bCs/>
              </w:rPr>
            </w:pPr>
            <w:r w:rsidRPr="00A21D45">
              <w:rPr>
                <w:rFonts w:ascii="Arial" w:hAnsi="Arial" w:cs="Arial"/>
                <w:bCs/>
              </w:rPr>
              <w:t>Ubicación de contenedores de acuerdo a la cantidad de residuos generados y las áreas de generación.</w:t>
            </w:r>
          </w:p>
          <w:p w:rsidR="00613043" w:rsidRPr="00A21D45" w:rsidRDefault="00613043" w:rsidP="002873D5">
            <w:pPr>
              <w:numPr>
                <w:ilvl w:val="0"/>
                <w:numId w:val="44"/>
              </w:numPr>
              <w:suppressAutoHyphens/>
              <w:jc w:val="both"/>
              <w:rPr>
                <w:rFonts w:ascii="Arial" w:hAnsi="Arial" w:cs="Arial"/>
                <w:bCs/>
              </w:rPr>
            </w:pPr>
            <w:r w:rsidRPr="00A21D45">
              <w:rPr>
                <w:rFonts w:ascii="Arial" w:hAnsi="Arial" w:cs="Arial"/>
                <w:bCs/>
              </w:rPr>
              <w:t>Presentación adecuada de los residuos para ser recolectados.</w:t>
            </w:r>
          </w:p>
          <w:p w:rsidR="00613043" w:rsidRPr="00A21D45" w:rsidRDefault="00613043" w:rsidP="002873D5">
            <w:pPr>
              <w:numPr>
                <w:ilvl w:val="0"/>
                <w:numId w:val="44"/>
              </w:numPr>
              <w:suppressAutoHyphens/>
              <w:jc w:val="both"/>
              <w:rPr>
                <w:rFonts w:ascii="Arial" w:hAnsi="Arial" w:cs="Arial"/>
                <w:bCs/>
              </w:rPr>
            </w:pPr>
            <w:r w:rsidRPr="00A21D45">
              <w:rPr>
                <w:rFonts w:ascii="Arial" w:hAnsi="Arial" w:cs="Arial"/>
                <w:bCs/>
              </w:rPr>
              <w:t>Manejo controlado y adecuado de</w:t>
            </w:r>
            <w:r>
              <w:rPr>
                <w:rFonts w:ascii="Arial" w:hAnsi="Arial" w:cs="Arial"/>
                <w:bCs/>
              </w:rPr>
              <w:t xml:space="preserve">l control de plagas </w:t>
            </w:r>
          </w:p>
        </w:tc>
      </w:tr>
      <w:tr w:rsidR="00613043" w:rsidRPr="00A21D45" w:rsidTr="005514CA">
        <w:trPr>
          <w:trHeight w:val="954"/>
        </w:trPr>
        <w:tc>
          <w:tcPr>
            <w:tcW w:w="8842" w:type="dxa"/>
            <w:shd w:val="clear" w:color="auto" w:fill="E6EED5"/>
          </w:tcPr>
          <w:p w:rsidR="00613043" w:rsidRPr="00A21D45" w:rsidRDefault="00613043" w:rsidP="002873D5">
            <w:pPr>
              <w:numPr>
                <w:ilvl w:val="0"/>
                <w:numId w:val="31"/>
              </w:numPr>
              <w:ind w:hanging="540"/>
              <w:jc w:val="both"/>
              <w:rPr>
                <w:rFonts w:ascii="Arial" w:hAnsi="Arial" w:cs="Arial"/>
                <w:bCs/>
              </w:rPr>
            </w:pPr>
            <w:r w:rsidRPr="00A21D45">
              <w:rPr>
                <w:rFonts w:ascii="Arial" w:hAnsi="Arial" w:cs="Arial"/>
                <w:bCs/>
              </w:rPr>
              <w:t>Tecnología a utilizar</w:t>
            </w:r>
          </w:p>
          <w:p w:rsidR="00613043" w:rsidRPr="00A21D45" w:rsidRDefault="00613043" w:rsidP="005514CA">
            <w:pPr>
              <w:tabs>
                <w:tab w:val="num" w:pos="540"/>
              </w:tabs>
              <w:ind w:left="540" w:hanging="540"/>
              <w:jc w:val="both"/>
              <w:rPr>
                <w:rFonts w:ascii="Arial" w:hAnsi="Arial" w:cs="Arial"/>
                <w:bCs/>
              </w:rPr>
            </w:pPr>
          </w:p>
          <w:p w:rsidR="00613043" w:rsidRPr="00AF1F89" w:rsidRDefault="00613043" w:rsidP="002873D5">
            <w:pPr>
              <w:pStyle w:val="Prrafodelista"/>
              <w:widowControl/>
              <w:numPr>
                <w:ilvl w:val="0"/>
                <w:numId w:val="46"/>
              </w:numPr>
              <w:autoSpaceDE/>
              <w:autoSpaceDN/>
              <w:adjustRightInd/>
              <w:jc w:val="both"/>
              <w:rPr>
                <w:bCs/>
                <w:sz w:val="24"/>
                <w:szCs w:val="24"/>
                <w:lang w:val="es-DO"/>
              </w:rPr>
            </w:pPr>
            <w:r w:rsidRPr="007A15F1">
              <w:rPr>
                <w:bCs/>
                <w:sz w:val="24"/>
                <w:szCs w:val="24"/>
                <w:lang w:val="es-DO"/>
              </w:rPr>
              <w:t>Contenedores plásticos con tapa, debidamente identificados</w:t>
            </w:r>
          </w:p>
        </w:tc>
      </w:tr>
      <w:tr w:rsidR="00613043" w:rsidRPr="00A21D45" w:rsidTr="005514CA">
        <w:trPr>
          <w:trHeight w:val="1021"/>
        </w:trPr>
        <w:tc>
          <w:tcPr>
            <w:tcW w:w="8842" w:type="dxa"/>
          </w:tcPr>
          <w:p w:rsidR="00613043" w:rsidRPr="00A21D45" w:rsidRDefault="00613043" w:rsidP="002873D5">
            <w:pPr>
              <w:numPr>
                <w:ilvl w:val="0"/>
                <w:numId w:val="31"/>
              </w:numPr>
              <w:tabs>
                <w:tab w:val="num" w:pos="360"/>
              </w:tabs>
              <w:ind w:left="360"/>
              <w:jc w:val="both"/>
              <w:rPr>
                <w:rFonts w:ascii="Arial" w:hAnsi="Arial" w:cs="Arial"/>
                <w:bCs/>
              </w:rPr>
            </w:pPr>
            <w:r w:rsidRPr="00A21D45">
              <w:rPr>
                <w:rFonts w:ascii="Arial" w:hAnsi="Arial" w:cs="Arial"/>
                <w:bCs/>
              </w:rPr>
              <w:t>Lugar de aplicación</w:t>
            </w:r>
          </w:p>
          <w:p w:rsidR="00613043" w:rsidRPr="00A21D45" w:rsidRDefault="00613043" w:rsidP="005514CA">
            <w:pPr>
              <w:jc w:val="both"/>
              <w:rPr>
                <w:rFonts w:ascii="Arial" w:hAnsi="Arial" w:cs="Arial"/>
                <w:bCs/>
              </w:rPr>
            </w:pPr>
          </w:p>
          <w:p w:rsidR="00613043" w:rsidRPr="00A21D45" w:rsidRDefault="00613043" w:rsidP="005514CA">
            <w:pPr>
              <w:suppressAutoHyphens/>
              <w:jc w:val="both"/>
              <w:rPr>
                <w:rFonts w:ascii="Arial" w:hAnsi="Arial" w:cs="Arial"/>
                <w:bCs/>
              </w:rPr>
            </w:pPr>
            <w:r w:rsidRPr="00A21D45">
              <w:rPr>
                <w:rFonts w:ascii="Arial" w:hAnsi="Arial" w:cs="Arial"/>
                <w:bCs/>
              </w:rPr>
              <w:t xml:space="preserve">Dentro de las instalaciones del  </w:t>
            </w:r>
            <w:r w:rsidRPr="00A21D45">
              <w:rPr>
                <w:rFonts w:ascii="Arial" w:eastAsia="Arial Unicode MS" w:hAnsi="Arial" w:cs="Arial"/>
              </w:rPr>
              <w:t>proyecto</w:t>
            </w:r>
            <w:r w:rsidRPr="00A21D45">
              <w:rPr>
                <w:rFonts w:ascii="Arial" w:hAnsi="Arial" w:cs="Arial"/>
                <w:bCs/>
              </w:rPr>
              <w:t>.</w:t>
            </w:r>
          </w:p>
          <w:p w:rsidR="00613043" w:rsidRPr="00A21D45" w:rsidRDefault="00613043" w:rsidP="005514CA">
            <w:pPr>
              <w:jc w:val="both"/>
              <w:rPr>
                <w:rFonts w:ascii="Arial" w:hAnsi="Arial" w:cs="Arial"/>
                <w:bCs/>
              </w:rPr>
            </w:pPr>
          </w:p>
        </w:tc>
      </w:tr>
      <w:tr w:rsidR="00613043" w:rsidRPr="00A21D45" w:rsidTr="005514CA">
        <w:trPr>
          <w:trHeight w:val="1038"/>
        </w:trPr>
        <w:tc>
          <w:tcPr>
            <w:tcW w:w="8842" w:type="dxa"/>
            <w:shd w:val="clear" w:color="auto" w:fill="E6EED5"/>
          </w:tcPr>
          <w:p w:rsidR="00613043" w:rsidRPr="00A21D45" w:rsidRDefault="00613043" w:rsidP="002873D5">
            <w:pPr>
              <w:numPr>
                <w:ilvl w:val="0"/>
                <w:numId w:val="31"/>
              </w:numPr>
              <w:tabs>
                <w:tab w:val="num" w:pos="180"/>
              </w:tabs>
              <w:ind w:left="180" w:hanging="180"/>
              <w:jc w:val="both"/>
              <w:rPr>
                <w:rFonts w:ascii="Arial" w:hAnsi="Arial" w:cs="Arial"/>
                <w:bCs/>
              </w:rPr>
            </w:pPr>
            <w:r w:rsidRPr="00A21D45">
              <w:rPr>
                <w:rFonts w:ascii="Arial" w:hAnsi="Arial" w:cs="Arial"/>
                <w:bCs/>
              </w:rPr>
              <w:t>Recomendaciones de tipo ambiental</w:t>
            </w:r>
          </w:p>
          <w:p w:rsidR="00613043" w:rsidRPr="00A21D45" w:rsidRDefault="00613043" w:rsidP="005514CA">
            <w:pPr>
              <w:jc w:val="both"/>
              <w:rPr>
                <w:rFonts w:ascii="Arial" w:hAnsi="Arial" w:cs="Arial"/>
                <w:bCs/>
              </w:rPr>
            </w:pPr>
          </w:p>
          <w:p w:rsidR="00613043" w:rsidRPr="00A21D45" w:rsidRDefault="00613043" w:rsidP="005514CA">
            <w:pPr>
              <w:jc w:val="both"/>
              <w:rPr>
                <w:rFonts w:ascii="Arial" w:hAnsi="Arial" w:cs="Arial"/>
                <w:bCs/>
              </w:rPr>
            </w:pPr>
            <w:r w:rsidRPr="00A21D45">
              <w:rPr>
                <w:rFonts w:ascii="Arial" w:hAnsi="Arial" w:cs="Arial"/>
                <w:bCs/>
              </w:rPr>
              <w:t>Dar cumplimiento a las disposiciones de la normativa ambiental y las disposiciones del ayuntamiento para la presentación y manejo de los residuos sólidos.</w:t>
            </w:r>
          </w:p>
        </w:tc>
      </w:tr>
      <w:tr w:rsidR="00613043" w:rsidRPr="00A21D45" w:rsidTr="005514CA">
        <w:trPr>
          <w:trHeight w:val="250"/>
        </w:trPr>
        <w:tc>
          <w:tcPr>
            <w:tcW w:w="8842" w:type="dxa"/>
          </w:tcPr>
          <w:p w:rsidR="00613043" w:rsidRPr="00A21D45" w:rsidRDefault="00613043" w:rsidP="002873D5">
            <w:pPr>
              <w:numPr>
                <w:ilvl w:val="0"/>
                <w:numId w:val="31"/>
              </w:numPr>
              <w:jc w:val="both"/>
              <w:rPr>
                <w:rFonts w:ascii="Arial" w:hAnsi="Arial" w:cs="Arial"/>
                <w:bCs/>
              </w:rPr>
            </w:pPr>
            <w:r w:rsidRPr="00A21D45">
              <w:rPr>
                <w:rFonts w:ascii="Arial" w:hAnsi="Arial" w:cs="Arial"/>
                <w:bCs/>
              </w:rPr>
              <w:t>Cronograma de Ejecución.</w:t>
            </w:r>
          </w:p>
          <w:p w:rsidR="00613043" w:rsidRPr="00A21D45" w:rsidRDefault="00613043" w:rsidP="005514CA">
            <w:pPr>
              <w:ind w:left="180"/>
              <w:jc w:val="both"/>
              <w:rPr>
                <w:rFonts w:ascii="Arial" w:hAnsi="Arial" w:cs="Arial"/>
                <w:bCs/>
              </w:rPr>
            </w:pPr>
          </w:p>
          <w:p w:rsidR="00613043" w:rsidRPr="00A21D45" w:rsidRDefault="00613043" w:rsidP="006F64FD">
            <w:pPr>
              <w:ind w:left="180"/>
              <w:jc w:val="both"/>
              <w:rPr>
                <w:rFonts w:ascii="Arial" w:hAnsi="Arial" w:cs="Arial"/>
                <w:bCs/>
              </w:rPr>
            </w:pPr>
            <w:r w:rsidRPr="00A21D45">
              <w:rPr>
                <w:rFonts w:ascii="Arial" w:hAnsi="Arial" w:cs="Arial"/>
                <w:bCs/>
              </w:rPr>
              <w:t>Los residuos serán caracterizados, la recolección y manejo será por parte de</w:t>
            </w:r>
            <w:r w:rsidR="006F64FD">
              <w:rPr>
                <w:rFonts w:ascii="Arial" w:hAnsi="Arial" w:cs="Arial"/>
                <w:bCs/>
              </w:rPr>
              <w:t xml:space="preserve"> Klenetec </w:t>
            </w:r>
            <w:r>
              <w:rPr>
                <w:rFonts w:ascii="Arial" w:hAnsi="Arial" w:cs="Arial"/>
                <w:bCs/>
              </w:rPr>
              <w:t xml:space="preserve">(residuos </w:t>
            </w:r>
            <w:r w:rsidR="006F64FD">
              <w:rPr>
                <w:rFonts w:ascii="Arial" w:hAnsi="Arial" w:cs="Arial"/>
                <w:bCs/>
              </w:rPr>
              <w:t>no peligrosos</w:t>
            </w:r>
            <w:r>
              <w:rPr>
                <w:rFonts w:ascii="Arial" w:hAnsi="Arial" w:cs="Arial"/>
                <w:bCs/>
              </w:rPr>
              <w:t>)</w:t>
            </w:r>
            <w:r w:rsidRPr="00A21D45">
              <w:rPr>
                <w:rFonts w:ascii="Arial" w:hAnsi="Arial" w:cs="Arial"/>
                <w:bCs/>
              </w:rPr>
              <w:t>.</w:t>
            </w:r>
          </w:p>
        </w:tc>
      </w:tr>
    </w:tbl>
    <w:p w:rsidR="00613043" w:rsidRDefault="00613043" w:rsidP="00613043">
      <w:r>
        <w:br w:type="page"/>
      </w:r>
    </w:p>
    <w:tbl>
      <w:tblPr>
        <w:tblW w:w="0" w:type="auto"/>
        <w:tblBorders>
          <w:top w:val="single" w:sz="8" w:space="0" w:color="B3CC82"/>
          <w:left w:val="single" w:sz="8" w:space="0" w:color="B3CC82"/>
          <w:bottom w:val="single" w:sz="8" w:space="0" w:color="B3CC82"/>
          <w:right w:val="single" w:sz="8" w:space="0" w:color="B3CC82"/>
          <w:insideH w:val="single" w:sz="8" w:space="0" w:color="B3CC82"/>
        </w:tblBorders>
        <w:tblLook w:val="01E0"/>
      </w:tblPr>
      <w:tblGrid>
        <w:gridCol w:w="8842"/>
      </w:tblGrid>
      <w:tr w:rsidR="00DD2698" w:rsidRPr="00D6422E" w:rsidTr="00862CDF">
        <w:trPr>
          <w:trHeight w:val="970"/>
        </w:trPr>
        <w:tc>
          <w:tcPr>
            <w:tcW w:w="8842" w:type="dxa"/>
            <w:tcBorders>
              <w:top w:val="single" w:sz="8" w:space="0" w:color="B3CC82"/>
              <w:left w:val="single" w:sz="8" w:space="0" w:color="B3CC82"/>
              <w:bottom w:val="single" w:sz="8" w:space="0" w:color="B3CC82"/>
              <w:right w:val="single" w:sz="8" w:space="0" w:color="B3CC82"/>
            </w:tcBorders>
            <w:shd w:val="clear" w:color="auto" w:fill="9BBB59"/>
          </w:tcPr>
          <w:p w:rsidR="00DD2698" w:rsidRPr="00D6422E" w:rsidRDefault="00DD2698" w:rsidP="00DD2698">
            <w:pPr>
              <w:jc w:val="both"/>
              <w:rPr>
                <w:rFonts w:ascii="Arial" w:hAnsi="Arial" w:cs="Arial"/>
                <w:b/>
                <w:bCs/>
                <w:lang w:eastAsia="ar-SA"/>
              </w:rPr>
            </w:pPr>
            <w:r w:rsidRPr="00D6422E">
              <w:rPr>
                <w:rFonts w:ascii="Arial" w:hAnsi="Arial" w:cs="Arial"/>
                <w:b/>
                <w:bCs/>
              </w:rPr>
              <w:lastRenderedPageBreak/>
              <w:br w:type="page"/>
            </w:r>
            <w:r w:rsidRPr="00D6422E">
              <w:rPr>
                <w:rFonts w:ascii="Arial" w:hAnsi="Arial" w:cs="Arial"/>
                <w:b/>
                <w:bCs/>
                <w:lang w:eastAsia="ar-SA"/>
              </w:rPr>
              <w:t xml:space="preserve">Subprograma </w:t>
            </w:r>
          </w:p>
          <w:p w:rsidR="00DD2698" w:rsidRPr="00D6422E" w:rsidRDefault="00DD2698" w:rsidP="00862CDF">
            <w:pPr>
              <w:tabs>
                <w:tab w:val="num" w:pos="540"/>
              </w:tabs>
              <w:ind w:left="540" w:hanging="540"/>
              <w:jc w:val="both"/>
              <w:rPr>
                <w:rFonts w:ascii="Arial" w:hAnsi="Arial" w:cs="Arial"/>
                <w:b/>
                <w:bCs/>
                <w:lang w:eastAsia="ar-SA"/>
              </w:rPr>
            </w:pPr>
          </w:p>
          <w:p w:rsidR="00DD2698" w:rsidRPr="00D6422E" w:rsidRDefault="00DD2698" w:rsidP="00862CDF">
            <w:pPr>
              <w:tabs>
                <w:tab w:val="num" w:pos="540"/>
              </w:tabs>
              <w:ind w:left="540" w:hanging="540"/>
              <w:jc w:val="both"/>
              <w:rPr>
                <w:rFonts w:ascii="Arial" w:hAnsi="Arial" w:cs="Arial"/>
                <w:b/>
                <w:bCs/>
                <w:lang w:eastAsia="ar-SA"/>
              </w:rPr>
            </w:pPr>
            <w:r w:rsidRPr="00D6422E">
              <w:rPr>
                <w:rFonts w:ascii="Arial" w:hAnsi="Arial" w:cs="Arial"/>
                <w:b/>
                <w:bCs/>
              </w:rPr>
              <w:t xml:space="preserve">Programa Manejo y gestión de residuos </w:t>
            </w:r>
            <w:r>
              <w:rPr>
                <w:rFonts w:ascii="Arial" w:hAnsi="Arial" w:cs="Arial"/>
                <w:b/>
                <w:bCs/>
              </w:rPr>
              <w:t xml:space="preserve">peligrosos </w:t>
            </w:r>
            <w:r w:rsidRPr="00D6422E">
              <w:rPr>
                <w:rFonts w:ascii="Arial" w:hAnsi="Arial" w:cs="Arial"/>
                <w:b/>
                <w:bCs/>
              </w:rPr>
              <w:t>PMGR</w:t>
            </w:r>
            <w:r>
              <w:rPr>
                <w:rFonts w:ascii="Arial" w:hAnsi="Arial" w:cs="Arial"/>
                <w:b/>
                <w:bCs/>
              </w:rPr>
              <w:t>P</w:t>
            </w:r>
          </w:p>
        </w:tc>
      </w:tr>
      <w:tr w:rsidR="00DD2698" w:rsidRPr="00A21D45" w:rsidTr="00862CDF">
        <w:trPr>
          <w:trHeight w:val="1060"/>
        </w:trPr>
        <w:tc>
          <w:tcPr>
            <w:tcW w:w="8842" w:type="dxa"/>
            <w:shd w:val="clear" w:color="auto" w:fill="E6EED5"/>
          </w:tcPr>
          <w:p w:rsidR="00DD2698" w:rsidRPr="00A21D45" w:rsidRDefault="00DD2698" w:rsidP="002873D5">
            <w:pPr>
              <w:numPr>
                <w:ilvl w:val="0"/>
                <w:numId w:val="73"/>
              </w:numPr>
              <w:jc w:val="both"/>
              <w:rPr>
                <w:rFonts w:ascii="Arial" w:hAnsi="Arial" w:cs="Arial"/>
                <w:bCs/>
                <w:lang w:eastAsia="ar-SA"/>
              </w:rPr>
            </w:pPr>
            <w:r w:rsidRPr="00A21D45">
              <w:rPr>
                <w:rFonts w:ascii="Arial" w:hAnsi="Arial" w:cs="Arial"/>
                <w:bCs/>
              </w:rPr>
              <w:t>Actividad impactante</w:t>
            </w:r>
          </w:p>
          <w:p w:rsidR="00DD2698" w:rsidRPr="00A21D45" w:rsidRDefault="00DD2698" w:rsidP="00862CDF">
            <w:pPr>
              <w:tabs>
                <w:tab w:val="num" w:pos="540"/>
              </w:tabs>
              <w:ind w:left="540" w:hanging="540"/>
              <w:jc w:val="both"/>
              <w:rPr>
                <w:rFonts w:ascii="Arial" w:hAnsi="Arial" w:cs="Arial"/>
                <w:bCs/>
                <w:lang w:eastAsia="ar-SA"/>
              </w:rPr>
            </w:pPr>
          </w:p>
          <w:p w:rsidR="00DD2698" w:rsidRPr="00A21D45" w:rsidRDefault="00DD2698" w:rsidP="002873D5">
            <w:pPr>
              <w:numPr>
                <w:ilvl w:val="0"/>
                <w:numId w:val="42"/>
              </w:numPr>
              <w:jc w:val="both"/>
              <w:rPr>
                <w:rFonts w:ascii="Arial" w:hAnsi="Arial" w:cs="Arial"/>
                <w:bCs/>
                <w:lang w:eastAsia="ar-SA"/>
              </w:rPr>
            </w:pPr>
            <w:r w:rsidRPr="00A21D45">
              <w:rPr>
                <w:rFonts w:ascii="Arial" w:hAnsi="Arial" w:cs="Arial"/>
                <w:bCs/>
                <w:lang w:eastAsia="ar-SA"/>
              </w:rPr>
              <w:t xml:space="preserve">Alteración de la calidad del suelo por el mal manejo o disposición de residuos sólidos </w:t>
            </w:r>
            <w:r>
              <w:rPr>
                <w:rFonts w:ascii="Arial" w:hAnsi="Arial" w:cs="Arial"/>
                <w:bCs/>
                <w:lang w:eastAsia="ar-SA"/>
              </w:rPr>
              <w:t>peligrosos</w:t>
            </w:r>
            <w:r w:rsidRPr="00A21D45">
              <w:rPr>
                <w:rFonts w:ascii="Arial" w:hAnsi="Arial" w:cs="Arial"/>
                <w:bCs/>
                <w:lang w:eastAsia="ar-SA"/>
              </w:rPr>
              <w:t>.</w:t>
            </w:r>
          </w:p>
        </w:tc>
      </w:tr>
      <w:tr w:rsidR="00DD2698" w:rsidRPr="00A21D45" w:rsidTr="00862CDF">
        <w:trPr>
          <w:trHeight w:val="714"/>
        </w:trPr>
        <w:tc>
          <w:tcPr>
            <w:tcW w:w="8842" w:type="dxa"/>
          </w:tcPr>
          <w:p w:rsidR="00DD2698" w:rsidRPr="00A21D45" w:rsidRDefault="00DD2698" w:rsidP="002873D5">
            <w:pPr>
              <w:numPr>
                <w:ilvl w:val="0"/>
                <w:numId w:val="73"/>
              </w:numPr>
              <w:ind w:hanging="540"/>
              <w:jc w:val="both"/>
              <w:rPr>
                <w:rFonts w:ascii="Arial" w:hAnsi="Arial" w:cs="Arial"/>
                <w:bCs/>
              </w:rPr>
            </w:pPr>
            <w:r w:rsidRPr="00A21D45">
              <w:rPr>
                <w:rFonts w:ascii="Arial" w:hAnsi="Arial" w:cs="Arial"/>
                <w:bCs/>
              </w:rPr>
              <w:t>Objetivos:</w:t>
            </w:r>
          </w:p>
          <w:p w:rsidR="00DD2698" w:rsidRPr="00A21D45" w:rsidRDefault="00DD2698" w:rsidP="00862CDF">
            <w:pPr>
              <w:tabs>
                <w:tab w:val="num" w:pos="540"/>
              </w:tabs>
              <w:suppressAutoHyphens/>
              <w:ind w:left="540" w:hanging="540"/>
              <w:jc w:val="both"/>
              <w:rPr>
                <w:rFonts w:ascii="Arial" w:hAnsi="Arial" w:cs="Arial"/>
                <w:bCs/>
              </w:rPr>
            </w:pPr>
          </w:p>
          <w:p w:rsidR="00DD2698" w:rsidRPr="00A21D45" w:rsidRDefault="00DD2698" w:rsidP="002873D5">
            <w:pPr>
              <w:numPr>
                <w:ilvl w:val="0"/>
                <w:numId w:val="42"/>
              </w:numPr>
              <w:suppressAutoHyphens/>
              <w:jc w:val="both"/>
              <w:rPr>
                <w:rFonts w:ascii="Arial" w:hAnsi="Arial" w:cs="Arial"/>
                <w:bCs/>
              </w:rPr>
            </w:pPr>
            <w:r w:rsidRPr="00A21D45">
              <w:rPr>
                <w:rFonts w:ascii="Arial" w:hAnsi="Arial" w:cs="Arial"/>
                <w:bCs/>
              </w:rPr>
              <w:t xml:space="preserve">Identificar y caracterizar los residuos sólidos </w:t>
            </w:r>
            <w:r>
              <w:rPr>
                <w:rFonts w:ascii="Arial" w:hAnsi="Arial" w:cs="Arial"/>
                <w:bCs/>
              </w:rPr>
              <w:t xml:space="preserve">peligrosos </w:t>
            </w:r>
            <w:r w:rsidRPr="00A21D45">
              <w:rPr>
                <w:rFonts w:ascii="Arial" w:hAnsi="Arial" w:cs="Arial"/>
                <w:bCs/>
              </w:rPr>
              <w:t>generados en la instalación.</w:t>
            </w:r>
          </w:p>
        </w:tc>
      </w:tr>
      <w:tr w:rsidR="00DD2698" w:rsidRPr="00A21D45" w:rsidTr="00862CDF">
        <w:trPr>
          <w:trHeight w:val="1239"/>
        </w:trPr>
        <w:tc>
          <w:tcPr>
            <w:tcW w:w="8842" w:type="dxa"/>
            <w:shd w:val="clear" w:color="auto" w:fill="E6EED5"/>
          </w:tcPr>
          <w:p w:rsidR="00DD2698" w:rsidRPr="00A21D45" w:rsidRDefault="00DD2698" w:rsidP="002873D5">
            <w:pPr>
              <w:numPr>
                <w:ilvl w:val="0"/>
                <w:numId w:val="73"/>
              </w:numPr>
              <w:ind w:hanging="540"/>
              <w:jc w:val="both"/>
              <w:rPr>
                <w:rFonts w:ascii="Arial" w:hAnsi="Arial" w:cs="Arial"/>
                <w:bCs/>
              </w:rPr>
            </w:pPr>
            <w:r w:rsidRPr="00A21D45">
              <w:rPr>
                <w:rFonts w:ascii="Arial" w:hAnsi="Arial" w:cs="Arial"/>
                <w:bCs/>
              </w:rPr>
              <w:t>Impactos y/o efectos ambientales</w:t>
            </w:r>
          </w:p>
          <w:p w:rsidR="00DD2698" w:rsidRPr="00A21D45" w:rsidRDefault="00DD2698" w:rsidP="00862CDF">
            <w:pPr>
              <w:tabs>
                <w:tab w:val="num" w:pos="540"/>
              </w:tabs>
              <w:suppressAutoHyphens/>
              <w:ind w:left="540" w:hanging="540"/>
              <w:jc w:val="both"/>
              <w:rPr>
                <w:rFonts w:ascii="Arial" w:hAnsi="Arial" w:cs="Arial"/>
                <w:bCs/>
              </w:rPr>
            </w:pPr>
          </w:p>
          <w:p w:rsidR="00DD2698" w:rsidRPr="00A21D45" w:rsidRDefault="00DD2698" w:rsidP="002873D5">
            <w:pPr>
              <w:numPr>
                <w:ilvl w:val="0"/>
                <w:numId w:val="43"/>
              </w:numPr>
              <w:suppressAutoHyphens/>
              <w:jc w:val="both"/>
              <w:rPr>
                <w:rFonts w:ascii="Arial" w:hAnsi="Arial" w:cs="Arial"/>
                <w:bCs/>
              </w:rPr>
            </w:pPr>
            <w:r w:rsidRPr="00A21D45">
              <w:rPr>
                <w:rFonts w:ascii="Arial" w:hAnsi="Arial" w:cs="Arial"/>
                <w:bCs/>
              </w:rPr>
              <w:t>Deterioro de la calidad del suelo por la generación y manejo de residuos sólidos peligrosos</w:t>
            </w:r>
          </w:p>
          <w:p w:rsidR="00DD2698" w:rsidRPr="00A21D45" w:rsidRDefault="00DD2698" w:rsidP="002873D5">
            <w:pPr>
              <w:numPr>
                <w:ilvl w:val="0"/>
                <w:numId w:val="43"/>
              </w:numPr>
              <w:suppressAutoHyphens/>
              <w:jc w:val="both"/>
              <w:rPr>
                <w:rFonts w:ascii="Arial" w:hAnsi="Arial" w:cs="Arial"/>
                <w:bCs/>
              </w:rPr>
            </w:pPr>
            <w:r w:rsidRPr="00A21D45">
              <w:rPr>
                <w:rFonts w:ascii="Arial" w:hAnsi="Arial" w:cs="Arial"/>
                <w:bCs/>
              </w:rPr>
              <w:t xml:space="preserve">Contaminación del suelo por residuos </w:t>
            </w:r>
            <w:r>
              <w:rPr>
                <w:rFonts w:ascii="Arial" w:hAnsi="Arial" w:cs="Arial"/>
                <w:bCs/>
              </w:rPr>
              <w:t>del proceso de producción</w:t>
            </w:r>
          </w:p>
        </w:tc>
      </w:tr>
      <w:tr w:rsidR="00DD2698" w:rsidRPr="00A21D45" w:rsidTr="006F64FD">
        <w:trPr>
          <w:trHeight w:val="1860"/>
        </w:trPr>
        <w:tc>
          <w:tcPr>
            <w:tcW w:w="8842" w:type="dxa"/>
          </w:tcPr>
          <w:p w:rsidR="00DD2698" w:rsidRPr="00A21D45" w:rsidRDefault="00DD2698" w:rsidP="002873D5">
            <w:pPr>
              <w:numPr>
                <w:ilvl w:val="0"/>
                <w:numId w:val="73"/>
              </w:numPr>
              <w:ind w:hanging="540"/>
              <w:jc w:val="both"/>
              <w:rPr>
                <w:rFonts w:ascii="Arial" w:hAnsi="Arial" w:cs="Arial"/>
                <w:bCs/>
              </w:rPr>
            </w:pPr>
            <w:r w:rsidRPr="00A21D45">
              <w:rPr>
                <w:rFonts w:ascii="Arial" w:hAnsi="Arial" w:cs="Arial"/>
                <w:bCs/>
              </w:rPr>
              <w:t>Descripción de las actividades</w:t>
            </w:r>
          </w:p>
          <w:p w:rsidR="00DD2698" w:rsidRPr="00A21D45" w:rsidRDefault="00DD2698" w:rsidP="00862CDF">
            <w:pPr>
              <w:tabs>
                <w:tab w:val="num" w:pos="540"/>
              </w:tabs>
              <w:suppressAutoHyphens/>
              <w:ind w:left="540" w:hanging="540"/>
              <w:jc w:val="both"/>
              <w:rPr>
                <w:rFonts w:ascii="Arial" w:hAnsi="Arial" w:cs="Arial"/>
                <w:bCs/>
              </w:rPr>
            </w:pPr>
          </w:p>
          <w:p w:rsidR="00DD2698" w:rsidRPr="00A21D45" w:rsidRDefault="00DD2698" w:rsidP="002873D5">
            <w:pPr>
              <w:numPr>
                <w:ilvl w:val="0"/>
                <w:numId w:val="44"/>
              </w:numPr>
              <w:suppressAutoHyphens/>
              <w:jc w:val="both"/>
              <w:rPr>
                <w:rFonts w:ascii="Arial" w:hAnsi="Arial" w:cs="Arial"/>
                <w:bCs/>
              </w:rPr>
            </w:pPr>
            <w:r w:rsidRPr="00A21D45">
              <w:rPr>
                <w:rFonts w:ascii="Arial" w:hAnsi="Arial" w:cs="Arial"/>
                <w:bCs/>
              </w:rPr>
              <w:t>Caracterización de los residuos</w:t>
            </w:r>
          </w:p>
          <w:p w:rsidR="00DD2698" w:rsidRPr="00A21D45" w:rsidRDefault="00DD2698" w:rsidP="002873D5">
            <w:pPr>
              <w:numPr>
                <w:ilvl w:val="0"/>
                <w:numId w:val="44"/>
              </w:numPr>
              <w:suppressAutoHyphens/>
              <w:jc w:val="both"/>
              <w:rPr>
                <w:rFonts w:ascii="Arial" w:hAnsi="Arial" w:cs="Arial"/>
                <w:bCs/>
              </w:rPr>
            </w:pPr>
            <w:r w:rsidRPr="00A21D45">
              <w:rPr>
                <w:rFonts w:ascii="Arial" w:hAnsi="Arial" w:cs="Arial"/>
                <w:bCs/>
              </w:rPr>
              <w:t>Ubicación de contenedores de acuerdo a la cantidad de residuos generados y las áreas de generación.</w:t>
            </w:r>
          </w:p>
          <w:p w:rsidR="00DD2698" w:rsidRPr="006F64FD" w:rsidRDefault="00DD2698" w:rsidP="002873D5">
            <w:pPr>
              <w:numPr>
                <w:ilvl w:val="0"/>
                <w:numId w:val="44"/>
              </w:numPr>
              <w:suppressAutoHyphens/>
              <w:jc w:val="both"/>
              <w:rPr>
                <w:rFonts w:ascii="Arial" w:hAnsi="Arial" w:cs="Arial"/>
                <w:bCs/>
              </w:rPr>
            </w:pPr>
            <w:r w:rsidRPr="00A21D45">
              <w:rPr>
                <w:rFonts w:ascii="Arial" w:hAnsi="Arial" w:cs="Arial"/>
                <w:bCs/>
              </w:rPr>
              <w:t>Presentación adecuada de los residuos para ser recolectados</w:t>
            </w:r>
            <w:r w:rsidR="006F64FD">
              <w:rPr>
                <w:rFonts w:ascii="Arial" w:hAnsi="Arial" w:cs="Arial"/>
                <w:bCs/>
              </w:rPr>
              <w:t xml:space="preserve"> por gestores autorizados</w:t>
            </w:r>
          </w:p>
        </w:tc>
      </w:tr>
      <w:tr w:rsidR="00DD2698" w:rsidRPr="00A21D45" w:rsidTr="00862CDF">
        <w:trPr>
          <w:trHeight w:val="954"/>
        </w:trPr>
        <w:tc>
          <w:tcPr>
            <w:tcW w:w="8842" w:type="dxa"/>
            <w:shd w:val="clear" w:color="auto" w:fill="E6EED5"/>
          </w:tcPr>
          <w:p w:rsidR="00DD2698" w:rsidRPr="00A21D45" w:rsidRDefault="00DD2698" w:rsidP="002873D5">
            <w:pPr>
              <w:numPr>
                <w:ilvl w:val="0"/>
                <w:numId w:val="73"/>
              </w:numPr>
              <w:ind w:hanging="540"/>
              <w:jc w:val="both"/>
              <w:rPr>
                <w:rFonts w:ascii="Arial" w:hAnsi="Arial" w:cs="Arial"/>
                <w:bCs/>
              </w:rPr>
            </w:pPr>
            <w:r w:rsidRPr="00A21D45">
              <w:rPr>
                <w:rFonts w:ascii="Arial" w:hAnsi="Arial" w:cs="Arial"/>
                <w:bCs/>
              </w:rPr>
              <w:t>Tecnología a utilizar</w:t>
            </w:r>
          </w:p>
          <w:p w:rsidR="00DD2698" w:rsidRPr="00A21D45" w:rsidRDefault="00DD2698" w:rsidP="00862CDF">
            <w:pPr>
              <w:tabs>
                <w:tab w:val="num" w:pos="540"/>
              </w:tabs>
              <w:ind w:left="540" w:hanging="540"/>
              <w:jc w:val="both"/>
              <w:rPr>
                <w:rFonts w:ascii="Arial" w:hAnsi="Arial" w:cs="Arial"/>
                <w:bCs/>
              </w:rPr>
            </w:pPr>
          </w:p>
          <w:p w:rsidR="00DD2698" w:rsidRPr="00AF1F89" w:rsidRDefault="00DD2698" w:rsidP="002873D5">
            <w:pPr>
              <w:pStyle w:val="Prrafodelista"/>
              <w:widowControl/>
              <w:numPr>
                <w:ilvl w:val="0"/>
                <w:numId w:val="46"/>
              </w:numPr>
              <w:autoSpaceDE/>
              <w:autoSpaceDN/>
              <w:adjustRightInd/>
              <w:jc w:val="both"/>
              <w:rPr>
                <w:bCs/>
                <w:sz w:val="24"/>
                <w:szCs w:val="24"/>
                <w:lang w:val="es-DO"/>
              </w:rPr>
            </w:pPr>
            <w:r w:rsidRPr="007A15F1">
              <w:rPr>
                <w:bCs/>
                <w:sz w:val="24"/>
                <w:szCs w:val="24"/>
                <w:lang w:val="es-DO"/>
              </w:rPr>
              <w:t xml:space="preserve">Contenedores </w:t>
            </w:r>
            <w:r w:rsidR="006F64FD">
              <w:rPr>
                <w:bCs/>
                <w:sz w:val="24"/>
                <w:szCs w:val="24"/>
                <w:lang w:val="es-DO"/>
              </w:rPr>
              <w:t xml:space="preserve">y áreas </w:t>
            </w:r>
            <w:r w:rsidRPr="007A15F1">
              <w:rPr>
                <w:bCs/>
                <w:sz w:val="24"/>
                <w:szCs w:val="24"/>
                <w:lang w:val="es-DO"/>
              </w:rPr>
              <w:t>debidamente identificados</w:t>
            </w:r>
          </w:p>
        </w:tc>
      </w:tr>
      <w:tr w:rsidR="00DD2698" w:rsidRPr="00A21D45" w:rsidTr="00862CDF">
        <w:trPr>
          <w:trHeight w:val="1021"/>
        </w:trPr>
        <w:tc>
          <w:tcPr>
            <w:tcW w:w="8842" w:type="dxa"/>
          </w:tcPr>
          <w:p w:rsidR="00DD2698" w:rsidRPr="00A21D45" w:rsidRDefault="00DD2698" w:rsidP="002873D5">
            <w:pPr>
              <w:numPr>
                <w:ilvl w:val="0"/>
                <w:numId w:val="73"/>
              </w:numPr>
              <w:ind w:left="360"/>
              <w:jc w:val="both"/>
              <w:rPr>
                <w:rFonts w:ascii="Arial" w:hAnsi="Arial" w:cs="Arial"/>
                <w:bCs/>
              </w:rPr>
            </w:pPr>
            <w:r w:rsidRPr="00A21D45">
              <w:rPr>
                <w:rFonts w:ascii="Arial" w:hAnsi="Arial" w:cs="Arial"/>
                <w:bCs/>
              </w:rPr>
              <w:t>Lugar de aplicación</w:t>
            </w:r>
          </w:p>
          <w:p w:rsidR="00DD2698" w:rsidRPr="00A21D45" w:rsidRDefault="00DD2698" w:rsidP="00862CDF">
            <w:pPr>
              <w:jc w:val="both"/>
              <w:rPr>
                <w:rFonts w:ascii="Arial" w:hAnsi="Arial" w:cs="Arial"/>
                <w:bCs/>
              </w:rPr>
            </w:pPr>
          </w:p>
          <w:p w:rsidR="00DD2698" w:rsidRPr="00A21D45" w:rsidRDefault="00DD2698" w:rsidP="006F64FD">
            <w:pPr>
              <w:suppressAutoHyphens/>
              <w:jc w:val="both"/>
              <w:rPr>
                <w:rFonts w:ascii="Arial" w:hAnsi="Arial" w:cs="Arial"/>
                <w:bCs/>
              </w:rPr>
            </w:pPr>
            <w:r w:rsidRPr="00A21D45">
              <w:rPr>
                <w:rFonts w:ascii="Arial" w:hAnsi="Arial" w:cs="Arial"/>
                <w:bCs/>
              </w:rPr>
              <w:t xml:space="preserve">Dentro de las instalaciones del  </w:t>
            </w:r>
            <w:r w:rsidRPr="00A21D45">
              <w:rPr>
                <w:rFonts w:ascii="Arial" w:eastAsia="Arial Unicode MS" w:hAnsi="Arial" w:cs="Arial"/>
              </w:rPr>
              <w:t>proyecto</w:t>
            </w:r>
            <w:r w:rsidRPr="00A21D45">
              <w:rPr>
                <w:rFonts w:ascii="Arial" w:hAnsi="Arial" w:cs="Arial"/>
                <w:bCs/>
              </w:rPr>
              <w:t>.</w:t>
            </w:r>
          </w:p>
        </w:tc>
      </w:tr>
      <w:tr w:rsidR="00DD2698" w:rsidRPr="00A21D45" w:rsidTr="00862CDF">
        <w:trPr>
          <w:trHeight w:val="1038"/>
        </w:trPr>
        <w:tc>
          <w:tcPr>
            <w:tcW w:w="8842" w:type="dxa"/>
            <w:shd w:val="clear" w:color="auto" w:fill="E6EED5"/>
          </w:tcPr>
          <w:p w:rsidR="00DD2698" w:rsidRPr="00A21D45" w:rsidRDefault="00DD2698" w:rsidP="002873D5">
            <w:pPr>
              <w:numPr>
                <w:ilvl w:val="0"/>
                <w:numId w:val="73"/>
              </w:numPr>
              <w:ind w:left="180" w:hanging="180"/>
              <w:jc w:val="both"/>
              <w:rPr>
                <w:rFonts w:ascii="Arial" w:hAnsi="Arial" w:cs="Arial"/>
                <w:bCs/>
              </w:rPr>
            </w:pPr>
            <w:r w:rsidRPr="00A21D45">
              <w:rPr>
                <w:rFonts w:ascii="Arial" w:hAnsi="Arial" w:cs="Arial"/>
                <w:bCs/>
              </w:rPr>
              <w:t>Recomendaciones de tipo ambiental</w:t>
            </w:r>
          </w:p>
          <w:p w:rsidR="00DD2698" w:rsidRPr="00A21D45" w:rsidRDefault="00DD2698" w:rsidP="00862CDF">
            <w:pPr>
              <w:jc w:val="both"/>
              <w:rPr>
                <w:rFonts w:ascii="Arial" w:hAnsi="Arial" w:cs="Arial"/>
                <w:bCs/>
              </w:rPr>
            </w:pPr>
          </w:p>
          <w:p w:rsidR="00DD2698" w:rsidRPr="00A21D45" w:rsidRDefault="00DD2698" w:rsidP="006F64FD">
            <w:pPr>
              <w:jc w:val="both"/>
              <w:rPr>
                <w:rFonts w:ascii="Arial" w:hAnsi="Arial" w:cs="Arial"/>
                <w:bCs/>
              </w:rPr>
            </w:pPr>
            <w:r w:rsidRPr="00A21D45">
              <w:rPr>
                <w:rFonts w:ascii="Arial" w:hAnsi="Arial" w:cs="Arial"/>
                <w:bCs/>
              </w:rPr>
              <w:t xml:space="preserve">Dar cumplimiento a las disposiciones de la normativa ambiental </w:t>
            </w:r>
            <w:r w:rsidR="006F64FD">
              <w:rPr>
                <w:rFonts w:ascii="Arial" w:hAnsi="Arial" w:cs="Arial"/>
                <w:bCs/>
              </w:rPr>
              <w:t xml:space="preserve">para el </w:t>
            </w:r>
            <w:r w:rsidRPr="00A21D45">
              <w:rPr>
                <w:rFonts w:ascii="Arial" w:hAnsi="Arial" w:cs="Arial"/>
                <w:bCs/>
              </w:rPr>
              <w:t>manejo de los residuos sólidos</w:t>
            </w:r>
            <w:r w:rsidR="006F64FD">
              <w:rPr>
                <w:rFonts w:ascii="Arial" w:hAnsi="Arial" w:cs="Arial"/>
                <w:bCs/>
              </w:rPr>
              <w:t xml:space="preserve"> peligrosos</w:t>
            </w:r>
            <w:r w:rsidRPr="00A21D45">
              <w:rPr>
                <w:rFonts w:ascii="Arial" w:hAnsi="Arial" w:cs="Arial"/>
                <w:bCs/>
              </w:rPr>
              <w:t>.</w:t>
            </w:r>
          </w:p>
        </w:tc>
      </w:tr>
      <w:tr w:rsidR="00DD2698" w:rsidRPr="00A21D45" w:rsidTr="00862CDF">
        <w:trPr>
          <w:trHeight w:val="250"/>
        </w:trPr>
        <w:tc>
          <w:tcPr>
            <w:tcW w:w="8842" w:type="dxa"/>
          </w:tcPr>
          <w:p w:rsidR="00DD2698" w:rsidRPr="00A21D45" w:rsidRDefault="00DD2698" w:rsidP="002873D5">
            <w:pPr>
              <w:numPr>
                <w:ilvl w:val="0"/>
                <w:numId w:val="73"/>
              </w:numPr>
              <w:jc w:val="both"/>
              <w:rPr>
                <w:rFonts w:ascii="Arial" w:hAnsi="Arial" w:cs="Arial"/>
                <w:bCs/>
              </w:rPr>
            </w:pPr>
            <w:r w:rsidRPr="00A21D45">
              <w:rPr>
                <w:rFonts w:ascii="Arial" w:hAnsi="Arial" w:cs="Arial"/>
                <w:bCs/>
              </w:rPr>
              <w:t>Cronograma de Ejecución.</w:t>
            </w:r>
          </w:p>
          <w:p w:rsidR="00DD2698" w:rsidRPr="00A21D45" w:rsidRDefault="00DD2698" w:rsidP="00862CDF">
            <w:pPr>
              <w:ind w:left="180"/>
              <w:jc w:val="both"/>
              <w:rPr>
                <w:rFonts w:ascii="Arial" w:hAnsi="Arial" w:cs="Arial"/>
                <w:bCs/>
              </w:rPr>
            </w:pPr>
          </w:p>
          <w:p w:rsidR="00DD2698" w:rsidRPr="00A21D45" w:rsidRDefault="00DD2698" w:rsidP="006F64FD">
            <w:pPr>
              <w:ind w:left="180"/>
              <w:jc w:val="both"/>
              <w:rPr>
                <w:rFonts w:ascii="Arial" w:hAnsi="Arial" w:cs="Arial"/>
                <w:bCs/>
              </w:rPr>
            </w:pPr>
            <w:r w:rsidRPr="00A21D45">
              <w:rPr>
                <w:rFonts w:ascii="Arial" w:hAnsi="Arial" w:cs="Arial"/>
                <w:bCs/>
              </w:rPr>
              <w:t xml:space="preserve">Los residuos </w:t>
            </w:r>
            <w:r w:rsidR="006F64FD">
              <w:rPr>
                <w:rFonts w:ascii="Arial" w:hAnsi="Arial" w:cs="Arial"/>
                <w:bCs/>
              </w:rPr>
              <w:t xml:space="preserve">peligrosos </w:t>
            </w:r>
            <w:r w:rsidRPr="00A21D45">
              <w:rPr>
                <w:rFonts w:ascii="Arial" w:hAnsi="Arial" w:cs="Arial"/>
                <w:bCs/>
              </w:rPr>
              <w:t>serán caracterizados, la recolección y manejo será por parte de</w:t>
            </w:r>
            <w:r w:rsidR="006F64FD">
              <w:rPr>
                <w:rFonts w:ascii="Arial" w:hAnsi="Arial" w:cs="Arial"/>
                <w:bCs/>
              </w:rPr>
              <w:t xml:space="preserve"> gestores autorizados (ver Anexo No. 5)</w:t>
            </w:r>
            <w:r w:rsidRPr="00A21D45">
              <w:rPr>
                <w:rFonts w:ascii="Arial" w:hAnsi="Arial" w:cs="Arial"/>
                <w:bCs/>
              </w:rPr>
              <w:t>.</w:t>
            </w:r>
          </w:p>
        </w:tc>
      </w:tr>
    </w:tbl>
    <w:p w:rsidR="00DD2698" w:rsidRDefault="00DD2698" w:rsidP="00DD2698">
      <w:r>
        <w:br w:type="page"/>
      </w:r>
    </w:p>
    <w:tbl>
      <w:tblPr>
        <w:tblW w:w="0" w:type="auto"/>
        <w:tblBorders>
          <w:top w:val="single" w:sz="8" w:space="0" w:color="B3CC82"/>
          <w:left w:val="single" w:sz="8" w:space="0" w:color="B3CC82"/>
          <w:bottom w:val="single" w:sz="8" w:space="0" w:color="B3CC82"/>
          <w:right w:val="single" w:sz="8" w:space="0" w:color="B3CC82"/>
          <w:insideH w:val="single" w:sz="8" w:space="0" w:color="B3CC82"/>
        </w:tblBorders>
        <w:tblLook w:val="01E0"/>
      </w:tblPr>
      <w:tblGrid>
        <w:gridCol w:w="8842"/>
      </w:tblGrid>
      <w:tr w:rsidR="00613043" w:rsidRPr="00D6422E" w:rsidTr="005514CA">
        <w:trPr>
          <w:trHeight w:val="820"/>
        </w:trPr>
        <w:tc>
          <w:tcPr>
            <w:tcW w:w="8842" w:type="dxa"/>
            <w:tcBorders>
              <w:top w:val="single" w:sz="8" w:space="0" w:color="B3CC82"/>
              <w:left w:val="single" w:sz="8" w:space="0" w:color="B3CC82"/>
              <w:bottom w:val="single" w:sz="8" w:space="0" w:color="B3CC82"/>
              <w:right w:val="single" w:sz="8" w:space="0" w:color="B3CC82"/>
            </w:tcBorders>
            <w:shd w:val="clear" w:color="auto" w:fill="9BBB59"/>
          </w:tcPr>
          <w:p w:rsidR="00613043" w:rsidRPr="00D6422E" w:rsidRDefault="00DD2698" w:rsidP="006F64FD">
            <w:pPr>
              <w:jc w:val="both"/>
              <w:rPr>
                <w:rFonts w:ascii="Arial" w:hAnsi="Arial" w:cs="Arial"/>
                <w:b/>
                <w:bCs/>
              </w:rPr>
            </w:pPr>
            <w:r>
              <w:lastRenderedPageBreak/>
              <w:br w:type="page"/>
            </w:r>
            <w:r w:rsidR="00613043" w:rsidRPr="00D6422E">
              <w:rPr>
                <w:rFonts w:ascii="Arial" w:hAnsi="Arial" w:cs="Arial"/>
                <w:b/>
                <w:bCs/>
                <w:lang w:eastAsia="ar-SA"/>
              </w:rPr>
              <w:t>Subprograma</w:t>
            </w:r>
          </w:p>
          <w:p w:rsidR="00613043" w:rsidRPr="00D6422E" w:rsidRDefault="00613043" w:rsidP="005514CA">
            <w:pPr>
              <w:jc w:val="both"/>
              <w:rPr>
                <w:rFonts w:ascii="Arial" w:hAnsi="Arial" w:cs="Arial"/>
                <w:b/>
                <w:bCs/>
              </w:rPr>
            </w:pPr>
          </w:p>
          <w:p w:rsidR="00613043" w:rsidRPr="00D6422E" w:rsidRDefault="00613043" w:rsidP="005514CA">
            <w:pPr>
              <w:tabs>
                <w:tab w:val="num" w:pos="540"/>
              </w:tabs>
              <w:ind w:left="540" w:hanging="540"/>
              <w:jc w:val="both"/>
              <w:rPr>
                <w:rFonts w:ascii="Arial" w:hAnsi="Arial" w:cs="Arial"/>
                <w:b/>
                <w:bCs/>
              </w:rPr>
            </w:pPr>
            <w:r w:rsidRPr="00D6422E">
              <w:rPr>
                <w:rFonts w:ascii="Arial" w:hAnsi="Arial" w:cs="Arial"/>
                <w:b/>
                <w:bCs/>
              </w:rPr>
              <w:t xml:space="preserve">Subprograma de adiestramiento y equipamiento de seguridad. </w:t>
            </w:r>
          </w:p>
        </w:tc>
      </w:tr>
      <w:tr w:rsidR="00613043" w:rsidRPr="00A21D45" w:rsidTr="005514CA">
        <w:trPr>
          <w:trHeight w:val="1071"/>
        </w:trPr>
        <w:tc>
          <w:tcPr>
            <w:tcW w:w="8842" w:type="dxa"/>
            <w:shd w:val="clear" w:color="auto" w:fill="E6EED5"/>
          </w:tcPr>
          <w:p w:rsidR="00613043" w:rsidRPr="00A21D45" w:rsidRDefault="00613043" w:rsidP="002873D5">
            <w:pPr>
              <w:numPr>
                <w:ilvl w:val="1"/>
                <w:numId w:val="32"/>
              </w:numPr>
              <w:tabs>
                <w:tab w:val="clear" w:pos="1440"/>
                <w:tab w:val="num" w:pos="360"/>
              </w:tabs>
              <w:ind w:left="360"/>
              <w:jc w:val="both"/>
              <w:rPr>
                <w:rFonts w:ascii="Arial" w:hAnsi="Arial" w:cs="Arial"/>
                <w:bCs/>
              </w:rPr>
            </w:pPr>
            <w:r w:rsidRPr="00A21D45">
              <w:rPr>
                <w:rFonts w:ascii="Arial" w:hAnsi="Arial" w:cs="Arial"/>
                <w:bCs/>
              </w:rPr>
              <w:t>Actividad Impactante:</w:t>
            </w:r>
          </w:p>
          <w:p w:rsidR="00613043" w:rsidRPr="00A21D45" w:rsidRDefault="00613043" w:rsidP="005514CA">
            <w:pPr>
              <w:jc w:val="both"/>
              <w:rPr>
                <w:rFonts w:ascii="Arial" w:hAnsi="Arial" w:cs="Arial"/>
                <w:bCs/>
              </w:rPr>
            </w:pPr>
          </w:p>
          <w:p w:rsidR="00613043" w:rsidRPr="00A21D45" w:rsidRDefault="00613043" w:rsidP="002873D5">
            <w:pPr>
              <w:numPr>
                <w:ilvl w:val="2"/>
                <w:numId w:val="32"/>
              </w:numPr>
              <w:tabs>
                <w:tab w:val="clear" w:pos="2160"/>
                <w:tab w:val="num" w:pos="360"/>
              </w:tabs>
              <w:ind w:left="360"/>
              <w:jc w:val="both"/>
              <w:rPr>
                <w:rFonts w:ascii="Arial" w:hAnsi="Arial" w:cs="Arial"/>
                <w:bCs/>
              </w:rPr>
            </w:pPr>
            <w:r>
              <w:rPr>
                <w:rFonts w:ascii="Arial" w:hAnsi="Arial" w:cs="Arial"/>
                <w:bCs/>
              </w:rPr>
              <w:t xml:space="preserve">Capacitación y protección del personal </w:t>
            </w:r>
            <w:r w:rsidR="00DD2698">
              <w:rPr>
                <w:rFonts w:ascii="Arial" w:hAnsi="Arial" w:cs="Arial"/>
                <w:bCs/>
              </w:rPr>
              <w:t xml:space="preserve">de la Planta de Agua </w:t>
            </w:r>
            <w:r w:rsidR="00DF451A">
              <w:rPr>
                <w:rFonts w:ascii="Arial" w:hAnsi="Arial" w:cs="Arial"/>
                <w:bCs/>
              </w:rPr>
              <w:t>Fabrica de hielo y agua Beller</w:t>
            </w:r>
            <w:r>
              <w:rPr>
                <w:rFonts w:ascii="Arial" w:hAnsi="Arial" w:cs="Arial"/>
                <w:bCs/>
              </w:rPr>
              <w:t>.</w:t>
            </w:r>
          </w:p>
        </w:tc>
      </w:tr>
      <w:tr w:rsidR="00613043" w:rsidRPr="00A21D45" w:rsidTr="005514CA">
        <w:trPr>
          <w:trHeight w:val="1256"/>
        </w:trPr>
        <w:tc>
          <w:tcPr>
            <w:tcW w:w="8842" w:type="dxa"/>
          </w:tcPr>
          <w:p w:rsidR="00613043" w:rsidRPr="00A21D45" w:rsidRDefault="00613043" w:rsidP="002873D5">
            <w:pPr>
              <w:numPr>
                <w:ilvl w:val="1"/>
                <w:numId w:val="32"/>
              </w:numPr>
              <w:tabs>
                <w:tab w:val="clear" w:pos="1440"/>
                <w:tab w:val="num" w:pos="360"/>
              </w:tabs>
              <w:ind w:left="360"/>
              <w:jc w:val="both"/>
              <w:rPr>
                <w:rFonts w:ascii="Arial" w:hAnsi="Arial" w:cs="Arial"/>
                <w:bCs/>
              </w:rPr>
            </w:pPr>
            <w:r w:rsidRPr="00A21D45">
              <w:rPr>
                <w:rFonts w:ascii="Arial" w:hAnsi="Arial" w:cs="Arial"/>
                <w:bCs/>
              </w:rPr>
              <w:t>Objetivos</w:t>
            </w:r>
          </w:p>
          <w:p w:rsidR="00613043" w:rsidRPr="00A21D45" w:rsidRDefault="00613043" w:rsidP="005514CA">
            <w:pPr>
              <w:suppressAutoHyphens/>
              <w:jc w:val="both"/>
              <w:rPr>
                <w:rFonts w:ascii="Arial" w:hAnsi="Arial" w:cs="Arial"/>
                <w:bCs/>
              </w:rPr>
            </w:pPr>
          </w:p>
          <w:p w:rsidR="00613043" w:rsidRPr="00A21D45" w:rsidRDefault="00613043" w:rsidP="005514CA">
            <w:pPr>
              <w:suppressAutoHyphens/>
              <w:jc w:val="both"/>
              <w:rPr>
                <w:rFonts w:ascii="Arial" w:hAnsi="Arial" w:cs="Arial"/>
                <w:bCs/>
              </w:rPr>
            </w:pPr>
            <w:r>
              <w:rPr>
                <w:rFonts w:ascii="Arial" w:hAnsi="Arial" w:cs="Arial"/>
                <w:bCs/>
              </w:rPr>
              <w:t>Capacitación del personal en la gestión del PMAA y adquisición de materiales y equipos para la  seguridad del personal</w:t>
            </w:r>
            <w:r w:rsidRPr="00A21D45">
              <w:rPr>
                <w:rFonts w:ascii="Arial" w:hAnsi="Arial" w:cs="Arial"/>
                <w:bCs/>
              </w:rPr>
              <w:t>.</w:t>
            </w:r>
          </w:p>
          <w:p w:rsidR="00613043" w:rsidRPr="00A21D45" w:rsidRDefault="00613043" w:rsidP="005514CA">
            <w:pPr>
              <w:jc w:val="both"/>
              <w:rPr>
                <w:rFonts w:ascii="Arial" w:hAnsi="Arial" w:cs="Arial"/>
                <w:bCs/>
              </w:rPr>
            </w:pPr>
          </w:p>
        </w:tc>
      </w:tr>
      <w:tr w:rsidR="00613043" w:rsidRPr="00A21D45" w:rsidTr="005514CA">
        <w:trPr>
          <w:trHeight w:val="1222"/>
        </w:trPr>
        <w:tc>
          <w:tcPr>
            <w:tcW w:w="8842" w:type="dxa"/>
            <w:shd w:val="clear" w:color="auto" w:fill="E6EED5"/>
          </w:tcPr>
          <w:p w:rsidR="00613043" w:rsidRPr="00A21D45" w:rsidRDefault="00613043" w:rsidP="002873D5">
            <w:pPr>
              <w:numPr>
                <w:ilvl w:val="1"/>
                <w:numId w:val="32"/>
              </w:numPr>
              <w:tabs>
                <w:tab w:val="clear" w:pos="1440"/>
                <w:tab w:val="num" w:pos="360"/>
              </w:tabs>
              <w:ind w:left="360"/>
              <w:jc w:val="both"/>
              <w:rPr>
                <w:rFonts w:ascii="Arial" w:hAnsi="Arial" w:cs="Arial"/>
                <w:bCs/>
              </w:rPr>
            </w:pPr>
            <w:r w:rsidRPr="00A21D45">
              <w:rPr>
                <w:rFonts w:ascii="Arial" w:hAnsi="Arial" w:cs="Arial"/>
                <w:bCs/>
              </w:rPr>
              <w:t>Impactos y/o Efectos Ambientales</w:t>
            </w:r>
          </w:p>
          <w:p w:rsidR="00613043" w:rsidRPr="00A21D45" w:rsidRDefault="00613043" w:rsidP="005514CA">
            <w:pPr>
              <w:jc w:val="both"/>
              <w:rPr>
                <w:rFonts w:ascii="Arial" w:hAnsi="Arial" w:cs="Arial"/>
                <w:bCs/>
              </w:rPr>
            </w:pPr>
          </w:p>
          <w:p w:rsidR="00613043" w:rsidRPr="00A21D45" w:rsidRDefault="00613043" w:rsidP="002873D5">
            <w:pPr>
              <w:numPr>
                <w:ilvl w:val="0"/>
                <w:numId w:val="33"/>
              </w:numPr>
              <w:jc w:val="both"/>
              <w:rPr>
                <w:rFonts w:ascii="Arial" w:hAnsi="Arial" w:cs="Arial"/>
                <w:bCs/>
              </w:rPr>
            </w:pPr>
            <w:r w:rsidRPr="00A21D45">
              <w:rPr>
                <w:rFonts w:ascii="Arial" w:hAnsi="Arial" w:cs="Arial"/>
                <w:bCs/>
              </w:rPr>
              <w:t>Aumento de la capacidad de</w:t>
            </w:r>
            <w:r>
              <w:rPr>
                <w:rFonts w:ascii="Arial" w:hAnsi="Arial" w:cs="Arial"/>
                <w:bCs/>
              </w:rPr>
              <w:t xml:space="preserve">l personal técnico y de apoyo </w:t>
            </w:r>
            <w:r w:rsidR="00DD2698">
              <w:rPr>
                <w:rFonts w:ascii="Arial" w:hAnsi="Arial" w:cs="Arial"/>
                <w:bCs/>
              </w:rPr>
              <w:t xml:space="preserve">de la Planta de Agua </w:t>
            </w:r>
            <w:r w:rsidR="00DF451A">
              <w:rPr>
                <w:rFonts w:ascii="Arial" w:hAnsi="Arial" w:cs="Arial"/>
                <w:bCs/>
              </w:rPr>
              <w:t>Fabrica de hielo y agua Beller</w:t>
            </w:r>
            <w:r>
              <w:rPr>
                <w:rFonts w:ascii="Arial" w:hAnsi="Arial" w:cs="Arial"/>
                <w:bCs/>
              </w:rPr>
              <w:t xml:space="preserve">  en la gestión ambiental responsable de la empresa</w:t>
            </w:r>
            <w:r w:rsidRPr="00A21D45">
              <w:rPr>
                <w:rFonts w:ascii="Arial" w:hAnsi="Arial" w:cs="Arial"/>
                <w:bCs/>
              </w:rPr>
              <w:t>.</w:t>
            </w:r>
          </w:p>
          <w:p w:rsidR="00613043" w:rsidRPr="00A21D45" w:rsidRDefault="00613043" w:rsidP="002873D5">
            <w:pPr>
              <w:numPr>
                <w:ilvl w:val="0"/>
                <w:numId w:val="33"/>
              </w:numPr>
              <w:jc w:val="both"/>
              <w:rPr>
                <w:rFonts w:ascii="Arial" w:hAnsi="Arial" w:cs="Arial"/>
                <w:bCs/>
              </w:rPr>
            </w:pPr>
            <w:r w:rsidRPr="00A21D45">
              <w:rPr>
                <w:rFonts w:ascii="Arial" w:hAnsi="Arial" w:cs="Arial"/>
                <w:bCs/>
              </w:rPr>
              <w:t xml:space="preserve">Mejoramiento de las condiciones </w:t>
            </w:r>
            <w:r>
              <w:rPr>
                <w:rFonts w:ascii="Arial" w:hAnsi="Arial" w:cs="Arial"/>
                <w:bCs/>
              </w:rPr>
              <w:t>de seguridad del personal</w:t>
            </w:r>
            <w:r w:rsidRPr="00A21D45">
              <w:rPr>
                <w:rFonts w:ascii="Arial" w:hAnsi="Arial" w:cs="Arial"/>
                <w:bCs/>
              </w:rPr>
              <w:t>.</w:t>
            </w:r>
          </w:p>
          <w:p w:rsidR="00613043" w:rsidRPr="00A21D45" w:rsidRDefault="00613043" w:rsidP="005514CA">
            <w:pPr>
              <w:jc w:val="both"/>
              <w:rPr>
                <w:rFonts w:ascii="Arial" w:hAnsi="Arial" w:cs="Arial"/>
                <w:bCs/>
              </w:rPr>
            </w:pPr>
          </w:p>
        </w:tc>
      </w:tr>
      <w:tr w:rsidR="00613043" w:rsidRPr="00A21D45" w:rsidTr="005514CA">
        <w:trPr>
          <w:trHeight w:val="1523"/>
        </w:trPr>
        <w:tc>
          <w:tcPr>
            <w:tcW w:w="8842" w:type="dxa"/>
          </w:tcPr>
          <w:p w:rsidR="00613043" w:rsidRPr="00A21D45" w:rsidRDefault="00613043" w:rsidP="002873D5">
            <w:pPr>
              <w:numPr>
                <w:ilvl w:val="1"/>
                <w:numId w:val="32"/>
              </w:numPr>
              <w:tabs>
                <w:tab w:val="clear" w:pos="1440"/>
                <w:tab w:val="num" w:pos="360"/>
              </w:tabs>
              <w:ind w:left="360"/>
              <w:jc w:val="both"/>
              <w:rPr>
                <w:rFonts w:ascii="Arial" w:hAnsi="Arial" w:cs="Arial"/>
                <w:bCs/>
              </w:rPr>
            </w:pPr>
            <w:r w:rsidRPr="00A21D45">
              <w:rPr>
                <w:rFonts w:ascii="Arial" w:hAnsi="Arial" w:cs="Arial"/>
                <w:bCs/>
              </w:rPr>
              <w:t>Descripción de las actividades</w:t>
            </w:r>
          </w:p>
          <w:p w:rsidR="00613043" w:rsidRPr="00A21D45" w:rsidRDefault="00613043" w:rsidP="005514CA">
            <w:pPr>
              <w:jc w:val="both"/>
              <w:rPr>
                <w:rFonts w:ascii="Arial" w:hAnsi="Arial" w:cs="Arial"/>
                <w:bCs/>
              </w:rPr>
            </w:pPr>
          </w:p>
          <w:p w:rsidR="00613043" w:rsidRPr="00A21D45" w:rsidRDefault="00613043" w:rsidP="002873D5">
            <w:pPr>
              <w:numPr>
                <w:ilvl w:val="1"/>
                <w:numId w:val="34"/>
              </w:numPr>
              <w:tabs>
                <w:tab w:val="clear" w:pos="1440"/>
                <w:tab w:val="num" w:pos="360"/>
              </w:tabs>
              <w:suppressAutoHyphens/>
              <w:ind w:left="360"/>
              <w:jc w:val="both"/>
              <w:rPr>
                <w:rFonts w:ascii="Arial" w:hAnsi="Arial" w:cs="Arial"/>
                <w:bCs/>
              </w:rPr>
            </w:pPr>
            <w:r>
              <w:rPr>
                <w:rFonts w:ascii="Arial" w:hAnsi="Arial" w:cs="Arial"/>
                <w:bCs/>
              </w:rPr>
              <w:t>Establecimiento de un programa de adiestramiento acorde con el PMAA</w:t>
            </w:r>
            <w:r w:rsidRPr="00A21D45">
              <w:rPr>
                <w:rFonts w:ascii="Arial" w:hAnsi="Arial" w:cs="Arial"/>
                <w:bCs/>
              </w:rPr>
              <w:t>.</w:t>
            </w:r>
          </w:p>
          <w:p w:rsidR="00613043" w:rsidRPr="00A21D45" w:rsidRDefault="00613043" w:rsidP="002873D5">
            <w:pPr>
              <w:numPr>
                <w:ilvl w:val="1"/>
                <w:numId w:val="34"/>
              </w:numPr>
              <w:tabs>
                <w:tab w:val="clear" w:pos="1440"/>
                <w:tab w:val="num" w:pos="360"/>
              </w:tabs>
              <w:suppressAutoHyphens/>
              <w:ind w:left="360"/>
              <w:jc w:val="both"/>
              <w:rPr>
                <w:rFonts w:ascii="Arial" w:hAnsi="Arial" w:cs="Arial"/>
                <w:bCs/>
              </w:rPr>
            </w:pPr>
            <w:r>
              <w:rPr>
                <w:rFonts w:ascii="Arial" w:hAnsi="Arial" w:cs="Arial"/>
                <w:bCs/>
              </w:rPr>
              <w:t>Equipamiento del personal con equipos de seguridad (uniformes, gorros, guantes,  mascarillas y botas de seguridad)</w:t>
            </w:r>
            <w:r w:rsidRPr="00A21D45">
              <w:rPr>
                <w:rFonts w:ascii="Arial" w:hAnsi="Arial" w:cs="Arial"/>
                <w:bCs/>
              </w:rPr>
              <w:t>.</w:t>
            </w:r>
          </w:p>
          <w:p w:rsidR="00613043" w:rsidRPr="00A21D45" w:rsidRDefault="00613043" w:rsidP="005514CA">
            <w:pPr>
              <w:jc w:val="both"/>
              <w:rPr>
                <w:rFonts w:ascii="Arial" w:hAnsi="Arial" w:cs="Arial"/>
                <w:bCs/>
              </w:rPr>
            </w:pPr>
          </w:p>
        </w:tc>
      </w:tr>
      <w:tr w:rsidR="00613043" w:rsidRPr="00A21D45" w:rsidTr="005514CA">
        <w:trPr>
          <w:trHeight w:val="1060"/>
        </w:trPr>
        <w:tc>
          <w:tcPr>
            <w:tcW w:w="8842" w:type="dxa"/>
            <w:shd w:val="clear" w:color="auto" w:fill="E6EED5"/>
          </w:tcPr>
          <w:p w:rsidR="00613043" w:rsidRPr="00A21D45" w:rsidRDefault="00613043" w:rsidP="002873D5">
            <w:pPr>
              <w:numPr>
                <w:ilvl w:val="1"/>
                <w:numId w:val="32"/>
              </w:numPr>
              <w:tabs>
                <w:tab w:val="clear" w:pos="1440"/>
                <w:tab w:val="num" w:pos="360"/>
              </w:tabs>
              <w:ind w:left="360"/>
              <w:jc w:val="both"/>
              <w:rPr>
                <w:rFonts w:ascii="Arial" w:hAnsi="Arial" w:cs="Arial"/>
                <w:bCs/>
              </w:rPr>
            </w:pPr>
            <w:r w:rsidRPr="00A21D45">
              <w:rPr>
                <w:rFonts w:ascii="Arial" w:hAnsi="Arial" w:cs="Arial"/>
                <w:bCs/>
              </w:rPr>
              <w:t>Tecnología a Utilizar</w:t>
            </w:r>
          </w:p>
          <w:p w:rsidR="00613043" w:rsidRPr="00A21D45" w:rsidRDefault="00613043" w:rsidP="005514CA">
            <w:pPr>
              <w:jc w:val="both"/>
              <w:rPr>
                <w:rFonts w:ascii="Arial" w:hAnsi="Arial" w:cs="Arial"/>
                <w:bCs/>
              </w:rPr>
            </w:pPr>
          </w:p>
          <w:p w:rsidR="00613043" w:rsidRDefault="00613043" w:rsidP="002873D5">
            <w:pPr>
              <w:numPr>
                <w:ilvl w:val="0"/>
                <w:numId w:val="35"/>
              </w:numPr>
              <w:jc w:val="both"/>
              <w:rPr>
                <w:rFonts w:ascii="Arial" w:hAnsi="Arial" w:cs="Arial"/>
                <w:bCs/>
              </w:rPr>
            </w:pPr>
            <w:r>
              <w:rPr>
                <w:rFonts w:ascii="Arial" w:hAnsi="Arial" w:cs="Arial"/>
                <w:bCs/>
              </w:rPr>
              <w:t xml:space="preserve">Formulación de un programa de entrenamiento, cursos, talleres dirigidos al personal técnico y de apoyo </w:t>
            </w:r>
            <w:r w:rsidR="00DD2698">
              <w:rPr>
                <w:rFonts w:ascii="Arial" w:hAnsi="Arial" w:cs="Arial"/>
                <w:bCs/>
              </w:rPr>
              <w:t xml:space="preserve">de la Planta de Agua </w:t>
            </w:r>
            <w:r w:rsidR="00DF451A">
              <w:rPr>
                <w:rFonts w:ascii="Arial" w:hAnsi="Arial" w:cs="Arial"/>
                <w:bCs/>
              </w:rPr>
              <w:t>Fabrica de hielo y agua Beller</w:t>
            </w:r>
            <w:r>
              <w:rPr>
                <w:rFonts w:ascii="Arial" w:hAnsi="Arial" w:cs="Arial"/>
                <w:bCs/>
              </w:rPr>
              <w:t>.</w:t>
            </w:r>
          </w:p>
          <w:p w:rsidR="00613043" w:rsidRPr="00A21D45" w:rsidRDefault="00613043" w:rsidP="002873D5">
            <w:pPr>
              <w:numPr>
                <w:ilvl w:val="0"/>
                <w:numId w:val="35"/>
              </w:numPr>
              <w:jc w:val="both"/>
              <w:rPr>
                <w:rFonts w:ascii="Arial" w:hAnsi="Arial" w:cs="Arial"/>
                <w:bCs/>
              </w:rPr>
            </w:pPr>
            <w:r>
              <w:rPr>
                <w:rFonts w:ascii="Arial" w:hAnsi="Arial" w:cs="Arial"/>
                <w:bCs/>
              </w:rPr>
              <w:t>Adquisición en cantidad y calidad todos los equipos de seguridad apropiado a cada actividad específica.</w:t>
            </w:r>
          </w:p>
        </w:tc>
      </w:tr>
      <w:tr w:rsidR="00613043" w:rsidRPr="00A21D45" w:rsidTr="005514CA">
        <w:trPr>
          <w:trHeight w:val="898"/>
        </w:trPr>
        <w:tc>
          <w:tcPr>
            <w:tcW w:w="8842" w:type="dxa"/>
          </w:tcPr>
          <w:p w:rsidR="00613043" w:rsidRPr="00A21D45" w:rsidRDefault="00613043" w:rsidP="002873D5">
            <w:pPr>
              <w:numPr>
                <w:ilvl w:val="1"/>
                <w:numId w:val="32"/>
              </w:numPr>
              <w:tabs>
                <w:tab w:val="clear" w:pos="1440"/>
                <w:tab w:val="num" w:pos="360"/>
              </w:tabs>
              <w:ind w:left="360"/>
              <w:jc w:val="both"/>
              <w:rPr>
                <w:rFonts w:ascii="Arial" w:hAnsi="Arial" w:cs="Arial"/>
                <w:bCs/>
              </w:rPr>
            </w:pPr>
            <w:r w:rsidRPr="00A21D45">
              <w:rPr>
                <w:rFonts w:ascii="Arial" w:hAnsi="Arial" w:cs="Arial"/>
                <w:bCs/>
              </w:rPr>
              <w:t>Lugar de Aplicación</w:t>
            </w:r>
          </w:p>
          <w:p w:rsidR="00613043" w:rsidRPr="00A21D45" w:rsidRDefault="00613043" w:rsidP="005514CA">
            <w:pPr>
              <w:suppressAutoHyphens/>
              <w:jc w:val="both"/>
              <w:rPr>
                <w:rFonts w:ascii="Arial" w:hAnsi="Arial" w:cs="Arial"/>
                <w:bCs/>
              </w:rPr>
            </w:pPr>
          </w:p>
          <w:p w:rsidR="00613043" w:rsidRPr="00A21D45" w:rsidRDefault="00613043" w:rsidP="002873D5">
            <w:pPr>
              <w:numPr>
                <w:ilvl w:val="0"/>
                <w:numId w:val="36"/>
              </w:numPr>
              <w:suppressAutoHyphens/>
              <w:jc w:val="both"/>
              <w:rPr>
                <w:rFonts w:ascii="Arial" w:hAnsi="Arial" w:cs="Arial"/>
                <w:bCs/>
              </w:rPr>
            </w:pPr>
            <w:r>
              <w:rPr>
                <w:rFonts w:ascii="Arial" w:hAnsi="Arial" w:cs="Arial"/>
                <w:bCs/>
              </w:rPr>
              <w:t xml:space="preserve">Todo el personal técnico y de apoyo </w:t>
            </w:r>
            <w:r w:rsidR="00DD2698">
              <w:rPr>
                <w:rFonts w:ascii="Arial" w:hAnsi="Arial" w:cs="Arial"/>
                <w:bCs/>
              </w:rPr>
              <w:t xml:space="preserve">de la Planta de Agua </w:t>
            </w:r>
            <w:r w:rsidR="00DF451A">
              <w:rPr>
                <w:rFonts w:ascii="Arial" w:hAnsi="Arial" w:cs="Arial"/>
                <w:bCs/>
              </w:rPr>
              <w:t>Fabrica de hielo y agua Beller</w:t>
            </w:r>
            <w:r>
              <w:rPr>
                <w:rFonts w:ascii="Arial" w:hAnsi="Arial" w:cs="Arial"/>
                <w:bCs/>
              </w:rPr>
              <w:t xml:space="preserve"> </w:t>
            </w:r>
            <w:r w:rsidRPr="00A21D45">
              <w:rPr>
                <w:rFonts w:ascii="Arial" w:hAnsi="Arial" w:cs="Arial"/>
                <w:bCs/>
              </w:rPr>
              <w:t xml:space="preserve"> </w:t>
            </w:r>
          </w:p>
        </w:tc>
      </w:tr>
      <w:tr w:rsidR="00613043" w:rsidRPr="00A21D45" w:rsidTr="005514CA">
        <w:trPr>
          <w:trHeight w:val="1172"/>
        </w:trPr>
        <w:tc>
          <w:tcPr>
            <w:tcW w:w="8842" w:type="dxa"/>
            <w:shd w:val="clear" w:color="auto" w:fill="E6EED5"/>
          </w:tcPr>
          <w:p w:rsidR="00613043" w:rsidRPr="00A21D45" w:rsidRDefault="00613043" w:rsidP="002873D5">
            <w:pPr>
              <w:numPr>
                <w:ilvl w:val="1"/>
                <w:numId w:val="32"/>
              </w:numPr>
              <w:tabs>
                <w:tab w:val="clear" w:pos="1440"/>
                <w:tab w:val="num" w:pos="360"/>
              </w:tabs>
              <w:ind w:left="360"/>
              <w:jc w:val="both"/>
              <w:rPr>
                <w:rFonts w:ascii="Arial" w:hAnsi="Arial" w:cs="Arial"/>
                <w:bCs/>
              </w:rPr>
            </w:pPr>
            <w:r w:rsidRPr="00A21D45">
              <w:rPr>
                <w:rFonts w:ascii="Arial" w:hAnsi="Arial" w:cs="Arial"/>
                <w:bCs/>
              </w:rPr>
              <w:t>Recomendaciones de Tipo Ambiental</w:t>
            </w:r>
          </w:p>
          <w:p w:rsidR="00613043" w:rsidRPr="00A21D45" w:rsidRDefault="00613043" w:rsidP="005514CA">
            <w:pPr>
              <w:jc w:val="both"/>
              <w:rPr>
                <w:rFonts w:ascii="Arial" w:hAnsi="Arial" w:cs="Arial"/>
                <w:bCs/>
              </w:rPr>
            </w:pPr>
          </w:p>
          <w:p w:rsidR="00613043" w:rsidRPr="00A21D45" w:rsidRDefault="00613043" w:rsidP="002873D5">
            <w:pPr>
              <w:numPr>
                <w:ilvl w:val="0"/>
                <w:numId w:val="36"/>
              </w:numPr>
              <w:suppressAutoHyphens/>
              <w:jc w:val="both"/>
              <w:rPr>
                <w:rFonts w:ascii="Arial" w:hAnsi="Arial" w:cs="Arial"/>
                <w:bCs/>
              </w:rPr>
            </w:pPr>
            <w:r w:rsidRPr="00A21D45">
              <w:rPr>
                <w:rFonts w:ascii="Arial" w:hAnsi="Arial" w:cs="Arial"/>
                <w:bCs/>
              </w:rPr>
              <w:t xml:space="preserve">Establecer </w:t>
            </w:r>
            <w:r>
              <w:rPr>
                <w:rFonts w:ascii="Arial" w:hAnsi="Arial" w:cs="Arial"/>
                <w:bCs/>
              </w:rPr>
              <w:t>un programa de entrenamiento acorde con las exigencias del PMAA</w:t>
            </w:r>
            <w:r w:rsidRPr="00A21D45">
              <w:rPr>
                <w:rFonts w:ascii="Arial" w:hAnsi="Arial" w:cs="Arial"/>
                <w:bCs/>
              </w:rPr>
              <w:t>.</w:t>
            </w:r>
          </w:p>
          <w:p w:rsidR="00613043" w:rsidRPr="00A21D45" w:rsidRDefault="00613043" w:rsidP="002873D5">
            <w:pPr>
              <w:numPr>
                <w:ilvl w:val="0"/>
                <w:numId w:val="36"/>
              </w:numPr>
              <w:suppressAutoHyphens/>
              <w:jc w:val="both"/>
              <w:rPr>
                <w:rFonts w:ascii="Arial" w:hAnsi="Arial" w:cs="Arial"/>
                <w:bCs/>
              </w:rPr>
            </w:pPr>
            <w:r>
              <w:rPr>
                <w:rFonts w:ascii="Arial" w:hAnsi="Arial" w:cs="Arial"/>
                <w:bCs/>
              </w:rPr>
              <w:t>Seguimiento continúo al programa de seguridad y adecuación en el tiempo según se modifiquen los procesos de producción</w:t>
            </w:r>
            <w:r w:rsidRPr="00A21D45">
              <w:rPr>
                <w:rFonts w:ascii="Arial" w:hAnsi="Arial" w:cs="Arial"/>
                <w:bCs/>
              </w:rPr>
              <w:t>.</w:t>
            </w:r>
          </w:p>
        </w:tc>
      </w:tr>
      <w:tr w:rsidR="00613043" w:rsidRPr="00A21D45" w:rsidTr="005514CA">
        <w:trPr>
          <w:trHeight w:val="335"/>
        </w:trPr>
        <w:tc>
          <w:tcPr>
            <w:tcW w:w="8842" w:type="dxa"/>
            <w:tcBorders>
              <w:top w:val="double" w:sz="6" w:space="0" w:color="B3CC82"/>
              <w:left w:val="single" w:sz="8" w:space="0" w:color="B3CC82"/>
              <w:bottom w:val="single" w:sz="8" w:space="0" w:color="B3CC82"/>
              <w:right w:val="single" w:sz="8" w:space="0" w:color="B3CC82"/>
            </w:tcBorders>
          </w:tcPr>
          <w:p w:rsidR="00613043" w:rsidRPr="00A21D45" w:rsidRDefault="00613043" w:rsidP="002873D5">
            <w:pPr>
              <w:numPr>
                <w:ilvl w:val="1"/>
                <w:numId w:val="32"/>
              </w:numPr>
              <w:tabs>
                <w:tab w:val="clear" w:pos="1440"/>
                <w:tab w:val="num" w:pos="540"/>
              </w:tabs>
              <w:ind w:left="540" w:hanging="540"/>
              <w:jc w:val="both"/>
              <w:rPr>
                <w:rFonts w:ascii="Arial" w:hAnsi="Arial" w:cs="Arial"/>
                <w:bCs/>
              </w:rPr>
            </w:pPr>
            <w:r w:rsidRPr="00A21D45">
              <w:rPr>
                <w:rFonts w:ascii="Arial" w:hAnsi="Arial" w:cs="Arial"/>
                <w:bCs/>
              </w:rPr>
              <w:t xml:space="preserve">Cronograma de ejecución </w:t>
            </w:r>
          </w:p>
          <w:p w:rsidR="00613043" w:rsidRPr="00A21D45" w:rsidRDefault="00613043" w:rsidP="005514CA">
            <w:pPr>
              <w:jc w:val="both"/>
              <w:rPr>
                <w:rFonts w:ascii="Arial" w:hAnsi="Arial" w:cs="Arial"/>
                <w:bCs/>
              </w:rPr>
            </w:pPr>
          </w:p>
          <w:p w:rsidR="00613043" w:rsidRPr="00A21D45" w:rsidRDefault="00613043" w:rsidP="002873D5">
            <w:pPr>
              <w:numPr>
                <w:ilvl w:val="0"/>
                <w:numId w:val="45"/>
              </w:numPr>
              <w:jc w:val="both"/>
              <w:rPr>
                <w:rFonts w:ascii="Arial" w:hAnsi="Arial" w:cs="Arial"/>
                <w:bCs/>
              </w:rPr>
            </w:pPr>
            <w:r>
              <w:rPr>
                <w:rFonts w:ascii="Arial" w:hAnsi="Arial" w:cs="Arial"/>
                <w:bCs/>
              </w:rPr>
              <w:t>Dos entrenamientos por año durante la fase de</w:t>
            </w:r>
            <w:r w:rsidRPr="00A21D45">
              <w:rPr>
                <w:rFonts w:ascii="Arial" w:hAnsi="Arial" w:cs="Arial"/>
                <w:bCs/>
              </w:rPr>
              <w:t xml:space="preserve"> operación.</w:t>
            </w:r>
          </w:p>
        </w:tc>
      </w:tr>
    </w:tbl>
    <w:p w:rsidR="00613043" w:rsidRPr="00A21D45" w:rsidRDefault="00613043" w:rsidP="00613043">
      <w:pPr>
        <w:suppressAutoHyphens/>
        <w:jc w:val="both"/>
        <w:rPr>
          <w:rFonts w:ascii="Arial" w:hAnsi="Arial" w:cs="Arial"/>
          <w:b/>
        </w:rPr>
      </w:pPr>
      <w:r w:rsidRPr="00A21D45">
        <w:rPr>
          <w:rFonts w:ascii="Arial" w:hAnsi="Arial" w:cs="Arial"/>
        </w:rPr>
        <w:br w:type="page"/>
      </w:r>
      <w:r w:rsidRPr="00A21D45">
        <w:rPr>
          <w:rFonts w:ascii="Arial" w:hAnsi="Arial" w:cs="Arial"/>
          <w:b/>
        </w:rPr>
        <w:lastRenderedPageBreak/>
        <w:t>PROGRAMA COMPONENTE AGUA</w:t>
      </w:r>
    </w:p>
    <w:p w:rsidR="00613043" w:rsidRPr="00A21D45" w:rsidRDefault="00613043" w:rsidP="00613043">
      <w:pPr>
        <w:jc w:val="both"/>
        <w:rPr>
          <w:rFonts w:ascii="Arial" w:hAnsi="Arial" w:cs="Arial"/>
        </w:rPr>
      </w:pPr>
    </w:p>
    <w:tbl>
      <w:tblPr>
        <w:tblW w:w="0" w:type="auto"/>
        <w:tblBorders>
          <w:top w:val="single" w:sz="8" w:space="0" w:color="B3CC82"/>
          <w:left w:val="single" w:sz="8" w:space="0" w:color="B3CC82"/>
          <w:bottom w:val="single" w:sz="8" w:space="0" w:color="B3CC82"/>
          <w:right w:val="single" w:sz="8" w:space="0" w:color="B3CC82"/>
          <w:insideH w:val="single" w:sz="8" w:space="0" w:color="B3CC82"/>
        </w:tblBorders>
        <w:tblLook w:val="01E0"/>
      </w:tblPr>
      <w:tblGrid>
        <w:gridCol w:w="8842"/>
      </w:tblGrid>
      <w:tr w:rsidR="00613043" w:rsidRPr="00D6422E" w:rsidTr="005514CA">
        <w:trPr>
          <w:trHeight w:val="938"/>
        </w:trPr>
        <w:tc>
          <w:tcPr>
            <w:tcW w:w="10112" w:type="dxa"/>
            <w:tcBorders>
              <w:top w:val="single" w:sz="8" w:space="0" w:color="B3CC82"/>
              <w:left w:val="single" w:sz="8" w:space="0" w:color="B3CC82"/>
              <w:bottom w:val="single" w:sz="8" w:space="0" w:color="B3CC82"/>
              <w:right w:val="single" w:sz="8" w:space="0" w:color="B3CC82"/>
            </w:tcBorders>
            <w:shd w:val="clear" w:color="auto" w:fill="9BBB59"/>
          </w:tcPr>
          <w:p w:rsidR="00613043" w:rsidRPr="00D6422E" w:rsidRDefault="00613043" w:rsidP="005514CA">
            <w:pPr>
              <w:jc w:val="both"/>
              <w:rPr>
                <w:rFonts w:ascii="Arial" w:hAnsi="Arial" w:cs="Arial"/>
                <w:b/>
                <w:bCs/>
                <w:lang w:eastAsia="ar-SA"/>
              </w:rPr>
            </w:pPr>
            <w:r w:rsidRPr="00D6422E">
              <w:rPr>
                <w:rFonts w:ascii="Arial" w:hAnsi="Arial" w:cs="Arial"/>
                <w:b/>
                <w:bCs/>
                <w:lang w:eastAsia="ar-SA"/>
              </w:rPr>
              <w:t>Subprograma</w:t>
            </w:r>
          </w:p>
          <w:p w:rsidR="00613043" w:rsidRPr="00D6422E" w:rsidRDefault="00613043" w:rsidP="005514CA">
            <w:pPr>
              <w:jc w:val="both"/>
              <w:rPr>
                <w:rFonts w:ascii="Arial" w:hAnsi="Arial" w:cs="Arial"/>
                <w:b/>
                <w:bCs/>
              </w:rPr>
            </w:pPr>
          </w:p>
          <w:p w:rsidR="00613043" w:rsidRPr="00D6422E" w:rsidRDefault="00613043" w:rsidP="005514CA">
            <w:pPr>
              <w:jc w:val="both"/>
              <w:rPr>
                <w:rFonts w:ascii="Arial" w:hAnsi="Arial" w:cs="Arial"/>
                <w:b/>
                <w:bCs/>
                <w:lang w:eastAsia="ar-SA"/>
              </w:rPr>
            </w:pPr>
            <w:r w:rsidRPr="00D6422E">
              <w:rPr>
                <w:rFonts w:ascii="Arial" w:hAnsi="Arial" w:cs="Arial"/>
                <w:b/>
                <w:bCs/>
              </w:rPr>
              <w:t>Programa de Manejo y Calidad de las aguas - PMCA</w:t>
            </w:r>
          </w:p>
        </w:tc>
      </w:tr>
      <w:tr w:rsidR="00613043" w:rsidRPr="00A21D45" w:rsidTr="005514CA">
        <w:trPr>
          <w:trHeight w:val="1155"/>
        </w:trPr>
        <w:tc>
          <w:tcPr>
            <w:tcW w:w="10112" w:type="dxa"/>
            <w:shd w:val="clear" w:color="auto" w:fill="E6EED5"/>
          </w:tcPr>
          <w:p w:rsidR="00613043" w:rsidRPr="00A21D45" w:rsidRDefault="006F64FD" w:rsidP="005514CA">
            <w:pPr>
              <w:jc w:val="both"/>
              <w:rPr>
                <w:rFonts w:ascii="Arial" w:hAnsi="Arial" w:cs="Arial"/>
                <w:bCs/>
              </w:rPr>
            </w:pPr>
            <w:r>
              <w:rPr>
                <w:rFonts w:ascii="Arial" w:hAnsi="Arial" w:cs="Arial"/>
                <w:bCs/>
              </w:rPr>
              <w:t>1</w:t>
            </w:r>
            <w:r w:rsidR="00613043" w:rsidRPr="00A21D45">
              <w:rPr>
                <w:rFonts w:ascii="Arial" w:hAnsi="Arial" w:cs="Arial"/>
                <w:bCs/>
              </w:rPr>
              <w:t>. Actividad impactante:</w:t>
            </w:r>
          </w:p>
          <w:p w:rsidR="00613043" w:rsidRPr="00A21D45" w:rsidRDefault="00613043" w:rsidP="005514CA">
            <w:pPr>
              <w:jc w:val="both"/>
              <w:rPr>
                <w:rFonts w:ascii="Arial" w:hAnsi="Arial" w:cs="Arial"/>
                <w:bCs/>
              </w:rPr>
            </w:pPr>
          </w:p>
          <w:p w:rsidR="00613043" w:rsidRPr="00A21D45" w:rsidRDefault="00613043" w:rsidP="002873D5">
            <w:pPr>
              <w:numPr>
                <w:ilvl w:val="0"/>
                <w:numId w:val="37"/>
              </w:numPr>
              <w:jc w:val="both"/>
              <w:rPr>
                <w:rFonts w:ascii="Arial" w:hAnsi="Arial" w:cs="Arial"/>
                <w:bCs/>
              </w:rPr>
            </w:pPr>
            <w:r w:rsidRPr="00A21D45">
              <w:rPr>
                <w:rFonts w:ascii="Arial" w:hAnsi="Arial" w:cs="Arial"/>
                <w:bCs/>
              </w:rPr>
              <w:t>Manejo y canalización inadecuada de las aguas residuales domesticas y pluviales dentro de la instalación.</w:t>
            </w:r>
          </w:p>
          <w:p w:rsidR="00613043" w:rsidRPr="00A21D45" w:rsidRDefault="00613043" w:rsidP="002873D5">
            <w:pPr>
              <w:numPr>
                <w:ilvl w:val="0"/>
                <w:numId w:val="37"/>
              </w:numPr>
              <w:jc w:val="both"/>
              <w:rPr>
                <w:rFonts w:ascii="Arial" w:hAnsi="Arial" w:cs="Arial"/>
                <w:bCs/>
              </w:rPr>
            </w:pPr>
            <w:r w:rsidRPr="00A21D45">
              <w:rPr>
                <w:rFonts w:ascii="Arial" w:hAnsi="Arial" w:cs="Arial"/>
                <w:bCs/>
              </w:rPr>
              <w:t>Manejo de residuos peligrosos, pesticidas y fertilizantes</w:t>
            </w:r>
          </w:p>
        </w:tc>
      </w:tr>
      <w:tr w:rsidR="00613043" w:rsidRPr="00A21D45" w:rsidTr="005514CA">
        <w:trPr>
          <w:trHeight w:val="1122"/>
        </w:trPr>
        <w:tc>
          <w:tcPr>
            <w:tcW w:w="10112" w:type="dxa"/>
          </w:tcPr>
          <w:p w:rsidR="00613043" w:rsidRPr="00A21D45" w:rsidRDefault="006F64FD" w:rsidP="005514CA">
            <w:pPr>
              <w:jc w:val="both"/>
              <w:rPr>
                <w:rFonts w:ascii="Arial" w:hAnsi="Arial" w:cs="Arial"/>
                <w:bCs/>
              </w:rPr>
            </w:pPr>
            <w:r>
              <w:rPr>
                <w:rFonts w:ascii="Arial" w:hAnsi="Arial" w:cs="Arial"/>
                <w:bCs/>
              </w:rPr>
              <w:t>2</w:t>
            </w:r>
            <w:r w:rsidR="00613043" w:rsidRPr="00A21D45">
              <w:rPr>
                <w:rFonts w:ascii="Arial" w:hAnsi="Arial" w:cs="Arial"/>
                <w:bCs/>
              </w:rPr>
              <w:t>. Objetivos</w:t>
            </w:r>
          </w:p>
          <w:p w:rsidR="00613043" w:rsidRPr="00A21D45" w:rsidRDefault="00613043" w:rsidP="005514CA">
            <w:pPr>
              <w:suppressAutoHyphens/>
              <w:jc w:val="both"/>
              <w:rPr>
                <w:rFonts w:ascii="Arial" w:hAnsi="Arial" w:cs="Arial"/>
                <w:bCs/>
              </w:rPr>
            </w:pPr>
          </w:p>
          <w:p w:rsidR="00613043" w:rsidRPr="00A21D45" w:rsidRDefault="00613043" w:rsidP="002873D5">
            <w:pPr>
              <w:numPr>
                <w:ilvl w:val="0"/>
                <w:numId w:val="37"/>
              </w:numPr>
              <w:suppressAutoHyphens/>
              <w:jc w:val="both"/>
              <w:rPr>
                <w:rFonts w:ascii="Arial" w:hAnsi="Arial" w:cs="Arial"/>
                <w:bCs/>
              </w:rPr>
            </w:pPr>
            <w:r w:rsidRPr="00A21D45">
              <w:rPr>
                <w:rFonts w:ascii="Arial" w:hAnsi="Arial" w:cs="Arial"/>
                <w:bCs/>
              </w:rPr>
              <w:t>Minimizar los impactos en el recurso hídrico, por el mal manejo de las aguas residuales y pluviales.</w:t>
            </w:r>
          </w:p>
        </w:tc>
      </w:tr>
      <w:tr w:rsidR="00613043" w:rsidRPr="00A21D45" w:rsidTr="005514CA">
        <w:trPr>
          <w:trHeight w:val="904"/>
        </w:trPr>
        <w:tc>
          <w:tcPr>
            <w:tcW w:w="10112" w:type="dxa"/>
            <w:shd w:val="clear" w:color="auto" w:fill="E6EED5"/>
          </w:tcPr>
          <w:p w:rsidR="00613043" w:rsidRPr="00A21D45" w:rsidRDefault="006F64FD" w:rsidP="005514CA">
            <w:pPr>
              <w:jc w:val="both"/>
              <w:rPr>
                <w:rFonts w:ascii="Arial" w:hAnsi="Arial" w:cs="Arial"/>
                <w:bCs/>
              </w:rPr>
            </w:pPr>
            <w:r>
              <w:rPr>
                <w:rFonts w:ascii="Arial" w:hAnsi="Arial" w:cs="Arial"/>
                <w:bCs/>
              </w:rPr>
              <w:t>3</w:t>
            </w:r>
            <w:r w:rsidR="00613043" w:rsidRPr="00A21D45">
              <w:rPr>
                <w:rFonts w:ascii="Arial" w:hAnsi="Arial" w:cs="Arial"/>
                <w:bCs/>
              </w:rPr>
              <w:t>. Impactos y/o Efectos Ambientales</w:t>
            </w:r>
          </w:p>
          <w:p w:rsidR="00613043" w:rsidRPr="00A21D45" w:rsidRDefault="00613043" w:rsidP="005514CA">
            <w:pPr>
              <w:jc w:val="both"/>
              <w:rPr>
                <w:rFonts w:ascii="Arial" w:hAnsi="Arial" w:cs="Arial"/>
                <w:bCs/>
              </w:rPr>
            </w:pPr>
          </w:p>
          <w:p w:rsidR="00613043" w:rsidRPr="00A21D45" w:rsidRDefault="00613043" w:rsidP="002873D5">
            <w:pPr>
              <w:numPr>
                <w:ilvl w:val="0"/>
                <w:numId w:val="37"/>
              </w:numPr>
              <w:jc w:val="both"/>
              <w:rPr>
                <w:rFonts w:ascii="Arial" w:hAnsi="Arial" w:cs="Arial"/>
                <w:bCs/>
              </w:rPr>
            </w:pPr>
            <w:r w:rsidRPr="00A21D45">
              <w:rPr>
                <w:rFonts w:ascii="Arial" w:hAnsi="Arial" w:cs="Arial"/>
                <w:bCs/>
              </w:rPr>
              <w:t>Contaminación de los cuerpos receptores de las aguas residuales.</w:t>
            </w:r>
          </w:p>
        </w:tc>
      </w:tr>
      <w:tr w:rsidR="00613043" w:rsidRPr="00A21D45" w:rsidTr="005514CA">
        <w:trPr>
          <w:trHeight w:val="1289"/>
        </w:trPr>
        <w:tc>
          <w:tcPr>
            <w:tcW w:w="10112" w:type="dxa"/>
          </w:tcPr>
          <w:p w:rsidR="00613043" w:rsidRPr="00A21D45" w:rsidRDefault="006F64FD" w:rsidP="005514CA">
            <w:pPr>
              <w:jc w:val="both"/>
              <w:rPr>
                <w:rFonts w:ascii="Arial" w:hAnsi="Arial" w:cs="Arial"/>
                <w:bCs/>
              </w:rPr>
            </w:pPr>
            <w:r>
              <w:rPr>
                <w:rFonts w:ascii="Arial" w:hAnsi="Arial" w:cs="Arial"/>
                <w:bCs/>
              </w:rPr>
              <w:t>4</w:t>
            </w:r>
            <w:r w:rsidR="00613043" w:rsidRPr="00A21D45">
              <w:rPr>
                <w:rFonts w:ascii="Arial" w:hAnsi="Arial" w:cs="Arial"/>
                <w:bCs/>
              </w:rPr>
              <w:t>. Descripción de las actividades</w:t>
            </w:r>
          </w:p>
          <w:p w:rsidR="00613043" w:rsidRPr="00A21D45" w:rsidRDefault="00613043" w:rsidP="005514CA">
            <w:pPr>
              <w:jc w:val="both"/>
              <w:rPr>
                <w:rFonts w:ascii="Arial" w:hAnsi="Arial" w:cs="Arial"/>
                <w:bCs/>
              </w:rPr>
            </w:pPr>
          </w:p>
          <w:p w:rsidR="00613043" w:rsidRPr="002D591C" w:rsidRDefault="00613043" w:rsidP="002873D5">
            <w:pPr>
              <w:numPr>
                <w:ilvl w:val="0"/>
                <w:numId w:val="37"/>
              </w:numPr>
              <w:jc w:val="both"/>
              <w:rPr>
                <w:rFonts w:ascii="Arial" w:hAnsi="Arial" w:cs="Arial"/>
                <w:bCs/>
              </w:rPr>
            </w:pPr>
            <w:r w:rsidRPr="00A21D45">
              <w:rPr>
                <w:rFonts w:ascii="Arial" w:hAnsi="Arial" w:cs="Arial"/>
                <w:bCs/>
              </w:rPr>
              <w:t>Canalizar y recolectar apropiadamente las aguas residuales y pluviales dentro de la instalación.</w:t>
            </w:r>
          </w:p>
        </w:tc>
      </w:tr>
      <w:tr w:rsidR="00613043" w:rsidRPr="00A21D45" w:rsidTr="005514CA">
        <w:trPr>
          <w:trHeight w:val="1423"/>
        </w:trPr>
        <w:tc>
          <w:tcPr>
            <w:tcW w:w="10112" w:type="dxa"/>
            <w:shd w:val="clear" w:color="auto" w:fill="E6EED5"/>
          </w:tcPr>
          <w:p w:rsidR="00613043" w:rsidRPr="00A21D45" w:rsidRDefault="006F64FD" w:rsidP="005514CA">
            <w:pPr>
              <w:jc w:val="both"/>
              <w:rPr>
                <w:rFonts w:ascii="Arial" w:hAnsi="Arial" w:cs="Arial"/>
                <w:bCs/>
              </w:rPr>
            </w:pPr>
            <w:r>
              <w:rPr>
                <w:rFonts w:ascii="Arial" w:hAnsi="Arial" w:cs="Arial"/>
                <w:bCs/>
              </w:rPr>
              <w:t>5</w:t>
            </w:r>
            <w:r w:rsidR="00613043" w:rsidRPr="00A21D45">
              <w:rPr>
                <w:rFonts w:ascii="Arial" w:hAnsi="Arial" w:cs="Arial"/>
                <w:bCs/>
              </w:rPr>
              <w:t>. Tecnología a utilizar</w:t>
            </w:r>
          </w:p>
          <w:p w:rsidR="00613043" w:rsidRPr="00A21D45" w:rsidRDefault="00613043" w:rsidP="005514CA">
            <w:pPr>
              <w:jc w:val="both"/>
              <w:rPr>
                <w:rFonts w:ascii="Arial" w:hAnsi="Arial" w:cs="Arial"/>
                <w:bCs/>
              </w:rPr>
            </w:pPr>
          </w:p>
          <w:p w:rsidR="00613043" w:rsidRPr="00A21D45" w:rsidRDefault="00613043" w:rsidP="002873D5">
            <w:pPr>
              <w:numPr>
                <w:ilvl w:val="0"/>
                <w:numId w:val="38"/>
              </w:numPr>
              <w:jc w:val="both"/>
              <w:rPr>
                <w:rFonts w:ascii="Arial" w:hAnsi="Arial" w:cs="Arial"/>
                <w:bCs/>
              </w:rPr>
            </w:pPr>
            <w:r w:rsidRPr="00A21D45">
              <w:rPr>
                <w:rFonts w:ascii="Arial" w:hAnsi="Arial" w:cs="Arial"/>
                <w:bCs/>
              </w:rPr>
              <w:t>Sistemas de canalización de aguas, cámara séptica.</w:t>
            </w:r>
          </w:p>
          <w:p w:rsidR="00613043" w:rsidRPr="00A21D45" w:rsidRDefault="00613043" w:rsidP="002873D5">
            <w:pPr>
              <w:numPr>
                <w:ilvl w:val="0"/>
                <w:numId w:val="38"/>
              </w:numPr>
              <w:jc w:val="both"/>
              <w:rPr>
                <w:rFonts w:ascii="Arial" w:hAnsi="Arial" w:cs="Arial"/>
                <w:bCs/>
              </w:rPr>
            </w:pPr>
            <w:r w:rsidRPr="00A21D45">
              <w:rPr>
                <w:rFonts w:ascii="Arial" w:hAnsi="Arial" w:cs="Arial"/>
                <w:bCs/>
              </w:rPr>
              <w:t>Manejo adecuado y controlada de los combustibles y residuos oleosos</w:t>
            </w:r>
          </w:p>
        </w:tc>
      </w:tr>
      <w:tr w:rsidR="00613043" w:rsidRPr="00A21D45" w:rsidTr="005514CA">
        <w:trPr>
          <w:trHeight w:val="920"/>
        </w:trPr>
        <w:tc>
          <w:tcPr>
            <w:tcW w:w="10112" w:type="dxa"/>
          </w:tcPr>
          <w:p w:rsidR="00613043" w:rsidRPr="00A21D45" w:rsidRDefault="006F64FD" w:rsidP="005514CA">
            <w:pPr>
              <w:jc w:val="both"/>
              <w:rPr>
                <w:rFonts w:ascii="Arial" w:hAnsi="Arial" w:cs="Arial"/>
                <w:bCs/>
              </w:rPr>
            </w:pPr>
            <w:r>
              <w:rPr>
                <w:rFonts w:ascii="Arial" w:hAnsi="Arial" w:cs="Arial"/>
                <w:bCs/>
              </w:rPr>
              <w:t>6</w:t>
            </w:r>
            <w:r w:rsidR="00613043" w:rsidRPr="00A21D45">
              <w:rPr>
                <w:rFonts w:ascii="Arial" w:hAnsi="Arial" w:cs="Arial"/>
                <w:bCs/>
              </w:rPr>
              <w:t>. Lugar de aplicación</w:t>
            </w:r>
          </w:p>
          <w:p w:rsidR="00613043" w:rsidRPr="00A21D45" w:rsidRDefault="00613043" w:rsidP="005514CA">
            <w:pPr>
              <w:suppressAutoHyphens/>
              <w:jc w:val="both"/>
              <w:rPr>
                <w:rFonts w:ascii="Arial" w:hAnsi="Arial" w:cs="Arial"/>
                <w:bCs/>
              </w:rPr>
            </w:pPr>
          </w:p>
          <w:p w:rsidR="00613043" w:rsidRPr="00A21D45" w:rsidRDefault="00613043" w:rsidP="002873D5">
            <w:pPr>
              <w:numPr>
                <w:ilvl w:val="0"/>
                <w:numId w:val="39"/>
              </w:numPr>
              <w:suppressAutoHyphens/>
              <w:jc w:val="both"/>
              <w:rPr>
                <w:rFonts w:ascii="Arial" w:hAnsi="Arial" w:cs="Arial"/>
                <w:bCs/>
              </w:rPr>
            </w:pPr>
            <w:r w:rsidRPr="00A21D45">
              <w:rPr>
                <w:rFonts w:ascii="Arial" w:hAnsi="Arial" w:cs="Arial"/>
                <w:bCs/>
              </w:rPr>
              <w:t xml:space="preserve">Área de la instalación </w:t>
            </w:r>
          </w:p>
        </w:tc>
      </w:tr>
      <w:tr w:rsidR="00613043" w:rsidRPr="00A21D45" w:rsidTr="005514CA">
        <w:trPr>
          <w:trHeight w:val="770"/>
        </w:trPr>
        <w:tc>
          <w:tcPr>
            <w:tcW w:w="10112" w:type="dxa"/>
            <w:shd w:val="clear" w:color="auto" w:fill="E6EED5"/>
          </w:tcPr>
          <w:p w:rsidR="00613043" w:rsidRPr="00A21D45" w:rsidRDefault="006F64FD" w:rsidP="005514CA">
            <w:pPr>
              <w:jc w:val="both"/>
              <w:rPr>
                <w:rFonts w:ascii="Arial" w:hAnsi="Arial" w:cs="Arial"/>
                <w:bCs/>
              </w:rPr>
            </w:pPr>
            <w:r>
              <w:rPr>
                <w:rFonts w:ascii="Arial" w:hAnsi="Arial" w:cs="Arial"/>
                <w:bCs/>
              </w:rPr>
              <w:t>7</w:t>
            </w:r>
            <w:r w:rsidR="00613043" w:rsidRPr="00A21D45">
              <w:rPr>
                <w:rFonts w:ascii="Arial" w:hAnsi="Arial" w:cs="Arial"/>
                <w:bCs/>
              </w:rPr>
              <w:t>. Recomendaciones de tipo ambiental</w:t>
            </w:r>
          </w:p>
          <w:p w:rsidR="00613043" w:rsidRPr="00A21D45" w:rsidRDefault="00613043" w:rsidP="005514CA">
            <w:pPr>
              <w:jc w:val="both"/>
              <w:rPr>
                <w:rFonts w:ascii="Arial" w:hAnsi="Arial" w:cs="Arial"/>
                <w:bCs/>
              </w:rPr>
            </w:pPr>
          </w:p>
          <w:p w:rsidR="00613043" w:rsidRPr="00A21D45" w:rsidRDefault="00613043" w:rsidP="002873D5">
            <w:pPr>
              <w:numPr>
                <w:ilvl w:val="0"/>
                <w:numId w:val="39"/>
              </w:numPr>
              <w:suppressAutoHyphens/>
              <w:jc w:val="both"/>
              <w:rPr>
                <w:rFonts w:ascii="Arial" w:hAnsi="Arial" w:cs="Arial"/>
                <w:bCs/>
              </w:rPr>
            </w:pPr>
            <w:r w:rsidRPr="00A21D45">
              <w:rPr>
                <w:rFonts w:ascii="Arial" w:hAnsi="Arial" w:cs="Arial"/>
                <w:bCs/>
              </w:rPr>
              <w:t>Dar cumplimiento a la normatividad ambiental para el manejo de descargas.</w:t>
            </w:r>
          </w:p>
        </w:tc>
      </w:tr>
      <w:tr w:rsidR="00613043" w:rsidRPr="00A21D45" w:rsidTr="005514CA">
        <w:trPr>
          <w:trHeight w:val="1206"/>
        </w:trPr>
        <w:tc>
          <w:tcPr>
            <w:tcW w:w="10112" w:type="dxa"/>
            <w:tcBorders>
              <w:top w:val="double" w:sz="6" w:space="0" w:color="B3CC82"/>
              <w:left w:val="single" w:sz="8" w:space="0" w:color="B3CC82"/>
              <w:bottom w:val="single" w:sz="8" w:space="0" w:color="B3CC82"/>
              <w:right w:val="single" w:sz="8" w:space="0" w:color="B3CC82"/>
            </w:tcBorders>
          </w:tcPr>
          <w:p w:rsidR="00613043" w:rsidRPr="00A21D45" w:rsidRDefault="006F64FD" w:rsidP="005514CA">
            <w:pPr>
              <w:jc w:val="both"/>
              <w:rPr>
                <w:rFonts w:ascii="Arial" w:hAnsi="Arial" w:cs="Arial"/>
                <w:bCs/>
              </w:rPr>
            </w:pPr>
            <w:r>
              <w:rPr>
                <w:rFonts w:ascii="Arial" w:hAnsi="Arial" w:cs="Arial"/>
                <w:bCs/>
              </w:rPr>
              <w:t>8</w:t>
            </w:r>
            <w:r w:rsidR="00613043" w:rsidRPr="00A21D45">
              <w:rPr>
                <w:rFonts w:ascii="Arial" w:hAnsi="Arial" w:cs="Arial"/>
                <w:bCs/>
              </w:rPr>
              <w:t>. Cronograma de ejecución</w:t>
            </w:r>
          </w:p>
          <w:p w:rsidR="00613043" w:rsidRPr="00A21D45" w:rsidRDefault="00613043" w:rsidP="005514CA">
            <w:pPr>
              <w:jc w:val="both"/>
              <w:rPr>
                <w:rFonts w:ascii="Arial" w:hAnsi="Arial" w:cs="Arial"/>
                <w:bCs/>
              </w:rPr>
            </w:pPr>
          </w:p>
          <w:p w:rsidR="00613043" w:rsidRPr="00A21D45" w:rsidRDefault="00613043" w:rsidP="005514CA">
            <w:pPr>
              <w:jc w:val="both"/>
              <w:rPr>
                <w:rFonts w:ascii="Arial" w:hAnsi="Arial" w:cs="Arial"/>
                <w:bCs/>
              </w:rPr>
            </w:pPr>
            <w:r w:rsidRPr="00A21D45">
              <w:rPr>
                <w:rFonts w:ascii="Arial" w:hAnsi="Arial" w:cs="Arial"/>
                <w:bCs/>
              </w:rPr>
              <w:t>Fase de Operación</w:t>
            </w:r>
          </w:p>
        </w:tc>
      </w:tr>
    </w:tbl>
    <w:p w:rsidR="00613043" w:rsidRPr="00A21D45" w:rsidRDefault="00613043" w:rsidP="00613043">
      <w:pPr>
        <w:jc w:val="both"/>
        <w:rPr>
          <w:rFonts w:ascii="Arial" w:hAnsi="Arial" w:cs="Arial"/>
        </w:rPr>
      </w:pPr>
    </w:p>
    <w:p w:rsidR="00613043" w:rsidRPr="00A21D45" w:rsidRDefault="00613043" w:rsidP="00613043">
      <w:pPr>
        <w:jc w:val="both"/>
        <w:rPr>
          <w:rFonts w:ascii="Arial" w:hAnsi="Arial" w:cs="Arial"/>
        </w:rPr>
      </w:pPr>
    </w:p>
    <w:p w:rsidR="00613043" w:rsidRPr="00A21D45" w:rsidRDefault="00613043" w:rsidP="00613043">
      <w:pPr>
        <w:rPr>
          <w:rFonts w:ascii="Arial" w:hAnsi="Arial" w:cs="Arial"/>
        </w:rPr>
      </w:pPr>
      <w:r w:rsidRPr="00A21D45">
        <w:rPr>
          <w:rFonts w:ascii="Arial" w:hAnsi="Arial" w:cs="Arial"/>
        </w:rPr>
        <w:br w:type="page"/>
      </w:r>
    </w:p>
    <w:p w:rsidR="00613043" w:rsidRPr="00A21D45" w:rsidRDefault="00613043" w:rsidP="00613043">
      <w:pPr>
        <w:pStyle w:val="Ttulo2"/>
        <w:rPr>
          <w:rFonts w:ascii="Arial" w:hAnsi="Arial" w:cs="Arial"/>
          <w:color w:val="auto"/>
          <w:sz w:val="24"/>
          <w:szCs w:val="24"/>
        </w:rPr>
      </w:pPr>
      <w:r w:rsidRPr="00A21D45">
        <w:rPr>
          <w:rFonts w:ascii="Arial" w:hAnsi="Arial" w:cs="Arial"/>
          <w:color w:val="auto"/>
          <w:sz w:val="24"/>
          <w:szCs w:val="24"/>
        </w:rPr>
        <w:lastRenderedPageBreak/>
        <w:t>PROGRAMA MANTENIMIENTO DE LAS INSTALACIONES</w:t>
      </w:r>
    </w:p>
    <w:p w:rsidR="00613043" w:rsidRPr="00A21D45" w:rsidRDefault="00613043" w:rsidP="00613043">
      <w:pPr>
        <w:jc w:val="both"/>
        <w:rPr>
          <w:rFonts w:ascii="Arial" w:hAnsi="Arial" w:cs="Arial"/>
          <w:lang w:eastAsia="ar-SA"/>
        </w:rPr>
      </w:pPr>
    </w:p>
    <w:tbl>
      <w:tblPr>
        <w:tblW w:w="8845" w:type="dxa"/>
        <w:tblBorders>
          <w:top w:val="single" w:sz="8" w:space="0" w:color="B3CC82"/>
          <w:left w:val="single" w:sz="8" w:space="0" w:color="B3CC82"/>
          <w:bottom w:val="single" w:sz="8" w:space="0" w:color="B3CC82"/>
          <w:right w:val="single" w:sz="8" w:space="0" w:color="B3CC82"/>
          <w:insideH w:val="single" w:sz="8" w:space="0" w:color="B3CC82"/>
        </w:tblBorders>
        <w:tblLook w:val="01E0"/>
      </w:tblPr>
      <w:tblGrid>
        <w:gridCol w:w="8845"/>
      </w:tblGrid>
      <w:tr w:rsidR="00613043" w:rsidRPr="00D6422E" w:rsidTr="005514CA">
        <w:trPr>
          <w:trHeight w:val="754"/>
        </w:trPr>
        <w:tc>
          <w:tcPr>
            <w:tcW w:w="8845" w:type="dxa"/>
            <w:tcBorders>
              <w:top w:val="single" w:sz="8" w:space="0" w:color="B3CC82"/>
              <w:left w:val="single" w:sz="8" w:space="0" w:color="B3CC82"/>
              <w:bottom w:val="single" w:sz="8" w:space="0" w:color="B3CC82"/>
              <w:right w:val="single" w:sz="8" w:space="0" w:color="B3CC82"/>
            </w:tcBorders>
            <w:shd w:val="clear" w:color="auto" w:fill="9BBB59"/>
          </w:tcPr>
          <w:p w:rsidR="00613043" w:rsidRPr="00D6422E" w:rsidRDefault="00613043" w:rsidP="005514CA">
            <w:pPr>
              <w:jc w:val="both"/>
              <w:rPr>
                <w:rFonts w:ascii="Arial" w:hAnsi="Arial" w:cs="Arial"/>
                <w:b/>
                <w:bCs/>
              </w:rPr>
            </w:pPr>
            <w:r w:rsidRPr="00D6422E">
              <w:rPr>
                <w:rFonts w:ascii="Arial" w:hAnsi="Arial" w:cs="Arial"/>
                <w:b/>
                <w:bCs/>
                <w:lang w:eastAsia="ar-SA"/>
              </w:rPr>
              <w:t>Subprograma</w:t>
            </w:r>
          </w:p>
          <w:p w:rsidR="00613043" w:rsidRPr="00D6422E" w:rsidRDefault="00613043" w:rsidP="005514CA">
            <w:pPr>
              <w:jc w:val="both"/>
              <w:rPr>
                <w:rFonts w:ascii="Arial" w:hAnsi="Arial" w:cs="Arial"/>
                <w:b/>
                <w:bCs/>
              </w:rPr>
            </w:pPr>
            <w:r w:rsidRPr="00D6422E">
              <w:rPr>
                <w:rFonts w:ascii="Arial" w:hAnsi="Arial" w:cs="Arial"/>
                <w:b/>
                <w:bCs/>
              </w:rPr>
              <w:t>Programa de manejo, seguridad y mantenimiento de las estructuras - PMME</w:t>
            </w:r>
          </w:p>
          <w:p w:rsidR="00613043" w:rsidRPr="00D6422E" w:rsidRDefault="00613043" w:rsidP="005514CA">
            <w:pPr>
              <w:jc w:val="both"/>
              <w:rPr>
                <w:rFonts w:ascii="Arial" w:hAnsi="Arial" w:cs="Arial"/>
                <w:b/>
                <w:bCs/>
                <w:lang w:eastAsia="ar-SA"/>
              </w:rPr>
            </w:pPr>
          </w:p>
        </w:tc>
      </w:tr>
      <w:tr w:rsidR="00613043" w:rsidRPr="00A21D45" w:rsidTr="005514CA">
        <w:trPr>
          <w:trHeight w:val="1238"/>
        </w:trPr>
        <w:tc>
          <w:tcPr>
            <w:tcW w:w="8845" w:type="dxa"/>
            <w:shd w:val="clear" w:color="auto" w:fill="E6EED5"/>
          </w:tcPr>
          <w:p w:rsidR="00613043" w:rsidRPr="00A21D45" w:rsidRDefault="006F64FD" w:rsidP="005514CA">
            <w:pPr>
              <w:jc w:val="both"/>
              <w:rPr>
                <w:rFonts w:ascii="Arial" w:hAnsi="Arial" w:cs="Arial"/>
                <w:bCs/>
              </w:rPr>
            </w:pPr>
            <w:r>
              <w:rPr>
                <w:rFonts w:ascii="Arial" w:hAnsi="Arial" w:cs="Arial"/>
                <w:bCs/>
              </w:rPr>
              <w:t>1</w:t>
            </w:r>
            <w:r w:rsidR="00613043" w:rsidRPr="00A21D45">
              <w:rPr>
                <w:rFonts w:ascii="Arial" w:hAnsi="Arial" w:cs="Arial"/>
                <w:bCs/>
              </w:rPr>
              <w:t>. Actividad Impactante</w:t>
            </w:r>
          </w:p>
          <w:p w:rsidR="00613043" w:rsidRPr="00A21D45" w:rsidRDefault="00613043" w:rsidP="005514CA">
            <w:pPr>
              <w:jc w:val="both"/>
              <w:rPr>
                <w:rFonts w:ascii="Arial" w:hAnsi="Arial" w:cs="Arial"/>
                <w:bCs/>
              </w:rPr>
            </w:pPr>
          </w:p>
          <w:p w:rsidR="00613043" w:rsidRPr="00A21D45" w:rsidRDefault="00613043" w:rsidP="002873D5">
            <w:pPr>
              <w:numPr>
                <w:ilvl w:val="0"/>
                <w:numId w:val="39"/>
              </w:numPr>
              <w:jc w:val="both"/>
              <w:rPr>
                <w:rFonts w:ascii="Arial" w:hAnsi="Arial" w:cs="Arial"/>
                <w:bCs/>
                <w:lang w:eastAsia="ar-SA"/>
              </w:rPr>
            </w:pPr>
            <w:r w:rsidRPr="00A21D45">
              <w:rPr>
                <w:rFonts w:ascii="Arial" w:hAnsi="Arial" w:cs="Arial"/>
                <w:bCs/>
              </w:rPr>
              <w:t>La falta de mantenimiento de la instalación</w:t>
            </w:r>
            <w:r w:rsidRPr="00A21D45">
              <w:rPr>
                <w:rFonts w:ascii="Arial" w:eastAsia="Arial Unicode MS" w:hAnsi="Arial" w:cs="Arial"/>
              </w:rPr>
              <w:t>.</w:t>
            </w:r>
          </w:p>
        </w:tc>
      </w:tr>
      <w:tr w:rsidR="00613043" w:rsidRPr="00A21D45" w:rsidTr="005514CA">
        <w:trPr>
          <w:trHeight w:val="1189"/>
        </w:trPr>
        <w:tc>
          <w:tcPr>
            <w:tcW w:w="8845" w:type="dxa"/>
          </w:tcPr>
          <w:p w:rsidR="00613043" w:rsidRPr="00A21D45" w:rsidRDefault="006F64FD" w:rsidP="005514CA">
            <w:pPr>
              <w:jc w:val="both"/>
              <w:rPr>
                <w:rFonts w:ascii="Arial" w:hAnsi="Arial" w:cs="Arial"/>
                <w:bCs/>
              </w:rPr>
            </w:pPr>
            <w:r>
              <w:rPr>
                <w:rFonts w:ascii="Arial" w:hAnsi="Arial" w:cs="Arial"/>
                <w:bCs/>
              </w:rPr>
              <w:t>2</w:t>
            </w:r>
            <w:r w:rsidR="00613043" w:rsidRPr="00A21D45">
              <w:rPr>
                <w:rFonts w:ascii="Arial" w:hAnsi="Arial" w:cs="Arial"/>
                <w:bCs/>
              </w:rPr>
              <w:t>. Objetivos</w:t>
            </w:r>
          </w:p>
          <w:p w:rsidR="00613043" w:rsidRPr="00A21D45" w:rsidRDefault="00613043" w:rsidP="005514CA">
            <w:pPr>
              <w:suppressAutoHyphens/>
              <w:jc w:val="both"/>
              <w:rPr>
                <w:rFonts w:ascii="Arial" w:hAnsi="Arial" w:cs="Arial"/>
                <w:bCs/>
              </w:rPr>
            </w:pPr>
          </w:p>
          <w:p w:rsidR="00613043" w:rsidRPr="002D591C" w:rsidRDefault="00613043" w:rsidP="002873D5">
            <w:pPr>
              <w:numPr>
                <w:ilvl w:val="0"/>
                <w:numId w:val="39"/>
              </w:numPr>
              <w:suppressAutoHyphens/>
              <w:jc w:val="both"/>
              <w:rPr>
                <w:rFonts w:ascii="Arial" w:hAnsi="Arial" w:cs="Arial"/>
                <w:bCs/>
              </w:rPr>
            </w:pPr>
            <w:r w:rsidRPr="00A21D45">
              <w:rPr>
                <w:rFonts w:ascii="Arial" w:hAnsi="Arial" w:cs="Arial"/>
                <w:bCs/>
              </w:rPr>
              <w:t xml:space="preserve">Minimizar los impactos a la salud y al medio ambiente por la proliferación de residuos de las estructuras que puedan reproducirse en las áreas de la instalación por falta de mantenimiento (generación de </w:t>
            </w:r>
            <w:r>
              <w:rPr>
                <w:rFonts w:ascii="Arial" w:hAnsi="Arial" w:cs="Arial"/>
                <w:bCs/>
              </w:rPr>
              <w:t xml:space="preserve">papel, </w:t>
            </w:r>
            <w:r w:rsidRPr="00A21D45">
              <w:rPr>
                <w:rFonts w:ascii="Arial" w:hAnsi="Arial" w:cs="Arial"/>
                <w:bCs/>
              </w:rPr>
              <w:t>plásticos y metales)</w:t>
            </w:r>
          </w:p>
        </w:tc>
      </w:tr>
      <w:tr w:rsidR="00613043" w:rsidRPr="00A21D45" w:rsidTr="005514CA">
        <w:trPr>
          <w:trHeight w:val="1155"/>
        </w:trPr>
        <w:tc>
          <w:tcPr>
            <w:tcW w:w="8845" w:type="dxa"/>
            <w:shd w:val="clear" w:color="auto" w:fill="E6EED5"/>
          </w:tcPr>
          <w:p w:rsidR="00613043" w:rsidRPr="00A21D45" w:rsidRDefault="006F64FD" w:rsidP="005514CA">
            <w:pPr>
              <w:jc w:val="both"/>
              <w:rPr>
                <w:rFonts w:ascii="Arial" w:hAnsi="Arial" w:cs="Arial"/>
                <w:bCs/>
              </w:rPr>
            </w:pPr>
            <w:r>
              <w:rPr>
                <w:rFonts w:ascii="Arial" w:hAnsi="Arial" w:cs="Arial"/>
                <w:bCs/>
              </w:rPr>
              <w:t>3</w:t>
            </w:r>
            <w:r w:rsidR="00613043" w:rsidRPr="00A21D45">
              <w:rPr>
                <w:rFonts w:ascii="Arial" w:hAnsi="Arial" w:cs="Arial"/>
                <w:bCs/>
              </w:rPr>
              <w:t>. Impactos y/o efectos ambientales</w:t>
            </w:r>
          </w:p>
          <w:p w:rsidR="00613043" w:rsidRPr="00A21D45" w:rsidRDefault="00613043" w:rsidP="005514CA">
            <w:pPr>
              <w:jc w:val="both"/>
              <w:rPr>
                <w:rFonts w:ascii="Arial" w:hAnsi="Arial" w:cs="Arial"/>
                <w:bCs/>
              </w:rPr>
            </w:pPr>
          </w:p>
          <w:p w:rsidR="00613043" w:rsidRPr="002D591C" w:rsidRDefault="00613043" w:rsidP="002873D5">
            <w:pPr>
              <w:numPr>
                <w:ilvl w:val="0"/>
                <w:numId w:val="39"/>
              </w:numPr>
              <w:jc w:val="both"/>
              <w:rPr>
                <w:rFonts w:ascii="Arial" w:hAnsi="Arial" w:cs="Arial"/>
                <w:bCs/>
              </w:rPr>
            </w:pPr>
            <w:r w:rsidRPr="00A21D45">
              <w:rPr>
                <w:rFonts w:ascii="Arial" w:hAnsi="Arial" w:cs="Arial"/>
                <w:bCs/>
              </w:rPr>
              <w:t>Aumento de los residuos sólidos.</w:t>
            </w:r>
          </w:p>
        </w:tc>
      </w:tr>
      <w:tr w:rsidR="00613043" w:rsidRPr="00A21D45" w:rsidTr="005514CA">
        <w:trPr>
          <w:trHeight w:val="1272"/>
        </w:trPr>
        <w:tc>
          <w:tcPr>
            <w:tcW w:w="8845" w:type="dxa"/>
          </w:tcPr>
          <w:p w:rsidR="00613043" w:rsidRPr="00A21D45" w:rsidRDefault="006F64FD" w:rsidP="005514CA">
            <w:pPr>
              <w:jc w:val="both"/>
              <w:rPr>
                <w:rFonts w:ascii="Arial" w:hAnsi="Arial" w:cs="Arial"/>
                <w:bCs/>
              </w:rPr>
            </w:pPr>
            <w:r>
              <w:rPr>
                <w:rFonts w:ascii="Arial" w:hAnsi="Arial" w:cs="Arial"/>
                <w:bCs/>
              </w:rPr>
              <w:t>4</w:t>
            </w:r>
            <w:r w:rsidR="00613043" w:rsidRPr="00A21D45">
              <w:rPr>
                <w:rFonts w:ascii="Arial" w:hAnsi="Arial" w:cs="Arial"/>
                <w:bCs/>
              </w:rPr>
              <w:t>. Descripción de las Actividades</w:t>
            </w:r>
          </w:p>
          <w:p w:rsidR="00613043" w:rsidRPr="00A21D45" w:rsidRDefault="00613043" w:rsidP="005514CA">
            <w:pPr>
              <w:jc w:val="both"/>
              <w:rPr>
                <w:rFonts w:ascii="Arial" w:hAnsi="Arial" w:cs="Arial"/>
                <w:bCs/>
              </w:rPr>
            </w:pPr>
          </w:p>
          <w:p w:rsidR="00613043" w:rsidRPr="00A21D45" w:rsidRDefault="00613043" w:rsidP="002873D5">
            <w:pPr>
              <w:numPr>
                <w:ilvl w:val="0"/>
                <w:numId w:val="40"/>
              </w:numPr>
              <w:suppressAutoHyphens/>
              <w:jc w:val="both"/>
              <w:rPr>
                <w:rFonts w:ascii="Arial" w:hAnsi="Arial" w:cs="Arial"/>
                <w:bCs/>
              </w:rPr>
            </w:pPr>
            <w:r w:rsidRPr="00A21D45">
              <w:rPr>
                <w:rFonts w:ascii="Arial" w:hAnsi="Arial" w:cs="Arial"/>
                <w:bCs/>
              </w:rPr>
              <w:t>Realizar inspecciones frecuentes para el control dentro la instalación y sus colindancias.</w:t>
            </w:r>
          </w:p>
          <w:p w:rsidR="00613043" w:rsidRPr="00A21D45" w:rsidRDefault="00613043" w:rsidP="002873D5">
            <w:pPr>
              <w:numPr>
                <w:ilvl w:val="0"/>
                <w:numId w:val="40"/>
              </w:numPr>
              <w:suppressAutoHyphens/>
              <w:jc w:val="both"/>
              <w:rPr>
                <w:rFonts w:ascii="Arial" w:hAnsi="Arial" w:cs="Arial"/>
                <w:bCs/>
              </w:rPr>
            </w:pPr>
            <w:r w:rsidRPr="00A21D45">
              <w:rPr>
                <w:rFonts w:ascii="Arial" w:hAnsi="Arial" w:cs="Arial"/>
                <w:bCs/>
              </w:rPr>
              <w:t>Dar cumplimiento al subprograma de manejo de residuos sólidos</w:t>
            </w:r>
          </w:p>
        </w:tc>
      </w:tr>
      <w:tr w:rsidR="00613043" w:rsidRPr="00A21D45" w:rsidTr="005514CA">
        <w:trPr>
          <w:trHeight w:val="871"/>
        </w:trPr>
        <w:tc>
          <w:tcPr>
            <w:tcW w:w="8845" w:type="dxa"/>
            <w:shd w:val="clear" w:color="auto" w:fill="E6EED5"/>
          </w:tcPr>
          <w:p w:rsidR="00613043" w:rsidRPr="00A21D45" w:rsidRDefault="006F64FD" w:rsidP="005514CA">
            <w:pPr>
              <w:jc w:val="both"/>
              <w:rPr>
                <w:rFonts w:ascii="Arial" w:hAnsi="Arial" w:cs="Arial"/>
                <w:bCs/>
              </w:rPr>
            </w:pPr>
            <w:r>
              <w:rPr>
                <w:rFonts w:ascii="Arial" w:hAnsi="Arial" w:cs="Arial"/>
                <w:bCs/>
              </w:rPr>
              <w:t>5</w:t>
            </w:r>
            <w:r w:rsidR="00613043" w:rsidRPr="00A21D45">
              <w:rPr>
                <w:rFonts w:ascii="Arial" w:hAnsi="Arial" w:cs="Arial"/>
                <w:bCs/>
              </w:rPr>
              <w:t>. Tecnología a utilizar</w:t>
            </w:r>
          </w:p>
          <w:p w:rsidR="00613043" w:rsidRPr="00A21D45" w:rsidRDefault="00613043" w:rsidP="005514CA">
            <w:pPr>
              <w:jc w:val="both"/>
              <w:rPr>
                <w:rFonts w:ascii="Arial" w:hAnsi="Arial" w:cs="Arial"/>
                <w:bCs/>
              </w:rPr>
            </w:pPr>
          </w:p>
          <w:p w:rsidR="00613043" w:rsidRPr="00A21D45" w:rsidRDefault="00613043" w:rsidP="002873D5">
            <w:pPr>
              <w:numPr>
                <w:ilvl w:val="0"/>
                <w:numId w:val="40"/>
              </w:numPr>
              <w:jc w:val="both"/>
              <w:rPr>
                <w:rFonts w:ascii="Arial" w:hAnsi="Arial" w:cs="Arial"/>
                <w:bCs/>
              </w:rPr>
            </w:pPr>
            <w:r w:rsidRPr="00A21D45">
              <w:rPr>
                <w:rFonts w:ascii="Arial" w:hAnsi="Arial" w:cs="Arial"/>
                <w:bCs/>
              </w:rPr>
              <w:t>Supervisión y planificación del mantenimiento</w:t>
            </w:r>
          </w:p>
        </w:tc>
      </w:tr>
      <w:tr w:rsidR="00613043" w:rsidRPr="00A21D45" w:rsidTr="005514CA">
        <w:trPr>
          <w:trHeight w:val="862"/>
        </w:trPr>
        <w:tc>
          <w:tcPr>
            <w:tcW w:w="8845" w:type="dxa"/>
          </w:tcPr>
          <w:p w:rsidR="00613043" w:rsidRPr="00A21D45" w:rsidRDefault="006F64FD" w:rsidP="005514CA">
            <w:pPr>
              <w:jc w:val="both"/>
              <w:rPr>
                <w:rFonts w:ascii="Arial" w:hAnsi="Arial" w:cs="Arial"/>
                <w:bCs/>
              </w:rPr>
            </w:pPr>
            <w:r>
              <w:rPr>
                <w:rFonts w:ascii="Arial" w:hAnsi="Arial" w:cs="Arial"/>
                <w:bCs/>
              </w:rPr>
              <w:t>6</w:t>
            </w:r>
            <w:r w:rsidR="00613043" w:rsidRPr="00A21D45">
              <w:rPr>
                <w:rFonts w:ascii="Arial" w:hAnsi="Arial" w:cs="Arial"/>
                <w:bCs/>
              </w:rPr>
              <w:t>. Lugar de aplicación</w:t>
            </w:r>
          </w:p>
          <w:p w:rsidR="00613043" w:rsidRPr="00A21D45" w:rsidRDefault="00613043" w:rsidP="005514CA">
            <w:pPr>
              <w:suppressAutoHyphens/>
              <w:jc w:val="both"/>
              <w:rPr>
                <w:rFonts w:ascii="Arial" w:hAnsi="Arial" w:cs="Arial"/>
                <w:bCs/>
              </w:rPr>
            </w:pPr>
          </w:p>
          <w:p w:rsidR="00613043" w:rsidRPr="00A21D45" w:rsidRDefault="00613043" w:rsidP="005514CA">
            <w:pPr>
              <w:suppressAutoHyphens/>
              <w:jc w:val="both"/>
              <w:rPr>
                <w:rFonts w:ascii="Arial" w:hAnsi="Arial" w:cs="Arial"/>
                <w:bCs/>
              </w:rPr>
            </w:pPr>
            <w:r>
              <w:rPr>
                <w:rFonts w:ascii="Arial" w:hAnsi="Arial" w:cs="Arial"/>
                <w:bCs/>
              </w:rPr>
              <w:t xml:space="preserve">Todas las </w:t>
            </w:r>
            <w:r w:rsidRPr="00A21D45">
              <w:rPr>
                <w:rFonts w:ascii="Arial" w:hAnsi="Arial" w:cs="Arial"/>
                <w:bCs/>
              </w:rPr>
              <w:t xml:space="preserve"> instalacion</w:t>
            </w:r>
            <w:r>
              <w:rPr>
                <w:rFonts w:ascii="Arial" w:hAnsi="Arial" w:cs="Arial"/>
                <w:bCs/>
              </w:rPr>
              <w:t xml:space="preserve">es </w:t>
            </w:r>
            <w:r w:rsidR="00DD2698">
              <w:rPr>
                <w:rFonts w:ascii="Arial" w:hAnsi="Arial" w:cs="Arial"/>
                <w:bCs/>
              </w:rPr>
              <w:t xml:space="preserve">de la Planta de Agua </w:t>
            </w:r>
            <w:r w:rsidR="00DF451A">
              <w:rPr>
                <w:rFonts w:ascii="Arial" w:hAnsi="Arial" w:cs="Arial"/>
                <w:bCs/>
              </w:rPr>
              <w:t>Fabrica de hielo y agua Beller</w:t>
            </w:r>
            <w:r>
              <w:rPr>
                <w:rFonts w:ascii="Arial" w:hAnsi="Arial" w:cs="Arial"/>
                <w:bCs/>
              </w:rPr>
              <w:t xml:space="preserve">. </w:t>
            </w:r>
            <w:r w:rsidRPr="00A21D45">
              <w:rPr>
                <w:rFonts w:ascii="Arial" w:hAnsi="Arial" w:cs="Arial"/>
                <w:bCs/>
              </w:rPr>
              <w:t xml:space="preserve"> </w:t>
            </w:r>
          </w:p>
        </w:tc>
      </w:tr>
      <w:tr w:rsidR="00613043" w:rsidRPr="00A21D45" w:rsidTr="005514CA">
        <w:trPr>
          <w:trHeight w:val="853"/>
        </w:trPr>
        <w:tc>
          <w:tcPr>
            <w:tcW w:w="8845" w:type="dxa"/>
            <w:shd w:val="clear" w:color="auto" w:fill="E6EED5"/>
          </w:tcPr>
          <w:p w:rsidR="00613043" w:rsidRPr="00A21D45" w:rsidRDefault="006F64FD" w:rsidP="005514CA">
            <w:pPr>
              <w:jc w:val="both"/>
              <w:rPr>
                <w:rFonts w:ascii="Arial" w:hAnsi="Arial" w:cs="Arial"/>
                <w:bCs/>
              </w:rPr>
            </w:pPr>
            <w:r>
              <w:rPr>
                <w:rFonts w:ascii="Arial" w:hAnsi="Arial" w:cs="Arial"/>
                <w:bCs/>
              </w:rPr>
              <w:t>7</w:t>
            </w:r>
            <w:r w:rsidR="00613043" w:rsidRPr="00A21D45">
              <w:rPr>
                <w:rFonts w:ascii="Arial" w:hAnsi="Arial" w:cs="Arial"/>
                <w:bCs/>
              </w:rPr>
              <w:t>. Recomendaciones de tipo ambiental</w:t>
            </w:r>
          </w:p>
          <w:p w:rsidR="00613043" w:rsidRPr="00A21D45" w:rsidRDefault="00613043" w:rsidP="005514CA">
            <w:pPr>
              <w:jc w:val="both"/>
              <w:rPr>
                <w:rFonts w:ascii="Arial" w:hAnsi="Arial" w:cs="Arial"/>
                <w:bCs/>
              </w:rPr>
            </w:pPr>
          </w:p>
          <w:p w:rsidR="00613043" w:rsidRPr="00A21D45" w:rsidRDefault="00613043" w:rsidP="002873D5">
            <w:pPr>
              <w:numPr>
                <w:ilvl w:val="0"/>
                <w:numId w:val="40"/>
              </w:numPr>
              <w:suppressAutoHyphens/>
              <w:jc w:val="both"/>
              <w:rPr>
                <w:rFonts w:ascii="Arial" w:hAnsi="Arial" w:cs="Arial"/>
                <w:bCs/>
              </w:rPr>
            </w:pPr>
            <w:r w:rsidRPr="00A21D45">
              <w:rPr>
                <w:rFonts w:ascii="Arial" w:hAnsi="Arial" w:cs="Arial"/>
                <w:bCs/>
              </w:rPr>
              <w:t>Dar cumplimiento al subprograma de manejo de residuos sólidos</w:t>
            </w:r>
          </w:p>
        </w:tc>
      </w:tr>
      <w:tr w:rsidR="00613043" w:rsidRPr="00A21D45" w:rsidTr="005514CA">
        <w:trPr>
          <w:trHeight w:val="904"/>
        </w:trPr>
        <w:tc>
          <w:tcPr>
            <w:tcW w:w="8845" w:type="dxa"/>
            <w:tcBorders>
              <w:top w:val="double" w:sz="6" w:space="0" w:color="B3CC82"/>
              <w:left w:val="single" w:sz="8" w:space="0" w:color="B3CC82"/>
              <w:bottom w:val="single" w:sz="8" w:space="0" w:color="B3CC82"/>
              <w:right w:val="single" w:sz="8" w:space="0" w:color="B3CC82"/>
            </w:tcBorders>
          </w:tcPr>
          <w:p w:rsidR="00613043" w:rsidRPr="00A21D45" w:rsidRDefault="006F64FD" w:rsidP="005514CA">
            <w:pPr>
              <w:jc w:val="both"/>
              <w:rPr>
                <w:rFonts w:ascii="Arial" w:hAnsi="Arial" w:cs="Arial"/>
                <w:bCs/>
              </w:rPr>
            </w:pPr>
            <w:r>
              <w:rPr>
                <w:rFonts w:ascii="Arial" w:hAnsi="Arial" w:cs="Arial"/>
                <w:bCs/>
              </w:rPr>
              <w:t>8</w:t>
            </w:r>
            <w:r w:rsidR="00613043" w:rsidRPr="00A21D45">
              <w:rPr>
                <w:rFonts w:ascii="Arial" w:hAnsi="Arial" w:cs="Arial"/>
                <w:bCs/>
              </w:rPr>
              <w:t>. Cronograma de ejecución.</w:t>
            </w:r>
          </w:p>
          <w:p w:rsidR="00613043" w:rsidRPr="00A21D45" w:rsidRDefault="00613043" w:rsidP="005514CA">
            <w:pPr>
              <w:jc w:val="both"/>
              <w:rPr>
                <w:rFonts w:ascii="Arial" w:hAnsi="Arial" w:cs="Arial"/>
                <w:bCs/>
              </w:rPr>
            </w:pPr>
          </w:p>
          <w:p w:rsidR="00613043" w:rsidRPr="00A21D45" w:rsidRDefault="00613043" w:rsidP="005514CA">
            <w:pPr>
              <w:jc w:val="both"/>
              <w:rPr>
                <w:rFonts w:ascii="Arial" w:hAnsi="Arial" w:cs="Arial"/>
                <w:bCs/>
              </w:rPr>
            </w:pPr>
            <w:r w:rsidRPr="00A21D45">
              <w:rPr>
                <w:rFonts w:ascii="Arial" w:hAnsi="Arial" w:cs="Arial"/>
                <w:bCs/>
              </w:rPr>
              <w:t>Operación del proyecto</w:t>
            </w:r>
          </w:p>
        </w:tc>
      </w:tr>
    </w:tbl>
    <w:p w:rsidR="00613043" w:rsidRPr="00A21D45" w:rsidRDefault="00613043" w:rsidP="00613043">
      <w:pPr>
        <w:widowControl w:val="0"/>
        <w:autoSpaceDE w:val="0"/>
        <w:autoSpaceDN w:val="0"/>
        <w:adjustRightInd w:val="0"/>
        <w:spacing w:before="13" w:line="360" w:lineRule="auto"/>
        <w:jc w:val="center"/>
        <w:rPr>
          <w:rFonts w:ascii="Arial" w:hAnsi="Arial" w:cs="Arial"/>
          <w:b/>
          <w:spacing w:val="6"/>
        </w:rPr>
      </w:pPr>
    </w:p>
    <w:p w:rsidR="00613043" w:rsidRPr="00A21D45" w:rsidRDefault="00613043" w:rsidP="00613043">
      <w:pPr>
        <w:rPr>
          <w:rFonts w:ascii="Arial" w:hAnsi="Arial" w:cs="Arial"/>
          <w:b/>
          <w:spacing w:val="6"/>
        </w:rPr>
      </w:pPr>
      <w:r w:rsidRPr="00A21D45">
        <w:rPr>
          <w:rFonts w:ascii="Arial" w:hAnsi="Arial" w:cs="Arial"/>
          <w:b/>
          <w:spacing w:val="6"/>
        </w:rPr>
        <w:br w:type="page"/>
      </w:r>
    </w:p>
    <w:p w:rsidR="00613043" w:rsidRPr="001C6042" w:rsidRDefault="00613043" w:rsidP="00613043">
      <w:pPr>
        <w:pStyle w:val="Normal-1"/>
        <w:spacing w:line="360" w:lineRule="auto"/>
        <w:rPr>
          <w:rFonts w:ascii="Arial" w:hAnsi="Arial" w:cs="Arial"/>
          <w:b/>
          <w:smallCaps/>
          <w:szCs w:val="24"/>
          <w:lang w:val="es-DO"/>
        </w:rPr>
      </w:pPr>
      <w:r w:rsidRPr="001C6042">
        <w:rPr>
          <w:rFonts w:ascii="Arial" w:hAnsi="Arial" w:cs="Arial"/>
          <w:b/>
          <w:smallCaps/>
          <w:szCs w:val="24"/>
          <w:lang w:val="es-DO"/>
        </w:rPr>
        <w:lastRenderedPageBreak/>
        <w:t xml:space="preserve">SUBPROGRAMA DE </w:t>
      </w:r>
      <w:r>
        <w:rPr>
          <w:rFonts w:ascii="Arial" w:hAnsi="Arial" w:cs="Arial"/>
          <w:b/>
          <w:smallCaps/>
          <w:szCs w:val="24"/>
          <w:lang w:val="es-DO"/>
        </w:rPr>
        <w:t>FASE ABANDONO</w:t>
      </w:r>
      <w:r w:rsidRPr="001C6042">
        <w:rPr>
          <w:rFonts w:ascii="Arial" w:hAnsi="Arial" w:cs="Arial"/>
          <w:b/>
          <w:smallCaps/>
          <w:szCs w:val="24"/>
          <w:lang w:val="es-DO"/>
        </w:rPr>
        <w:t xml:space="preserve"> </w:t>
      </w:r>
      <w:r>
        <w:rPr>
          <w:rFonts w:ascii="Arial" w:hAnsi="Arial" w:cs="Arial"/>
          <w:b/>
          <w:smallCaps/>
          <w:szCs w:val="24"/>
          <w:lang w:val="es-DO"/>
        </w:rPr>
        <w:t>Y RE</w:t>
      </w:r>
      <w:r w:rsidRPr="001C6042">
        <w:rPr>
          <w:rFonts w:ascii="Arial" w:hAnsi="Arial" w:cs="Arial"/>
          <w:b/>
          <w:smallCaps/>
          <w:szCs w:val="24"/>
          <w:lang w:val="es-DO"/>
        </w:rPr>
        <w:t>ACONDICIONAMIENTO AMBIENTAL.</w:t>
      </w:r>
    </w:p>
    <w:p w:rsidR="00613043" w:rsidRPr="001C6042" w:rsidRDefault="00613043" w:rsidP="00613043">
      <w:pPr>
        <w:pStyle w:val="Normal-1"/>
        <w:spacing w:line="360" w:lineRule="auto"/>
        <w:rPr>
          <w:rFonts w:ascii="Arial" w:hAnsi="Arial" w:cs="Arial"/>
          <w:b/>
          <w:smallCaps/>
          <w:szCs w:val="24"/>
          <w:highlight w:val="cyan"/>
          <w:lang w:val="es-DO"/>
        </w:rPr>
      </w:pPr>
    </w:p>
    <w:p w:rsidR="00613043" w:rsidRPr="00A21D45" w:rsidRDefault="00613043" w:rsidP="00613043">
      <w:pPr>
        <w:autoSpaceDE w:val="0"/>
        <w:autoSpaceDN w:val="0"/>
        <w:adjustRightInd w:val="0"/>
        <w:spacing w:line="360" w:lineRule="auto"/>
        <w:jc w:val="both"/>
        <w:rPr>
          <w:rFonts w:ascii="Arial" w:hAnsi="Arial" w:cs="Arial"/>
        </w:rPr>
      </w:pPr>
      <w:r w:rsidRPr="00A21D45">
        <w:rPr>
          <w:rFonts w:ascii="Arial" w:hAnsi="Arial" w:cs="Arial"/>
          <w:bCs/>
        </w:rPr>
        <w:t>El objetivo de este subprograma es</w:t>
      </w:r>
      <w:r w:rsidRPr="00A21D45">
        <w:rPr>
          <w:rFonts w:ascii="Arial" w:hAnsi="Arial" w:cs="Arial"/>
          <w:b/>
          <w:bCs/>
        </w:rPr>
        <w:t xml:space="preserve"> </w:t>
      </w:r>
      <w:r w:rsidRPr="00A21D45">
        <w:rPr>
          <w:rFonts w:ascii="Arial" w:hAnsi="Arial" w:cs="Arial"/>
        </w:rPr>
        <w:t>establecer las pautas que se deberán cumplir durante la fase de restauración y abandono en todas las áreas del proyecto, para procurar restablecer las características ecológicas y paisajísticas originales previas a su explotación.</w:t>
      </w:r>
    </w:p>
    <w:p w:rsidR="00613043" w:rsidRPr="00A21D45" w:rsidRDefault="00613043" w:rsidP="00613043">
      <w:pPr>
        <w:autoSpaceDE w:val="0"/>
        <w:autoSpaceDN w:val="0"/>
        <w:adjustRightInd w:val="0"/>
        <w:spacing w:line="360" w:lineRule="auto"/>
        <w:jc w:val="both"/>
        <w:rPr>
          <w:rFonts w:ascii="Arial" w:hAnsi="Arial" w:cs="Arial"/>
        </w:rPr>
      </w:pPr>
    </w:p>
    <w:p w:rsidR="00613043" w:rsidRPr="00A21D45" w:rsidRDefault="00613043" w:rsidP="00613043">
      <w:pPr>
        <w:autoSpaceDE w:val="0"/>
        <w:autoSpaceDN w:val="0"/>
        <w:adjustRightInd w:val="0"/>
        <w:spacing w:line="360" w:lineRule="auto"/>
        <w:jc w:val="both"/>
        <w:rPr>
          <w:rFonts w:ascii="Arial" w:hAnsi="Arial" w:cs="Arial"/>
        </w:rPr>
      </w:pPr>
      <w:r w:rsidRPr="001F2B04">
        <w:rPr>
          <w:rFonts w:ascii="Arial" w:hAnsi="Arial" w:cs="Arial"/>
        </w:rPr>
        <w:t>Una vez finalizadas la vida útil del proyecto, la Unidad de Gestión Ambiental deberá evaluar de manera cualitativa  y cuantitativa  todas las transformaciones reales aplicadas a los recursos locales, a fin de contar con una base objetiva</w:t>
      </w:r>
      <w:r w:rsidRPr="00A21D45">
        <w:rPr>
          <w:rFonts w:ascii="Arial" w:hAnsi="Arial" w:cs="Arial"/>
        </w:rPr>
        <w:t xml:space="preserve"> para elaborar un Plan de Restauración y Abandono considerando, entre otros, los siguientes aspectos: </w:t>
      </w:r>
    </w:p>
    <w:p w:rsidR="00613043" w:rsidRPr="001C6042" w:rsidRDefault="00613043" w:rsidP="002873D5">
      <w:pPr>
        <w:pStyle w:val="Prrafodelista"/>
        <w:numPr>
          <w:ilvl w:val="0"/>
          <w:numId w:val="45"/>
        </w:numPr>
        <w:spacing w:line="360" w:lineRule="auto"/>
        <w:jc w:val="both"/>
        <w:rPr>
          <w:sz w:val="24"/>
          <w:szCs w:val="24"/>
          <w:lang w:val="es-DO"/>
        </w:rPr>
      </w:pPr>
      <w:r>
        <w:rPr>
          <w:sz w:val="24"/>
          <w:szCs w:val="24"/>
          <w:lang w:val="es-DO"/>
        </w:rPr>
        <w:t>P</w:t>
      </w:r>
      <w:r w:rsidRPr="001C6042">
        <w:rPr>
          <w:sz w:val="24"/>
          <w:szCs w:val="24"/>
          <w:lang w:val="es-DO"/>
        </w:rPr>
        <w:t xml:space="preserve">rotección y restauración de suelos, </w:t>
      </w:r>
    </w:p>
    <w:p w:rsidR="00613043" w:rsidRPr="002D591C" w:rsidRDefault="00613043" w:rsidP="002873D5">
      <w:pPr>
        <w:pStyle w:val="Prrafodelista"/>
        <w:numPr>
          <w:ilvl w:val="0"/>
          <w:numId w:val="45"/>
        </w:numPr>
        <w:spacing w:line="360" w:lineRule="auto"/>
        <w:jc w:val="both"/>
        <w:rPr>
          <w:sz w:val="24"/>
          <w:szCs w:val="24"/>
        </w:rPr>
      </w:pPr>
      <w:r>
        <w:rPr>
          <w:sz w:val="24"/>
          <w:szCs w:val="24"/>
        </w:rPr>
        <w:t>P</w:t>
      </w:r>
      <w:r w:rsidRPr="002D591C">
        <w:rPr>
          <w:sz w:val="24"/>
          <w:szCs w:val="24"/>
        </w:rPr>
        <w:t xml:space="preserve">rograma de revegetación, </w:t>
      </w:r>
    </w:p>
    <w:p w:rsidR="00613043" w:rsidRPr="001C6042" w:rsidRDefault="00613043" w:rsidP="002873D5">
      <w:pPr>
        <w:pStyle w:val="Prrafodelista"/>
        <w:numPr>
          <w:ilvl w:val="0"/>
          <w:numId w:val="45"/>
        </w:numPr>
        <w:spacing w:line="360" w:lineRule="auto"/>
        <w:jc w:val="both"/>
        <w:rPr>
          <w:sz w:val="24"/>
          <w:szCs w:val="24"/>
          <w:lang w:val="es-DO"/>
        </w:rPr>
      </w:pPr>
      <w:r>
        <w:rPr>
          <w:sz w:val="24"/>
          <w:szCs w:val="24"/>
          <w:lang w:val="es-DO"/>
        </w:rPr>
        <w:t>D</w:t>
      </w:r>
      <w:r w:rsidRPr="001C6042">
        <w:rPr>
          <w:sz w:val="24"/>
          <w:szCs w:val="24"/>
          <w:lang w:val="es-DO"/>
        </w:rPr>
        <w:t>isposición con respecto al aprovechamiento de materiales.</w:t>
      </w:r>
    </w:p>
    <w:p w:rsidR="00613043" w:rsidRPr="00A21D45" w:rsidRDefault="00613043" w:rsidP="00613043">
      <w:pPr>
        <w:autoSpaceDE w:val="0"/>
        <w:autoSpaceDN w:val="0"/>
        <w:adjustRightInd w:val="0"/>
        <w:spacing w:line="360" w:lineRule="auto"/>
        <w:jc w:val="both"/>
        <w:rPr>
          <w:rFonts w:ascii="Arial" w:hAnsi="Arial" w:cs="Arial"/>
        </w:rPr>
      </w:pPr>
    </w:p>
    <w:p w:rsidR="00613043" w:rsidRPr="00A21D45" w:rsidRDefault="00613043" w:rsidP="00613043">
      <w:pPr>
        <w:autoSpaceDE w:val="0"/>
        <w:autoSpaceDN w:val="0"/>
        <w:adjustRightInd w:val="0"/>
        <w:spacing w:line="360" w:lineRule="auto"/>
        <w:jc w:val="both"/>
        <w:rPr>
          <w:rFonts w:ascii="Arial" w:hAnsi="Arial" w:cs="Arial"/>
        </w:rPr>
      </w:pPr>
      <w:r w:rsidRPr="00A21D45">
        <w:rPr>
          <w:rFonts w:ascii="Arial" w:hAnsi="Arial" w:cs="Arial"/>
        </w:rPr>
        <w:t xml:space="preserve">Este plan debe estar dirigido fundamentalmente a lograr el cumplimiento de aspectos como: </w:t>
      </w:r>
    </w:p>
    <w:p w:rsidR="00613043" w:rsidRPr="00A21D45" w:rsidRDefault="00613043" w:rsidP="00613043">
      <w:pPr>
        <w:autoSpaceDE w:val="0"/>
        <w:autoSpaceDN w:val="0"/>
        <w:adjustRightInd w:val="0"/>
        <w:spacing w:line="360" w:lineRule="auto"/>
        <w:jc w:val="both"/>
        <w:rPr>
          <w:rFonts w:ascii="Arial" w:hAnsi="Arial" w:cs="Arial"/>
        </w:rPr>
      </w:pPr>
    </w:p>
    <w:p w:rsidR="00613043" w:rsidRPr="00A21D45" w:rsidRDefault="00613043" w:rsidP="002873D5">
      <w:pPr>
        <w:numPr>
          <w:ilvl w:val="0"/>
          <w:numId w:val="47"/>
        </w:numPr>
        <w:autoSpaceDE w:val="0"/>
        <w:autoSpaceDN w:val="0"/>
        <w:adjustRightInd w:val="0"/>
        <w:spacing w:line="360" w:lineRule="auto"/>
        <w:jc w:val="both"/>
        <w:rPr>
          <w:rFonts w:ascii="Arial" w:hAnsi="Arial" w:cs="Arial"/>
        </w:rPr>
      </w:pPr>
      <w:r w:rsidRPr="00A21D45">
        <w:rPr>
          <w:rFonts w:ascii="Arial" w:hAnsi="Arial" w:cs="Arial"/>
        </w:rPr>
        <w:t>Proceder a la revegetación de todas las zonas que van quedando libres de estructuras adoptando para ello un programa adecuado de siembra de un conjunto de especies nativas locales que permitan el rápido acondicionamiento ecológico y paisajístico.</w:t>
      </w:r>
    </w:p>
    <w:p w:rsidR="00613043" w:rsidRPr="00A21D45" w:rsidRDefault="00613043" w:rsidP="00613043">
      <w:pPr>
        <w:autoSpaceDE w:val="0"/>
        <w:autoSpaceDN w:val="0"/>
        <w:adjustRightInd w:val="0"/>
        <w:spacing w:line="360" w:lineRule="auto"/>
        <w:jc w:val="both"/>
        <w:rPr>
          <w:rFonts w:ascii="Arial" w:hAnsi="Arial" w:cs="Arial"/>
        </w:rPr>
      </w:pPr>
    </w:p>
    <w:p w:rsidR="00613043" w:rsidRPr="00A21D45" w:rsidRDefault="00613043" w:rsidP="002873D5">
      <w:pPr>
        <w:numPr>
          <w:ilvl w:val="0"/>
          <w:numId w:val="47"/>
        </w:numPr>
        <w:autoSpaceDE w:val="0"/>
        <w:autoSpaceDN w:val="0"/>
        <w:adjustRightInd w:val="0"/>
        <w:spacing w:line="360" w:lineRule="auto"/>
        <w:jc w:val="both"/>
        <w:rPr>
          <w:rFonts w:ascii="Arial" w:hAnsi="Arial" w:cs="Arial"/>
        </w:rPr>
      </w:pPr>
      <w:r w:rsidRPr="00A21D45">
        <w:rPr>
          <w:rFonts w:ascii="Arial" w:hAnsi="Arial" w:cs="Arial"/>
        </w:rPr>
        <w:t xml:space="preserve">Valorar la posible reutilización de los materiales o estructuras desmantelados de la obra, de manera que puedan cumplir una función útil de rehúso fomentando el ahorro, o en su defecto evaluar las mejores formas de disponer los materiales retirados de manera que no causen impactos colaterales en otros sitios. </w:t>
      </w:r>
    </w:p>
    <w:p w:rsidR="00613043" w:rsidRPr="00A21D45" w:rsidRDefault="00613043" w:rsidP="00613043">
      <w:pPr>
        <w:pStyle w:val="Textosinformato"/>
        <w:spacing w:line="360" w:lineRule="auto"/>
        <w:jc w:val="both"/>
        <w:rPr>
          <w:rFonts w:ascii="Arial" w:hAnsi="Arial" w:cs="Arial"/>
          <w:sz w:val="24"/>
          <w:szCs w:val="24"/>
          <w:lang w:val="es-ES"/>
        </w:rPr>
      </w:pPr>
      <w:r w:rsidRPr="00A21D45">
        <w:rPr>
          <w:rFonts w:ascii="Arial" w:hAnsi="Arial" w:cs="Arial"/>
          <w:sz w:val="24"/>
          <w:szCs w:val="24"/>
          <w:lang w:val="es-ES"/>
        </w:rPr>
        <w:t>Costo a estimar durante la fase de abandono.</w:t>
      </w:r>
    </w:p>
    <w:p w:rsidR="00613043" w:rsidRPr="006027EB" w:rsidRDefault="00613043" w:rsidP="00613043">
      <w:pPr>
        <w:spacing w:before="60" w:after="40"/>
        <w:ind w:left="-116" w:right="-95"/>
        <w:jc w:val="center"/>
        <w:rPr>
          <w:rFonts w:ascii="Arial" w:hAnsi="Arial" w:cs="Arial"/>
          <w:b/>
          <w:bCs/>
          <w:sz w:val="16"/>
          <w:szCs w:val="16"/>
        </w:rPr>
        <w:sectPr w:rsidR="00613043" w:rsidRPr="006027EB" w:rsidSect="001F3E1A">
          <w:pgSz w:w="12240" w:h="15840" w:code="1"/>
          <w:pgMar w:top="1440" w:right="1440" w:bottom="1440" w:left="1440" w:header="432" w:footer="720" w:gutter="734"/>
          <w:cols w:space="720"/>
          <w:docGrid w:linePitch="78"/>
        </w:sectPr>
      </w:pPr>
    </w:p>
    <w:p w:rsidR="00613043" w:rsidRDefault="00613043" w:rsidP="00613043">
      <w:pPr>
        <w:spacing w:line="360" w:lineRule="auto"/>
        <w:jc w:val="center"/>
        <w:rPr>
          <w:rFonts w:ascii="Arial Narrow" w:hAnsi="Arial Narrow" w:cs="Gautami"/>
          <w:b/>
        </w:rPr>
      </w:pPr>
    </w:p>
    <w:p w:rsidR="00613043" w:rsidRDefault="00613043" w:rsidP="00613043">
      <w:pPr>
        <w:spacing w:line="360" w:lineRule="auto"/>
        <w:jc w:val="center"/>
        <w:rPr>
          <w:rFonts w:ascii="Arial Narrow" w:hAnsi="Arial Narrow" w:cs="Gautami"/>
          <w:b/>
          <w:color w:val="000080"/>
        </w:rPr>
      </w:pPr>
      <w:r w:rsidRPr="001E1414">
        <w:rPr>
          <w:rFonts w:ascii="Arial Narrow" w:hAnsi="Arial Narrow" w:cs="Gautami"/>
          <w:b/>
        </w:rPr>
        <w:t>Matriz Resumen del Programa de Manejo y Adecuación Ambiental.</w:t>
      </w:r>
      <w:r w:rsidRPr="001E1414">
        <w:rPr>
          <w:rFonts w:ascii="Arial Narrow" w:hAnsi="Arial Narrow" w:cs="Gautami"/>
          <w:b/>
          <w:color w:val="000080"/>
        </w:rPr>
        <w:t xml:space="preserve">  Etapa de </w:t>
      </w:r>
      <w:r>
        <w:rPr>
          <w:rFonts w:ascii="Arial Narrow" w:hAnsi="Arial Narrow" w:cs="Gautami"/>
          <w:b/>
          <w:color w:val="000080"/>
        </w:rPr>
        <w:t>Operación</w:t>
      </w:r>
    </w:p>
    <w:p w:rsidR="00613043" w:rsidRDefault="00613043" w:rsidP="00613043"/>
    <w:tbl>
      <w:tblPr>
        <w:tblW w:w="14737" w:type="dxa"/>
        <w:tblInd w:w="117" w:type="dxa"/>
        <w:tblLayout w:type="fixed"/>
        <w:tblCellMar>
          <w:left w:w="0" w:type="dxa"/>
          <w:right w:w="0" w:type="dxa"/>
        </w:tblCellMar>
        <w:tblLook w:val="0000"/>
      </w:tblPr>
      <w:tblGrid>
        <w:gridCol w:w="1306"/>
        <w:gridCol w:w="1152"/>
        <w:gridCol w:w="1728"/>
        <w:gridCol w:w="1931"/>
        <w:gridCol w:w="1717"/>
        <w:gridCol w:w="1307"/>
        <w:gridCol w:w="1816"/>
        <w:gridCol w:w="1440"/>
        <w:gridCol w:w="1028"/>
        <w:gridCol w:w="1312"/>
      </w:tblGrid>
      <w:tr w:rsidR="00613043" w:rsidRPr="00F45AE5" w:rsidTr="00F45AE5">
        <w:trPr>
          <w:trHeight w:hRule="exact" w:val="892"/>
        </w:trPr>
        <w:tc>
          <w:tcPr>
            <w:tcW w:w="1306"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5" w:line="220" w:lineRule="exact"/>
              <w:rPr>
                <w:rFonts w:ascii="Arial Narrow" w:hAnsi="Arial Narrow"/>
                <w:sz w:val="20"/>
                <w:szCs w:val="20"/>
              </w:rPr>
            </w:pPr>
          </w:p>
          <w:p w:rsidR="00613043" w:rsidRPr="00F45AE5" w:rsidRDefault="00613043" w:rsidP="005514CA">
            <w:pPr>
              <w:widowControl w:val="0"/>
              <w:autoSpaceDE w:val="0"/>
              <w:autoSpaceDN w:val="0"/>
              <w:adjustRightInd w:val="0"/>
              <w:spacing w:line="208" w:lineRule="exact"/>
              <w:ind w:left="307" w:right="111" w:hanging="164"/>
              <w:rPr>
                <w:rFonts w:ascii="Arial Narrow" w:hAnsi="Arial Narrow"/>
                <w:sz w:val="20"/>
                <w:szCs w:val="20"/>
              </w:rPr>
            </w:pPr>
            <w:r w:rsidRPr="00F45AE5">
              <w:rPr>
                <w:rFonts w:ascii="Arial Narrow" w:hAnsi="Arial Narrow" w:cs="Trebuchet MS"/>
                <w:b/>
                <w:bCs/>
                <w:sz w:val="20"/>
                <w:szCs w:val="20"/>
              </w:rPr>
              <w:t>Componentes del Medio</w:t>
            </w:r>
          </w:p>
        </w:tc>
        <w:tc>
          <w:tcPr>
            <w:tcW w:w="1152"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5" w:line="220" w:lineRule="exact"/>
              <w:rPr>
                <w:rFonts w:ascii="Arial Narrow" w:hAnsi="Arial Narrow"/>
                <w:sz w:val="20"/>
                <w:szCs w:val="20"/>
              </w:rPr>
            </w:pPr>
          </w:p>
          <w:p w:rsidR="00613043" w:rsidRPr="00F45AE5" w:rsidRDefault="00613043" w:rsidP="005514CA">
            <w:pPr>
              <w:widowControl w:val="0"/>
              <w:autoSpaceDE w:val="0"/>
              <w:autoSpaceDN w:val="0"/>
              <w:adjustRightInd w:val="0"/>
              <w:spacing w:line="208" w:lineRule="exact"/>
              <w:ind w:left="163" w:right="102" w:hanging="30"/>
              <w:rPr>
                <w:rFonts w:ascii="Arial Narrow" w:hAnsi="Arial Narrow"/>
                <w:sz w:val="20"/>
                <w:szCs w:val="20"/>
              </w:rPr>
            </w:pPr>
            <w:r w:rsidRPr="00F45AE5">
              <w:rPr>
                <w:rFonts w:ascii="Arial Narrow" w:hAnsi="Arial Narrow" w:cs="Trebuchet MS"/>
                <w:b/>
                <w:bCs/>
                <w:sz w:val="20"/>
                <w:szCs w:val="20"/>
              </w:rPr>
              <w:t>Elementos del Medio</w:t>
            </w:r>
          </w:p>
        </w:tc>
        <w:tc>
          <w:tcPr>
            <w:tcW w:w="1728"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8" w:line="110" w:lineRule="exact"/>
              <w:rPr>
                <w:rFonts w:ascii="Arial Narrow" w:hAnsi="Arial Narrow"/>
                <w:sz w:val="20"/>
                <w:szCs w:val="20"/>
              </w:rPr>
            </w:pPr>
          </w:p>
          <w:p w:rsidR="00613043" w:rsidRPr="00F45AE5" w:rsidRDefault="00613043" w:rsidP="005514CA">
            <w:pPr>
              <w:widowControl w:val="0"/>
              <w:autoSpaceDE w:val="0"/>
              <w:autoSpaceDN w:val="0"/>
              <w:adjustRightInd w:val="0"/>
              <w:ind w:left="228" w:right="227"/>
              <w:jc w:val="center"/>
              <w:rPr>
                <w:rFonts w:ascii="Arial Narrow" w:hAnsi="Arial Narrow"/>
                <w:sz w:val="20"/>
                <w:szCs w:val="20"/>
              </w:rPr>
            </w:pPr>
            <w:r w:rsidRPr="00F45AE5">
              <w:rPr>
                <w:rFonts w:ascii="Arial Narrow" w:hAnsi="Arial Narrow" w:cs="Trebuchet MS"/>
                <w:b/>
                <w:bCs/>
                <w:sz w:val="20"/>
                <w:szCs w:val="20"/>
              </w:rPr>
              <w:t xml:space="preserve">Indicadores </w:t>
            </w:r>
            <w:r w:rsidRPr="00F45AE5">
              <w:rPr>
                <w:rFonts w:ascii="Arial Narrow" w:hAnsi="Arial Narrow" w:cs="Trebuchet MS"/>
                <w:b/>
                <w:bCs/>
                <w:spacing w:val="-1"/>
                <w:sz w:val="20"/>
                <w:szCs w:val="20"/>
              </w:rPr>
              <w:t>d</w:t>
            </w:r>
            <w:r w:rsidRPr="00F45AE5">
              <w:rPr>
                <w:rFonts w:ascii="Arial Narrow" w:hAnsi="Arial Narrow" w:cs="Trebuchet MS"/>
                <w:b/>
                <w:bCs/>
                <w:sz w:val="20"/>
                <w:szCs w:val="20"/>
              </w:rPr>
              <w:t>e Impactos o Riesgos</w:t>
            </w:r>
          </w:p>
        </w:tc>
        <w:tc>
          <w:tcPr>
            <w:tcW w:w="1931"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13"/>
              <w:ind w:left="113" w:right="113"/>
              <w:jc w:val="center"/>
              <w:rPr>
                <w:rFonts w:ascii="Arial Narrow" w:hAnsi="Arial Narrow"/>
                <w:sz w:val="20"/>
                <w:szCs w:val="20"/>
              </w:rPr>
            </w:pPr>
            <w:r w:rsidRPr="00F45AE5">
              <w:rPr>
                <w:rFonts w:ascii="Arial Narrow" w:hAnsi="Arial Narrow" w:cs="Trebuchet MS"/>
                <w:b/>
                <w:bCs/>
                <w:sz w:val="20"/>
                <w:szCs w:val="20"/>
              </w:rPr>
              <w:t>Actividades a Realizar para</w:t>
            </w:r>
            <w:r w:rsidRPr="00F45AE5">
              <w:rPr>
                <w:rFonts w:ascii="Arial Narrow" w:hAnsi="Arial Narrow" w:cs="Trebuchet MS"/>
                <w:b/>
                <w:bCs/>
                <w:spacing w:val="1"/>
                <w:sz w:val="20"/>
                <w:szCs w:val="20"/>
              </w:rPr>
              <w:t xml:space="preserve"> </w:t>
            </w:r>
            <w:r w:rsidRPr="00F45AE5">
              <w:rPr>
                <w:rFonts w:ascii="Arial Narrow" w:hAnsi="Arial Narrow" w:cs="Trebuchet MS"/>
                <w:b/>
                <w:bCs/>
                <w:sz w:val="20"/>
                <w:szCs w:val="20"/>
              </w:rPr>
              <w:t>Evitar Controlar y Mitigar Impactos</w:t>
            </w:r>
          </w:p>
        </w:tc>
        <w:tc>
          <w:tcPr>
            <w:tcW w:w="1717"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2" w:line="220" w:lineRule="exact"/>
              <w:rPr>
                <w:rFonts w:ascii="Arial Narrow" w:hAnsi="Arial Narrow"/>
                <w:sz w:val="20"/>
                <w:szCs w:val="20"/>
              </w:rPr>
            </w:pPr>
          </w:p>
          <w:p w:rsidR="00613043" w:rsidRPr="00F45AE5" w:rsidRDefault="00613043" w:rsidP="005514CA">
            <w:pPr>
              <w:widowControl w:val="0"/>
              <w:autoSpaceDE w:val="0"/>
              <w:autoSpaceDN w:val="0"/>
              <w:adjustRightInd w:val="0"/>
              <w:ind w:left="161"/>
              <w:rPr>
                <w:rFonts w:ascii="Arial Narrow" w:hAnsi="Arial Narrow" w:cs="Trebuchet MS"/>
                <w:sz w:val="20"/>
                <w:szCs w:val="20"/>
              </w:rPr>
            </w:pPr>
            <w:r w:rsidRPr="00F45AE5">
              <w:rPr>
                <w:rFonts w:ascii="Arial Narrow" w:hAnsi="Arial Narrow" w:cs="Trebuchet MS"/>
                <w:b/>
                <w:bCs/>
                <w:sz w:val="20"/>
                <w:szCs w:val="20"/>
              </w:rPr>
              <w:t>Parámetros a</w:t>
            </w:r>
          </w:p>
          <w:p w:rsidR="00613043" w:rsidRPr="00F45AE5" w:rsidRDefault="00613043" w:rsidP="005514CA">
            <w:pPr>
              <w:widowControl w:val="0"/>
              <w:autoSpaceDE w:val="0"/>
              <w:autoSpaceDN w:val="0"/>
              <w:adjustRightInd w:val="0"/>
              <w:spacing w:line="209" w:lineRule="exact"/>
              <w:ind w:left="255"/>
              <w:rPr>
                <w:rFonts w:ascii="Arial Narrow" w:hAnsi="Arial Narrow"/>
                <w:sz w:val="20"/>
                <w:szCs w:val="20"/>
              </w:rPr>
            </w:pPr>
            <w:r w:rsidRPr="00F45AE5">
              <w:rPr>
                <w:rFonts w:ascii="Arial Narrow" w:hAnsi="Arial Narrow" w:cs="Trebuchet MS"/>
                <w:b/>
                <w:bCs/>
                <w:sz w:val="20"/>
                <w:szCs w:val="20"/>
              </w:rPr>
              <w:t>Monitorear</w:t>
            </w:r>
          </w:p>
        </w:tc>
        <w:tc>
          <w:tcPr>
            <w:tcW w:w="1307"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5" w:line="220" w:lineRule="exact"/>
              <w:rPr>
                <w:rFonts w:ascii="Arial Narrow" w:hAnsi="Arial Narrow"/>
                <w:sz w:val="20"/>
                <w:szCs w:val="20"/>
              </w:rPr>
            </w:pPr>
          </w:p>
          <w:p w:rsidR="00613043" w:rsidRPr="00F45AE5" w:rsidRDefault="00613043" w:rsidP="005514CA">
            <w:pPr>
              <w:widowControl w:val="0"/>
              <w:autoSpaceDE w:val="0"/>
              <w:autoSpaceDN w:val="0"/>
              <w:adjustRightInd w:val="0"/>
              <w:spacing w:line="208" w:lineRule="exact"/>
              <w:ind w:left="249" w:right="202" w:hanging="18"/>
              <w:rPr>
                <w:rFonts w:ascii="Arial Narrow" w:hAnsi="Arial Narrow"/>
                <w:sz w:val="20"/>
                <w:szCs w:val="20"/>
              </w:rPr>
            </w:pPr>
            <w:r w:rsidRPr="00F45AE5">
              <w:rPr>
                <w:rFonts w:ascii="Arial Narrow" w:hAnsi="Arial Narrow" w:cs="Trebuchet MS"/>
                <w:b/>
                <w:bCs/>
                <w:sz w:val="20"/>
                <w:szCs w:val="20"/>
              </w:rPr>
              <w:t>Puntos de muestreo</w:t>
            </w:r>
          </w:p>
        </w:tc>
        <w:tc>
          <w:tcPr>
            <w:tcW w:w="1816"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2" w:line="220" w:lineRule="exact"/>
              <w:rPr>
                <w:rFonts w:ascii="Arial Narrow" w:hAnsi="Arial Narrow"/>
                <w:sz w:val="20"/>
                <w:szCs w:val="20"/>
              </w:rPr>
            </w:pPr>
          </w:p>
          <w:p w:rsidR="00613043" w:rsidRPr="00F45AE5" w:rsidRDefault="00613043" w:rsidP="005514CA">
            <w:pPr>
              <w:widowControl w:val="0"/>
              <w:autoSpaceDE w:val="0"/>
              <w:autoSpaceDN w:val="0"/>
              <w:adjustRightInd w:val="0"/>
              <w:ind w:left="124" w:right="124"/>
              <w:jc w:val="center"/>
              <w:rPr>
                <w:rFonts w:ascii="Arial Narrow" w:hAnsi="Arial Narrow" w:cs="Trebuchet MS"/>
                <w:sz w:val="20"/>
                <w:szCs w:val="20"/>
              </w:rPr>
            </w:pPr>
            <w:r w:rsidRPr="00F45AE5">
              <w:rPr>
                <w:rFonts w:ascii="Arial Narrow" w:hAnsi="Arial Narrow" w:cs="Trebuchet MS"/>
                <w:b/>
                <w:bCs/>
                <w:sz w:val="20"/>
                <w:szCs w:val="20"/>
              </w:rPr>
              <w:t>Frecuen</w:t>
            </w:r>
            <w:r w:rsidRPr="00F45AE5">
              <w:rPr>
                <w:rFonts w:ascii="Arial Narrow" w:hAnsi="Arial Narrow" w:cs="Trebuchet MS"/>
                <w:b/>
                <w:bCs/>
                <w:spacing w:val="-1"/>
                <w:sz w:val="20"/>
                <w:szCs w:val="20"/>
              </w:rPr>
              <w:t>c</w:t>
            </w:r>
            <w:r w:rsidRPr="00F45AE5">
              <w:rPr>
                <w:rFonts w:ascii="Arial Narrow" w:hAnsi="Arial Narrow" w:cs="Trebuchet MS"/>
                <w:b/>
                <w:bCs/>
                <w:sz w:val="20"/>
                <w:szCs w:val="20"/>
              </w:rPr>
              <w:t>ia de los</w:t>
            </w:r>
          </w:p>
          <w:p w:rsidR="00613043" w:rsidRPr="00F45AE5" w:rsidRDefault="00613043" w:rsidP="005514CA">
            <w:pPr>
              <w:widowControl w:val="0"/>
              <w:autoSpaceDE w:val="0"/>
              <w:autoSpaceDN w:val="0"/>
              <w:adjustRightInd w:val="0"/>
              <w:spacing w:line="209" w:lineRule="exact"/>
              <w:ind w:left="403" w:right="403"/>
              <w:jc w:val="center"/>
              <w:rPr>
                <w:rFonts w:ascii="Arial Narrow" w:hAnsi="Arial Narrow"/>
                <w:sz w:val="20"/>
                <w:szCs w:val="20"/>
              </w:rPr>
            </w:pPr>
            <w:r w:rsidRPr="00F45AE5">
              <w:rPr>
                <w:rFonts w:ascii="Arial Narrow" w:hAnsi="Arial Narrow" w:cs="Trebuchet MS"/>
                <w:b/>
                <w:bCs/>
                <w:sz w:val="20"/>
                <w:szCs w:val="20"/>
              </w:rPr>
              <w:t>Monitoreos</w:t>
            </w:r>
          </w:p>
        </w:tc>
        <w:tc>
          <w:tcPr>
            <w:tcW w:w="1440"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7" w:line="12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ind w:left="155"/>
              <w:rPr>
                <w:rFonts w:ascii="Arial Narrow" w:hAnsi="Arial Narrow"/>
                <w:sz w:val="20"/>
                <w:szCs w:val="20"/>
              </w:rPr>
            </w:pPr>
            <w:r w:rsidRPr="00F45AE5">
              <w:rPr>
                <w:rFonts w:ascii="Arial Narrow" w:hAnsi="Arial Narrow" w:cs="Trebuchet MS"/>
                <w:b/>
                <w:bCs/>
                <w:sz w:val="20"/>
                <w:szCs w:val="20"/>
              </w:rPr>
              <w:t>Responsables</w:t>
            </w:r>
          </w:p>
        </w:tc>
        <w:tc>
          <w:tcPr>
            <w:tcW w:w="1028"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rPr>
                <w:rFonts w:ascii="Arial Narrow" w:hAnsi="Arial Narrow"/>
                <w:sz w:val="20"/>
                <w:szCs w:val="20"/>
              </w:rPr>
            </w:pPr>
          </w:p>
          <w:p w:rsidR="00613043" w:rsidRPr="00F45AE5" w:rsidRDefault="00613043" w:rsidP="005514CA">
            <w:pPr>
              <w:widowControl w:val="0"/>
              <w:autoSpaceDE w:val="0"/>
              <w:autoSpaceDN w:val="0"/>
              <w:adjustRightInd w:val="0"/>
              <w:ind w:left="163" w:right="164" w:firstLine="1"/>
              <w:jc w:val="center"/>
              <w:rPr>
                <w:rFonts w:ascii="Arial Narrow" w:hAnsi="Arial Narrow"/>
                <w:sz w:val="20"/>
                <w:szCs w:val="20"/>
              </w:rPr>
            </w:pPr>
            <w:r w:rsidRPr="00F45AE5">
              <w:rPr>
                <w:rFonts w:ascii="Arial Narrow" w:hAnsi="Arial Narrow" w:cs="Trebuchet MS"/>
                <w:b/>
                <w:bCs/>
                <w:sz w:val="20"/>
                <w:szCs w:val="20"/>
              </w:rPr>
              <w:t>Costos Anuales RD$</w:t>
            </w:r>
          </w:p>
        </w:tc>
        <w:tc>
          <w:tcPr>
            <w:tcW w:w="1312"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5" w:line="220" w:lineRule="exact"/>
              <w:rPr>
                <w:rFonts w:ascii="Arial Narrow" w:hAnsi="Arial Narrow"/>
                <w:sz w:val="20"/>
                <w:szCs w:val="20"/>
              </w:rPr>
            </w:pPr>
          </w:p>
          <w:p w:rsidR="00613043" w:rsidRPr="00F45AE5" w:rsidRDefault="00613043" w:rsidP="005514CA">
            <w:pPr>
              <w:widowControl w:val="0"/>
              <w:autoSpaceDE w:val="0"/>
              <w:autoSpaceDN w:val="0"/>
              <w:adjustRightInd w:val="0"/>
              <w:spacing w:line="208" w:lineRule="exact"/>
              <w:ind w:left="220" w:right="92" w:hanging="86"/>
              <w:rPr>
                <w:rFonts w:ascii="Arial Narrow" w:hAnsi="Arial Narrow"/>
                <w:sz w:val="20"/>
                <w:szCs w:val="20"/>
              </w:rPr>
            </w:pPr>
            <w:r w:rsidRPr="00F45AE5">
              <w:rPr>
                <w:rFonts w:ascii="Arial Narrow" w:hAnsi="Arial Narrow" w:cs="Trebuchet MS"/>
                <w:b/>
                <w:bCs/>
                <w:sz w:val="20"/>
                <w:szCs w:val="20"/>
              </w:rPr>
              <w:t>Docume</w:t>
            </w:r>
            <w:r w:rsidRPr="00F45AE5">
              <w:rPr>
                <w:rFonts w:ascii="Arial Narrow" w:hAnsi="Arial Narrow" w:cs="Trebuchet MS"/>
                <w:b/>
                <w:bCs/>
                <w:spacing w:val="1"/>
                <w:sz w:val="20"/>
                <w:szCs w:val="20"/>
              </w:rPr>
              <w:t>n</w:t>
            </w:r>
            <w:r w:rsidRPr="00F45AE5">
              <w:rPr>
                <w:rFonts w:ascii="Arial Narrow" w:hAnsi="Arial Narrow" w:cs="Trebuchet MS"/>
                <w:b/>
                <w:bCs/>
                <w:spacing w:val="-1"/>
                <w:sz w:val="20"/>
                <w:szCs w:val="20"/>
              </w:rPr>
              <w:t>t</w:t>
            </w:r>
            <w:r w:rsidRPr="00F45AE5">
              <w:rPr>
                <w:rFonts w:ascii="Arial Narrow" w:hAnsi="Arial Narrow" w:cs="Trebuchet MS"/>
                <w:b/>
                <w:bCs/>
                <w:sz w:val="20"/>
                <w:szCs w:val="20"/>
              </w:rPr>
              <w:t>os generados</w:t>
            </w:r>
          </w:p>
        </w:tc>
      </w:tr>
      <w:tr w:rsidR="00613043" w:rsidRPr="00F45AE5" w:rsidTr="00F45AE5">
        <w:trPr>
          <w:trHeight w:hRule="exact" w:val="771"/>
        </w:trPr>
        <w:tc>
          <w:tcPr>
            <w:tcW w:w="1306" w:type="dxa"/>
            <w:vMerge w:val="restart"/>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90"/>
              <w:ind w:left="156"/>
              <w:rPr>
                <w:rFonts w:ascii="Arial Narrow" w:hAnsi="Arial Narrow"/>
                <w:sz w:val="20"/>
                <w:szCs w:val="20"/>
              </w:rPr>
            </w:pPr>
            <w:r w:rsidRPr="00F45AE5">
              <w:rPr>
                <w:rFonts w:ascii="Arial Narrow" w:hAnsi="Arial Narrow" w:cs="Trebuchet MS"/>
                <w:sz w:val="20"/>
                <w:szCs w:val="20"/>
              </w:rPr>
              <w:t>Fisicoquímico</w:t>
            </w:r>
          </w:p>
        </w:tc>
        <w:tc>
          <w:tcPr>
            <w:tcW w:w="1152" w:type="dxa"/>
            <w:vMerge w:val="restart"/>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before="18" w:line="220" w:lineRule="exact"/>
              <w:rPr>
                <w:rFonts w:ascii="Arial Narrow" w:hAnsi="Arial Narrow"/>
                <w:sz w:val="20"/>
                <w:szCs w:val="20"/>
              </w:rPr>
            </w:pPr>
          </w:p>
          <w:p w:rsidR="00613043" w:rsidRPr="00F45AE5" w:rsidRDefault="00613043"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Suelo</w:t>
            </w:r>
          </w:p>
        </w:tc>
        <w:tc>
          <w:tcPr>
            <w:tcW w:w="1728"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line="208" w:lineRule="exact"/>
              <w:ind w:left="102" w:right="222"/>
              <w:rPr>
                <w:rFonts w:ascii="Arial Narrow" w:hAnsi="Arial Narrow"/>
                <w:sz w:val="20"/>
                <w:szCs w:val="20"/>
              </w:rPr>
            </w:pPr>
            <w:r w:rsidRPr="00F45AE5">
              <w:rPr>
                <w:rFonts w:ascii="Arial Narrow" w:hAnsi="Arial Narrow" w:cs="Trebuchet MS"/>
                <w:sz w:val="20"/>
                <w:szCs w:val="20"/>
              </w:rPr>
              <w:t>Deterioro de la calidad del s</w:t>
            </w:r>
            <w:r w:rsidRPr="00F45AE5">
              <w:rPr>
                <w:rFonts w:ascii="Arial Narrow" w:hAnsi="Arial Narrow" w:cs="Trebuchet MS"/>
                <w:spacing w:val="-1"/>
                <w:sz w:val="20"/>
                <w:szCs w:val="20"/>
              </w:rPr>
              <w:t>ue</w:t>
            </w:r>
            <w:r w:rsidRPr="00F45AE5">
              <w:rPr>
                <w:rFonts w:ascii="Arial Narrow" w:hAnsi="Arial Narrow" w:cs="Trebuchet MS"/>
                <w:sz w:val="20"/>
                <w:szCs w:val="20"/>
              </w:rPr>
              <w:t>lo por derra</w:t>
            </w:r>
            <w:r w:rsidRPr="00F45AE5">
              <w:rPr>
                <w:rFonts w:ascii="Arial Narrow" w:hAnsi="Arial Narrow" w:cs="Trebuchet MS"/>
                <w:spacing w:val="1"/>
                <w:sz w:val="20"/>
                <w:szCs w:val="20"/>
              </w:rPr>
              <w:t>m</w:t>
            </w:r>
            <w:r w:rsidRPr="00F45AE5">
              <w:rPr>
                <w:rFonts w:ascii="Arial Narrow" w:hAnsi="Arial Narrow" w:cs="Trebuchet MS"/>
                <w:sz w:val="20"/>
                <w:szCs w:val="20"/>
              </w:rPr>
              <w:t>es</w:t>
            </w:r>
          </w:p>
        </w:tc>
        <w:tc>
          <w:tcPr>
            <w:tcW w:w="1931"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95" w:line="241" w:lineRule="auto"/>
              <w:ind w:left="102" w:right="114"/>
              <w:rPr>
                <w:rFonts w:ascii="Arial Narrow" w:hAnsi="Arial Narrow"/>
                <w:sz w:val="20"/>
                <w:szCs w:val="20"/>
              </w:rPr>
            </w:pPr>
            <w:r w:rsidRPr="00F45AE5">
              <w:rPr>
                <w:rFonts w:ascii="Arial Narrow" w:hAnsi="Arial Narrow" w:cs="Trebuchet MS"/>
                <w:sz w:val="20"/>
                <w:szCs w:val="20"/>
              </w:rPr>
              <w:t>Mantenimiento muro de contención</w:t>
            </w:r>
          </w:p>
        </w:tc>
        <w:tc>
          <w:tcPr>
            <w:tcW w:w="1717"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line="200" w:lineRule="exact"/>
              <w:ind w:left="102"/>
              <w:rPr>
                <w:rFonts w:ascii="Arial Narrow" w:hAnsi="Arial Narrow" w:cs="Trebuchet MS"/>
                <w:sz w:val="20"/>
                <w:szCs w:val="20"/>
              </w:rPr>
            </w:pPr>
            <w:r w:rsidRPr="00F45AE5">
              <w:rPr>
                <w:rFonts w:ascii="Arial Narrow" w:hAnsi="Arial Narrow" w:cs="Trebuchet MS"/>
                <w:sz w:val="20"/>
                <w:szCs w:val="20"/>
              </w:rPr>
              <w:t>Inspección</w:t>
            </w:r>
          </w:p>
          <w:p w:rsidR="00613043" w:rsidRPr="00F45AE5" w:rsidRDefault="00613043" w:rsidP="005514CA">
            <w:pPr>
              <w:widowControl w:val="0"/>
              <w:autoSpaceDE w:val="0"/>
              <w:autoSpaceDN w:val="0"/>
              <w:adjustRightInd w:val="0"/>
              <w:spacing w:before="3" w:line="208" w:lineRule="exact"/>
              <w:ind w:left="102" w:right="385"/>
              <w:rPr>
                <w:rFonts w:ascii="Arial Narrow" w:hAnsi="Arial Narrow"/>
                <w:sz w:val="20"/>
                <w:szCs w:val="20"/>
              </w:rPr>
            </w:pPr>
            <w:r w:rsidRPr="00F45AE5">
              <w:rPr>
                <w:rFonts w:ascii="Arial Narrow" w:hAnsi="Arial Narrow" w:cs="Trebuchet MS"/>
                <w:sz w:val="20"/>
                <w:szCs w:val="20"/>
              </w:rPr>
              <w:t xml:space="preserve">visual </w:t>
            </w:r>
            <w:r w:rsidRPr="00F45AE5">
              <w:rPr>
                <w:rFonts w:ascii="Arial Narrow" w:hAnsi="Arial Narrow" w:cs="Trebuchet MS"/>
                <w:spacing w:val="1"/>
                <w:sz w:val="20"/>
                <w:szCs w:val="20"/>
              </w:rPr>
              <w:t>d</w:t>
            </w:r>
            <w:r w:rsidRPr="00F45AE5">
              <w:rPr>
                <w:rFonts w:ascii="Arial Narrow" w:hAnsi="Arial Narrow" w:cs="Trebuchet MS"/>
                <w:sz w:val="20"/>
                <w:szCs w:val="20"/>
              </w:rPr>
              <w:t>e la estructura</w:t>
            </w:r>
          </w:p>
        </w:tc>
        <w:tc>
          <w:tcPr>
            <w:tcW w:w="1307"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95" w:line="241" w:lineRule="auto"/>
              <w:ind w:left="102" w:right="276"/>
              <w:rPr>
                <w:rFonts w:ascii="Arial Narrow" w:hAnsi="Arial Narrow"/>
                <w:sz w:val="20"/>
                <w:szCs w:val="20"/>
              </w:rPr>
            </w:pPr>
            <w:r w:rsidRPr="00F45AE5">
              <w:rPr>
                <w:rFonts w:ascii="Arial Narrow" w:hAnsi="Arial Narrow" w:cs="Trebuchet MS"/>
                <w:sz w:val="20"/>
                <w:szCs w:val="20"/>
              </w:rPr>
              <w:t>Muro</w:t>
            </w:r>
            <w:r w:rsidRPr="00F45AE5">
              <w:rPr>
                <w:rFonts w:ascii="Arial Narrow" w:hAnsi="Arial Narrow" w:cs="Trebuchet MS"/>
                <w:spacing w:val="-1"/>
                <w:sz w:val="20"/>
                <w:szCs w:val="20"/>
              </w:rPr>
              <w:t xml:space="preserve"> </w:t>
            </w:r>
            <w:r w:rsidRPr="00F45AE5">
              <w:rPr>
                <w:rFonts w:ascii="Arial Narrow" w:hAnsi="Arial Narrow" w:cs="Trebuchet MS"/>
                <w:spacing w:val="1"/>
                <w:sz w:val="20"/>
                <w:szCs w:val="20"/>
              </w:rPr>
              <w:t>d</w:t>
            </w:r>
            <w:r w:rsidRPr="00F45AE5">
              <w:rPr>
                <w:rFonts w:ascii="Arial Narrow" w:hAnsi="Arial Narrow" w:cs="Trebuchet MS"/>
                <w:sz w:val="20"/>
                <w:szCs w:val="20"/>
              </w:rPr>
              <w:t>e contención</w:t>
            </w:r>
          </w:p>
        </w:tc>
        <w:tc>
          <w:tcPr>
            <w:tcW w:w="1816"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10" w:line="190" w:lineRule="exact"/>
              <w:rPr>
                <w:rFonts w:ascii="Arial Narrow" w:hAnsi="Arial Narrow"/>
                <w:sz w:val="20"/>
                <w:szCs w:val="20"/>
              </w:rPr>
            </w:pPr>
          </w:p>
          <w:p w:rsidR="00613043" w:rsidRPr="00F45AE5" w:rsidRDefault="00613043"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Trimestral</w:t>
            </w:r>
          </w:p>
        </w:tc>
        <w:tc>
          <w:tcPr>
            <w:tcW w:w="1440"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95" w:line="241" w:lineRule="auto"/>
              <w:ind w:left="102" w:right="212"/>
              <w:rPr>
                <w:rFonts w:ascii="Arial Narrow" w:hAnsi="Arial Narrow"/>
                <w:sz w:val="20"/>
                <w:szCs w:val="20"/>
              </w:rPr>
            </w:pPr>
            <w:r w:rsidRPr="00F45AE5">
              <w:rPr>
                <w:rFonts w:ascii="Arial Narrow" w:hAnsi="Arial Narrow" w:cs="Trebuchet MS"/>
                <w:sz w:val="20"/>
                <w:szCs w:val="20"/>
              </w:rPr>
              <w:t>Encargado</w:t>
            </w:r>
            <w:r w:rsidRPr="00F45AE5">
              <w:rPr>
                <w:rFonts w:ascii="Arial Narrow" w:hAnsi="Arial Narrow" w:cs="Trebuchet MS"/>
                <w:spacing w:val="-1"/>
                <w:sz w:val="20"/>
                <w:szCs w:val="20"/>
              </w:rPr>
              <w:t xml:space="preserve"> </w:t>
            </w:r>
            <w:r w:rsidRPr="00F45AE5">
              <w:rPr>
                <w:rFonts w:ascii="Arial Narrow" w:hAnsi="Arial Narrow" w:cs="Trebuchet MS"/>
                <w:sz w:val="20"/>
                <w:szCs w:val="20"/>
              </w:rPr>
              <w:t>de la Instalación</w:t>
            </w:r>
          </w:p>
        </w:tc>
        <w:tc>
          <w:tcPr>
            <w:tcW w:w="1028"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rPr>
                <w:rFonts w:ascii="Arial Narrow" w:hAnsi="Arial Narrow"/>
                <w:sz w:val="20"/>
                <w:szCs w:val="20"/>
              </w:rPr>
            </w:pPr>
          </w:p>
          <w:p w:rsidR="00613043" w:rsidRPr="00F45AE5" w:rsidRDefault="00385C0F" w:rsidP="005514CA">
            <w:pPr>
              <w:widowControl w:val="0"/>
              <w:autoSpaceDE w:val="0"/>
              <w:autoSpaceDN w:val="0"/>
              <w:adjustRightInd w:val="0"/>
              <w:ind w:left="102"/>
              <w:rPr>
                <w:rFonts w:ascii="Arial Narrow" w:hAnsi="Arial Narrow"/>
                <w:sz w:val="20"/>
                <w:szCs w:val="20"/>
              </w:rPr>
            </w:pPr>
            <w:r>
              <w:rPr>
                <w:rFonts w:ascii="Arial Narrow" w:hAnsi="Arial Narrow" w:cs="Trebuchet MS"/>
                <w:sz w:val="20"/>
                <w:szCs w:val="20"/>
              </w:rPr>
              <w:t>100</w:t>
            </w:r>
            <w:r w:rsidR="00613043" w:rsidRPr="00F45AE5">
              <w:rPr>
                <w:rFonts w:ascii="Arial Narrow" w:hAnsi="Arial Narrow" w:cs="Trebuchet MS"/>
                <w:sz w:val="20"/>
                <w:szCs w:val="20"/>
              </w:rPr>
              <w:t>.0</w:t>
            </w:r>
            <w:r w:rsidR="00613043" w:rsidRPr="00F45AE5">
              <w:rPr>
                <w:rFonts w:ascii="Arial Narrow" w:hAnsi="Arial Narrow" w:cs="Trebuchet MS"/>
                <w:spacing w:val="-1"/>
                <w:sz w:val="20"/>
                <w:szCs w:val="20"/>
              </w:rPr>
              <w:t>0</w:t>
            </w:r>
            <w:r w:rsidR="00613043" w:rsidRPr="00F45AE5">
              <w:rPr>
                <w:rFonts w:ascii="Arial Narrow" w:hAnsi="Arial Narrow" w:cs="Trebuchet MS"/>
                <w:sz w:val="20"/>
                <w:szCs w:val="20"/>
              </w:rPr>
              <w:t>0.</w:t>
            </w:r>
            <w:r w:rsidR="00613043" w:rsidRPr="00F45AE5">
              <w:rPr>
                <w:rFonts w:ascii="Arial Narrow" w:hAnsi="Arial Narrow" w:cs="Trebuchet MS"/>
                <w:spacing w:val="-1"/>
                <w:position w:val="8"/>
                <w:sz w:val="20"/>
                <w:szCs w:val="20"/>
              </w:rPr>
              <w:t>00</w:t>
            </w:r>
          </w:p>
        </w:tc>
        <w:tc>
          <w:tcPr>
            <w:tcW w:w="1312"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10" w:line="190" w:lineRule="exact"/>
              <w:rPr>
                <w:rFonts w:ascii="Arial Narrow" w:hAnsi="Arial Narrow"/>
                <w:sz w:val="20"/>
                <w:szCs w:val="20"/>
              </w:rPr>
            </w:pPr>
          </w:p>
          <w:p w:rsidR="00613043" w:rsidRPr="00F45AE5" w:rsidRDefault="00613043"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Informe</w:t>
            </w:r>
          </w:p>
        </w:tc>
      </w:tr>
      <w:tr w:rsidR="00613043" w:rsidRPr="00F45AE5" w:rsidTr="00F45AE5">
        <w:trPr>
          <w:trHeight w:hRule="exact" w:val="846"/>
        </w:trPr>
        <w:tc>
          <w:tcPr>
            <w:tcW w:w="1306"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p>
        </w:tc>
        <w:tc>
          <w:tcPr>
            <w:tcW w:w="1152"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p>
        </w:tc>
        <w:tc>
          <w:tcPr>
            <w:tcW w:w="1728" w:type="dxa"/>
            <w:vMerge w:val="restart"/>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before="12" w:line="220" w:lineRule="exact"/>
              <w:rPr>
                <w:rFonts w:ascii="Arial Narrow" w:hAnsi="Arial Narrow"/>
                <w:sz w:val="20"/>
                <w:szCs w:val="20"/>
              </w:rPr>
            </w:pPr>
          </w:p>
          <w:p w:rsidR="00613043" w:rsidRPr="00F45AE5" w:rsidRDefault="00613043" w:rsidP="005514CA">
            <w:pPr>
              <w:widowControl w:val="0"/>
              <w:autoSpaceDE w:val="0"/>
              <w:autoSpaceDN w:val="0"/>
              <w:adjustRightInd w:val="0"/>
              <w:ind w:left="102" w:right="222"/>
              <w:rPr>
                <w:rFonts w:ascii="Arial Narrow" w:hAnsi="Arial Narrow"/>
                <w:sz w:val="20"/>
                <w:szCs w:val="20"/>
              </w:rPr>
            </w:pPr>
            <w:r w:rsidRPr="00F45AE5">
              <w:rPr>
                <w:rFonts w:ascii="Arial Narrow" w:hAnsi="Arial Narrow" w:cs="Trebuchet MS"/>
                <w:sz w:val="20"/>
                <w:szCs w:val="20"/>
              </w:rPr>
              <w:t>Deterioro de la calidad del s</w:t>
            </w:r>
            <w:r w:rsidRPr="00F45AE5">
              <w:rPr>
                <w:rFonts w:ascii="Arial Narrow" w:hAnsi="Arial Narrow" w:cs="Trebuchet MS"/>
                <w:spacing w:val="-1"/>
                <w:sz w:val="20"/>
                <w:szCs w:val="20"/>
              </w:rPr>
              <w:t>ue</w:t>
            </w:r>
            <w:r w:rsidRPr="00F45AE5">
              <w:rPr>
                <w:rFonts w:ascii="Arial Narrow" w:hAnsi="Arial Narrow" w:cs="Trebuchet MS"/>
                <w:sz w:val="20"/>
                <w:szCs w:val="20"/>
              </w:rPr>
              <w:t>lo por residuos s</w:t>
            </w:r>
            <w:r w:rsidRPr="00F45AE5">
              <w:rPr>
                <w:rFonts w:ascii="Arial Narrow" w:hAnsi="Arial Narrow" w:cs="Trebuchet MS"/>
                <w:spacing w:val="-1"/>
                <w:sz w:val="20"/>
                <w:szCs w:val="20"/>
              </w:rPr>
              <w:t>ó</w:t>
            </w:r>
            <w:r w:rsidRPr="00F45AE5">
              <w:rPr>
                <w:rFonts w:ascii="Arial Narrow" w:hAnsi="Arial Narrow" w:cs="Trebuchet MS"/>
                <w:sz w:val="20"/>
                <w:szCs w:val="20"/>
              </w:rPr>
              <w:t>lid</w:t>
            </w:r>
            <w:r w:rsidRPr="00F45AE5">
              <w:rPr>
                <w:rFonts w:ascii="Arial Narrow" w:hAnsi="Arial Narrow" w:cs="Trebuchet MS"/>
                <w:spacing w:val="-1"/>
                <w:sz w:val="20"/>
                <w:szCs w:val="20"/>
              </w:rPr>
              <w:t>o</w:t>
            </w:r>
            <w:r w:rsidRPr="00F45AE5">
              <w:rPr>
                <w:rFonts w:ascii="Arial Narrow" w:hAnsi="Arial Narrow" w:cs="Trebuchet MS"/>
                <w:sz w:val="20"/>
                <w:szCs w:val="20"/>
              </w:rPr>
              <w:t>s</w:t>
            </w:r>
          </w:p>
        </w:tc>
        <w:tc>
          <w:tcPr>
            <w:tcW w:w="1931"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line="208" w:lineRule="exact"/>
              <w:ind w:left="102" w:right="271"/>
              <w:rPr>
                <w:rFonts w:ascii="Arial Narrow" w:hAnsi="Arial Narrow"/>
                <w:sz w:val="20"/>
                <w:szCs w:val="20"/>
              </w:rPr>
            </w:pPr>
            <w:r w:rsidRPr="00F45AE5">
              <w:rPr>
                <w:rFonts w:ascii="Arial Narrow" w:hAnsi="Arial Narrow" w:cs="Trebuchet MS"/>
                <w:sz w:val="20"/>
                <w:szCs w:val="20"/>
              </w:rPr>
              <w:t>Caracterización de l</w:t>
            </w:r>
            <w:r w:rsidRPr="00F45AE5">
              <w:rPr>
                <w:rFonts w:ascii="Arial Narrow" w:hAnsi="Arial Narrow" w:cs="Trebuchet MS"/>
                <w:spacing w:val="-1"/>
                <w:sz w:val="20"/>
                <w:szCs w:val="20"/>
              </w:rPr>
              <w:t>o</w:t>
            </w:r>
            <w:r w:rsidRPr="00F45AE5">
              <w:rPr>
                <w:rFonts w:ascii="Arial Narrow" w:hAnsi="Arial Narrow" w:cs="Trebuchet MS"/>
                <w:sz w:val="20"/>
                <w:szCs w:val="20"/>
              </w:rPr>
              <w:t>s residu</w:t>
            </w:r>
            <w:r w:rsidRPr="00F45AE5">
              <w:rPr>
                <w:rFonts w:ascii="Arial Narrow" w:hAnsi="Arial Narrow" w:cs="Trebuchet MS"/>
                <w:spacing w:val="-1"/>
                <w:sz w:val="20"/>
                <w:szCs w:val="20"/>
              </w:rPr>
              <w:t>o</w:t>
            </w:r>
            <w:r w:rsidRPr="00F45AE5">
              <w:rPr>
                <w:rFonts w:ascii="Arial Narrow" w:hAnsi="Arial Narrow" w:cs="Trebuchet MS"/>
                <w:sz w:val="20"/>
                <w:szCs w:val="20"/>
              </w:rPr>
              <w:t>s.</w:t>
            </w:r>
          </w:p>
        </w:tc>
        <w:tc>
          <w:tcPr>
            <w:tcW w:w="1717"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line="208" w:lineRule="exact"/>
              <w:ind w:left="102" w:right="345"/>
              <w:rPr>
                <w:rFonts w:ascii="Arial Narrow" w:hAnsi="Arial Narrow"/>
                <w:sz w:val="20"/>
                <w:szCs w:val="20"/>
              </w:rPr>
            </w:pPr>
            <w:r w:rsidRPr="00F45AE5">
              <w:rPr>
                <w:rFonts w:ascii="Arial Narrow" w:hAnsi="Arial Narrow" w:cs="Trebuchet MS"/>
                <w:sz w:val="20"/>
                <w:szCs w:val="20"/>
              </w:rPr>
              <w:t xml:space="preserve">Volumen de </w:t>
            </w:r>
            <w:r w:rsidRPr="00F45AE5">
              <w:rPr>
                <w:rFonts w:ascii="Arial Narrow" w:hAnsi="Arial Narrow" w:cs="Trebuchet MS"/>
                <w:spacing w:val="1"/>
                <w:sz w:val="20"/>
                <w:szCs w:val="20"/>
              </w:rPr>
              <w:t>p</w:t>
            </w:r>
            <w:r w:rsidRPr="00F45AE5">
              <w:rPr>
                <w:rFonts w:ascii="Arial Narrow" w:hAnsi="Arial Narrow" w:cs="Trebuchet MS"/>
                <w:sz w:val="20"/>
                <w:szCs w:val="20"/>
              </w:rPr>
              <w:t>ro</w:t>
            </w:r>
            <w:r w:rsidRPr="00F45AE5">
              <w:rPr>
                <w:rFonts w:ascii="Arial Narrow" w:hAnsi="Arial Narrow" w:cs="Trebuchet MS"/>
                <w:spacing w:val="1"/>
                <w:sz w:val="20"/>
                <w:szCs w:val="20"/>
              </w:rPr>
              <w:t>d</w:t>
            </w:r>
            <w:r w:rsidRPr="00F45AE5">
              <w:rPr>
                <w:rFonts w:ascii="Arial Narrow" w:hAnsi="Arial Narrow" w:cs="Trebuchet MS"/>
                <w:sz w:val="20"/>
                <w:szCs w:val="20"/>
              </w:rPr>
              <w:t>ucción</w:t>
            </w:r>
          </w:p>
        </w:tc>
        <w:tc>
          <w:tcPr>
            <w:tcW w:w="1307"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line="200" w:lineRule="exact"/>
              <w:ind w:left="102"/>
              <w:rPr>
                <w:rFonts w:ascii="Arial Narrow" w:hAnsi="Arial Narrow" w:cs="Trebuchet MS"/>
                <w:sz w:val="20"/>
                <w:szCs w:val="20"/>
              </w:rPr>
            </w:pPr>
            <w:r w:rsidRPr="00F45AE5">
              <w:rPr>
                <w:rFonts w:ascii="Arial Narrow" w:hAnsi="Arial Narrow" w:cs="Trebuchet MS"/>
                <w:sz w:val="20"/>
                <w:szCs w:val="20"/>
              </w:rPr>
              <w:t>Oficina,</w:t>
            </w:r>
          </w:p>
          <w:p w:rsidR="00613043" w:rsidRPr="00F45AE5" w:rsidRDefault="00613043" w:rsidP="005514CA">
            <w:pPr>
              <w:widowControl w:val="0"/>
              <w:autoSpaceDE w:val="0"/>
              <w:autoSpaceDN w:val="0"/>
              <w:adjustRightInd w:val="0"/>
              <w:spacing w:before="1" w:line="210" w:lineRule="exact"/>
              <w:ind w:left="102" w:right="144"/>
              <w:rPr>
                <w:rFonts w:ascii="Arial Narrow" w:hAnsi="Arial Narrow" w:cs="Trebuchet MS"/>
                <w:sz w:val="20"/>
                <w:szCs w:val="20"/>
              </w:rPr>
            </w:pPr>
            <w:r w:rsidRPr="00F45AE5">
              <w:rPr>
                <w:rFonts w:ascii="Arial Narrow" w:hAnsi="Arial Narrow" w:cs="Trebuchet MS"/>
                <w:sz w:val="20"/>
                <w:szCs w:val="20"/>
              </w:rPr>
              <w:t>baños y área de</w:t>
            </w:r>
          </w:p>
          <w:p w:rsidR="00613043" w:rsidRPr="00F45AE5" w:rsidRDefault="00613043" w:rsidP="005514CA">
            <w:pPr>
              <w:widowControl w:val="0"/>
              <w:autoSpaceDE w:val="0"/>
              <w:autoSpaceDN w:val="0"/>
              <w:adjustRightInd w:val="0"/>
              <w:spacing w:line="207" w:lineRule="exact"/>
              <w:ind w:left="102"/>
              <w:rPr>
                <w:rFonts w:ascii="Arial Narrow" w:hAnsi="Arial Narrow"/>
                <w:sz w:val="20"/>
                <w:szCs w:val="20"/>
              </w:rPr>
            </w:pPr>
            <w:r w:rsidRPr="00F45AE5">
              <w:rPr>
                <w:rFonts w:ascii="Arial Narrow" w:hAnsi="Arial Narrow" w:cs="Trebuchet MS"/>
                <w:sz w:val="20"/>
                <w:szCs w:val="20"/>
              </w:rPr>
              <w:t>dis</w:t>
            </w:r>
            <w:r w:rsidRPr="00F45AE5">
              <w:rPr>
                <w:rFonts w:ascii="Arial Narrow" w:hAnsi="Arial Narrow" w:cs="Trebuchet MS"/>
                <w:spacing w:val="-1"/>
                <w:sz w:val="20"/>
                <w:szCs w:val="20"/>
              </w:rPr>
              <w:t>t</w:t>
            </w:r>
            <w:r w:rsidRPr="00F45AE5">
              <w:rPr>
                <w:rFonts w:ascii="Arial Narrow" w:hAnsi="Arial Narrow" w:cs="Trebuchet MS"/>
                <w:sz w:val="20"/>
                <w:szCs w:val="20"/>
              </w:rPr>
              <w:t>ribuci</w:t>
            </w:r>
            <w:r w:rsidRPr="00F45AE5">
              <w:rPr>
                <w:rFonts w:ascii="Arial Narrow" w:hAnsi="Arial Narrow" w:cs="Trebuchet MS"/>
                <w:spacing w:val="-1"/>
                <w:sz w:val="20"/>
                <w:szCs w:val="20"/>
              </w:rPr>
              <w:t>ó</w:t>
            </w:r>
            <w:r w:rsidRPr="00F45AE5">
              <w:rPr>
                <w:rFonts w:ascii="Arial Narrow" w:hAnsi="Arial Narrow" w:cs="Trebuchet MS"/>
                <w:sz w:val="20"/>
                <w:szCs w:val="20"/>
              </w:rPr>
              <w:t>n</w:t>
            </w:r>
          </w:p>
        </w:tc>
        <w:tc>
          <w:tcPr>
            <w:tcW w:w="1816"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Una vez</w:t>
            </w:r>
          </w:p>
        </w:tc>
        <w:tc>
          <w:tcPr>
            <w:tcW w:w="1440" w:type="dxa"/>
            <w:vMerge w:val="restart"/>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before="3" w:line="240" w:lineRule="exact"/>
              <w:rPr>
                <w:rFonts w:ascii="Arial Narrow" w:hAnsi="Arial Narrow"/>
                <w:sz w:val="20"/>
                <w:szCs w:val="20"/>
              </w:rPr>
            </w:pPr>
          </w:p>
          <w:p w:rsidR="00613043" w:rsidRPr="00F45AE5" w:rsidRDefault="00613043" w:rsidP="005514CA">
            <w:pPr>
              <w:widowControl w:val="0"/>
              <w:autoSpaceDE w:val="0"/>
              <w:autoSpaceDN w:val="0"/>
              <w:adjustRightInd w:val="0"/>
              <w:spacing w:line="208" w:lineRule="exact"/>
              <w:ind w:left="102" w:right="212"/>
              <w:rPr>
                <w:rFonts w:ascii="Arial Narrow" w:hAnsi="Arial Narrow"/>
                <w:sz w:val="20"/>
                <w:szCs w:val="20"/>
              </w:rPr>
            </w:pPr>
            <w:r w:rsidRPr="00F45AE5">
              <w:rPr>
                <w:rFonts w:ascii="Arial Narrow" w:hAnsi="Arial Narrow" w:cs="Trebuchet MS"/>
                <w:sz w:val="20"/>
                <w:szCs w:val="20"/>
              </w:rPr>
              <w:t>Encargado</w:t>
            </w:r>
            <w:r w:rsidRPr="00F45AE5">
              <w:rPr>
                <w:rFonts w:ascii="Arial Narrow" w:hAnsi="Arial Narrow" w:cs="Trebuchet MS"/>
                <w:spacing w:val="-1"/>
                <w:sz w:val="20"/>
                <w:szCs w:val="20"/>
              </w:rPr>
              <w:t xml:space="preserve"> </w:t>
            </w:r>
            <w:r w:rsidRPr="00F45AE5">
              <w:rPr>
                <w:rFonts w:ascii="Arial Narrow" w:hAnsi="Arial Narrow" w:cs="Trebuchet MS"/>
                <w:sz w:val="20"/>
                <w:szCs w:val="20"/>
              </w:rPr>
              <w:t>de la Instalación</w:t>
            </w:r>
          </w:p>
        </w:tc>
        <w:tc>
          <w:tcPr>
            <w:tcW w:w="1028" w:type="dxa"/>
            <w:vMerge w:val="restart"/>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rPr>
                <w:rFonts w:ascii="Arial Narrow" w:hAnsi="Arial Narrow"/>
                <w:sz w:val="20"/>
                <w:szCs w:val="20"/>
              </w:rPr>
            </w:pPr>
          </w:p>
          <w:p w:rsidR="00613043" w:rsidRPr="00F45AE5" w:rsidRDefault="00613043" w:rsidP="005514CA">
            <w:pPr>
              <w:widowControl w:val="0"/>
              <w:autoSpaceDE w:val="0"/>
              <w:autoSpaceDN w:val="0"/>
              <w:adjustRightInd w:val="0"/>
              <w:rPr>
                <w:rFonts w:ascii="Arial Narrow" w:hAnsi="Arial Narrow"/>
                <w:sz w:val="20"/>
                <w:szCs w:val="20"/>
              </w:rPr>
            </w:pPr>
          </w:p>
          <w:p w:rsidR="00613043" w:rsidRPr="00F45AE5" w:rsidRDefault="00613043" w:rsidP="005514CA">
            <w:pPr>
              <w:widowControl w:val="0"/>
              <w:autoSpaceDE w:val="0"/>
              <w:autoSpaceDN w:val="0"/>
              <w:adjustRightInd w:val="0"/>
              <w:rPr>
                <w:rFonts w:ascii="Arial Narrow" w:hAnsi="Arial Narrow"/>
                <w:sz w:val="20"/>
                <w:szCs w:val="20"/>
              </w:rPr>
            </w:pPr>
          </w:p>
          <w:p w:rsidR="00613043" w:rsidRPr="00F45AE5" w:rsidRDefault="00613043" w:rsidP="005514CA">
            <w:pPr>
              <w:widowControl w:val="0"/>
              <w:autoSpaceDE w:val="0"/>
              <w:autoSpaceDN w:val="0"/>
              <w:adjustRightInd w:val="0"/>
              <w:rPr>
                <w:rFonts w:ascii="Arial Narrow" w:hAnsi="Arial Narrow"/>
                <w:sz w:val="20"/>
                <w:szCs w:val="20"/>
              </w:rPr>
            </w:pPr>
          </w:p>
          <w:p w:rsidR="00613043" w:rsidRPr="00F45AE5" w:rsidRDefault="00613043" w:rsidP="005514CA">
            <w:pPr>
              <w:widowControl w:val="0"/>
              <w:autoSpaceDE w:val="0"/>
              <w:autoSpaceDN w:val="0"/>
              <w:adjustRightInd w:val="0"/>
              <w:rPr>
                <w:rFonts w:ascii="Arial Narrow" w:hAnsi="Arial Narrow"/>
                <w:sz w:val="20"/>
                <w:szCs w:val="20"/>
              </w:rPr>
            </w:pPr>
          </w:p>
          <w:p w:rsidR="00613043" w:rsidRPr="00F45AE5" w:rsidRDefault="00613043" w:rsidP="005514CA">
            <w:pPr>
              <w:widowControl w:val="0"/>
              <w:autoSpaceDE w:val="0"/>
              <w:autoSpaceDN w:val="0"/>
              <w:adjustRightInd w:val="0"/>
              <w:rPr>
                <w:rFonts w:ascii="Arial Narrow" w:hAnsi="Arial Narrow"/>
                <w:sz w:val="20"/>
                <w:szCs w:val="20"/>
              </w:rPr>
            </w:pPr>
          </w:p>
          <w:p w:rsidR="00613043" w:rsidRPr="00F45AE5" w:rsidRDefault="00613043" w:rsidP="005514CA">
            <w:pPr>
              <w:widowControl w:val="0"/>
              <w:autoSpaceDE w:val="0"/>
              <w:autoSpaceDN w:val="0"/>
              <w:adjustRightInd w:val="0"/>
              <w:ind w:right="185"/>
              <w:jc w:val="right"/>
              <w:rPr>
                <w:rFonts w:ascii="Arial Narrow" w:hAnsi="Arial Narrow" w:cs="Trebuchet MS"/>
                <w:sz w:val="20"/>
                <w:szCs w:val="20"/>
              </w:rPr>
            </w:pPr>
            <w:r w:rsidRPr="00F45AE5">
              <w:rPr>
                <w:rFonts w:ascii="Arial Narrow" w:hAnsi="Arial Narrow" w:cs="Trebuchet MS"/>
                <w:spacing w:val="-1"/>
                <w:position w:val="-4"/>
                <w:sz w:val="20"/>
                <w:szCs w:val="20"/>
              </w:rPr>
              <w:t>00</w:t>
            </w:r>
          </w:p>
          <w:p w:rsidR="00613043" w:rsidRPr="00F45AE5" w:rsidRDefault="00613043"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position w:val="1"/>
                <w:sz w:val="20"/>
                <w:szCs w:val="20"/>
              </w:rPr>
              <w:t>150.0</w:t>
            </w:r>
            <w:r w:rsidRPr="00F45AE5">
              <w:rPr>
                <w:rFonts w:ascii="Arial Narrow" w:hAnsi="Arial Narrow" w:cs="Trebuchet MS"/>
                <w:spacing w:val="-1"/>
                <w:position w:val="1"/>
                <w:sz w:val="20"/>
                <w:szCs w:val="20"/>
              </w:rPr>
              <w:t>0</w:t>
            </w:r>
            <w:r w:rsidRPr="00F45AE5">
              <w:rPr>
                <w:rFonts w:ascii="Arial Narrow" w:hAnsi="Arial Narrow" w:cs="Trebuchet MS"/>
                <w:position w:val="1"/>
                <w:sz w:val="20"/>
                <w:szCs w:val="20"/>
              </w:rPr>
              <w:t>0.</w:t>
            </w:r>
          </w:p>
        </w:tc>
        <w:tc>
          <w:tcPr>
            <w:tcW w:w="1312" w:type="dxa"/>
            <w:vMerge w:val="restart"/>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5" w:line="14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Informe</w:t>
            </w:r>
          </w:p>
        </w:tc>
      </w:tr>
      <w:tr w:rsidR="00613043" w:rsidRPr="00F45AE5" w:rsidTr="00F45AE5">
        <w:trPr>
          <w:trHeight w:hRule="exact" w:val="594"/>
        </w:trPr>
        <w:tc>
          <w:tcPr>
            <w:tcW w:w="1306"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p>
        </w:tc>
        <w:tc>
          <w:tcPr>
            <w:tcW w:w="1152"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p>
        </w:tc>
        <w:tc>
          <w:tcPr>
            <w:tcW w:w="1728"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p>
        </w:tc>
        <w:tc>
          <w:tcPr>
            <w:tcW w:w="1931"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76" w:line="208" w:lineRule="exact"/>
              <w:ind w:left="102" w:right="624"/>
              <w:rPr>
                <w:rFonts w:ascii="Arial Narrow" w:hAnsi="Arial Narrow"/>
                <w:sz w:val="20"/>
                <w:szCs w:val="20"/>
              </w:rPr>
            </w:pPr>
            <w:r w:rsidRPr="00F45AE5">
              <w:rPr>
                <w:rFonts w:ascii="Arial Narrow" w:hAnsi="Arial Narrow" w:cs="Trebuchet MS"/>
                <w:sz w:val="20"/>
                <w:szCs w:val="20"/>
              </w:rPr>
              <w:t>Ubicación de contenedores.</w:t>
            </w:r>
          </w:p>
        </w:tc>
        <w:tc>
          <w:tcPr>
            <w:tcW w:w="1717"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8" w:line="170" w:lineRule="exact"/>
              <w:rPr>
                <w:rFonts w:ascii="Arial Narrow" w:hAnsi="Arial Narrow"/>
                <w:sz w:val="20"/>
                <w:szCs w:val="20"/>
              </w:rPr>
            </w:pPr>
          </w:p>
          <w:p w:rsidR="00613043" w:rsidRPr="00F45AE5" w:rsidRDefault="00613043"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NA</w:t>
            </w:r>
          </w:p>
        </w:tc>
        <w:tc>
          <w:tcPr>
            <w:tcW w:w="1307"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8" w:line="170" w:lineRule="exact"/>
              <w:rPr>
                <w:rFonts w:ascii="Arial Narrow" w:hAnsi="Arial Narrow"/>
                <w:sz w:val="20"/>
                <w:szCs w:val="20"/>
              </w:rPr>
            </w:pPr>
          </w:p>
          <w:p w:rsidR="00613043" w:rsidRPr="00F45AE5" w:rsidRDefault="00613043"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NA</w:t>
            </w:r>
          </w:p>
        </w:tc>
        <w:tc>
          <w:tcPr>
            <w:tcW w:w="1816"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8" w:line="170" w:lineRule="exact"/>
              <w:rPr>
                <w:rFonts w:ascii="Arial Narrow" w:hAnsi="Arial Narrow"/>
                <w:sz w:val="20"/>
                <w:szCs w:val="20"/>
              </w:rPr>
            </w:pPr>
          </w:p>
          <w:p w:rsidR="00613043" w:rsidRPr="00F45AE5" w:rsidRDefault="00613043"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Una vez</w:t>
            </w:r>
          </w:p>
        </w:tc>
        <w:tc>
          <w:tcPr>
            <w:tcW w:w="1440"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p>
        </w:tc>
        <w:tc>
          <w:tcPr>
            <w:tcW w:w="1028"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p>
        </w:tc>
        <w:tc>
          <w:tcPr>
            <w:tcW w:w="1312"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p>
        </w:tc>
      </w:tr>
      <w:tr w:rsidR="00613043" w:rsidRPr="00F45AE5" w:rsidTr="00F45AE5">
        <w:trPr>
          <w:trHeight w:hRule="exact" w:val="798"/>
        </w:trPr>
        <w:tc>
          <w:tcPr>
            <w:tcW w:w="1306"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p>
        </w:tc>
        <w:tc>
          <w:tcPr>
            <w:tcW w:w="1152"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p>
        </w:tc>
        <w:tc>
          <w:tcPr>
            <w:tcW w:w="1728"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p>
        </w:tc>
        <w:tc>
          <w:tcPr>
            <w:tcW w:w="1931"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7" w:line="110" w:lineRule="exact"/>
              <w:rPr>
                <w:rFonts w:ascii="Arial Narrow" w:hAnsi="Arial Narrow"/>
                <w:sz w:val="20"/>
                <w:szCs w:val="20"/>
              </w:rPr>
            </w:pPr>
          </w:p>
          <w:p w:rsidR="00613043" w:rsidRPr="00F45AE5" w:rsidRDefault="00613043" w:rsidP="005514CA">
            <w:pPr>
              <w:widowControl w:val="0"/>
              <w:autoSpaceDE w:val="0"/>
              <w:autoSpaceDN w:val="0"/>
              <w:adjustRightInd w:val="0"/>
              <w:ind w:left="102" w:right="320"/>
              <w:rPr>
                <w:rFonts w:ascii="Arial Narrow" w:hAnsi="Arial Narrow"/>
                <w:sz w:val="20"/>
                <w:szCs w:val="20"/>
              </w:rPr>
            </w:pPr>
            <w:r w:rsidRPr="00F45AE5">
              <w:rPr>
                <w:rFonts w:ascii="Arial Narrow" w:hAnsi="Arial Narrow" w:cs="Trebuchet MS"/>
                <w:sz w:val="20"/>
                <w:szCs w:val="20"/>
              </w:rPr>
              <w:t>Separación para empresas recicladoras</w:t>
            </w:r>
          </w:p>
        </w:tc>
        <w:tc>
          <w:tcPr>
            <w:tcW w:w="1717"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before="10" w:line="220" w:lineRule="exact"/>
              <w:rPr>
                <w:rFonts w:ascii="Arial Narrow" w:hAnsi="Arial Narrow"/>
                <w:sz w:val="20"/>
                <w:szCs w:val="20"/>
              </w:rPr>
            </w:pPr>
          </w:p>
          <w:p w:rsidR="00613043" w:rsidRPr="00F45AE5" w:rsidRDefault="00613043" w:rsidP="005514CA">
            <w:pPr>
              <w:widowControl w:val="0"/>
              <w:autoSpaceDE w:val="0"/>
              <w:autoSpaceDN w:val="0"/>
              <w:adjustRightInd w:val="0"/>
              <w:ind w:left="156"/>
              <w:rPr>
                <w:rFonts w:ascii="Arial Narrow" w:hAnsi="Arial Narrow"/>
                <w:sz w:val="20"/>
                <w:szCs w:val="20"/>
              </w:rPr>
            </w:pPr>
            <w:r w:rsidRPr="00F45AE5">
              <w:rPr>
                <w:rFonts w:ascii="Arial Narrow" w:hAnsi="Arial Narrow" w:cs="Trebuchet MS"/>
                <w:sz w:val="20"/>
                <w:szCs w:val="20"/>
              </w:rPr>
              <w:t>NA</w:t>
            </w:r>
          </w:p>
        </w:tc>
        <w:tc>
          <w:tcPr>
            <w:tcW w:w="1307"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before="10" w:line="220" w:lineRule="exact"/>
              <w:rPr>
                <w:rFonts w:ascii="Arial Narrow" w:hAnsi="Arial Narrow"/>
                <w:sz w:val="20"/>
                <w:szCs w:val="20"/>
              </w:rPr>
            </w:pPr>
          </w:p>
          <w:p w:rsidR="00613043" w:rsidRPr="00F45AE5" w:rsidRDefault="00613043"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NA</w:t>
            </w:r>
          </w:p>
        </w:tc>
        <w:tc>
          <w:tcPr>
            <w:tcW w:w="1816"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before="10" w:line="220" w:lineRule="exact"/>
              <w:rPr>
                <w:rFonts w:ascii="Arial Narrow" w:hAnsi="Arial Narrow"/>
                <w:sz w:val="20"/>
                <w:szCs w:val="20"/>
              </w:rPr>
            </w:pPr>
          </w:p>
          <w:p w:rsidR="00613043" w:rsidRPr="00F45AE5" w:rsidRDefault="00613043"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Diario</w:t>
            </w:r>
          </w:p>
        </w:tc>
        <w:tc>
          <w:tcPr>
            <w:tcW w:w="1440"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p>
        </w:tc>
        <w:tc>
          <w:tcPr>
            <w:tcW w:w="1028"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p>
        </w:tc>
        <w:tc>
          <w:tcPr>
            <w:tcW w:w="1312"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p>
        </w:tc>
      </w:tr>
      <w:tr w:rsidR="00613043" w:rsidRPr="00F45AE5" w:rsidTr="00F45AE5">
        <w:trPr>
          <w:trHeight w:hRule="exact" w:val="1556"/>
        </w:trPr>
        <w:tc>
          <w:tcPr>
            <w:tcW w:w="1306"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p>
        </w:tc>
        <w:tc>
          <w:tcPr>
            <w:tcW w:w="1152" w:type="dxa"/>
            <w:vMerge w:val="restart"/>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before="18" w:line="260" w:lineRule="exact"/>
              <w:rPr>
                <w:rFonts w:ascii="Arial Narrow" w:hAnsi="Arial Narrow"/>
                <w:sz w:val="20"/>
                <w:szCs w:val="20"/>
              </w:rPr>
            </w:pPr>
          </w:p>
          <w:p w:rsidR="00613043" w:rsidRPr="00F45AE5" w:rsidRDefault="00613043"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Agua</w:t>
            </w:r>
          </w:p>
        </w:tc>
        <w:tc>
          <w:tcPr>
            <w:tcW w:w="1728"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4" w:line="240" w:lineRule="exact"/>
              <w:rPr>
                <w:rFonts w:ascii="Arial Narrow" w:hAnsi="Arial Narrow"/>
                <w:sz w:val="20"/>
                <w:szCs w:val="20"/>
              </w:rPr>
            </w:pPr>
          </w:p>
          <w:p w:rsidR="00613043" w:rsidRPr="00F45AE5" w:rsidRDefault="00613043" w:rsidP="005514CA">
            <w:pPr>
              <w:widowControl w:val="0"/>
              <w:autoSpaceDE w:val="0"/>
              <w:autoSpaceDN w:val="0"/>
              <w:adjustRightInd w:val="0"/>
              <w:spacing w:line="208" w:lineRule="exact"/>
              <w:ind w:left="102" w:right="334"/>
              <w:rPr>
                <w:rFonts w:ascii="Arial Narrow" w:hAnsi="Arial Narrow"/>
                <w:sz w:val="20"/>
                <w:szCs w:val="20"/>
              </w:rPr>
            </w:pPr>
            <w:r w:rsidRPr="00F45AE5">
              <w:rPr>
                <w:rFonts w:ascii="Arial Narrow" w:hAnsi="Arial Narrow" w:cs="Trebuchet MS"/>
                <w:sz w:val="20"/>
                <w:szCs w:val="20"/>
              </w:rPr>
              <w:t>Manejo y canalización de las aguas residuales y plu</w:t>
            </w:r>
            <w:r w:rsidRPr="00F45AE5">
              <w:rPr>
                <w:rFonts w:ascii="Arial Narrow" w:hAnsi="Arial Narrow" w:cs="Trebuchet MS"/>
                <w:spacing w:val="-1"/>
                <w:sz w:val="20"/>
                <w:szCs w:val="20"/>
              </w:rPr>
              <w:t>v</w:t>
            </w:r>
            <w:r w:rsidRPr="00F45AE5">
              <w:rPr>
                <w:rFonts w:ascii="Arial Narrow" w:hAnsi="Arial Narrow" w:cs="Trebuchet MS"/>
                <w:sz w:val="20"/>
                <w:szCs w:val="20"/>
              </w:rPr>
              <w:t>iales</w:t>
            </w:r>
          </w:p>
        </w:tc>
        <w:tc>
          <w:tcPr>
            <w:tcW w:w="1931"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9" w:line="14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8" w:lineRule="exact"/>
              <w:ind w:left="102" w:right="262"/>
              <w:rPr>
                <w:rFonts w:ascii="Arial Narrow" w:hAnsi="Arial Narrow"/>
                <w:sz w:val="20"/>
                <w:szCs w:val="20"/>
              </w:rPr>
            </w:pPr>
            <w:r w:rsidRPr="00F45AE5">
              <w:rPr>
                <w:rFonts w:ascii="Arial Narrow" w:hAnsi="Arial Narrow" w:cs="Trebuchet MS"/>
                <w:sz w:val="20"/>
                <w:szCs w:val="20"/>
              </w:rPr>
              <w:t>Canalización y recolecc</w:t>
            </w:r>
            <w:r w:rsidRPr="00F45AE5">
              <w:rPr>
                <w:rFonts w:ascii="Arial Narrow" w:hAnsi="Arial Narrow" w:cs="Trebuchet MS"/>
                <w:spacing w:val="1"/>
                <w:sz w:val="20"/>
                <w:szCs w:val="20"/>
              </w:rPr>
              <w:t>i</w:t>
            </w:r>
            <w:r w:rsidRPr="00F45AE5">
              <w:rPr>
                <w:rFonts w:ascii="Arial Narrow" w:hAnsi="Arial Narrow" w:cs="Trebuchet MS"/>
                <w:sz w:val="20"/>
                <w:szCs w:val="20"/>
              </w:rPr>
              <w:t>ón de las aguas (residua</w:t>
            </w:r>
            <w:r w:rsidRPr="00F45AE5">
              <w:rPr>
                <w:rFonts w:ascii="Arial Narrow" w:hAnsi="Arial Narrow" w:cs="Trebuchet MS"/>
                <w:spacing w:val="-1"/>
                <w:sz w:val="20"/>
                <w:szCs w:val="20"/>
              </w:rPr>
              <w:t>l</w:t>
            </w:r>
            <w:r w:rsidRPr="00F45AE5">
              <w:rPr>
                <w:rFonts w:ascii="Arial Narrow" w:hAnsi="Arial Narrow" w:cs="Trebuchet MS"/>
                <w:sz w:val="20"/>
                <w:szCs w:val="20"/>
              </w:rPr>
              <w:t>es y plu</w:t>
            </w:r>
            <w:r w:rsidRPr="00F45AE5">
              <w:rPr>
                <w:rFonts w:ascii="Arial Narrow" w:hAnsi="Arial Narrow" w:cs="Trebuchet MS"/>
                <w:spacing w:val="-1"/>
                <w:sz w:val="20"/>
                <w:szCs w:val="20"/>
              </w:rPr>
              <w:t>v</w:t>
            </w:r>
            <w:r w:rsidRPr="00F45AE5">
              <w:rPr>
                <w:rFonts w:ascii="Arial Narrow" w:hAnsi="Arial Narrow" w:cs="Trebuchet MS"/>
                <w:sz w:val="20"/>
                <w:szCs w:val="20"/>
              </w:rPr>
              <w:t>iales)</w:t>
            </w:r>
          </w:p>
        </w:tc>
        <w:tc>
          <w:tcPr>
            <w:tcW w:w="1717"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60" w:lineRule="exact"/>
              <w:rPr>
                <w:rFonts w:ascii="Arial Narrow" w:hAnsi="Arial Narrow"/>
                <w:sz w:val="20"/>
                <w:szCs w:val="20"/>
              </w:rPr>
            </w:pPr>
          </w:p>
          <w:p w:rsidR="00613043" w:rsidRPr="00F45AE5" w:rsidRDefault="00613043"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NA</w:t>
            </w:r>
          </w:p>
        </w:tc>
        <w:tc>
          <w:tcPr>
            <w:tcW w:w="1307"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9" w:line="15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8" w:lineRule="exact"/>
              <w:ind w:left="102" w:right="164"/>
              <w:rPr>
                <w:rFonts w:ascii="Arial Narrow" w:hAnsi="Arial Narrow"/>
                <w:sz w:val="20"/>
                <w:szCs w:val="20"/>
              </w:rPr>
            </w:pPr>
            <w:r w:rsidRPr="00F45AE5">
              <w:rPr>
                <w:rFonts w:ascii="Arial Narrow" w:hAnsi="Arial Narrow" w:cs="Trebuchet MS"/>
                <w:sz w:val="20"/>
                <w:szCs w:val="20"/>
              </w:rPr>
              <w:t>Dentro de la instalación</w:t>
            </w:r>
          </w:p>
        </w:tc>
        <w:tc>
          <w:tcPr>
            <w:tcW w:w="1816"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10" w:line="130" w:lineRule="exact"/>
              <w:rPr>
                <w:rFonts w:ascii="Arial Narrow" w:hAnsi="Arial Narrow"/>
                <w:sz w:val="20"/>
                <w:szCs w:val="20"/>
              </w:rPr>
            </w:pPr>
          </w:p>
          <w:p w:rsidR="00613043" w:rsidRPr="00F45AE5" w:rsidRDefault="00613043" w:rsidP="005514CA">
            <w:pPr>
              <w:widowControl w:val="0"/>
              <w:autoSpaceDE w:val="0"/>
              <w:autoSpaceDN w:val="0"/>
              <w:adjustRightInd w:val="0"/>
              <w:spacing w:line="208" w:lineRule="exact"/>
              <w:ind w:left="102" w:right="330"/>
              <w:rPr>
                <w:rFonts w:ascii="Arial Narrow" w:hAnsi="Arial Narrow" w:cs="Trebuchet MS"/>
                <w:sz w:val="20"/>
                <w:szCs w:val="20"/>
              </w:rPr>
            </w:pPr>
            <w:r w:rsidRPr="00F45AE5">
              <w:rPr>
                <w:rFonts w:ascii="Arial Narrow" w:hAnsi="Arial Narrow" w:cs="Trebuchet MS"/>
                <w:sz w:val="20"/>
                <w:szCs w:val="20"/>
              </w:rPr>
              <w:t>Obras de canalización una vez.</w:t>
            </w:r>
          </w:p>
          <w:p w:rsidR="00613043" w:rsidRPr="00F45AE5" w:rsidRDefault="00613043" w:rsidP="005514CA">
            <w:pPr>
              <w:widowControl w:val="0"/>
              <w:autoSpaceDE w:val="0"/>
              <w:autoSpaceDN w:val="0"/>
              <w:adjustRightInd w:val="0"/>
              <w:spacing w:before="10"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8" w:lineRule="exact"/>
              <w:ind w:left="102" w:right="202"/>
              <w:rPr>
                <w:rFonts w:ascii="Arial Narrow" w:hAnsi="Arial Narrow"/>
                <w:sz w:val="20"/>
                <w:szCs w:val="20"/>
              </w:rPr>
            </w:pPr>
            <w:r w:rsidRPr="00F45AE5">
              <w:rPr>
                <w:rFonts w:ascii="Arial Narrow" w:hAnsi="Arial Narrow" w:cs="Trebuchet MS"/>
                <w:sz w:val="20"/>
                <w:szCs w:val="20"/>
              </w:rPr>
              <w:t>Mantenimiento de o</w:t>
            </w:r>
            <w:r w:rsidRPr="00F45AE5">
              <w:rPr>
                <w:rFonts w:ascii="Arial Narrow" w:hAnsi="Arial Narrow" w:cs="Trebuchet MS"/>
                <w:spacing w:val="1"/>
                <w:sz w:val="20"/>
                <w:szCs w:val="20"/>
              </w:rPr>
              <w:t>b</w:t>
            </w:r>
            <w:r w:rsidRPr="00F45AE5">
              <w:rPr>
                <w:rFonts w:ascii="Arial Narrow" w:hAnsi="Arial Narrow" w:cs="Trebuchet MS"/>
                <w:sz w:val="20"/>
                <w:szCs w:val="20"/>
              </w:rPr>
              <w:t>ras tri</w:t>
            </w:r>
            <w:r w:rsidRPr="00F45AE5">
              <w:rPr>
                <w:rFonts w:ascii="Arial Narrow" w:hAnsi="Arial Narrow" w:cs="Trebuchet MS"/>
                <w:spacing w:val="1"/>
                <w:sz w:val="20"/>
                <w:szCs w:val="20"/>
              </w:rPr>
              <w:t>m</w:t>
            </w:r>
            <w:r w:rsidRPr="00F45AE5">
              <w:rPr>
                <w:rFonts w:ascii="Arial Narrow" w:hAnsi="Arial Narrow" w:cs="Trebuchet MS"/>
                <w:sz w:val="20"/>
                <w:szCs w:val="20"/>
              </w:rPr>
              <w:t>estral</w:t>
            </w:r>
          </w:p>
        </w:tc>
        <w:tc>
          <w:tcPr>
            <w:tcW w:w="1440"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9" w:line="15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8" w:lineRule="exact"/>
              <w:ind w:left="102" w:right="201"/>
              <w:rPr>
                <w:rFonts w:ascii="Arial Narrow" w:hAnsi="Arial Narrow"/>
                <w:sz w:val="20"/>
                <w:szCs w:val="20"/>
              </w:rPr>
            </w:pPr>
            <w:r w:rsidRPr="00F45AE5">
              <w:rPr>
                <w:rFonts w:ascii="Arial Narrow" w:hAnsi="Arial Narrow" w:cs="Trebuchet MS"/>
                <w:sz w:val="20"/>
                <w:szCs w:val="20"/>
              </w:rPr>
              <w:t>Encargado</w:t>
            </w:r>
            <w:r w:rsidRPr="00F45AE5">
              <w:rPr>
                <w:rFonts w:ascii="Arial Narrow" w:hAnsi="Arial Narrow" w:cs="Trebuchet MS"/>
                <w:spacing w:val="-1"/>
                <w:sz w:val="20"/>
                <w:szCs w:val="20"/>
              </w:rPr>
              <w:t xml:space="preserve"> </w:t>
            </w:r>
            <w:r w:rsidRPr="00F45AE5">
              <w:rPr>
                <w:rFonts w:ascii="Arial Narrow" w:hAnsi="Arial Narrow" w:cs="Trebuchet MS"/>
                <w:sz w:val="20"/>
                <w:szCs w:val="20"/>
              </w:rPr>
              <w:t>de la Instalación</w:t>
            </w:r>
          </w:p>
        </w:tc>
        <w:tc>
          <w:tcPr>
            <w:tcW w:w="1028" w:type="dxa"/>
            <w:vMerge w:val="restart"/>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rPr>
                <w:rFonts w:ascii="Arial Narrow" w:hAnsi="Arial Narrow"/>
                <w:sz w:val="20"/>
                <w:szCs w:val="20"/>
              </w:rPr>
            </w:pPr>
          </w:p>
          <w:p w:rsidR="00613043" w:rsidRPr="00F45AE5" w:rsidRDefault="00613043" w:rsidP="005514CA">
            <w:pPr>
              <w:widowControl w:val="0"/>
              <w:autoSpaceDE w:val="0"/>
              <w:autoSpaceDN w:val="0"/>
              <w:adjustRightInd w:val="0"/>
              <w:rPr>
                <w:rFonts w:ascii="Arial Narrow" w:hAnsi="Arial Narrow"/>
                <w:sz w:val="20"/>
                <w:szCs w:val="20"/>
              </w:rPr>
            </w:pPr>
          </w:p>
          <w:p w:rsidR="00613043" w:rsidRPr="00F45AE5" w:rsidRDefault="00613043" w:rsidP="005514CA">
            <w:pPr>
              <w:widowControl w:val="0"/>
              <w:autoSpaceDE w:val="0"/>
              <w:autoSpaceDN w:val="0"/>
              <w:adjustRightInd w:val="0"/>
              <w:rPr>
                <w:rFonts w:ascii="Arial Narrow" w:hAnsi="Arial Narrow"/>
                <w:sz w:val="20"/>
                <w:szCs w:val="20"/>
              </w:rPr>
            </w:pPr>
          </w:p>
          <w:p w:rsidR="00613043" w:rsidRPr="00F45AE5" w:rsidRDefault="00613043" w:rsidP="005514CA">
            <w:pPr>
              <w:widowControl w:val="0"/>
              <w:autoSpaceDE w:val="0"/>
              <w:autoSpaceDN w:val="0"/>
              <w:adjustRightInd w:val="0"/>
              <w:rPr>
                <w:rFonts w:ascii="Arial Narrow" w:hAnsi="Arial Narrow"/>
                <w:sz w:val="20"/>
                <w:szCs w:val="20"/>
              </w:rPr>
            </w:pPr>
          </w:p>
          <w:p w:rsidR="00613043" w:rsidRPr="00F45AE5" w:rsidRDefault="00613043" w:rsidP="005514CA">
            <w:pPr>
              <w:widowControl w:val="0"/>
              <w:autoSpaceDE w:val="0"/>
              <w:autoSpaceDN w:val="0"/>
              <w:adjustRightInd w:val="0"/>
              <w:rPr>
                <w:rFonts w:ascii="Arial Narrow" w:hAnsi="Arial Narrow"/>
                <w:sz w:val="20"/>
                <w:szCs w:val="20"/>
              </w:rPr>
            </w:pPr>
          </w:p>
          <w:p w:rsidR="00613043" w:rsidRPr="00F45AE5" w:rsidRDefault="00613043" w:rsidP="005514CA">
            <w:pPr>
              <w:widowControl w:val="0"/>
              <w:autoSpaceDE w:val="0"/>
              <w:autoSpaceDN w:val="0"/>
              <w:adjustRightInd w:val="0"/>
              <w:rPr>
                <w:rFonts w:ascii="Arial Narrow" w:hAnsi="Arial Narrow"/>
                <w:sz w:val="20"/>
                <w:szCs w:val="20"/>
              </w:rPr>
            </w:pPr>
          </w:p>
          <w:p w:rsidR="00613043" w:rsidRPr="00F45AE5" w:rsidRDefault="00613043"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100.0</w:t>
            </w:r>
            <w:r w:rsidRPr="00F45AE5">
              <w:rPr>
                <w:rFonts w:ascii="Arial Narrow" w:hAnsi="Arial Narrow" w:cs="Trebuchet MS"/>
                <w:spacing w:val="-1"/>
                <w:sz w:val="20"/>
                <w:szCs w:val="20"/>
              </w:rPr>
              <w:t>0</w:t>
            </w:r>
            <w:r w:rsidRPr="00F45AE5">
              <w:rPr>
                <w:rFonts w:ascii="Arial Narrow" w:hAnsi="Arial Narrow" w:cs="Trebuchet MS"/>
                <w:sz w:val="20"/>
                <w:szCs w:val="20"/>
              </w:rPr>
              <w:t>0.</w:t>
            </w:r>
            <w:r w:rsidRPr="00F45AE5">
              <w:rPr>
                <w:rFonts w:ascii="Arial Narrow" w:hAnsi="Arial Narrow" w:cs="Trebuchet MS"/>
                <w:spacing w:val="-1"/>
                <w:position w:val="8"/>
                <w:sz w:val="20"/>
                <w:szCs w:val="20"/>
              </w:rPr>
              <w:t>00</w:t>
            </w:r>
          </w:p>
        </w:tc>
        <w:tc>
          <w:tcPr>
            <w:tcW w:w="1312"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60" w:lineRule="exact"/>
              <w:rPr>
                <w:rFonts w:ascii="Arial Narrow" w:hAnsi="Arial Narrow"/>
                <w:sz w:val="20"/>
                <w:szCs w:val="20"/>
              </w:rPr>
            </w:pPr>
          </w:p>
          <w:p w:rsidR="00613043" w:rsidRPr="00F45AE5" w:rsidRDefault="00613043"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Informe</w:t>
            </w:r>
          </w:p>
        </w:tc>
      </w:tr>
      <w:tr w:rsidR="00613043" w:rsidRPr="00F45AE5" w:rsidTr="00F45AE5">
        <w:trPr>
          <w:trHeight w:hRule="exact" w:val="1056"/>
        </w:trPr>
        <w:tc>
          <w:tcPr>
            <w:tcW w:w="1306"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p>
        </w:tc>
        <w:tc>
          <w:tcPr>
            <w:tcW w:w="1152"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Pr>
                <w:rFonts w:ascii="Arial Narrow" w:hAnsi="Arial Narrow"/>
                <w:sz w:val="20"/>
                <w:szCs w:val="20"/>
              </w:rPr>
            </w:pPr>
          </w:p>
        </w:tc>
        <w:tc>
          <w:tcPr>
            <w:tcW w:w="1728"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95"/>
              <w:ind w:left="102" w:right="199"/>
              <w:rPr>
                <w:rFonts w:ascii="Arial Narrow" w:hAnsi="Arial Narrow"/>
                <w:sz w:val="20"/>
                <w:szCs w:val="20"/>
              </w:rPr>
            </w:pPr>
            <w:r w:rsidRPr="00F45AE5">
              <w:rPr>
                <w:rFonts w:ascii="Arial Narrow" w:hAnsi="Arial Narrow" w:cs="Trebuchet MS"/>
                <w:sz w:val="20"/>
                <w:szCs w:val="20"/>
              </w:rPr>
              <w:t>Alterac</w:t>
            </w:r>
            <w:r w:rsidRPr="00F45AE5">
              <w:rPr>
                <w:rFonts w:ascii="Arial Narrow" w:hAnsi="Arial Narrow" w:cs="Trebuchet MS"/>
                <w:spacing w:val="1"/>
                <w:sz w:val="20"/>
                <w:szCs w:val="20"/>
              </w:rPr>
              <w:t>i</w:t>
            </w:r>
            <w:r w:rsidRPr="00F45AE5">
              <w:rPr>
                <w:rFonts w:ascii="Arial Narrow" w:hAnsi="Arial Narrow" w:cs="Trebuchet MS"/>
                <w:sz w:val="20"/>
                <w:szCs w:val="20"/>
              </w:rPr>
              <w:t xml:space="preserve">ón </w:t>
            </w:r>
            <w:r w:rsidRPr="00F45AE5">
              <w:rPr>
                <w:rFonts w:ascii="Arial Narrow" w:hAnsi="Arial Narrow" w:cs="Trebuchet MS"/>
                <w:spacing w:val="1"/>
                <w:sz w:val="20"/>
                <w:szCs w:val="20"/>
              </w:rPr>
              <w:t>d</w:t>
            </w:r>
            <w:r w:rsidRPr="00F45AE5">
              <w:rPr>
                <w:rFonts w:ascii="Arial Narrow" w:hAnsi="Arial Narrow" w:cs="Trebuchet MS"/>
                <w:sz w:val="20"/>
                <w:szCs w:val="20"/>
              </w:rPr>
              <w:t>e cuerp</w:t>
            </w:r>
            <w:r w:rsidRPr="00F45AE5">
              <w:rPr>
                <w:rFonts w:ascii="Arial Narrow" w:hAnsi="Arial Narrow" w:cs="Trebuchet MS"/>
                <w:spacing w:val="-1"/>
                <w:sz w:val="20"/>
                <w:szCs w:val="20"/>
              </w:rPr>
              <w:t>o</w:t>
            </w:r>
            <w:r w:rsidRPr="00F45AE5">
              <w:rPr>
                <w:rFonts w:ascii="Arial Narrow" w:hAnsi="Arial Narrow" w:cs="Trebuchet MS"/>
                <w:sz w:val="20"/>
                <w:szCs w:val="20"/>
              </w:rPr>
              <w:t>s de aguas por descargas residuales</w:t>
            </w:r>
          </w:p>
        </w:tc>
        <w:tc>
          <w:tcPr>
            <w:tcW w:w="1931"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7" w:line="1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8" w:lineRule="exact"/>
              <w:ind w:left="102" w:right="329"/>
              <w:rPr>
                <w:rFonts w:ascii="Arial Narrow" w:hAnsi="Arial Narrow"/>
                <w:sz w:val="20"/>
                <w:szCs w:val="20"/>
              </w:rPr>
            </w:pPr>
            <w:r w:rsidRPr="00F45AE5">
              <w:rPr>
                <w:rFonts w:ascii="Arial Narrow" w:hAnsi="Arial Narrow" w:cs="Trebuchet MS"/>
                <w:sz w:val="20"/>
                <w:szCs w:val="20"/>
              </w:rPr>
              <w:t>Mantenimiento de cá</w:t>
            </w:r>
            <w:r w:rsidRPr="00F45AE5">
              <w:rPr>
                <w:rFonts w:ascii="Arial Narrow" w:hAnsi="Arial Narrow" w:cs="Trebuchet MS"/>
                <w:spacing w:val="1"/>
                <w:sz w:val="20"/>
                <w:szCs w:val="20"/>
              </w:rPr>
              <w:t>m</w:t>
            </w:r>
            <w:r w:rsidRPr="00F45AE5">
              <w:rPr>
                <w:rFonts w:ascii="Arial Narrow" w:hAnsi="Arial Narrow" w:cs="Trebuchet MS"/>
                <w:sz w:val="20"/>
                <w:szCs w:val="20"/>
              </w:rPr>
              <w:t>ara séptica.</w:t>
            </w:r>
          </w:p>
        </w:tc>
        <w:tc>
          <w:tcPr>
            <w:tcW w:w="1717"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95"/>
              <w:ind w:left="102" w:right="82"/>
              <w:rPr>
                <w:rFonts w:ascii="Arial Narrow" w:hAnsi="Arial Narrow"/>
                <w:sz w:val="20"/>
                <w:szCs w:val="20"/>
              </w:rPr>
            </w:pPr>
            <w:r w:rsidRPr="00F45AE5">
              <w:rPr>
                <w:rFonts w:ascii="Arial Narrow" w:hAnsi="Arial Narrow" w:cs="Trebuchet MS"/>
                <w:sz w:val="20"/>
                <w:szCs w:val="20"/>
              </w:rPr>
              <w:t xml:space="preserve">Caracterización fisicoquímica y </w:t>
            </w:r>
            <w:r w:rsidRPr="00F45AE5">
              <w:rPr>
                <w:rFonts w:ascii="Arial Narrow" w:hAnsi="Arial Narrow" w:cs="Trebuchet MS"/>
                <w:spacing w:val="1"/>
                <w:sz w:val="20"/>
                <w:szCs w:val="20"/>
              </w:rPr>
              <w:t>m</w:t>
            </w:r>
            <w:r w:rsidRPr="00F45AE5">
              <w:rPr>
                <w:rFonts w:ascii="Arial Narrow" w:hAnsi="Arial Narrow" w:cs="Trebuchet MS"/>
                <w:sz w:val="20"/>
                <w:szCs w:val="20"/>
              </w:rPr>
              <w:t>icrobiológica</w:t>
            </w:r>
          </w:p>
        </w:tc>
        <w:tc>
          <w:tcPr>
            <w:tcW w:w="1307"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95"/>
              <w:ind w:left="102" w:right="249"/>
              <w:rPr>
                <w:rFonts w:ascii="Arial Narrow" w:hAnsi="Arial Narrow"/>
                <w:sz w:val="20"/>
                <w:szCs w:val="20"/>
              </w:rPr>
            </w:pPr>
            <w:r w:rsidRPr="00F45AE5">
              <w:rPr>
                <w:rFonts w:ascii="Arial Narrow" w:hAnsi="Arial Narrow" w:cs="Trebuchet MS"/>
                <w:sz w:val="20"/>
                <w:szCs w:val="20"/>
              </w:rPr>
              <w:t>Cámara sép</w:t>
            </w:r>
            <w:r w:rsidRPr="00F45AE5">
              <w:rPr>
                <w:rFonts w:ascii="Arial Narrow" w:hAnsi="Arial Narrow" w:cs="Trebuchet MS"/>
                <w:spacing w:val="-1"/>
                <w:sz w:val="20"/>
                <w:szCs w:val="20"/>
              </w:rPr>
              <w:t>t</w:t>
            </w:r>
            <w:r w:rsidRPr="00F45AE5">
              <w:rPr>
                <w:rFonts w:ascii="Arial Narrow" w:hAnsi="Arial Narrow" w:cs="Trebuchet MS"/>
                <w:sz w:val="20"/>
                <w:szCs w:val="20"/>
              </w:rPr>
              <w:t>ica y/o punto de descarga</w:t>
            </w:r>
          </w:p>
        </w:tc>
        <w:tc>
          <w:tcPr>
            <w:tcW w:w="1816"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line="200" w:lineRule="exact"/>
              <w:ind w:left="102"/>
              <w:rPr>
                <w:rFonts w:ascii="Arial Narrow" w:hAnsi="Arial Narrow" w:cs="Trebuchet MS"/>
                <w:sz w:val="20"/>
                <w:szCs w:val="20"/>
              </w:rPr>
            </w:pPr>
            <w:r w:rsidRPr="00F45AE5">
              <w:rPr>
                <w:rFonts w:ascii="Arial Narrow" w:hAnsi="Arial Narrow" w:cs="Trebuchet MS"/>
                <w:sz w:val="20"/>
                <w:szCs w:val="20"/>
              </w:rPr>
              <w:t>Mantenimiento</w:t>
            </w:r>
          </w:p>
          <w:p w:rsidR="00613043" w:rsidRPr="00F45AE5" w:rsidRDefault="00613043" w:rsidP="005514CA">
            <w:pPr>
              <w:widowControl w:val="0"/>
              <w:autoSpaceDE w:val="0"/>
              <w:autoSpaceDN w:val="0"/>
              <w:adjustRightInd w:val="0"/>
              <w:spacing w:line="209" w:lineRule="exact"/>
              <w:ind w:left="102"/>
              <w:rPr>
                <w:rFonts w:ascii="Arial Narrow" w:hAnsi="Arial Narrow" w:cs="Trebuchet MS"/>
                <w:sz w:val="20"/>
                <w:szCs w:val="20"/>
              </w:rPr>
            </w:pPr>
            <w:r w:rsidRPr="00F45AE5">
              <w:rPr>
                <w:rFonts w:ascii="Arial Narrow" w:hAnsi="Arial Narrow" w:cs="Trebuchet MS"/>
                <w:spacing w:val="1"/>
                <w:sz w:val="20"/>
                <w:szCs w:val="20"/>
              </w:rPr>
              <w:t>Periódico</w:t>
            </w:r>
            <w:r w:rsidRPr="00F45AE5">
              <w:rPr>
                <w:rFonts w:ascii="Arial Narrow" w:hAnsi="Arial Narrow" w:cs="Trebuchet MS"/>
                <w:sz w:val="20"/>
                <w:szCs w:val="20"/>
              </w:rPr>
              <w:t>.</w:t>
            </w:r>
          </w:p>
          <w:p w:rsidR="00613043" w:rsidRPr="00F45AE5" w:rsidRDefault="00613043" w:rsidP="005514CA">
            <w:pPr>
              <w:widowControl w:val="0"/>
              <w:autoSpaceDE w:val="0"/>
              <w:autoSpaceDN w:val="0"/>
              <w:adjustRightInd w:val="0"/>
              <w:spacing w:before="12"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8" w:lineRule="exact"/>
              <w:ind w:left="102" w:right="313"/>
              <w:rPr>
                <w:rFonts w:ascii="Arial Narrow" w:hAnsi="Arial Narrow"/>
                <w:sz w:val="20"/>
                <w:szCs w:val="20"/>
              </w:rPr>
            </w:pPr>
            <w:r w:rsidRPr="00F45AE5">
              <w:rPr>
                <w:rFonts w:ascii="Arial Narrow" w:hAnsi="Arial Narrow" w:cs="Trebuchet MS"/>
                <w:sz w:val="20"/>
                <w:szCs w:val="20"/>
              </w:rPr>
              <w:t>Análisis de ag</w:t>
            </w:r>
            <w:r w:rsidRPr="00F45AE5">
              <w:rPr>
                <w:rFonts w:ascii="Arial Narrow" w:hAnsi="Arial Narrow" w:cs="Trebuchet MS"/>
                <w:spacing w:val="-1"/>
                <w:sz w:val="20"/>
                <w:szCs w:val="20"/>
              </w:rPr>
              <w:t>u</w:t>
            </w:r>
            <w:r w:rsidRPr="00F45AE5">
              <w:rPr>
                <w:rFonts w:ascii="Arial Narrow" w:hAnsi="Arial Narrow" w:cs="Trebuchet MS"/>
                <w:sz w:val="20"/>
                <w:szCs w:val="20"/>
              </w:rPr>
              <w:t>as semes</w:t>
            </w:r>
            <w:r w:rsidRPr="00F45AE5">
              <w:rPr>
                <w:rFonts w:ascii="Arial Narrow" w:hAnsi="Arial Narrow" w:cs="Trebuchet MS"/>
                <w:spacing w:val="-1"/>
                <w:sz w:val="20"/>
                <w:szCs w:val="20"/>
              </w:rPr>
              <w:t>t</w:t>
            </w:r>
            <w:r w:rsidRPr="00F45AE5">
              <w:rPr>
                <w:rFonts w:ascii="Arial Narrow" w:hAnsi="Arial Narrow" w:cs="Trebuchet MS"/>
                <w:sz w:val="20"/>
                <w:szCs w:val="20"/>
              </w:rPr>
              <w:t>rales</w:t>
            </w:r>
          </w:p>
        </w:tc>
        <w:tc>
          <w:tcPr>
            <w:tcW w:w="1440"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7" w:line="10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8" w:lineRule="exact"/>
              <w:ind w:left="102" w:right="212"/>
              <w:rPr>
                <w:rFonts w:ascii="Arial Narrow" w:hAnsi="Arial Narrow"/>
                <w:sz w:val="20"/>
                <w:szCs w:val="20"/>
              </w:rPr>
            </w:pPr>
            <w:r w:rsidRPr="00F45AE5">
              <w:rPr>
                <w:rFonts w:ascii="Arial Narrow" w:hAnsi="Arial Narrow" w:cs="Trebuchet MS"/>
                <w:sz w:val="20"/>
                <w:szCs w:val="20"/>
              </w:rPr>
              <w:t>Encargado</w:t>
            </w:r>
            <w:r w:rsidRPr="00F45AE5">
              <w:rPr>
                <w:rFonts w:ascii="Arial Narrow" w:hAnsi="Arial Narrow" w:cs="Trebuchet MS"/>
                <w:spacing w:val="-1"/>
                <w:sz w:val="20"/>
                <w:szCs w:val="20"/>
              </w:rPr>
              <w:t xml:space="preserve"> </w:t>
            </w:r>
            <w:r w:rsidRPr="00F45AE5">
              <w:rPr>
                <w:rFonts w:ascii="Arial Narrow" w:hAnsi="Arial Narrow" w:cs="Trebuchet MS"/>
                <w:sz w:val="20"/>
                <w:szCs w:val="20"/>
              </w:rPr>
              <w:t>de la Instalación</w:t>
            </w:r>
          </w:p>
        </w:tc>
        <w:tc>
          <w:tcPr>
            <w:tcW w:w="1028" w:type="dxa"/>
            <w:vMerge/>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ind w:left="102" w:right="212"/>
              <w:rPr>
                <w:rFonts w:ascii="Arial Narrow" w:hAnsi="Arial Narrow"/>
                <w:sz w:val="20"/>
                <w:szCs w:val="20"/>
              </w:rPr>
            </w:pPr>
          </w:p>
        </w:tc>
        <w:tc>
          <w:tcPr>
            <w:tcW w:w="1312" w:type="dxa"/>
            <w:tcBorders>
              <w:top w:val="single" w:sz="4" w:space="0" w:color="000000"/>
              <w:left w:val="single" w:sz="4" w:space="0" w:color="000000"/>
              <w:bottom w:val="single" w:sz="4" w:space="0" w:color="000000"/>
              <w:right w:val="single" w:sz="4" w:space="0" w:color="000000"/>
            </w:tcBorders>
          </w:tcPr>
          <w:p w:rsidR="00613043" w:rsidRPr="00F45AE5" w:rsidRDefault="00613043" w:rsidP="005514CA">
            <w:pPr>
              <w:widowControl w:val="0"/>
              <w:autoSpaceDE w:val="0"/>
              <w:autoSpaceDN w:val="0"/>
              <w:adjustRightInd w:val="0"/>
              <w:spacing w:before="2" w:line="200" w:lineRule="exact"/>
              <w:rPr>
                <w:rFonts w:ascii="Arial Narrow" w:hAnsi="Arial Narrow"/>
                <w:sz w:val="20"/>
                <w:szCs w:val="20"/>
              </w:rPr>
            </w:pPr>
          </w:p>
          <w:p w:rsidR="00613043" w:rsidRPr="00F45AE5" w:rsidRDefault="00613043" w:rsidP="005514CA">
            <w:pPr>
              <w:widowControl w:val="0"/>
              <w:autoSpaceDE w:val="0"/>
              <w:autoSpaceDN w:val="0"/>
              <w:adjustRightInd w:val="0"/>
              <w:spacing w:line="208" w:lineRule="exact"/>
              <w:ind w:left="102" w:right="74"/>
              <w:rPr>
                <w:rFonts w:ascii="Arial Narrow" w:hAnsi="Arial Narrow"/>
                <w:sz w:val="20"/>
                <w:szCs w:val="20"/>
              </w:rPr>
            </w:pPr>
            <w:r w:rsidRPr="00F45AE5">
              <w:rPr>
                <w:rFonts w:ascii="Arial Narrow" w:hAnsi="Arial Narrow" w:cs="Trebuchet MS"/>
                <w:sz w:val="20"/>
                <w:szCs w:val="20"/>
              </w:rPr>
              <w:t>Informe y resultados de laborator</w:t>
            </w:r>
            <w:r w:rsidRPr="00F45AE5">
              <w:rPr>
                <w:rFonts w:ascii="Arial Narrow" w:hAnsi="Arial Narrow" w:cs="Trebuchet MS"/>
                <w:spacing w:val="1"/>
                <w:sz w:val="20"/>
                <w:szCs w:val="20"/>
              </w:rPr>
              <w:t>i</w:t>
            </w:r>
            <w:r w:rsidRPr="00F45AE5">
              <w:rPr>
                <w:rFonts w:ascii="Arial Narrow" w:hAnsi="Arial Narrow" w:cs="Trebuchet MS"/>
                <w:sz w:val="20"/>
                <w:szCs w:val="20"/>
              </w:rPr>
              <w:t>o</w:t>
            </w:r>
          </w:p>
        </w:tc>
      </w:tr>
    </w:tbl>
    <w:p w:rsidR="00613043" w:rsidRDefault="00613043" w:rsidP="00613043">
      <w:pPr>
        <w:widowControl w:val="0"/>
        <w:autoSpaceDE w:val="0"/>
        <w:autoSpaceDN w:val="0"/>
        <w:adjustRightInd w:val="0"/>
        <w:sectPr w:rsidR="00613043" w:rsidSect="00452B42">
          <w:pgSz w:w="15840" w:h="12240" w:orient="landscape"/>
          <w:pgMar w:top="1120" w:right="500" w:bottom="280" w:left="500" w:header="703" w:footer="798" w:gutter="0"/>
          <w:cols w:space="720" w:equalWidth="0">
            <w:col w:w="14840"/>
          </w:cols>
          <w:noEndnote/>
        </w:sectPr>
      </w:pPr>
    </w:p>
    <w:p w:rsidR="00613043" w:rsidRDefault="00613043" w:rsidP="00613043">
      <w:pPr>
        <w:widowControl w:val="0"/>
        <w:autoSpaceDE w:val="0"/>
        <w:autoSpaceDN w:val="0"/>
        <w:adjustRightInd w:val="0"/>
        <w:spacing w:before="10" w:line="220" w:lineRule="exact"/>
      </w:pPr>
    </w:p>
    <w:p w:rsidR="00F45AE5" w:rsidRDefault="00F45AE5" w:rsidP="00613043">
      <w:pPr>
        <w:widowControl w:val="0"/>
        <w:autoSpaceDE w:val="0"/>
        <w:autoSpaceDN w:val="0"/>
        <w:adjustRightInd w:val="0"/>
        <w:spacing w:before="10" w:line="220" w:lineRule="exact"/>
      </w:pPr>
    </w:p>
    <w:p w:rsidR="00F45AE5" w:rsidRDefault="00F45AE5" w:rsidP="00613043">
      <w:pPr>
        <w:widowControl w:val="0"/>
        <w:autoSpaceDE w:val="0"/>
        <w:autoSpaceDN w:val="0"/>
        <w:adjustRightInd w:val="0"/>
        <w:spacing w:before="10" w:line="220" w:lineRule="exact"/>
      </w:pPr>
    </w:p>
    <w:p w:rsidR="00F45AE5" w:rsidRDefault="00F45AE5" w:rsidP="00613043">
      <w:pPr>
        <w:widowControl w:val="0"/>
        <w:autoSpaceDE w:val="0"/>
        <w:autoSpaceDN w:val="0"/>
        <w:adjustRightInd w:val="0"/>
        <w:spacing w:before="10" w:line="220" w:lineRule="exact"/>
      </w:pPr>
    </w:p>
    <w:tbl>
      <w:tblPr>
        <w:tblW w:w="0" w:type="auto"/>
        <w:tblInd w:w="117" w:type="dxa"/>
        <w:tblLayout w:type="fixed"/>
        <w:tblCellMar>
          <w:left w:w="0" w:type="dxa"/>
          <w:right w:w="0" w:type="dxa"/>
        </w:tblCellMar>
        <w:tblLook w:val="0000"/>
      </w:tblPr>
      <w:tblGrid>
        <w:gridCol w:w="1440"/>
        <w:gridCol w:w="1152"/>
        <w:gridCol w:w="1728"/>
        <w:gridCol w:w="1931"/>
        <w:gridCol w:w="1442"/>
        <w:gridCol w:w="1307"/>
        <w:gridCol w:w="1816"/>
        <w:gridCol w:w="1440"/>
        <w:gridCol w:w="1028"/>
        <w:gridCol w:w="1312"/>
      </w:tblGrid>
      <w:tr w:rsidR="00613043" w:rsidRPr="00F45AE5" w:rsidTr="005514CA">
        <w:trPr>
          <w:trHeight w:hRule="exact" w:val="891"/>
        </w:trPr>
        <w:tc>
          <w:tcPr>
            <w:tcW w:w="1440"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2" w:line="220" w:lineRule="exact"/>
              <w:rPr>
                <w:rFonts w:ascii="Arial Narrow" w:hAnsi="Arial Narrow"/>
                <w:sz w:val="20"/>
                <w:szCs w:val="20"/>
              </w:rPr>
            </w:pPr>
          </w:p>
          <w:p w:rsidR="00613043" w:rsidRPr="00F45AE5" w:rsidRDefault="00613043" w:rsidP="005514CA">
            <w:pPr>
              <w:widowControl w:val="0"/>
              <w:autoSpaceDE w:val="0"/>
              <w:autoSpaceDN w:val="0"/>
              <w:adjustRightInd w:val="0"/>
              <w:spacing w:line="241" w:lineRule="auto"/>
              <w:ind w:left="307" w:right="111" w:hanging="164"/>
              <w:rPr>
                <w:rFonts w:ascii="Arial Narrow" w:hAnsi="Arial Narrow"/>
                <w:sz w:val="20"/>
                <w:szCs w:val="20"/>
              </w:rPr>
            </w:pPr>
            <w:r w:rsidRPr="00F45AE5">
              <w:rPr>
                <w:rFonts w:ascii="Arial Narrow" w:hAnsi="Arial Narrow" w:cs="Trebuchet MS"/>
                <w:b/>
                <w:bCs/>
                <w:sz w:val="20"/>
                <w:szCs w:val="20"/>
              </w:rPr>
              <w:t>Componentes del Medio</w:t>
            </w:r>
          </w:p>
        </w:tc>
        <w:tc>
          <w:tcPr>
            <w:tcW w:w="1152"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2" w:line="220" w:lineRule="exact"/>
              <w:rPr>
                <w:rFonts w:ascii="Arial Narrow" w:hAnsi="Arial Narrow"/>
                <w:sz w:val="20"/>
                <w:szCs w:val="20"/>
              </w:rPr>
            </w:pPr>
          </w:p>
          <w:p w:rsidR="00613043" w:rsidRPr="00F45AE5" w:rsidRDefault="00613043" w:rsidP="005514CA">
            <w:pPr>
              <w:widowControl w:val="0"/>
              <w:autoSpaceDE w:val="0"/>
              <w:autoSpaceDN w:val="0"/>
              <w:adjustRightInd w:val="0"/>
              <w:spacing w:line="241" w:lineRule="auto"/>
              <w:ind w:left="163" w:right="102" w:hanging="30"/>
              <w:rPr>
                <w:rFonts w:ascii="Arial Narrow" w:hAnsi="Arial Narrow"/>
                <w:sz w:val="20"/>
                <w:szCs w:val="20"/>
              </w:rPr>
            </w:pPr>
            <w:r w:rsidRPr="00F45AE5">
              <w:rPr>
                <w:rFonts w:ascii="Arial Narrow" w:hAnsi="Arial Narrow" w:cs="Trebuchet MS"/>
                <w:b/>
                <w:bCs/>
                <w:sz w:val="20"/>
                <w:szCs w:val="20"/>
              </w:rPr>
              <w:t>Elementos del Medio</w:t>
            </w:r>
          </w:p>
        </w:tc>
        <w:tc>
          <w:tcPr>
            <w:tcW w:w="1728"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8" w:line="110" w:lineRule="exact"/>
              <w:rPr>
                <w:rFonts w:ascii="Arial Narrow" w:hAnsi="Arial Narrow"/>
                <w:sz w:val="20"/>
                <w:szCs w:val="20"/>
              </w:rPr>
            </w:pPr>
          </w:p>
          <w:p w:rsidR="00613043" w:rsidRPr="00F45AE5" w:rsidRDefault="00613043" w:rsidP="005514CA">
            <w:pPr>
              <w:widowControl w:val="0"/>
              <w:autoSpaceDE w:val="0"/>
              <w:autoSpaceDN w:val="0"/>
              <w:adjustRightInd w:val="0"/>
              <w:ind w:left="228" w:right="227"/>
              <w:jc w:val="center"/>
              <w:rPr>
                <w:rFonts w:ascii="Arial Narrow" w:hAnsi="Arial Narrow"/>
                <w:sz w:val="20"/>
                <w:szCs w:val="20"/>
              </w:rPr>
            </w:pPr>
            <w:r w:rsidRPr="00F45AE5">
              <w:rPr>
                <w:rFonts w:ascii="Arial Narrow" w:hAnsi="Arial Narrow" w:cs="Trebuchet MS"/>
                <w:b/>
                <w:bCs/>
                <w:sz w:val="20"/>
                <w:szCs w:val="20"/>
              </w:rPr>
              <w:t xml:space="preserve">Indicadores </w:t>
            </w:r>
            <w:r w:rsidRPr="00F45AE5">
              <w:rPr>
                <w:rFonts w:ascii="Arial Narrow" w:hAnsi="Arial Narrow" w:cs="Trebuchet MS"/>
                <w:b/>
                <w:bCs/>
                <w:spacing w:val="-1"/>
                <w:sz w:val="20"/>
                <w:szCs w:val="20"/>
              </w:rPr>
              <w:t>d</w:t>
            </w:r>
            <w:r w:rsidRPr="00F45AE5">
              <w:rPr>
                <w:rFonts w:ascii="Arial Narrow" w:hAnsi="Arial Narrow" w:cs="Trebuchet MS"/>
                <w:b/>
                <w:bCs/>
                <w:sz w:val="20"/>
                <w:szCs w:val="20"/>
              </w:rPr>
              <w:t>e Impactos o Riesgos</w:t>
            </w:r>
          </w:p>
        </w:tc>
        <w:tc>
          <w:tcPr>
            <w:tcW w:w="1931"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13"/>
              <w:ind w:left="113" w:right="113"/>
              <w:jc w:val="center"/>
              <w:rPr>
                <w:rFonts w:ascii="Arial Narrow" w:hAnsi="Arial Narrow"/>
                <w:sz w:val="20"/>
                <w:szCs w:val="20"/>
              </w:rPr>
            </w:pPr>
            <w:r w:rsidRPr="00F45AE5">
              <w:rPr>
                <w:rFonts w:ascii="Arial Narrow" w:hAnsi="Arial Narrow" w:cs="Trebuchet MS"/>
                <w:b/>
                <w:bCs/>
                <w:sz w:val="20"/>
                <w:szCs w:val="20"/>
              </w:rPr>
              <w:t>Actividades a Realizar para</w:t>
            </w:r>
            <w:r w:rsidRPr="00F45AE5">
              <w:rPr>
                <w:rFonts w:ascii="Arial Narrow" w:hAnsi="Arial Narrow" w:cs="Trebuchet MS"/>
                <w:b/>
                <w:bCs/>
                <w:spacing w:val="1"/>
                <w:sz w:val="20"/>
                <w:szCs w:val="20"/>
              </w:rPr>
              <w:t xml:space="preserve"> </w:t>
            </w:r>
            <w:r w:rsidRPr="00F45AE5">
              <w:rPr>
                <w:rFonts w:ascii="Arial Narrow" w:hAnsi="Arial Narrow" w:cs="Trebuchet MS"/>
                <w:b/>
                <w:bCs/>
                <w:sz w:val="20"/>
                <w:szCs w:val="20"/>
              </w:rPr>
              <w:t>Evitar Controlar y Mitigar Impactos</w:t>
            </w:r>
          </w:p>
        </w:tc>
        <w:tc>
          <w:tcPr>
            <w:tcW w:w="1442"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2" w:line="220" w:lineRule="exact"/>
              <w:rPr>
                <w:rFonts w:ascii="Arial Narrow" w:hAnsi="Arial Narrow"/>
                <w:sz w:val="20"/>
                <w:szCs w:val="20"/>
              </w:rPr>
            </w:pPr>
          </w:p>
          <w:p w:rsidR="00613043" w:rsidRPr="00F45AE5" w:rsidRDefault="00613043" w:rsidP="005514CA">
            <w:pPr>
              <w:widowControl w:val="0"/>
              <w:autoSpaceDE w:val="0"/>
              <w:autoSpaceDN w:val="0"/>
              <w:adjustRightInd w:val="0"/>
              <w:ind w:left="161"/>
              <w:rPr>
                <w:rFonts w:ascii="Arial Narrow" w:hAnsi="Arial Narrow" w:cs="Trebuchet MS"/>
                <w:sz w:val="20"/>
                <w:szCs w:val="20"/>
              </w:rPr>
            </w:pPr>
            <w:r w:rsidRPr="00F45AE5">
              <w:rPr>
                <w:rFonts w:ascii="Arial Narrow" w:hAnsi="Arial Narrow" w:cs="Trebuchet MS"/>
                <w:b/>
                <w:bCs/>
                <w:sz w:val="20"/>
                <w:szCs w:val="20"/>
              </w:rPr>
              <w:t>Parámetros a</w:t>
            </w:r>
          </w:p>
          <w:p w:rsidR="00613043" w:rsidRPr="00F45AE5" w:rsidRDefault="00613043" w:rsidP="005514CA">
            <w:pPr>
              <w:widowControl w:val="0"/>
              <w:autoSpaceDE w:val="0"/>
              <w:autoSpaceDN w:val="0"/>
              <w:adjustRightInd w:val="0"/>
              <w:spacing w:before="1"/>
              <w:ind w:left="255"/>
              <w:rPr>
                <w:rFonts w:ascii="Arial Narrow" w:hAnsi="Arial Narrow"/>
                <w:sz w:val="20"/>
                <w:szCs w:val="20"/>
              </w:rPr>
            </w:pPr>
            <w:r w:rsidRPr="00F45AE5">
              <w:rPr>
                <w:rFonts w:ascii="Arial Narrow" w:hAnsi="Arial Narrow" w:cs="Trebuchet MS"/>
                <w:b/>
                <w:bCs/>
                <w:sz w:val="20"/>
                <w:szCs w:val="20"/>
              </w:rPr>
              <w:t>Monitorear</w:t>
            </w:r>
          </w:p>
        </w:tc>
        <w:tc>
          <w:tcPr>
            <w:tcW w:w="1307"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2" w:line="220" w:lineRule="exact"/>
              <w:rPr>
                <w:rFonts w:ascii="Arial Narrow" w:hAnsi="Arial Narrow"/>
                <w:sz w:val="20"/>
                <w:szCs w:val="20"/>
              </w:rPr>
            </w:pPr>
          </w:p>
          <w:p w:rsidR="00613043" w:rsidRPr="00F45AE5" w:rsidRDefault="00613043" w:rsidP="005514CA">
            <w:pPr>
              <w:widowControl w:val="0"/>
              <w:autoSpaceDE w:val="0"/>
              <w:autoSpaceDN w:val="0"/>
              <w:adjustRightInd w:val="0"/>
              <w:spacing w:line="241" w:lineRule="auto"/>
              <w:ind w:left="249" w:right="202" w:hanging="18"/>
              <w:rPr>
                <w:rFonts w:ascii="Arial Narrow" w:hAnsi="Arial Narrow"/>
                <w:sz w:val="20"/>
                <w:szCs w:val="20"/>
              </w:rPr>
            </w:pPr>
            <w:r w:rsidRPr="00F45AE5">
              <w:rPr>
                <w:rFonts w:ascii="Arial Narrow" w:hAnsi="Arial Narrow" w:cs="Trebuchet MS"/>
                <w:b/>
                <w:bCs/>
                <w:sz w:val="20"/>
                <w:szCs w:val="20"/>
              </w:rPr>
              <w:t>Puntos de muestreo</w:t>
            </w:r>
          </w:p>
        </w:tc>
        <w:tc>
          <w:tcPr>
            <w:tcW w:w="1816"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2" w:line="220" w:lineRule="exact"/>
              <w:rPr>
                <w:rFonts w:ascii="Arial Narrow" w:hAnsi="Arial Narrow"/>
                <w:sz w:val="20"/>
                <w:szCs w:val="20"/>
              </w:rPr>
            </w:pPr>
          </w:p>
          <w:p w:rsidR="00613043" w:rsidRPr="00F45AE5" w:rsidRDefault="00613043" w:rsidP="005514CA">
            <w:pPr>
              <w:widowControl w:val="0"/>
              <w:autoSpaceDE w:val="0"/>
              <w:autoSpaceDN w:val="0"/>
              <w:adjustRightInd w:val="0"/>
              <w:ind w:left="124" w:right="124"/>
              <w:jc w:val="center"/>
              <w:rPr>
                <w:rFonts w:ascii="Arial Narrow" w:hAnsi="Arial Narrow" w:cs="Trebuchet MS"/>
                <w:sz w:val="20"/>
                <w:szCs w:val="20"/>
              </w:rPr>
            </w:pPr>
            <w:r w:rsidRPr="00F45AE5">
              <w:rPr>
                <w:rFonts w:ascii="Arial Narrow" w:hAnsi="Arial Narrow" w:cs="Trebuchet MS"/>
                <w:b/>
                <w:bCs/>
                <w:sz w:val="20"/>
                <w:szCs w:val="20"/>
              </w:rPr>
              <w:t>Frecuen</w:t>
            </w:r>
            <w:r w:rsidRPr="00F45AE5">
              <w:rPr>
                <w:rFonts w:ascii="Arial Narrow" w:hAnsi="Arial Narrow" w:cs="Trebuchet MS"/>
                <w:b/>
                <w:bCs/>
                <w:spacing w:val="-1"/>
                <w:sz w:val="20"/>
                <w:szCs w:val="20"/>
              </w:rPr>
              <w:t>c</w:t>
            </w:r>
            <w:r w:rsidRPr="00F45AE5">
              <w:rPr>
                <w:rFonts w:ascii="Arial Narrow" w:hAnsi="Arial Narrow" w:cs="Trebuchet MS"/>
                <w:b/>
                <w:bCs/>
                <w:sz w:val="20"/>
                <w:szCs w:val="20"/>
              </w:rPr>
              <w:t>ia de los</w:t>
            </w:r>
          </w:p>
          <w:p w:rsidR="00613043" w:rsidRPr="00F45AE5" w:rsidRDefault="00613043" w:rsidP="005514CA">
            <w:pPr>
              <w:widowControl w:val="0"/>
              <w:autoSpaceDE w:val="0"/>
              <w:autoSpaceDN w:val="0"/>
              <w:adjustRightInd w:val="0"/>
              <w:spacing w:before="1"/>
              <w:ind w:left="403" w:right="403"/>
              <w:jc w:val="center"/>
              <w:rPr>
                <w:rFonts w:ascii="Arial Narrow" w:hAnsi="Arial Narrow"/>
                <w:sz w:val="20"/>
                <w:szCs w:val="20"/>
              </w:rPr>
            </w:pPr>
            <w:r w:rsidRPr="00F45AE5">
              <w:rPr>
                <w:rFonts w:ascii="Arial Narrow" w:hAnsi="Arial Narrow" w:cs="Trebuchet MS"/>
                <w:b/>
                <w:bCs/>
                <w:sz w:val="20"/>
                <w:szCs w:val="20"/>
              </w:rPr>
              <w:t>Monitoreos</w:t>
            </w:r>
          </w:p>
        </w:tc>
        <w:tc>
          <w:tcPr>
            <w:tcW w:w="1440"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7" w:line="120" w:lineRule="exact"/>
              <w:rPr>
                <w:rFonts w:ascii="Arial Narrow" w:hAnsi="Arial Narrow"/>
                <w:sz w:val="20"/>
                <w:szCs w:val="20"/>
              </w:rPr>
            </w:pPr>
          </w:p>
          <w:p w:rsidR="00613043" w:rsidRPr="00F45AE5" w:rsidRDefault="00613043" w:rsidP="005514CA">
            <w:pPr>
              <w:widowControl w:val="0"/>
              <w:autoSpaceDE w:val="0"/>
              <w:autoSpaceDN w:val="0"/>
              <w:adjustRightInd w:val="0"/>
              <w:spacing w:line="200" w:lineRule="exact"/>
              <w:rPr>
                <w:rFonts w:ascii="Arial Narrow" w:hAnsi="Arial Narrow"/>
                <w:sz w:val="20"/>
                <w:szCs w:val="20"/>
              </w:rPr>
            </w:pPr>
          </w:p>
          <w:p w:rsidR="00613043" w:rsidRPr="00F45AE5" w:rsidRDefault="00613043" w:rsidP="005514CA">
            <w:pPr>
              <w:widowControl w:val="0"/>
              <w:autoSpaceDE w:val="0"/>
              <w:autoSpaceDN w:val="0"/>
              <w:adjustRightInd w:val="0"/>
              <w:ind w:left="155"/>
              <w:rPr>
                <w:rFonts w:ascii="Arial Narrow" w:hAnsi="Arial Narrow"/>
                <w:sz w:val="20"/>
                <w:szCs w:val="20"/>
              </w:rPr>
            </w:pPr>
            <w:r w:rsidRPr="00F45AE5">
              <w:rPr>
                <w:rFonts w:ascii="Arial Narrow" w:hAnsi="Arial Narrow" w:cs="Trebuchet MS"/>
                <w:b/>
                <w:bCs/>
                <w:sz w:val="20"/>
                <w:szCs w:val="20"/>
              </w:rPr>
              <w:t>Responsables</w:t>
            </w:r>
          </w:p>
        </w:tc>
        <w:tc>
          <w:tcPr>
            <w:tcW w:w="1028"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rPr>
                <w:rFonts w:ascii="Arial Narrow" w:hAnsi="Arial Narrow"/>
                <w:sz w:val="20"/>
                <w:szCs w:val="20"/>
              </w:rPr>
            </w:pPr>
          </w:p>
          <w:p w:rsidR="00613043" w:rsidRPr="00F45AE5" w:rsidRDefault="00613043" w:rsidP="005514CA">
            <w:pPr>
              <w:widowControl w:val="0"/>
              <w:autoSpaceDE w:val="0"/>
              <w:autoSpaceDN w:val="0"/>
              <w:adjustRightInd w:val="0"/>
              <w:ind w:left="163" w:right="164" w:firstLine="1"/>
              <w:jc w:val="center"/>
              <w:rPr>
                <w:rFonts w:ascii="Arial Narrow" w:hAnsi="Arial Narrow"/>
                <w:sz w:val="20"/>
                <w:szCs w:val="20"/>
              </w:rPr>
            </w:pPr>
            <w:r w:rsidRPr="00F45AE5">
              <w:rPr>
                <w:rFonts w:ascii="Arial Narrow" w:hAnsi="Arial Narrow" w:cs="Trebuchet MS"/>
                <w:b/>
                <w:bCs/>
                <w:sz w:val="20"/>
                <w:szCs w:val="20"/>
              </w:rPr>
              <w:t>Costos Anuales RD$</w:t>
            </w:r>
          </w:p>
        </w:tc>
        <w:tc>
          <w:tcPr>
            <w:tcW w:w="1312" w:type="dxa"/>
            <w:tcBorders>
              <w:top w:val="single" w:sz="4" w:space="0" w:color="000000"/>
              <w:left w:val="single" w:sz="4" w:space="0" w:color="000000"/>
              <w:bottom w:val="single" w:sz="4" w:space="0" w:color="000000"/>
              <w:right w:val="single" w:sz="4" w:space="0" w:color="000000"/>
            </w:tcBorders>
            <w:shd w:val="clear" w:color="auto" w:fill="9BBB59"/>
          </w:tcPr>
          <w:p w:rsidR="00613043" w:rsidRPr="00F45AE5" w:rsidRDefault="00613043" w:rsidP="005514CA">
            <w:pPr>
              <w:widowControl w:val="0"/>
              <w:autoSpaceDE w:val="0"/>
              <w:autoSpaceDN w:val="0"/>
              <w:adjustRightInd w:val="0"/>
              <w:spacing w:before="2" w:line="220" w:lineRule="exact"/>
              <w:rPr>
                <w:rFonts w:ascii="Arial Narrow" w:hAnsi="Arial Narrow"/>
                <w:sz w:val="20"/>
                <w:szCs w:val="20"/>
              </w:rPr>
            </w:pPr>
          </w:p>
          <w:p w:rsidR="00613043" w:rsidRPr="00F45AE5" w:rsidRDefault="00613043" w:rsidP="005514CA">
            <w:pPr>
              <w:widowControl w:val="0"/>
              <w:autoSpaceDE w:val="0"/>
              <w:autoSpaceDN w:val="0"/>
              <w:adjustRightInd w:val="0"/>
              <w:spacing w:line="241" w:lineRule="auto"/>
              <w:ind w:left="220" w:right="92" w:hanging="86"/>
              <w:rPr>
                <w:rFonts w:ascii="Arial Narrow" w:hAnsi="Arial Narrow"/>
                <w:sz w:val="20"/>
                <w:szCs w:val="20"/>
              </w:rPr>
            </w:pPr>
            <w:r w:rsidRPr="00F45AE5">
              <w:rPr>
                <w:rFonts w:ascii="Arial Narrow" w:hAnsi="Arial Narrow" w:cs="Trebuchet MS"/>
                <w:b/>
                <w:bCs/>
                <w:sz w:val="20"/>
                <w:szCs w:val="20"/>
              </w:rPr>
              <w:t>Docume</w:t>
            </w:r>
            <w:r w:rsidRPr="00F45AE5">
              <w:rPr>
                <w:rFonts w:ascii="Arial Narrow" w:hAnsi="Arial Narrow" w:cs="Trebuchet MS"/>
                <w:b/>
                <w:bCs/>
                <w:spacing w:val="1"/>
                <w:sz w:val="20"/>
                <w:szCs w:val="20"/>
              </w:rPr>
              <w:t>n</w:t>
            </w:r>
            <w:r w:rsidRPr="00F45AE5">
              <w:rPr>
                <w:rFonts w:ascii="Arial Narrow" w:hAnsi="Arial Narrow" w:cs="Trebuchet MS"/>
                <w:b/>
                <w:bCs/>
                <w:spacing w:val="-1"/>
                <w:sz w:val="20"/>
                <w:szCs w:val="20"/>
              </w:rPr>
              <w:t>t</w:t>
            </w:r>
            <w:r w:rsidRPr="00F45AE5">
              <w:rPr>
                <w:rFonts w:ascii="Arial Narrow" w:hAnsi="Arial Narrow" w:cs="Trebuchet MS"/>
                <w:b/>
                <w:bCs/>
                <w:sz w:val="20"/>
                <w:szCs w:val="20"/>
              </w:rPr>
              <w:t>os generados</w:t>
            </w:r>
          </w:p>
        </w:tc>
      </w:tr>
      <w:tr w:rsidR="00F45AE5" w:rsidRPr="00F45AE5" w:rsidTr="00862CDF">
        <w:trPr>
          <w:trHeight w:hRule="exact" w:val="1210"/>
        </w:trPr>
        <w:tc>
          <w:tcPr>
            <w:tcW w:w="1440" w:type="dxa"/>
            <w:vMerge w:val="restart"/>
            <w:tcBorders>
              <w:top w:val="single" w:sz="4" w:space="0" w:color="000000"/>
              <w:left w:val="single" w:sz="4" w:space="0" w:color="000000"/>
              <w:right w:val="single" w:sz="4" w:space="0" w:color="000000"/>
            </w:tcBorders>
          </w:tcPr>
          <w:p w:rsidR="00F45AE5" w:rsidRPr="00F45AE5" w:rsidRDefault="00F45AE5" w:rsidP="005514CA">
            <w:pPr>
              <w:widowControl w:val="0"/>
              <w:autoSpaceDE w:val="0"/>
              <w:autoSpaceDN w:val="0"/>
              <w:adjustRightInd w:val="0"/>
              <w:rPr>
                <w:rFonts w:ascii="Arial Narrow" w:hAnsi="Arial Narrow"/>
                <w:sz w:val="20"/>
                <w:szCs w:val="20"/>
              </w:rPr>
            </w:pPr>
            <w:r w:rsidRPr="00F45AE5">
              <w:rPr>
                <w:rFonts w:ascii="Arial Narrow" w:hAnsi="Arial Narrow"/>
                <w:sz w:val="20"/>
                <w:szCs w:val="20"/>
              </w:rPr>
              <w:t>Fisico-Quimico</w:t>
            </w:r>
          </w:p>
        </w:tc>
        <w:tc>
          <w:tcPr>
            <w:tcW w:w="1152" w:type="dxa"/>
            <w:vMerge w:val="restart"/>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1" w:line="18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Aire</w:t>
            </w:r>
          </w:p>
        </w:tc>
        <w:tc>
          <w:tcPr>
            <w:tcW w:w="1728" w:type="dxa"/>
            <w:tcBorders>
              <w:top w:val="single" w:sz="4" w:space="0" w:color="000000"/>
              <w:left w:val="single" w:sz="4" w:space="0" w:color="000000"/>
              <w:right w:val="single" w:sz="4" w:space="0" w:color="000000"/>
            </w:tcBorders>
          </w:tcPr>
          <w:p w:rsidR="00F45AE5" w:rsidRPr="00F45AE5" w:rsidRDefault="00F45AE5" w:rsidP="005514CA">
            <w:pPr>
              <w:widowControl w:val="0"/>
              <w:autoSpaceDE w:val="0"/>
              <w:autoSpaceDN w:val="0"/>
              <w:adjustRightInd w:val="0"/>
              <w:spacing w:before="5" w:line="18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8" w:lineRule="exact"/>
              <w:ind w:left="102" w:right="182"/>
              <w:rPr>
                <w:rFonts w:ascii="Arial Narrow" w:hAnsi="Arial Narrow"/>
                <w:sz w:val="20"/>
                <w:szCs w:val="20"/>
              </w:rPr>
            </w:pPr>
            <w:r w:rsidRPr="00F45AE5">
              <w:rPr>
                <w:rFonts w:ascii="Arial Narrow" w:hAnsi="Arial Narrow" w:cs="Trebuchet MS"/>
                <w:sz w:val="20"/>
                <w:szCs w:val="20"/>
              </w:rPr>
              <w:t>De</w:t>
            </w:r>
            <w:r w:rsidRPr="00F45AE5">
              <w:rPr>
                <w:rFonts w:ascii="Arial Narrow" w:hAnsi="Arial Narrow" w:cs="Trebuchet MS"/>
                <w:spacing w:val="-1"/>
                <w:sz w:val="20"/>
                <w:szCs w:val="20"/>
              </w:rPr>
              <w:t>t</w:t>
            </w:r>
            <w:r w:rsidRPr="00F45AE5">
              <w:rPr>
                <w:rFonts w:ascii="Arial Narrow" w:hAnsi="Arial Narrow" w:cs="Trebuchet MS"/>
                <w:sz w:val="20"/>
                <w:szCs w:val="20"/>
              </w:rPr>
              <w:t>eri</w:t>
            </w:r>
            <w:r w:rsidRPr="00F45AE5">
              <w:rPr>
                <w:rFonts w:ascii="Arial Narrow" w:hAnsi="Arial Narrow" w:cs="Trebuchet MS"/>
                <w:spacing w:val="-1"/>
                <w:sz w:val="20"/>
                <w:szCs w:val="20"/>
              </w:rPr>
              <w:t>o</w:t>
            </w:r>
            <w:r w:rsidRPr="00F45AE5">
              <w:rPr>
                <w:rFonts w:ascii="Arial Narrow" w:hAnsi="Arial Narrow" w:cs="Trebuchet MS"/>
                <w:sz w:val="20"/>
                <w:szCs w:val="20"/>
              </w:rPr>
              <w:t>ro calidad del aire</w:t>
            </w:r>
          </w:p>
          <w:p w:rsidR="00F45AE5" w:rsidRPr="00F45AE5" w:rsidRDefault="00F45AE5" w:rsidP="005514CA">
            <w:pPr>
              <w:widowControl w:val="0"/>
              <w:autoSpaceDE w:val="0"/>
              <w:autoSpaceDN w:val="0"/>
              <w:adjustRightInd w:val="0"/>
              <w:spacing w:before="5" w:line="18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8" w:lineRule="exact"/>
              <w:ind w:left="102" w:right="182"/>
              <w:rPr>
                <w:rFonts w:ascii="Arial Narrow" w:hAnsi="Arial Narrow"/>
                <w:sz w:val="20"/>
                <w:szCs w:val="20"/>
              </w:rPr>
            </w:pPr>
          </w:p>
        </w:tc>
        <w:tc>
          <w:tcPr>
            <w:tcW w:w="1931"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67"/>
              <w:ind w:left="102" w:right="221"/>
              <w:rPr>
                <w:rFonts w:ascii="Arial Narrow" w:hAnsi="Arial Narrow"/>
                <w:sz w:val="20"/>
                <w:szCs w:val="20"/>
              </w:rPr>
            </w:pPr>
            <w:r w:rsidRPr="00F45AE5">
              <w:rPr>
                <w:rFonts w:ascii="Arial Narrow" w:hAnsi="Arial Narrow" w:cs="Trebuchet MS"/>
                <w:spacing w:val="-1"/>
                <w:sz w:val="20"/>
                <w:szCs w:val="20"/>
              </w:rPr>
              <w:t>M</w:t>
            </w:r>
            <w:r w:rsidRPr="00F45AE5">
              <w:rPr>
                <w:rFonts w:ascii="Arial Narrow" w:hAnsi="Arial Narrow" w:cs="Trebuchet MS"/>
                <w:sz w:val="20"/>
                <w:szCs w:val="20"/>
              </w:rPr>
              <w:t>edici</w:t>
            </w:r>
            <w:r w:rsidRPr="00F45AE5">
              <w:rPr>
                <w:rFonts w:ascii="Arial Narrow" w:hAnsi="Arial Narrow" w:cs="Trebuchet MS"/>
                <w:spacing w:val="-1"/>
                <w:sz w:val="20"/>
                <w:szCs w:val="20"/>
              </w:rPr>
              <w:t>o</w:t>
            </w:r>
            <w:r w:rsidRPr="00F45AE5">
              <w:rPr>
                <w:rFonts w:ascii="Arial Narrow" w:hAnsi="Arial Narrow" w:cs="Trebuchet MS"/>
                <w:sz w:val="20"/>
                <w:szCs w:val="20"/>
              </w:rPr>
              <w:t xml:space="preserve">nes de </w:t>
            </w:r>
            <w:r w:rsidRPr="00F45AE5">
              <w:rPr>
                <w:rFonts w:ascii="Arial Narrow" w:hAnsi="Arial Narrow" w:cs="Trebuchet MS"/>
                <w:spacing w:val="1"/>
                <w:sz w:val="20"/>
                <w:szCs w:val="20"/>
              </w:rPr>
              <w:t>m</w:t>
            </w:r>
            <w:r w:rsidRPr="00F45AE5">
              <w:rPr>
                <w:rFonts w:ascii="Arial Narrow" w:hAnsi="Arial Narrow" w:cs="Trebuchet MS"/>
                <w:spacing w:val="-1"/>
                <w:sz w:val="20"/>
                <w:szCs w:val="20"/>
              </w:rPr>
              <w:t>o</w:t>
            </w:r>
            <w:r w:rsidRPr="00F45AE5">
              <w:rPr>
                <w:rFonts w:ascii="Arial Narrow" w:hAnsi="Arial Narrow" w:cs="Trebuchet MS"/>
                <w:sz w:val="20"/>
                <w:szCs w:val="20"/>
              </w:rPr>
              <w:t>nitoreo</w:t>
            </w:r>
            <w:r w:rsidRPr="00F45AE5">
              <w:rPr>
                <w:rFonts w:ascii="Arial Narrow" w:hAnsi="Arial Narrow" w:cs="Trebuchet MS"/>
                <w:spacing w:val="1"/>
                <w:sz w:val="20"/>
                <w:szCs w:val="20"/>
              </w:rPr>
              <w:t xml:space="preserve"> </w:t>
            </w:r>
            <w:r w:rsidRPr="00F45AE5">
              <w:rPr>
                <w:rFonts w:ascii="Arial Narrow" w:hAnsi="Arial Narrow" w:cs="Trebuchet MS"/>
                <w:sz w:val="20"/>
                <w:szCs w:val="20"/>
              </w:rPr>
              <w:t>gases de co</w:t>
            </w:r>
            <w:r w:rsidRPr="00F45AE5">
              <w:rPr>
                <w:rFonts w:ascii="Arial Narrow" w:hAnsi="Arial Narrow" w:cs="Trebuchet MS"/>
                <w:spacing w:val="1"/>
                <w:sz w:val="20"/>
                <w:szCs w:val="20"/>
              </w:rPr>
              <w:t>mb</w:t>
            </w:r>
            <w:r w:rsidRPr="00F45AE5">
              <w:rPr>
                <w:rFonts w:ascii="Arial Narrow" w:hAnsi="Arial Narrow" w:cs="Trebuchet MS"/>
                <w:sz w:val="20"/>
                <w:szCs w:val="20"/>
              </w:rPr>
              <w:t>ustión planta de generación eléctrica</w:t>
            </w:r>
          </w:p>
        </w:tc>
        <w:tc>
          <w:tcPr>
            <w:tcW w:w="1442"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5" w:line="18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8" w:lineRule="exact"/>
              <w:ind w:left="102" w:right="373"/>
              <w:rPr>
                <w:rFonts w:ascii="Arial Narrow" w:hAnsi="Arial Narrow"/>
                <w:sz w:val="20"/>
                <w:szCs w:val="20"/>
              </w:rPr>
            </w:pPr>
            <w:r w:rsidRPr="00F45AE5">
              <w:rPr>
                <w:rFonts w:ascii="Arial Narrow" w:hAnsi="Arial Narrow" w:cs="Trebuchet MS"/>
                <w:sz w:val="20"/>
                <w:szCs w:val="20"/>
              </w:rPr>
              <w:t>Gases de co</w:t>
            </w:r>
            <w:r w:rsidRPr="00F45AE5">
              <w:rPr>
                <w:rFonts w:ascii="Arial Narrow" w:hAnsi="Arial Narrow" w:cs="Trebuchet MS"/>
                <w:spacing w:val="1"/>
                <w:sz w:val="20"/>
                <w:szCs w:val="20"/>
              </w:rPr>
              <w:t>mb</w:t>
            </w:r>
            <w:r w:rsidRPr="00F45AE5">
              <w:rPr>
                <w:rFonts w:ascii="Arial Narrow" w:hAnsi="Arial Narrow" w:cs="Trebuchet MS"/>
                <w:sz w:val="20"/>
                <w:szCs w:val="20"/>
              </w:rPr>
              <w:t>ustión</w:t>
            </w:r>
          </w:p>
        </w:tc>
        <w:tc>
          <w:tcPr>
            <w:tcW w:w="1307"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5" w:line="170" w:lineRule="exact"/>
              <w:rPr>
                <w:rFonts w:ascii="Arial Narrow" w:hAnsi="Arial Narrow"/>
                <w:sz w:val="20"/>
                <w:szCs w:val="20"/>
              </w:rPr>
            </w:pPr>
          </w:p>
          <w:p w:rsidR="00F45AE5" w:rsidRPr="00F45AE5" w:rsidRDefault="00F45AE5" w:rsidP="005514CA">
            <w:pPr>
              <w:widowControl w:val="0"/>
              <w:autoSpaceDE w:val="0"/>
              <w:autoSpaceDN w:val="0"/>
              <w:adjustRightInd w:val="0"/>
              <w:spacing w:line="208" w:lineRule="exact"/>
              <w:ind w:left="102" w:right="266"/>
              <w:rPr>
                <w:rFonts w:ascii="Arial Narrow" w:hAnsi="Arial Narrow"/>
                <w:sz w:val="20"/>
                <w:szCs w:val="20"/>
              </w:rPr>
            </w:pPr>
            <w:r w:rsidRPr="00F45AE5">
              <w:rPr>
                <w:rFonts w:ascii="Arial Narrow" w:hAnsi="Arial Narrow" w:cs="Trebuchet MS"/>
                <w:sz w:val="20"/>
                <w:szCs w:val="20"/>
              </w:rPr>
              <w:t>Chimen</w:t>
            </w:r>
            <w:r w:rsidRPr="00F45AE5">
              <w:rPr>
                <w:rFonts w:ascii="Arial Narrow" w:hAnsi="Arial Narrow" w:cs="Trebuchet MS"/>
                <w:spacing w:val="-1"/>
                <w:sz w:val="20"/>
                <w:szCs w:val="20"/>
              </w:rPr>
              <w:t>e</w:t>
            </w:r>
            <w:r w:rsidRPr="00F45AE5">
              <w:rPr>
                <w:rFonts w:ascii="Arial Narrow" w:hAnsi="Arial Narrow" w:cs="Trebuchet MS"/>
                <w:sz w:val="20"/>
                <w:szCs w:val="20"/>
              </w:rPr>
              <w:t>a plan</w:t>
            </w:r>
            <w:r w:rsidRPr="00F45AE5">
              <w:rPr>
                <w:rFonts w:ascii="Arial Narrow" w:hAnsi="Arial Narrow" w:cs="Trebuchet MS"/>
                <w:spacing w:val="-1"/>
                <w:sz w:val="20"/>
                <w:szCs w:val="20"/>
              </w:rPr>
              <w:t>t</w:t>
            </w:r>
            <w:r w:rsidRPr="00F45AE5">
              <w:rPr>
                <w:rFonts w:ascii="Arial Narrow" w:hAnsi="Arial Narrow" w:cs="Trebuchet MS"/>
                <w:sz w:val="20"/>
                <w:szCs w:val="20"/>
              </w:rPr>
              <w:t>a generación eléctrica</w:t>
            </w:r>
          </w:p>
        </w:tc>
        <w:tc>
          <w:tcPr>
            <w:tcW w:w="1816"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before="6" w:line="280" w:lineRule="exact"/>
              <w:rPr>
                <w:rFonts w:ascii="Arial Narrow" w:hAnsi="Arial Narrow"/>
                <w:sz w:val="20"/>
                <w:szCs w:val="20"/>
              </w:rPr>
            </w:pPr>
          </w:p>
          <w:p w:rsidR="00F45AE5" w:rsidRPr="00F45AE5" w:rsidRDefault="00F45AE5"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Semestral</w:t>
            </w:r>
          </w:p>
        </w:tc>
        <w:tc>
          <w:tcPr>
            <w:tcW w:w="1440"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5" w:line="18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8" w:lineRule="exact"/>
              <w:ind w:left="102" w:right="212"/>
              <w:rPr>
                <w:rFonts w:ascii="Arial Narrow" w:hAnsi="Arial Narrow"/>
                <w:sz w:val="20"/>
                <w:szCs w:val="20"/>
              </w:rPr>
            </w:pPr>
            <w:r w:rsidRPr="00F45AE5">
              <w:rPr>
                <w:rFonts w:ascii="Arial Narrow" w:hAnsi="Arial Narrow" w:cs="Trebuchet MS"/>
                <w:sz w:val="20"/>
                <w:szCs w:val="20"/>
              </w:rPr>
              <w:t>Encargado</w:t>
            </w:r>
            <w:r w:rsidRPr="00F45AE5">
              <w:rPr>
                <w:rFonts w:ascii="Arial Narrow" w:hAnsi="Arial Narrow" w:cs="Trebuchet MS"/>
                <w:spacing w:val="-1"/>
                <w:sz w:val="20"/>
                <w:szCs w:val="20"/>
              </w:rPr>
              <w:t xml:space="preserve"> </w:t>
            </w:r>
            <w:r w:rsidRPr="00F45AE5">
              <w:rPr>
                <w:rFonts w:ascii="Arial Narrow" w:hAnsi="Arial Narrow" w:cs="Trebuchet MS"/>
                <w:sz w:val="20"/>
                <w:szCs w:val="20"/>
              </w:rPr>
              <w:t>de la Instalación</w:t>
            </w:r>
          </w:p>
        </w:tc>
        <w:tc>
          <w:tcPr>
            <w:tcW w:w="1028" w:type="dxa"/>
            <w:tcBorders>
              <w:top w:val="single" w:sz="4" w:space="0" w:color="000000"/>
              <w:left w:val="single" w:sz="4" w:space="0" w:color="000000"/>
              <w:right w:val="single" w:sz="4" w:space="0" w:color="000000"/>
            </w:tcBorders>
          </w:tcPr>
          <w:p w:rsidR="00F45AE5" w:rsidRPr="00F45AE5" w:rsidRDefault="00F45AE5" w:rsidP="005514CA">
            <w:pPr>
              <w:widowControl w:val="0"/>
              <w:autoSpaceDE w:val="0"/>
              <w:autoSpaceDN w:val="0"/>
              <w:adjustRightInd w:val="0"/>
              <w:rPr>
                <w:rFonts w:ascii="Arial Narrow" w:hAnsi="Arial Narrow"/>
                <w:sz w:val="20"/>
                <w:szCs w:val="20"/>
              </w:rPr>
            </w:pPr>
          </w:p>
          <w:p w:rsidR="00F45AE5" w:rsidRPr="00F45AE5" w:rsidRDefault="00F45AE5" w:rsidP="005514CA">
            <w:pPr>
              <w:widowControl w:val="0"/>
              <w:autoSpaceDE w:val="0"/>
              <w:autoSpaceDN w:val="0"/>
              <w:adjustRightInd w:val="0"/>
              <w:rPr>
                <w:rFonts w:ascii="Arial Narrow" w:hAnsi="Arial Narrow"/>
                <w:sz w:val="20"/>
                <w:szCs w:val="20"/>
              </w:rPr>
            </w:pPr>
          </w:p>
          <w:p w:rsidR="00F45AE5" w:rsidRPr="00F45AE5" w:rsidRDefault="00F45AE5" w:rsidP="005514CA">
            <w:pPr>
              <w:widowControl w:val="0"/>
              <w:autoSpaceDE w:val="0"/>
              <w:autoSpaceDN w:val="0"/>
              <w:adjustRightInd w:val="0"/>
              <w:ind w:right="144"/>
              <w:jc w:val="right"/>
              <w:rPr>
                <w:rFonts w:ascii="Arial Narrow" w:hAnsi="Arial Narrow" w:cs="Trebuchet MS"/>
                <w:sz w:val="20"/>
                <w:szCs w:val="20"/>
              </w:rPr>
            </w:pPr>
            <w:r w:rsidRPr="00F45AE5">
              <w:rPr>
                <w:rFonts w:ascii="Arial Narrow" w:hAnsi="Arial Narrow" w:cs="Trebuchet MS"/>
                <w:spacing w:val="-1"/>
                <w:position w:val="-4"/>
                <w:sz w:val="20"/>
                <w:szCs w:val="20"/>
              </w:rPr>
              <w:t>00</w:t>
            </w:r>
          </w:p>
          <w:p w:rsidR="00F45AE5" w:rsidRPr="00F45AE5" w:rsidRDefault="00F45AE5" w:rsidP="005514CA">
            <w:pPr>
              <w:widowControl w:val="0"/>
              <w:autoSpaceDE w:val="0"/>
              <w:autoSpaceDN w:val="0"/>
              <w:adjustRightInd w:val="0"/>
              <w:ind w:right="144"/>
              <w:rPr>
                <w:rFonts w:ascii="Arial Narrow" w:hAnsi="Arial Narrow"/>
                <w:sz w:val="20"/>
                <w:szCs w:val="20"/>
              </w:rPr>
            </w:pPr>
            <w:r w:rsidRPr="00F45AE5">
              <w:rPr>
                <w:rFonts w:ascii="Arial Narrow" w:hAnsi="Arial Narrow" w:cs="Trebuchet MS"/>
                <w:position w:val="1"/>
                <w:sz w:val="20"/>
                <w:szCs w:val="20"/>
              </w:rPr>
              <w:t xml:space="preserve">    50.0</w:t>
            </w:r>
            <w:r w:rsidRPr="00F45AE5">
              <w:rPr>
                <w:rFonts w:ascii="Arial Narrow" w:hAnsi="Arial Narrow" w:cs="Trebuchet MS"/>
                <w:spacing w:val="-1"/>
                <w:position w:val="1"/>
                <w:sz w:val="20"/>
                <w:szCs w:val="20"/>
              </w:rPr>
              <w:t>0</w:t>
            </w:r>
            <w:r w:rsidRPr="00F45AE5">
              <w:rPr>
                <w:rFonts w:ascii="Arial Narrow" w:hAnsi="Arial Narrow" w:cs="Trebuchet MS"/>
                <w:position w:val="1"/>
                <w:sz w:val="20"/>
                <w:szCs w:val="20"/>
              </w:rPr>
              <w:t>0.</w:t>
            </w:r>
          </w:p>
          <w:p w:rsidR="00F45AE5" w:rsidRPr="00F45AE5" w:rsidRDefault="00F45AE5" w:rsidP="005514CA">
            <w:pPr>
              <w:widowControl w:val="0"/>
              <w:autoSpaceDE w:val="0"/>
              <w:autoSpaceDN w:val="0"/>
              <w:adjustRightInd w:val="0"/>
              <w:rPr>
                <w:rFonts w:ascii="Arial Narrow" w:hAnsi="Arial Narrow"/>
                <w:sz w:val="20"/>
                <w:szCs w:val="20"/>
              </w:rPr>
            </w:pPr>
          </w:p>
          <w:p w:rsidR="00F45AE5" w:rsidRPr="00F45AE5" w:rsidRDefault="00F45AE5" w:rsidP="005514CA">
            <w:pPr>
              <w:widowControl w:val="0"/>
              <w:autoSpaceDE w:val="0"/>
              <w:autoSpaceDN w:val="0"/>
              <w:adjustRightInd w:val="0"/>
              <w:ind w:left="102"/>
              <w:rPr>
                <w:rFonts w:ascii="Arial Narrow" w:hAnsi="Arial Narrow" w:cs="Trebuchet MS"/>
                <w:position w:val="1"/>
                <w:sz w:val="20"/>
                <w:szCs w:val="20"/>
              </w:rPr>
            </w:pPr>
          </w:p>
          <w:p w:rsidR="00F45AE5" w:rsidRPr="00F45AE5" w:rsidRDefault="00F45AE5" w:rsidP="005514CA">
            <w:pPr>
              <w:widowControl w:val="0"/>
              <w:autoSpaceDE w:val="0"/>
              <w:autoSpaceDN w:val="0"/>
              <w:adjustRightInd w:val="0"/>
              <w:ind w:left="102"/>
              <w:rPr>
                <w:rFonts w:ascii="Arial Narrow" w:hAnsi="Arial Narrow"/>
                <w:sz w:val="20"/>
                <w:szCs w:val="20"/>
              </w:rPr>
            </w:pPr>
          </w:p>
        </w:tc>
        <w:tc>
          <w:tcPr>
            <w:tcW w:w="1312"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2" w:line="18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ind w:left="102"/>
              <w:rPr>
                <w:rFonts w:ascii="Arial Narrow" w:hAnsi="Arial Narrow" w:cs="Trebuchet MS"/>
                <w:sz w:val="20"/>
                <w:szCs w:val="20"/>
              </w:rPr>
            </w:pPr>
            <w:r w:rsidRPr="00F45AE5">
              <w:rPr>
                <w:rFonts w:ascii="Arial Narrow" w:hAnsi="Arial Narrow" w:cs="Trebuchet MS"/>
                <w:sz w:val="20"/>
                <w:szCs w:val="20"/>
              </w:rPr>
              <w:t>Informe</w:t>
            </w:r>
          </w:p>
          <w:p w:rsidR="00F45AE5" w:rsidRPr="00F45AE5" w:rsidRDefault="00F45AE5" w:rsidP="005514CA">
            <w:pPr>
              <w:widowControl w:val="0"/>
              <w:autoSpaceDE w:val="0"/>
              <w:autoSpaceDN w:val="0"/>
              <w:adjustRightInd w:val="0"/>
              <w:spacing w:line="209" w:lineRule="exact"/>
              <w:ind w:left="102"/>
              <w:rPr>
                <w:rFonts w:ascii="Arial Narrow" w:hAnsi="Arial Narrow"/>
                <w:sz w:val="20"/>
                <w:szCs w:val="20"/>
              </w:rPr>
            </w:pPr>
            <w:r w:rsidRPr="00F45AE5">
              <w:rPr>
                <w:rFonts w:ascii="Arial Narrow" w:hAnsi="Arial Narrow" w:cs="Trebuchet MS"/>
                <w:sz w:val="20"/>
                <w:szCs w:val="20"/>
              </w:rPr>
              <w:t>A</w:t>
            </w:r>
            <w:r w:rsidRPr="00F45AE5">
              <w:rPr>
                <w:rFonts w:ascii="Arial Narrow" w:hAnsi="Arial Narrow" w:cs="Trebuchet MS"/>
                <w:spacing w:val="1"/>
                <w:sz w:val="20"/>
                <w:szCs w:val="20"/>
              </w:rPr>
              <w:t>mb</w:t>
            </w:r>
            <w:r w:rsidRPr="00F45AE5">
              <w:rPr>
                <w:rFonts w:ascii="Arial Narrow" w:hAnsi="Arial Narrow" w:cs="Trebuchet MS"/>
                <w:sz w:val="20"/>
                <w:szCs w:val="20"/>
              </w:rPr>
              <w:t>iental</w:t>
            </w:r>
          </w:p>
        </w:tc>
      </w:tr>
      <w:tr w:rsidR="00F45AE5" w:rsidRPr="00F45AE5" w:rsidTr="00862CDF">
        <w:trPr>
          <w:trHeight w:hRule="exact" w:val="874"/>
        </w:trPr>
        <w:tc>
          <w:tcPr>
            <w:tcW w:w="1440" w:type="dxa"/>
            <w:vMerge/>
            <w:tcBorders>
              <w:left w:val="single" w:sz="4" w:space="0" w:color="000000"/>
              <w:right w:val="single" w:sz="4" w:space="0" w:color="000000"/>
            </w:tcBorders>
          </w:tcPr>
          <w:p w:rsidR="00F45AE5" w:rsidRPr="00F45AE5" w:rsidRDefault="00F45AE5" w:rsidP="005514CA">
            <w:pPr>
              <w:widowControl w:val="0"/>
              <w:autoSpaceDE w:val="0"/>
              <w:autoSpaceDN w:val="0"/>
              <w:adjustRightInd w:val="0"/>
              <w:spacing w:line="209" w:lineRule="exact"/>
              <w:ind w:left="102"/>
              <w:rPr>
                <w:rFonts w:ascii="Arial Narrow" w:hAnsi="Arial Narrow"/>
                <w:sz w:val="20"/>
                <w:szCs w:val="20"/>
              </w:rPr>
            </w:pPr>
          </w:p>
        </w:tc>
        <w:tc>
          <w:tcPr>
            <w:tcW w:w="1152" w:type="dxa"/>
            <w:vMerge/>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line="209" w:lineRule="exact"/>
              <w:ind w:left="102"/>
              <w:rPr>
                <w:rFonts w:ascii="Arial Narrow" w:hAnsi="Arial Narrow"/>
                <w:sz w:val="20"/>
                <w:szCs w:val="20"/>
              </w:rPr>
            </w:pPr>
          </w:p>
        </w:tc>
        <w:tc>
          <w:tcPr>
            <w:tcW w:w="1728" w:type="dxa"/>
            <w:vMerge w:val="restart"/>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before="15" w:line="260" w:lineRule="exact"/>
              <w:rPr>
                <w:rFonts w:ascii="Arial Narrow" w:hAnsi="Arial Narrow"/>
                <w:sz w:val="20"/>
                <w:szCs w:val="20"/>
              </w:rPr>
            </w:pPr>
          </w:p>
          <w:p w:rsidR="00F45AE5" w:rsidRPr="00F45AE5" w:rsidRDefault="00F45AE5" w:rsidP="005514CA">
            <w:pPr>
              <w:widowControl w:val="0"/>
              <w:autoSpaceDE w:val="0"/>
              <w:autoSpaceDN w:val="0"/>
              <w:adjustRightInd w:val="0"/>
              <w:spacing w:line="208" w:lineRule="exact"/>
              <w:ind w:left="102" w:right="231"/>
              <w:rPr>
                <w:rFonts w:ascii="Arial Narrow" w:hAnsi="Arial Narrow"/>
                <w:sz w:val="20"/>
                <w:szCs w:val="20"/>
              </w:rPr>
            </w:pPr>
            <w:r w:rsidRPr="00F45AE5">
              <w:rPr>
                <w:rFonts w:ascii="Arial Narrow" w:hAnsi="Arial Narrow" w:cs="Trebuchet MS"/>
                <w:sz w:val="20"/>
                <w:szCs w:val="20"/>
              </w:rPr>
              <w:t>Manejo y control de ruido</w:t>
            </w:r>
          </w:p>
        </w:tc>
        <w:tc>
          <w:tcPr>
            <w:tcW w:w="1931"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7" w:line="11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41" w:lineRule="auto"/>
              <w:ind w:left="102" w:right="503"/>
              <w:rPr>
                <w:rFonts w:ascii="Arial Narrow" w:hAnsi="Arial Narrow"/>
                <w:sz w:val="20"/>
                <w:szCs w:val="20"/>
              </w:rPr>
            </w:pPr>
            <w:r w:rsidRPr="00F45AE5">
              <w:rPr>
                <w:rFonts w:ascii="Arial Narrow" w:hAnsi="Arial Narrow" w:cs="Trebuchet MS"/>
                <w:spacing w:val="-1"/>
                <w:sz w:val="20"/>
                <w:szCs w:val="20"/>
              </w:rPr>
              <w:t>M</w:t>
            </w:r>
            <w:r w:rsidRPr="00F45AE5">
              <w:rPr>
                <w:rFonts w:ascii="Arial Narrow" w:hAnsi="Arial Narrow" w:cs="Trebuchet MS"/>
                <w:sz w:val="20"/>
                <w:szCs w:val="20"/>
              </w:rPr>
              <w:t>edici</w:t>
            </w:r>
            <w:r w:rsidRPr="00F45AE5">
              <w:rPr>
                <w:rFonts w:ascii="Arial Narrow" w:hAnsi="Arial Narrow" w:cs="Trebuchet MS"/>
                <w:spacing w:val="-1"/>
                <w:sz w:val="20"/>
                <w:szCs w:val="20"/>
              </w:rPr>
              <w:t>ó</w:t>
            </w:r>
            <w:r w:rsidRPr="00F45AE5">
              <w:rPr>
                <w:rFonts w:ascii="Arial Narrow" w:hAnsi="Arial Narrow" w:cs="Trebuchet MS"/>
                <w:sz w:val="20"/>
                <w:szCs w:val="20"/>
              </w:rPr>
              <w:t>n de los niveles de ruido</w:t>
            </w:r>
          </w:p>
        </w:tc>
        <w:tc>
          <w:tcPr>
            <w:tcW w:w="1442"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7" w:line="11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dB A</w:t>
            </w:r>
          </w:p>
        </w:tc>
        <w:tc>
          <w:tcPr>
            <w:tcW w:w="1307"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15"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8" w:lineRule="exact"/>
              <w:ind w:left="102" w:right="246"/>
              <w:rPr>
                <w:rFonts w:ascii="Arial Narrow" w:hAnsi="Arial Narrow"/>
                <w:sz w:val="20"/>
                <w:szCs w:val="20"/>
              </w:rPr>
            </w:pPr>
            <w:r w:rsidRPr="00F45AE5">
              <w:rPr>
                <w:rFonts w:ascii="Arial Narrow" w:hAnsi="Arial Narrow" w:cs="Trebuchet MS"/>
                <w:sz w:val="20"/>
                <w:szCs w:val="20"/>
              </w:rPr>
              <w:t>Generación eléctrica</w:t>
            </w:r>
          </w:p>
        </w:tc>
        <w:tc>
          <w:tcPr>
            <w:tcW w:w="1816"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7" w:line="11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Semestral</w:t>
            </w:r>
          </w:p>
        </w:tc>
        <w:tc>
          <w:tcPr>
            <w:tcW w:w="1440"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15" w:line="200" w:lineRule="exact"/>
              <w:rPr>
                <w:rFonts w:ascii="Arial Narrow" w:hAnsi="Arial Narrow"/>
                <w:sz w:val="20"/>
                <w:szCs w:val="20"/>
              </w:rPr>
            </w:pPr>
          </w:p>
          <w:p w:rsidR="00F45AE5" w:rsidRPr="00F45AE5" w:rsidRDefault="00F45AE5" w:rsidP="005514CA">
            <w:pPr>
              <w:widowControl w:val="0"/>
              <w:autoSpaceDE w:val="0"/>
              <w:autoSpaceDN w:val="0"/>
              <w:adjustRightInd w:val="0"/>
              <w:spacing w:line="208" w:lineRule="exact"/>
              <w:ind w:left="102" w:right="212"/>
              <w:rPr>
                <w:rFonts w:ascii="Arial Narrow" w:hAnsi="Arial Narrow"/>
                <w:sz w:val="20"/>
                <w:szCs w:val="20"/>
              </w:rPr>
            </w:pPr>
            <w:r w:rsidRPr="00F45AE5">
              <w:rPr>
                <w:rFonts w:ascii="Arial Narrow" w:hAnsi="Arial Narrow" w:cs="Trebuchet MS"/>
                <w:sz w:val="20"/>
                <w:szCs w:val="20"/>
              </w:rPr>
              <w:t>Encargado</w:t>
            </w:r>
            <w:r w:rsidRPr="00F45AE5">
              <w:rPr>
                <w:rFonts w:ascii="Arial Narrow" w:hAnsi="Arial Narrow" w:cs="Trebuchet MS"/>
                <w:spacing w:val="-1"/>
                <w:sz w:val="20"/>
                <w:szCs w:val="20"/>
              </w:rPr>
              <w:t xml:space="preserve"> </w:t>
            </w:r>
            <w:r w:rsidRPr="00F45AE5">
              <w:rPr>
                <w:rFonts w:ascii="Arial Narrow" w:hAnsi="Arial Narrow" w:cs="Trebuchet MS"/>
                <w:sz w:val="20"/>
                <w:szCs w:val="20"/>
              </w:rPr>
              <w:t>de la Instalación</w:t>
            </w:r>
          </w:p>
        </w:tc>
        <w:tc>
          <w:tcPr>
            <w:tcW w:w="1028" w:type="dxa"/>
            <w:vMerge w:val="restart"/>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rPr>
                <w:rFonts w:ascii="Arial Narrow" w:hAnsi="Arial Narrow"/>
                <w:sz w:val="20"/>
                <w:szCs w:val="20"/>
              </w:rPr>
            </w:pPr>
          </w:p>
          <w:p w:rsidR="00F45AE5" w:rsidRPr="00F45AE5" w:rsidRDefault="00F45AE5" w:rsidP="005514CA">
            <w:pPr>
              <w:widowControl w:val="0"/>
              <w:autoSpaceDE w:val="0"/>
              <w:autoSpaceDN w:val="0"/>
              <w:adjustRightInd w:val="0"/>
              <w:ind w:right="144"/>
              <w:jc w:val="right"/>
              <w:rPr>
                <w:rFonts w:ascii="Arial Narrow" w:hAnsi="Arial Narrow" w:cs="Trebuchet MS"/>
                <w:position w:val="1"/>
                <w:sz w:val="20"/>
                <w:szCs w:val="20"/>
              </w:rPr>
            </w:pPr>
          </w:p>
          <w:p w:rsidR="00F45AE5" w:rsidRPr="00F45AE5" w:rsidRDefault="00F45AE5" w:rsidP="005514CA">
            <w:pPr>
              <w:widowControl w:val="0"/>
              <w:autoSpaceDE w:val="0"/>
              <w:autoSpaceDN w:val="0"/>
              <w:adjustRightInd w:val="0"/>
              <w:ind w:right="144"/>
              <w:jc w:val="right"/>
              <w:rPr>
                <w:rFonts w:ascii="Arial Narrow" w:hAnsi="Arial Narrow" w:cs="Trebuchet MS"/>
                <w:position w:val="1"/>
                <w:sz w:val="20"/>
                <w:szCs w:val="20"/>
              </w:rPr>
            </w:pPr>
          </w:p>
          <w:p w:rsidR="00F45AE5" w:rsidRPr="00F45AE5" w:rsidRDefault="00F45AE5" w:rsidP="005514CA">
            <w:pPr>
              <w:widowControl w:val="0"/>
              <w:autoSpaceDE w:val="0"/>
              <w:autoSpaceDN w:val="0"/>
              <w:adjustRightInd w:val="0"/>
              <w:ind w:right="144"/>
              <w:jc w:val="right"/>
              <w:rPr>
                <w:rFonts w:ascii="Arial Narrow" w:hAnsi="Arial Narrow" w:cs="Trebuchet MS"/>
                <w:position w:val="1"/>
                <w:sz w:val="20"/>
                <w:szCs w:val="20"/>
              </w:rPr>
            </w:pPr>
          </w:p>
          <w:p w:rsidR="00F45AE5" w:rsidRPr="00F45AE5" w:rsidRDefault="00F45AE5" w:rsidP="005514CA">
            <w:pPr>
              <w:widowControl w:val="0"/>
              <w:autoSpaceDE w:val="0"/>
              <w:autoSpaceDN w:val="0"/>
              <w:adjustRightInd w:val="0"/>
              <w:ind w:right="144"/>
              <w:jc w:val="right"/>
              <w:rPr>
                <w:rFonts w:ascii="Arial Narrow" w:hAnsi="Arial Narrow" w:cs="Trebuchet MS"/>
                <w:sz w:val="20"/>
                <w:szCs w:val="20"/>
              </w:rPr>
            </w:pPr>
            <w:r w:rsidRPr="00F45AE5">
              <w:rPr>
                <w:rFonts w:ascii="Arial Narrow" w:hAnsi="Arial Narrow" w:cs="Trebuchet MS"/>
                <w:spacing w:val="-1"/>
                <w:position w:val="-4"/>
                <w:sz w:val="20"/>
                <w:szCs w:val="20"/>
              </w:rPr>
              <w:t>00</w:t>
            </w:r>
          </w:p>
          <w:p w:rsidR="00F45AE5" w:rsidRPr="00F45AE5" w:rsidRDefault="00F45AE5" w:rsidP="005514CA">
            <w:pPr>
              <w:widowControl w:val="0"/>
              <w:autoSpaceDE w:val="0"/>
              <w:autoSpaceDN w:val="0"/>
              <w:adjustRightInd w:val="0"/>
              <w:ind w:right="144"/>
              <w:rPr>
                <w:rFonts w:ascii="Arial Narrow" w:hAnsi="Arial Narrow" w:cs="Trebuchet MS"/>
                <w:sz w:val="20"/>
                <w:szCs w:val="20"/>
              </w:rPr>
            </w:pPr>
            <w:r w:rsidRPr="00F45AE5">
              <w:rPr>
                <w:rFonts w:ascii="Arial Narrow" w:hAnsi="Arial Narrow" w:cs="Trebuchet MS"/>
                <w:position w:val="1"/>
                <w:sz w:val="20"/>
                <w:szCs w:val="20"/>
              </w:rPr>
              <w:t xml:space="preserve">  100.0</w:t>
            </w:r>
            <w:r w:rsidRPr="00F45AE5">
              <w:rPr>
                <w:rFonts w:ascii="Arial Narrow" w:hAnsi="Arial Narrow" w:cs="Trebuchet MS"/>
                <w:spacing w:val="-1"/>
                <w:position w:val="1"/>
                <w:sz w:val="20"/>
                <w:szCs w:val="20"/>
              </w:rPr>
              <w:t>0</w:t>
            </w:r>
            <w:r w:rsidRPr="00F45AE5">
              <w:rPr>
                <w:rFonts w:ascii="Arial Narrow" w:hAnsi="Arial Narrow" w:cs="Trebuchet MS"/>
                <w:position w:val="1"/>
                <w:sz w:val="20"/>
                <w:szCs w:val="20"/>
              </w:rPr>
              <w:t xml:space="preserve">0.    </w:t>
            </w:r>
          </w:p>
          <w:p w:rsidR="00F45AE5" w:rsidRPr="00F45AE5" w:rsidRDefault="00F45AE5" w:rsidP="005514CA">
            <w:pPr>
              <w:widowControl w:val="0"/>
              <w:autoSpaceDE w:val="0"/>
              <w:autoSpaceDN w:val="0"/>
              <w:adjustRightInd w:val="0"/>
              <w:ind w:left="143"/>
              <w:rPr>
                <w:rFonts w:ascii="Arial Narrow" w:hAnsi="Arial Narrow"/>
                <w:sz w:val="20"/>
                <w:szCs w:val="20"/>
              </w:rPr>
            </w:pPr>
          </w:p>
          <w:p w:rsidR="00F45AE5" w:rsidRPr="00F45AE5" w:rsidRDefault="00F45AE5" w:rsidP="005514CA">
            <w:pPr>
              <w:widowControl w:val="0"/>
              <w:autoSpaceDE w:val="0"/>
              <w:autoSpaceDN w:val="0"/>
              <w:adjustRightInd w:val="0"/>
              <w:ind w:left="143"/>
              <w:rPr>
                <w:rFonts w:ascii="Arial Narrow" w:hAnsi="Arial Narrow"/>
                <w:sz w:val="20"/>
                <w:szCs w:val="20"/>
              </w:rPr>
            </w:pPr>
          </w:p>
          <w:p w:rsidR="00F45AE5" w:rsidRPr="00F45AE5" w:rsidRDefault="00F45AE5" w:rsidP="005514CA">
            <w:pPr>
              <w:widowControl w:val="0"/>
              <w:autoSpaceDE w:val="0"/>
              <w:autoSpaceDN w:val="0"/>
              <w:adjustRightInd w:val="0"/>
              <w:ind w:right="144"/>
              <w:jc w:val="right"/>
              <w:rPr>
                <w:rFonts w:ascii="Arial Narrow" w:hAnsi="Arial Narrow" w:cs="Trebuchet MS"/>
                <w:sz w:val="20"/>
                <w:szCs w:val="20"/>
              </w:rPr>
            </w:pPr>
          </w:p>
          <w:p w:rsidR="00F45AE5" w:rsidRPr="00F45AE5" w:rsidRDefault="00F45AE5" w:rsidP="005514CA">
            <w:pPr>
              <w:widowControl w:val="0"/>
              <w:autoSpaceDE w:val="0"/>
              <w:autoSpaceDN w:val="0"/>
              <w:adjustRightInd w:val="0"/>
              <w:ind w:left="143"/>
              <w:rPr>
                <w:rFonts w:ascii="Arial Narrow" w:hAnsi="Arial Narrow"/>
                <w:sz w:val="20"/>
                <w:szCs w:val="20"/>
              </w:rPr>
            </w:pPr>
          </w:p>
        </w:tc>
        <w:tc>
          <w:tcPr>
            <w:tcW w:w="1312"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8" w:line="100" w:lineRule="exact"/>
              <w:rPr>
                <w:rFonts w:ascii="Arial Narrow" w:hAnsi="Arial Narrow"/>
                <w:sz w:val="20"/>
                <w:szCs w:val="20"/>
              </w:rPr>
            </w:pPr>
          </w:p>
          <w:p w:rsidR="00F45AE5" w:rsidRPr="00F45AE5" w:rsidRDefault="00F45AE5" w:rsidP="005514CA">
            <w:pPr>
              <w:widowControl w:val="0"/>
              <w:autoSpaceDE w:val="0"/>
              <w:autoSpaceDN w:val="0"/>
              <w:adjustRightInd w:val="0"/>
              <w:ind w:left="130" w:right="132" w:firstLine="2"/>
              <w:jc w:val="center"/>
              <w:rPr>
                <w:rFonts w:ascii="Arial Narrow" w:hAnsi="Arial Narrow"/>
                <w:sz w:val="20"/>
                <w:szCs w:val="20"/>
              </w:rPr>
            </w:pPr>
            <w:r w:rsidRPr="00F45AE5">
              <w:rPr>
                <w:rFonts w:ascii="Arial Narrow" w:hAnsi="Arial Narrow" w:cs="Trebuchet MS"/>
                <w:sz w:val="20"/>
                <w:szCs w:val="20"/>
              </w:rPr>
              <w:t>Informe y resultado de medici</w:t>
            </w:r>
            <w:r w:rsidRPr="00F45AE5">
              <w:rPr>
                <w:rFonts w:ascii="Arial Narrow" w:hAnsi="Arial Narrow" w:cs="Trebuchet MS"/>
                <w:spacing w:val="-1"/>
                <w:sz w:val="20"/>
                <w:szCs w:val="20"/>
              </w:rPr>
              <w:t>o</w:t>
            </w:r>
            <w:r w:rsidRPr="00F45AE5">
              <w:rPr>
                <w:rFonts w:ascii="Arial Narrow" w:hAnsi="Arial Narrow" w:cs="Trebuchet MS"/>
                <w:sz w:val="20"/>
                <w:szCs w:val="20"/>
              </w:rPr>
              <w:t>nes</w:t>
            </w:r>
          </w:p>
        </w:tc>
      </w:tr>
      <w:tr w:rsidR="00F45AE5" w:rsidRPr="00F45AE5" w:rsidTr="00862CDF">
        <w:trPr>
          <w:trHeight w:hRule="exact" w:val="738"/>
        </w:trPr>
        <w:tc>
          <w:tcPr>
            <w:tcW w:w="1440" w:type="dxa"/>
            <w:vMerge/>
            <w:tcBorders>
              <w:left w:val="single" w:sz="4" w:space="0" w:color="000000"/>
              <w:right w:val="single" w:sz="4" w:space="0" w:color="000000"/>
            </w:tcBorders>
          </w:tcPr>
          <w:p w:rsidR="00F45AE5" w:rsidRPr="00F45AE5" w:rsidRDefault="00F45AE5" w:rsidP="005514CA">
            <w:pPr>
              <w:widowControl w:val="0"/>
              <w:autoSpaceDE w:val="0"/>
              <w:autoSpaceDN w:val="0"/>
              <w:adjustRightInd w:val="0"/>
              <w:ind w:left="130" w:right="132" w:firstLine="2"/>
              <w:jc w:val="center"/>
              <w:rPr>
                <w:rFonts w:ascii="Arial Narrow" w:hAnsi="Arial Narrow"/>
                <w:sz w:val="20"/>
                <w:szCs w:val="20"/>
              </w:rPr>
            </w:pPr>
          </w:p>
        </w:tc>
        <w:tc>
          <w:tcPr>
            <w:tcW w:w="1152" w:type="dxa"/>
            <w:vMerge/>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ind w:left="130" w:right="132" w:firstLine="2"/>
              <w:jc w:val="center"/>
              <w:rPr>
                <w:rFonts w:ascii="Arial Narrow" w:hAnsi="Arial Narrow"/>
                <w:sz w:val="20"/>
                <w:szCs w:val="20"/>
              </w:rPr>
            </w:pPr>
          </w:p>
        </w:tc>
        <w:tc>
          <w:tcPr>
            <w:tcW w:w="1728" w:type="dxa"/>
            <w:vMerge/>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ind w:left="130" w:right="132" w:firstLine="2"/>
              <w:jc w:val="center"/>
              <w:rPr>
                <w:rFonts w:ascii="Arial Narrow" w:hAnsi="Arial Narrow"/>
                <w:sz w:val="20"/>
                <w:szCs w:val="20"/>
              </w:rPr>
            </w:pPr>
          </w:p>
        </w:tc>
        <w:tc>
          <w:tcPr>
            <w:tcW w:w="1931"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43" w:line="208" w:lineRule="exact"/>
              <w:ind w:left="102" w:right="355"/>
              <w:rPr>
                <w:rFonts w:ascii="Arial Narrow" w:hAnsi="Arial Narrow"/>
                <w:sz w:val="20"/>
                <w:szCs w:val="20"/>
              </w:rPr>
            </w:pPr>
            <w:r w:rsidRPr="00F45AE5">
              <w:rPr>
                <w:rFonts w:ascii="Arial Narrow" w:hAnsi="Arial Narrow" w:cs="Trebuchet MS"/>
                <w:sz w:val="20"/>
                <w:szCs w:val="20"/>
              </w:rPr>
              <w:t>Barrera viva en</w:t>
            </w:r>
            <w:r w:rsidRPr="00F45AE5">
              <w:rPr>
                <w:rFonts w:ascii="Arial Narrow" w:hAnsi="Arial Narrow" w:cs="Trebuchet MS"/>
                <w:spacing w:val="1"/>
                <w:sz w:val="20"/>
                <w:szCs w:val="20"/>
              </w:rPr>
              <w:t xml:space="preserve"> </w:t>
            </w:r>
            <w:r w:rsidRPr="00F45AE5">
              <w:rPr>
                <w:rFonts w:ascii="Arial Narrow" w:hAnsi="Arial Narrow" w:cs="Trebuchet MS"/>
                <w:sz w:val="20"/>
                <w:szCs w:val="20"/>
              </w:rPr>
              <w:t>el períme</w:t>
            </w:r>
            <w:r w:rsidRPr="00F45AE5">
              <w:rPr>
                <w:rFonts w:ascii="Arial Narrow" w:hAnsi="Arial Narrow" w:cs="Trebuchet MS"/>
                <w:spacing w:val="-1"/>
                <w:sz w:val="20"/>
                <w:szCs w:val="20"/>
              </w:rPr>
              <w:t>t</w:t>
            </w:r>
            <w:r w:rsidRPr="00F45AE5">
              <w:rPr>
                <w:rFonts w:ascii="Arial Narrow" w:hAnsi="Arial Narrow" w:cs="Trebuchet MS"/>
                <w:sz w:val="20"/>
                <w:szCs w:val="20"/>
              </w:rPr>
              <w:t>ro</w:t>
            </w:r>
            <w:r w:rsidRPr="00F45AE5">
              <w:rPr>
                <w:rFonts w:ascii="Arial Narrow" w:hAnsi="Arial Narrow" w:cs="Trebuchet MS"/>
                <w:spacing w:val="-1"/>
                <w:sz w:val="20"/>
                <w:szCs w:val="20"/>
              </w:rPr>
              <w:t xml:space="preserve"> </w:t>
            </w:r>
            <w:r w:rsidRPr="00F45AE5">
              <w:rPr>
                <w:rFonts w:ascii="Arial Narrow" w:hAnsi="Arial Narrow" w:cs="Trebuchet MS"/>
                <w:sz w:val="20"/>
                <w:szCs w:val="20"/>
              </w:rPr>
              <w:t>de la instalación</w:t>
            </w:r>
          </w:p>
        </w:tc>
        <w:tc>
          <w:tcPr>
            <w:tcW w:w="1442"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10" w:line="240" w:lineRule="exact"/>
              <w:rPr>
                <w:rFonts w:ascii="Arial Narrow" w:hAnsi="Arial Narrow"/>
                <w:sz w:val="20"/>
                <w:szCs w:val="20"/>
              </w:rPr>
            </w:pPr>
          </w:p>
          <w:p w:rsidR="00F45AE5" w:rsidRPr="00F45AE5" w:rsidRDefault="00F45AE5"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Siembra</w:t>
            </w:r>
          </w:p>
        </w:tc>
        <w:tc>
          <w:tcPr>
            <w:tcW w:w="1307"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8" w:line="140" w:lineRule="exact"/>
              <w:rPr>
                <w:rFonts w:ascii="Arial Narrow" w:hAnsi="Arial Narrow"/>
                <w:sz w:val="20"/>
                <w:szCs w:val="20"/>
              </w:rPr>
            </w:pPr>
          </w:p>
          <w:p w:rsidR="00F45AE5" w:rsidRPr="00F45AE5" w:rsidRDefault="00F45AE5" w:rsidP="005514CA">
            <w:pPr>
              <w:widowControl w:val="0"/>
              <w:autoSpaceDE w:val="0"/>
              <w:autoSpaceDN w:val="0"/>
              <w:adjustRightInd w:val="0"/>
              <w:spacing w:line="208" w:lineRule="exact"/>
              <w:ind w:left="102" w:right="291"/>
              <w:rPr>
                <w:rFonts w:ascii="Arial Narrow" w:hAnsi="Arial Narrow"/>
                <w:sz w:val="20"/>
                <w:szCs w:val="20"/>
              </w:rPr>
            </w:pPr>
            <w:r w:rsidRPr="00F45AE5">
              <w:rPr>
                <w:rFonts w:ascii="Arial Narrow" w:hAnsi="Arial Narrow" w:cs="Trebuchet MS"/>
                <w:sz w:val="20"/>
                <w:szCs w:val="20"/>
              </w:rPr>
              <w:t>Períme</w:t>
            </w:r>
            <w:r w:rsidRPr="00F45AE5">
              <w:rPr>
                <w:rFonts w:ascii="Arial Narrow" w:hAnsi="Arial Narrow" w:cs="Trebuchet MS"/>
                <w:spacing w:val="-1"/>
                <w:sz w:val="20"/>
                <w:szCs w:val="20"/>
              </w:rPr>
              <w:t>t</w:t>
            </w:r>
            <w:r w:rsidRPr="00F45AE5">
              <w:rPr>
                <w:rFonts w:ascii="Arial Narrow" w:hAnsi="Arial Narrow" w:cs="Trebuchet MS"/>
                <w:sz w:val="20"/>
                <w:szCs w:val="20"/>
              </w:rPr>
              <w:t>ro instalación</w:t>
            </w:r>
          </w:p>
        </w:tc>
        <w:tc>
          <w:tcPr>
            <w:tcW w:w="1816"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10" w:line="240" w:lineRule="exact"/>
              <w:rPr>
                <w:rFonts w:ascii="Arial Narrow" w:hAnsi="Arial Narrow"/>
                <w:sz w:val="20"/>
                <w:szCs w:val="20"/>
              </w:rPr>
            </w:pPr>
          </w:p>
          <w:p w:rsidR="00F45AE5" w:rsidRPr="00F45AE5" w:rsidRDefault="00F45AE5"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Una vez</w:t>
            </w:r>
          </w:p>
        </w:tc>
        <w:tc>
          <w:tcPr>
            <w:tcW w:w="1440"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8" w:line="140" w:lineRule="exact"/>
              <w:rPr>
                <w:rFonts w:ascii="Arial Narrow" w:hAnsi="Arial Narrow"/>
                <w:sz w:val="20"/>
                <w:szCs w:val="20"/>
              </w:rPr>
            </w:pPr>
          </w:p>
          <w:p w:rsidR="00F45AE5" w:rsidRPr="00F45AE5" w:rsidRDefault="00F45AE5" w:rsidP="005514CA">
            <w:pPr>
              <w:widowControl w:val="0"/>
              <w:autoSpaceDE w:val="0"/>
              <w:autoSpaceDN w:val="0"/>
              <w:adjustRightInd w:val="0"/>
              <w:spacing w:line="208" w:lineRule="exact"/>
              <w:ind w:left="102" w:right="212"/>
              <w:rPr>
                <w:rFonts w:ascii="Arial Narrow" w:hAnsi="Arial Narrow"/>
                <w:sz w:val="20"/>
                <w:szCs w:val="20"/>
              </w:rPr>
            </w:pPr>
            <w:r w:rsidRPr="00F45AE5">
              <w:rPr>
                <w:rFonts w:ascii="Arial Narrow" w:hAnsi="Arial Narrow" w:cs="Trebuchet MS"/>
                <w:sz w:val="20"/>
                <w:szCs w:val="20"/>
              </w:rPr>
              <w:t>Encargado</w:t>
            </w:r>
            <w:r w:rsidRPr="00F45AE5">
              <w:rPr>
                <w:rFonts w:ascii="Arial Narrow" w:hAnsi="Arial Narrow" w:cs="Trebuchet MS"/>
                <w:spacing w:val="-1"/>
                <w:sz w:val="20"/>
                <w:szCs w:val="20"/>
              </w:rPr>
              <w:t xml:space="preserve"> </w:t>
            </w:r>
            <w:r w:rsidRPr="00F45AE5">
              <w:rPr>
                <w:rFonts w:ascii="Arial Narrow" w:hAnsi="Arial Narrow" w:cs="Trebuchet MS"/>
                <w:sz w:val="20"/>
                <w:szCs w:val="20"/>
              </w:rPr>
              <w:t>de la Instalación</w:t>
            </w:r>
          </w:p>
        </w:tc>
        <w:tc>
          <w:tcPr>
            <w:tcW w:w="1028" w:type="dxa"/>
            <w:vMerge/>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ind w:left="102" w:right="212"/>
              <w:rPr>
                <w:rFonts w:ascii="Arial Narrow" w:hAnsi="Arial Narrow"/>
                <w:sz w:val="20"/>
                <w:szCs w:val="20"/>
              </w:rPr>
            </w:pPr>
          </w:p>
        </w:tc>
        <w:tc>
          <w:tcPr>
            <w:tcW w:w="1312"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10" w:line="240" w:lineRule="exact"/>
              <w:rPr>
                <w:rFonts w:ascii="Arial Narrow" w:hAnsi="Arial Narrow"/>
                <w:sz w:val="20"/>
                <w:szCs w:val="20"/>
              </w:rPr>
            </w:pPr>
          </w:p>
          <w:p w:rsidR="00F45AE5" w:rsidRPr="00F45AE5" w:rsidRDefault="00F45AE5" w:rsidP="005514CA">
            <w:pPr>
              <w:widowControl w:val="0"/>
              <w:autoSpaceDE w:val="0"/>
              <w:autoSpaceDN w:val="0"/>
              <w:adjustRightInd w:val="0"/>
              <w:ind w:left="335"/>
              <w:rPr>
                <w:rFonts w:ascii="Arial Narrow" w:hAnsi="Arial Narrow"/>
                <w:sz w:val="20"/>
                <w:szCs w:val="20"/>
              </w:rPr>
            </w:pPr>
            <w:r w:rsidRPr="00F45AE5">
              <w:rPr>
                <w:rFonts w:ascii="Arial Narrow" w:hAnsi="Arial Narrow" w:cs="Trebuchet MS"/>
                <w:sz w:val="20"/>
                <w:szCs w:val="20"/>
              </w:rPr>
              <w:t>Informe</w:t>
            </w:r>
          </w:p>
        </w:tc>
      </w:tr>
      <w:tr w:rsidR="00F45AE5" w:rsidRPr="00F45AE5" w:rsidTr="00862CDF">
        <w:trPr>
          <w:trHeight w:hRule="exact" w:val="990"/>
        </w:trPr>
        <w:tc>
          <w:tcPr>
            <w:tcW w:w="1440" w:type="dxa"/>
            <w:vMerge/>
            <w:tcBorders>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ind w:left="335"/>
              <w:rPr>
                <w:rFonts w:ascii="Arial Narrow" w:hAnsi="Arial Narrow"/>
                <w:sz w:val="20"/>
                <w:szCs w:val="20"/>
              </w:rPr>
            </w:pPr>
          </w:p>
        </w:tc>
        <w:tc>
          <w:tcPr>
            <w:tcW w:w="1152" w:type="dxa"/>
            <w:vMerge/>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ind w:left="335"/>
              <w:rPr>
                <w:rFonts w:ascii="Arial Narrow" w:hAnsi="Arial Narrow"/>
                <w:sz w:val="20"/>
                <w:szCs w:val="20"/>
              </w:rPr>
            </w:pPr>
          </w:p>
        </w:tc>
        <w:tc>
          <w:tcPr>
            <w:tcW w:w="1728" w:type="dxa"/>
            <w:vMerge/>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ind w:left="335"/>
              <w:rPr>
                <w:rFonts w:ascii="Arial Narrow" w:hAnsi="Arial Narrow"/>
                <w:sz w:val="20"/>
                <w:szCs w:val="20"/>
              </w:rPr>
            </w:pPr>
          </w:p>
        </w:tc>
        <w:tc>
          <w:tcPr>
            <w:tcW w:w="1931"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65" w:line="208" w:lineRule="exact"/>
              <w:ind w:left="102" w:right="327"/>
              <w:rPr>
                <w:rFonts w:ascii="Arial Narrow" w:hAnsi="Arial Narrow"/>
                <w:sz w:val="20"/>
                <w:szCs w:val="20"/>
              </w:rPr>
            </w:pPr>
            <w:r w:rsidRPr="00F45AE5">
              <w:rPr>
                <w:rFonts w:ascii="Arial Narrow" w:hAnsi="Arial Narrow" w:cs="Trebuchet MS"/>
                <w:sz w:val="20"/>
                <w:szCs w:val="20"/>
              </w:rPr>
              <w:t>Aisla</w:t>
            </w:r>
            <w:r w:rsidRPr="00F45AE5">
              <w:rPr>
                <w:rFonts w:ascii="Arial Narrow" w:hAnsi="Arial Narrow" w:cs="Trebuchet MS"/>
                <w:spacing w:val="1"/>
                <w:sz w:val="20"/>
                <w:szCs w:val="20"/>
              </w:rPr>
              <w:t>m</w:t>
            </w:r>
            <w:r w:rsidRPr="00F45AE5">
              <w:rPr>
                <w:rFonts w:ascii="Arial Narrow" w:hAnsi="Arial Narrow" w:cs="Trebuchet MS"/>
                <w:sz w:val="20"/>
                <w:szCs w:val="20"/>
              </w:rPr>
              <w:t>iento y mantenim</w:t>
            </w:r>
            <w:r w:rsidRPr="00F45AE5">
              <w:rPr>
                <w:rFonts w:ascii="Arial Narrow" w:hAnsi="Arial Narrow" w:cs="Trebuchet MS"/>
                <w:spacing w:val="-1"/>
                <w:sz w:val="20"/>
                <w:szCs w:val="20"/>
              </w:rPr>
              <w:t>i</w:t>
            </w:r>
            <w:r w:rsidRPr="00F45AE5">
              <w:rPr>
                <w:rFonts w:ascii="Arial Narrow" w:hAnsi="Arial Narrow" w:cs="Trebuchet MS"/>
                <w:sz w:val="20"/>
                <w:szCs w:val="20"/>
              </w:rPr>
              <w:t>ento caseta generación eléctrica</w:t>
            </w:r>
          </w:p>
        </w:tc>
        <w:tc>
          <w:tcPr>
            <w:tcW w:w="1442"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6" w:line="17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Mantenimiento</w:t>
            </w:r>
          </w:p>
        </w:tc>
        <w:tc>
          <w:tcPr>
            <w:tcW w:w="1307"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10" w:line="160" w:lineRule="exact"/>
              <w:rPr>
                <w:rFonts w:ascii="Arial Narrow" w:hAnsi="Arial Narrow"/>
                <w:sz w:val="20"/>
                <w:szCs w:val="20"/>
              </w:rPr>
            </w:pPr>
          </w:p>
          <w:p w:rsidR="00F45AE5" w:rsidRPr="00F45AE5" w:rsidRDefault="00F45AE5" w:rsidP="005514CA">
            <w:pPr>
              <w:widowControl w:val="0"/>
              <w:autoSpaceDE w:val="0"/>
              <w:autoSpaceDN w:val="0"/>
              <w:adjustRightInd w:val="0"/>
              <w:spacing w:line="208" w:lineRule="exact"/>
              <w:ind w:left="102" w:right="266"/>
              <w:rPr>
                <w:rFonts w:ascii="Arial Narrow" w:hAnsi="Arial Narrow"/>
                <w:sz w:val="20"/>
                <w:szCs w:val="20"/>
              </w:rPr>
            </w:pPr>
            <w:r w:rsidRPr="00F45AE5">
              <w:rPr>
                <w:rFonts w:ascii="Arial Narrow" w:hAnsi="Arial Narrow" w:cs="Trebuchet MS"/>
                <w:sz w:val="20"/>
                <w:szCs w:val="20"/>
              </w:rPr>
              <w:t>Case</w:t>
            </w:r>
            <w:r w:rsidRPr="00F45AE5">
              <w:rPr>
                <w:rFonts w:ascii="Arial Narrow" w:hAnsi="Arial Narrow" w:cs="Trebuchet MS"/>
                <w:spacing w:val="-1"/>
                <w:sz w:val="20"/>
                <w:szCs w:val="20"/>
              </w:rPr>
              <w:t>t</w:t>
            </w:r>
            <w:r w:rsidRPr="00F45AE5">
              <w:rPr>
                <w:rFonts w:ascii="Arial Narrow" w:hAnsi="Arial Narrow" w:cs="Trebuchet MS"/>
                <w:sz w:val="20"/>
                <w:szCs w:val="20"/>
              </w:rPr>
              <w:t>a generación eléctrica</w:t>
            </w:r>
          </w:p>
        </w:tc>
        <w:tc>
          <w:tcPr>
            <w:tcW w:w="1816"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6" w:line="17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Trimestral</w:t>
            </w:r>
          </w:p>
        </w:tc>
        <w:tc>
          <w:tcPr>
            <w:tcW w:w="1440"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14" w:line="260" w:lineRule="exact"/>
              <w:rPr>
                <w:rFonts w:ascii="Arial Narrow" w:hAnsi="Arial Narrow"/>
                <w:sz w:val="20"/>
                <w:szCs w:val="20"/>
              </w:rPr>
            </w:pPr>
          </w:p>
          <w:p w:rsidR="00F45AE5" w:rsidRPr="00F45AE5" w:rsidRDefault="00F45AE5" w:rsidP="005514CA">
            <w:pPr>
              <w:widowControl w:val="0"/>
              <w:autoSpaceDE w:val="0"/>
              <w:autoSpaceDN w:val="0"/>
              <w:adjustRightInd w:val="0"/>
              <w:spacing w:line="208" w:lineRule="exact"/>
              <w:ind w:left="102" w:right="212"/>
              <w:rPr>
                <w:rFonts w:ascii="Arial Narrow" w:hAnsi="Arial Narrow"/>
                <w:sz w:val="20"/>
                <w:szCs w:val="20"/>
              </w:rPr>
            </w:pPr>
            <w:r w:rsidRPr="00F45AE5">
              <w:rPr>
                <w:rFonts w:ascii="Arial Narrow" w:hAnsi="Arial Narrow" w:cs="Trebuchet MS"/>
                <w:sz w:val="20"/>
                <w:szCs w:val="20"/>
              </w:rPr>
              <w:t>Encargado</w:t>
            </w:r>
            <w:r w:rsidRPr="00F45AE5">
              <w:rPr>
                <w:rFonts w:ascii="Arial Narrow" w:hAnsi="Arial Narrow" w:cs="Trebuchet MS"/>
                <w:spacing w:val="-1"/>
                <w:sz w:val="20"/>
                <w:szCs w:val="20"/>
              </w:rPr>
              <w:t xml:space="preserve"> </w:t>
            </w:r>
            <w:r w:rsidRPr="00F45AE5">
              <w:rPr>
                <w:rFonts w:ascii="Arial Narrow" w:hAnsi="Arial Narrow" w:cs="Trebuchet MS"/>
                <w:sz w:val="20"/>
                <w:szCs w:val="20"/>
              </w:rPr>
              <w:t>de la Instalación</w:t>
            </w:r>
          </w:p>
        </w:tc>
        <w:tc>
          <w:tcPr>
            <w:tcW w:w="1028" w:type="dxa"/>
            <w:vMerge/>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ind w:left="102" w:right="212"/>
              <w:rPr>
                <w:rFonts w:ascii="Arial Narrow" w:hAnsi="Arial Narrow"/>
                <w:sz w:val="20"/>
                <w:szCs w:val="20"/>
              </w:rPr>
            </w:pPr>
          </w:p>
        </w:tc>
        <w:tc>
          <w:tcPr>
            <w:tcW w:w="1312"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6" w:line="170" w:lineRule="exact"/>
              <w:rPr>
                <w:rFonts w:ascii="Arial Narrow" w:hAnsi="Arial Narrow"/>
                <w:sz w:val="20"/>
                <w:szCs w:val="20"/>
              </w:rPr>
            </w:pPr>
          </w:p>
          <w:p w:rsidR="00F45AE5" w:rsidRPr="00F45AE5" w:rsidRDefault="00F45AE5" w:rsidP="005514CA">
            <w:pPr>
              <w:widowControl w:val="0"/>
              <w:autoSpaceDE w:val="0"/>
              <w:autoSpaceDN w:val="0"/>
              <w:adjustRightInd w:val="0"/>
              <w:spacing w:line="200" w:lineRule="exact"/>
              <w:rPr>
                <w:rFonts w:ascii="Arial Narrow" w:hAnsi="Arial Narrow"/>
                <w:sz w:val="20"/>
                <w:szCs w:val="20"/>
              </w:rPr>
            </w:pPr>
          </w:p>
          <w:p w:rsidR="00F45AE5" w:rsidRPr="00F45AE5" w:rsidRDefault="00F45AE5" w:rsidP="005514CA">
            <w:pPr>
              <w:widowControl w:val="0"/>
              <w:autoSpaceDE w:val="0"/>
              <w:autoSpaceDN w:val="0"/>
              <w:adjustRightInd w:val="0"/>
              <w:ind w:left="335"/>
              <w:rPr>
                <w:rFonts w:ascii="Arial Narrow" w:hAnsi="Arial Narrow"/>
                <w:sz w:val="20"/>
                <w:szCs w:val="20"/>
              </w:rPr>
            </w:pPr>
            <w:r w:rsidRPr="00F45AE5">
              <w:rPr>
                <w:rFonts w:ascii="Arial Narrow" w:hAnsi="Arial Narrow" w:cs="Trebuchet MS"/>
                <w:sz w:val="20"/>
                <w:szCs w:val="20"/>
              </w:rPr>
              <w:t>informe</w:t>
            </w:r>
          </w:p>
        </w:tc>
      </w:tr>
      <w:tr w:rsidR="00F45AE5" w:rsidRPr="00F45AE5" w:rsidTr="00862CDF">
        <w:trPr>
          <w:trHeight w:hRule="exact" w:val="637"/>
        </w:trPr>
        <w:tc>
          <w:tcPr>
            <w:tcW w:w="1440" w:type="dxa"/>
            <w:vMerge w:val="restart"/>
            <w:tcBorders>
              <w:top w:val="single" w:sz="4" w:space="0" w:color="000000"/>
              <w:left w:val="single" w:sz="4" w:space="0" w:color="000000"/>
              <w:right w:val="single" w:sz="4" w:space="0" w:color="000000"/>
            </w:tcBorders>
          </w:tcPr>
          <w:p w:rsidR="00F45AE5" w:rsidRPr="00F45AE5" w:rsidRDefault="00F45AE5" w:rsidP="005514CA">
            <w:pPr>
              <w:widowControl w:val="0"/>
              <w:autoSpaceDE w:val="0"/>
              <w:autoSpaceDN w:val="0"/>
              <w:adjustRightInd w:val="0"/>
              <w:ind w:left="335"/>
              <w:rPr>
                <w:rFonts w:ascii="Arial Narrow" w:hAnsi="Arial Narrow"/>
                <w:sz w:val="20"/>
                <w:szCs w:val="20"/>
              </w:rPr>
            </w:pPr>
            <w:r w:rsidRPr="00F45AE5">
              <w:rPr>
                <w:rFonts w:ascii="Arial Narrow" w:hAnsi="Arial Narrow"/>
                <w:sz w:val="20"/>
                <w:szCs w:val="20"/>
              </w:rPr>
              <w:t>Socio-Economico</w:t>
            </w:r>
          </w:p>
        </w:tc>
        <w:tc>
          <w:tcPr>
            <w:tcW w:w="1152" w:type="dxa"/>
            <w:vMerge w:val="restart"/>
            <w:tcBorders>
              <w:top w:val="single" w:sz="4" w:space="0" w:color="000000"/>
              <w:left w:val="single" w:sz="4" w:space="0" w:color="000000"/>
              <w:right w:val="single" w:sz="4" w:space="0" w:color="000000"/>
            </w:tcBorders>
          </w:tcPr>
          <w:p w:rsidR="00F45AE5" w:rsidRPr="00F45AE5" w:rsidRDefault="00F45AE5" w:rsidP="005514CA">
            <w:pPr>
              <w:widowControl w:val="0"/>
              <w:autoSpaceDE w:val="0"/>
              <w:autoSpaceDN w:val="0"/>
              <w:adjustRightInd w:val="0"/>
              <w:spacing w:line="209" w:lineRule="exact"/>
              <w:ind w:left="102"/>
              <w:rPr>
                <w:rFonts w:ascii="Arial Narrow" w:hAnsi="Arial Narrow"/>
                <w:sz w:val="20"/>
                <w:szCs w:val="20"/>
              </w:rPr>
            </w:pPr>
            <w:r w:rsidRPr="00F45AE5">
              <w:rPr>
                <w:rFonts w:ascii="Arial Narrow" w:hAnsi="Arial Narrow"/>
                <w:sz w:val="20"/>
                <w:szCs w:val="20"/>
              </w:rPr>
              <w:t>Social</w:t>
            </w:r>
          </w:p>
        </w:tc>
        <w:tc>
          <w:tcPr>
            <w:tcW w:w="1728"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97" w:line="208" w:lineRule="exact"/>
              <w:ind w:left="102" w:right="195"/>
              <w:rPr>
                <w:rFonts w:ascii="Arial Narrow" w:hAnsi="Arial Narrow"/>
                <w:sz w:val="20"/>
                <w:szCs w:val="20"/>
              </w:rPr>
            </w:pPr>
            <w:r w:rsidRPr="00F45AE5">
              <w:rPr>
                <w:rFonts w:ascii="Arial Narrow" w:hAnsi="Arial Narrow" w:cs="Trebuchet MS"/>
                <w:sz w:val="20"/>
                <w:szCs w:val="20"/>
              </w:rPr>
              <w:t>Mantenimiento</w:t>
            </w:r>
          </w:p>
        </w:tc>
        <w:tc>
          <w:tcPr>
            <w:tcW w:w="1931"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97" w:line="208" w:lineRule="exact"/>
              <w:ind w:left="102" w:right="181"/>
              <w:rPr>
                <w:rFonts w:ascii="Arial Narrow" w:hAnsi="Arial Narrow"/>
                <w:sz w:val="20"/>
                <w:szCs w:val="20"/>
              </w:rPr>
            </w:pPr>
            <w:r w:rsidRPr="00F45AE5">
              <w:rPr>
                <w:rFonts w:ascii="Arial Narrow" w:hAnsi="Arial Narrow" w:cs="Trebuchet MS"/>
                <w:sz w:val="20"/>
                <w:szCs w:val="20"/>
              </w:rPr>
              <w:t xml:space="preserve">Manejo y control </w:t>
            </w:r>
          </w:p>
        </w:tc>
        <w:tc>
          <w:tcPr>
            <w:tcW w:w="1442"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Mantenimiento</w:t>
            </w:r>
          </w:p>
        </w:tc>
        <w:tc>
          <w:tcPr>
            <w:tcW w:w="1307"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97" w:line="208" w:lineRule="exact"/>
              <w:ind w:left="102" w:right="149"/>
              <w:rPr>
                <w:rFonts w:ascii="Arial Narrow" w:hAnsi="Arial Narrow"/>
                <w:sz w:val="20"/>
                <w:szCs w:val="20"/>
              </w:rPr>
            </w:pPr>
            <w:r w:rsidRPr="00F45AE5">
              <w:rPr>
                <w:rFonts w:ascii="Arial Narrow" w:hAnsi="Arial Narrow" w:cs="Trebuchet MS"/>
                <w:sz w:val="20"/>
                <w:szCs w:val="20"/>
              </w:rPr>
              <w:t>Instalación y períme</w:t>
            </w:r>
            <w:r w:rsidRPr="00F45AE5">
              <w:rPr>
                <w:rFonts w:ascii="Arial Narrow" w:hAnsi="Arial Narrow" w:cs="Trebuchet MS"/>
                <w:spacing w:val="-1"/>
                <w:sz w:val="20"/>
                <w:szCs w:val="20"/>
              </w:rPr>
              <w:t>t</w:t>
            </w:r>
            <w:r w:rsidRPr="00F45AE5">
              <w:rPr>
                <w:rFonts w:ascii="Arial Narrow" w:hAnsi="Arial Narrow" w:cs="Trebuchet MS"/>
                <w:sz w:val="20"/>
                <w:szCs w:val="20"/>
              </w:rPr>
              <w:t>ro</w:t>
            </w:r>
          </w:p>
        </w:tc>
        <w:tc>
          <w:tcPr>
            <w:tcW w:w="1816"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10" w:line="190" w:lineRule="exact"/>
              <w:rPr>
                <w:rFonts w:ascii="Arial Narrow" w:hAnsi="Arial Narrow"/>
                <w:sz w:val="20"/>
                <w:szCs w:val="20"/>
              </w:rPr>
            </w:pPr>
          </w:p>
          <w:p w:rsidR="00F45AE5" w:rsidRPr="00F45AE5" w:rsidRDefault="00F45AE5" w:rsidP="005514CA">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Cada 2</w:t>
            </w:r>
            <w:r w:rsidRPr="00F45AE5">
              <w:rPr>
                <w:rFonts w:ascii="Arial Narrow" w:hAnsi="Arial Narrow" w:cs="Trebuchet MS"/>
                <w:spacing w:val="-1"/>
                <w:sz w:val="20"/>
                <w:szCs w:val="20"/>
              </w:rPr>
              <w:t xml:space="preserve"> </w:t>
            </w:r>
            <w:r w:rsidRPr="00F45AE5">
              <w:rPr>
                <w:rFonts w:ascii="Arial Narrow" w:hAnsi="Arial Narrow" w:cs="Trebuchet MS"/>
                <w:sz w:val="20"/>
                <w:szCs w:val="20"/>
              </w:rPr>
              <w:t>mes</w:t>
            </w:r>
            <w:r w:rsidRPr="00F45AE5">
              <w:rPr>
                <w:rFonts w:ascii="Arial Narrow" w:hAnsi="Arial Narrow" w:cs="Trebuchet MS"/>
                <w:spacing w:val="-1"/>
                <w:sz w:val="20"/>
                <w:szCs w:val="20"/>
              </w:rPr>
              <w:t>e</w:t>
            </w:r>
            <w:r w:rsidRPr="00F45AE5">
              <w:rPr>
                <w:rFonts w:ascii="Arial Narrow" w:hAnsi="Arial Narrow" w:cs="Trebuchet MS"/>
                <w:sz w:val="20"/>
                <w:szCs w:val="20"/>
              </w:rPr>
              <w:t>s</w:t>
            </w:r>
          </w:p>
        </w:tc>
        <w:tc>
          <w:tcPr>
            <w:tcW w:w="1440"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97" w:line="208" w:lineRule="exact"/>
              <w:ind w:left="102" w:right="212"/>
              <w:rPr>
                <w:rFonts w:ascii="Arial Narrow" w:hAnsi="Arial Narrow"/>
                <w:sz w:val="20"/>
                <w:szCs w:val="20"/>
              </w:rPr>
            </w:pPr>
            <w:r w:rsidRPr="00F45AE5">
              <w:rPr>
                <w:rFonts w:ascii="Arial Narrow" w:hAnsi="Arial Narrow" w:cs="Trebuchet MS"/>
                <w:sz w:val="20"/>
                <w:szCs w:val="20"/>
              </w:rPr>
              <w:t>Encargado</w:t>
            </w:r>
            <w:r w:rsidRPr="00F45AE5">
              <w:rPr>
                <w:rFonts w:ascii="Arial Narrow" w:hAnsi="Arial Narrow" w:cs="Trebuchet MS"/>
                <w:spacing w:val="-1"/>
                <w:sz w:val="20"/>
                <w:szCs w:val="20"/>
              </w:rPr>
              <w:t xml:space="preserve"> </w:t>
            </w:r>
            <w:r w:rsidRPr="00F45AE5">
              <w:rPr>
                <w:rFonts w:ascii="Arial Narrow" w:hAnsi="Arial Narrow" w:cs="Trebuchet MS"/>
                <w:sz w:val="20"/>
                <w:szCs w:val="20"/>
              </w:rPr>
              <w:t>de la Instalación</w:t>
            </w:r>
          </w:p>
        </w:tc>
        <w:tc>
          <w:tcPr>
            <w:tcW w:w="1028"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rPr>
                <w:rFonts w:ascii="Arial Narrow" w:hAnsi="Arial Narrow"/>
                <w:sz w:val="20"/>
                <w:szCs w:val="20"/>
              </w:rPr>
            </w:pPr>
          </w:p>
          <w:p w:rsidR="00F45AE5" w:rsidRPr="00F45AE5" w:rsidRDefault="00F45AE5" w:rsidP="005514CA">
            <w:pPr>
              <w:widowControl w:val="0"/>
              <w:autoSpaceDE w:val="0"/>
              <w:autoSpaceDN w:val="0"/>
              <w:adjustRightInd w:val="0"/>
              <w:ind w:right="144"/>
              <w:jc w:val="right"/>
              <w:rPr>
                <w:rFonts w:ascii="Arial Narrow" w:hAnsi="Arial Narrow" w:cs="Trebuchet MS"/>
                <w:sz w:val="20"/>
                <w:szCs w:val="20"/>
              </w:rPr>
            </w:pPr>
            <w:r w:rsidRPr="00F45AE5">
              <w:rPr>
                <w:rFonts w:ascii="Arial Narrow" w:hAnsi="Arial Narrow" w:cs="Trebuchet MS"/>
                <w:spacing w:val="-1"/>
                <w:position w:val="-4"/>
                <w:sz w:val="20"/>
                <w:szCs w:val="20"/>
              </w:rPr>
              <w:t>00</w:t>
            </w:r>
          </w:p>
          <w:p w:rsidR="00F45AE5" w:rsidRPr="00F45AE5" w:rsidRDefault="00F45AE5" w:rsidP="005514CA">
            <w:pPr>
              <w:widowControl w:val="0"/>
              <w:autoSpaceDE w:val="0"/>
              <w:autoSpaceDN w:val="0"/>
              <w:adjustRightInd w:val="0"/>
              <w:ind w:left="143"/>
              <w:rPr>
                <w:rFonts w:ascii="Arial Narrow" w:hAnsi="Arial Narrow"/>
                <w:sz w:val="20"/>
                <w:szCs w:val="20"/>
              </w:rPr>
            </w:pPr>
            <w:r w:rsidRPr="00F45AE5">
              <w:rPr>
                <w:rFonts w:ascii="Arial Narrow" w:hAnsi="Arial Narrow" w:cs="Trebuchet MS"/>
                <w:position w:val="1"/>
                <w:sz w:val="20"/>
                <w:szCs w:val="20"/>
              </w:rPr>
              <w:t>100.0</w:t>
            </w:r>
            <w:r w:rsidRPr="00F45AE5">
              <w:rPr>
                <w:rFonts w:ascii="Arial Narrow" w:hAnsi="Arial Narrow" w:cs="Trebuchet MS"/>
                <w:spacing w:val="-1"/>
                <w:position w:val="1"/>
                <w:sz w:val="20"/>
                <w:szCs w:val="20"/>
              </w:rPr>
              <w:t>0</w:t>
            </w:r>
            <w:r w:rsidRPr="00F45AE5">
              <w:rPr>
                <w:rFonts w:ascii="Arial Narrow" w:hAnsi="Arial Narrow" w:cs="Trebuchet MS"/>
                <w:position w:val="1"/>
                <w:sz w:val="20"/>
                <w:szCs w:val="20"/>
              </w:rPr>
              <w:t>0.</w:t>
            </w:r>
          </w:p>
        </w:tc>
        <w:tc>
          <w:tcPr>
            <w:tcW w:w="1312" w:type="dxa"/>
            <w:tcBorders>
              <w:top w:val="single" w:sz="4" w:space="0" w:color="000000"/>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before="10" w:line="190" w:lineRule="exact"/>
              <w:rPr>
                <w:rFonts w:ascii="Arial Narrow" w:hAnsi="Arial Narrow"/>
                <w:sz w:val="20"/>
                <w:szCs w:val="20"/>
              </w:rPr>
            </w:pPr>
          </w:p>
          <w:p w:rsidR="00F45AE5" w:rsidRPr="00F45AE5" w:rsidRDefault="00F45AE5" w:rsidP="005514CA">
            <w:pPr>
              <w:widowControl w:val="0"/>
              <w:autoSpaceDE w:val="0"/>
              <w:autoSpaceDN w:val="0"/>
              <w:adjustRightInd w:val="0"/>
              <w:ind w:left="335"/>
              <w:rPr>
                <w:rFonts w:ascii="Arial Narrow" w:hAnsi="Arial Narrow"/>
                <w:sz w:val="20"/>
                <w:szCs w:val="20"/>
              </w:rPr>
            </w:pPr>
            <w:r w:rsidRPr="00F45AE5">
              <w:rPr>
                <w:rFonts w:ascii="Arial Narrow" w:hAnsi="Arial Narrow" w:cs="Trebuchet MS"/>
                <w:sz w:val="20"/>
                <w:szCs w:val="20"/>
              </w:rPr>
              <w:t>Informe</w:t>
            </w:r>
          </w:p>
        </w:tc>
      </w:tr>
      <w:tr w:rsidR="00F45AE5" w:rsidRPr="00F45AE5" w:rsidTr="00862CDF">
        <w:trPr>
          <w:trHeight w:hRule="exact" w:val="1402"/>
        </w:trPr>
        <w:tc>
          <w:tcPr>
            <w:tcW w:w="1440" w:type="dxa"/>
            <w:vMerge/>
            <w:tcBorders>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ind w:left="335"/>
              <w:rPr>
                <w:rFonts w:ascii="Arial Narrow" w:hAnsi="Arial Narrow"/>
                <w:sz w:val="20"/>
                <w:szCs w:val="20"/>
              </w:rPr>
            </w:pPr>
          </w:p>
        </w:tc>
        <w:tc>
          <w:tcPr>
            <w:tcW w:w="1152" w:type="dxa"/>
            <w:vMerge/>
            <w:tcBorders>
              <w:left w:val="single" w:sz="4" w:space="0" w:color="000000"/>
              <w:bottom w:val="single" w:sz="4" w:space="0" w:color="000000"/>
              <w:right w:val="single" w:sz="4" w:space="0" w:color="000000"/>
            </w:tcBorders>
          </w:tcPr>
          <w:p w:rsidR="00F45AE5" w:rsidRPr="00F45AE5" w:rsidRDefault="00F45AE5" w:rsidP="005514CA">
            <w:pPr>
              <w:widowControl w:val="0"/>
              <w:autoSpaceDE w:val="0"/>
              <w:autoSpaceDN w:val="0"/>
              <w:adjustRightInd w:val="0"/>
              <w:spacing w:line="209" w:lineRule="exact"/>
              <w:ind w:left="102"/>
              <w:rPr>
                <w:rFonts w:ascii="Arial Narrow" w:hAnsi="Arial Narrow"/>
                <w:sz w:val="20"/>
                <w:szCs w:val="20"/>
              </w:rPr>
            </w:pPr>
          </w:p>
        </w:tc>
        <w:tc>
          <w:tcPr>
            <w:tcW w:w="1728" w:type="dxa"/>
            <w:tcBorders>
              <w:top w:val="single" w:sz="4" w:space="0" w:color="000000"/>
              <w:left w:val="single" w:sz="4" w:space="0" w:color="000000"/>
              <w:bottom w:val="single" w:sz="4" w:space="0" w:color="000000"/>
              <w:right w:val="single" w:sz="4" w:space="0" w:color="000000"/>
            </w:tcBorders>
          </w:tcPr>
          <w:p w:rsidR="00F45AE5" w:rsidRPr="00F45AE5" w:rsidRDefault="00F45AE5" w:rsidP="00862CDF">
            <w:pPr>
              <w:widowControl w:val="0"/>
              <w:autoSpaceDE w:val="0"/>
              <w:autoSpaceDN w:val="0"/>
              <w:adjustRightInd w:val="0"/>
              <w:spacing w:before="6" w:line="130" w:lineRule="exact"/>
              <w:rPr>
                <w:rFonts w:ascii="Arial Narrow" w:hAnsi="Arial Narrow"/>
                <w:sz w:val="20"/>
                <w:szCs w:val="20"/>
              </w:rPr>
            </w:pPr>
          </w:p>
          <w:p w:rsidR="00F45AE5" w:rsidRPr="00F45AE5" w:rsidRDefault="00F45AE5" w:rsidP="00862CDF">
            <w:pPr>
              <w:widowControl w:val="0"/>
              <w:autoSpaceDE w:val="0"/>
              <w:autoSpaceDN w:val="0"/>
              <w:adjustRightInd w:val="0"/>
              <w:spacing w:line="200" w:lineRule="exact"/>
              <w:rPr>
                <w:rFonts w:ascii="Arial Narrow" w:hAnsi="Arial Narrow"/>
                <w:sz w:val="20"/>
                <w:szCs w:val="20"/>
              </w:rPr>
            </w:pPr>
            <w:r w:rsidRPr="00F45AE5">
              <w:rPr>
                <w:rFonts w:ascii="Arial Narrow" w:hAnsi="Arial Narrow"/>
                <w:sz w:val="20"/>
                <w:szCs w:val="20"/>
              </w:rPr>
              <w:t>Numero de personal adiestrado y cantidad de accidente registrado</w:t>
            </w:r>
          </w:p>
        </w:tc>
        <w:tc>
          <w:tcPr>
            <w:tcW w:w="1931" w:type="dxa"/>
            <w:tcBorders>
              <w:top w:val="single" w:sz="4" w:space="0" w:color="000000"/>
              <w:left w:val="single" w:sz="4" w:space="0" w:color="000000"/>
              <w:bottom w:val="single" w:sz="4" w:space="0" w:color="000000"/>
              <w:right w:val="single" w:sz="4" w:space="0" w:color="000000"/>
            </w:tcBorders>
          </w:tcPr>
          <w:p w:rsidR="00F45AE5" w:rsidRPr="00F45AE5" w:rsidRDefault="00F45AE5" w:rsidP="00862CDF">
            <w:pPr>
              <w:widowControl w:val="0"/>
              <w:autoSpaceDE w:val="0"/>
              <w:autoSpaceDN w:val="0"/>
              <w:adjustRightInd w:val="0"/>
              <w:spacing w:before="1" w:line="210" w:lineRule="exact"/>
              <w:ind w:left="102" w:right="97"/>
              <w:rPr>
                <w:rFonts w:ascii="Arial Narrow" w:hAnsi="Arial Narrow"/>
                <w:sz w:val="20"/>
                <w:szCs w:val="20"/>
              </w:rPr>
            </w:pPr>
            <w:r w:rsidRPr="00F45AE5">
              <w:rPr>
                <w:rFonts w:ascii="Arial Narrow" w:hAnsi="Arial Narrow"/>
                <w:sz w:val="20"/>
                <w:szCs w:val="20"/>
              </w:rPr>
              <w:t xml:space="preserve">Programa de entrenamiento ejecutado y adquisición de equipos seguridad. </w:t>
            </w:r>
          </w:p>
        </w:tc>
        <w:tc>
          <w:tcPr>
            <w:tcW w:w="1442" w:type="dxa"/>
            <w:tcBorders>
              <w:top w:val="single" w:sz="4" w:space="0" w:color="000000"/>
              <w:left w:val="single" w:sz="4" w:space="0" w:color="000000"/>
              <w:bottom w:val="single" w:sz="4" w:space="0" w:color="000000"/>
              <w:right w:val="single" w:sz="4" w:space="0" w:color="000000"/>
            </w:tcBorders>
          </w:tcPr>
          <w:p w:rsidR="00F45AE5" w:rsidRPr="00F45AE5" w:rsidRDefault="00F45AE5" w:rsidP="00862CDF">
            <w:pPr>
              <w:widowControl w:val="0"/>
              <w:autoSpaceDE w:val="0"/>
              <w:autoSpaceDN w:val="0"/>
              <w:adjustRightInd w:val="0"/>
              <w:spacing w:line="208" w:lineRule="exact"/>
              <w:ind w:left="102" w:right="81"/>
              <w:rPr>
                <w:rFonts w:ascii="Arial Narrow" w:hAnsi="Arial Narrow"/>
                <w:sz w:val="20"/>
                <w:szCs w:val="20"/>
              </w:rPr>
            </w:pPr>
            <w:r w:rsidRPr="00F45AE5">
              <w:rPr>
                <w:rFonts w:ascii="Arial Narrow" w:hAnsi="Arial Narrow"/>
                <w:sz w:val="20"/>
                <w:szCs w:val="20"/>
              </w:rPr>
              <w:t>Numero de personal capacitado, cantidad de accidente producido</w:t>
            </w:r>
          </w:p>
        </w:tc>
        <w:tc>
          <w:tcPr>
            <w:tcW w:w="1307" w:type="dxa"/>
            <w:tcBorders>
              <w:top w:val="single" w:sz="4" w:space="0" w:color="000000"/>
              <w:left w:val="single" w:sz="4" w:space="0" w:color="000000"/>
              <w:bottom w:val="single" w:sz="4" w:space="0" w:color="000000"/>
              <w:right w:val="single" w:sz="4" w:space="0" w:color="000000"/>
            </w:tcBorders>
          </w:tcPr>
          <w:p w:rsidR="00F45AE5" w:rsidRPr="00F45AE5" w:rsidRDefault="00F45AE5" w:rsidP="00862CDF">
            <w:pPr>
              <w:widowControl w:val="0"/>
              <w:autoSpaceDE w:val="0"/>
              <w:autoSpaceDN w:val="0"/>
              <w:adjustRightInd w:val="0"/>
              <w:spacing w:before="9" w:line="130" w:lineRule="exact"/>
              <w:rPr>
                <w:rFonts w:ascii="Arial Narrow" w:hAnsi="Arial Narrow"/>
                <w:sz w:val="20"/>
                <w:szCs w:val="20"/>
              </w:rPr>
            </w:pPr>
          </w:p>
          <w:p w:rsidR="00F45AE5" w:rsidRPr="00F45AE5" w:rsidRDefault="00F45AE5" w:rsidP="00862CDF">
            <w:pPr>
              <w:widowControl w:val="0"/>
              <w:autoSpaceDE w:val="0"/>
              <w:autoSpaceDN w:val="0"/>
              <w:adjustRightInd w:val="0"/>
              <w:spacing w:line="208" w:lineRule="exact"/>
              <w:ind w:left="102" w:right="103"/>
              <w:rPr>
                <w:rFonts w:ascii="Arial Narrow" w:hAnsi="Arial Narrow"/>
                <w:sz w:val="20"/>
                <w:szCs w:val="20"/>
              </w:rPr>
            </w:pPr>
            <w:r w:rsidRPr="00F45AE5">
              <w:rPr>
                <w:rFonts w:ascii="Arial Narrow" w:hAnsi="Arial Narrow"/>
                <w:sz w:val="20"/>
                <w:szCs w:val="20"/>
              </w:rPr>
              <w:t>Departamento recursos humanos</w:t>
            </w:r>
          </w:p>
        </w:tc>
        <w:tc>
          <w:tcPr>
            <w:tcW w:w="1816" w:type="dxa"/>
            <w:tcBorders>
              <w:top w:val="single" w:sz="4" w:space="0" w:color="000000"/>
              <w:left w:val="single" w:sz="4" w:space="0" w:color="000000"/>
              <w:bottom w:val="single" w:sz="4" w:space="0" w:color="000000"/>
              <w:right w:val="single" w:sz="4" w:space="0" w:color="000000"/>
            </w:tcBorders>
          </w:tcPr>
          <w:p w:rsidR="00F45AE5" w:rsidRPr="00F45AE5" w:rsidRDefault="00F45AE5" w:rsidP="00862CDF">
            <w:pPr>
              <w:widowControl w:val="0"/>
              <w:autoSpaceDE w:val="0"/>
              <w:autoSpaceDN w:val="0"/>
              <w:adjustRightInd w:val="0"/>
              <w:spacing w:before="8" w:line="120" w:lineRule="exact"/>
              <w:rPr>
                <w:rFonts w:ascii="Arial Narrow" w:hAnsi="Arial Narrow"/>
                <w:sz w:val="20"/>
                <w:szCs w:val="20"/>
              </w:rPr>
            </w:pPr>
          </w:p>
          <w:p w:rsidR="00F45AE5" w:rsidRPr="00F45AE5" w:rsidRDefault="00F45AE5" w:rsidP="00862CDF">
            <w:pPr>
              <w:widowControl w:val="0"/>
              <w:autoSpaceDE w:val="0"/>
              <w:autoSpaceDN w:val="0"/>
              <w:adjustRightInd w:val="0"/>
              <w:spacing w:line="208" w:lineRule="exact"/>
              <w:ind w:left="102" w:right="467"/>
              <w:rPr>
                <w:rFonts w:ascii="Arial Narrow" w:hAnsi="Arial Narrow"/>
                <w:sz w:val="20"/>
                <w:szCs w:val="20"/>
              </w:rPr>
            </w:pPr>
            <w:r w:rsidRPr="00F45AE5">
              <w:rPr>
                <w:rFonts w:ascii="Arial Narrow" w:hAnsi="Arial Narrow"/>
                <w:sz w:val="20"/>
                <w:szCs w:val="20"/>
              </w:rPr>
              <w:t>Anual</w:t>
            </w:r>
          </w:p>
        </w:tc>
        <w:tc>
          <w:tcPr>
            <w:tcW w:w="1440" w:type="dxa"/>
            <w:tcBorders>
              <w:top w:val="single" w:sz="4" w:space="0" w:color="000000"/>
              <w:left w:val="single" w:sz="4" w:space="0" w:color="000000"/>
              <w:bottom w:val="single" w:sz="4" w:space="0" w:color="000000"/>
              <w:right w:val="single" w:sz="4" w:space="0" w:color="000000"/>
            </w:tcBorders>
          </w:tcPr>
          <w:p w:rsidR="00F45AE5" w:rsidRPr="00F45AE5" w:rsidRDefault="00F45AE5" w:rsidP="00862CDF">
            <w:pPr>
              <w:widowControl w:val="0"/>
              <w:autoSpaceDE w:val="0"/>
              <w:autoSpaceDN w:val="0"/>
              <w:adjustRightInd w:val="0"/>
              <w:spacing w:before="9" w:line="130" w:lineRule="exact"/>
              <w:rPr>
                <w:rFonts w:ascii="Arial Narrow" w:hAnsi="Arial Narrow"/>
                <w:sz w:val="20"/>
                <w:szCs w:val="20"/>
              </w:rPr>
            </w:pPr>
          </w:p>
          <w:p w:rsidR="00F45AE5" w:rsidRPr="00F45AE5" w:rsidRDefault="00F45AE5" w:rsidP="00862CDF">
            <w:pPr>
              <w:widowControl w:val="0"/>
              <w:autoSpaceDE w:val="0"/>
              <w:autoSpaceDN w:val="0"/>
              <w:adjustRightInd w:val="0"/>
              <w:spacing w:line="200" w:lineRule="exact"/>
              <w:rPr>
                <w:rFonts w:ascii="Arial Narrow" w:hAnsi="Arial Narrow"/>
                <w:sz w:val="20"/>
                <w:szCs w:val="20"/>
              </w:rPr>
            </w:pPr>
          </w:p>
          <w:p w:rsidR="00F45AE5" w:rsidRPr="00F45AE5" w:rsidRDefault="00F45AE5" w:rsidP="00862CDF">
            <w:pPr>
              <w:widowControl w:val="0"/>
              <w:autoSpaceDE w:val="0"/>
              <w:autoSpaceDN w:val="0"/>
              <w:adjustRightInd w:val="0"/>
              <w:spacing w:line="208" w:lineRule="exact"/>
              <w:ind w:left="102" w:right="212"/>
              <w:rPr>
                <w:rFonts w:ascii="Arial Narrow" w:hAnsi="Arial Narrow"/>
                <w:sz w:val="20"/>
                <w:szCs w:val="20"/>
              </w:rPr>
            </w:pPr>
            <w:r w:rsidRPr="00F45AE5">
              <w:rPr>
                <w:rFonts w:ascii="Arial Narrow" w:hAnsi="Arial Narrow" w:cs="Trebuchet MS"/>
                <w:sz w:val="20"/>
                <w:szCs w:val="20"/>
              </w:rPr>
              <w:t>Encargado</w:t>
            </w:r>
            <w:r w:rsidRPr="00F45AE5">
              <w:rPr>
                <w:rFonts w:ascii="Arial Narrow" w:hAnsi="Arial Narrow" w:cs="Trebuchet MS"/>
                <w:spacing w:val="-1"/>
                <w:sz w:val="20"/>
                <w:szCs w:val="20"/>
              </w:rPr>
              <w:t xml:space="preserve"> </w:t>
            </w:r>
            <w:r w:rsidRPr="00F45AE5">
              <w:rPr>
                <w:rFonts w:ascii="Arial Narrow" w:hAnsi="Arial Narrow" w:cs="Trebuchet MS"/>
                <w:sz w:val="20"/>
                <w:szCs w:val="20"/>
              </w:rPr>
              <w:t>de recursos humanos</w:t>
            </w:r>
          </w:p>
        </w:tc>
        <w:tc>
          <w:tcPr>
            <w:tcW w:w="1028" w:type="dxa"/>
            <w:tcBorders>
              <w:top w:val="single" w:sz="4" w:space="0" w:color="000000"/>
              <w:left w:val="single" w:sz="4" w:space="0" w:color="000000"/>
              <w:bottom w:val="single" w:sz="4" w:space="0" w:color="000000"/>
              <w:right w:val="single" w:sz="4" w:space="0" w:color="000000"/>
            </w:tcBorders>
          </w:tcPr>
          <w:p w:rsidR="00F45AE5" w:rsidRPr="00F45AE5" w:rsidRDefault="00F45AE5" w:rsidP="00862CDF">
            <w:pPr>
              <w:widowControl w:val="0"/>
              <w:autoSpaceDE w:val="0"/>
              <w:autoSpaceDN w:val="0"/>
              <w:adjustRightInd w:val="0"/>
              <w:rPr>
                <w:rFonts w:ascii="Arial Narrow" w:hAnsi="Arial Narrow"/>
                <w:sz w:val="20"/>
                <w:szCs w:val="20"/>
              </w:rPr>
            </w:pPr>
          </w:p>
          <w:p w:rsidR="00F45AE5" w:rsidRPr="00F45AE5" w:rsidRDefault="00F45AE5" w:rsidP="00862CDF">
            <w:pPr>
              <w:widowControl w:val="0"/>
              <w:autoSpaceDE w:val="0"/>
              <w:autoSpaceDN w:val="0"/>
              <w:adjustRightInd w:val="0"/>
              <w:rPr>
                <w:rFonts w:ascii="Arial Narrow" w:hAnsi="Arial Narrow"/>
                <w:sz w:val="20"/>
                <w:szCs w:val="20"/>
              </w:rPr>
            </w:pPr>
          </w:p>
          <w:p w:rsidR="00F45AE5" w:rsidRPr="00F45AE5" w:rsidRDefault="00F45AE5" w:rsidP="00862CDF">
            <w:pPr>
              <w:widowControl w:val="0"/>
              <w:autoSpaceDE w:val="0"/>
              <w:autoSpaceDN w:val="0"/>
              <w:adjustRightInd w:val="0"/>
              <w:ind w:right="185"/>
              <w:jc w:val="right"/>
              <w:rPr>
                <w:rFonts w:ascii="Arial Narrow" w:hAnsi="Arial Narrow" w:cs="Trebuchet MS"/>
                <w:sz w:val="20"/>
                <w:szCs w:val="20"/>
              </w:rPr>
            </w:pPr>
            <w:r w:rsidRPr="00F45AE5">
              <w:rPr>
                <w:rFonts w:ascii="Arial Narrow" w:hAnsi="Arial Narrow" w:cs="Trebuchet MS"/>
                <w:spacing w:val="-1"/>
                <w:position w:val="-4"/>
                <w:sz w:val="20"/>
                <w:szCs w:val="20"/>
              </w:rPr>
              <w:t>00</w:t>
            </w:r>
          </w:p>
          <w:p w:rsidR="00F45AE5" w:rsidRPr="00F45AE5" w:rsidRDefault="00F45AE5" w:rsidP="00862CDF">
            <w:pPr>
              <w:widowControl w:val="0"/>
              <w:autoSpaceDE w:val="0"/>
              <w:autoSpaceDN w:val="0"/>
              <w:adjustRightInd w:val="0"/>
              <w:ind w:left="102"/>
              <w:rPr>
                <w:rFonts w:ascii="Arial Narrow" w:hAnsi="Arial Narrow"/>
                <w:sz w:val="20"/>
                <w:szCs w:val="20"/>
              </w:rPr>
            </w:pPr>
            <w:r w:rsidRPr="00F45AE5">
              <w:rPr>
                <w:rFonts w:ascii="Arial Narrow" w:hAnsi="Arial Narrow" w:cs="Trebuchet MS"/>
                <w:position w:val="1"/>
                <w:sz w:val="20"/>
                <w:szCs w:val="20"/>
              </w:rPr>
              <w:t>100.0</w:t>
            </w:r>
            <w:r w:rsidRPr="00F45AE5">
              <w:rPr>
                <w:rFonts w:ascii="Arial Narrow" w:hAnsi="Arial Narrow" w:cs="Trebuchet MS"/>
                <w:spacing w:val="-1"/>
                <w:position w:val="1"/>
                <w:sz w:val="20"/>
                <w:szCs w:val="20"/>
              </w:rPr>
              <w:t>0</w:t>
            </w:r>
            <w:r w:rsidRPr="00F45AE5">
              <w:rPr>
                <w:rFonts w:ascii="Arial Narrow" w:hAnsi="Arial Narrow" w:cs="Trebuchet MS"/>
                <w:position w:val="1"/>
                <w:sz w:val="20"/>
                <w:szCs w:val="20"/>
              </w:rPr>
              <w:t>0.</w:t>
            </w:r>
          </w:p>
        </w:tc>
        <w:tc>
          <w:tcPr>
            <w:tcW w:w="1312" w:type="dxa"/>
            <w:tcBorders>
              <w:top w:val="single" w:sz="4" w:space="0" w:color="000000"/>
              <w:left w:val="single" w:sz="4" w:space="0" w:color="000000"/>
              <w:bottom w:val="single" w:sz="4" w:space="0" w:color="000000"/>
              <w:right w:val="single" w:sz="4" w:space="0" w:color="000000"/>
            </w:tcBorders>
          </w:tcPr>
          <w:p w:rsidR="00F45AE5" w:rsidRPr="00F45AE5" w:rsidRDefault="00F45AE5" w:rsidP="00862CDF">
            <w:pPr>
              <w:widowControl w:val="0"/>
              <w:autoSpaceDE w:val="0"/>
              <w:autoSpaceDN w:val="0"/>
              <w:adjustRightInd w:val="0"/>
              <w:spacing w:line="200" w:lineRule="exact"/>
              <w:rPr>
                <w:rFonts w:ascii="Arial Narrow" w:hAnsi="Arial Narrow"/>
                <w:sz w:val="20"/>
                <w:szCs w:val="20"/>
              </w:rPr>
            </w:pPr>
          </w:p>
          <w:p w:rsidR="00F45AE5" w:rsidRPr="00F45AE5" w:rsidRDefault="00F45AE5" w:rsidP="00862CDF">
            <w:pPr>
              <w:widowControl w:val="0"/>
              <w:autoSpaceDE w:val="0"/>
              <w:autoSpaceDN w:val="0"/>
              <w:adjustRightInd w:val="0"/>
              <w:spacing w:before="1" w:line="240" w:lineRule="exact"/>
              <w:rPr>
                <w:rFonts w:ascii="Arial Narrow" w:hAnsi="Arial Narrow"/>
                <w:sz w:val="20"/>
                <w:szCs w:val="20"/>
              </w:rPr>
            </w:pPr>
          </w:p>
          <w:p w:rsidR="00F45AE5" w:rsidRPr="00F45AE5" w:rsidRDefault="00F45AE5" w:rsidP="00862CDF">
            <w:pPr>
              <w:widowControl w:val="0"/>
              <w:autoSpaceDE w:val="0"/>
              <w:autoSpaceDN w:val="0"/>
              <w:adjustRightInd w:val="0"/>
              <w:ind w:left="102"/>
              <w:rPr>
                <w:rFonts w:ascii="Arial Narrow" w:hAnsi="Arial Narrow"/>
                <w:sz w:val="20"/>
                <w:szCs w:val="20"/>
              </w:rPr>
            </w:pPr>
            <w:r w:rsidRPr="00F45AE5">
              <w:rPr>
                <w:rFonts w:ascii="Arial Narrow" w:hAnsi="Arial Narrow" w:cs="Trebuchet MS"/>
                <w:sz w:val="20"/>
                <w:szCs w:val="20"/>
              </w:rPr>
              <w:t>Informe</w:t>
            </w:r>
          </w:p>
        </w:tc>
      </w:tr>
    </w:tbl>
    <w:p w:rsidR="00613043" w:rsidRDefault="00613043" w:rsidP="00613043">
      <w:pPr>
        <w:widowControl w:val="0"/>
        <w:autoSpaceDE w:val="0"/>
        <w:autoSpaceDN w:val="0"/>
        <w:adjustRightInd w:val="0"/>
        <w:spacing w:before="5" w:line="180" w:lineRule="exact"/>
        <w:rPr>
          <w:sz w:val="18"/>
          <w:szCs w:val="18"/>
        </w:rPr>
      </w:pPr>
    </w:p>
    <w:p w:rsidR="00613043" w:rsidRDefault="00613043" w:rsidP="00613043">
      <w:pPr>
        <w:widowControl w:val="0"/>
        <w:autoSpaceDE w:val="0"/>
        <w:autoSpaceDN w:val="0"/>
        <w:adjustRightInd w:val="0"/>
        <w:spacing w:before="31"/>
        <w:ind w:left="918" w:right="879"/>
        <w:rPr>
          <w:rFonts w:ascii="Trebuchet MS" w:hAnsi="Trebuchet MS" w:cs="Trebuchet MS"/>
        </w:rPr>
      </w:pPr>
    </w:p>
    <w:p w:rsidR="00613043" w:rsidRPr="00385C0F" w:rsidRDefault="00613043" w:rsidP="00385C0F">
      <w:pPr>
        <w:widowControl w:val="0"/>
        <w:autoSpaceDE w:val="0"/>
        <w:autoSpaceDN w:val="0"/>
        <w:adjustRightInd w:val="0"/>
        <w:spacing w:before="31"/>
        <w:ind w:left="918" w:right="879"/>
        <w:jc w:val="right"/>
        <w:rPr>
          <w:rFonts w:ascii="Trebuchet MS" w:hAnsi="Trebuchet MS" w:cs="Trebuchet MS"/>
          <w:b/>
        </w:rPr>
        <w:sectPr w:rsidR="00613043" w:rsidRPr="00385C0F">
          <w:pgSz w:w="15840" w:h="12240" w:orient="landscape"/>
          <w:pgMar w:top="1120" w:right="500" w:bottom="280" w:left="500" w:header="703" w:footer="798" w:gutter="0"/>
          <w:cols w:space="720"/>
          <w:noEndnote/>
        </w:sectPr>
      </w:pPr>
    </w:p>
    <w:p w:rsidR="00613043" w:rsidRPr="00C56626" w:rsidRDefault="00613043" w:rsidP="00613043">
      <w:pPr>
        <w:spacing w:line="360" w:lineRule="auto"/>
        <w:jc w:val="both"/>
        <w:rPr>
          <w:rFonts w:ascii="Arial" w:hAnsi="Arial" w:cs="Arial"/>
          <w:b/>
        </w:rPr>
      </w:pPr>
      <w:r w:rsidRPr="00C56626">
        <w:rPr>
          <w:rFonts w:ascii="Arial" w:hAnsi="Arial" w:cs="Arial"/>
          <w:b/>
        </w:rPr>
        <w:lastRenderedPageBreak/>
        <w:t>Programas PMAA</w:t>
      </w:r>
    </w:p>
    <w:p w:rsidR="00613043" w:rsidRDefault="00613043" w:rsidP="00613043">
      <w:pPr>
        <w:jc w:val="both"/>
        <w:rPr>
          <w:rFonts w:ascii="Arial" w:hAnsi="Arial" w:cs="Arial"/>
        </w:rPr>
      </w:pPr>
    </w:p>
    <w:tbl>
      <w:tblPr>
        <w:tblW w:w="0" w:type="auto"/>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2673"/>
        <w:gridCol w:w="3023"/>
        <w:gridCol w:w="27"/>
        <w:gridCol w:w="2861"/>
      </w:tblGrid>
      <w:tr w:rsidR="00613043" w:rsidRPr="00C56626" w:rsidTr="005514CA">
        <w:trPr>
          <w:trHeight w:val="406"/>
        </w:trPr>
        <w:tc>
          <w:tcPr>
            <w:tcW w:w="2673" w:type="dxa"/>
            <w:tcBorders>
              <w:top w:val="single" w:sz="8" w:space="0" w:color="B3CC82"/>
              <w:left w:val="single" w:sz="8" w:space="0" w:color="B3CC82"/>
              <w:bottom w:val="single" w:sz="8" w:space="0" w:color="B3CC82"/>
              <w:right w:val="nil"/>
            </w:tcBorders>
            <w:shd w:val="clear" w:color="auto" w:fill="9BBB59"/>
          </w:tcPr>
          <w:p w:rsidR="00613043" w:rsidRPr="007A15F1" w:rsidRDefault="00613043" w:rsidP="005514CA">
            <w:pPr>
              <w:jc w:val="both"/>
              <w:rPr>
                <w:rFonts w:ascii="Arial" w:hAnsi="Arial" w:cs="Arial"/>
                <w:b/>
                <w:bCs/>
                <w:sz w:val="22"/>
                <w:szCs w:val="22"/>
              </w:rPr>
            </w:pPr>
            <w:r w:rsidRPr="007A15F1">
              <w:rPr>
                <w:rFonts w:ascii="Arial" w:hAnsi="Arial" w:cs="Arial"/>
                <w:b/>
                <w:bCs/>
                <w:sz w:val="22"/>
                <w:szCs w:val="22"/>
              </w:rPr>
              <w:t>PROGRAMA</w:t>
            </w:r>
          </w:p>
        </w:tc>
        <w:tc>
          <w:tcPr>
            <w:tcW w:w="3050" w:type="dxa"/>
            <w:gridSpan w:val="2"/>
            <w:tcBorders>
              <w:top w:val="single" w:sz="8" w:space="0" w:color="B3CC82"/>
              <w:left w:val="nil"/>
              <w:bottom w:val="single" w:sz="8" w:space="0" w:color="B3CC82"/>
              <w:right w:val="nil"/>
            </w:tcBorders>
            <w:shd w:val="clear" w:color="auto" w:fill="9BBB59"/>
          </w:tcPr>
          <w:p w:rsidR="00613043" w:rsidRPr="007A15F1" w:rsidRDefault="00613043" w:rsidP="005514CA">
            <w:pPr>
              <w:jc w:val="both"/>
              <w:rPr>
                <w:rFonts w:ascii="Arial" w:hAnsi="Arial" w:cs="Arial"/>
                <w:b/>
                <w:bCs/>
                <w:sz w:val="22"/>
                <w:szCs w:val="22"/>
              </w:rPr>
            </w:pPr>
            <w:r w:rsidRPr="007A15F1">
              <w:rPr>
                <w:rFonts w:ascii="Arial" w:hAnsi="Arial" w:cs="Arial"/>
                <w:b/>
                <w:bCs/>
                <w:sz w:val="22"/>
                <w:szCs w:val="22"/>
              </w:rPr>
              <w:t>SUBPROGRAMA</w:t>
            </w:r>
          </w:p>
        </w:tc>
        <w:tc>
          <w:tcPr>
            <w:tcW w:w="2861" w:type="dxa"/>
            <w:tcBorders>
              <w:top w:val="single" w:sz="8" w:space="0" w:color="B3CC82"/>
              <w:left w:val="nil"/>
              <w:bottom w:val="single" w:sz="8" w:space="0" w:color="B3CC82"/>
              <w:right w:val="single" w:sz="8" w:space="0" w:color="B3CC82"/>
            </w:tcBorders>
            <w:shd w:val="clear" w:color="auto" w:fill="9BBB59"/>
          </w:tcPr>
          <w:p w:rsidR="00613043" w:rsidRPr="007A15F1" w:rsidRDefault="00613043" w:rsidP="005514CA">
            <w:pPr>
              <w:jc w:val="both"/>
              <w:rPr>
                <w:rFonts w:ascii="Arial" w:hAnsi="Arial" w:cs="Arial"/>
                <w:b/>
                <w:bCs/>
                <w:sz w:val="22"/>
                <w:szCs w:val="22"/>
              </w:rPr>
            </w:pPr>
            <w:r w:rsidRPr="007A15F1">
              <w:rPr>
                <w:rFonts w:ascii="Arial" w:hAnsi="Arial" w:cs="Arial"/>
                <w:b/>
                <w:bCs/>
                <w:sz w:val="22"/>
                <w:szCs w:val="22"/>
              </w:rPr>
              <w:t>COSTOS ANUALES</w:t>
            </w:r>
          </w:p>
        </w:tc>
      </w:tr>
      <w:tr w:rsidR="00613043" w:rsidRPr="00C56626" w:rsidTr="005514CA">
        <w:trPr>
          <w:trHeight w:val="375"/>
        </w:trPr>
        <w:tc>
          <w:tcPr>
            <w:tcW w:w="2673" w:type="dxa"/>
            <w:vMerge w:val="restart"/>
            <w:tcBorders>
              <w:right w:val="nil"/>
            </w:tcBorders>
            <w:shd w:val="clear" w:color="auto" w:fill="C2D69B"/>
          </w:tcPr>
          <w:p w:rsidR="00613043" w:rsidRPr="007A15F1" w:rsidRDefault="00613043" w:rsidP="005514CA">
            <w:pPr>
              <w:jc w:val="both"/>
              <w:rPr>
                <w:rFonts w:ascii="Arial" w:hAnsi="Arial" w:cs="Arial"/>
                <w:b/>
                <w:bCs/>
                <w:sz w:val="22"/>
                <w:szCs w:val="22"/>
              </w:rPr>
            </w:pPr>
            <w:r w:rsidRPr="007A15F1">
              <w:rPr>
                <w:rFonts w:ascii="Arial" w:hAnsi="Arial" w:cs="Arial"/>
                <w:b/>
                <w:bCs/>
                <w:sz w:val="22"/>
                <w:szCs w:val="22"/>
              </w:rPr>
              <w:t>PROGRAMA COMPONENTE AIRE</w:t>
            </w:r>
          </w:p>
        </w:tc>
        <w:tc>
          <w:tcPr>
            <w:tcW w:w="3050" w:type="dxa"/>
            <w:gridSpan w:val="2"/>
            <w:tcBorders>
              <w:left w:val="nil"/>
              <w:right w:val="nil"/>
            </w:tcBorders>
            <w:shd w:val="clear" w:color="auto" w:fill="E6EED5"/>
          </w:tcPr>
          <w:p w:rsidR="00613043" w:rsidRPr="007A15F1" w:rsidRDefault="00613043" w:rsidP="005514CA">
            <w:pPr>
              <w:jc w:val="both"/>
              <w:rPr>
                <w:rFonts w:ascii="Arial" w:hAnsi="Arial" w:cs="Arial"/>
                <w:sz w:val="22"/>
                <w:szCs w:val="22"/>
              </w:rPr>
            </w:pPr>
            <w:r w:rsidRPr="007A15F1">
              <w:rPr>
                <w:rFonts w:ascii="Arial" w:hAnsi="Arial" w:cs="Arial"/>
                <w:sz w:val="22"/>
                <w:szCs w:val="22"/>
              </w:rPr>
              <w:t xml:space="preserve">Manejo y control de emisiones </w:t>
            </w:r>
          </w:p>
        </w:tc>
        <w:tc>
          <w:tcPr>
            <w:tcW w:w="2861" w:type="dxa"/>
            <w:tcBorders>
              <w:left w:val="nil"/>
            </w:tcBorders>
            <w:shd w:val="clear" w:color="auto" w:fill="E6EED5"/>
          </w:tcPr>
          <w:p w:rsidR="00613043" w:rsidRPr="007A15F1" w:rsidRDefault="00613043" w:rsidP="00385C0F">
            <w:pPr>
              <w:jc w:val="both"/>
              <w:rPr>
                <w:rFonts w:ascii="Arial" w:hAnsi="Arial" w:cs="Arial"/>
                <w:b/>
                <w:bCs/>
                <w:sz w:val="22"/>
                <w:szCs w:val="22"/>
              </w:rPr>
            </w:pPr>
            <w:r w:rsidRPr="007A15F1">
              <w:rPr>
                <w:rFonts w:ascii="Arial" w:hAnsi="Arial" w:cs="Arial"/>
                <w:b/>
                <w:bCs/>
                <w:sz w:val="22"/>
                <w:szCs w:val="22"/>
              </w:rPr>
              <w:t xml:space="preserve">RD$ </w:t>
            </w:r>
            <w:r w:rsidR="00385C0F">
              <w:rPr>
                <w:rFonts w:ascii="Arial" w:hAnsi="Arial" w:cs="Arial"/>
                <w:b/>
                <w:bCs/>
                <w:sz w:val="22"/>
                <w:szCs w:val="22"/>
              </w:rPr>
              <w:t>100</w:t>
            </w:r>
            <w:r w:rsidRPr="007A15F1">
              <w:rPr>
                <w:rFonts w:ascii="Arial" w:hAnsi="Arial" w:cs="Arial"/>
                <w:b/>
                <w:bCs/>
                <w:sz w:val="22"/>
                <w:szCs w:val="22"/>
              </w:rPr>
              <w:t>,000.</w:t>
            </w:r>
            <w:r w:rsidRPr="007A15F1">
              <w:rPr>
                <w:rFonts w:ascii="Arial" w:hAnsi="Arial" w:cs="Arial"/>
                <w:b/>
                <w:bCs/>
                <w:sz w:val="22"/>
                <w:szCs w:val="22"/>
                <w:vertAlign w:val="superscript"/>
              </w:rPr>
              <w:t>00</w:t>
            </w:r>
          </w:p>
        </w:tc>
      </w:tr>
      <w:tr w:rsidR="00613043" w:rsidRPr="00C56626" w:rsidTr="005514CA">
        <w:trPr>
          <w:trHeight w:val="406"/>
        </w:trPr>
        <w:tc>
          <w:tcPr>
            <w:tcW w:w="2673" w:type="dxa"/>
            <w:vMerge/>
            <w:tcBorders>
              <w:right w:val="nil"/>
            </w:tcBorders>
            <w:shd w:val="clear" w:color="auto" w:fill="C2D69B"/>
          </w:tcPr>
          <w:p w:rsidR="00613043" w:rsidRPr="007A15F1" w:rsidRDefault="00613043" w:rsidP="005514CA">
            <w:pPr>
              <w:jc w:val="both"/>
              <w:rPr>
                <w:rFonts w:ascii="Arial" w:hAnsi="Arial" w:cs="Arial"/>
                <w:b/>
                <w:bCs/>
                <w:sz w:val="22"/>
                <w:szCs w:val="22"/>
              </w:rPr>
            </w:pPr>
          </w:p>
        </w:tc>
        <w:tc>
          <w:tcPr>
            <w:tcW w:w="3050" w:type="dxa"/>
            <w:gridSpan w:val="2"/>
            <w:tcBorders>
              <w:left w:val="nil"/>
              <w:right w:val="nil"/>
            </w:tcBorders>
          </w:tcPr>
          <w:p w:rsidR="00613043" w:rsidRPr="007A15F1" w:rsidRDefault="00613043" w:rsidP="005514CA">
            <w:pPr>
              <w:jc w:val="both"/>
              <w:rPr>
                <w:rFonts w:ascii="Arial" w:hAnsi="Arial" w:cs="Arial"/>
                <w:sz w:val="22"/>
                <w:szCs w:val="22"/>
              </w:rPr>
            </w:pPr>
            <w:r w:rsidRPr="007A15F1">
              <w:rPr>
                <w:rFonts w:ascii="Arial" w:hAnsi="Arial" w:cs="Arial"/>
                <w:sz w:val="22"/>
                <w:szCs w:val="22"/>
              </w:rPr>
              <w:t>Manejo y control de ruido</w:t>
            </w:r>
          </w:p>
        </w:tc>
        <w:tc>
          <w:tcPr>
            <w:tcW w:w="2861" w:type="dxa"/>
            <w:tcBorders>
              <w:left w:val="nil"/>
            </w:tcBorders>
          </w:tcPr>
          <w:p w:rsidR="00613043" w:rsidRPr="007A15F1" w:rsidRDefault="00613043" w:rsidP="005514CA">
            <w:pPr>
              <w:jc w:val="both"/>
              <w:rPr>
                <w:rFonts w:ascii="Arial" w:hAnsi="Arial" w:cs="Arial"/>
                <w:b/>
                <w:bCs/>
                <w:sz w:val="22"/>
                <w:szCs w:val="22"/>
              </w:rPr>
            </w:pPr>
            <w:r w:rsidRPr="007A15F1">
              <w:rPr>
                <w:rFonts w:ascii="Arial" w:hAnsi="Arial" w:cs="Arial"/>
                <w:b/>
                <w:bCs/>
                <w:sz w:val="22"/>
                <w:szCs w:val="22"/>
              </w:rPr>
              <w:t xml:space="preserve">RD$ </w:t>
            </w:r>
            <w:r>
              <w:rPr>
                <w:rFonts w:ascii="Arial" w:hAnsi="Arial" w:cs="Arial"/>
                <w:b/>
                <w:bCs/>
                <w:sz w:val="22"/>
                <w:szCs w:val="22"/>
              </w:rPr>
              <w:t>100</w:t>
            </w:r>
            <w:r w:rsidRPr="007A15F1">
              <w:rPr>
                <w:rFonts w:ascii="Arial" w:hAnsi="Arial" w:cs="Arial"/>
                <w:b/>
                <w:bCs/>
                <w:sz w:val="22"/>
                <w:szCs w:val="22"/>
              </w:rPr>
              <w:t>,000.</w:t>
            </w:r>
            <w:r w:rsidRPr="007A15F1">
              <w:rPr>
                <w:rFonts w:ascii="Arial" w:hAnsi="Arial" w:cs="Arial"/>
                <w:b/>
                <w:bCs/>
                <w:sz w:val="22"/>
                <w:szCs w:val="22"/>
                <w:vertAlign w:val="superscript"/>
              </w:rPr>
              <w:t>00</w:t>
            </w:r>
          </w:p>
        </w:tc>
      </w:tr>
      <w:tr w:rsidR="00613043" w:rsidRPr="00C56626" w:rsidTr="005514CA">
        <w:trPr>
          <w:trHeight w:val="375"/>
        </w:trPr>
        <w:tc>
          <w:tcPr>
            <w:tcW w:w="2673" w:type="dxa"/>
            <w:vMerge w:val="restart"/>
            <w:tcBorders>
              <w:right w:val="nil"/>
            </w:tcBorders>
            <w:shd w:val="clear" w:color="auto" w:fill="E6EED5"/>
          </w:tcPr>
          <w:p w:rsidR="00613043" w:rsidRPr="007A15F1" w:rsidRDefault="00613043" w:rsidP="005514CA">
            <w:pPr>
              <w:jc w:val="both"/>
              <w:rPr>
                <w:rFonts w:ascii="Arial" w:hAnsi="Arial" w:cs="Arial"/>
                <w:b/>
                <w:bCs/>
                <w:sz w:val="22"/>
                <w:szCs w:val="22"/>
              </w:rPr>
            </w:pPr>
            <w:r w:rsidRPr="007A15F1">
              <w:rPr>
                <w:rFonts w:ascii="Arial" w:hAnsi="Arial" w:cs="Arial"/>
                <w:b/>
                <w:bCs/>
                <w:sz w:val="22"/>
                <w:szCs w:val="22"/>
              </w:rPr>
              <w:t>PROGRAMA COMPONENTE SUELO</w:t>
            </w:r>
          </w:p>
        </w:tc>
        <w:tc>
          <w:tcPr>
            <w:tcW w:w="3050" w:type="dxa"/>
            <w:gridSpan w:val="2"/>
            <w:tcBorders>
              <w:left w:val="nil"/>
              <w:right w:val="nil"/>
            </w:tcBorders>
            <w:shd w:val="clear" w:color="auto" w:fill="E6EED5"/>
          </w:tcPr>
          <w:p w:rsidR="00613043" w:rsidRPr="007A15F1" w:rsidRDefault="00613043" w:rsidP="005514CA">
            <w:pPr>
              <w:jc w:val="both"/>
              <w:rPr>
                <w:rFonts w:ascii="Arial" w:hAnsi="Arial" w:cs="Arial"/>
                <w:sz w:val="22"/>
                <w:szCs w:val="22"/>
              </w:rPr>
            </w:pPr>
            <w:r w:rsidRPr="007A15F1">
              <w:rPr>
                <w:rFonts w:ascii="Arial" w:hAnsi="Arial" w:cs="Arial"/>
                <w:sz w:val="22"/>
                <w:szCs w:val="22"/>
              </w:rPr>
              <w:t>Programa de manejo de descargas al subsuelo</w:t>
            </w:r>
          </w:p>
        </w:tc>
        <w:tc>
          <w:tcPr>
            <w:tcW w:w="2861" w:type="dxa"/>
            <w:tcBorders>
              <w:left w:val="nil"/>
            </w:tcBorders>
            <w:shd w:val="clear" w:color="auto" w:fill="E6EED5"/>
          </w:tcPr>
          <w:p w:rsidR="00613043" w:rsidRPr="007A15F1" w:rsidRDefault="00613043" w:rsidP="005514CA">
            <w:pPr>
              <w:jc w:val="both"/>
              <w:rPr>
                <w:rFonts w:ascii="Arial" w:hAnsi="Arial" w:cs="Arial"/>
                <w:b/>
                <w:bCs/>
                <w:sz w:val="22"/>
                <w:szCs w:val="22"/>
              </w:rPr>
            </w:pPr>
            <w:r w:rsidRPr="007A15F1">
              <w:rPr>
                <w:rFonts w:ascii="Arial" w:hAnsi="Arial" w:cs="Arial"/>
                <w:b/>
                <w:bCs/>
                <w:sz w:val="22"/>
                <w:szCs w:val="22"/>
              </w:rPr>
              <w:t xml:space="preserve">RD$ </w:t>
            </w:r>
            <w:r>
              <w:rPr>
                <w:rFonts w:ascii="Arial" w:hAnsi="Arial" w:cs="Arial"/>
                <w:b/>
                <w:bCs/>
                <w:sz w:val="22"/>
                <w:szCs w:val="22"/>
              </w:rPr>
              <w:t>1</w:t>
            </w:r>
            <w:r w:rsidRPr="007A15F1">
              <w:rPr>
                <w:rFonts w:ascii="Arial" w:hAnsi="Arial" w:cs="Arial"/>
                <w:b/>
                <w:bCs/>
                <w:sz w:val="22"/>
                <w:szCs w:val="22"/>
              </w:rPr>
              <w:t>50,000.</w:t>
            </w:r>
            <w:r w:rsidRPr="007A15F1">
              <w:rPr>
                <w:rFonts w:ascii="Arial" w:hAnsi="Arial" w:cs="Arial"/>
                <w:b/>
                <w:bCs/>
                <w:sz w:val="22"/>
                <w:szCs w:val="22"/>
                <w:vertAlign w:val="superscript"/>
              </w:rPr>
              <w:t>00</w:t>
            </w:r>
          </w:p>
        </w:tc>
      </w:tr>
      <w:tr w:rsidR="00613043" w:rsidRPr="00C56626" w:rsidTr="005514CA">
        <w:trPr>
          <w:trHeight w:val="406"/>
        </w:trPr>
        <w:tc>
          <w:tcPr>
            <w:tcW w:w="2673" w:type="dxa"/>
            <w:vMerge/>
            <w:tcBorders>
              <w:right w:val="nil"/>
            </w:tcBorders>
          </w:tcPr>
          <w:p w:rsidR="00613043" w:rsidRPr="007A15F1" w:rsidRDefault="00613043" w:rsidP="005514CA">
            <w:pPr>
              <w:jc w:val="both"/>
              <w:rPr>
                <w:rFonts w:ascii="Arial" w:hAnsi="Arial" w:cs="Arial"/>
                <w:b/>
                <w:bCs/>
                <w:sz w:val="22"/>
                <w:szCs w:val="22"/>
              </w:rPr>
            </w:pPr>
          </w:p>
        </w:tc>
        <w:tc>
          <w:tcPr>
            <w:tcW w:w="3050" w:type="dxa"/>
            <w:gridSpan w:val="2"/>
            <w:tcBorders>
              <w:left w:val="nil"/>
              <w:right w:val="nil"/>
            </w:tcBorders>
          </w:tcPr>
          <w:p w:rsidR="00613043" w:rsidRPr="007A15F1" w:rsidRDefault="00613043" w:rsidP="005514CA">
            <w:pPr>
              <w:jc w:val="both"/>
              <w:rPr>
                <w:rFonts w:ascii="Arial" w:hAnsi="Arial" w:cs="Arial"/>
                <w:sz w:val="22"/>
                <w:szCs w:val="22"/>
              </w:rPr>
            </w:pPr>
            <w:r w:rsidRPr="007A15F1">
              <w:rPr>
                <w:rFonts w:ascii="Arial" w:hAnsi="Arial" w:cs="Arial"/>
                <w:sz w:val="22"/>
                <w:szCs w:val="22"/>
              </w:rPr>
              <w:t xml:space="preserve">Programa Manejo y gestión de residuos </w:t>
            </w:r>
          </w:p>
        </w:tc>
        <w:tc>
          <w:tcPr>
            <w:tcW w:w="2861" w:type="dxa"/>
            <w:tcBorders>
              <w:left w:val="nil"/>
            </w:tcBorders>
          </w:tcPr>
          <w:p w:rsidR="00613043" w:rsidRPr="007A15F1" w:rsidRDefault="00613043" w:rsidP="005514CA">
            <w:pPr>
              <w:jc w:val="both"/>
              <w:rPr>
                <w:rFonts w:ascii="Arial" w:hAnsi="Arial" w:cs="Arial"/>
                <w:b/>
                <w:bCs/>
                <w:sz w:val="22"/>
                <w:szCs w:val="22"/>
              </w:rPr>
            </w:pPr>
            <w:r w:rsidRPr="007A15F1">
              <w:rPr>
                <w:rFonts w:ascii="Arial" w:hAnsi="Arial" w:cs="Arial"/>
                <w:b/>
                <w:bCs/>
                <w:sz w:val="22"/>
                <w:szCs w:val="22"/>
              </w:rPr>
              <w:t>RD$ 100,000.</w:t>
            </w:r>
            <w:r w:rsidRPr="007A15F1">
              <w:rPr>
                <w:rFonts w:ascii="Arial" w:hAnsi="Arial" w:cs="Arial"/>
                <w:b/>
                <w:bCs/>
                <w:sz w:val="22"/>
                <w:szCs w:val="22"/>
                <w:vertAlign w:val="superscript"/>
              </w:rPr>
              <w:t>00</w:t>
            </w:r>
          </w:p>
        </w:tc>
      </w:tr>
      <w:tr w:rsidR="00613043" w:rsidRPr="00C56626" w:rsidTr="005514CA">
        <w:trPr>
          <w:trHeight w:val="406"/>
        </w:trPr>
        <w:tc>
          <w:tcPr>
            <w:tcW w:w="2673" w:type="dxa"/>
            <w:vMerge/>
            <w:tcBorders>
              <w:right w:val="nil"/>
            </w:tcBorders>
            <w:shd w:val="clear" w:color="auto" w:fill="E6EED5"/>
          </w:tcPr>
          <w:p w:rsidR="00613043" w:rsidRPr="007A15F1" w:rsidRDefault="00613043" w:rsidP="005514CA">
            <w:pPr>
              <w:jc w:val="both"/>
              <w:rPr>
                <w:rFonts w:ascii="Arial" w:hAnsi="Arial" w:cs="Arial"/>
                <w:b/>
                <w:bCs/>
                <w:sz w:val="22"/>
                <w:szCs w:val="22"/>
              </w:rPr>
            </w:pPr>
          </w:p>
        </w:tc>
        <w:tc>
          <w:tcPr>
            <w:tcW w:w="3050" w:type="dxa"/>
            <w:gridSpan w:val="2"/>
            <w:tcBorders>
              <w:left w:val="nil"/>
              <w:right w:val="nil"/>
            </w:tcBorders>
            <w:shd w:val="clear" w:color="auto" w:fill="E6EED5"/>
          </w:tcPr>
          <w:p w:rsidR="00613043" w:rsidRPr="007A15F1" w:rsidRDefault="00613043" w:rsidP="005514CA">
            <w:pPr>
              <w:jc w:val="both"/>
              <w:rPr>
                <w:rFonts w:ascii="Arial" w:hAnsi="Arial" w:cs="Arial"/>
                <w:sz w:val="22"/>
                <w:szCs w:val="22"/>
              </w:rPr>
            </w:pPr>
            <w:r w:rsidRPr="007A15F1">
              <w:rPr>
                <w:rFonts w:ascii="Arial" w:hAnsi="Arial" w:cs="Arial"/>
                <w:sz w:val="22"/>
                <w:szCs w:val="22"/>
              </w:rPr>
              <w:t xml:space="preserve">Programa de </w:t>
            </w:r>
            <w:r>
              <w:rPr>
                <w:rFonts w:ascii="Arial" w:hAnsi="Arial" w:cs="Arial"/>
                <w:sz w:val="22"/>
                <w:szCs w:val="22"/>
              </w:rPr>
              <w:t>capacitación equipamiento de seguridad.</w:t>
            </w:r>
            <w:r w:rsidRPr="007A15F1">
              <w:rPr>
                <w:rFonts w:ascii="Arial" w:hAnsi="Arial" w:cs="Arial"/>
                <w:sz w:val="22"/>
                <w:szCs w:val="22"/>
              </w:rPr>
              <w:t xml:space="preserve"> </w:t>
            </w:r>
          </w:p>
        </w:tc>
        <w:tc>
          <w:tcPr>
            <w:tcW w:w="2861" w:type="dxa"/>
            <w:tcBorders>
              <w:left w:val="nil"/>
            </w:tcBorders>
            <w:shd w:val="clear" w:color="auto" w:fill="E6EED5"/>
          </w:tcPr>
          <w:p w:rsidR="00613043" w:rsidRPr="007A15F1" w:rsidRDefault="00613043" w:rsidP="005514CA">
            <w:pPr>
              <w:jc w:val="both"/>
              <w:rPr>
                <w:rFonts w:ascii="Arial" w:hAnsi="Arial" w:cs="Arial"/>
                <w:b/>
                <w:bCs/>
                <w:sz w:val="22"/>
                <w:szCs w:val="22"/>
              </w:rPr>
            </w:pPr>
            <w:r w:rsidRPr="007A15F1">
              <w:rPr>
                <w:rFonts w:ascii="Arial" w:hAnsi="Arial" w:cs="Arial"/>
                <w:b/>
                <w:bCs/>
                <w:sz w:val="22"/>
                <w:szCs w:val="22"/>
              </w:rPr>
              <w:t>RD$ 1</w:t>
            </w:r>
            <w:r>
              <w:rPr>
                <w:rFonts w:ascii="Arial" w:hAnsi="Arial" w:cs="Arial"/>
                <w:b/>
                <w:bCs/>
                <w:sz w:val="22"/>
                <w:szCs w:val="22"/>
              </w:rPr>
              <w:t>00</w:t>
            </w:r>
            <w:r w:rsidRPr="007A15F1">
              <w:rPr>
                <w:rFonts w:ascii="Arial" w:hAnsi="Arial" w:cs="Arial"/>
                <w:b/>
                <w:bCs/>
                <w:sz w:val="22"/>
                <w:szCs w:val="22"/>
              </w:rPr>
              <w:t>,000.</w:t>
            </w:r>
            <w:r w:rsidRPr="007A15F1">
              <w:rPr>
                <w:rFonts w:ascii="Arial" w:hAnsi="Arial" w:cs="Arial"/>
                <w:b/>
                <w:bCs/>
                <w:sz w:val="22"/>
                <w:szCs w:val="22"/>
                <w:vertAlign w:val="superscript"/>
              </w:rPr>
              <w:t>00</w:t>
            </w:r>
          </w:p>
        </w:tc>
      </w:tr>
      <w:tr w:rsidR="00613043" w:rsidRPr="00C56626" w:rsidTr="005514CA">
        <w:trPr>
          <w:trHeight w:val="406"/>
        </w:trPr>
        <w:tc>
          <w:tcPr>
            <w:tcW w:w="2673" w:type="dxa"/>
            <w:tcBorders>
              <w:right w:val="nil"/>
            </w:tcBorders>
            <w:shd w:val="clear" w:color="auto" w:fill="E6EED5"/>
          </w:tcPr>
          <w:p w:rsidR="00613043" w:rsidRPr="007A15F1" w:rsidRDefault="00613043" w:rsidP="005514CA">
            <w:pPr>
              <w:jc w:val="both"/>
              <w:rPr>
                <w:rFonts w:ascii="Arial" w:hAnsi="Arial" w:cs="Arial"/>
                <w:b/>
                <w:bCs/>
                <w:sz w:val="22"/>
                <w:szCs w:val="22"/>
              </w:rPr>
            </w:pPr>
            <w:r w:rsidRPr="007A15F1">
              <w:rPr>
                <w:rFonts w:ascii="Arial" w:hAnsi="Arial" w:cs="Arial"/>
                <w:b/>
                <w:bCs/>
                <w:sz w:val="22"/>
                <w:szCs w:val="22"/>
              </w:rPr>
              <w:t xml:space="preserve">PROGRAMA COMPONENTE </w:t>
            </w:r>
            <w:r>
              <w:rPr>
                <w:rFonts w:ascii="Arial" w:hAnsi="Arial" w:cs="Arial"/>
                <w:b/>
                <w:bCs/>
                <w:sz w:val="22"/>
                <w:szCs w:val="22"/>
              </w:rPr>
              <w:t>AGUA</w:t>
            </w:r>
          </w:p>
        </w:tc>
        <w:tc>
          <w:tcPr>
            <w:tcW w:w="3050" w:type="dxa"/>
            <w:gridSpan w:val="2"/>
            <w:tcBorders>
              <w:left w:val="nil"/>
              <w:right w:val="nil"/>
            </w:tcBorders>
            <w:shd w:val="clear" w:color="auto" w:fill="E6EED5"/>
          </w:tcPr>
          <w:p w:rsidR="00613043" w:rsidRPr="007A15F1" w:rsidRDefault="00613043" w:rsidP="005514CA">
            <w:pPr>
              <w:jc w:val="both"/>
              <w:rPr>
                <w:rFonts w:ascii="Arial" w:hAnsi="Arial" w:cs="Arial"/>
                <w:sz w:val="22"/>
                <w:szCs w:val="22"/>
              </w:rPr>
            </w:pPr>
            <w:r w:rsidRPr="007A15F1">
              <w:rPr>
                <w:rFonts w:ascii="Arial" w:hAnsi="Arial" w:cs="Arial"/>
                <w:sz w:val="22"/>
                <w:szCs w:val="22"/>
              </w:rPr>
              <w:t xml:space="preserve">Programa de manejo de descargas </w:t>
            </w:r>
            <w:r>
              <w:rPr>
                <w:rFonts w:ascii="Arial" w:hAnsi="Arial" w:cs="Arial"/>
                <w:sz w:val="22"/>
                <w:szCs w:val="22"/>
              </w:rPr>
              <w:t xml:space="preserve">de agua residuales </w:t>
            </w:r>
          </w:p>
        </w:tc>
        <w:tc>
          <w:tcPr>
            <w:tcW w:w="2861" w:type="dxa"/>
            <w:tcBorders>
              <w:left w:val="nil"/>
            </w:tcBorders>
            <w:shd w:val="clear" w:color="auto" w:fill="E6EED5"/>
          </w:tcPr>
          <w:p w:rsidR="00613043" w:rsidRPr="007A15F1" w:rsidRDefault="00613043" w:rsidP="005514CA">
            <w:pPr>
              <w:jc w:val="both"/>
              <w:rPr>
                <w:rFonts w:ascii="Arial" w:hAnsi="Arial" w:cs="Arial"/>
                <w:b/>
                <w:bCs/>
                <w:sz w:val="22"/>
                <w:szCs w:val="22"/>
              </w:rPr>
            </w:pPr>
            <w:r w:rsidRPr="007A15F1">
              <w:rPr>
                <w:rFonts w:ascii="Arial" w:hAnsi="Arial" w:cs="Arial"/>
                <w:b/>
                <w:bCs/>
                <w:sz w:val="22"/>
                <w:szCs w:val="22"/>
              </w:rPr>
              <w:t xml:space="preserve">RD$ </w:t>
            </w:r>
            <w:r>
              <w:rPr>
                <w:rFonts w:ascii="Arial" w:hAnsi="Arial" w:cs="Arial"/>
                <w:b/>
                <w:bCs/>
                <w:sz w:val="22"/>
                <w:szCs w:val="22"/>
              </w:rPr>
              <w:t>10</w:t>
            </w:r>
            <w:r w:rsidRPr="007A15F1">
              <w:rPr>
                <w:rFonts w:ascii="Arial" w:hAnsi="Arial" w:cs="Arial"/>
                <w:b/>
                <w:bCs/>
                <w:sz w:val="22"/>
                <w:szCs w:val="22"/>
              </w:rPr>
              <w:t>0,000.</w:t>
            </w:r>
            <w:r w:rsidRPr="007A15F1">
              <w:rPr>
                <w:rFonts w:ascii="Arial" w:hAnsi="Arial" w:cs="Arial"/>
                <w:b/>
                <w:bCs/>
                <w:sz w:val="22"/>
                <w:szCs w:val="22"/>
                <w:vertAlign w:val="superscript"/>
              </w:rPr>
              <w:t>00</w:t>
            </w:r>
          </w:p>
        </w:tc>
      </w:tr>
      <w:tr w:rsidR="00613043" w:rsidRPr="00C56626" w:rsidTr="005514CA">
        <w:trPr>
          <w:trHeight w:val="406"/>
        </w:trPr>
        <w:tc>
          <w:tcPr>
            <w:tcW w:w="2673" w:type="dxa"/>
            <w:tcBorders>
              <w:right w:val="nil"/>
            </w:tcBorders>
          </w:tcPr>
          <w:p w:rsidR="00613043" w:rsidRPr="007A15F1" w:rsidRDefault="00613043" w:rsidP="005514CA">
            <w:pPr>
              <w:jc w:val="both"/>
              <w:rPr>
                <w:rFonts w:ascii="Arial" w:hAnsi="Arial" w:cs="Arial"/>
                <w:b/>
                <w:bCs/>
                <w:sz w:val="22"/>
                <w:szCs w:val="22"/>
              </w:rPr>
            </w:pPr>
            <w:r w:rsidRPr="007A15F1">
              <w:rPr>
                <w:rFonts w:ascii="Arial" w:hAnsi="Arial" w:cs="Arial"/>
                <w:b/>
                <w:bCs/>
                <w:sz w:val="22"/>
                <w:szCs w:val="22"/>
              </w:rPr>
              <w:t>PROGRAMA MANTENIMIENTO DE INSTALACIONES</w:t>
            </w:r>
          </w:p>
        </w:tc>
        <w:tc>
          <w:tcPr>
            <w:tcW w:w="3050" w:type="dxa"/>
            <w:gridSpan w:val="2"/>
            <w:tcBorders>
              <w:left w:val="nil"/>
              <w:right w:val="nil"/>
            </w:tcBorders>
          </w:tcPr>
          <w:p w:rsidR="00613043" w:rsidRPr="007A15F1" w:rsidRDefault="00613043" w:rsidP="005514CA">
            <w:pPr>
              <w:jc w:val="both"/>
              <w:rPr>
                <w:rFonts w:ascii="Arial" w:hAnsi="Arial" w:cs="Arial"/>
                <w:sz w:val="22"/>
                <w:szCs w:val="22"/>
              </w:rPr>
            </w:pPr>
            <w:r w:rsidRPr="007A15F1">
              <w:rPr>
                <w:rFonts w:ascii="Arial" w:hAnsi="Arial" w:cs="Arial"/>
                <w:sz w:val="22"/>
                <w:szCs w:val="22"/>
              </w:rPr>
              <w:t>Programa de mantenimiento de las estructuras</w:t>
            </w:r>
          </w:p>
        </w:tc>
        <w:tc>
          <w:tcPr>
            <w:tcW w:w="2861" w:type="dxa"/>
            <w:tcBorders>
              <w:left w:val="nil"/>
            </w:tcBorders>
          </w:tcPr>
          <w:p w:rsidR="00613043" w:rsidRPr="007A15F1" w:rsidRDefault="00613043" w:rsidP="005514CA">
            <w:pPr>
              <w:jc w:val="both"/>
              <w:rPr>
                <w:rFonts w:ascii="Arial" w:hAnsi="Arial" w:cs="Arial"/>
                <w:b/>
                <w:bCs/>
                <w:sz w:val="22"/>
                <w:szCs w:val="22"/>
                <w:vertAlign w:val="superscript"/>
              </w:rPr>
            </w:pPr>
            <w:r w:rsidRPr="007A15F1">
              <w:rPr>
                <w:rFonts w:ascii="Arial" w:hAnsi="Arial" w:cs="Arial"/>
                <w:b/>
                <w:bCs/>
                <w:sz w:val="22"/>
                <w:szCs w:val="22"/>
              </w:rPr>
              <w:t xml:space="preserve">RD$ </w:t>
            </w:r>
            <w:r>
              <w:rPr>
                <w:rFonts w:ascii="Arial" w:hAnsi="Arial" w:cs="Arial"/>
                <w:b/>
                <w:bCs/>
                <w:sz w:val="22"/>
                <w:szCs w:val="22"/>
              </w:rPr>
              <w:t>1</w:t>
            </w:r>
            <w:r w:rsidRPr="007A15F1">
              <w:rPr>
                <w:rFonts w:ascii="Arial" w:hAnsi="Arial" w:cs="Arial"/>
                <w:b/>
                <w:bCs/>
                <w:sz w:val="22"/>
                <w:szCs w:val="22"/>
              </w:rPr>
              <w:t>00,000.</w:t>
            </w:r>
            <w:r w:rsidRPr="007A15F1">
              <w:rPr>
                <w:rFonts w:ascii="Arial" w:hAnsi="Arial" w:cs="Arial"/>
                <w:b/>
                <w:bCs/>
                <w:sz w:val="22"/>
                <w:szCs w:val="22"/>
                <w:vertAlign w:val="superscript"/>
              </w:rPr>
              <w:t>00</w:t>
            </w:r>
          </w:p>
        </w:tc>
      </w:tr>
      <w:tr w:rsidR="00613043" w:rsidRPr="00C56626" w:rsidTr="005514CA">
        <w:trPr>
          <w:trHeight w:val="406"/>
        </w:trPr>
        <w:tc>
          <w:tcPr>
            <w:tcW w:w="2673" w:type="dxa"/>
            <w:tcBorders>
              <w:right w:val="nil"/>
            </w:tcBorders>
          </w:tcPr>
          <w:p w:rsidR="00613043" w:rsidRPr="007A15F1" w:rsidRDefault="00613043" w:rsidP="005514CA">
            <w:pPr>
              <w:jc w:val="both"/>
              <w:rPr>
                <w:rFonts w:ascii="Arial" w:hAnsi="Arial" w:cs="Arial"/>
                <w:b/>
                <w:bCs/>
                <w:sz w:val="22"/>
                <w:szCs w:val="22"/>
              </w:rPr>
            </w:pPr>
            <w:r w:rsidRPr="007A15F1">
              <w:rPr>
                <w:rFonts w:ascii="Arial" w:hAnsi="Arial" w:cs="Arial"/>
                <w:b/>
                <w:bCs/>
                <w:sz w:val="22"/>
                <w:szCs w:val="22"/>
              </w:rPr>
              <w:t xml:space="preserve">PROGRAMA COMPONENTE </w:t>
            </w:r>
            <w:r>
              <w:rPr>
                <w:rFonts w:ascii="Arial" w:hAnsi="Arial" w:cs="Arial"/>
                <w:b/>
                <w:bCs/>
                <w:sz w:val="22"/>
                <w:szCs w:val="22"/>
              </w:rPr>
              <w:t>SOCIAL</w:t>
            </w:r>
          </w:p>
        </w:tc>
        <w:tc>
          <w:tcPr>
            <w:tcW w:w="3050" w:type="dxa"/>
            <w:gridSpan w:val="2"/>
            <w:tcBorders>
              <w:left w:val="nil"/>
              <w:right w:val="nil"/>
            </w:tcBorders>
          </w:tcPr>
          <w:p w:rsidR="00613043" w:rsidRPr="007A15F1" w:rsidRDefault="00613043" w:rsidP="005514CA">
            <w:pPr>
              <w:jc w:val="both"/>
              <w:rPr>
                <w:rFonts w:ascii="Arial" w:hAnsi="Arial" w:cs="Arial"/>
                <w:sz w:val="22"/>
                <w:szCs w:val="22"/>
              </w:rPr>
            </w:pPr>
            <w:r w:rsidRPr="007A15F1">
              <w:rPr>
                <w:rFonts w:ascii="Arial" w:hAnsi="Arial" w:cs="Arial"/>
                <w:sz w:val="22"/>
                <w:szCs w:val="22"/>
              </w:rPr>
              <w:t xml:space="preserve">Programa de </w:t>
            </w:r>
            <w:r>
              <w:rPr>
                <w:rFonts w:ascii="Arial" w:hAnsi="Arial" w:cs="Arial"/>
                <w:sz w:val="22"/>
                <w:szCs w:val="22"/>
              </w:rPr>
              <w:t xml:space="preserve">Adiestramiento </w:t>
            </w:r>
          </w:p>
        </w:tc>
        <w:tc>
          <w:tcPr>
            <w:tcW w:w="2861" w:type="dxa"/>
            <w:tcBorders>
              <w:left w:val="nil"/>
            </w:tcBorders>
          </w:tcPr>
          <w:p w:rsidR="00613043" w:rsidRPr="007A15F1" w:rsidRDefault="00613043" w:rsidP="005514CA">
            <w:pPr>
              <w:jc w:val="both"/>
              <w:rPr>
                <w:rFonts w:ascii="Arial" w:hAnsi="Arial" w:cs="Arial"/>
                <w:b/>
                <w:bCs/>
                <w:sz w:val="22"/>
                <w:szCs w:val="22"/>
              </w:rPr>
            </w:pPr>
            <w:r w:rsidRPr="007A15F1">
              <w:rPr>
                <w:rFonts w:ascii="Arial" w:hAnsi="Arial" w:cs="Arial"/>
                <w:b/>
                <w:bCs/>
                <w:sz w:val="22"/>
                <w:szCs w:val="22"/>
              </w:rPr>
              <w:t xml:space="preserve">RD$ </w:t>
            </w:r>
            <w:r>
              <w:rPr>
                <w:rFonts w:ascii="Arial" w:hAnsi="Arial" w:cs="Arial"/>
                <w:b/>
                <w:bCs/>
                <w:sz w:val="22"/>
                <w:szCs w:val="22"/>
              </w:rPr>
              <w:t>10</w:t>
            </w:r>
            <w:r w:rsidRPr="007A15F1">
              <w:rPr>
                <w:rFonts w:ascii="Arial" w:hAnsi="Arial" w:cs="Arial"/>
                <w:b/>
                <w:bCs/>
                <w:sz w:val="22"/>
                <w:szCs w:val="22"/>
              </w:rPr>
              <w:t>0,000.</w:t>
            </w:r>
            <w:r w:rsidRPr="007A15F1">
              <w:rPr>
                <w:rFonts w:ascii="Arial" w:hAnsi="Arial" w:cs="Arial"/>
                <w:b/>
                <w:bCs/>
                <w:sz w:val="22"/>
                <w:szCs w:val="22"/>
                <w:vertAlign w:val="superscript"/>
              </w:rPr>
              <w:t>00</w:t>
            </w:r>
          </w:p>
        </w:tc>
      </w:tr>
      <w:tr w:rsidR="00613043" w:rsidRPr="00C56626" w:rsidTr="005514CA">
        <w:trPr>
          <w:trHeight w:val="375"/>
        </w:trPr>
        <w:tc>
          <w:tcPr>
            <w:tcW w:w="5696" w:type="dxa"/>
            <w:gridSpan w:val="2"/>
            <w:tcBorders>
              <w:right w:val="nil"/>
            </w:tcBorders>
            <w:shd w:val="clear" w:color="auto" w:fill="E6EED5"/>
          </w:tcPr>
          <w:p w:rsidR="00613043" w:rsidRPr="007A15F1" w:rsidRDefault="00613043" w:rsidP="005514CA">
            <w:pPr>
              <w:jc w:val="both"/>
              <w:rPr>
                <w:rFonts w:ascii="Arial" w:hAnsi="Arial" w:cs="Arial"/>
                <w:b/>
                <w:bCs/>
                <w:sz w:val="22"/>
                <w:szCs w:val="22"/>
              </w:rPr>
            </w:pPr>
            <w:r w:rsidRPr="007A15F1">
              <w:rPr>
                <w:rFonts w:ascii="Arial" w:hAnsi="Arial" w:cs="Arial"/>
                <w:b/>
                <w:bCs/>
                <w:sz w:val="22"/>
                <w:szCs w:val="22"/>
              </w:rPr>
              <w:t xml:space="preserve">Total PMAA </w:t>
            </w:r>
          </w:p>
        </w:tc>
        <w:tc>
          <w:tcPr>
            <w:tcW w:w="2888" w:type="dxa"/>
            <w:gridSpan w:val="2"/>
            <w:tcBorders>
              <w:left w:val="nil"/>
            </w:tcBorders>
            <w:shd w:val="clear" w:color="auto" w:fill="E6EED5"/>
          </w:tcPr>
          <w:p w:rsidR="00613043" w:rsidRPr="007A15F1" w:rsidRDefault="00613043" w:rsidP="00F45AE5">
            <w:pPr>
              <w:jc w:val="both"/>
              <w:rPr>
                <w:rFonts w:ascii="Arial" w:hAnsi="Arial" w:cs="Arial"/>
                <w:b/>
                <w:bCs/>
                <w:sz w:val="22"/>
                <w:szCs w:val="22"/>
              </w:rPr>
            </w:pPr>
            <w:r w:rsidRPr="007A15F1">
              <w:rPr>
                <w:rFonts w:ascii="Arial" w:hAnsi="Arial" w:cs="Arial"/>
                <w:b/>
                <w:bCs/>
                <w:sz w:val="22"/>
                <w:szCs w:val="22"/>
              </w:rPr>
              <w:t xml:space="preserve">RD$ </w:t>
            </w:r>
            <w:r>
              <w:rPr>
                <w:rFonts w:ascii="Arial" w:hAnsi="Arial" w:cs="Arial"/>
                <w:b/>
                <w:bCs/>
                <w:sz w:val="22"/>
                <w:szCs w:val="22"/>
              </w:rPr>
              <w:t>8</w:t>
            </w:r>
            <w:r w:rsidR="00F45AE5">
              <w:rPr>
                <w:rFonts w:ascii="Arial" w:hAnsi="Arial" w:cs="Arial"/>
                <w:b/>
                <w:bCs/>
                <w:sz w:val="22"/>
                <w:szCs w:val="22"/>
              </w:rPr>
              <w:t>0</w:t>
            </w:r>
            <w:r>
              <w:rPr>
                <w:rFonts w:ascii="Arial" w:hAnsi="Arial" w:cs="Arial"/>
                <w:b/>
                <w:bCs/>
                <w:sz w:val="22"/>
                <w:szCs w:val="22"/>
              </w:rPr>
              <w:t>0</w:t>
            </w:r>
            <w:r w:rsidRPr="007A15F1">
              <w:rPr>
                <w:rFonts w:ascii="Arial" w:hAnsi="Arial" w:cs="Arial"/>
                <w:b/>
                <w:bCs/>
                <w:sz w:val="22"/>
                <w:szCs w:val="22"/>
              </w:rPr>
              <w:t>.000.</w:t>
            </w:r>
            <w:r w:rsidRPr="007A15F1">
              <w:rPr>
                <w:rFonts w:ascii="Arial" w:hAnsi="Arial" w:cs="Arial"/>
                <w:b/>
                <w:bCs/>
                <w:sz w:val="22"/>
                <w:szCs w:val="22"/>
                <w:vertAlign w:val="superscript"/>
              </w:rPr>
              <w:t>00</w:t>
            </w:r>
          </w:p>
        </w:tc>
      </w:tr>
    </w:tbl>
    <w:p w:rsidR="00613043" w:rsidRPr="00C56626" w:rsidRDefault="00613043" w:rsidP="00613043">
      <w:pPr>
        <w:jc w:val="both"/>
        <w:rPr>
          <w:rFonts w:ascii="Arial" w:hAnsi="Arial" w:cs="Arial"/>
        </w:rPr>
      </w:pPr>
    </w:p>
    <w:p w:rsidR="00613043" w:rsidRPr="00C56626" w:rsidRDefault="00613043" w:rsidP="00613043">
      <w:pPr>
        <w:tabs>
          <w:tab w:val="left" w:pos="1547"/>
        </w:tabs>
        <w:jc w:val="both"/>
        <w:rPr>
          <w:rFonts w:ascii="Arial" w:hAnsi="Arial" w:cs="Arial"/>
        </w:rPr>
      </w:pPr>
    </w:p>
    <w:p w:rsidR="00613043" w:rsidRPr="00C56626" w:rsidRDefault="00613043" w:rsidP="00613043">
      <w:pPr>
        <w:tabs>
          <w:tab w:val="left" w:pos="1547"/>
        </w:tabs>
        <w:jc w:val="both"/>
        <w:rPr>
          <w:rFonts w:ascii="Arial" w:hAnsi="Arial" w:cs="Arial"/>
        </w:rPr>
      </w:pPr>
    </w:p>
    <w:p w:rsidR="00613043" w:rsidRDefault="00613043" w:rsidP="00613043">
      <w:pPr>
        <w:spacing w:line="360" w:lineRule="auto"/>
        <w:jc w:val="both"/>
        <w:rPr>
          <w:rFonts w:ascii="Arial" w:hAnsi="Arial" w:cs="Arial"/>
          <w:b/>
          <w:sz w:val="26"/>
          <w:szCs w:val="26"/>
        </w:rPr>
      </w:pPr>
    </w:p>
    <w:p w:rsidR="00613043" w:rsidRDefault="00613043" w:rsidP="00613043">
      <w:pPr>
        <w:spacing w:line="360" w:lineRule="auto"/>
        <w:jc w:val="both"/>
        <w:rPr>
          <w:rFonts w:ascii="Arial" w:hAnsi="Arial" w:cs="Arial"/>
          <w:b/>
          <w:sz w:val="26"/>
          <w:szCs w:val="26"/>
        </w:rPr>
      </w:pPr>
    </w:p>
    <w:p w:rsidR="00613043" w:rsidRDefault="00613043" w:rsidP="00613043">
      <w:pPr>
        <w:spacing w:line="360" w:lineRule="auto"/>
        <w:jc w:val="both"/>
        <w:rPr>
          <w:rFonts w:ascii="Arial" w:hAnsi="Arial" w:cs="Arial"/>
          <w:b/>
          <w:sz w:val="26"/>
          <w:szCs w:val="26"/>
        </w:rPr>
      </w:pPr>
    </w:p>
    <w:p w:rsidR="00613043" w:rsidRDefault="00613043" w:rsidP="00613043">
      <w:pPr>
        <w:spacing w:after="200" w:line="276" w:lineRule="auto"/>
        <w:rPr>
          <w:rFonts w:ascii="Arial" w:hAnsi="Arial" w:cs="Arial"/>
          <w:b/>
          <w:sz w:val="26"/>
          <w:szCs w:val="26"/>
        </w:rPr>
      </w:pPr>
      <w:r>
        <w:rPr>
          <w:rFonts w:ascii="Arial" w:hAnsi="Arial" w:cs="Arial"/>
          <w:b/>
          <w:sz w:val="26"/>
          <w:szCs w:val="26"/>
        </w:rPr>
        <w:br w:type="page"/>
      </w:r>
    </w:p>
    <w:p w:rsidR="00613043" w:rsidRDefault="00613043" w:rsidP="00613043">
      <w:pPr>
        <w:pStyle w:val="a1"/>
      </w:pPr>
      <w:r>
        <w:lastRenderedPageBreak/>
        <w:t>CAPITULO VII</w:t>
      </w:r>
    </w:p>
    <w:p w:rsidR="00613043" w:rsidRPr="0066609E" w:rsidRDefault="00613043" w:rsidP="00613043">
      <w:pPr>
        <w:pStyle w:val="a1"/>
      </w:pPr>
      <w:r w:rsidRPr="0066609E">
        <w:t xml:space="preserve">PLAN DE CONTINGENCIA </w:t>
      </w:r>
    </w:p>
    <w:p w:rsidR="00613043" w:rsidRPr="0066609E" w:rsidRDefault="00613043" w:rsidP="00613043">
      <w:pPr>
        <w:spacing w:line="360" w:lineRule="auto"/>
        <w:jc w:val="both"/>
        <w:rPr>
          <w:rFonts w:ascii="Arial" w:hAnsi="Arial" w:cs="Arial"/>
          <w:b/>
        </w:rPr>
      </w:pPr>
    </w:p>
    <w:p w:rsidR="00613043" w:rsidRPr="0066609E" w:rsidRDefault="00613043" w:rsidP="00613043">
      <w:pPr>
        <w:spacing w:line="360" w:lineRule="auto"/>
        <w:ind w:left="270"/>
        <w:jc w:val="both"/>
        <w:rPr>
          <w:rFonts w:ascii="Arial" w:hAnsi="Arial" w:cs="Arial"/>
          <w:b/>
        </w:rPr>
      </w:pPr>
      <w:r>
        <w:rPr>
          <w:rFonts w:ascii="Arial" w:hAnsi="Arial" w:cs="Arial"/>
          <w:b/>
        </w:rPr>
        <w:t xml:space="preserve">7.1 </w:t>
      </w:r>
      <w:r w:rsidRPr="0066609E">
        <w:rPr>
          <w:rFonts w:ascii="Arial" w:hAnsi="Arial" w:cs="Arial"/>
          <w:b/>
        </w:rPr>
        <w:t>Objetivos Del Plan:</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rPr>
      </w:pPr>
      <w:r w:rsidRPr="0066609E">
        <w:rPr>
          <w:rFonts w:ascii="Arial" w:hAnsi="Arial" w:cs="Arial"/>
        </w:rPr>
        <w:t>El objetivo del mismo es el establecer los procedimientos de respuestas en caso de que se produzca cualquier fuga/derrame</w:t>
      </w:r>
      <w:r>
        <w:rPr>
          <w:rFonts w:ascii="Arial" w:hAnsi="Arial" w:cs="Arial"/>
        </w:rPr>
        <w:t xml:space="preserve"> o accidentes durante las operaciones o durante eventualidades</w:t>
      </w:r>
      <w:r w:rsidRPr="0066609E">
        <w:rPr>
          <w:rFonts w:ascii="Arial" w:hAnsi="Arial" w:cs="Arial"/>
        </w:rPr>
        <w:t>.</w:t>
      </w:r>
    </w:p>
    <w:p w:rsidR="00613043" w:rsidRPr="0066609E" w:rsidRDefault="00613043" w:rsidP="00613043">
      <w:pPr>
        <w:spacing w:line="360" w:lineRule="auto"/>
        <w:ind w:left="270"/>
        <w:jc w:val="both"/>
        <w:rPr>
          <w:rFonts w:ascii="Arial" w:hAnsi="Arial" w:cs="Arial"/>
        </w:rPr>
      </w:pPr>
      <w:r w:rsidRPr="0066609E">
        <w:rPr>
          <w:rFonts w:ascii="Arial" w:hAnsi="Arial" w:cs="Arial"/>
        </w:rPr>
        <w:t xml:space="preserve"> </w:t>
      </w:r>
    </w:p>
    <w:p w:rsidR="00613043" w:rsidRPr="0066609E" w:rsidRDefault="00613043" w:rsidP="00613043">
      <w:pPr>
        <w:spacing w:line="360" w:lineRule="auto"/>
        <w:ind w:left="270"/>
        <w:jc w:val="both"/>
        <w:rPr>
          <w:rFonts w:ascii="Arial" w:hAnsi="Arial" w:cs="Arial"/>
          <w:b/>
        </w:rPr>
      </w:pPr>
      <w:r>
        <w:rPr>
          <w:rFonts w:ascii="Arial" w:hAnsi="Arial" w:cs="Arial"/>
          <w:b/>
        </w:rPr>
        <w:t xml:space="preserve">7.2 </w:t>
      </w:r>
      <w:r w:rsidRPr="0066609E">
        <w:rPr>
          <w:rFonts w:ascii="Arial" w:hAnsi="Arial" w:cs="Arial"/>
          <w:b/>
        </w:rPr>
        <w:t>Preparación:</w:t>
      </w:r>
    </w:p>
    <w:p w:rsidR="00613043" w:rsidRPr="0066609E" w:rsidRDefault="00613043" w:rsidP="00613043">
      <w:pPr>
        <w:spacing w:line="360" w:lineRule="auto"/>
        <w:ind w:left="270"/>
        <w:jc w:val="both"/>
        <w:rPr>
          <w:rFonts w:ascii="Arial" w:hAnsi="Arial" w:cs="Arial"/>
          <w:b/>
        </w:rPr>
      </w:pPr>
    </w:p>
    <w:p w:rsidR="00613043" w:rsidRPr="0066609E" w:rsidRDefault="00613043" w:rsidP="00613043">
      <w:pPr>
        <w:spacing w:line="360" w:lineRule="auto"/>
        <w:ind w:left="270"/>
        <w:jc w:val="both"/>
        <w:rPr>
          <w:rFonts w:ascii="Arial" w:hAnsi="Arial" w:cs="Arial"/>
        </w:rPr>
      </w:pPr>
      <w:r w:rsidRPr="0066609E">
        <w:rPr>
          <w:rFonts w:ascii="Arial" w:hAnsi="Arial" w:cs="Arial"/>
        </w:rPr>
        <w:t xml:space="preserve">El </w:t>
      </w:r>
      <w:r>
        <w:rPr>
          <w:rFonts w:ascii="Arial" w:hAnsi="Arial" w:cs="Arial"/>
        </w:rPr>
        <w:t xml:space="preserve">Gerente </w:t>
      </w:r>
      <w:r w:rsidRPr="0066609E">
        <w:rPr>
          <w:rFonts w:ascii="Arial" w:hAnsi="Arial" w:cs="Arial"/>
        </w:rPr>
        <w:t>debe realizar un inventario de la</w:t>
      </w:r>
      <w:r>
        <w:rPr>
          <w:rFonts w:ascii="Arial" w:hAnsi="Arial" w:cs="Arial"/>
        </w:rPr>
        <w:t>s condiciones de las instalaciones</w:t>
      </w:r>
      <w:r w:rsidRPr="0066609E">
        <w:rPr>
          <w:rFonts w:ascii="Arial" w:hAnsi="Arial" w:cs="Arial"/>
        </w:rPr>
        <w:t xml:space="preserve">, determinar si </w:t>
      </w:r>
      <w:r>
        <w:rPr>
          <w:rFonts w:ascii="Arial" w:hAnsi="Arial" w:cs="Arial"/>
        </w:rPr>
        <w:t>hay puntos de eventualidades</w:t>
      </w:r>
      <w:r w:rsidRPr="0066609E">
        <w:rPr>
          <w:rFonts w:ascii="Arial" w:hAnsi="Arial" w:cs="Arial"/>
        </w:rPr>
        <w:t xml:space="preserve">, clasificándolos e identificándolos correctamente según las normas relativas al manejo de materiales peligrosos y a las informaciones presentes en la etiqueta del producto. </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rPr>
      </w:pPr>
      <w:r w:rsidRPr="0066609E">
        <w:rPr>
          <w:rFonts w:ascii="Arial" w:hAnsi="Arial" w:cs="Arial"/>
        </w:rPr>
        <w:t xml:space="preserve">De cada uno de los líquidos y/o materiales peligrosos que son utilizados en </w:t>
      </w:r>
      <w:r w:rsidR="00DD2698" w:rsidRPr="00DD2698">
        <w:rPr>
          <w:rFonts w:ascii="Arial" w:hAnsi="Arial" w:cs="Arial"/>
          <w:b/>
        </w:rPr>
        <w:t xml:space="preserve">AGUA </w:t>
      </w:r>
      <w:r w:rsidR="00DF451A">
        <w:rPr>
          <w:rFonts w:ascii="Arial" w:hAnsi="Arial" w:cs="Arial"/>
          <w:b/>
        </w:rPr>
        <w:t>FABRICA DE HIELO Y AGUA BELLER</w:t>
      </w:r>
      <w:r>
        <w:rPr>
          <w:rFonts w:ascii="Arial" w:hAnsi="Arial" w:cs="Arial"/>
        </w:rPr>
        <w:t xml:space="preserve"> </w:t>
      </w:r>
      <w:r w:rsidRPr="0066609E">
        <w:rPr>
          <w:rFonts w:ascii="Arial" w:hAnsi="Arial" w:cs="Arial"/>
        </w:rPr>
        <w:t>se dispondrá de la hoja de seguridad del mismo. Cuando se adquiere un nuevo producto, o se cambia de marca o tipo, deberá traerse la nueva hoja de seguridad de dicho producto y verificar con el encargado su adecuado almacenamiento.</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rPr>
      </w:pPr>
      <w:r w:rsidRPr="0066609E">
        <w:rPr>
          <w:rFonts w:ascii="Arial" w:hAnsi="Arial" w:cs="Arial"/>
        </w:rPr>
        <w:t>Todo el personal relacionado con el manejo de algún tipo de material peligroso debe ser entrenado en el manejo adecuado y seguro del mismo. Para lo que se elaborará comunicaciones que contenga las instrucciones para los responsables del manejo de estos.</w:t>
      </w:r>
    </w:p>
    <w:p w:rsidR="00613043" w:rsidRPr="0066609E" w:rsidRDefault="00613043" w:rsidP="00613043">
      <w:pPr>
        <w:spacing w:line="360" w:lineRule="auto"/>
        <w:ind w:left="270"/>
        <w:jc w:val="both"/>
        <w:rPr>
          <w:rFonts w:ascii="Arial" w:hAnsi="Arial" w:cs="Arial"/>
          <w:b/>
        </w:rPr>
      </w:pPr>
    </w:p>
    <w:p w:rsidR="00613043" w:rsidRPr="0066609E" w:rsidRDefault="00613043" w:rsidP="00613043">
      <w:pPr>
        <w:spacing w:line="360" w:lineRule="auto"/>
        <w:ind w:left="270"/>
        <w:jc w:val="both"/>
        <w:rPr>
          <w:rFonts w:ascii="Arial" w:hAnsi="Arial" w:cs="Arial"/>
          <w:b/>
        </w:rPr>
      </w:pPr>
    </w:p>
    <w:p w:rsidR="00613043" w:rsidRPr="0066609E" w:rsidRDefault="00613043" w:rsidP="00613043">
      <w:pPr>
        <w:spacing w:line="360" w:lineRule="auto"/>
        <w:ind w:left="270"/>
        <w:jc w:val="both"/>
        <w:rPr>
          <w:rFonts w:ascii="Arial" w:hAnsi="Arial" w:cs="Arial"/>
          <w:b/>
        </w:rPr>
      </w:pPr>
      <w:r w:rsidRPr="0066609E">
        <w:rPr>
          <w:rFonts w:ascii="Arial" w:hAnsi="Arial" w:cs="Arial"/>
          <w:b/>
        </w:rPr>
        <w:br w:type="page"/>
      </w:r>
      <w:r>
        <w:rPr>
          <w:rFonts w:ascii="Arial" w:hAnsi="Arial" w:cs="Arial"/>
          <w:b/>
        </w:rPr>
        <w:lastRenderedPageBreak/>
        <w:t xml:space="preserve">7.3 </w:t>
      </w:r>
      <w:r w:rsidRPr="0066609E">
        <w:rPr>
          <w:rFonts w:ascii="Arial" w:hAnsi="Arial" w:cs="Arial"/>
          <w:b/>
        </w:rPr>
        <w:t>PROGRAMA DE MANEJO DE PRODUCTOS QUÍMICOS</w:t>
      </w:r>
    </w:p>
    <w:p w:rsidR="00613043" w:rsidRPr="001C6042" w:rsidRDefault="00613043" w:rsidP="00613043">
      <w:pPr>
        <w:pStyle w:val="Encabezado"/>
        <w:spacing w:line="360" w:lineRule="auto"/>
        <w:ind w:left="270"/>
        <w:jc w:val="both"/>
        <w:rPr>
          <w:b/>
          <w:sz w:val="24"/>
          <w:szCs w:val="24"/>
          <w:lang w:val="es-DO"/>
        </w:rPr>
      </w:pPr>
    </w:p>
    <w:p w:rsidR="00613043" w:rsidRPr="001C6042" w:rsidRDefault="00613043" w:rsidP="00613043">
      <w:pPr>
        <w:pStyle w:val="Encabezado"/>
        <w:spacing w:line="360" w:lineRule="auto"/>
        <w:ind w:left="270"/>
        <w:jc w:val="both"/>
        <w:rPr>
          <w:sz w:val="24"/>
          <w:szCs w:val="24"/>
          <w:lang w:val="es-DO"/>
        </w:rPr>
      </w:pPr>
      <w:r w:rsidRPr="001C6042">
        <w:rPr>
          <w:sz w:val="24"/>
          <w:szCs w:val="24"/>
          <w:lang w:val="es-DO"/>
        </w:rPr>
        <w:t>Los objetivos que se persiguen con las medidas de manejo para este tipo de productos son los siguientes:</w:t>
      </w:r>
    </w:p>
    <w:p w:rsidR="00613043" w:rsidRPr="001C6042" w:rsidRDefault="00613043" w:rsidP="00613043">
      <w:pPr>
        <w:pStyle w:val="Encabezado"/>
        <w:spacing w:line="360" w:lineRule="auto"/>
        <w:ind w:left="270"/>
        <w:jc w:val="both"/>
        <w:rPr>
          <w:sz w:val="24"/>
          <w:szCs w:val="24"/>
          <w:lang w:val="es-DO"/>
        </w:rPr>
      </w:pPr>
    </w:p>
    <w:p w:rsidR="00613043" w:rsidRPr="001C6042" w:rsidRDefault="00613043" w:rsidP="002873D5">
      <w:pPr>
        <w:pStyle w:val="Encabezado"/>
        <w:widowControl/>
        <w:numPr>
          <w:ilvl w:val="0"/>
          <w:numId w:val="50"/>
        </w:numPr>
        <w:tabs>
          <w:tab w:val="clear" w:pos="4680"/>
          <w:tab w:val="clear" w:pos="9360"/>
        </w:tabs>
        <w:suppressAutoHyphens/>
        <w:autoSpaceDE/>
        <w:autoSpaceDN/>
        <w:adjustRightInd/>
        <w:spacing w:line="360" w:lineRule="auto"/>
        <w:ind w:left="270" w:firstLine="0"/>
        <w:jc w:val="both"/>
        <w:rPr>
          <w:sz w:val="24"/>
          <w:szCs w:val="24"/>
          <w:lang w:val="es-DO"/>
        </w:rPr>
      </w:pPr>
      <w:r w:rsidRPr="001C6042">
        <w:rPr>
          <w:sz w:val="24"/>
          <w:szCs w:val="24"/>
          <w:lang w:val="es-DO"/>
        </w:rPr>
        <w:t>Continuar con el correcto almacenamiento de los productos químicos.</w:t>
      </w:r>
    </w:p>
    <w:p w:rsidR="00613043" w:rsidRPr="001C6042" w:rsidRDefault="00613043" w:rsidP="002873D5">
      <w:pPr>
        <w:pStyle w:val="Encabezado"/>
        <w:widowControl/>
        <w:numPr>
          <w:ilvl w:val="0"/>
          <w:numId w:val="50"/>
        </w:numPr>
        <w:tabs>
          <w:tab w:val="clear" w:pos="4680"/>
          <w:tab w:val="clear" w:pos="9360"/>
        </w:tabs>
        <w:suppressAutoHyphens/>
        <w:autoSpaceDE/>
        <w:autoSpaceDN/>
        <w:adjustRightInd/>
        <w:spacing w:line="360" w:lineRule="auto"/>
        <w:ind w:left="270" w:firstLine="0"/>
        <w:jc w:val="both"/>
        <w:rPr>
          <w:sz w:val="24"/>
          <w:szCs w:val="24"/>
          <w:lang w:val="es-DO"/>
        </w:rPr>
      </w:pPr>
      <w:r w:rsidRPr="001C6042">
        <w:rPr>
          <w:sz w:val="24"/>
          <w:szCs w:val="24"/>
          <w:lang w:val="es-DO"/>
        </w:rPr>
        <w:t>Prevención de generación de situaciones de emergencia</w:t>
      </w:r>
    </w:p>
    <w:p w:rsidR="00613043" w:rsidRPr="001C6042" w:rsidRDefault="00613043" w:rsidP="002873D5">
      <w:pPr>
        <w:pStyle w:val="Encabezado"/>
        <w:widowControl/>
        <w:numPr>
          <w:ilvl w:val="0"/>
          <w:numId w:val="50"/>
        </w:numPr>
        <w:tabs>
          <w:tab w:val="clear" w:pos="4680"/>
          <w:tab w:val="clear" w:pos="9360"/>
        </w:tabs>
        <w:suppressAutoHyphens/>
        <w:autoSpaceDE/>
        <w:autoSpaceDN/>
        <w:adjustRightInd/>
        <w:spacing w:line="360" w:lineRule="auto"/>
        <w:ind w:left="270" w:firstLine="0"/>
        <w:jc w:val="both"/>
        <w:rPr>
          <w:sz w:val="24"/>
          <w:szCs w:val="24"/>
          <w:lang w:val="es-DO"/>
        </w:rPr>
      </w:pPr>
      <w:r w:rsidRPr="001C6042">
        <w:rPr>
          <w:sz w:val="24"/>
          <w:szCs w:val="24"/>
          <w:lang w:val="es-DO"/>
        </w:rPr>
        <w:t>Continuar con la minimización de la generación de residuos especiales.</w:t>
      </w:r>
    </w:p>
    <w:p w:rsidR="00613043" w:rsidRPr="001C6042" w:rsidRDefault="00613043" w:rsidP="002873D5">
      <w:pPr>
        <w:pStyle w:val="Encabezado"/>
        <w:widowControl/>
        <w:numPr>
          <w:ilvl w:val="0"/>
          <w:numId w:val="50"/>
        </w:numPr>
        <w:tabs>
          <w:tab w:val="clear" w:pos="4680"/>
          <w:tab w:val="clear" w:pos="9360"/>
        </w:tabs>
        <w:suppressAutoHyphens/>
        <w:autoSpaceDE/>
        <w:autoSpaceDN/>
        <w:adjustRightInd/>
        <w:spacing w:line="360" w:lineRule="auto"/>
        <w:ind w:left="270" w:firstLine="0"/>
        <w:jc w:val="both"/>
        <w:rPr>
          <w:sz w:val="24"/>
          <w:szCs w:val="24"/>
          <w:lang w:val="es-DO"/>
        </w:rPr>
      </w:pPr>
      <w:r w:rsidRPr="001C6042">
        <w:rPr>
          <w:sz w:val="24"/>
          <w:szCs w:val="24"/>
          <w:lang w:val="es-DO"/>
        </w:rPr>
        <w:t>Evitar la pérdida de recursos económicos.</w:t>
      </w:r>
    </w:p>
    <w:p w:rsidR="00613043" w:rsidRPr="001C6042" w:rsidRDefault="00613043" w:rsidP="00613043">
      <w:pPr>
        <w:pStyle w:val="Encabezado"/>
        <w:spacing w:line="360" w:lineRule="auto"/>
        <w:ind w:left="270"/>
        <w:jc w:val="both"/>
        <w:rPr>
          <w:sz w:val="24"/>
          <w:szCs w:val="24"/>
          <w:lang w:val="es-DO"/>
        </w:rPr>
      </w:pPr>
    </w:p>
    <w:p w:rsidR="00613043" w:rsidRPr="0066609E" w:rsidRDefault="00613043" w:rsidP="00613043">
      <w:pPr>
        <w:spacing w:line="360" w:lineRule="auto"/>
        <w:ind w:left="270"/>
        <w:rPr>
          <w:rFonts w:ascii="Arial" w:hAnsi="Arial" w:cs="Arial"/>
        </w:rPr>
      </w:pPr>
      <w:r w:rsidRPr="0066609E">
        <w:rPr>
          <w:rFonts w:ascii="Arial" w:hAnsi="Arial" w:cs="Arial"/>
        </w:rPr>
        <w:t>Los responsables de la ejecución de las medidas de manejo son:</w:t>
      </w:r>
    </w:p>
    <w:p w:rsidR="00613043" w:rsidRPr="0066609E" w:rsidRDefault="00613043" w:rsidP="00613043">
      <w:pPr>
        <w:spacing w:line="360" w:lineRule="auto"/>
        <w:ind w:left="270"/>
        <w:rPr>
          <w:rFonts w:ascii="Arial" w:hAnsi="Arial" w:cs="Arial"/>
        </w:rPr>
      </w:pPr>
    </w:p>
    <w:tbl>
      <w:tblPr>
        <w:tblW w:w="9302" w:type="dxa"/>
        <w:jc w:val="center"/>
        <w:tblInd w:w="48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000"/>
      </w:tblPr>
      <w:tblGrid>
        <w:gridCol w:w="3311"/>
        <w:gridCol w:w="5991"/>
      </w:tblGrid>
      <w:tr w:rsidR="00613043" w:rsidRPr="0066609E" w:rsidTr="005514CA">
        <w:trPr>
          <w:trHeight w:val="239"/>
          <w:jc w:val="center"/>
        </w:trPr>
        <w:tc>
          <w:tcPr>
            <w:tcW w:w="3311" w:type="dxa"/>
            <w:shd w:val="clear" w:color="auto" w:fill="76923C"/>
            <w:vAlign w:val="center"/>
          </w:tcPr>
          <w:p w:rsidR="00613043" w:rsidRPr="0066609E" w:rsidRDefault="00613043" w:rsidP="005514CA">
            <w:pPr>
              <w:ind w:left="270"/>
              <w:jc w:val="center"/>
              <w:rPr>
                <w:rFonts w:ascii="Arial" w:hAnsi="Arial" w:cs="Arial"/>
                <w:b/>
              </w:rPr>
            </w:pPr>
            <w:r w:rsidRPr="0066609E">
              <w:rPr>
                <w:rFonts w:ascii="Arial" w:hAnsi="Arial" w:cs="Arial"/>
                <w:b/>
              </w:rPr>
              <w:t>RESPONSABLES</w:t>
            </w:r>
          </w:p>
        </w:tc>
        <w:tc>
          <w:tcPr>
            <w:tcW w:w="5991" w:type="dxa"/>
            <w:shd w:val="clear" w:color="auto" w:fill="76923C"/>
            <w:vAlign w:val="center"/>
          </w:tcPr>
          <w:p w:rsidR="00613043" w:rsidRPr="0066609E" w:rsidRDefault="00613043" w:rsidP="005514CA">
            <w:pPr>
              <w:ind w:left="270"/>
              <w:jc w:val="center"/>
              <w:rPr>
                <w:rFonts w:ascii="Arial" w:hAnsi="Arial" w:cs="Arial"/>
                <w:b/>
              </w:rPr>
            </w:pPr>
            <w:r w:rsidRPr="0066609E">
              <w:rPr>
                <w:rFonts w:ascii="Arial" w:hAnsi="Arial" w:cs="Arial"/>
                <w:b/>
              </w:rPr>
              <w:t>ACCIONES A DESARROLLAR</w:t>
            </w:r>
          </w:p>
        </w:tc>
      </w:tr>
      <w:tr w:rsidR="00613043" w:rsidRPr="0066609E" w:rsidTr="005514CA">
        <w:trPr>
          <w:trHeight w:val="321"/>
          <w:jc w:val="center"/>
        </w:trPr>
        <w:tc>
          <w:tcPr>
            <w:tcW w:w="3311" w:type="dxa"/>
            <w:vAlign w:val="center"/>
          </w:tcPr>
          <w:p w:rsidR="00613043" w:rsidRPr="0066609E" w:rsidRDefault="00613043" w:rsidP="005514CA">
            <w:pPr>
              <w:spacing w:before="20" w:after="20"/>
              <w:ind w:left="270"/>
              <w:rPr>
                <w:rFonts w:ascii="Arial" w:hAnsi="Arial" w:cs="Arial"/>
              </w:rPr>
            </w:pPr>
            <w:r>
              <w:rPr>
                <w:rFonts w:ascii="Arial" w:hAnsi="Arial" w:cs="Arial"/>
              </w:rPr>
              <w:t>Gerente</w:t>
            </w:r>
          </w:p>
        </w:tc>
        <w:tc>
          <w:tcPr>
            <w:tcW w:w="5991" w:type="dxa"/>
            <w:vAlign w:val="center"/>
          </w:tcPr>
          <w:p w:rsidR="00613043" w:rsidRPr="0066609E" w:rsidRDefault="00613043" w:rsidP="005514CA">
            <w:pPr>
              <w:spacing w:before="20" w:after="20"/>
              <w:ind w:left="270"/>
              <w:rPr>
                <w:rFonts w:ascii="Arial" w:hAnsi="Arial" w:cs="Arial"/>
              </w:rPr>
            </w:pPr>
            <w:r w:rsidRPr="0066609E">
              <w:rPr>
                <w:rFonts w:ascii="Arial" w:hAnsi="Arial" w:cs="Arial"/>
              </w:rPr>
              <w:t>Aprobación y supervisión del tipo y cantidades de sustancias químicas adquiridas.</w:t>
            </w:r>
          </w:p>
        </w:tc>
      </w:tr>
      <w:tr w:rsidR="00613043" w:rsidRPr="0066609E" w:rsidTr="005514CA">
        <w:trPr>
          <w:trHeight w:val="1855"/>
          <w:jc w:val="center"/>
        </w:trPr>
        <w:tc>
          <w:tcPr>
            <w:tcW w:w="3311" w:type="dxa"/>
            <w:vAlign w:val="center"/>
          </w:tcPr>
          <w:p w:rsidR="00613043" w:rsidRPr="0066609E" w:rsidRDefault="00613043" w:rsidP="005514CA">
            <w:pPr>
              <w:spacing w:before="20" w:after="20"/>
              <w:ind w:left="270"/>
              <w:rPr>
                <w:rFonts w:ascii="Arial" w:hAnsi="Arial" w:cs="Arial"/>
              </w:rPr>
            </w:pPr>
            <w:r w:rsidRPr="0066609E">
              <w:rPr>
                <w:rFonts w:ascii="Arial" w:hAnsi="Arial" w:cs="Arial"/>
              </w:rPr>
              <w:t>Empleados</w:t>
            </w:r>
          </w:p>
        </w:tc>
        <w:tc>
          <w:tcPr>
            <w:tcW w:w="5991" w:type="dxa"/>
            <w:vAlign w:val="center"/>
          </w:tcPr>
          <w:p w:rsidR="00613043" w:rsidRPr="0066609E" w:rsidRDefault="00613043" w:rsidP="005514CA">
            <w:pPr>
              <w:spacing w:before="20" w:after="20"/>
              <w:ind w:left="270"/>
              <w:rPr>
                <w:rFonts w:ascii="Arial" w:hAnsi="Arial" w:cs="Arial"/>
              </w:rPr>
            </w:pPr>
            <w:r w:rsidRPr="0066609E">
              <w:rPr>
                <w:rFonts w:ascii="Arial" w:hAnsi="Arial" w:cs="Arial"/>
              </w:rPr>
              <w:t xml:space="preserve">Actualización del programa de administración de inventarios. </w:t>
            </w:r>
          </w:p>
          <w:p w:rsidR="00613043" w:rsidRPr="0066609E" w:rsidRDefault="00613043" w:rsidP="005514CA">
            <w:pPr>
              <w:spacing w:before="20" w:after="20"/>
              <w:ind w:left="270"/>
              <w:rPr>
                <w:rFonts w:ascii="Arial" w:hAnsi="Arial" w:cs="Arial"/>
              </w:rPr>
            </w:pPr>
            <w:r w:rsidRPr="0066609E">
              <w:rPr>
                <w:rFonts w:ascii="Arial" w:hAnsi="Arial" w:cs="Arial"/>
              </w:rPr>
              <w:t>Centralización de las hojas de seguridad de los productos utilizados al interior de la empresa.</w:t>
            </w:r>
          </w:p>
          <w:p w:rsidR="00613043" w:rsidRPr="0066609E" w:rsidRDefault="00613043" w:rsidP="005514CA">
            <w:pPr>
              <w:spacing w:before="20" w:after="20"/>
              <w:ind w:left="270"/>
              <w:rPr>
                <w:rFonts w:ascii="Arial" w:hAnsi="Arial" w:cs="Arial"/>
              </w:rPr>
            </w:pPr>
            <w:r w:rsidRPr="0066609E">
              <w:rPr>
                <w:rFonts w:ascii="Arial" w:hAnsi="Arial" w:cs="Arial"/>
              </w:rPr>
              <w:t>Respeto y seguimiento de los diferentes protocolos establecidos para la identificación y el almacenamiento seguro de productos químicos.</w:t>
            </w:r>
          </w:p>
        </w:tc>
      </w:tr>
    </w:tbl>
    <w:p w:rsidR="00613043" w:rsidRPr="0066609E" w:rsidRDefault="00613043" w:rsidP="00613043">
      <w:pPr>
        <w:tabs>
          <w:tab w:val="left" w:pos="1088"/>
        </w:tabs>
        <w:spacing w:line="360" w:lineRule="auto"/>
        <w:ind w:left="270" w:right="360"/>
        <w:jc w:val="both"/>
        <w:rPr>
          <w:rFonts w:ascii="Arial" w:hAnsi="Arial" w:cs="Arial"/>
        </w:rPr>
      </w:pPr>
    </w:p>
    <w:p w:rsidR="00613043" w:rsidRPr="0066609E" w:rsidRDefault="00613043" w:rsidP="00613043">
      <w:pPr>
        <w:spacing w:line="360" w:lineRule="auto"/>
        <w:ind w:left="270"/>
        <w:jc w:val="both"/>
        <w:rPr>
          <w:rFonts w:ascii="Arial" w:hAnsi="Arial" w:cs="Arial"/>
          <w:b/>
        </w:rPr>
      </w:pPr>
      <w:r>
        <w:rPr>
          <w:rFonts w:ascii="Arial" w:hAnsi="Arial" w:cs="Arial"/>
          <w:b/>
        </w:rPr>
        <w:t xml:space="preserve">7.3.1 </w:t>
      </w:r>
      <w:r w:rsidRPr="0066609E">
        <w:rPr>
          <w:rFonts w:ascii="Arial" w:hAnsi="Arial" w:cs="Arial"/>
          <w:b/>
        </w:rPr>
        <w:t>Manipulación de Productos Químicos</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rPr>
      </w:pPr>
      <w:r w:rsidRPr="0066609E">
        <w:rPr>
          <w:rFonts w:ascii="Arial" w:hAnsi="Arial" w:cs="Arial"/>
        </w:rPr>
        <w:t>Para la correcta manipulación de los productos químicos se atenderán las siguientes medidas de manejo:</w:t>
      </w:r>
    </w:p>
    <w:p w:rsidR="00613043" w:rsidRPr="0066609E" w:rsidRDefault="00613043" w:rsidP="00613043">
      <w:pPr>
        <w:spacing w:line="360" w:lineRule="auto"/>
        <w:ind w:left="270"/>
        <w:jc w:val="both"/>
        <w:rPr>
          <w:rFonts w:ascii="Arial" w:hAnsi="Arial" w:cs="Arial"/>
          <w:u w:val="single"/>
        </w:rPr>
      </w:pPr>
    </w:p>
    <w:p w:rsidR="00613043" w:rsidRPr="0066609E" w:rsidRDefault="00613043" w:rsidP="002873D5">
      <w:pPr>
        <w:numPr>
          <w:ilvl w:val="0"/>
          <w:numId w:val="52"/>
        </w:numPr>
        <w:suppressAutoHyphens/>
        <w:spacing w:line="360" w:lineRule="auto"/>
        <w:ind w:left="270" w:firstLine="0"/>
        <w:jc w:val="both"/>
        <w:rPr>
          <w:rFonts w:ascii="Arial" w:hAnsi="Arial" w:cs="Arial"/>
        </w:rPr>
      </w:pPr>
      <w:r w:rsidRPr="0066609E">
        <w:rPr>
          <w:rFonts w:ascii="Arial" w:hAnsi="Arial" w:cs="Arial"/>
        </w:rPr>
        <w:t xml:space="preserve">Elaboración de un afiche informativo por medio del cual se muestre el significado de los principales pictogramas que presentan las etiquetas de los productos químicos; el afiche estará orientado al personal encargado de la manipulación de este tipo de sustancias y será ubicado tanto en el área de </w:t>
      </w:r>
      <w:r w:rsidRPr="0066609E">
        <w:rPr>
          <w:rFonts w:ascii="Arial" w:hAnsi="Arial" w:cs="Arial"/>
        </w:rPr>
        <w:lastRenderedPageBreak/>
        <w:t xml:space="preserve">almacenamiento como en el laboratorio. Una forma de presentar dichos pictogramas se muestra a continuación: </w:t>
      </w:r>
    </w:p>
    <w:p w:rsidR="00613043" w:rsidRPr="0066609E" w:rsidRDefault="00613043" w:rsidP="00613043">
      <w:pPr>
        <w:pStyle w:val="TitulodeTabla"/>
        <w:spacing w:line="360" w:lineRule="auto"/>
        <w:ind w:left="270"/>
        <w:rPr>
          <w:rFonts w:cs="Arial"/>
          <w:sz w:val="24"/>
          <w:szCs w:val="24"/>
          <w:lang w:val="es-ES"/>
        </w:rPr>
      </w:pPr>
      <w:r w:rsidRPr="0066609E">
        <w:rPr>
          <w:rFonts w:cs="Arial"/>
          <w:sz w:val="24"/>
          <w:szCs w:val="24"/>
          <w:lang w:val="es-ES"/>
        </w:rPr>
        <w:t>Imágenes Empleados En El Etiquetado De Productos Químicos</w:t>
      </w:r>
    </w:p>
    <w:tbl>
      <w:tblPr>
        <w:tblW w:w="9333" w:type="dxa"/>
        <w:jc w:val="center"/>
        <w:tblInd w:w="91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000"/>
      </w:tblPr>
      <w:tblGrid>
        <w:gridCol w:w="1938"/>
        <w:gridCol w:w="7395"/>
      </w:tblGrid>
      <w:tr w:rsidR="00613043" w:rsidRPr="0066609E" w:rsidTr="005514CA">
        <w:trPr>
          <w:trHeight w:val="239"/>
          <w:tblHeader/>
          <w:jc w:val="center"/>
        </w:trPr>
        <w:tc>
          <w:tcPr>
            <w:tcW w:w="1938" w:type="dxa"/>
            <w:shd w:val="clear" w:color="auto" w:fill="76923C"/>
            <w:vAlign w:val="center"/>
          </w:tcPr>
          <w:p w:rsidR="00613043" w:rsidRPr="0066609E" w:rsidRDefault="00613043" w:rsidP="005514CA">
            <w:pPr>
              <w:spacing w:before="40" w:after="40"/>
              <w:ind w:left="270"/>
              <w:jc w:val="center"/>
              <w:rPr>
                <w:rFonts w:ascii="Arial" w:hAnsi="Arial" w:cs="Arial"/>
                <w:b/>
              </w:rPr>
            </w:pPr>
            <w:r w:rsidRPr="0066609E">
              <w:rPr>
                <w:rFonts w:ascii="Arial" w:hAnsi="Arial" w:cs="Arial"/>
                <w:b/>
              </w:rPr>
              <w:t>Simbologia</w:t>
            </w:r>
          </w:p>
        </w:tc>
        <w:tc>
          <w:tcPr>
            <w:tcW w:w="7395" w:type="dxa"/>
            <w:shd w:val="clear" w:color="auto" w:fill="76923C"/>
            <w:vAlign w:val="center"/>
          </w:tcPr>
          <w:p w:rsidR="00613043" w:rsidRPr="0066609E" w:rsidRDefault="00613043" w:rsidP="005514CA">
            <w:pPr>
              <w:spacing w:before="40" w:after="40"/>
              <w:ind w:left="270"/>
              <w:jc w:val="center"/>
              <w:rPr>
                <w:rFonts w:ascii="Arial" w:hAnsi="Arial" w:cs="Arial"/>
                <w:b/>
              </w:rPr>
            </w:pPr>
            <w:r w:rsidRPr="0066609E">
              <w:rPr>
                <w:rFonts w:ascii="Arial" w:hAnsi="Arial" w:cs="Arial"/>
                <w:b/>
              </w:rPr>
              <w:t>Significado</w:t>
            </w:r>
          </w:p>
        </w:tc>
      </w:tr>
      <w:tr w:rsidR="00613043" w:rsidRPr="0066609E" w:rsidTr="005514CA">
        <w:trPr>
          <w:trHeight w:val="321"/>
          <w:jc w:val="center"/>
        </w:trPr>
        <w:tc>
          <w:tcPr>
            <w:tcW w:w="1938" w:type="dxa"/>
            <w:vAlign w:val="center"/>
          </w:tcPr>
          <w:p w:rsidR="00613043" w:rsidRPr="0066609E" w:rsidRDefault="00613043" w:rsidP="005514CA">
            <w:pPr>
              <w:spacing w:before="40" w:after="40"/>
              <w:ind w:left="270"/>
              <w:jc w:val="center"/>
              <w:rPr>
                <w:rFonts w:ascii="Arial" w:hAnsi="Arial" w:cs="Arial"/>
              </w:rPr>
            </w:pPr>
            <w:r>
              <w:rPr>
                <w:rFonts w:ascii="Arial" w:hAnsi="Arial" w:cs="Arial"/>
                <w:noProof/>
                <w:lang w:val="en-US" w:eastAsia="en-US"/>
              </w:rPr>
              <w:drawing>
                <wp:inline distT="0" distB="0" distL="0" distR="0">
                  <wp:extent cx="447675" cy="523875"/>
                  <wp:effectExtent l="19050" t="0" r="9525" b="0"/>
                  <wp:docPr id="67"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25"/>
                          <a:srcRect/>
                          <a:stretch>
                            <a:fillRect/>
                          </a:stretch>
                        </pic:blipFill>
                        <pic:spPr bwMode="auto">
                          <a:xfrm>
                            <a:off x="0" y="0"/>
                            <a:ext cx="447675" cy="523875"/>
                          </a:xfrm>
                          <a:prstGeom prst="rect">
                            <a:avLst/>
                          </a:prstGeom>
                          <a:noFill/>
                          <a:ln w="9525">
                            <a:noFill/>
                            <a:miter lim="800000"/>
                            <a:headEnd/>
                            <a:tailEnd/>
                          </a:ln>
                        </pic:spPr>
                      </pic:pic>
                    </a:graphicData>
                  </a:graphic>
                </wp:inline>
              </w:drawing>
            </w:r>
          </w:p>
        </w:tc>
        <w:tc>
          <w:tcPr>
            <w:tcW w:w="7395" w:type="dxa"/>
            <w:vAlign w:val="center"/>
          </w:tcPr>
          <w:p w:rsidR="00613043" w:rsidRPr="0066609E" w:rsidRDefault="00613043" w:rsidP="005514CA">
            <w:pPr>
              <w:spacing w:before="40" w:after="40"/>
              <w:ind w:left="270"/>
              <w:rPr>
                <w:rFonts w:ascii="Arial" w:hAnsi="Arial" w:cs="Arial"/>
              </w:rPr>
            </w:pPr>
            <w:r w:rsidRPr="0066609E">
              <w:rPr>
                <w:rFonts w:ascii="Arial" w:hAnsi="Arial" w:cs="Arial"/>
              </w:rPr>
              <w:t>Extremadamente inflamable. Producto que arde a una temperatura inferior a los 0ºC. Para inflamarse se necesita de una fuente de ignición.</w:t>
            </w:r>
          </w:p>
        </w:tc>
      </w:tr>
      <w:tr w:rsidR="00613043" w:rsidRPr="0066609E" w:rsidTr="005514CA">
        <w:trPr>
          <w:trHeight w:val="321"/>
          <w:jc w:val="center"/>
        </w:trPr>
        <w:tc>
          <w:tcPr>
            <w:tcW w:w="1938" w:type="dxa"/>
            <w:vAlign w:val="center"/>
          </w:tcPr>
          <w:p w:rsidR="00613043" w:rsidRPr="0066609E" w:rsidRDefault="00613043" w:rsidP="005514CA">
            <w:pPr>
              <w:spacing w:before="40" w:after="40"/>
              <w:ind w:left="270"/>
              <w:jc w:val="center"/>
              <w:rPr>
                <w:rFonts w:ascii="Arial" w:hAnsi="Arial" w:cs="Arial"/>
              </w:rPr>
            </w:pPr>
            <w:r>
              <w:rPr>
                <w:rFonts w:ascii="Arial" w:hAnsi="Arial" w:cs="Arial"/>
                <w:noProof/>
                <w:lang w:val="en-US" w:eastAsia="en-US"/>
              </w:rPr>
              <w:drawing>
                <wp:inline distT="0" distB="0" distL="0" distR="0">
                  <wp:extent cx="447675" cy="523875"/>
                  <wp:effectExtent l="19050" t="0" r="9525" b="0"/>
                  <wp:docPr id="6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a:picLocks noChangeAspect="1" noChangeArrowheads="1"/>
                          </pic:cNvPicPr>
                        </pic:nvPicPr>
                        <pic:blipFill>
                          <a:blip r:embed="rId26"/>
                          <a:srcRect/>
                          <a:stretch>
                            <a:fillRect/>
                          </a:stretch>
                        </pic:blipFill>
                        <pic:spPr bwMode="auto">
                          <a:xfrm>
                            <a:off x="0" y="0"/>
                            <a:ext cx="447675" cy="523875"/>
                          </a:xfrm>
                          <a:prstGeom prst="rect">
                            <a:avLst/>
                          </a:prstGeom>
                          <a:noFill/>
                          <a:ln w="9525">
                            <a:noFill/>
                            <a:miter lim="800000"/>
                            <a:headEnd/>
                            <a:tailEnd/>
                          </a:ln>
                        </pic:spPr>
                      </pic:pic>
                    </a:graphicData>
                  </a:graphic>
                </wp:inline>
              </w:drawing>
            </w:r>
          </w:p>
        </w:tc>
        <w:tc>
          <w:tcPr>
            <w:tcW w:w="7395" w:type="dxa"/>
            <w:vAlign w:val="center"/>
          </w:tcPr>
          <w:p w:rsidR="00613043" w:rsidRPr="0066609E" w:rsidRDefault="00613043" w:rsidP="005514CA">
            <w:pPr>
              <w:spacing w:before="40" w:after="40"/>
              <w:ind w:left="270"/>
              <w:rPr>
                <w:rFonts w:ascii="Arial" w:hAnsi="Arial" w:cs="Arial"/>
              </w:rPr>
            </w:pPr>
            <w:r w:rsidRPr="0066609E">
              <w:rPr>
                <w:rFonts w:ascii="Arial" w:hAnsi="Arial" w:cs="Arial"/>
              </w:rPr>
              <w:t>Fácilmente inflamable. Vapores o gases que arden con facilidad a temperaturas inferiores a los 21ºC a partir de una fuente de ignición.</w:t>
            </w:r>
          </w:p>
        </w:tc>
      </w:tr>
      <w:tr w:rsidR="00613043" w:rsidRPr="0066609E" w:rsidTr="005514CA">
        <w:trPr>
          <w:trHeight w:val="321"/>
          <w:jc w:val="center"/>
        </w:trPr>
        <w:tc>
          <w:tcPr>
            <w:tcW w:w="1938" w:type="dxa"/>
            <w:vAlign w:val="center"/>
          </w:tcPr>
          <w:p w:rsidR="00613043" w:rsidRPr="0066609E" w:rsidRDefault="00613043" w:rsidP="005514CA">
            <w:pPr>
              <w:spacing w:before="40" w:after="40"/>
              <w:ind w:left="270"/>
              <w:jc w:val="center"/>
              <w:rPr>
                <w:rFonts w:ascii="Arial" w:hAnsi="Arial" w:cs="Arial"/>
              </w:rPr>
            </w:pPr>
            <w:r>
              <w:rPr>
                <w:rFonts w:ascii="Arial" w:hAnsi="Arial" w:cs="Arial"/>
                <w:noProof/>
                <w:lang w:val="en-US" w:eastAsia="en-US"/>
              </w:rPr>
              <w:drawing>
                <wp:inline distT="0" distB="0" distL="0" distR="0">
                  <wp:extent cx="409575" cy="533400"/>
                  <wp:effectExtent l="19050" t="0" r="9525" b="0"/>
                  <wp:docPr id="65"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a:picLocks noChangeAspect="1" noChangeArrowheads="1"/>
                          </pic:cNvPicPr>
                        </pic:nvPicPr>
                        <pic:blipFill>
                          <a:blip r:embed="rId27"/>
                          <a:srcRect/>
                          <a:stretch>
                            <a:fillRect/>
                          </a:stretch>
                        </pic:blipFill>
                        <pic:spPr bwMode="auto">
                          <a:xfrm>
                            <a:off x="0" y="0"/>
                            <a:ext cx="409575" cy="533400"/>
                          </a:xfrm>
                          <a:prstGeom prst="rect">
                            <a:avLst/>
                          </a:prstGeom>
                          <a:noFill/>
                          <a:ln w="9525">
                            <a:noFill/>
                            <a:miter lim="800000"/>
                            <a:headEnd/>
                            <a:tailEnd/>
                          </a:ln>
                        </pic:spPr>
                      </pic:pic>
                    </a:graphicData>
                  </a:graphic>
                </wp:inline>
              </w:drawing>
            </w:r>
          </w:p>
        </w:tc>
        <w:tc>
          <w:tcPr>
            <w:tcW w:w="7395" w:type="dxa"/>
            <w:vAlign w:val="center"/>
          </w:tcPr>
          <w:p w:rsidR="00613043" w:rsidRPr="0066609E" w:rsidRDefault="00613043" w:rsidP="005514CA">
            <w:pPr>
              <w:spacing w:before="40" w:after="40"/>
              <w:ind w:left="270"/>
              <w:rPr>
                <w:rFonts w:ascii="Arial" w:hAnsi="Arial" w:cs="Arial"/>
              </w:rPr>
            </w:pPr>
            <w:r w:rsidRPr="0066609E">
              <w:rPr>
                <w:rFonts w:ascii="Arial" w:hAnsi="Arial" w:cs="Arial"/>
              </w:rPr>
              <w:t>Comburente. Producto que ayuda a la combustión de otros combustibles, ayudando a mantener el fuego</w:t>
            </w:r>
          </w:p>
        </w:tc>
      </w:tr>
      <w:tr w:rsidR="00613043" w:rsidRPr="0066609E" w:rsidTr="005514CA">
        <w:trPr>
          <w:trHeight w:val="321"/>
          <w:jc w:val="center"/>
        </w:trPr>
        <w:tc>
          <w:tcPr>
            <w:tcW w:w="1938" w:type="dxa"/>
            <w:vAlign w:val="center"/>
          </w:tcPr>
          <w:p w:rsidR="00613043" w:rsidRPr="0066609E" w:rsidRDefault="00613043" w:rsidP="005514CA">
            <w:pPr>
              <w:spacing w:before="40" w:after="40"/>
              <w:ind w:left="270"/>
              <w:jc w:val="center"/>
              <w:rPr>
                <w:rFonts w:ascii="Arial" w:hAnsi="Arial" w:cs="Arial"/>
              </w:rPr>
            </w:pPr>
            <w:r>
              <w:rPr>
                <w:rFonts w:ascii="Arial" w:hAnsi="Arial" w:cs="Arial"/>
                <w:noProof/>
                <w:lang w:val="en-US" w:eastAsia="en-US"/>
              </w:rPr>
              <w:drawing>
                <wp:inline distT="0" distB="0" distL="0" distR="0">
                  <wp:extent cx="428625" cy="523875"/>
                  <wp:effectExtent l="19050" t="0" r="9525" b="0"/>
                  <wp:docPr id="64"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pic:cNvPicPr>
                            <a:picLocks noChangeAspect="1" noChangeArrowheads="1"/>
                          </pic:cNvPicPr>
                        </pic:nvPicPr>
                        <pic:blipFill>
                          <a:blip r:embed="rId28"/>
                          <a:srcRect/>
                          <a:stretch>
                            <a:fillRect/>
                          </a:stretch>
                        </pic:blipFill>
                        <pic:spPr bwMode="auto">
                          <a:xfrm>
                            <a:off x="0" y="0"/>
                            <a:ext cx="428625" cy="523875"/>
                          </a:xfrm>
                          <a:prstGeom prst="rect">
                            <a:avLst/>
                          </a:prstGeom>
                          <a:noFill/>
                          <a:ln w="9525">
                            <a:noFill/>
                            <a:miter lim="800000"/>
                            <a:headEnd/>
                            <a:tailEnd/>
                          </a:ln>
                        </pic:spPr>
                      </pic:pic>
                    </a:graphicData>
                  </a:graphic>
                </wp:inline>
              </w:drawing>
            </w:r>
          </w:p>
        </w:tc>
        <w:tc>
          <w:tcPr>
            <w:tcW w:w="7395" w:type="dxa"/>
            <w:vAlign w:val="center"/>
          </w:tcPr>
          <w:p w:rsidR="00613043" w:rsidRPr="0066609E" w:rsidRDefault="00613043" w:rsidP="005514CA">
            <w:pPr>
              <w:spacing w:before="40" w:after="40"/>
              <w:ind w:left="270"/>
              <w:rPr>
                <w:rFonts w:ascii="Arial" w:hAnsi="Arial" w:cs="Arial"/>
              </w:rPr>
            </w:pPr>
            <w:r w:rsidRPr="0066609E">
              <w:rPr>
                <w:rFonts w:ascii="Arial" w:hAnsi="Arial" w:cs="Arial"/>
              </w:rPr>
              <w:t>Explosivo. Sustancia química que reacciona violentamente produciendo explosiones. El detonante puede ser una chispa, un golpe, una llama, etc.</w:t>
            </w:r>
          </w:p>
        </w:tc>
      </w:tr>
      <w:tr w:rsidR="00613043" w:rsidRPr="0066609E" w:rsidTr="005514CA">
        <w:trPr>
          <w:trHeight w:val="321"/>
          <w:jc w:val="center"/>
        </w:trPr>
        <w:tc>
          <w:tcPr>
            <w:tcW w:w="1938" w:type="dxa"/>
            <w:vAlign w:val="center"/>
          </w:tcPr>
          <w:p w:rsidR="00613043" w:rsidRPr="0066609E" w:rsidRDefault="00613043" w:rsidP="005514CA">
            <w:pPr>
              <w:spacing w:before="40" w:after="40"/>
              <w:ind w:left="270"/>
              <w:jc w:val="center"/>
              <w:rPr>
                <w:rFonts w:ascii="Arial" w:hAnsi="Arial" w:cs="Arial"/>
              </w:rPr>
            </w:pPr>
            <w:r>
              <w:rPr>
                <w:rFonts w:ascii="Arial" w:hAnsi="Arial" w:cs="Arial"/>
                <w:noProof/>
                <w:lang w:val="en-US" w:eastAsia="en-US"/>
              </w:rPr>
              <w:drawing>
                <wp:inline distT="0" distB="0" distL="0" distR="0">
                  <wp:extent cx="466725" cy="533400"/>
                  <wp:effectExtent l="19050" t="0" r="9525" b="0"/>
                  <wp:docPr id="63"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a:picLocks noChangeAspect="1" noChangeArrowheads="1"/>
                          </pic:cNvPicPr>
                        </pic:nvPicPr>
                        <pic:blipFill>
                          <a:blip r:embed="rId29"/>
                          <a:srcRect/>
                          <a:stretch>
                            <a:fillRect/>
                          </a:stretch>
                        </pic:blipFill>
                        <pic:spPr bwMode="auto">
                          <a:xfrm>
                            <a:off x="0" y="0"/>
                            <a:ext cx="466725" cy="533400"/>
                          </a:xfrm>
                          <a:prstGeom prst="rect">
                            <a:avLst/>
                          </a:prstGeom>
                          <a:noFill/>
                          <a:ln w="9525">
                            <a:noFill/>
                            <a:miter lim="800000"/>
                            <a:headEnd/>
                            <a:tailEnd/>
                          </a:ln>
                        </pic:spPr>
                      </pic:pic>
                    </a:graphicData>
                  </a:graphic>
                </wp:inline>
              </w:drawing>
            </w:r>
          </w:p>
        </w:tc>
        <w:tc>
          <w:tcPr>
            <w:tcW w:w="7395" w:type="dxa"/>
            <w:vAlign w:val="center"/>
          </w:tcPr>
          <w:p w:rsidR="00613043" w:rsidRPr="0066609E" w:rsidRDefault="00613043" w:rsidP="005514CA">
            <w:pPr>
              <w:spacing w:before="40" w:after="40"/>
              <w:ind w:left="270"/>
              <w:rPr>
                <w:rFonts w:ascii="Arial" w:hAnsi="Arial" w:cs="Arial"/>
              </w:rPr>
            </w:pPr>
            <w:r w:rsidRPr="0066609E">
              <w:rPr>
                <w:rFonts w:ascii="Arial" w:hAnsi="Arial" w:cs="Arial"/>
              </w:rPr>
              <w:t>Muy tóxico. Producto que actúa como veneno al penetrar al cuerpo humano, produciendo daños en la salud.</w:t>
            </w:r>
          </w:p>
        </w:tc>
      </w:tr>
      <w:tr w:rsidR="00613043" w:rsidRPr="0066609E" w:rsidTr="005514CA">
        <w:trPr>
          <w:trHeight w:val="321"/>
          <w:jc w:val="center"/>
        </w:trPr>
        <w:tc>
          <w:tcPr>
            <w:tcW w:w="1938" w:type="dxa"/>
            <w:vAlign w:val="center"/>
          </w:tcPr>
          <w:p w:rsidR="00613043" w:rsidRPr="0066609E" w:rsidRDefault="00613043" w:rsidP="005514CA">
            <w:pPr>
              <w:spacing w:before="40" w:after="40"/>
              <w:ind w:left="270"/>
              <w:jc w:val="center"/>
              <w:rPr>
                <w:rFonts w:ascii="Arial" w:hAnsi="Arial" w:cs="Arial"/>
              </w:rPr>
            </w:pPr>
            <w:r>
              <w:rPr>
                <w:rFonts w:ascii="Arial" w:hAnsi="Arial" w:cs="Arial"/>
                <w:noProof/>
                <w:lang w:val="en-US" w:eastAsia="en-US"/>
              </w:rPr>
              <w:drawing>
                <wp:inline distT="0" distB="0" distL="0" distR="0">
                  <wp:extent cx="419100" cy="523875"/>
                  <wp:effectExtent l="19050" t="0" r="0" b="0"/>
                  <wp:docPr id="62"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a:picLocks noChangeAspect="1" noChangeArrowheads="1"/>
                          </pic:cNvPicPr>
                        </pic:nvPicPr>
                        <pic:blipFill>
                          <a:blip r:embed="rId30"/>
                          <a:srcRect/>
                          <a:stretch>
                            <a:fillRect/>
                          </a:stretch>
                        </pic:blipFill>
                        <pic:spPr bwMode="auto">
                          <a:xfrm>
                            <a:off x="0" y="0"/>
                            <a:ext cx="419100" cy="523875"/>
                          </a:xfrm>
                          <a:prstGeom prst="rect">
                            <a:avLst/>
                          </a:prstGeom>
                          <a:noFill/>
                          <a:ln w="9525">
                            <a:noFill/>
                            <a:miter lim="800000"/>
                            <a:headEnd/>
                            <a:tailEnd/>
                          </a:ln>
                        </pic:spPr>
                      </pic:pic>
                    </a:graphicData>
                  </a:graphic>
                </wp:inline>
              </w:drawing>
            </w:r>
          </w:p>
        </w:tc>
        <w:tc>
          <w:tcPr>
            <w:tcW w:w="7395" w:type="dxa"/>
            <w:vAlign w:val="center"/>
          </w:tcPr>
          <w:p w:rsidR="00613043" w:rsidRPr="0066609E" w:rsidRDefault="00613043" w:rsidP="005514CA">
            <w:pPr>
              <w:spacing w:before="40" w:after="40"/>
              <w:ind w:left="270"/>
              <w:rPr>
                <w:rFonts w:ascii="Arial" w:hAnsi="Arial" w:cs="Arial"/>
              </w:rPr>
            </w:pPr>
            <w:r w:rsidRPr="0066609E">
              <w:rPr>
                <w:rFonts w:ascii="Arial" w:hAnsi="Arial" w:cs="Arial"/>
              </w:rPr>
              <w:t xml:space="preserve">Tóxico. Producto que puede ocasionar intoxicaciones, lesiones en diversas partes del cuerpo, alteraciones genéticas, infertilidad, etc. </w:t>
            </w:r>
          </w:p>
        </w:tc>
      </w:tr>
      <w:tr w:rsidR="00613043" w:rsidRPr="0066609E" w:rsidTr="005514CA">
        <w:trPr>
          <w:trHeight w:val="321"/>
          <w:jc w:val="center"/>
        </w:trPr>
        <w:tc>
          <w:tcPr>
            <w:tcW w:w="1938" w:type="dxa"/>
            <w:vAlign w:val="center"/>
          </w:tcPr>
          <w:p w:rsidR="00613043" w:rsidRPr="0066609E" w:rsidRDefault="00613043" w:rsidP="005514CA">
            <w:pPr>
              <w:spacing w:before="40" w:after="40"/>
              <w:ind w:left="270"/>
              <w:jc w:val="center"/>
              <w:rPr>
                <w:rFonts w:ascii="Arial" w:hAnsi="Arial" w:cs="Arial"/>
              </w:rPr>
            </w:pPr>
            <w:r>
              <w:rPr>
                <w:rFonts w:ascii="Arial" w:hAnsi="Arial" w:cs="Arial"/>
                <w:noProof/>
                <w:lang w:val="en-US" w:eastAsia="en-US"/>
              </w:rPr>
              <w:drawing>
                <wp:inline distT="0" distB="0" distL="0" distR="0">
                  <wp:extent cx="447675" cy="523875"/>
                  <wp:effectExtent l="19050" t="0" r="9525" b="0"/>
                  <wp:docPr id="6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a:picLocks noChangeAspect="1" noChangeArrowheads="1"/>
                          </pic:cNvPicPr>
                        </pic:nvPicPr>
                        <pic:blipFill>
                          <a:blip r:embed="rId31"/>
                          <a:srcRect/>
                          <a:stretch>
                            <a:fillRect/>
                          </a:stretch>
                        </pic:blipFill>
                        <pic:spPr bwMode="auto">
                          <a:xfrm>
                            <a:off x="0" y="0"/>
                            <a:ext cx="447675" cy="523875"/>
                          </a:xfrm>
                          <a:prstGeom prst="rect">
                            <a:avLst/>
                          </a:prstGeom>
                          <a:noFill/>
                          <a:ln w="9525">
                            <a:noFill/>
                            <a:miter lim="800000"/>
                            <a:headEnd/>
                            <a:tailEnd/>
                          </a:ln>
                        </pic:spPr>
                      </pic:pic>
                    </a:graphicData>
                  </a:graphic>
                </wp:inline>
              </w:drawing>
            </w:r>
          </w:p>
        </w:tc>
        <w:tc>
          <w:tcPr>
            <w:tcW w:w="7395" w:type="dxa"/>
            <w:vAlign w:val="center"/>
          </w:tcPr>
          <w:p w:rsidR="00613043" w:rsidRPr="0066609E" w:rsidRDefault="00613043" w:rsidP="005514CA">
            <w:pPr>
              <w:spacing w:before="40" w:after="40"/>
              <w:ind w:left="270"/>
              <w:rPr>
                <w:rFonts w:ascii="Arial" w:hAnsi="Arial" w:cs="Arial"/>
              </w:rPr>
            </w:pPr>
            <w:r w:rsidRPr="0066609E">
              <w:rPr>
                <w:rFonts w:ascii="Arial" w:hAnsi="Arial" w:cs="Arial"/>
              </w:rPr>
              <w:t>Nocivo. Producto con un grado de peligrosidad menor pero que puede afectar la salud de las personas de manera temporal</w:t>
            </w:r>
          </w:p>
        </w:tc>
      </w:tr>
      <w:tr w:rsidR="00613043" w:rsidRPr="0066609E" w:rsidTr="005514CA">
        <w:trPr>
          <w:trHeight w:val="321"/>
          <w:jc w:val="center"/>
        </w:trPr>
        <w:tc>
          <w:tcPr>
            <w:tcW w:w="1938" w:type="dxa"/>
            <w:vAlign w:val="center"/>
          </w:tcPr>
          <w:p w:rsidR="00613043" w:rsidRPr="0066609E" w:rsidRDefault="00613043" w:rsidP="005514CA">
            <w:pPr>
              <w:spacing w:before="40" w:after="40"/>
              <w:ind w:left="270"/>
              <w:jc w:val="center"/>
              <w:rPr>
                <w:rFonts w:ascii="Arial" w:hAnsi="Arial" w:cs="Arial"/>
              </w:rPr>
            </w:pPr>
            <w:r>
              <w:rPr>
                <w:rFonts w:ascii="Arial" w:hAnsi="Arial" w:cs="Arial"/>
                <w:noProof/>
                <w:lang w:val="en-US" w:eastAsia="en-US"/>
              </w:rPr>
              <w:drawing>
                <wp:inline distT="0" distB="0" distL="0" distR="0">
                  <wp:extent cx="447675" cy="533400"/>
                  <wp:effectExtent l="19050" t="0" r="9525" b="0"/>
                  <wp:docPr id="60"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pic:cNvPicPr>
                            <a:picLocks noChangeAspect="1" noChangeArrowheads="1"/>
                          </pic:cNvPicPr>
                        </pic:nvPicPr>
                        <pic:blipFill>
                          <a:blip r:embed="rId32"/>
                          <a:srcRect/>
                          <a:stretch>
                            <a:fillRect/>
                          </a:stretch>
                        </pic:blipFill>
                        <pic:spPr bwMode="auto">
                          <a:xfrm>
                            <a:off x="0" y="0"/>
                            <a:ext cx="447675" cy="533400"/>
                          </a:xfrm>
                          <a:prstGeom prst="rect">
                            <a:avLst/>
                          </a:prstGeom>
                          <a:noFill/>
                          <a:ln w="9525">
                            <a:noFill/>
                            <a:miter lim="800000"/>
                            <a:headEnd/>
                            <a:tailEnd/>
                          </a:ln>
                        </pic:spPr>
                      </pic:pic>
                    </a:graphicData>
                  </a:graphic>
                </wp:inline>
              </w:drawing>
            </w:r>
          </w:p>
        </w:tc>
        <w:tc>
          <w:tcPr>
            <w:tcW w:w="7395" w:type="dxa"/>
            <w:vAlign w:val="center"/>
          </w:tcPr>
          <w:p w:rsidR="00613043" w:rsidRPr="0066609E" w:rsidRDefault="00613043" w:rsidP="005514CA">
            <w:pPr>
              <w:spacing w:before="40" w:after="40"/>
              <w:ind w:left="270"/>
              <w:rPr>
                <w:rFonts w:ascii="Arial" w:hAnsi="Arial" w:cs="Arial"/>
              </w:rPr>
            </w:pPr>
            <w:r w:rsidRPr="0066609E">
              <w:rPr>
                <w:rFonts w:ascii="Arial" w:hAnsi="Arial" w:cs="Arial"/>
              </w:rPr>
              <w:t>Irritante. Producto que bien produce inflamación y enrojecimiento de la piel, ojos y vías respiratorias.</w:t>
            </w:r>
          </w:p>
        </w:tc>
      </w:tr>
      <w:tr w:rsidR="00613043" w:rsidRPr="0066609E" w:rsidTr="005514CA">
        <w:trPr>
          <w:trHeight w:val="321"/>
          <w:jc w:val="center"/>
        </w:trPr>
        <w:tc>
          <w:tcPr>
            <w:tcW w:w="1938" w:type="dxa"/>
            <w:vAlign w:val="center"/>
          </w:tcPr>
          <w:p w:rsidR="00613043" w:rsidRPr="0066609E" w:rsidRDefault="00613043" w:rsidP="005514CA">
            <w:pPr>
              <w:spacing w:before="40" w:after="40"/>
              <w:ind w:left="270"/>
              <w:jc w:val="center"/>
              <w:rPr>
                <w:rFonts w:ascii="Arial" w:hAnsi="Arial" w:cs="Arial"/>
              </w:rPr>
            </w:pPr>
            <w:r>
              <w:rPr>
                <w:rFonts w:ascii="Arial" w:hAnsi="Arial" w:cs="Arial"/>
                <w:noProof/>
                <w:lang w:val="en-US" w:eastAsia="en-US"/>
              </w:rPr>
              <w:drawing>
                <wp:inline distT="0" distB="0" distL="0" distR="0">
                  <wp:extent cx="419100" cy="514350"/>
                  <wp:effectExtent l="19050" t="0" r="0" b="0"/>
                  <wp:docPr id="59"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a:picLocks noChangeAspect="1" noChangeArrowheads="1"/>
                          </pic:cNvPicPr>
                        </pic:nvPicPr>
                        <pic:blipFill>
                          <a:blip r:embed="rId33"/>
                          <a:srcRect/>
                          <a:stretch>
                            <a:fillRect/>
                          </a:stretch>
                        </pic:blipFill>
                        <pic:spPr bwMode="auto">
                          <a:xfrm>
                            <a:off x="0" y="0"/>
                            <a:ext cx="419100" cy="514350"/>
                          </a:xfrm>
                          <a:prstGeom prst="rect">
                            <a:avLst/>
                          </a:prstGeom>
                          <a:noFill/>
                          <a:ln w="9525">
                            <a:noFill/>
                            <a:miter lim="800000"/>
                            <a:headEnd/>
                            <a:tailEnd/>
                          </a:ln>
                        </pic:spPr>
                      </pic:pic>
                    </a:graphicData>
                  </a:graphic>
                </wp:inline>
              </w:drawing>
            </w:r>
          </w:p>
        </w:tc>
        <w:tc>
          <w:tcPr>
            <w:tcW w:w="7395" w:type="dxa"/>
            <w:vAlign w:val="center"/>
          </w:tcPr>
          <w:p w:rsidR="00613043" w:rsidRPr="0066609E" w:rsidRDefault="00613043" w:rsidP="005514CA">
            <w:pPr>
              <w:spacing w:before="40" w:after="40"/>
              <w:ind w:left="270"/>
              <w:rPr>
                <w:rFonts w:ascii="Arial" w:hAnsi="Arial" w:cs="Arial"/>
              </w:rPr>
            </w:pPr>
            <w:r w:rsidRPr="0066609E">
              <w:rPr>
                <w:rFonts w:ascii="Arial" w:hAnsi="Arial" w:cs="Arial"/>
              </w:rPr>
              <w:t xml:space="preserve">Corrosivo. Producto que provoca quemaduras o lesiones en la piel o las mucosas, </w:t>
            </w:r>
            <w:r>
              <w:rPr>
                <w:rFonts w:ascii="Arial" w:hAnsi="Arial" w:cs="Arial"/>
              </w:rPr>
              <w:t>debido</w:t>
            </w:r>
            <w:r w:rsidRPr="0066609E">
              <w:rPr>
                <w:rFonts w:ascii="Arial" w:hAnsi="Arial" w:cs="Arial"/>
              </w:rPr>
              <w:t xml:space="preserve"> a que destruye los tejidos.</w:t>
            </w:r>
          </w:p>
        </w:tc>
      </w:tr>
      <w:tr w:rsidR="00613043" w:rsidRPr="0066609E" w:rsidTr="005514CA">
        <w:trPr>
          <w:trHeight w:val="321"/>
          <w:jc w:val="center"/>
        </w:trPr>
        <w:tc>
          <w:tcPr>
            <w:tcW w:w="1938" w:type="dxa"/>
            <w:vAlign w:val="center"/>
          </w:tcPr>
          <w:p w:rsidR="00613043" w:rsidRPr="0066609E" w:rsidRDefault="00613043" w:rsidP="005514CA">
            <w:pPr>
              <w:spacing w:before="40" w:after="40"/>
              <w:ind w:left="270"/>
              <w:jc w:val="center"/>
              <w:rPr>
                <w:rFonts w:ascii="Arial" w:hAnsi="Arial" w:cs="Arial"/>
              </w:rPr>
            </w:pPr>
            <w:r>
              <w:rPr>
                <w:rFonts w:ascii="Arial" w:hAnsi="Arial" w:cs="Arial"/>
                <w:noProof/>
                <w:lang w:val="en-US" w:eastAsia="en-US"/>
              </w:rPr>
              <w:drawing>
                <wp:inline distT="0" distB="0" distL="0" distR="0">
                  <wp:extent cx="428625" cy="438150"/>
                  <wp:effectExtent l="19050" t="0" r="9525" b="0"/>
                  <wp:docPr id="58"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a:picLocks noChangeAspect="1" noChangeArrowheads="1"/>
                          </pic:cNvPicPr>
                        </pic:nvPicPr>
                        <pic:blipFill>
                          <a:blip r:embed="rId34"/>
                          <a:srcRect/>
                          <a:stretch>
                            <a:fillRect/>
                          </a:stretch>
                        </pic:blipFill>
                        <pic:spPr bwMode="auto">
                          <a:xfrm>
                            <a:off x="0" y="0"/>
                            <a:ext cx="428625" cy="438150"/>
                          </a:xfrm>
                          <a:prstGeom prst="rect">
                            <a:avLst/>
                          </a:prstGeom>
                          <a:noFill/>
                          <a:ln w="9525">
                            <a:noFill/>
                            <a:miter lim="800000"/>
                            <a:headEnd/>
                            <a:tailEnd/>
                          </a:ln>
                        </pic:spPr>
                      </pic:pic>
                    </a:graphicData>
                  </a:graphic>
                </wp:inline>
              </w:drawing>
            </w:r>
          </w:p>
        </w:tc>
        <w:tc>
          <w:tcPr>
            <w:tcW w:w="7395" w:type="dxa"/>
            <w:vAlign w:val="center"/>
          </w:tcPr>
          <w:p w:rsidR="00613043" w:rsidRPr="0066609E" w:rsidRDefault="00613043" w:rsidP="005514CA">
            <w:pPr>
              <w:spacing w:before="40" w:after="40"/>
              <w:ind w:left="270"/>
              <w:rPr>
                <w:rFonts w:ascii="Arial" w:hAnsi="Arial" w:cs="Arial"/>
              </w:rPr>
            </w:pPr>
            <w:r w:rsidRPr="0066609E">
              <w:rPr>
                <w:rFonts w:ascii="Arial" w:hAnsi="Arial" w:cs="Arial"/>
              </w:rPr>
              <w:t>Peligroso para el ambiente. Producto que afecta al medio ambiente siendo tóxico para los animales y las plantas. Puede afectar el suelo y/o el aire.</w:t>
            </w:r>
          </w:p>
        </w:tc>
      </w:tr>
    </w:tbl>
    <w:p w:rsidR="00613043" w:rsidRPr="00D4727D" w:rsidRDefault="00613043" w:rsidP="00613043">
      <w:pPr>
        <w:spacing w:line="360" w:lineRule="auto"/>
        <w:ind w:left="270"/>
        <w:rPr>
          <w:rFonts w:ascii="Arial" w:hAnsi="Arial" w:cs="Arial"/>
          <w:sz w:val="22"/>
        </w:rPr>
      </w:pPr>
      <w:r w:rsidRPr="00D4727D">
        <w:rPr>
          <w:rFonts w:ascii="Arial" w:hAnsi="Arial" w:cs="Arial"/>
          <w:sz w:val="22"/>
        </w:rPr>
        <w:t>Fuente: Unión General de Trabajadores de Cataluña: Uso de Productos Químicos en la Industria, 1998</w:t>
      </w:r>
    </w:p>
    <w:p w:rsidR="00613043" w:rsidRPr="0066609E" w:rsidRDefault="00613043" w:rsidP="00613043">
      <w:pPr>
        <w:spacing w:line="360" w:lineRule="auto"/>
        <w:ind w:left="270"/>
        <w:rPr>
          <w:rFonts w:ascii="Arial" w:hAnsi="Arial" w:cs="Arial"/>
        </w:rPr>
      </w:pPr>
    </w:p>
    <w:p w:rsidR="00613043" w:rsidRPr="0066609E" w:rsidRDefault="00613043" w:rsidP="00613043">
      <w:pPr>
        <w:spacing w:line="360" w:lineRule="auto"/>
        <w:ind w:left="270"/>
        <w:jc w:val="both"/>
        <w:rPr>
          <w:rFonts w:ascii="Arial" w:hAnsi="Arial" w:cs="Arial"/>
        </w:rPr>
      </w:pPr>
      <w:r w:rsidRPr="0066609E">
        <w:rPr>
          <w:rFonts w:ascii="Arial" w:hAnsi="Arial" w:cs="Arial"/>
        </w:rPr>
        <w:lastRenderedPageBreak/>
        <w:t xml:space="preserve">El </w:t>
      </w:r>
      <w:r>
        <w:rPr>
          <w:rFonts w:ascii="Arial" w:hAnsi="Arial" w:cs="Arial"/>
        </w:rPr>
        <w:t xml:space="preserve"> gerente </w:t>
      </w:r>
      <w:r w:rsidRPr="0066609E">
        <w:rPr>
          <w:rFonts w:ascii="Arial" w:hAnsi="Arial" w:cs="Arial"/>
        </w:rPr>
        <w:t>verificará que en cada sitio se cuente con las hojas de seguridad de los productos que allí se manejan y que los empleados conozcan su interpretación. Igualmente se archivará copia en un lugar seguro y de fácil acceso para ser consultada de manera rápida ante una emergencia.</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rPr>
      </w:pPr>
      <w:r w:rsidRPr="0066609E">
        <w:rPr>
          <w:rFonts w:ascii="Arial" w:hAnsi="Arial" w:cs="Arial"/>
        </w:rPr>
        <w:t xml:space="preserve">Para evitar el almacenamiento de sustancias incompatibles, el </w:t>
      </w:r>
      <w:r>
        <w:rPr>
          <w:rFonts w:ascii="Arial" w:hAnsi="Arial" w:cs="Arial"/>
        </w:rPr>
        <w:t xml:space="preserve">gerente </w:t>
      </w:r>
      <w:r w:rsidRPr="0066609E">
        <w:rPr>
          <w:rFonts w:ascii="Arial" w:hAnsi="Arial" w:cs="Arial"/>
        </w:rPr>
        <w:t xml:space="preserve">realizará una evaluación de las exigencias para el correcto almacenamiento de los productos químicos empleados en la empresa de acuerdo con su compatibilidad teniendo presente que en ningún momento se deben colocar juntos los siguientes químicos: </w:t>
      </w:r>
    </w:p>
    <w:p w:rsidR="00613043" w:rsidRPr="0066609E" w:rsidRDefault="00613043" w:rsidP="00613043">
      <w:pPr>
        <w:spacing w:line="360" w:lineRule="auto"/>
        <w:ind w:left="270"/>
        <w:jc w:val="both"/>
        <w:rPr>
          <w:rFonts w:ascii="Arial" w:hAnsi="Arial" w:cs="Arial"/>
        </w:rPr>
      </w:pPr>
    </w:p>
    <w:p w:rsidR="00613043" w:rsidRPr="0066609E" w:rsidRDefault="00613043" w:rsidP="002873D5">
      <w:pPr>
        <w:numPr>
          <w:ilvl w:val="0"/>
          <w:numId w:val="51"/>
        </w:numPr>
        <w:tabs>
          <w:tab w:val="clear" w:pos="360"/>
          <w:tab w:val="num" w:pos="720"/>
        </w:tabs>
        <w:suppressAutoHyphens/>
        <w:spacing w:line="360" w:lineRule="auto"/>
        <w:ind w:left="270" w:firstLine="0"/>
        <w:jc w:val="both"/>
        <w:rPr>
          <w:rFonts w:ascii="Arial" w:hAnsi="Arial" w:cs="Arial"/>
        </w:rPr>
      </w:pPr>
      <w:r w:rsidRPr="0066609E">
        <w:rPr>
          <w:rFonts w:ascii="Arial" w:hAnsi="Arial" w:cs="Arial"/>
        </w:rPr>
        <w:t xml:space="preserve">Oxidantes con: derivados halogenados, compuestos halogenados, reductores, inflamables, ácidos fuertes, metales </w:t>
      </w:r>
    </w:p>
    <w:p w:rsidR="00613043" w:rsidRPr="0066609E" w:rsidRDefault="00613043" w:rsidP="002873D5">
      <w:pPr>
        <w:numPr>
          <w:ilvl w:val="0"/>
          <w:numId w:val="51"/>
        </w:numPr>
        <w:tabs>
          <w:tab w:val="clear" w:pos="360"/>
          <w:tab w:val="num" w:pos="720"/>
        </w:tabs>
        <w:suppressAutoHyphens/>
        <w:spacing w:line="360" w:lineRule="auto"/>
        <w:ind w:left="270" w:firstLine="0"/>
        <w:jc w:val="both"/>
        <w:rPr>
          <w:rFonts w:ascii="Arial" w:hAnsi="Arial" w:cs="Arial"/>
        </w:rPr>
      </w:pPr>
      <w:r w:rsidRPr="0066609E">
        <w:rPr>
          <w:rFonts w:ascii="Arial" w:hAnsi="Arial" w:cs="Arial"/>
        </w:rPr>
        <w:t xml:space="preserve">Ácidos con: oxidantes, bases fuertes, metales </w:t>
      </w:r>
    </w:p>
    <w:p w:rsidR="00613043" w:rsidRPr="0066609E" w:rsidRDefault="00613043" w:rsidP="002873D5">
      <w:pPr>
        <w:numPr>
          <w:ilvl w:val="0"/>
          <w:numId w:val="51"/>
        </w:numPr>
        <w:tabs>
          <w:tab w:val="clear" w:pos="360"/>
          <w:tab w:val="num" w:pos="720"/>
        </w:tabs>
        <w:suppressAutoHyphens/>
        <w:spacing w:line="360" w:lineRule="auto"/>
        <w:ind w:left="270" w:firstLine="0"/>
        <w:jc w:val="both"/>
        <w:rPr>
          <w:rFonts w:ascii="Arial" w:hAnsi="Arial" w:cs="Arial"/>
        </w:rPr>
      </w:pPr>
      <w:r w:rsidRPr="0066609E">
        <w:rPr>
          <w:rFonts w:ascii="Arial" w:hAnsi="Arial" w:cs="Arial"/>
        </w:rPr>
        <w:t xml:space="preserve">Bases y sales básicas con: ácidos, derivados halogenados, metales </w:t>
      </w:r>
    </w:p>
    <w:p w:rsidR="00613043" w:rsidRPr="0066609E" w:rsidRDefault="00613043" w:rsidP="002873D5">
      <w:pPr>
        <w:numPr>
          <w:ilvl w:val="0"/>
          <w:numId w:val="51"/>
        </w:numPr>
        <w:tabs>
          <w:tab w:val="clear" w:pos="360"/>
          <w:tab w:val="num" w:pos="720"/>
        </w:tabs>
        <w:suppressAutoHyphens/>
        <w:spacing w:line="360" w:lineRule="auto"/>
        <w:ind w:left="270" w:firstLine="0"/>
        <w:jc w:val="both"/>
        <w:rPr>
          <w:rFonts w:ascii="Arial" w:hAnsi="Arial" w:cs="Arial"/>
        </w:rPr>
      </w:pPr>
      <w:r w:rsidRPr="0066609E">
        <w:rPr>
          <w:rFonts w:ascii="Arial" w:hAnsi="Arial" w:cs="Arial"/>
        </w:rPr>
        <w:t>Metales activos con: agua, ácidos, derivados halogenados</w:t>
      </w:r>
    </w:p>
    <w:p w:rsidR="00613043" w:rsidRPr="0066609E" w:rsidRDefault="00613043" w:rsidP="002873D5">
      <w:pPr>
        <w:numPr>
          <w:ilvl w:val="0"/>
          <w:numId w:val="51"/>
        </w:numPr>
        <w:tabs>
          <w:tab w:val="clear" w:pos="360"/>
          <w:tab w:val="num" w:pos="720"/>
        </w:tabs>
        <w:suppressAutoHyphens/>
        <w:spacing w:line="360" w:lineRule="auto"/>
        <w:ind w:left="270" w:firstLine="0"/>
        <w:jc w:val="both"/>
        <w:rPr>
          <w:rFonts w:ascii="Arial" w:hAnsi="Arial" w:cs="Arial"/>
        </w:rPr>
      </w:pPr>
      <w:r w:rsidRPr="0066609E">
        <w:rPr>
          <w:rFonts w:ascii="Arial" w:hAnsi="Arial" w:cs="Arial"/>
        </w:rPr>
        <w:t>Los productos tóxicos no deben almacenarse junto a los productos comburentes ni cerca de los inflamables, peróxidos, gases comprimidos licuados, disueltos o productos que puedan desprender gases inflamables en contacto con el agua.</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rPr>
      </w:pPr>
      <w:r w:rsidRPr="0066609E">
        <w:rPr>
          <w:rFonts w:ascii="Arial" w:hAnsi="Arial" w:cs="Arial"/>
        </w:rPr>
        <w:t xml:space="preserve">Para evitar la acumulación de envases de productos químicos en </w:t>
      </w:r>
      <w:r w:rsidR="00DD2698" w:rsidRPr="00DD2698">
        <w:rPr>
          <w:rFonts w:ascii="Arial" w:hAnsi="Arial" w:cs="Arial"/>
          <w:b/>
        </w:rPr>
        <w:t xml:space="preserve">AGUA </w:t>
      </w:r>
      <w:r w:rsidR="00DF451A">
        <w:rPr>
          <w:rFonts w:ascii="Arial" w:hAnsi="Arial" w:cs="Arial"/>
          <w:b/>
        </w:rPr>
        <w:t>FABRICA DE HIELO Y AGUA BELLER</w:t>
      </w:r>
      <w:r w:rsidRPr="0066609E">
        <w:rPr>
          <w:rFonts w:ascii="Arial" w:hAnsi="Arial" w:cs="Arial"/>
        </w:rPr>
        <w:t>, el encargado solicitará a sus proveedores el retiro de dichos envases una vez estén desocupados. Este retiro puede programarse de tal forma que coincida con la operación de abastecimiento, de esta forma el proveedor no incurrirá en nuevos gastos en cuanto a desplazamiento del vehículo de transporte.</w:t>
      </w:r>
    </w:p>
    <w:p w:rsidR="00613043" w:rsidRPr="0066609E" w:rsidRDefault="00613043" w:rsidP="00613043">
      <w:pPr>
        <w:spacing w:line="360" w:lineRule="auto"/>
        <w:ind w:left="270"/>
        <w:jc w:val="both"/>
        <w:rPr>
          <w:rFonts w:ascii="Arial" w:hAnsi="Arial" w:cs="Arial"/>
          <w:b/>
        </w:rPr>
      </w:pPr>
    </w:p>
    <w:p w:rsidR="00613043" w:rsidRPr="0066609E" w:rsidRDefault="00613043" w:rsidP="00613043">
      <w:pPr>
        <w:spacing w:line="360" w:lineRule="auto"/>
        <w:ind w:left="270"/>
        <w:jc w:val="both"/>
        <w:rPr>
          <w:rFonts w:ascii="Arial" w:hAnsi="Arial" w:cs="Arial"/>
          <w:b/>
        </w:rPr>
      </w:pPr>
      <w:r>
        <w:rPr>
          <w:rFonts w:ascii="Arial" w:hAnsi="Arial" w:cs="Arial"/>
          <w:b/>
        </w:rPr>
        <w:t xml:space="preserve">7.3.2. </w:t>
      </w:r>
      <w:r w:rsidRPr="0066609E">
        <w:rPr>
          <w:rFonts w:ascii="Arial" w:hAnsi="Arial" w:cs="Arial"/>
          <w:b/>
        </w:rPr>
        <w:t>Almacenamiento</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rPr>
      </w:pPr>
      <w:r w:rsidRPr="0066609E">
        <w:rPr>
          <w:rFonts w:ascii="Arial" w:hAnsi="Arial" w:cs="Arial"/>
        </w:rPr>
        <w:t>Las medidas para el almacenamiento de los productos químicos comprenden:</w:t>
      </w:r>
    </w:p>
    <w:p w:rsidR="00613043" w:rsidRPr="0066609E" w:rsidRDefault="00613043" w:rsidP="002873D5">
      <w:pPr>
        <w:numPr>
          <w:ilvl w:val="0"/>
          <w:numId w:val="58"/>
        </w:numPr>
        <w:suppressAutoHyphens/>
        <w:spacing w:line="360" w:lineRule="auto"/>
        <w:jc w:val="both"/>
        <w:rPr>
          <w:rFonts w:ascii="Arial" w:hAnsi="Arial" w:cs="Arial"/>
        </w:rPr>
      </w:pPr>
      <w:r w:rsidRPr="0066609E">
        <w:rPr>
          <w:rFonts w:ascii="Arial" w:hAnsi="Arial" w:cs="Arial"/>
        </w:rPr>
        <w:t>La separación de los productos químicos durante el almacenamiento, atendiendo en primer término a la inflamabilidad y en segundo lugar a la incompatibilidad del producto con el agua.</w:t>
      </w:r>
    </w:p>
    <w:p w:rsidR="00613043" w:rsidRPr="0066609E" w:rsidRDefault="00613043" w:rsidP="002873D5">
      <w:pPr>
        <w:numPr>
          <w:ilvl w:val="0"/>
          <w:numId w:val="58"/>
        </w:numPr>
        <w:suppressAutoHyphens/>
        <w:spacing w:line="360" w:lineRule="auto"/>
        <w:jc w:val="both"/>
        <w:rPr>
          <w:rFonts w:ascii="Arial" w:hAnsi="Arial" w:cs="Arial"/>
        </w:rPr>
      </w:pPr>
      <w:r w:rsidRPr="0066609E">
        <w:rPr>
          <w:rFonts w:ascii="Arial" w:hAnsi="Arial" w:cs="Arial"/>
        </w:rPr>
        <w:t>Los productos químicos y reactivos de laboratorio se almacenarán en sus respectivos envases considerando los riesgos inherentes y la incompatibilidad con otros productos químicos y las condiciones del medio, como calor, fuentes de ignición, luz y humedad. Para esto se señalizarán las áreas de almacenamiento con el código universal de colores representativos, el cual se indica a continuación.</w:t>
      </w:r>
    </w:p>
    <w:p w:rsidR="00613043" w:rsidRPr="0066609E" w:rsidRDefault="00613043" w:rsidP="00613043">
      <w:pPr>
        <w:spacing w:line="360" w:lineRule="auto"/>
        <w:ind w:left="270"/>
        <w:rPr>
          <w:rFonts w:ascii="Arial" w:hAnsi="Arial" w:cs="Arial"/>
        </w:rPr>
      </w:pPr>
    </w:p>
    <w:p w:rsidR="00613043" w:rsidRPr="0066609E" w:rsidRDefault="00613043" w:rsidP="00613043">
      <w:pPr>
        <w:spacing w:line="360" w:lineRule="auto"/>
        <w:ind w:left="270"/>
        <w:jc w:val="center"/>
        <w:rPr>
          <w:rFonts w:ascii="Arial" w:hAnsi="Arial" w:cs="Arial"/>
          <w:b/>
        </w:rPr>
      </w:pPr>
      <w:r w:rsidRPr="0066609E">
        <w:rPr>
          <w:rFonts w:ascii="Arial" w:hAnsi="Arial" w:cs="Arial"/>
          <w:b/>
        </w:rPr>
        <w:t>Códigos de Almacenamiento</w:t>
      </w:r>
    </w:p>
    <w:tbl>
      <w:tblPr>
        <w:tblW w:w="9839" w:type="dxa"/>
        <w:jc w:val="center"/>
        <w:tblInd w:w="114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000"/>
      </w:tblPr>
      <w:tblGrid>
        <w:gridCol w:w="1930"/>
        <w:gridCol w:w="1344"/>
        <w:gridCol w:w="6565"/>
      </w:tblGrid>
      <w:tr w:rsidR="00613043" w:rsidRPr="0066609E" w:rsidTr="005514CA">
        <w:trPr>
          <w:trHeight w:val="720"/>
          <w:tblHeader/>
          <w:jc w:val="center"/>
        </w:trPr>
        <w:tc>
          <w:tcPr>
            <w:tcW w:w="1930" w:type="dxa"/>
            <w:shd w:val="pct15" w:color="auto" w:fill="auto"/>
            <w:vAlign w:val="center"/>
          </w:tcPr>
          <w:p w:rsidR="00613043" w:rsidRPr="0066609E" w:rsidRDefault="00613043" w:rsidP="005514CA">
            <w:pPr>
              <w:spacing w:before="20" w:after="20"/>
              <w:ind w:left="270"/>
              <w:jc w:val="center"/>
              <w:rPr>
                <w:rFonts w:ascii="Arial" w:hAnsi="Arial" w:cs="Arial"/>
                <w:b/>
              </w:rPr>
            </w:pPr>
            <w:r w:rsidRPr="0066609E">
              <w:rPr>
                <w:rFonts w:ascii="Arial" w:hAnsi="Arial" w:cs="Arial"/>
                <w:b/>
              </w:rPr>
              <w:t>Clasificación</w:t>
            </w:r>
          </w:p>
        </w:tc>
        <w:tc>
          <w:tcPr>
            <w:tcW w:w="1344" w:type="dxa"/>
            <w:tcBorders>
              <w:bottom w:val="single" w:sz="4" w:space="0" w:color="auto"/>
            </w:tcBorders>
            <w:shd w:val="pct15" w:color="auto" w:fill="auto"/>
          </w:tcPr>
          <w:p w:rsidR="00613043" w:rsidRPr="0066609E" w:rsidRDefault="00613043" w:rsidP="005514CA">
            <w:pPr>
              <w:spacing w:before="20" w:after="20"/>
              <w:ind w:left="270"/>
              <w:jc w:val="center"/>
              <w:rPr>
                <w:rFonts w:ascii="Arial" w:hAnsi="Arial" w:cs="Arial"/>
                <w:b/>
              </w:rPr>
            </w:pPr>
            <w:r w:rsidRPr="0066609E">
              <w:rPr>
                <w:rFonts w:ascii="Arial" w:hAnsi="Arial" w:cs="Arial"/>
                <w:b/>
              </w:rPr>
              <w:t>Código</w:t>
            </w:r>
          </w:p>
        </w:tc>
        <w:tc>
          <w:tcPr>
            <w:tcW w:w="6565" w:type="dxa"/>
            <w:shd w:val="pct15" w:color="auto" w:fill="auto"/>
            <w:vAlign w:val="center"/>
          </w:tcPr>
          <w:p w:rsidR="00613043" w:rsidRPr="0066609E" w:rsidRDefault="00613043" w:rsidP="005514CA">
            <w:pPr>
              <w:spacing w:before="20" w:after="20"/>
              <w:ind w:left="270"/>
              <w:jc w:val="center"/>
              <w:rPr>
                <w:rFonts w:ascii="Arial" w:hAnsi="Arial" w:cs="Arial"/>
                <w:b/>
              </w:rPr>
            </w:pPr>
            <w:r w:rsidRPr="0066609E">
              <w:rPr>
                <w:rFonts w:ascii="Arial" w:hAnsi="Arial" w:cs="Arial"/>
                <w:b/>
              </w:rPr>
              <w:t>Significado</w:t>
            </w:r>
          </w:p>
        </w:tc>
      </w:tr>
      <w:tr w:rsidR="00613043" w:rsidRPr="0066609E" w:rsidTr="005514CA">
        <w:trPr>
          <w:trHeight w:val="720"/>
          <w:jc w:val="center"/>
        </w:trPr>
        <w:tc>
          <w:tcPr>
            <w:tcW w:w="1930" w:type="dxa"/>
            <w:vAlign w:val="center"/>
          </w:tcPr>
          <w:p w:rsidR="00613043" w:rsidRPr="0066609E" w:rsidRDefault="00613043" w:rsidP="005514CA">
            <w:pPr>
              <w:spacing w:before="20" w:after="20"/>
              <w:ind w:left="270"/>
              <w:rPr>
                <w:rFonts w:ascii="Arial" w:hAnsi="Arial" w:cs="Arial"/>
              </w:rPr>
            </w:pPr>
            <w:r w:rsidRPr="0066609E">
              <w:rPr>
                <w:rFonts w:ascii="Arial" w:hAnsi="Arial" w:cs="Arial"/>
              </w:rPr>
              <w:t>Inflamable</w:t>
            </w:r>
          </w:p>
        </w:tc>
        <w:tc>
          <w:tcPr>
            <w:tcW w:w="1344" w:type="dxa"/>
            <w:tcBorders>
              <w:top w:val="single" w:sz="4" w:space="0" w:color="auto"/>
              <w:bottom w:val="single" w:sz="4" w:space="0" w:color="auto"/>
            </w:tcBorders>
            <w:shd w:val="clear" w:color="auto" w:fill="FF0000"/>
          </w:tcPr>
          <w:p w:rsidR="00613043" w:rsidRPr="0066609E" w:rsidRDefault="00613043" w:rsidP="005514CA">
            <w:pPr>
              <w:spacing w:before="20" w:after="20"/>
              <w:ind w:left="270"/>
              <w:rPr>
                <w:rFonts w:ascii="Arial" w:hAnsi="Arial" w:cs="Arial"/>
              </w:rPr>
            </w:pPr>
          </w:p>
        </w:tc>
        <w:tc>
          <w:tcPr>
            <w:tcW w:w="6565" w:type="dxa"/>
            <w:vAlign w:val="center"/>
          </w:tcPr>
          <w:p w:rsidR="00613043" w:rsidRPr="0066609E" w:rsidRDefault="00613043" w:rsidP="005514CA">
            <w:pPr>
              <w:spacing w:before="20" w:after="20"/>
              <w:ind w:left="270"/>
              <w:rPr>
                <w:rFonts w:ascii="Arial" w:hAnsi="Arial" w:cs="Arial"/>
              </w:rPr>
            </w:pPr>
            <w:r w:rsidRPr="0066609E">
              <w:rPr>
                <w:rFonts w:ascii="Arial" w:hAnsi="Arial" w:cs="Arial"/>
              </w:rPr>
              <w:t>Reactivos y soluciones químicas con riesgo de inflamación.</w:t>
            </w:r>
          </w:p>
          <w:p w:rsidR="00613043" w:rsidRPr="0066609E" w:rsidRDefault="00613043" w:rsidP="005514CA">
            <w:pPr>
              <w:spacing w:before="20" w:after="20"/>
              <w:ind w:left="270"/>
              <w:rPr>
                <w:rFonts w:ascii="Arial" w:hAnsi="Arial" w:cs="Arial"/>
              </w:rPr>
            </w:pPr>
            <w:r w:rsidRPr="0066609E">
              <w:rPr>
                <w:rFonts w:ascii="Arial" w:hAnsi="Arial" w:cs="Arial"/>
              </w:rPr>
              <w:t>Sustancias químicas presentan riesgo de incendio.</w:t>
            </w:r>
          </w:p>
        </w:tc>
      </w:tr>
      <w:tr w:rsidR="00613043" w:rsidRPr="0066609E" w:rsidTr="005514CA">
        <w:trPr>
          <w:trHeight w:val="720"/>
          <w:jc w:val="center"/>
        </w:trPr>
        <w:tc>
          <w:tcPr>
            <w:tcW w:w="1930" w:type="dxa"/>
            <w:vAlign w:val="center"/>
          </w:tcPr>
          <w:p w:rsidR="00613043" w:rsidRPr="0066609E" w:rsidRDefault="00613043" w:rsidP="005514CA">
            <w:pPr>
              <w:spacing w:before="20" w:after="20"/>
              <w:ind w:left="270"/>
              <w:rPr>
                <w:rFonts w:ascii="Arial" w:hAnsi="Arial" w:cs="Arial"/>
              </w:rPr>
            </w:pPr>
            <w:r w:rsidRPr="0066609E">
              <w:rPr>
                <w:rFonts w:ascii="Arial" w:hAnsi="Arial" w:cs="Arial"/>
              </w:rPr>
              <w:t>Oxidante</w:t>
            </w:r>
          </w:p>
        </w:tc>
        <w:tc>
          <w:tcPr>
            <w:tcW w:w="1344" w:type="dxa"/>
            <w:tcBorders>
              <w:top w:val="single" w:sz="4" w:space="0" w:color="auto"/>
              <w:bottom w:val="single" w:sz="4" w:space="0" w:color="auto"/>
            </w:tcBorders>
            <w:shd w:val="clear" w:color="auto" w:fill="FFFF00"/>
          </w:tcPr>
          <w:p w:rsidR="00613043" w:rsidRPr="0066609E" w:rsidRDefault="00613043" w:rsidP="005514CA">
            <w:pPr>
              <w:spacing w:before="20" w:after="20"/>
              <w:ind w:left="270"/>
              <w:rPr>
                <w:rFonts w:ascii="Arial" w:hAnsi="Arial" w:cs="Arial"/>
              </w:rPr>
            </w:pPr>
          </w:p>
        </w:tc>
        <w:tc>
          <w:tcPr>
            <w:tcW w:w="6565" w:type="dxa"/>
            <w:vAlign w:val="center"/>
          </w:tcPr>
          <w:p w:rsidR="00613043" w:rsidRPr="0066609E" w:rsidRDefault="00613043" w:rsidP="005514CA">
            <w:pPr>
              <w:spacing w:before="20" w:after="20"/>
              <w:ind w:left="270"/>
              <w:rPr>
                <w:rFonts w:ascii="Arial" w:hAnsi="Arial" w:cs="Arial"/>
              </w:rPr>
            </w:pPr>
            <w:r w:rsidRPr="0066609E">
              <w:rPr>
                <w:rFonts w:ascii="Arial" w:hAnsi="Arial" w:cs="Arial"/>
              </w:rPr>
              <w:t xml:space="preserve">Reactivos y soluciones químicas con riesgo de oxidación y reactividad. </w:t>
            </w:r>
          </w:p>
        </w:tc>
      </w:tr>
      <w:tr w:rsidR="00613043" w:rsidRPr="0066609E" w:rsidTr="005514CA">
        <w:trPr>
          <w:trHeight w:val="720"/>
          <w:jc w:val="center"/>
        </w:trPr>
        <w:tc>
          <w:tcPr>
            <w:tcW w:w="1930" w:type="dxa"/>
            <w:vAlign w:val="center"/>
          </w:tcPr>
          <w:p w:rsidR="00613043" w:rsidRPr="0066609E" w:rsidRDefault="00613043" w:rsidP="005514CA">
            <w:pPr>
              <w:spacing w:before="20" w:after="20"/>
              <w:ind w:left="270"/>
              <w:rPr>
                <w:rFonts w:ascii="Arial" w:hAnsi="Arial" w:cs="Arial"/>
              </w:rPr>
            </w:pPr>
            <w:r w:rsidRPr="0066609E">
              <w:rPr>
                <w:rFonts w:ascii="Arial" w:hAnsi="Arial" w:cs="Arial"/>
              </w:rPr>
              <w:t>Corrosivo</w:t>
            </w:r>
          </w:p>
        </w:tc>
        <w:tc>
          <w:tcPr>
            <w:tcW w:w="1344" w:type="dxa"/>
            <w:tcBorders>
              <w:top w:val="single" w:sz="4" w:space="0" w:color="auto"/>
              <w:bottom w:val="single" w:sz="4" w:space="0" w:color="auto"/>
            </w:tcBorders>
            <w:shd w:val="clear" w:color="auto" w:fill="FFFFFF"/>
          </w:tcPr>
          <w:p w:rsidR="00613043" w:rsidRPr="0066609E" w:rsidRDefault="00613043" w:rsidP="005514CA">
            <w:pPr>
              <w:spacing w:before="20" w:after="20"/>
              <w:ind w:left="270"/>
              <w:rPr>
                <w:rFonts w:ascii="Arial" w:hAnsi="Arial" w:cs="Arial"/>
              </w:rPr>
            </w:pPr>
          </w:p>
        </w:tc>
        <w:tc>
          <w:tcPr>
            <w:tcW w:w="6565" w:type="dxa"/>
            <w:vAlign w:val="center"/>
          </w:tcPr>
          <w:p w:rsidR="00613043" w:rsidRPr="0066609E" w:rsidRDefault="00613043" w:rsidP="005514CA">
            <w:pPr>
              <w:spacing w:before="20" w:after="20"/>
              <w:ind w:left="270"/>
              <w:rPr>
                <w:rFonts w:ascii="Arial" w:hAnsi="Arial" w:cs="Arial"/>
              </w:rPr>
            </w:pPr>
            <w:r w:rsidRPr="0066609E">
              <w:rPr>
                <w:rFonts w:ascii="Arial" w:hAnsi="Arial" w:cs="Arial"/>
              </w:rPr>
              <w:t>Sustancias químicas que pueden reaccionar violentamente con el aire, agua u otras condiciones o productos químicos. Posibilitan la ocurrencia de incendios y lo acrecientan si están presentes.</w:t>
            </w:r>
          </w:p>
        </w:tc>
      </w:tr>
      <w:tr w:rsidR="00613043" w:rsidRPr="0066609E" w:rsidTr="005514CA">
        <w:trPr>
          <w:trHeight w:val="720"/>
          <w:jc w:val="center"/>
        </w:trPr>
        <w:tc>
          <w:tcPr>
            <w:tcW w:w="1930" w:type="dxa"/>
            <w:vAlign w:val="center"/>
          </w:tcPr>
          <w:p w:rsidR="00613043" w:rsidRPr="0066609E" w:rsidRDefault="00613043" w:rsidP="005514CA">
            <w:pPr>
              <w:spacing w:before="20" w:after="20"/>
              <w:ind w:left="270"/>
              <w:rPr>
                <w:rFonts w:ascii="Arial" w:hAnsi="Arial" w:cs="Arial"/>
              </w:rPr>
            </w:pPr>
            <w:r w:rsidRPr="0066609E">
              <w:rPr>
                <w:rFonts w:ascii="Arial" w:hAnsi="Arial" w:cs="Arial"/>
              </w:rPr>
              <w:t>Tóxico</w:t>
            </w:r>
          </w:p>
        </w:tc>
        <w:tc>
          <w:tcPr>
            <w:tcW w:w="1344" w:type="dxa"/>
            <w:tcBorders>
              <w:top w:val="single" w:sz="4" w:space="0" w:color="auto"/>
              <w:bottom w:val="single" w:sz="4" w:space="0" w:color="auto"/>
            </w:tcBorders>
            <w:shd w:val="clear" w:color="auto" w:fill="808080"/>
          </w:tcPr>
          <w:p w:rsidR="00613043" w:rsidRPr="0066609E" w:rsidRDefault="00613043" w:rsidP="005514CA">
            <w:pPr>
              <w:spacing w:before="20" w:after="20"/>
              <w:ind w:left="270"/>
              <w:rPr>
                <w:rFonts w:ascii="Arial" w:hAnsi="Arial" w:cs="Arial"/>
              </w:rPr>
            </w:pPr>
          </w:p>
        </w:tc>
        <w:tc>
          <w:tcPr>
            <w:tcW w:w="6565" w:type="dxa"/>
            <w:vAlign w:val="center"/>
          </w:tcPr>
          <w:p w:rsidR="00613043" w:rsidRPr="0066609E" w:rsidRDefault="00613043" w:rsidP="005514CA">
            <w:pPr>
              <w:spacing w:before="20" w:after="20"/>
              <w:ind w:left="270"/>
              <w:rPr>
                <w:rFonts w:ascii="Arial" w:hAnsi="Arial" w:cs="Arial"/>
              </w:rPr>
            </w:pPr>
            <w:r w:rsidRPr="0066609E">
              <w:rPr>
                <w:rFonts w:ascii="Arial" w:hAnsi="Arial" w:cs="Arial"/>
              </w:rPr>
              <w:t>Reactivos y soluciones químicas con riesgo para la salud.</w:t>
            </w:r>
          </w:p>
          <w:p w:rsidR="00613043" w:rsidRPr="0066609E" w:rsidRDefault="00613043" w:rsidP="005514CA">
            <w:pPr>
              <w:spacing w:before="20" w:after="20"/>
              <w:ind w:left="270"/>
              <w:rPr>
                <w:rFonts w:ascii="Arial" w:hAnsi="Arial" w:cs="Arial"/>
              </w:rPr>
            </w:pPr>
            <w:r w:rsidRPr="0066609E">
              <w:rPr>
                <w:rFonts w:ascii="Arial" w:hAnsi="Arial" w:cs="Arial"/>
              </w:rPr>
              <w:t>Sustancias químicas tóxicas por inhalación, ingestión o absorción a través de la piel.</w:t>
            </w:r>
          </w:p>
        </w:tc>
      </w:tr>
      <w:tr w:rsidR="00613043" w:rsidRPr="0066609E" w:rsidTr="005514CA">
        <w:trPr>
          <w:trHeight w:val="720"/>
          <w:jc w:val="center"/>
        </w:trPr>
        <w:tc>
          <w:tcPr>
            <w:tcW w:w="1930" w:type="dxa"/>
            <w:vAlign w:val="center"/>
          </w:tcPr>
          <w:p w:rsidR="00613043" w:rsidRPr="0066609E" w:rsidRDefault="00613043" w:rsidP="005514CA">
            <w:pPr>
              <w:spacing w:before="20" w:after="20"/>
              <w:ind w:left="270"/>
              <w:rPr>
                <w:rFonts w:ascii="Arial" w:hAnsi="Arial" w:cs="Arial"/>
              </w:rPr>
            </w:pPr>
            <w:r w:rsidRPr="0066609E">
              <w:rPr>
                <w:rFonts w:ascii="Arial" w:hAnsi="Arial" w:cs="Arial"/>
              </w:rPr>
              <w:t>Normal</w:t>
            </w:r>
          </w:p>
        </w:tc>
        <w:tc>
          <w:tcPr>
            <w:tcW w:w="1344" w:type="dxa"/>
            <w:tcBorders>
              <w:top w:val="single" w:sz="4" w:space="0" w:color="auto"/>
              <w:bottom w:val="single" w:sz="12" w:space="0" w:color="auto"/>
            </w:tcBorders>
            <w:shd w:val="clear" w:color="auto" w:fill="008000"/>
          </w:tcPr>
          <w:p w:rsidR="00613043" w:rsidRPr="0066609E" w:rsidRDefault="00613043" w:rsidP="005514CA">
            <w:pPr>
              <w:spacing w:before="20" w:after="20"/>
              <w:ind w:left="270"/>
              <w:rPr>
                <w:rFonts w:ascii="Arial" w:hAnsi="Arial" w:cs="Arial"/>
              </w:rPr>
            </w:pPr>
          </w:p>
        </w:tc>
        <w:tc>
          <w:tcPr>
            <w:tcW w:w="6565" w:type="dxa"/>
            <w:vAlign w:val="center"/>
          </w:tcPr>
          <w:p w:rsidR="00613043" w:rsidRPr="0066609E" w:rsidRDefault="00613043" w:rsidP="005514CA">
            <w:pPr>
              <w:spacing w:before="20" w:after="20"/>
              <w:ind w:left="270"/>
              <w:rPr>
                <w:rFonts w:ascii="Arial" w:hAnsi="Arial" w:cs="Arial"/>
              </w:rPr>
            </w:pPr>
            <w:r w:rsidRPr="0066609E">
              <w:rPr>
                <w:rFonts w:ascii="Arial" w:hAnsi="Arial" w:cs="Arial"/>
              </w:rPr>
              <w:t>Sustancias químicas que no ofrecen un riesgo importante para ser clasificadas en alguno de los grupos anteriores.</w:t>
            </w:r>
          </w:p>
        </w:tc>
      </w:tr>
    </w:tbl>
    <w:p w:rsidR="00613043" w:rsidRPr="0066609E" w:rsidRDefault="00613043" w:rsidP="00613043">
      <w:pPr>
        <w:spacing w:line="360" w:lineRule="auto"/>
        <w:ind w:left="270"/>
        <w:jc w:val="center"/>
        <w:rPr>
          <w:rFonts w:ascii="Arial" w:hAnsi="Arial" w:cs="Arial"/>
        </w:rPr>
      </w:pPr>
      <w:r w:rsidRPr="0066609E">
        <w:rPr>
          <w:rFonts w:ascii="Arial" w:hAnsi="Arial" w:cs="Arial"/>
        </w:rPr>
        <w:t>Fuente: Bayer Chile: Buen Ambiente en Química, 1998</w:t>
      </w:r>
    </w:p>
    <w:p w:rsidR="00613043" w:rsidRPr="0066609E" w:rsidRDefault="00613043" w:rsidP="00613043">
      <w:pPr>
        <w:tabs>
          <w:tab w:val="left" w:pos="5415"/>
        </w:tabs>
        <w:spacing w:line="360" w:lineRule="auto"/>
        <w:ind w:left="270"/>
        <w:rPr>
          <w:rFonts w:ascii="Arial" w:hAnsi="Arial" w:cs="Arial"/>
        </w:rPr>
      </w:pPr>
      <w:r>
        <w:rPr>
          <w:rFonts w:ascii="Arial" w:hAnsi="Arial" w:cs="Arial"/>
        </w:rPr>
        <w:tab/>
      </w:r>
    </w:p>
    <w:p w:rsidR="00613043" w:rsidRPr="0066609E" w:rsidRDefault="00613043" w:rsidP="00613043">
      <w:pPr>
        <w:spacing w:line="360" w:lineRule="auto"/>
        <w:ind w:left="270"/>
        <w:rPr>
          <w:rFonts w:ascii="Arial" w:hAnsi="Arial" w:cs="Arial"/>
          <w:b/>
        </w:rPr>
      </w:pPr>
      <w:r w:rsidRPr="0066609E">
        <w:rPr>
          <w:rFonts w:ascii="Arial" w:hAnsi="Arial" w:cs="Arial"/>
          <w:b/>
        </w:rPr>
        <w:t xml:space="preserve">Almacenamiento de </w:t>
      </w:r>
      <w:r>
        <w:rPr>
          <w:rFonts w:ascii="Arial" w:hAnsi="Arial" w:cs="Arial"/>
          <w:b/>
        </w:rPr>
        <w:t>S</w:t>
      </w:r>
      <w:r w:rsidRPr="0066609E">
        <w:rPr>
          <w:rFonts w:ascii="Arial" w:hAnsi="Arial" w:cs="Arial"/>
          <w:b/>
        </w:rPr>
        <w:t xml:space="preserve">ustancias </w:t>
      </w:r>
      <w:r>
        <w:rPr>
          <w:rFonts w:ascii="Arial" w:hAnsi="Arial" w:cs="Arial"/>
          <w:b/>
        </w:rPr>
        <w:t>A</w:t>
      </w:r>
      <w:r w:rsidRPr="0066609E">
        <w:rPr>
          <w:rFonts w:ascii="Arial" w:hAnsi="Arial" w:cs="Arial"/>
          <w:b/>
        </w:rPr>
        <w:t>cidas.</w:t>
      </w:r>
    </w:p>
    <w:p w:rsidR="00613043" w:rsidRPr="0066609E" w:rsidRDefault="00613043" w:rsidP="00613043">
      <w:pPr>
        <w:spacing w:line="360" w:lineRule="auto"/>
        <w:ind w:left="270"/>
        <w:rPr>
          <w:rFonts w:ascii="Arial" w:hAnsi="Arial" w:cs="Arial"/>
        </w:rPr>
      </w:pPr>
      <w:r w:rsidRPr="0066609E">
        <w:rPr>
          <w:rFonts w:ascii="Arial" w:hAnsi="Arial" w:cs="Arial"/>
        </w:rPr>
        <w:lastRenderedPageBreak/>
        <w:t>Para el almacenamiento de este tipo de sustancias se atenderán las siguientes recomendaciones:</w:t>
      </w:r>
    </w:p>
    <w:p w:rsidR="00613043" w:rsidRPr="0066609E" w:rsidRDefault="00613043" w:rsidP="00613043">
      <w:pPr>
        <w:spacing w:line="360" w:lineRule="auto"/>
        <w:ind w:left="270"/>
        <w:rPr>
          <w:rFonts w:ascii="Arial" w:hAnsi="Arial" w:cs="Arial"/>
        </w:rPr>
      </w:pPr>
    </w:p>
    <w:p w:rsidR="00613043" w:rsidRPr="0066609E" w:rsidRDefault="00613043" w:rsidP="002873D5">
      <w:pPr>
        <w:numPr>
          <w:ilvl w:val="0"/>
          <w:numId w:val="56"/>
        </w:numPr>
        <w:suppressAutoHyphens/>
        <w:spacing w:line="360" w:lineRule="auto"/>
        <w:jc w:val="both"/>
        <w:rPr>
          <w:rFonts w:ascii="Arial" w:hAnsi="Arial" w:cs="Arial"/>
        </w:rPr>
      </w:pPr>
      <w:r w:rsidRPr="0066609E">
        <w:rPr>
          <w:rFonts w:ascii="Arial" w:hAnsi="Arial" w:cs="Arial"/>
        </w:rPr>
        <w:t>Separar los ácidos de las bases; además separar los ácidos orgánicos de los inorgánicos.</w:t>
      </w:r>
    </w:p>
    <w:p w:rsidR="00613043" w:rsidRPr="0066609E" w:rsidRDefault="00613043" w:rsidP="002873D5">
      <w:pPr>
        <w:numPr>
          <w:ilvl w:val="0"/>
          <w:numId w:val="56"/>
        </w:numPr>
        <w:suppressAutoHyphens/>
        <w:spacing w:line="360" w:lineRule="auto"/>
        <w:jc w:val="both"/>
        <w:rPr>
          <w:rFonts w:ascii="Arial" w:hAnsi="Arial" w:cs="Arial"/>
        </w:rPr>
      </w:pPr>
      <w:r w:rsidRPr="0066609E">
        <w:rPr>
          <w:rFonts w:ascii="Arial" w:hAnsi="Arial" w:cs="Arial"/>
        </w:rPr>
        <w:t>Separar los ácidos de los metales activos como sodio, potasio y magnesio.</w:t>
      </w:r>
    </w:p>
    <w:p w:rsidR="00613043" w:rsidRPr="0066609E" w:rsidRDefault="00613043" w:rsidP="002873D5">
      <w:pPr>
        <w:numPr>
          <w:ilvl w:val="0"/>
          <w:numId w:val="56"/>
        </w:numPr>
        <w:suppressAutoHyphens/>
        <w:spacing w:line="360" w:lineRule="auto"/>
        <w:jc w:val="both"/>
        <w:rPr>
          <w:rFonts w:ascii="Arial" w:hAnsi="Arial" w:cs="Arial"/>
        </w:rPr>
      </w:pPr>
      <w:r w:rsidRPr="0066609E">
        <w:rPr>
          <w:rFonts w:ascii="Arial" w:hAnsi="Arial" w:cs="Arial"/>
        </w:rPr>
        <w:t>Segregar los ácidos inorgánicos o las sustancias oxidantes de las sustancias reductoras y todas las sustancias orgánicas, puesto que pueden reaccionar violentamente con ellas.</w:t>
      </w:r>
    </w:p>
    <w:p w:rsidR="00613043" w:rsidRPr="0066609E" w:rsidRDefault="00613043" w:rsidP="002873D5">
      <w:pPr>
        <w:numPr>
          <w:ilvl w:val="0"/>
          <w:numId w:val="56"/>
        </w:numPr>
        <w:suppressAutoHyphens/>
        <w:spacing w:line="360" w:lineRule="auto"/>
        <w:jc w:val="both"/>
        <w:rPr>
          <w:rFonts w:ascii="Arial" w:hAnsi="Arial" w:cs="Arial"/>
        </w:rPr>
      </w:pPr>
      <w:r w:rsidRPr="0066609E">
        <w:rPr>
          <w:rFonts w:ascii="Arial" w:hAnsi="Arial" w:cs="Arial"/>
        </w:rPr>
        <w:t>Separar los ácidos de sustancias que puedan liberar gases tóxicos.</w:t>
      </w:r>
    </w:p>
    <w:p w:rsidR="00613043" w:rsidRPr="0066609E" w:rsidRDefault="00613043" w:rsidP="002873D5">
      <w:pPr>
        <w:numPr>
          <w:ilvl w:val="0"/>
          <w:numId w:val="56"/>
        </w:numPr>
        <w:suppressAutoHyphens/>
        <w:spacing w:line="360" w:lineRule="auto"/>
        <w:jc w:val="both"/>
        <w:rPr>
          <w:rFonts w:ascii="Arial" w:hAnsi="Arial" w:cs="Arial"/>
        </w:rPr>
      </w:pPr>
      <w:r w:rsidRPr="0066609E">
        <w:rPr>
          <w:rFonts w:ascii="Arial" w:hAnsi="Arial" w:cs="Arial"/>
        </w:rPr>
        <w:t>Los envases que contienen ácidos no deben ser ubicados en estanterías emplazadas por encima de la cabeza.</w:t>
      </w:r>
    </w:p>
    <w:p w:rsidR="00613043" w:rsidRPr="0066609E" w:rsidRDefault="00613043" w:rsidP="00613043">
      <w:pPr>
        <w:spacing w:line="360" w:lineRule="auto"/>
        <w:ind w:left="270"/>
        <w:rPr>
          <w:rFonts w:ascii="Arial" w:hAnsi="Arial" w:cs="Arial"/>
        </w:rPr>
      </w:pPr>
    </w:p>
    <w:p w:rsidR="00613043" w:rsidRPr="0066609E" w:rsidRDefault="00613043" w:rsidP="00613043">
      <w:pPr>
        <w:spacing w:line="360" w:lineRule="auto"/>
        <w:ind w:left="270"/>
        <w:rPr>
          <w:rFonts w:ascii="Arial" w:hAnsi="Arial" w:cs="Arial"/>
          <w:b/>
        </w:rPr>
      </w:pPr>
      <w:r w:rsidRPr="0066609E">
        <w:rPr>
          <w:rFonts w:ascii="Arial" w:hAnsi="Arial" w:cs="Arial"/>
          <w:b/>
        </w:rPr>
        <w:t>Almacenamiento de sustancias inflamables.</w:t>
      </w:r>
    </w:p>
    <w:p w:rsidR="00613043" w:rsidRPr="0066609E" w:rsidRDefault="00613043" w:rsidP="00613043">
      <w:pPr>
        <w:spacing w:line="360" w:lineRule="auto"/>
        <w:ind w:left="270"/>
        <w:rPr>
          <w:rFonts w:ascii="Arial" w:hAnsi="Arial" w:cs="Arial"/>
        </w:rPr>
      </w:pPr>
    </w:p>
    <w:p w:rsidR="00613043" w:rsidRPr="0066609E" w:rsidRDefault="00613043" w:rsidP="002873D5">
      <w:pPr>
        <w:numPr>
          <w:ilvl w:val="0"/>
          <w:numId w:val="57"/>
        </w:numPr>
        <w:suppressAutoHyphens/>
        <w:spacing w:line="360" w:lineRule="auto"/>
        <w:jc w:val="both"/>
        <w:rPr>
          <w:rFonts w:ascii="Arial" w:hAnsi="Arial" w:cs="Arial"/>
        </w:rPr>
      </w:pPr>
      <w:r w:rsidRPr="0066609E">
        <w:rPr>
          <w:rFonts w:ascii="Arial" w:hAnsi="Arial" w:cs="Arial"/>
        </w:rPr>
        <w:t>Almacenarlas en contenedores de seguridad.</w:t>
      </w:r>
    </w:p>
    <w:p w:rsidR="00613043" w:rsidRPr="0066609E" w:rsidRDefault="00613043" w:rsidP="002873D5">
      <w:pPr>
        <w:numPr>
          <w:ilvl w:val="0"/>
          <w:numId w:val="57"/>
        </w:numPr>
        <w:suppressAutoHyphens/>
        <w:spacing w:line="360" w:lineRule="auto"/>
        <w:jc w:val="both"/>
        <w:rPr>
          <w:rFonts w:ascii="Arial" w:hAnsi="Arial" w:cs="Arial"/>
        </w:rPr>
      </w:pPr>
      <w:r w:rsidRPr="0066609E">
        <w:rPr>
          <w:rFonts w:ascii="Arial" w:hAnsi="Arial" w:cs="Arial"/>
        </w:rPr>
        <w:t>Intentar no usar contenedores de vidrio.</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b/>
        </w:rPr>
      </w:pPr>
      <w:r w:rsidRPr="0066609E">
        <w:rPr>
          <w:rFonts w:ascii="Arial" w:hAnsi="Arial" w:cs="Arial"/>
          <w:b/>
        </w:rPr>
        <w:t xml:space="preserve">Almacenamiento de sustancias oxidantes. </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rPr>
      </w:pPr>
      <w:r w:rsidRPr="0066609E">
        <w:rPr>
          <w:rFonts w:ascii="Arial" w:hAnsi="Arial" w:cs="Arial"/>
        </w:rPr>
        <w:t>Alejadas de las sustancias inflamables y combustibles, puesto que las sustancias oxidantes son muy comburentes. A continuación se resumen las principales incompatibilidades existentes entre productos químicos.</w:t>
      </w:r>
    </w:p>
    <w:p w:rsidR="00613043" w:rsidRPr="0066609E" w:rsidRDefault="00613043" w:rsidP="00613043">
      <w:pPr>
        <w:spacing w:line="360" w:lineRule="auto"/>
        <w:ind w:left="270"/>
        <w:rPr>
          <w:rFonts w:ascii="Arial" w:hAnsi="Arial" w:cs="Arial"/>
        </w:rPr>
      </w:pPr>
    </w:p>
    <w:p w:rsidR="00613043" w:rsidRPr="0066609E" w:rsidRDefault="00613043" w:rsidP="00613043">
      <w:pPr>
        <w:pStyle w:val="TitulodeTabla"/>
        <w:spacing w:line="360" w:lineRule="auto"/>
        <w:ind w:left="270"/>
        <w:rPr>
          <w:rFonts w:cs="Arial"/>
          <w:sz w:val="24"/>
          <w:szCs w:val="24"/>
          <w:lang w:val="es-ES"/>
        </w:rPr>
      </w:pPr>
      <w:r w:rsidRPr="0066609E">
        <w:rPr>
          <w:rFonts w:cs="Arial"/>
          <w:sz w:val="24"/>
          <w:szCs w:val="24"/>
          <w:lang w:val="es-ES"/>
        </w:rPr>
        <w:t>Incompatibilidades Entre Productos Químicos</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70" w:type="dxa"/>
          <w:right w:w="70" w:type="dxa"/>
        </w:tblCellMar>
        <w:tblLook w:val="0000"/>
      </w:tblPr>
      <w:tblGrid>
        <w:gridCol w:w="1231"/>
        <w:gridCol w:w="1231"/>
        <w:gridCol w:w="1231"/>
        <w:gridCol w:w="1232"/>
        <w:gridCol w:w="1231"/>
        <w:gridCol w:w="1232"/>
      </w:tblGrid>
      <w:tr w:rsidR="00613043" w:rsidRPr="0066609E" w:rsidTr="005514CA">
        <w:trPr>
          <w:trHeight w:val="321"/>
          <w:jc w:val="center"/>
        </w:trPr>
        <w:tc>
          <w:tcPr>
            <w:tcW w:w="1231" w:type="dxa"/>
          </w:tcPr>
          <w:p w:rsidR="00613043" w:rsidRPr="0066609E" w:rsidRDefault="00613043" w:rsidP="005514CA">
            <w:pPr>
              <w:spacing w:before="20" w:after="20"/>
              <w:ind w:left="270"/>
              <w:rPr>
                <w:rFonts w:ascii="Arial" w:hAnsi="Arial" w:cs="Arial"/>
              </w:rPr>
            </w:pPr>
          </w:p>
        </w:tc>
        <w:tc>
          <w:tcPr>
            <w:tcW w:w="1231" w:type="dxa"/>
          </w:tcPr>
          <w:p w:rsidR="00613043" w:rsidRPr="0066609E" w:rsidRDefault="00613043" w:rsidP="005514CA">
            <w:pPr>
              <w:spacing w:before="20" w:after="20"/>
              <w:ind w:left="270"/>
              <w:jc w:val="center"/>
              <w:rPr>
                <w:rFonts w:ascii="Arial" w:hAnsi="Arial" w:cs="Arial"/>
              </w:rPr>
            </w:pPr>
            <w:r>
              <w:rPr>
                <w:rFonts w:ascii="Arial" w:hAnsi="Arial" w:cs="Arial"/>
                <w:noProof/>
                <w:lang w:val="en-US" w:eastAsia="en-US"/>
              </w:rPr>
              <w:drawing>
                <wp:inline distT="0" distB="0" distL="0" distR="0">
                  <wp:extent cx="523875" cy="523875"/>
                  <wp:effectExtent l="19050" t="0" r="9525" b="0"/>
                  <wp:docPr id="57"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
                          <pic:cNvPicPr>
                            <a:picLocks noChangeAspect="1" noChangeArrowheads="1"/>
                          </pic:cNvPicPr>
                        </pic:nvPicPr>
                        <pic:blipFill>
                          <a:blip r:embed="rId35"/>
                          <a:srcRect/>
                          <a:stretch>
                            <a:fillRect/>
                          </a:stretch>
                        </pic:blipFill>
                        <pic:spPr bwMode="auto">
                          <a:xfrm>
                            <a:off x="0" y="0"/>
                            <a:ext cx="523875" cy="523875"/>
                          </a:xfrm>
                          <a:prstGeom prst="rect">
                            <a:avLst/>
                          </a:prstGeom>
                          <a:noFill/>
                          <a:ln w="9525">
                            <a:noFill/>
                            <a:miter lim="800000"/>
                            <a:headEnd/>
                            <a:tailEnd/>
                          </a:ln>
                        </pic:spPr>
                      </pic:pic>
                    </a:graphicData>
                  </a:graphic>
                </wp:inline>
              </w:drawing>
            </w:r>
          </w:p>
        </w:tc>
        <w:tc>
          <w:tcPr>
            <w:tcW w:w="1231" w:type="dxa"/>
          </w:tcPr>
          <w:p w:rsidR="00613043" w:rsidRPr="0066609E" w:rsidRDefault="00613043" w:rsidP="005514CA">
            <w:pPr>
              <w:spacing w:before="20" w:after="20"/>
              <w:ind w:left="270"/>
              <w:jc w:val="center"/>
              <w:rPr>
                <w:rFonts w:ascii="Arial" w:hAnsi="Arial" w:cs="Arial"/>
              </w:rPr>
            </w:pPr>
            <w:r>
              <w:rPr>
                <w:rFonts w:ascii="Arial" w:hAnsi="Arial" w:cs="Arial"/>
                <w:noProof/>
                <w:lang w:val="en-US" w:eastAsia="en-US"/>
              </w:rPr>
              <w:drawing>
                <wp:inline distT="0" distB="0" distL="0" distR="0">
                  <wp:extent cx="504825" cy="504825"/>
                  <wp:effectExtent l="19050" t="0" r="9525" b="0"/>
                  <wp:docPr id="5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
                          <pic:cNvPicPr>
                            <a:picLocks noChangeAspect="1" noChangeArrowheads="1"/>
                          </pic:cNvPicPr>
                        </pic:nvPicPr>
                        <pic:blipFill>
                          <a:blip r:embed="rId36"/>
                          <a:srcRect/>
                          <a:stretch>
                            <a:fillRect/>
                          </a:stretch>
                        </pic:blipFill>
                        <pic:spPr bwMode="auto">
                          <a:xfrm>
                            <a:off x="0" y="0"/>
                            <a:ext cx="504825" cy="504825"/>
                          </a:xfrm>
                          <a:prstGeom prst="rect">
                            <a:avLst/>
                          </a:prstGeom>
                          <a:noFill/>
                          <a:ln w="9525">
                            <a:noFill/>
                            <a:miter lim="800000"/>
                            <a:headEnd/>
                            <a:tailEnd/>
                          </a:ln>
                        </pic:spPr>
                      </pic:pic>
                    </a:graphicData>
                  </a:graphic>
                </wp:inline>
              </w:drawing>
            </w:r>
          </w:p>
        </w:tc>
        <w:tc>
          <w:tcPr>
            <w:tcW w:w="1232" w:type="dxa"/>
          </w:tcPr>
          <w:p w:rsidR="00613043" w:rsidRPr="0066609E" w:rsidRDefault="00613043" w:rsidP="005514CA">
            <w:pPr>
              <w:spacing w:before="20" w:after="20"/>
              <w:ind w:left="270"/>
              <w:jc w:val="center"/>
              <w:rPr>
                <w:rFonts w:ascii="Arial" w:hAnsi="Arial" w:cs="Arial"/>
              </w:rPr>
            </w:pPr>
            <w:r>
              <w:rPr>
                <w:rFonts w:ascii="Arial" w:hAnsi="Arial" w:cs="Arial"/>
                <w:noProof/>
                <w:lang w:val="en-US" w:eastAsia="en-US"/>
              </w:rPr>
              <w:drawing>
                <wp:inline distT="0" distB="0" distL="0" distR="0">
                  <wp:extent cx="504825" cy="523875"/>
                  <wp:effectExtent l="19050" t="0" r="9525" b="0"/>
                  <wp:docPr id="55"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7"/>
                          <pic:cNvPicPr>
                            <a:picLocks noChangeAspect="1" noChangeArrowheads="1"/>
                          </pic:cNvPicPr>
                        </pic:nvPicPr>
                        <pic:blipFill>
                          <a:blip r:embed="rId37"/>
                          <a:srcRect/>
                          <a:stretch>
                            <a:fillRect/>
                          </a:stretch>
                        </pic:blipFill>
                        <pic:spPr bwMode="auto">
                          <a:xfrm>
                            <a:off x="0" y="0"/>
                            <a:ext cx="504825" cy="523875"/>
                          </a:xfrm>
                          <a:prstGeom prst="rect">
                            <a:avLst/>
                          </a:prstGeom>
                          <a:noFill/>
                          <a:ln w="9525">
                            <a:noFill/>
                            <a:miter lim="800000"/>
                            <a:headEnd/>
                            <a:tailEnd/>
                          </a:ln>
                        </pic:spPr>
                      </pic:pic>
                    </a:graphicData>
                  </a:graphic>
                </wp:inline>
              </w:drawing>
            </w:r>
          </w:p>
        </w:tc>
        <w:tc>
          <w:tcPr>
            <w:tcW w:w="1231" w:type="dxa"/>
          </w:tcPr>
          <w:p w:rsidR="00613043" w:rsidRPr="0066609E" w:rsidRDefault="00613043" w:rsidP="005514CA">
            <w:pPr>
              <w:spacing w:before="20" w:after="20"/>
              <w:ind w:left="270"/>
              <w:jc w:val="center"/>
              <w:rPr>
                <w:rFonts w:ascii="Arial" w:hAnsi="Arial" w:cs="Arial"/>
              </w:rPr>
            </w:pPr>
            <w:r>
              <w:rPr>
                <w:rFonts w:ascii="Arial" w:hAnsi="Arial" w:cs="Arial"/>
                <w:noProof/>
                <w:lang w:val="en-US" w:eastAsia="en-US"/>
              </w:rPr>
              <w:drawing>
                <wp:inline distT="0" distB="0" distL="0" distR="0">
                  <wp:extent cx="514350" cy="523875"/>
                  <wp:effectExtent l="19050" t="0" r="0" b="0"/>
                  <wp:docPr id="41"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a:picLocks noChangeAspect="1" noChangeArrowheads="1"/>
                          </pic:cNvPicPr>
                        </pic:nvPicPr>
                        <pic:blipFill>
                          <a:blip r:embed="rId38"/>
                          <a:srcRect/>
                          <a:stretch>
                            <a:fillRect/>
                          </a:stretch>
                        </pic:blipFill>
                        <pic:spPr bwMode="auto">
                          <a:xfrm>
                            <a:off x="0" y="0"/>
                            <a:ext cx="514350" cy="523875"/>
                          </a:xfrm>
                          <a:prstGeom prst="rect">
                            <a:avLst/>
                          </a:prstGeom>
                          <a:noFill/>
                          <a:ln w="9525">
                            <a:noFill/>
                            <a:miter lim="800000"/>
                            <a:headEnd/>
                            <a:tailEnd/>
                          </a:ln>
                        </pic:spPr>
                      </pic:pic>
                    </a:graphicData>
                  </a:graphic>
                </wp:inline>
              </w:drawing>
            </w:r>
          </w:p>
        </w:tc>
        <w:tc>
          <w:tcPr>
            <w:tcW w:w="1232" w:type="dxa"/>
            <w:vAlign w:val="center"/>
          </w:tcPr>
          <w:p w:rsidR="00613043" w:rsidRPr="0066609E" w:rsidRDefault="00613043" w:rsidP="005514CA">
            <w:pPr>
              <w:spacing w:before="20" w:after="20"/>
              <w:ind w:left="270"/>
              <w:jc w:val="center"/>
              <w:rPr>
                <w:rFonts w:ascii="Arial" w:hAnsi="Arial" w:cs="Arial"/>
              </w:rPr>
            </w:pPr>
            <w:r>
              <w:rPr>
                <w:rFonts w:ascii="Arial" w:hAnsi="Arial" w:cs="Arial"/>
                <w:noProof/>
                <w:lang w:val="en-US" w:eastAsia="en-US"/>
              </w:rPr>
              <w:drawing>
                <wp:inline distT="0" distB="0" distL="0" distR="0">
                  <wp:extent cx="523875" cy="523875"/>
                  <wp:effectExtent l="19050" t="0" r="9525" b="0"/>
                  <wp:docPr id="25"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9"/>
                          <pic:cNvPicPr>
                            <a:picLocks noChangeAspect="1" noChangeArrowheads="1"/>
                          </pic:cNvPicPr>
                        </pic:nvPicPr>
                        <pic:blipFill>
                          <a:blip r:embed="rId39"/>
                          <a:srcRect/>
                          <a:stretch>
                            <a:fillRect/>
                          </a:stretch>
                        </pic:blipFill>
                        <pic:spPr bwMode="auto">
                          <a:xfrm>
                            <a:off x="0" y="0"/>
                            <a:ext cx="523875" cy="523875"/>
                          </a:xfrm>
                          <a:prstGeom prst="rect">
                            <a:avLst/>
                          </a:prstGeom>
                          <a:noFill/>
                          <a:ln w="9525">
                            <a:noFill/>
                            <a:miter lim="800000"/>
                            <a:headEnd/>
                            <a:tailEnd/>
                          </a:ln>
                        </pic:spPr>
                      </pic:pic>
                    </a:graphicData>
                  </a:graphic>
                </wp:inline>
              </w:drawing>
            </w:r>
          </w:p>
        </w:tc>
      </w:tr>
      <w:tr w:rsidR="00613043" w:rsidRPr="0066609E" w:rsidTr="005514CA">
        <w:trPr>
          <w:trHeight w:val="321"/>
          <w:jc w:val="center"/>
        </w:trPr>
        <w:tc>
          <w:tcPr>
            <w:tcW w:w="1231" w:type="dxa"/>
            <w:vAlign w:val="center"/>
          </w:tcPr>
          <w:p w:rsidR="00613043" w:rsidRPr="0066609E" w:rsidRDefault="00613043" w:rsidP="005514CA">
            <w:pPr>
              <w:spacing w:before="20" w:after="20"/>
              <w:ind w:left="270"/>
              <w:jc w:val="center"/>
              <w:rPr>
                <w:rFonts w:ascii="Arial" w:hAnsi="Arial" w:cs="Arial"/>
              </w:rPr>
            </w:pPr>
            <w:r>
              <w:rPr>
                <w:rFonts w:ascii="Arial" w:hAnsi="Arial" w:cs="Arial"/>
                <w:noProof/>
                <w:lang w:val="en-US" w:eastAsia="en-US"/>
              </w:rPr>
              <w:lastRenderedPageBreak/>
              <w:drawing>
                <wp:inline distT="0" distB="0" distL="0" distR="0">
                  <wp:extent cx="523875" cy="523875"/>
                  <wp:effectExtent l="19050" t="0" r="9525" b="0"/>
                  <wp:docPr id="8"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0"/>
                          <pic:cNvPicPr>
                            <a:picLocks noChangeAspect="1" noChangeArrowheads="1"/>
                          </pic:cNvPicPr>
                        </pic:nvPicPr>
                        <pic:blipFill>
                          <a:blip r:embed="rId35"/>
                          <a:srcRect/>
                          <a:stretch>
                            <a:fillRect/>
                          </a:stretch>
                        </pic:blipFill>
                        <pic:spPr bwMode="auto">
                          <a:xfrm>
                            <a:off x="0" y="0"/>
                            <a:ext cx="523875" cy="523875"/>
                          </a:xfrm>
                          <a:prstGeom prst="rect">
                            <a:avLst/>
                          </a:prstGeom>
                          <a:noFill/>
                          <a:ln w="9525">
                            <a:noFill/>
                            <a:miter lim="800000"/>
                            <a:headEnd/>
                            <a:tailEnd/>
                          </a:ln>
                        </pic:spPr>
                      </pic:pic>
                    </a:graphicData>
                  </a:graphic>
                </wp:inline>
              </w:drawing>
            </w:r>
          </w:p>
        </w:tc>
        <w:tc>
          <w:tcPr>
            <w:tcW w:w="1231"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1"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2"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1"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2"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r>
      <w:tr w:rsidR="00613043" w:rsidRPr="0066609E" w:rsidTr="005514CA">
        <w:trPr>
          <w:trHeight w:val="321"/>
          <w:jc w:val="center"/>
        </w:trPr>
        <w:tc>
          <w:tcPr>
            <w:tcW w:w="1231" w:type="dxa"/>
            <w:vAlign w:val="center"/>
          </w:tcPr>
          <w:p w:rsidR="00613043" w:rsidRPr="0066609E" w:rsidRDefault="00613043" w:rsidP="005514CA">
            <w:pPr>
              <w:spacing w:before="20" w:after="20"/>
              <w:ind w:left="270"/>
              <w:jc w:val="center"/>
              <w:rPr>
                <w:rFonts w:ascii="Arial" w:hAnsi="Arial" w:cs="Arial"/>
              </w:rPr>
            </w:pPr>
            <w:r>
              <w:rPr>
                <w:rFonts w:ascii="Arial" w:hAnsi="Arial" w:cs="Arial"/>
                <w:noProof/>
                <w:lang w:val="en-US" w:eastAsia="en-US"/>
              </w:rPr>
              <w:drawing>
                <wp:inline distT="0" distB="0" distL="0" distR="0">
                  <wp:extent cx="504825" cy="504825"/>
                  <wp:effectExtent l="19050" t="0" r="9525" b="0"/>
                  <wp:docPr id="7"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1"/>
                          <pic:cNvPicPr>
                            <a:picLocks noChangeAspect="1" noChangeArrowheads="1"/>
                          </pic:cNvPicPr>
                        </pic:nvPicPr>
                        <pic:blipFill>
                          <a:blip r:embed="rId36"/>
                          <a:srcRect/>
                          <a:stretch>
                            <a:fillRect/>
                          </a:stretch>
                        </pic:blipFill>
                        <pic:spPr bwMode="auto">
                          <a:xfrm>
                            <a:off x="0" y="0"/>
                            <a:ext cx="504825" cy="504825"/>
                          </a:xfrm>
                          <a:prstGeom prst="rect">
                            <a:avLst/>
                          </a:prstGeom>
                          <a:noFill/>
                          <a:ln w="9525">
                            <a:noFill/>
                            <a:miter lim="800000"/>
                            <a:headEnd/>
                            <a:tailEnd/>
                          </a:ln>
                        </pic:spPr>
                      </pic:pic>
                    </a:graphicData>
                  </a:graphic>
                </wp:inline>
              </w:drawing>
            </w:r>
          </w:p>
        </w:tc>
        <w:tc>
          <w:tcPr>
            <w:tcW w:w="1231"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1"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2"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1"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2"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r>
      <w:tr w:rsidR="00613043" w:rsidRPr="0066609E" w:rsidTr="005514CA">
        <w:trPr>
          <w:trHeight w:val="321"/>
          <w:jc w:val="center"/>
        </w:trPr>
        <w:tc>
          <w:tcPr>
            <w:tcW w:w="1231" w:type="dxa"/>
            <w:vAlign w:val="center"/>
          </w:tcPr>
          <w:p w:rsidR="00613043" w:rsidRPr="0066609E" w:rsidRDefault="00613043" w:rsidP="005514CA">
            <w:pPr>
              <w:spacing w:before="20" w:after="20"/>
              <w:ind w:left="270"/>
              <w:jc w:val="center"/>
              <w:rPr>
                <w:rFonts w:ascii="Arial" w:hAnsi="Arial" w:cs="Arial"/>
              </w:rPr>
            </w:pPr>
            <w:r>
              <w:rPr>
                <w:rFonts w:ascii="Arial" w:hAnsi="Arial" w:cs="Arial"/>
                <w:noProof/>
                <w:lang w:val="en-US" w:eastAsia="en-US"/>
              </w:rPr>
              <w:drawing>
                <wp:inline distT="0" distB="0" distL="0" distR="0">
                  <wp:extent cx="504825" cy="523875"/>
                  <wp:effectExtent l="19050" t="0" r="9525" b="0"/>
                  <wp:docPr id="6"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a:picLocks noChangeAspect="1" noChangeArrowheads="1"/>
                          </pic:cNvPicPr>
                        </pic:nvPicPr>
                        <pic:blipFill>
                          <a:blip r:embed="rId37"/>
                          <a:srcRect/>
                          <a:stretch>
                            <a:fillRect/>
                          </a:stretch>
                        </pic:blipFill>
                        <pic:spPr bwMode="auto">
                          <a:xfrm>
                            <a:off x="0" y="0"/>
                            <a:ext cx="504825" cy="523875"/>
                          </a:xfrm>
                          <a:prstGeom prst="rect">
                            <a:avLst/>
                          </a:prstGeom>
                          <a:noFill/>
                          <a:ln w="9525">
                            <a:noFill/>
                            <a:miter lim="800000"/>
                            <a:headEnd/>
                            <a:tailEnd/>
                          </a:ln>
                        </pic:spPr>
                      </pic:pic>
                    </a:graphicData>
                  </a:graphic>
                </wp:inline>
              </w:drawing>
            </w:r>
          </w:p>
        </w:tc>
        <w:tc>
          <w:tcPr>
            <w:tcW w:w="1231"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1"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2"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1"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2"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r>
      <w:tr w:rsidR="00613043" w:rsidRPr="0066609E" w:rsidTr="005514CA">
        <w:trPr>
          <w:trHeight w:val="321"/>
          <w:jc w:val="center"/>
        </w:trPr>
        <w:tc>
          <w:tcPr>
            <w:tcW w:w="1231" w:type="dxa"/>
            <w:vAlign w:val="center"/>
          </w:tcPr>
          <w:p w:rsidR="00613043" w:rsidRPr="0066609E" w:rsidRDefault="00613043" w:rsidP="005514CA">
            <w:pPr>
              <w:spacing w:before="20" w:after="20"/>
              <w:ind w:left="270"/>
              <w:jc w:val="center"/>
              <w:rPr>
                <w:rFonts w:ascii="Arial" w:hAnsi="Arial" w:cs="Arial"/>
              </w:rPr>
            </w:pPr>
            <w:r>
              <w:rPr>
                <w:rFonts w:ascii="Arial" w:hAnsi="Arial" w:cs="Arial"/>
                <w:noProof/>
                <w:lang w:val="en-US" w:eastAsia="en-US"/>
              </w:rPr>
              <w:drawing>
                <wp:inline distT="0" distB="0" distL="0" distR="0">
                  <wp:extent cx="514350" cy="523875"/>
                  <wp:effectExtent l="19050" t="0" r="0" b="0"/>
                  <wp:docPr id="5"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3"/>
                          <pic:cNvPicPr>
                            <a:picLocks noChangeAspect="1" noChangeArrowheads="1"/>
                          </pic:cNvPicPr>
                        </pic:nvPicPr>
                        <pic:blipFill>
                          <a:blip r:embed="rId38"/>
                          <a:srcRect/>
                          <a:stretch>
                            <a:fillRect/>
                          </a:stretch>
                        </pic:blipFill>
                        <pic:spPr bwMode="auto">
                          <a:xfrm>
                            <a:off x="0" y="0"/>
                            <a:ext cx="514350" cy="523875"/>
                          </a:xfrm>
                          <a:prstGeom prst="rect">
                            <a:avLst/>
                          </a:prstGeom>
                          <a:noFill/>
                          <a:ln w="9525">
                            <a:noFill/>
                            <a:miter lim="800000"/>
                            <a:headEnd/>
                            <a:tailEnd/>
                          </a:ln>
                        </pic:spPr>
                      </pic:pic>
                    </a:graphicData>
                  </a:graphic>
                </wp:inline>
              </w:drawing>
            </w:r>
          </w:p>
        </w:tc>
        <w:tc>
          <w:tcPr>
            <w:tcW w:w="1231"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1"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2"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1"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2"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0</w:t>
            </w:r>
          </w:p>
        </w:tc>
      </w:tr>
      <w:tr w:rsidR="00613043" w:rsidRPr="0066609E" w:rsidTr="005514CA">
        <w:trPr>
          <w:trHeight w:val="321"/>
          <w:jc w:val="center"/>
        </w:trPr>
        <w:tc>
          <w:tcPr>
            <w:tcW w:w="1231" w:type="dxa"/>
            <w:vAlign w:val="center"/>
          </w:tcPr>
          <w:p w:rsidR="00613043" w:rsidRPr="0066609E" w:rsidRDefault="00613043" w:rsidP="005514CA">
            <w:pPr>
              <w:spacing w:before="20" w:after="20"/>
              <w:ind w:left="270"/>
              <w:jc w:val="center"/>
              <w:rPr>
                <w:rFonts w:ascii="Arial" w:hAnsi="Arial" w:cs="Arial"/>
              </w:rPr>
            </w:pPr>
            <w:r>
              <w:rPr>
                <w:rFonts w:ascii="Arial" w:hAnsi="Arial" w:cs="Arial"/>
                <w:noProof/>
                <w:lang w:val="en-US" w:eastAsia="en-US"/>
              </w:rPr>
              <w:drawing>
                <wp:inline distT="0" distB="0" distL="0" distR="0">
                  <wp:extent cx="523875" cy="523875"/>
                  <wp:effectExtent l="19050" t="0" r="9525" b="0"/>
                  <wp:docPr id="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4"/>
                          <pic:cNvPicPr>
                            <a:picLocks noChangeAspect="1" noChangeArrowheads="1"/>
                          </pic:cNvPicPr>
                        </pic:nvPicPr>
                        <pic:blipFill>
                          <a:blip r:embed="rId39"/>
                          <a:srcRect/>
                          <a:stretch>
                            <a:fillRect/>
                          </a:stretch>
                        </pic:blipFill>
                        <pic:spPr bwMode="auto">
                          <a:xfrm>
                            <a:off x="0" y="0"/>
                            <a:ext cx="523875" cy="523875"/>
                          </a:xfrm>
                          <a:prstGeom prst="rect">
                            <a:avLst/>
                          </a:prstGeom>
                          <a:noFill/>
                          <a:ln w="9525">
                            <a:noFill/>
                            <a:miter lim="800000"/>
                            <a:headEnd/>
                            <a:tailEnd/>
                          </a:ln>
                        </pic:spPr>
                      </pic:pic>
                    </a:graphicData>
                  </a:graphic>
                </wp:inline>
              </w:drawing>
            </w:r>
          </w:p>
        </w:tc>
        <w:tc>
          <w:tcPr>
            <w:tcW w:w="1231"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1"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2"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c>
          <w:tcPr>
            <w:tcW w:w="1231"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0</w:t>
            </w:r>
          </w:p>
        </w:tc>
        <w:tc>
          <w:tcPr>
            <w:tcW w:w="1232" w:type="dxa"/>
            <w:vAlign w:val="center"/>
          </w:tcPr>
          <w:p w:rsidR="00613043" w:rsidRPr="0066609E" w:rsidRDefault="00613043" w:rsidP="005514CA">
            <w:pPr>
              <w:spacing w:before="20" w:after="20"/>
              <w:ind w:left="270"/>
              <w:jc w:val="center"/>
              <w:rPr>
                <w:rFonts w:ascii="Arial" w:hAnsi="Arial" w:cs="Arial"/>
              </w:rPr>
            </w:pPr>
            <w:r w:rsidRPr="0066609E">
              <w:rPr>
                <w:rFonts w:ascii="Arial" w:hAnsi="Arial" w:cs="Arial"/>
              </w:rPr>
              <w:t>+</w:t>
            </w:r>
          </w:p>
        </w:tc>
      </w:tr>
    </w:tbl>
    <w:p w:rsidR="00613043" w:rsidRPr="0066609E" w:rsidRDefault="00613043" w:rsidP="00613043">
      <w:pPr>
        <w:spacing w:line="360" w:lineRule="auto"/>
        <w:ind w:left="270"/>
        <w:rPr>
          <w:rFonts w:ascii="Arial" w:hAnsi="Arial" w:cs="Arial"/>
        </w:rPr>
      </w:pPr>
      <w:r w:rsidRPr="0066609E">
        <w:rPr>
          <w:rFonts w:ascii="Arial" w:hAnsi="Arial" w:cs="Arial"/>
        </w:rPr>
        <w:t>+</w:t>
      </w:r>
      <w:r w:rsidRPr="0066609E">
        <w:rPr>
          <w:rFonts w:ascii="Arial" w:hAnsi="Arial" w:cs="Arial"/>
        </w:rPr>
        <w:tab/>
        <w:t>Se pueden almacenar conjuntamente</w:t>
      </w:r>
    </w:p>
    <w:p w:rsidR="00613043" w:rsidRPr="0066609E" w:rsidRDefault="00613043" w:rsidP="00613043">
      <w:pPr>
        <w:spacing w:line="360" w:lineRule="auto"/>
        <w:ind w:left="270"/>
        <w:rPr>
          <w:rFonts w:ascii="Arial" w:hAnsi="Arial" w:cs="Arial"/>
        </w:rPr>
      </w:pPr>
      <w:r w:rsidRPr="0066609E">
        <w:rPr>
          <w:rFonts w:ascii="Arial" w:hAnsi="Arial" w:cs="Arial"/>
        </w:rPr>
        <w:t>-</w:t>
      </w:r>
      <w:r w:rsidRPr="0066609E">
        <w:rPr>
          <w:rFonts w:ascii="Arial" w:hAnsi="Arial" w:cs="Arial"/>
        </w:rPr>
        <w:tab/>
        <w:t>No deben almacenarse conjuntamente</w:t>
      </w:r>
    </w:p>
    <w:p w:rsidR="00613043" w:rsidRPr="0066609E" w:rsidRDefault="00613043" w:rsidP="00613043">
      <w:pPr>
        <w:spacing w:line="360" w:lineRule="auto"/>
        <w:ind w:left="270"/>
        <w:rPr>
          <w:rFonts w:ascii="Arial" w:hAnsi="Arial" w:cs="Arial"/>
        </w:rPr>
      </w:pPr>
      <w:r w:rsidRPr="0066609E">
        <w:rPr>
          <w:rFonts w:ascii="Arial" w:hAnsi="Arial" w:cs="Arial"/>
        </w:rPr>
        <w:t>0</w:t>
      </w:r>
      <w:r w:rsidRPr="0066609E">
        <w:rPr>
          <w:rFonts w:ascii="Arial" w:hAnsi="Arial" w:cs="Arial"/>
        </w:rPr>
        <w:tab/>
        <w:t>Se pueden almacenar conjuntamente, adaptando ciertas medidas de prevención</w:t>
      </w:r>
    </w:p>
    <w:p w:rsidR="00613043" w:rsidRDefault="00613043" w:rsidP="00613043">
      <w:pPr>
        <w:spacing w:line="360" w:lineRule="auto"/>
        <w:ind w:left="270"/>
        <w:rPr>
          <w:rFonts w:ascii="Arial" w:hAnsi="Arial" w:cs="Arial"/>
        </w:rPr>
      </w:pPr>
    </w:p>
    <w:p w:rsidR="00613043" w:rsidRPr="0066609E" w:rsidRDefault="00613043" w:rsidP="00613043">
      <w:pPr>
        <w:spacing w:line="360" w:lineRule="auto"/>
        <w:ind w:left="270"/>
        <w:rPr>
          <w:rFonts w:ascii="Arial" w:hAnsi="Arial" w:cs="Arial"/>
        </w:rPr>
      </w:pPr>
    </w:p>
    <w:p w:rsidR="00613043" w:rsidRPr="0066609E" w:rsidRDefault="00613043" w:rsidP="00613043">
      <w:pPr>
        <w:spacing w:line="360" w:lineRule="auto"/>
        <w:ind w:left="270"/>
        <w:rPr>
          <w:rFonts w:ascii="Arial" w:hAnsi="Arial" w:cs="Arial"/>
          <w:b/>
        </w:rPr>
      </w:pPr>
      <w:r>
        <w:rPr>
          <w:rFonts w:ascii="Arial" w:hAnsi="Arial" w:cs="Arial"/>
          <w:b/>
        </w:rPr>
        <w:t xml:space="preserve">7.3.3 </w:t>
      </w:r>
      <w:r w:rsidRPr="0066609E">
        <w:rPr>
          <w:rFonts w:ascii="Arial" w:hAnsi="Arial" w:cs="Arial"/>
          <w:b/>
        </w:rPr>
        <w:t>Manejo de inventarios</w:t>
      </w:r>
    </w:p>
    <w:p w:rsidR="00613043" w:rsidRPr="0066609E" w:rsidRDefault="00613043" w:rsidP="00613043">
      <w:pPr>
        <w:spacing w:line="360" w:lineRule="auto"/>
        <w:ind w:left="270"/>
        <w:rPr>
          <w:rFonts w:ascii="Arial" w:hAnsi="Arial" w:cs="Arial"/>
        </w:rPr>
      </w:pPr>
    </w:p>
    <w:p w:rsidR="00613043" w:rsidRPr="0066609E" w:rsidRDefault="00613043" w:rsidP="00613043">
      <w:pPr>
        <w:spacing w:line="360" w:lineRule="auto"/>
        <w:ind w:left="270"/>
        <w:rPr>
          <w:rFonts w:ascii="Arial" w:hAnsi="Arial" w:cs="Arial"/>
        </w:rPr>
      </w:pPr>
      <w:r w:rsidRPr="0066609E">
        <w:rPr>
          <w:rFonts w:ascii="Arial" w:hAnsi="Arial" w:cs="Arial"/>
        </w:rPr>
        <w:t>Las medidas que se aplicarán para el manejo de inventarios son las siguientes:</w:t>
      </w:r>
    </w:p>
    <w:p w:rsidR="00613043" w:rsidRPr="0066609E" w:rsidRDefault="00613043" w:rsidP="00613043">
      <w:pPr>
        <w:spacing w:line="360" w:lineRule="auto"/>
        <w:ind w:left="270"/>
        <w:rPr>
          <w:rFonts w:ascii="Arial" w:hAnsi="Arial" w:cs="Arial"/>
        </w:rPr>
      </w:pPr>
    </w:p>
    <w:p w:rsidR="00613043" w:rsidRPr="0066609E" w:rsidRDefault="00613043" w:rsidP="002873D5">
      <w:pPr>
        <w:numPr>
          <w:ilvl w:val="0"/>
          <w:numId w:val="59"/>
        </w:numPr>
        <w:suppressAutoHyphens/>
        <w:spacing w:line="360" w:lineRule="auto"/>
        <w:jc w:val="both"/>
        <w:rPr>
          <w:rFonts w:ascii="Arial" w:hAnsi="Arial" w:cs="Arial"/>
        </w:rPr>
      </w:pPr>
      <w:r w:rsidRPr="0066609E">
        <w:rPr>
          <w:rFonts w:ascii="Arial" w:hAnsi="Arial" w:cs="Arial"/>
        </w:rPr>
        <w:t>Continuar con la práctica de control de inventarios.</w:t>
      </w:r>
    </w:p>
    <w:p w:rsidR="00613043" w:rsidRPr="0066609E" w:rsidRDefault="00613043" w:rsidP="002873D5">
      <w:pPr>
        <w:numPr>
          <w:ilvl w:val="0"/>
          <w:numId w:val="59"/>
        </w:numPr>
        <w:suppressAutoHyphens/>
        <w:spacing w:line="360" w:lineRule="auto"/>
        <w:jc w:val="both"/>
        <w:rPr>
          <w:rFonts w:ascii="Arial" w:hAnsi="Arial" w:cs="Arial"/>
        </w:rPr>
      </w:pPr>
      <w:r w:rsidRPr="0066609E">
        <w:rPr>
          <w:rFonts w:ascii="Arial" w:hAnsi="Arial" w:cs="Arial"/>
        </w:rPr>
        <w:t>Verificar las fechas de vencimiento de las diferentes sustancias almacenadas, para lo cual los recipientes se colocarán espaciados.</w:t>
      </w:r>
    </w:p>
    <w:p w:rsidR="00613043" w:rsidRPr="00D4727D" w:rsidRDefault="00613043" w:rsidP="002873D5">
      <w:pPr>
        <w:numPr>
          <w:ilvl w:val="0"/>
          <w:numId w:val="59"/>
        </w:numPr>
        <w:suppressAutoHyphens/>
        <w:spacing w:line="360" w:lineRule="auto"/>
        <w:jc w:val="both"/>
        <w:rPr>
          <w:rFonts w:ascii="Arial" w:hAnsi="Arial" w:cs="Arial"/>
          <w:b/>
        </w:rPr>
      </w:pPr>
      <w:r w:rsidRPr="00D4727D">
        <w:rPr>
          <w:rFonts w:ascii="Arial" w:hAnsi="Arial" w:cs="Arial"/>
        </w:rPr>
        <w:t>Elaborar lista de productos caducados para proceder a su disposición de acuerdo con sus particularidades.</w:t>
      </w:r>
    </w:p>
    <w:p w:rsidR="00613043" w:rsidRPr="00D4727D" w:rsidRDefault="00613043" w:rsidP="00613043">
      <w:pPr>
        <w:suppressAutoHyphens/>
        <w:spacing w:line="360" w:lineRule="auto"/>
        <w:ind w:left="270"/>
        <w:jc w:val="both"/>
        <w:rPr>
          <w:rFonts w:ascii="Arial" w:hAnsi="Arial" w:cs="Arial"/>
          <w:b/>
        </w:rPr>
      </w:pPr>
    </w:p>
    <w:p w:rsidR="00613043" w:rsidRPr="00D4727D" w:rsidRDefault="00613043" w:rsidP="00613043">
      <w:pPr>
        <w:suppressAutoHyphens/>
        <w:spacing w:line="360" w:lineRule="auto"/>
        <w:jc w:val="both"/>
        <w:rPr>
          <w:rFonts w:ascii="Arial" w:hAnsi="Arial" w:cs="Arial"/>
          <w:b/>
        </w:rPr>
      </w:pPr>
      <w:r>
        <w:rPr>
          <w:rFonts w:ascii="Arial" w:hAnsi="Arial" w:cs="Arial"/>
          <w:b/>
        </w:rPr>
        <w:t xml:space="preserve">7.3.4. </w:t>
      </w:r>
      <w:r w:rsidRPr="00D4727D">
        <w:rPr>
          <w:rFonts w:ascii="Arial" w:hAnsi="Arial" w:cs="Arial"/>
          <w:b/>
        </w:rPr>
        <w:t>Adecuación del Sitio de Almacenamiento</w:t>
      </w:r>
    </w:p>
    <w:p w:rsidR="00613043" w:rsidRPr="001C6042" w:rsidRDefault="00613043" w:rsidP="00613043">
      <w:pPr>
        <w:pStyle w:val="Encabezado"/>
        <w:spacing w:line="360" w:lineRule="auto"/>
        <w:ind w:left="270"/>
        <w:rPr>
          <w:sz w:val="24"/>
          <w:szCs w:val="24"/>
          <w:lang w:val="es-DO"/>
        </w:rPr>
      </w:pPr>
    </w:p>
    <w:p w:rsidR="00613043" w:rsidRPr="001C6042" w:rsidRDefault="00613043" w:rsidP="00613043">
      <w:pPr>
        <w:pStyle w:val="Encabezado"/>
        <w:spacing w:line="360" w:lineRule="auto"/>
        <w:ind w:left="270"/>
        <w:jc w:val="both"/>
        <w:rPr>
          <w:sz w:val="24"/>
          <w:szCs w:val="24"/>
          <w:lang w:val="es-DO"/>
        </w:rPr>
      </w:pPr>
      <w:r w:rsidRPr="001C6042">
        <w:rPr>
          <w:sz w:val="24"/>
          <w:szCs w:val="24"/>
          <w:lang w:val="es-DO"/>
        </w:rPr>
        <w:lastRenderedPageBreak/>
        <w:t>Para garantizar el correcto almacenamiento de los productos químicos se llevaran a cabo las siguientes adecuaciones a la actual zona destinada para ésta labor.</w:t>
      </w:r>
    </w:p>
    <w:p w:rsidR="00613043" w:rsidRPr="001C6042" w:rsidRDefault="00613043" w:rsidP="00613043">
      <w:pPr>
        <w:pStyle w:val="Encabezado"/>
        <w:spacing w:line="360" w:lineRule="auto"/>
        <w:ind w:left="270"/>
        <w:rPr>
          <w:sz w:val="24"/>
          <w:szCs w:val="24"/>
          <w:lang w:val="es-DO"/>
        </w:rPr>
      </w:pPr>
    </w:p>
    <w:tbl>
      <w:tblPr>
        <w:tblW w:w="79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79"/>
        <w:gridCol w:w="5648"/>
      </w:tblGrid>
      <w:tr w:rsidR="00613043" w:rsidRPr="0066609E" w:rsidTr="005514CA">
        <w:trPr>
          <w:trHeight w:val="226"/>
          <w:tblHeader/>
        </w:trPr>
        <w:tc>
          <w:tcPr>
            <w:tcW w:w="2279" w:type="dxa"/>
            <w:shd w:val="pct15" w:color="auto" w:fill="auto"/>
          </w:tcPr>
          <w:p w:rsidR="00613043" w:rsidRPr="0066609E" w:rsidRDefault="00613043" w:rsidP="005514CA">
            <w:pPr>
              <w:spacing w:line="360" w:lineRule="auto"/>
              <w:ind w:left="270"/>
              <w:jc w:val="center"/>
              <w:rPr>
                <w:rFonts w:ascii="Arial" w:hAnsi="Arial" w:cs="Arial"/>
              </w:rPr>
            </w:pPr>
            <w:r w:rsidRPr="0066609E">
              <w:rPr>
                <w:rFonts w:ascii="Arial" w:hAnsi="Arial" w:cs="Arial"/>
              </w:rPr>
              <w:t>Requerimientos</w:t>
            </w:r>
          </w:p>
        </w:tc>
        <w:tc>
          <w:tcPr>
            <w:tcW w:w="5648" w:type="dxa"/>
            <w:shd w:val="pct15" w:color="auto" w:fill="auto"/>
          </w:tcPr>
          <w:p w:rsidR="00613043" w:rsidRPr="0066609E" w:rsidRDefault="00613043" w:rsidP="005514CA">
            <w:pPr>
              <w:spacing w:line="360" w:lineRule="auto"/>
              <w:ind w:left="270"/>
              <w:jc w:val="center"/>
              <w:rPr>
                <w:rFonts w:ascii="Arial" w:hAnsi="Arial" w:cs="Arial"/>
              </w:rPr>
            </w:pPr>
            <w:r w:rsidRPr="0066609E">
              <w:rPr>
                <w:rFonts w:ascii="Arial" w:hAnsi="Arial" w:cs="Arial"/>
              </w:rPr>
              <w:t>Acciones</w:t>
            </w:r>
          </w:p>
        </w:tc>
      </w:tr>
      <w:tr w:rsidR="00613043" w:rsidRPr="0066609E" w:rsidTr="005514CA">
        <w:trPr>
          <w:trHeight w:val="884"/>
        </w:trPr>
        <w:tc>
          <w:tcPr>
            <w:tcW w:w="2279" w:type="dxa"/>
            <w:vAlign w:val="center"/>
          </w:tcPr>
          <w:p w:rsidR="00613043" w:rsidRPr="0066609E" w:rsidRDefault="00613043" w:rsidP="005514CA">
            <w:pPr>
              <w:spacing w:line="360" w:lineRule="auto"/>
              <w:ind w:left="270"/>
              <w:rPr>
                <w:rFonts w:ascii="Arial" w:hAnsi="Arial" w:cs="Arial"/>
              </w:rPr>
            </w:pPr>
            <w:r w:rsidRPr="0066609E">
              <w:rPr>
                <w:rFonts w:ascii="Arial" w:hAnsi="Arial" w:cs="Arial"/>
              </w:rPr>
              <w:t>Higiene y seguridad industrial</w:t>
            </w:r>
          </w:p>
        </w:tc>
        <w:tc>
          <w:tcPr>
            <w:tcW w:w="5648" w:type="dxa"/>
            <w:vAlign w:val="center"/>
          </w:tcPr>
          <w:p w:rsidR="00613043" w:rsidRPr="0066609E" w:rsidRDefault="00613043" w:rsidP="005514CA">
            <w:pPr>
              <w:spacing w:line="360" w:lineRule="auto"/>
              <w:ind w:left="270"/>
              <w:rPr>
                <w:rFonts w:ascii="Arial" w:hAnsi="Arial" w:cs="Arial"/>
              </w:rPr>
            </w:pPr>
            <w:r w:rsidRPr="0066609E">
              <w:rPr>
                <w:rFonts w:ascii="Arial" w:hAnsi="Arial" w:cs="Arial"/>
              </w:rPr>
              <w:t>Instalación de equipos de protección personal necesarios, como guantes protectores y lentes o caretas faciales.</w:t>
            </w:r>
          </w:p>
        </w:tc>
      </w:tr>
    </w:tbl>
    <w:p w:rsidR="00613043" w:rsidRPr="0066609E" w:rsidRDefault="00613043" w:rsidP="00613043">
      <w:pPr>
        <w:spacing w:line="360" w:lineRule="auto"/>
        <w:ind w:left="270"/>
        <w:rPr>
          <w:rFonts w:ascii="Arial" w:hAnsi="Arial" w:cs="Arial"/>
        </w:rPr>
      </w:pPr>
    </w:p>
    <w:p w:rsidR="00613043" w:rsidRPr="0066609E" w:rsidRDefault="00613043" w:rsidP="00613043">
      <w:pPr>
        <w:spacing w:line="360" w:lineRule="auto"/>
        <w:ind w:left="270"/>
        <w:rPr>
          <w:rFonts w:ascii="Arial" w:hAnsi="Arial" w:cs="Arial"/>
          <w:b/>
        </w:rPr>
      </w:pPr>
      <w:r>
        <w:rPr>
          <w:rFonts w:ascii="Arial" w:hAnsi="Arial" w:cs="Arial"/>
          <w:b/>
        </w:rPr>
        <w:t xml:space="preserve">7.3.5. </w:t>
      </w:r>
      <w:r w:rsidRPr="0066609E">
        <w:rPr>
          <w:rFonts w:ascii="Arial" w:hAnsi="Arial" w:cs="Arial"/>
          <w:b/>
        </w:rPr>
        <w:t>Control de Derrames o Fugas –productos químicos-.</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rPr>
      </w:pPr>
      <w:r w:rsidRPr="0066609E">
        <w:rPr>
          <w:rFonts w:ascii="Arial" w:hAnsi="Arial" w:cs="Arial"/>
        </w:rPr>
        <w:t>Para proceder ante un derrame o fuga de un producto químico, se seguirán los pasos siguientes, siempre siguiendo el orden que mostramos a continuación:</w:t>
      </w:r>
    </w:p>
    <w:p w:rsidR="00613043" w:rsidRPr="0066609E" w:rsidRDefault="00613043" w:rsidP="002873D5">
      <w:pPr>
        <w:numPr>
          <w:ilvl w:val="1"/>
          <w:numId w:val="60"/>
        </w:numPr>
        <w:spacing w:line="360" w:lineRule="auto"/>
        <w:jc w:val="both"/>
        <w:rPr>
          <w:rFonts w:ascii="Arial" w:hAnsi="Arial" w:cs="Arial"/>
        </w:rPr>
      </w:pPr>
      <w:r w:rsidRPr="0066609E">
        <w:rPr>
          <w:rFonts w:ascii="Arial" w:hAnsi="Arial" w:cs="Arial"/>
        </w:rPr>
        <w:t>Evaluar el incidente.</w:t>
      </w:r>
    </w:p>
    <w:p w:rsidR="00613043" w:rsidRPr="0066609E" w:rsidRDefault="00613043" w:rsidP="002873D5">
      <w:pPr>
        <w:numPr>
          <w:ilvl w:val="1"/>
          <w:numId w:val="60"/>
        </w:numPr>
        <w:spacing w:line="360" w:lineRule="auto"/>
        <w:jc w:val="both"/>
        <w:rPr>
          <w:rFonts w:ascii="Arial" w:hAnsi="Arial" w:cs="Arial"/>
        </w:rPr>
      </w:pPr>
      <w:r w:rsidRPr="0066609E">
        <w:rPr>
          <w:rFonts w:ascii="Arial" w:hAnsi="Arial" w:cs="Arial"/>
        </w:rPr>
        <w:t>Evaluar el área.</w:t>
      </w:r>
    </w:p>
    <w:p w:rsidR="00613043" w:rsidRPr="0066609E" w:rsidRDefault="00613043" w:rsidP="002873D5">
      <w:pPr>
        <w:numPr>
          <w:ilvl w:val="1"/>
          <w:numId w:val="60"/>
        </w:numPr>
        <w:spacing w:line="360" w:lineRule="auto"/>
        <w:jc w:val="both"/>
        <w:rPr>
          <w:rFonts w:ascii="Arial" w:hAnsi="Arial" w:cs="Arial"/>
        </w:rPr>
      </w:pPr>
      <w:r w:rsidRPr="0066609E">
        <w:rPr>
          <w:rFonts w:ascii="Arial" w:hAnsi="Arial" w:cs="Arial"/>
        </w:rPr>
        <w:t>Localizar el origen del problema.</w:t>
      </w:r>
    </w:p>
    <w:p w:rsidR="00613043" w:rsidRPr="0066609E" w:rsidRDefault="00613043" w:rsidP="002873D5">
      <w:pPr>
        <w:numPr>
          <w:ilvl w:val="1"/>
          <w:numId w:val="60"/>
        </w:numPr>
        <w:spacing w:line="360" w:lineRule="auto"/>
        <w:jc w:val="both"/>
        <w:rPr>
          <w:rFonts w:ascii="Arial" w:hAnsi="Arial" w:cs="Arial"/>
        </w:rPr>
      </w:pPr>
      <w:r w:rsidRPr="0066609E">
        <w:rPr>
          <w:rFonts w:ascii="Arial" w:hAnsi="Arial" w:cs="Arial"/>
        </w:rPr>
        <w:t>Revisar la etiqueta del envase.</w:t>
      </w:r>
    </w:p>
    <w:p w:rsidR="00613043" w:rsidRPr="0066609E" w:rsidRDefault="00613043" w:rsidP="002873D5">
      <w:pPr>
        <w:numPr>
          <w:ilvl w:val="1"/>
          <w:numId w:val="60"/>
        </w:numPr>
        <w:spacing w:line="360" w:lineRule="auto"/>
        <w:jc w:val="both"/>
        <w:rPr>
          <w:rFonts w:ascii="Arial" w:hAnsi="Arial" w:cs="Arial"/>
        </w:rPr>
      </w:pPr>
      <w:r w:rsidRPr="0066609E">
        <w:rPr>
          <w:rFonts w:ascii="Arial" w:hAnsi="Arial" w:cs="Arial"/>
        </w:rPr>
        <w:t>Revisar la hoja de seguridad del producto.</w:t>
      </w:r>
    </w:p>
    <w:p w:rsidR="00613043" w:rsidRPr="0066609E" w:rsidRDefault="00613043" w:rsidP="002873D5">
      <w:pPr>
        <w:numPr>
          <w:ilvl w:val="1"/>
          <w:numId w:val="60"/>
        </w:numPr>
        <w:spacing w:line="360" w:lineRule="auto"/>
        <w:jc w:val="both"/>
        <w:rPr>
          <w:rFonts w:ascii="Arial" w:hAnsi="Arial" w:cs="Arial"/>
        </w:rPr>
      </w:pPr>
      <w:r w:rsidRPr="0066609E">
        <w:rPr>
          <w:rFonts w:ascii="Arial" w:hAnsi="Arial" w:cs="Arial"/>
        </w:rPr>
        <w:t>Identificar los posibles riesgos.</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b/>
        </w:rPr>
      </w:pPr>
      <w:r w:rsidRPr="0066609E">
        <w:rPr>
          <w:rFonts w:ascii="Arial" w:hAnsi="Arial" w:cs="Arial"/>
          <w:b/>
        </w:rPr>
        <w:t>Acciones preliminares</w:t>
      </w:r>
    </w:p>
    <w:p w:rsidR="00613043" w:rsidRPr="0066609E" w:rsidRDefault="00613043" w:rsidP="00613043">
      <w:pPr>
        <w:spacing w:line="360" w:lineRule="auto"/>
        <w:ind w:left="270"/>
        <w:jc w:val="both"/>
        <w:rPr>
          <w:rFonts w:ascii="Arial" w:hAnsi="Arial" w:cs="Arial"/>
        </w:rPr>
      </w:pPr>
    </w:p>
    <w:p w:rsidR="00613043" w:rsidRPr="0066609E" w:rsidRDefault="00613043" w:rsidP="002873D5">
      <w:pPr>
        <w:numPr>
          <w:ilvl w:val="0"/>
          <w:numId w:val="61"/>
        </w:numPr>
        <w:suppressAutoHyphens/>
        <w:spacing w:line="360" w:lineRule="auto"/>
        <w:jc w:val="both"/>
        <w:rPr>
          <w:rFonts w:ascii="Arial" w:hAnsi="Arial" w:cs="Arial"/>
        </w:rPr>
      </w:pPr>
      <w:r w:rsidRPr="0066609E">
        <w:rPr>
          <w:rFonts w:ascii="Arial" w:hAnsi="Arial" w:cs="Arial"/>
        </w:rPr>
        <w:t xml:space="preserve">Anotar todo lo observado, para comunicarlo adecuadamente al </w:t>
      </w:r>
      <w:r>
        <w:rPr>
          <w:rFonts w:ascii="Arial" w:hAnsi="Arial" w:cs="Arial"/>
        </w:rPr>
        <w:t>gerente</w:t>
      </w:r>
      <w:r w:rsidRPr="0066609E">
        <w:rPr>
          <w:rFonts w:ascii="Arial" w:hAnsi="Arial" w:cs="Arial"/>
        </w:rPr>
        <w:t>. Esto incluye equipos, materiales y áreas afectadas. Señalando ubicación, productos comprometidos, cantidad y condición actual. Esta información es fundamental para iniciar la atención de la contingencia.</w:t>
      </w:r>
    </w:p>
    <w:p w:rsidR="00613043" w:rsidRPr="0066609E" w:rsidRDefault="00613043" w:rsidP="002873D5">
      <w:pPr>
        <w:numPr>
          <w:ilvl w:val="0"/>
          <w:numId w:val="61"/>
        </w:numPr>
        <w:suppressAutoHyphens/>
        <w:spacing w:line="360" w:lineRule="auto"/>
        <w:jc w:val="both"/>
        <w:rPr>
          <w:rFonts w:ascii="Arial" w:hAnsi="Arial" w:cs="Arial"/>
        </w:rPr>
      </w:pPr>
      <w:r w:rsidRPr="0066609E">
        <w:rPr>
          <w:rFonts w:ascii="Arial" w:hAnsi="Arial" w:cs="Arial"/>
        </w:rPr>
        <w:t xml:space="preserve">Intentar detener el derrame o fuga, sólo si se puede hacer en forma segura para evitar que llegue a los desagües. Solucionarlo a nivel del </w:t>
      </w:r>
      <w:r w:rsidRPr="0066609E">
        <w:rPr>
          <w:rFonts w:ascii="Arial" w:hAnsi="Arial" w:cs="Arial"/>
        </w:rPr>
        <w:lastRenderedPageBreak/>
        <w:t>origen y detener el derrame de líquidos con materiales absorbentes como aserrín, arena etc., utilizando elementos de protección personal.</w:t>
      </w:r>
    </w:p>
    <w:p w:rsidR="00613043" w:rsidRPr="0066609E" w:rsidRDefault="00613043" w:rsidP="002873D5">
      <w:pPr>
        <w:numPr>
          <w:ilvl w:val="0"/>
          <w:numId w:val="61"/>
        </w:numPr>
        <w:suppressAutoHyphens/>
        <w:spacing w:line="360" w:lineRule="auto"/>
        <w:jc w:val="both"/>
        <w:rPr>
          <w:rFonts w:ascii="Arial" w:hAnsi="Arial" w:cs="Arial"/>
        </w:rPr>
      </w:pPr>
      <w:r w:rsidRPr="0066609E">
        <w:rPr>
          <w:rFonts w:ascii="Arial" w:hAnsi="Arial" w:cs="Arial"/>
        </w:rPr>
        <w:t>Consultar la hoja de seguridad del producto</w:t>
      </w:r>
    </w:p>
    <w:p w:rsidR="00613043" w:rsidRPr="0066609E" w:rsidRDefault="00613043" w:rsidP="002873D5">
      <w:pPr>
        <w:numPr>
          <w:ilvl w:val="0"/>
          <w:numId w:val="61"/>
        </w:numPr>
        <w:suppressAutoHyphens/>
        <w:spacing w:line="360" w:lineRule="auto"/>
        <w:jc w:val="both"/>
        <w:rPr>
          <w:rFonts w:ascii="Arial" w:hAnsi="Arial" w:cs="Arial"/>
        </w:rPr>
      </w:pPr>
      <w:r w:rsidRPr="0066609E">
        <w:rPr>
          <w:rFonts w:ascii="Arial" w:hAnsi="Arial" w:cs="Arial"/>
        </w:rPr>
        <w:t>En caso de ser necesario, buscar más información y recurrir a asesoría externa.</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b/>
        </w:rPr>
      </w:pPr>
      <w:r w:rsidRPr="0066609E">
        <w:rPr>
          <w:rFonts w:ascii="Arial" w:hAnsi="Arial" w:cs="Arial"/>
          <w:b/>
        </w:rPr>
        <w:t>Aseguramiento del área</w:t>
      </w:r>
    </w:p>
    <w:p w:rsidR="00613043" w:rsidRPr="0066609E" w:rsidRDefault="00613043" w:rsidP="00613043">
      <w:pPr>
        <w:spacing w:line="360" w:lineRule="auto"/>
        <w:ind w:left="270"/>
        <w:jc w:val="both"/>
        <w:rPr>
          <w:rFonts w:ascii="Arial" w:hAnsi="Arial" w:cs="Arial"/>
        </w:rPr>
      </w:pPr>
    </w:p>
    <w:p w:rsidR="00613043" w:rsidRPr="0066609E" w:rsidRDefault="00613043" w:rsidP="002873D5">
      <w:pPr>
        <w:numPr>
          <w:ilvl w:val="0"/>
          <w:numId w:val="62"/>
        </w:numPr>
        <w:suppressAutoHyphens/>
        <w:spacing w:line="360" w:lineRule="auto"/>
        <w:jc w:val="both"/>
        <w:rPr>
          <w:rFonts w:ascii="Arial" w:hAnsi="Arial" w:cs="Arial"/>
        </w:rPr>
      </w:pPr>
      <w:r w:rsidRPr="0066609E">
        <w:rPr>
          <w:rFonts w:ascii="Arial" w:hAnsi="Arial" w:cs="Arial"/>
        </w:rPr>
        <w:t>Alertar a todo el personal sobre el derrame o fuga.</w:t>
      </w:r>
    </w:p>
    <w:p w:rsidR="00613043" w:rsidRPr="0066609E" w:rsidRDefault="00613043" w:rsidP="002873D5">
      <w:pPr>
        <w:numPr>
          <w:ilvl w:val="0"/>
          <w:numId w:val="62"/>
        </w:numPr>
        <w:suppressAutoHyphens/>
        <w:spacing w:line="360" w:lineRule="auto"/>
        <w:jc w:val="both"/>
        <w:rPr>
          <w:rFonts w:ascii="Arial" w:hAnsi="Arial" w:cs="Arial"/>
        </w:rPr>
      </w:pPr>
      <w:r w:rsidRPr="0066609E">
        <w:rPr>
          <w:rFonts w:ascii="Arial" w:hAnsi="Arial" w:cs="Arial"/>
        </w:rPr>
        <w:t>Ventilar el área y acordonar con barreras, rodeando la zona contaminada.</w:t>
      </w:r>
    </w:p>
    <w:p w:rsidR="00613043" w:rsidRPr="0066609E" w:rsidRDefault="00613043" w:rsidP="002873D5">
      <w:pPr>
        <w:numPr>
          <w:ilvl w:val="0"/>
          <w:numId w:val="62"/>
        </w:numPr>
        <w:suppressAutoHyphens/>
        <w:spacing w:line="360" w:lineRule="auto"/>
        <w:jc w:val="both"/>
        <w:rPr>
          <w:rFonts w:ascii="Arial" w:hAnsi="Arial" w:cs="Arial"/>
        </w:rPr>
      </w:pPr>
      <w:r w:rsidRPr="0066609E">
        <w:rPr>
          <w:rFonts w:ascii="Arial" w:hAnsi="Arial" w:cs="Arial"/>
        </w:rPr>
        <w:t>Rodear con materiales absorbentes equipos o materiales.</w:t>
      </w:r>
    </w:p>
    <w:p w:rsidR="00613043" w:rsidRPr="0066609E" w:rsidRDefault="00613043" w:rsidP="002873D5">
      <w:pPr>
        <w:numPr>
          <w:ilvl w:val="0"/>
          <w:numId w:val="62"/>
        </w:numPr>
        <w:suppressAutoHyphens/>
        <w:spacing w:line="360" w:lineRule="auto"/>
        <w:jc w:val="both"/>
        <w:rPr>
          <w:rFonts w:ascii="Arial" w:hAnsi="Arial" w:cs="Arial"/>
        </w:rPr>
      </w:pPr>
      <w:r w:rsidRPr="0066609E">
        <w:rPr>
          <w:rFonts w:ascii="Arial" w:hAnsi="Arial" w:cs="Arial"/>
        </w:rPr>
        <w:t>Apagar todo equipo o fuente de ignición que se encuentre cercano al almacén y/o al lugar de origen del derrame.</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b/>
        </w:rPr>
      </w:pPr>
      <w:r w:rsidRPr="0066609E">
        <w:rPr>
          <w:rFonts w:ascii="Arial" w:hAnsi="Arial" w:cs="Arial"/>
          <w:b/>
        </w:rPr>
        <w:t>Control y contención del derrame.</w:t>
      </w:r>
    </w:p>
    <w:p w:rsidR="00613043" w:rsidRPr="0066609E" w:rsidRDefault="00613043" w:rsidP="00613043">
      <w:pPr>
        <w:spacing w:line="360" w:lineRule="auto"/>
        <w:ind w:left="270"/>
        <w:jc w:val="both"/>
        <w:rPr>
          <w:rFonts w:ascii="Arial" w:hAnsi="Arial" w:cs="Arial"/>
        </w:rPr>
      </w:pPr>
    </w:p>
    <w:p w:rsidR="00613043" w:rsidRPr="0066609E" w:rsidRDefault="00613043" w:rsidP="002873D5">
      <w:pPr>
        <w:numPr>
          <w:ilvl w:val="0"/>
          <w:numId w:val="63"/>
        </w:numPr>
        <w:suppressAutoHyphens/>
        <w:spacing w:line="360" w:lineRule="auto"/>
        <w:jc w:val="both"/>
        <w:rPr>
          <w:rFonts w:ascii="Arial" w:hAnsi="Arial" w:cs="Arial"/>
        </w:rPr>
      </w:pPr>
      <w:r w:rsidRPr="0066609E">
        <w:rPr>
          <w:rFonts w:ascii="Arial" w:hAnsi="Arial" w:cs="Arial"/>
        </w:rPr>
        <w:t>Usar los elementos de protección personal necesarios: ropa adecuada impermeable y resistente a los productos químicos, guantes protectores, lentes de seguridad y protección respiratoria.</w:t>
      </w:r>
    </w:p>
    <w:p w:rsidR="00613043" w:rsidRPr="0066609E" w:rsidRDefault="00613043" w:rsidP="002873D5">
      <w:pPr>
        <w:numPr>
          <w:ilvl w:val="0"/>
          <w:numId w:val="63"/>
        </w:numPr>
        <w:suppressAutoHyphens/>
        <w:spacing w:line="360" w:lineRule="auto"/>
        <w:jc w:val="both"/>
        <w:rPr>
          <w:rFonts w:ascii="Arial" w:hAnsi="Arial" w:cs="Arial"/>
        </w:rPr>
      </w:pPr>
      <w:r w:rsidRPr="0066609E">
        <w:rPr>
          <w:rFonts w:ascii="Arial" w:hAnsi="Arial" w:cs="Arial"/>
        </w:rPr>
        <w:t>Localizar el origen del derrame o fuga y controlar el problema a este nivel.</w:t>
      </w:r>
    </w:p>
    <w:p w:rsidR="00613043" w:rsidRPr="0066609E" w:rsidRDefault="00613043" w:rsidP="002873D5">
      <w:pPr>
        <w:numPr>
          <w:ilvl w:val="0"/>
          <w:numId w:val="63"/>
        </w:numPr>
        <w:suppressAutoHyphens/>
        <w:spacing w:line="360" w:lineRule="auto"/>
        <w:jc w:val="both"/>
        <w:rPr>
          <w:rFonts w:ascii="Arial" w:hAnsi="Arial" w:cs="Arial"/>
        </w:rPr>
      </w:pPr>
      <w:r w:rsidRPr="0066609E">
        <w:rPr>
          <w:rFonts w:ascii="Arial" w:hAnsi="Arial" w:cs="Arial"/>
        </w:rPr>
        <w:t>De ser necesario, contener con barreras y/o materiales absorbentes. Se pueden utilizar: esponjas, tubos o arena.</w:t>
      </w:r>
    </w:p>
    <w:p w:rsidR="00613043" w:rsidRPr="0066609E" w:rsidRDefault="00613043" w:rsidP="002873D5">
      <w:pPr>
        <w:numPr>
          <w:ilvl w:val="0"/>
          <w:numId w:val="63"/>
        </w:numPr>
        <w:suppressAutoHyphens/>
        <w:spacing w:line="360" w:lineRule="auto"/>
        <w:jc w:val="both"/>
        <w:rPr>
          <w:rFonts w:ascii="Arial" w:hAnsi="Arial" w:cs="Arial"/>
        </w:rPr>
      </w:pPr>
      <w:r w:rsidRPr="0066609E">
        <w:rPr>
          <w:rFonts w:ascii="Arial" w:hAnsi="Arial" w:cs="Arial"/>
        </w:rPr>
        <w:t>Si el problema ocurre en el exterior, hacer barreras con tierra y zanjas.</w:t>
      </w:r>
    </w:p>
    <w:p w:rsidR="00613043" w:rsidRPr="0066609E" w:rsidRDefault="00613043" w:rsidP="00613043">
      <w:pPr>
        <w:spacing w:line="360" w:lineRule="auto"/>
        <w:ind w:left="270"/>
        <w:jc w:val="both"/>
        <w:rPr>
          <w:rFonts w:ascii="Arial" w:hAnsi="Arial" w:cs="Arial"/>
          <w:b/>
        </w:rPr>
      </w:pPr>
      <w:r w:rsidRPr="0066609E">
        <w:rPr>
          <w:rFonts w:ascii="Arial" w:hAnsi="Arial" w:cs="Arial"/>
          <w:b/>
        </w:rPr>
        <w:br w:type="page"/>
      </w:r>
      <w:r w:rsidRPr="0066609E">
        <w:rPr>
          <w:rFonts w:ascii="Arial" w:hAnsi="Arial" w:cs="Arial"/>
          <w:b/>
        </w:rPr>
        <w:lastRenderedPageBreak/>
        <w:t>Limpieza de la zona contaminada.</w:t>
      </w:r>
    </w:p>
    <w:p w:rsidR="00613043" w:rsidRPr="0066609E" w:rsidRDefault="00613043" w:rsidP="00613043">
      <w:pPr>
        <w:spacing w:line="360" w:lineRule="auto"/>
        <w:ind w:left="270"/>
        <w:jc w:val="both"/>
        <w:rPr>
          <w:rFonts w:ascii="Arial" w:hAnsi="Arial" w:cs="Arial"/>
        </w:rPr>
      </w:pPr>
    </w:p>
    <w:p w:rsidR="00613043" w:rsidRPr="0066609E" w:rsidRDefault="00613043" w:rsidP="002873D5">
      <w:pPr>
        <w:numPr>
          <w:ilvl w:val="0"/>
          <w:numId w:val="64"/>
        </w:numPr>
        <w:suppressAutoHyphens/>
        <w:spacing w:line="360" w:lineRule="auto"/>
        <w:jc w:val="both"/>
        <w:rPr>
          <w:rFonts w:ascii="Arial" w:hAnsi="Arial" w:cs="Arial"/>
        </w:rPr>
      </w:pPr>
      <w:r w:rsidRPr="0066609E">
        <w:rPr>
          <w:rFonts w:ascii="Arial" w:hAnsi="Arial" w:cs="Arial"/>
        </w:rPr>
        <w:t>Intentar recuperar el producto.</w:t>
      </w:r>
    </w:p>
    <w:p w:rsidR="00613043" w:rsidRPr="0066609E" w:rsidRDefault="00613043" w:rsidP="002873D5">
      <w:pPr>
        <w:numPr>
          <w:ilvl w:val="0"/>
          <w:numId w:val="64"/>
        </w:numPr>
        <w:suppressAutoHyphens/>
        <w:spacing w:line="360" w:lineRule="auto"/>
        <w:jc w:val="both"/>
        <w:rPr>
          <w:rFonts w:ascii="Arial" w:hAnsi="Arial" w:cs="Arial"/>
        </w:rPr>
      </w:pPr>
      <w:r w:rsidRPr="0066609E">
        <w:rPr>
          <w:rFonts w:ascii="Arial" w:hAnsi="Arial" w:cs="Arial"/>
        </w:rPr>
        <w:t>Absorber o neutralizar. Para el caso de ácidos o bases proceder a la neutralización del pH.</w:t>
      </w:r>
    </w:p>
    <w:p w:rsidR="00613043" w:rsidRPr="0066609E" w:rsidRDefault="00613043" w:rsidP="002873D5">
      <w:pPr>
        <w:numPr>
          <w:ilvl w:val="0"/>
          <w:numId w:val="64"/>
        </w:numPr>
        <w:suppressAutoHyphens/>
        <w:spacing w:line="360" w:lineRule="auto"/>
        <w:jc w:val="both"/>
        <w:rPr>
          <w:rFonts w:ascii="Arial" w:hAnsi="Arial" w:cs="Arial"/>
        </w:rPr>
      </w:pPr>
      <w:r w:rsidRPr="0066609E">
        <w:rPr>
          <w:rFonts w:ascii="Arial" w:hAnsi="Arial" w:cs="Arial"/>
        </w:rPr>
        <w:t>Lavar la zona contaminada con agua, en caso que no exista contraindicación.</w:t>
      </w:r>
    </w:p>
    <w:p w:rsidR="00613043" w:rsidRPr="0066609E" w:rsidRDefault="00613043" w:rsidP="002873D5">
      <w:pPr>
        <w:numPr>
          <w:ilvl w:val="0"/>
          <w:numId w:val="64"/>
        </w:numPr>
        <w:suppressAutoHyphens/>
        <w:spacing w:line="360" w:lineRule="auto"/>
        <w:jc w:val="both"/>
        <w:rPr>
          <w:rFonts w:ascii="Arial" w:hAnsi="Arial" w:cs="Arial"/>
        </w:rPr>
      </w:pPr>
      <w:r w:rsidRPr="0066609E">
        <w:rPr>
          <w:rFonts w:ascii="Arial" w:hAnsi="Arial" w:cs="Arial"/>
        </w:rPr>
        <w:t>Identificar y señalar los recipientes donde se van depositando los residuos.</w:t>
      </w:r>
    </w:p>
    <w:p w:rsidR="00613043" w:rsidRPr="0066609E" w:rsidRDefault="00613043" w:rsidP="002873D5">
      <w:pPr>
        <w:numPr>
          <w:ilvl w:val="0"/>
          <w:numId w:val="64"/>
        </w:numPr>
        <w:suppressAutoHyphens/>
        <w:spacing w:line="360" w:lineRule="auto"/>
        <w:jc w:val="both"/>
        <w:rPr>
          <w:rFonts w:ascii="Arial" w:hAnsi="Arial" w:cs="Arial"/>
        </w:rPr>
      </w:pPr>
      <w:r w:rsidRPr="0066609E">
        <w:rPr>
          <w:rFonts w:ascii="Arial" w:hAnsi="Arial" w:cs="Arial"/>
        </w:rPr>
        <w:t>Todos productos recogidos, deben tratarse como residuos químicos.</w:t>
      </w:r>
    </w:p>
    <w:p w:rsidR="00613043" w:rsidRPr="0066609E" w:rsidRDefault="00613043" w:rsidP="00613043">
      <w:pPr>
        <w:spacing w:line="360" w:lineRule="auto"/>
        <w:ind w:left="270"/>
        <w:rPr>
          <w:rFonts w:ascii="Arial" w:hAnsi="Arial" w:cs="Arial"/>
        </w:rPr>
      </w:pPr>
    </w:p>
    <w:p w:rsidR="00613043" w:rsidRPr="0066609E" w:rsidRDefault="00613043" w:rsidP="00613043">
      <w:pPr>
        <w:spacing w:line="360" w:lineRule="auto"/>
        <w:ind w:left="270"/>
        <w:rPr>
          <w:rFonts w:ascii="Arial" w:hAnsi="Arial" w:cs="Arial"/>
          <w:b/>
        </w:rPr>
      </w:pPr>
      <w:r w:rsidRPr="0066609E">
        <w:rPr>
          <w:rFonts w:ascii="Arial" w:hAnsi="Arial" w:cs="Arial"/>
          <w:b/>
        </w:rPr>
        <w:t>Descontaminar los equipos y el personal.</w:t>
      </w:r>
    </w:p>
    <w:p w:rsidR="00613043" w:rsidRPr="0066609E" w:rsidRDefault="00613043" w:rsidP="00613043">
      <w:pPr>
        <w:spacing w:line="360" w:lineRule="auto"/>
        <w:ind w:left="270"/>
        <w:rPr>
          <w:rFonts w:ascii="Arial" w:hAnsi="Arial" w:cs="Arial"/>
        </w:rPr>
      </w:pPr>
    </w:p>
    <w:p w:rsidR="00613043" w:rsidRPr="0066609E" w:rsidRDefault="00613043" w:rsidP="002873D5">
      <w:pPr>
        <w:numPr>
          <w:ilvl w:val="0"/>
          <w:numId w:val="65"/>
        </w:numPr>
        <w:suppressAutoHyphens/>
        <w:spacing w:line="360" w:lineRule="auto"/>
        <w:jc w:val="both"/>
        <w:rPr>
          <w:rFonts w:ascii="Arial" w:hAnsi="Arial" w:cs="Arial"/>
        </w:rPr>
      </w:pPr>
      <w:r w:rsidRPr="0066609E">
        <w:rPr>
          <w:rFonts w:ascii="Arial" w:hAnsi="Arial" w:cs="Arial"/>
        </w:rPr>
        <w:t>Disponer de una zona de descontaminación.</w:t>
      </w:r>
    </w:p>
    <w:p w:rsidR="00613043" w:rsidRPr="0066609E" w:rsidRDefault="00613043" w:rsidP="002873D5">
      <w:pPr>
        <w:numPr>
          <w:ilvl w:val="0"/>
          <w:numId w:val="65"/>
        </w:numPr>
        <w:suppressAutoHyphens/>
        <w:spacing w:line="360" w:lineRule="auto"/>
        <w:jc w:val="both"/>
        <w:rPr>
          <w:rFonts w:ascii="Arial" w:hAnsi="Arial" w:cs="Arial"/>
        </w:rPr>
      </w:pPr>
      <w:r w:rsidRPr="0066609E">
        <w:rPr>
          <w:rFonts w:ascii="Arial" w:hAnsi="Arial" w:cs="Arial"/>
        </w:rPr>
        <w:t>Lavar los equipos y ropa utilizada o en caso tal gestionar como residuos peligrosos.</w:t>
      </w:r>
    </w:p>
    <w:p w:rsidR="00613043" w:rsidRPr="0066609E" w:rsidRDefault="00613043" w:rsidP="002873D5">
      <w:pPr>
        <w:numPr>
          <w:ilvl w:val="0"/>
          <w:numId w:val="65"/>
        </w:numPr>
        <w:suppressAutoHyphens/>
        <w:spacing w:line="360" w:lineRule="auto"/>
        <w:jc w:val="both"/>
        <w:rPr>
          <w:rFonts w:ascii="Arial" w:hAnsi="Arial" w:cs="Arial"/>
        </w:rPr>
      </w:pPr>
      <w:r w:rsidRPr="0066609E">
        <w:rPr>
          <w:rFonts w:ascii="Arial" w:hAnsi="Arial" w:cs="Arial"/>
        </w:rPr>
        <w:t>Las personas que intervengan en la descontaminación deben bañarse.</w:t>
      </w:r>
    </w:p>
    <w:p w:rsidR="00613043" w:rsidRPr="001C6042" w:rsidRDefault="00613043" w:rsidP="00613043">
      <w:pPr>
        <w:pStyle w:val="Textosinformato"/>
        <w:tabs>
          <w:tab w:val="left" w:pos="2220"/>
        </w:tabs>
        <w:spacing w:line="360" w:lineRule="auto"/>
        <w:ind w:left="270"/>
        <w:rPr>
          <w:rFonts w:ascii="Arial" w:hAnsi="Arial" w:cs="Arial"/>
          <w:sz w:val="24"/>
          <w:szCs w:val="24"/>
          <w:lang w:val="es-DO"/>
        </w:rPr>
      </w:pPr>
    </w:p>
    <w:p w:rsidR="00613043" w:rsidRPr="001C6042" w:rsidRDefault="00613043" w:rsidP="00613043">
      <w:pPr>
        <w:pStyle w:val="Textosinformato"/>
        <w:tabs>
          <w:tab w:val="left" w:pos="2220"/>
        </w:tabs>
        <w:spacing w:line="360" w:lineRule="auto"/>
        <w:ind w:left="270"/>
        <w:rPr>
          <w:rFonts w:ascii="Arial" w:hAnsi="Arial" w:cs="Arial"/>
          <w:sz w:val="24"/>
          <w:szCs w:val="24"/>
          <w:lang w:val="es-DO"/>
        </w:rPr>
      </w:pPr>
    </w:p>
    <w:p w:rsidR="00613043" w:rsidRPr="00C42B09" w:rsidRDefault="00613043" w:rsidP="00613043">
      <w:pPr>
        <w:pStyle w:val="Ttulo3"/>
        <w:spacing w:line="360" w:lineRule="auto"/>
        <w:ind w:left="270"/>
        <w:rPr>
          <w:rFonts w:ascii="Arial" w:hAnsi="Arial" w:cs="Arial"/>
          <w:b w:val="0"/>
          <w:bCs w:val="0"/>
        </w:rPr>
      </w:pPr>
      <w:r w:rsidRPr="0066609E">
        <w:rPr>
          <w:rFonts w:ascii="Arial" w:hAnsi="Arial" w:cs="Arial"/>
        </w:rPr>
        <w:br w:type="page"/>
      </w:r>
      <w:bookmarkStart w:id="25" w:name="_Toc266960527"/>
      <w:bookmarkStart w:id="26" w:name="_Toc280853944"/>
      <w:r w:rsidRPr="00C42B09">
        <w:rPr>
          <w:rFonts w:ascii="Arial" w:hAnsi="Arial" w:cs="Arial"/>
          <w:b w:val="0"/>
          <w:bCs w:val="0"/>
        </w:rPr>
        <w:lastRenderedPageBreak/>
        <w:t>7.4. AMENAZAS NATURALES EN LA REPÚBLICA DOMINICANA</w:t>
      </w:r>
      <w:bookmarkEnd w:id="25"/>
      <w:bookmarkEnd w:id="26"/>
    </w:p>
    <w:p w:rsidR="00613043" w:rsidRPr="0066609E" w:rsidRDefault="00613043" w:rsidP="00613043">
      <w:pPr>
        <w:autoSpaceDE w:val="0"/>
        <w:autoSpaceDN w:val="0"/>
        <w:adjustRightInd w:val="0"/>
        <w:spacing w:line="360" w:lineRule="auto"/>
        <w:ind w:left="270"/>
        <w:jc w:val="both"/>
        <w:rPr>
          <w:rFonts w:ascii="Arial" w:hAnsi="Arial" w:cs="Arial"/>
          <w:lang w:eastAsia="en-US"/>
        </w:rPr>
      </w:pPr>
    </w:p>
    <w:p w:rsidR="00613043" w:rsidRPr="0066609E" w:rsidRDefault="00613043" w:rsidP="002873D5">
      <w:pPr>
        <w:numPr>
          <w:ilvl w:val="0"/>
          <w:numId w:val="49"/>
        </w:numPr>
        <w:spacing w:line="360" w:lineRule="auto"/>
        <w:ind w:left="270" w:firstLine="0"/>
        <w:jc w:val="both"/>
        <w:rPr>
          <w:rFonts w:ascii="Arial" w:hAnsi="Arial" w:cs="Arial"/>
          <w:b/>
        </w:rPr>
      </w:pPr>
      <w:r w:rsidRPr="0066609E">
        <w:rPr>
          <w:rFonts w:ascii="Arial" w:hAnsi="Arial" w:cs="Arial"/>
          <w:b/>
        </w:rPr>
        <w:t>Amenazas Sísmicas.</w:t>
      </w:r>
    </w:p>
    <w:p w:rsidR="00613043" w:rsidRPr="0066609E" w:rsidRDefault="00613043" w:rsidP="00613043">
      <w:pPr>
        <w:autoSpaceDE w:val="0"/>
        <w:autoSpaceDN w:val="0"/>
        <w:adjustRightInd w:val="0"/>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rPr>
      </w:pPr>
      <w:r w:rsidRPr="0066609E">
        <w:rPr>
          <w:rFonts w:ascii="Arial" w:hAnsi="Arial" w:cs="Arial"/>
        </w:rPr>
        <w:t>En la zona donde se ubicará el Proyecto, no se identifican epicentros y magnitudes, pero se muestran eventos muy cercanos al lugar, esto lo podemos verificar en el mapa adjunto.</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center"/>
        <w:rPr>
          <w:rFonts w:ascii="Arial" w:hAnsi="Arial" w:cs="Arial"/>
        </w:rPr>
      </w:pPr>
      <w:r>
        <w:rPr>
          <w:rFonts w:ascii="Arial" w:hAnsi="Arial" w:cs="Arial"/>
          <w:noProof/>
          <w:lang w:val="en-US" w:eastAsia="en-US"/>
        </w:rPr>
        <w:drawing>
          <wp:inline distT="0" distB="0" distL="0" distR="0">
            <wp:extent cx="4168902" cy="2460256"/>
            <wp:effectExtent l="19050" t="0" r="41148" b="16244"/>
            <wp:docPr id="26" name="Imagen 6" descr="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Picture 1"/>
                    <pic:cNvPicPr>
                      <a:picLocks noChangeAspect="1" noChangeArrowheads="1"/>
                    </pic:cNvPicPr>
                  </pic:nvPicPr>
                  <pic:blipFill>
                    <a:blip r:embed="rId40" cstate="print"/>
                    <a:srcRect/>
                    <a:stretch>
                      <a:fillRect/>
                    </a:stretch>
                  </pic:blipFill>
                  <pic:spPr bwMode="auto">
                    <a:xfrm>
                      <a:off x="0" y="0"/>
                      <a:ext cx="4168902" cy="2460256"/>
                    </a:xfrm>
                    <a:prstGeom prst="rect">
                      <a:avLst/>
                    </a:prstGeom>
                    <a:noFill/>
                    <a:ln w="9525">
                      <a:noFill/>
                      <a:miter lim="800000"/>
                      <a:headEnd/>
                      <a:tailEnd/>
                    </a:ln>
                    <a:effectLst>
                      <a:outerShdw dist="53882" dir="2700000" algn="ctr" rotWithShape="0">
                        <a:srgbClr val="808080">
                          <a:alpha val="50000"/>
                        </a:srgbClr>
                      </a:outerShdw>
                    </a:effectLst>
                  </pic:spPr>
                </pic:pic>
              </a:graphicData>
            </a:graphic>
          </wp:inline>
        </w:drawing>
      </w:r>
    </w:p>
    <w:p w:rsidR="00613043" w:rsidRPr="0066609E" w:rsidRDefault="00613043" w:rsidP="00613043">
      <w:pPr>
        <w:spacing w:line="360" w:lineRule="auto"/>
        <w:ind w:left="270"/>
        <w:jc w:val="center"/>
        <w:rPr>
          <w:rFonts w:ascii="Arial" w:hAnsi="Arial" w:cs="Arial"/>
        </w:rPr>
      </w:pPr>
      <w:r w:rsidRPr="0066609E">
        <w:rPr>
          <w:rFonts w:ascii="Arial" w:hAnsi="Arial" w:cs="Arial"/>
        </w:rPr>
        <w:t>Mapa del Catalogo de Temblores Años 1975 – 1998</w:t>
      </w:r>
    </w:p>
    <w:p w:rsidR="00613043" w:rsidRPr="0066609E" w:rsidRDefault="00613043" w:rsidP="00613043">
      <w:pPr>
        <w:spacing w:line="360" w:lineRule="auto"/>
        <w:ind w:left="270"/>
        <w:jc w:val="both"/>
        <w:rPr>
          <w:rFonts w:ascii="Arial" w:hAnsi="Arial" w:cs="Arial"/>
        </w:rPr>
      </w:pPr>
    </w:p>
    <w:p w:rsidR="00613043" w:rsidRPr="008C5F87" w:rsidRDefault="00613043" w:rsidP="002873D5">
      <w:pPr>
        <w:pStyle w:val="Textoindependiente3"/>
        <w:widowControl/>
        <w:numPr>
          <w:ilvl w:val="0"/>
          <w:numId w:val="49"/>
        </w:numPr>
        <w:tabs>
          <w:tab w:val="clear" w:pos="-1272"/>
          <w:tab w:val="clear" w:pos="-720"/>
          <w:tab w:val="clear" w:pos="0"/>
          <w:tab w:val="clear" w:pos="2868"/>
          <w:tab w:val="clear" w:pos="5816"/>
          <w:tab w:val="clear" w:pos="6480"/>
          <w:tab w:val="clear" w:pos="7200"/>
          <w:tab w:val="clear" w:pos="7920"/>
          <w:tab w:val="clear" w:pos="8640"/>
          <w:tab w:val="clear" w:pos="9360"/>
          <w:tab w:val="clear" w:pos="9577"/>
          <w:tab w:val="clear" w:pos="10800"/>
          <w:tab w:val="clear" w:pos="11520"/>
          <w:tab w:val="clear" w:pos="12240"/>
          <w:tab w:val="clear" w:pos="12960"/>
          <w:tab w:val="clear" w:pos="13680"/>
          <w:tab w:val="clear" w:pos="14400"/>
          <w:tab w:val="clear" w:pos="15120"/>
        </w:tabs>
        <w:autoSpaceDE/>
        <w:autoSpaceDN/>
        <w:adjustRightInd/>
        <w:spacing w:line="360" w:lineRule="auto"/>
        <w:rPr>
          <w:rFonts w:cs="Arial"/>
          <w:b/>
          <w:szCs w:val="24"/>
          <w:lang w:val="es-DO"/>
        </w:rPr>
      </w:pPr>
      <w:r w:rsidRPr="008C5F87">
        <w:rPr>
          <w:rFonts w:cs="Arial"/>
          <w:b/>
          <w:szCs w:val="24"/>
          <w:lang w:val="es-DO"/>
        </w:rPr>
        <w:t>Amenazas por Vientos Huracanados</w:t>
      </w:r>
    </w:p>
    <w:p w:rsidR="00613043" w:rsidRPr="008C5F87" w:rsidRDefault="00613043" w:rsidP="00613043">
      <w:pPr>
        <w:pStyle w:val="Textoindependiente3"/>
        <w:spacing w:line="360" w:lineRule="auto"/>
        <w:ind w:left="270"/>
        <w:rPr>
          <w:rFonts w:cs="Arial"/>
          <w:szCs w:val="24"/>
          <w:lang w:val="es-DO"/>
        </w:rPr>
      </w:pPr>
    </w:p>
    <w:p w:rsidR="00613043" w:rsidRPr="001C6042" w:rsidRDefault="00613043" w:rsidP="00613043">
      <w:pPr>
        <w:pStyle w:val="Textoindependiente3"/>
        <w:spacing w:line="360" w:lineRule="auto"/>
        <w:ind w:left="270"/>
        <w:rPr>
          <w:rFonts w:cs="Arial"/>
          <w:szCs w:val="24"/>
          <w:lang w:val="es-DO"/>
        </w:rPr>
      </w:pPr>
      <w:r w:rsidRPr="001C6042">
        <w:rPr>
          <w:rFonts w:cs="Arial"/>
          <w:szCs w:val="24"/>
          <w:lang w:val="es-DO"/>
        </w:rPr>
        <w:t>EL Caribe es una zona fuertemente amenazada por huracanes, dada su ubicación recibe a los fenómenos meteorológicos que se forman frente a las costas de África, debido a la permanencia de los vientos alisios, la rotación de la tierra, y la circulación general de la atmósfera sobre estas latitudes, provocando que los mismos cambien en sus direcciones más bien hacia el noreste, La categorización utilizada actualmente para estos eventos la podemos ver en la Tabla a continuación.</w:t>
      </w:r>
    </w:p>
    <w:p w:rsidR="00613043" w:rsidRPr="0066609E" w:rsidRDefault="00613043" w:rsidP="00613043">
      <w:pPr>
        <w:spacing w:line="360" w:lineRule="auto"/>
        <w:ind w:left="270"/>
        <w:jc w:val="both"/>
        <w:rPr>
          <w:rFonts w:ascii="Arial" w:hAnsi="Arial" w:cs="Arial"/>
        </w:rPr>
      </w:pPr>
    </w:p>
    <w:tbl>
      <w:tblPr>
        <w:tblpPr w:leftFromText="141" w:rightFromText="141" w:vertAnchor="text" w:horzAnchor="margin" w:tblpXSpec="center" w:tblpY="-62"/>
        <w:tblW w:w="8940" w:type="dxa"/>
        <w:tblBorders>
          <w:top w:val="single" w:sz="18" w:space="0" w:color="auto"/>
          <w:bottom w:val="single" w:sz="18" w:space="0" w:color="auto"/>
        </w:tblBorders>
        <w:tblLayout w:type="fixed"/>
        <w:tblLook w:val="04A0"/>
      </w:tblPr>
      <w:tblGrid>
        <w:gridCol w:w="2538"/>
        <w:gridCol w:w="2134"/>
        <w:gridCol w:w="2134"/>
        <w:gridCol w:w="2134"/>
      </w:tblGrid>
      <w:tr w:rsidR="00613043" w:rsidRPr="0066609E" w:rsidTr="005514CA">
        <w:trPr>
          <w:trHeight w:val="225"/>
        </w:trPr>
        <w:tc>
          <w:tcPr>
            <w:tcW w:w="2538" w:type="dxa"/>
            <w:tcBorders>
              <w:top w:val="single" w:sz="18" w:space="0" w:color="auto"/>
              <w:left w:val="nil"/>
              <w:bottom w:val="single" w:sz="18" w:space="0" w:color="auto"/>
              <w:right w:val="nil"/>
            </w:tcBorders>
            <w:shd w:val="clear" w:color="auto" w:fill="4F81BD"/>
          </w:tcPr>
          <w:p w:rsidR="00613043" w:rsidRPr="0066609E" w:rsidRDefault="00613043" w:rsidP="005514CA">
            <w:pPr>
              <w:pStyle w:val="tabletext"/>
              <w:ind w:left="270"/>
              <w:jc w:val="both"/>
              <w:rPr>
                <w:rFonts w:ascii="Arial" w:hAnsi="Arial" w:cs="Arial"/>
                <w:b/>
                <w:bCs/>
                <w:sz w:val="24"/>
                <w:lang w:val="es-MX"/>
              </w:rPr>
            </w:pPr>
            <w:r w:rsidRPr="0066609E">
              <w:rPr>
                <w:rFonts w:ascii="Arial" w:hAnsi="Arial" w:cs="Arial"/>
                <w:bCs/>
                <w:sz w:val="24"/>
                <w:lang w:val="es-MX"/>
              </w:rPr>
              <w:t>CATEGORÍA</w:t>
            </w:r>
          </w:p>
        </w:tc>
        <w:tc>
          <w:tcPr>
            <w:tcW w:w="2134" w:type="dxa"/>
            <w:tcBorders>
              <w:top w:val="single" w:sz="18" w:space="0" w:color="auto"/>
              <w:left w:val="nil"/>
              <w:bottom w:val="single" w:sz="18" w:space="0" w:color="auto"/>
              <w:right w:val="nil"/>
            </w:tcBorders>
            <w:shd w:val="clear" w:color="auto" w:fill="4F81BD"/>
          </w:tcPr>
          <w:p w:rsidR="00613043" w:rsidRPr="0066609E" w:rsidRDefault="00613043" w:rsidP="005514CA">
            <w:pPr>
              <w:pStyle w:val="tabletext"/>
              <w:ind w:left="270"/>
              <w:jc w:val="both"/>
              <w:rPr>
                <w:rFonts w:ascii="Arial" w:hAnsi="Arial" w:cs="Arial"/>
                <w:b/>
                <w:bCs/>
                <w:sz w:val="24"/>
                <w:lang w:val="es-MX"/>
              </w:rPr>
            </w:pPr>
            <w:r w:rsidRPr="0066609E">
              <w:rPr>
                <w:rFonts w:ascii="Arial" w:hAnsi="Arial" w:cs="Arial"/>
                <w:bCs/>
                <w:sz w:val="24"/>
                <w:lang w:val="es-MX"/>
              </w:rPr>
              <w:t>VIENTOS (Km./HR)</w:t>
            </w:r>
          </w:p>
        </w:tc>
        <w:tc>
          <w:tcPr>
            <w:tcW w:w="2134" w:type="dxa"/>
            <w:tcBorders>
              <w:top w:val="single" w:sz="18" w:space="0" w:color="auto"/>
              <w:left w:val="nil"/>
              <w:bottom w:val="single" w:sz="18" w:space="0" w:color="auto"/>
              <w:right w:val="nil"/>
            </w:tcBorders>
            <w:shd w:val="clear" w:color="auto" w:fill="4F81BD"/>
          </w:tcPr>
          <w:p w:rsidR="00613043" w:rsidRPr="0066609E" w:rsidRDefault="00613043" w:rsidP="005514CA">
            <w:pPr>
              <w:pStyle w:val="tabletext"/>
              <w:ind w:left="270"/>
              <w:jc w:val="both"/>
              <w:rPr>
                <w:rFonts w:ascii="Arial" w:hAnsi="Arial" w:cs="Arial"/>
                <w:b/>
                <w:bCs/>
                <w:sz w:val="24"/>
                <w:lang w:val="es-MX"/>
              </w:rPr>
            </w:pPr>
            <w:r w:rsidRPr="0066609E">
              <w:rPr>
                <w:rFonts w:ascii="Arial" w:hAnsi="Arial" w:cs="Arial"/>
                <w:bCs/>
                <w:sz w:val="24"/>
                <w:lang w:val="es-MX"/>
              </w:rPr>
              <w:t>VIENTOS MPH</w:t>
            </w:r>
          </w:p>
        </w:tc>
        <w:tc>
          <w:tcPr>
            <w:tcW w:w="2134" w:type="dxa"/>
            <w:tcBorders>
              <w:top w:val="single" w:sz="18" w:space="0" w:color="auto"/>
              <w:left w:val="nil"/>
              <w:bottom w:val="single" w:sz="18" w:space="0" w:color="auto"/>
              <w:right w:val="nil"/>
            </w:tcBorders>
            <w:shd w:val="clear" w:color="auto" w:fill="4F81BD"/>
          </w:tcPr>
          <w:p w:rsidR="00613043" w:rsidRPr="0066609E" w:rsidRDefault="00613043" w:rsidP="005514CA">
            <w:pPr>
              <w:pStyle w:val="tabletext"/>
              <w:ind w:left="270"/>
              <w:jc w:val="both"/>
              <w:rPr>
                <w:rFonts w:ascii="Arial" w:hAnsi="Arial" w:cs="Arial"/>
                <w:b/>
                <w:bCs/>
                <w:sz w:val="24"/>
                <w:lang w:val="es-MX"/>
              </w:rPr>
            </w:pPr>
            <w:r w:rsidRPr="0066609E">
              <w:rPr>
                <w:rFonts w:ascii="Arial" w:hAnsi="Arial" w:cs="Arial"/>
                <w:bCs/>
                <w:sz w:val="24"/>
                <w:lang w:val="es-MX"/>
              </w:rPr>
              <w:t>PRESIÓN ATMOSFÉRICA</w:t>
            </w:r>
          </w:p>
        </w:tc>
      </w:tr>
      <w:tr w:rsidR="00613043" w:rsidRPr="0066609E" w:rsidTr="005514CA">
        <w:trPr>
          <w:trHeight w:val="225"/>
        </w:trPr>
        <w:tc>
          <w:tcPr>
            <w:tcW w:w="2538" w:type="dxa"/>
            <w:tcBorders>
              <w:left w:val="nil"/>
              <w:bottom w:val="nil"/>
              <w:right w:val="nil"/>
            </w:tcBorders>
            <w:shd w:val="clear" w:color="auto" w:fill="4F81BD"/>
          </w:tcPr>
          <w:p w:rsidR="00613043" w:rsidRPr="0066609E" w:rsidRDefault="00613043" w:rsidP="005514CA">
            <w:pPr>
              <w:pStyle w:val="tabletext"/>
              <w:ind w:left="270"/>
              <w:jc w:val="both"/>
              <w:rPr>
                <w:rFonts w:ascii="Arial" w:hAnsi="Arial" w:cs="Arial"/>
                <w:b/>
                <w:bCs/>
                <w:sz w:val="24"/>
                <w:lang w:val="es-MX"/>
              </w:rPr>
            </w:pPr>
            <w:r w:rsidRPr="0066609E">
              <w:rPr>
                <w:rFonts w:ascii="Arial" w:hAnsi="Arial" w:cs="Arial"/>
                <w:b/>
                <w:bCs/>
                <w:sz w:val="24"/>
                <w:lang w:val="es-MX"/>
              </w:rPr>
              <w:t>Depresión</w:t>
            </w:r>
          </w:p>
        </w:tc>
        <w:tc>
          <w:tcPr>
            <w:tcW w:w="2134" w:type="dxa"/>
            <w:shd w:val="clear" w:color="auto" w:fill="D8D8D8"/>
          </w:tcPr>
          <w:p w:rsidR="00613043" w:rsidRPr="0066609E" w:rsidRDefault="00613043" w:rsidP="005514CA">
            <w:pPr>
              <w:pStyle w:val="tabletext"/>
              <w:ind w:left="270"/>
              <w:jc w:val="both"/>
              <w:rPr>
                <w:rFonts w:ascii="Arial" w:hAnsi="Arial" w:cs="Arial"/>
                <w:sz w:val="24"/>
                <w:lang w:val="es-MX"/>
              </w:rPr>
            </w:pPr>
            <w:r w:rsidRPr="0066609E">
              <w:rPr>
                <w:rFonts w:ascii="Arial" w:hAnsi="Arial" w:cs="Arial"/>
                <w:sz w:val="24"/>
                <w:lang w:val="es-MX"/>
              </w:rPr>
              <w:t>&lt;56</w:t>
            </w:r>
          </w:p>
        </w:tc>
        <w:tc>
          <w:tcPr>
            <w:tcW w:w="2134" w:type="dxa"/>
            <w:shd w:val="clear" w:color="auto" w:fill="D8D8D8"/>
          </w:tcPr>
          <w:p w:rsidR="00613043" w:rsidRPr="0066609E" w:rsidRDefault="00613043" w:rsidP="005514CA">
            <w:pPr>
              <w:pStyle w:val="tabletext"/>
              <w:ind w:left="270"/>
              <w:jc w:val="both"/>
              <w:rPr>
                <w:rFonts w:ascii="Arial" w:hAnsi="Arial" w:cs="Arial"/>
                <w:sz w:val="24"/>
                <w:lang w:val="es-MX"/>
              </w:rPr>
            </w:pPr>
            <w:r w:rsidRPr="0066609E">
              <w:rPr>
                <w:rFonts w:ascii="Arial" w:hAnsi="Arial" w:cs="Arial"/>
                <w:sz w:val="24"/>
                <w:lang w:val="es-MX"/>
              </w:rPr>
              <w:t>&lt;35 mph</w:t>
            </w:r>
          </w:p>
        </w:tc>
        <w:tc>
          <w:tcPr>
            <w:tcW w:w="2134" w:type="dxa"/>
            <w:shd w:val="clear" w:color="auto" w:fill="D8D8D8"/>
          </w:tcPr>
          <w:p w:rsidR="00613043" w:rsidRPr="0066609E" w:rsidRDefault="00613043" w:rsidP="005514CA">
            <w:pPr>
              <w:pStyle w:val="tabletext"/>
              <w:ind w:left="270"/>
              <w:jc w:val="both"/>
              <w:rPr>
                <w:rFonts w:ascii="Arial" w:hAnsi="Arial" w:cs="Arial"/>
                <w:sz w:val="24"/>
                <w:lang w:val="es-MX"/>
              </w:rPr>
            </w:pPr>
            <w:r w:rsidRPr="0066609E">
              <w:rPr>
                <w:rFonts w:ascii="Arial" w:hAnsi="Arial" w:cs="Arial"/>
                <w:sz w:val="24"/>
                <w:lang w:val="es-MX"/>
              </w:rPr>
              <w:t>------</w:t>
            </w:r>
          </w:p>
        </w:tc>
      </w:tr>
      <w:tr w:rsidR="00613043" w:rsidRPr="0066609E" w:rsidTr="005514CA">
        <w:trPr>
          <w:trHeight w:val="225"/>
        </w:trPr>
        <w:tc>
          <w:tcPr>
            <w:tcW w:w="2538" w:type="dxa"/>
            <w:tcBorders>
              <w:left w:val="nil"/>
              <w:bottom w:val="nil"/>
              <w:right w:val="nil"/>
            </w:tcBorders>
            <w:shd w:val="clear" w:color="auto" w:fill="4F81BD"/>
          </w:tcPr>
          <w:p w:rsidR="00613043" w:rsidRPr="0066609E" w:rsidRDefault="00613043" w:rsidP="005514CA">
            <w:pPr>
              <w:pStyle w:val="tabletext"/>
              <w:ind w:left="270"/>
              <w:jc w:val="both"/>
              <w:rPr>
                <w:rFonts w:ascii="Arial" w:hAnsi="Arial" w:cs="Arial"/>
                <w:b/>
                <w:bCs/>
                <w:sz w:val="24"/>
                <w:lang w:val="es-MX"/>
              </w:rPr>
            </w:pPr>
            <w:r w:rsidRPr="0066609E">
              <w:rPr>
                <w:rFonts w:ascii="Arial" w:hAnsi="Arial" w:cs="Arial"/>
                <w:b/>
                <w:bCs/>
                <w:sz w:val="24"/>
                <w:lang w:val="es-MX"/>
              </w:rPr>
              <w:t>Tormenta tropical</w:t>
            </w:r>
          </w:p>
        </w:tc>
        <w:tc>
          <w:tcPr>
            <w:tcW w:w="2134" w:type="dxa"/>
          </w:tcPr>
          <w:p w:rsidR="00613043" w:rsidRPr="0066609E" w:rsidRDefault="00613043" w:rsidP="005514CA">
            <w:pPr>
              <w:pStyle w:val="tabletext"/>
              <w:ind w:left="270"/>
              <w:jc w:val="both"/>
              <w:rPr>
                <w:rFonts w:ascii="Arial" w:hAnsi="Arial" w:cs="Arial"/>
                <w:sz w:val="24"/>
              </w:rPr>
            </w:pPr>
            <w:r w:rsidRPr="0066609E">
              <w:rPr>
                <w:rFonts w:ascii="Arial" w:hAnsi="Arial" w:cs="Arial"/>
                <w:sz w:val="24"/>
              </w:rPr>
              <w:t>56-117</w:t>
            </w:r>
          </w:p>
        </w:tc>
        <w:tc>
          <w:tcPr>
            <w:tcW w:w="2134" w:type="dxa"/>
          </w:tcPr>
          <w:p w:rsidR="00613043" w:rsidRPr="0066609E" w:rsidRDefault="00613043" w:rsidP="005514CA">
            <w:pPr>
              <w:pStyle w:val="tabletext"/>
              <w:ind w:left="270"/>
              <w:jc w:val="both"/>
              <w:rPr>
                <w:rFonts w:ascii="Arial" w:hAnsi="Arial" w:cs="Arial"/>
                <w:sz w:val="24"/>
              </w:rPr>
            </w:pPr>
            <w:r w:rsidRPr="0066609E">
              <w:rPr>
                <w:rFonts w:ascii="Arial" w:hAnsi="Arial" w:cs="Arial"/>
                <w:sz w:val="24"/>
              </w:rPr>
              <w:t>35-73 mph</w:t>
            </w:r>
          </w:p>
        </w:tc>
        <w:tc>
          <w:tcPr>
            <w:tcW w:w="2134" w:type="dxa"/>
          </w:tcPr>
          <w:p w:rsidR="00613043" w:rsidRPr="0066609E" w:rsidRDefault="00613043" w:rsidP="005514CA">
            <w:pPr>
              <w:pStyle w:val="tabletext"/>
              <w:ind w:left="270"/>
              <w:jc w:val="both"/>
              <w:rPr>
                <w:rFonts w:ascii="Arial" w:hAnsi="Arial" w:cs="Arial"/>
                <w:sz w:val="24"/>
              </w:rPr>
            </w:pPr>
            <w:r w:rsidRPr="0066609E">
              <w:rPr>
                <w:rFonts w:ascii="Arial" w:hAnsi="Arial" w:cs="Arial"/>
                <w:sz w:val="24"/>
              </w:rPr>
              <w:t>------</w:t>
            </w:r>
          </w:p>
        </w:tc>
      </w:tr>
      <w:tr w:rsidR="00613043" w:rsidRPr="0066609E" w:rsidTr="005514CA">
        <w:trPr>
          <w:trHeight w:val="225"/>
        </w:trPr>
        <w:tc>
          <w:tcPr>
            <w:tcW w:w="2538" w:type="dxa"/>
            <w:tcBorders>
              <w:left w:val="nil"/>
              <w:bottom w:val="nil"/>
              <w:right w:val="nil"/>
            </w:tcBorders>
            <w:shd w:val="clear" w:color="auto" w:fill="4F81BD"/>
          </w:tcPr>
          <w:p w:rsidR="00613043" w:rsidRPr="0066609E" w:rsidRDefault="00613043" w:rsidP="005514CA">
            <w:pPr>
              <w:pStyle w:val="tabletext"/>
              <w:ind w:left="270"/>
              <w:jc w:val="both"/>
              <w:rPr>
                <w:rFonts w:ascii="Arial" w:hAnsi="Arial" w:cs="Arial"/>
                <w:b/>
                <w:bCs/>
                <w:sz w:val="24"/>
              </w:rPr>
            </w:pPr>
            <w:r w:rsidRPr="0066609E">
              <w:rPr>
                <w:rFonts w:ascii="Arial" w:hAnsi="Arial" w:cs="Arial"/>
                <w:b/>
                <w:bCs/>
                <w:sz w:val="24"/>
              </w:rPr>
              <w:t>Categoría 1</w:t>
            </w:r>
          </w:p>
        </w:tc>
        <w:tc>
          <w:tcPr>
            <w:tcW w:w="2134" w:type="dxa"/>
            <w:shd w:val="clear" w:color="auto" w:fill="D8D8D8"/>
          </w:tcPr>
          <w:p w:rsidR="00613043" w:rsidRPr="0066609E" w:rsidRDefault="00613043" w:rsidP="005514CA">
            <w:pPr>
              <w:pStyle w:val="tabletext"/>
              <w:ind w:left="270"/>
              <w:jc w:val="both"/>
              <w:rPr>
                <w:rFonts w:ascii="Arial" w:hAnsi="Arial" w:cs="Arial"/>
                <w:sz w:val="24"/>
              </w:rPr>
            </w:pPr>
            <w:r w:rsidRPr="0066609E">
              <w:rPr>
                <w:rFonts w:ascii="Arial" w:hAnsi="Arial" w:cs="Arial"/>
                <w:sz w:val="24"/>
              </w:rPr>
              <w:t>118-152</w:t>
            </w:r>
          </w:p>
        </w:tc>
        <w:tc>
          <w:tcPr>
            <w:tcW w:w="2134" w:type="dxa"/>
            <w:shd w:val="clear" w:color="auto" w:fill="D8D8D8"/>
          </w:tcPr>
          <w:p w:rsidR="00613043" w:rsidRPr="0066609E" w:rsidRDefault="00613043" w:rsidP="005514CA">
            <w:pPr>
              <w:pStyle w:val="tabletext"/>
              <w:ind w:left="270"/>
              <w:jc w:val="both"/>
              <w:rPr>
                <w:rFonts w:ascii="Arial" w:hAnsi="Arial" w:cs="Arial"/>
                <w:sz w:val="24"/>
              </w:rPr>
            </w:pPr>
            <w:r w:rsidRPr="0066609E">
              <w:rPr>
                <w:rFonts w:ascii="Arial" w:hAnsi="Arial" w:cs="Arial"/>
                <w:sz w:val="24"/>
              </w:rPr>
              <w:t>74-95 mph</w:t>
            </w:r>
          </w:p>
        </w:tc>
        <w:tc>
          <w:tcPr>
            <w:tcW w:w="2134" w:type="dxa"/>
            <w:shd w:val="clear" w:color="auto" w:fill="D8D8D8"/>
          </w:tcPr>
          <w:p w:rsidR="00613043" w:rsidRPr="0066609E" w:rsidRDefault="00613043" w:rsidP="005514CA">
            <w:pPr>
              <w:pStyle w:val="tabletext"/>
              <w:ind w:left="270"/>
              <w:jc w:val="both"/>
              <w:rPr>
                <w:rFonts w:ascii="Arial" w:hAnsi="Arial" w:cs="Arial"/>
                <w:sz w:val="24"/>
              </w:rPr>
            </w:pPr>
            <w:r w:rsidRPr="0066609E">
              <w:rPr>
                <w:rFonts w:ascii="Arial" w:hAnsi="Arial" w:cs="Arial"/>
                <w:sz w:val="24"/>
              </w:rPr>
              <w:t>966 mb&gt;</w:t>
            </w:r>
          </w:p>
        </w:tc>
      </w:tr>
      <w:tr w:rsidR="00613043" w:rsidRPr="0066609E" w:rsidTr="005514CA">
        <w:trPr>
          <w:trHeight w:val="225"/>
        </w:trPr>
        <w:tc>
          <w:tcPr>
            <w:tcW w:w="2538" w:type="dxa"/>
            <w:tcBorders>
              <w:left w:val="nil"/>
              <w:bottom w:val="nil"/>
              <w:right w:val="nil"/>
            </w:tcBorders>
            <w:shd w:val="clear" w:color="auto" w:fill="4F81BD"/>
          </w:tcPr>
          <w:p w:rsidR="00613043" w:rsidRPr="0066609E" w:rsidRDefault="00613043" w:rsidP="005514CA">
            <w:pPr>
              <w:pStyle w:val="tabletext"/>
              <w:ind w:left="270"/>
              <w:jc w:val="both"/>
              <w:rPr>
                <w:rFonts w:ascii="Arial" w:hAnsi="Arial" w:cs="Arial"/>
                <w:b/>
                <w:bCs/>
                <w:sz w:val="24"/>
              </w:rPr>
            </w:pPr>
            <w:r w:rsidRPr="0066609E">
              <w:rPr>
                <w:rFonts w:ascii="Arial" w:hAnsi="Arial" w:cs="Arial"/>
                <w:b/>
                <w:bCs/>
                <w:sz w:val="24"/>
              </w:rPr>
              <w:t>Categoria2</w:t>
            </w:r>
          </w:p>
        </w:tc>
        <w:tc>
          <w:tcPr>
            <w:tcW w:w="2134" w:type="dxa"/>
          </w:tcPr>
          <w:p w:rsidR="00613043" w:rsidRPr="0066609E" w:rsidRDefault="00613043" w:rsidP="005514CA">
            <w:pPr>
              <w:pStyle w:val="tabletext"/>
              <w:ind w:left="270"/>
              <w:jc w:val="both"/>
              <w:rPr>
                <w:rFonts w:ascii="Arial" w:hAnsi="Arial" w:cs="Arial"/>
                <w:sz w:val="24"/>
              </w:rPr>
            </w:pPr>
            <w:r w:rsidRPr="0066609E">
              <w:rPr>
                <w:rFonts w:ascii="Arial" w:hAnsi="Arial" w:cs="Arial"/>
                <w:sz w:val="24"/>
              </w:rPr>
              <w:t>153-176</w:t>
            </w:r>
          </w:p>
        </w:tc>
        <w:tc>
          <w:tcPr>
            <w:tcW w:w="2134" w:type="dxa"/>
          </w:tcPr>
          <w:p w:rsidR="00613043" w:rsidRPr="0066609E" w:rsidRDefault="00613043" w:rsidP="005514CA">
            <w:pPr>
              <w:pStyle w:val="tabletext"/>
              <w:ind w:left="270"/>
              <w:jc w:val="both"/>
              <w:rPr>
                <w:rFonts w:ascii="Arial" w:hAnsi="Arial" w:cs="Arial"/>
                <w:sz w:val="24"/>
              </w:rPr>
            </w:pPr>
            <w:r w:rsidRPr="0066609E">
              <w:rPr>
                <w:rFonts w:ascii="Arial" w:hAnsi="Arial" w:cs="Arial"/>
                <w:sz w:val="24"/>
              </w:rPr>
              <w:t>96-110 mph</w:t>
            </w:r>
          </w:p>
        </w:tc>
        <w:tc>
          <w:tcPr>
            <w:tcW w:w="2134" w:type="dxa"/>
          </w:tcPr>
          <w:p w:rsidR="00613043" w:rsidRPr="0066609E" w:rsidRDefault="00613043" w:rsidP="005514CA">
            <w:pPr>
              <w:pStyle w:val="tabletext"/>
              <w:ind w:left="270"/>
              <w:jc w:val="both"/>
              <w:rPr>
                <w:rFonts w:ascii="Arial" w:hAnsi="Arial" w:cs="Arial"/>
                <w:sz w:val="24"/>
              </w:rPr>
            </w:pPr>
            <w:r w:rsidRPr="0066609E">
              <w:rPr>
                <w:rFonts w:ascii="Arial" w:hAnsi="Arial" w:cs="Arial"/>
                <w:sz w:val="24"/>
              </w:rPr>
              <w:t>980-965 mb</w:t>
            </w:r>
          </w:p>
        </w:tc>
      </w:tr>
      <w:tr w:rsidR="00613043" w:rsidRPr="0066609E" w:rsidTr="005514CA">
        <w:trPr>
          <w:trHeight w:val="225"/>
        </w:trPr>
        <w:tc>
          <w:tcPr>
            <w:tcW w:w="2538" w:type="dxa"/>
            <w:tcBorders>
              <w:left w:val="nil"/>
              <w:bottom w:val="nil"/>
              <w:right w:val="nil"/>
            </w:tcBorders>
            <w:shd w:val="clear" w:color="auto" w:fill="4F81BD"/>
          </w:tcPr>
          <w:p w:rsidR="00613043" w:rsidRPr="0066609E" w:rsidRDefault="00613043" w:rsidP="005514CA">
            <w:pPr>
              <w:pStyle w:val="tabletext"/>
              <w:ind w:left="270"/>
              <w:jc w:val="both"/>
              <w:rPr>
                <w:rFonts w:ascii="Arial" w:hAnsi="Arial" w:cs="Arial"/>
                <w:b/>
                <w:bCs/>
                <w:sz w:val="24"/>
                <w:lang w:val="es-MX"/>
              </w:rPr>
            </w:pPr>
            <w:r w:rsidRPr="0066609E">
              <w:rPr>
                <w:rFonts w:ascii="Arial" w:hAnsi="Arial" w:cs="Arial"/>
                <w:b/>
                <w:bCs/>
                <w:sz w:val="24"/>
                <w:lang w:val="es-MX"/>
              </w:rPr>
              <w:t>Categoría 3</w:t>
            </w:r>
          </w:p>
        </w:tc>
        <w:tc>
          <w:tcPr>
            <w:tcW w:w="2134" w:type="dxa"/>
            <w:shd w:val="clear" w:color="auto" w:fill="D8D8D8"/>
          </w:tcPr>
          <w:p w:rsidR="00613043" w:rsidRPr="0066609E" w:rsidRDefault="00613043" w:rsidP="005514CA">
            <w:pPr>
              <w:pStyle w:val="tabletext"/>
              <w:ind w:left="270"/>
              <w:jc w:val="both"/>
              <w:rPr>
                <w:rFonts w:ascii="Arial" w:hAnsi="Arial" w:cs="Arial"/>
                <w:sz w:val="24"/>
                <w:lang w:val="es-MX"/>
              </w:rPr>
            </w:pPr>
            <w:r w:rsidRPr="0066609E">
              <w:rPr>
                <w:rFonts w:ascii="Arial" w:hAnsi="Arial" w:cs="Arial"/>
                <w:sz w:val="24"/>
                <w:lang w:val="es-MX"/>
              </w:rPr>
              <w:t>177-208</w:t>
            </w:r>
          </w:p>
        </w:tc>
        <w:tc>
          <w:tcPr>
            <w:tcW w:w="2134" w:type="dxa"/>
            <w:shd w:val="clear" w:color="auto" w:fill="D8D8D8"/>
          </w:tcPr>
          <w:p w:rsidR="00613043" w:rsidRPr="0066609E" w:rsidRDefault="00613043" w:rsidP="005514CA">
            <w:pPr>
              <w:pStyle w:val="tabletext"/>
              <w:ind w:left="270"/>
              <w:jc w:val="both"/>
              <w:rPr>
                <w:rFonts w:ascii="Arial" w:hAnsi="Arial" w:cs="Arial"/>
                <w:sz w:val="24"/>
                <w:lang w:val="es-MX"/>
              </w:rPr>
            </w:pPr>
            <w:r w:rsidRPr="0066609E">
              <w:rPr>
                <w:rFonts w:ascii="Arial" w:hAnsi="Arial" w:cs="Arial"/>
                <w:sz w:val="24"/>
                <w:lang w:val="es-MX"/>
              </w:rPr>
              <w:t>111-130 mph</w:t>
            </w:r>
          </w:p>
        </w:tc>
        <w:tc>
          <w:tcPr>
            <w:tcW w:w="2134" w:type="dxa"/>
            <w:shd w:val="clear" w:color="auto" w:fill="D8D8D8"/>
          </w:tcPr>
          <w:p w:rsidR="00613043" w:rsidRPr="0066609E" w:rsidRDefault="00613043" w:rsidP="005514CA">
            <w:pPr>
              <w:pStyle w:val="tabletext"/>
              <w:ind w:left="270"/>
              <w:jc w:val="both"/>
              <w:rPr>
                <w:rFonts w:ascii="Arial" w:hAnsi="Arial" w:cs="Arial"/>
                <w:sz w:val="24"/>
                <w:lang w:val="es-MX"/>
              </w:rPr>
            </w:pPr>
            <w:r w:rsidRPr="0066609E">
              <w:rPr>
                <w:rFonts w:ascii="Arial" w:hAnsi="Arial" w:cs="Arial"/>
                <w:sz w:val="24"/>
                <w:lang w:val="es-MX"/>
              </w:rPr>
              <w:t>964-945 mb</w:t>
            </w:r>
          </w:p>
        </w:tc>
      </w:tr>
      <w:tr w:rsidR="00613043" w:rsidRPr="0066609E" w:rsidTr="005514CA">
        <w:trPr>
          <w:trHeight w:val="225"/>
        </w:trPr>
        <w:tc>
          <w:tcPr>
            <w:tcW w:w="2538" w:type="dxa"/>
            <w:tcBorders>
              <w:left w:val="nil"/>
              <w:bottom w:val="nil"/>
              <w:right w:val="nil"/>
            </w:tcBorders>
            <w:shd w:val="clear" w:color="auto" w:fill="4F81BD"/>
          </w:tcPr>
          <w:p w:rsidR="00613043" w:rsidRPr="0066609E" w:rsidRDefault="00613043" w:rsidP="005514CA">
            <w:pPr>
              <w:pStyle w:val="tabletext"/>
              <w:ind w:left="270"/>
              <w:jc w:val="both"/>
              <w:rPr>
                <w:rFonts w:ascii="Arial" w:hAnsi="Arial" w:cs="Arial"/>
                <w:b/>
                <w:bCs/>
                <w:sz w:val="24"/>
                <w:lang w:val="es-MX"/>
              </w:rPr>
            </w:pPr>
            <w:r w:rsidRPr="0066609E">
              <w:rPr>
                <w:rFonts w:ascii="Arial" w:hAnsi="Arial" w:cs="Arial"/>
                <w:b/>
                <w:bCs/>
                <w:sz w:val="24"/>
                <w:lang w:val="es-MX"/>
              </w:rPr>
              <w:t>Categoría 4</w:t>
            </w:r>
          </w:p>
        </w:tc>
        <w:tc>
          <w:tcPr>
            <w:tcW w:w="2134" w:type="dxa"/>
          </w:tcPr>
          <w:p w:rsidR="00613043" w:rsidRPr="0066609E" w:rsidRDefault="00613043" w:rsidP="005514CA">
            <w:pPr>
              <w:pStyle w:val="tabletext"/>
              <w:ind w:left="270"/>
              <w:jc w:val="both"/>
              <w:rPr>
                <w:rFonts w:ascii="Arial" w:hAnsi="Arial" w:cs="Arial"/>
                <w:sz w:val="24"/>
                <w:lang w:val="es-MX"/>
              </w:rPr>
            </w:pPr>
            <w:r w:rsidRPr="0066609E">
              <w:rPr>
                <w:rFonts w:ascii="Arial" w:hAnsi="Arial" w:cs="Arial"/>
                <w:sz w:val="24"/>
                <w:lang w:val="es-MX"/>
              </w:rPr>
              <w:t>209-248</w:t>
            </w:r>
          </w:p>
        </w:tc>
        <w:tc>
          <w:tcPr>
            <w:tcW w:w="2134" w:type="dxa"/>
          </w:tcPr>
          <w:p w:rsidR="00613043" w:rsidRPr="0066609E" w:rsidRDefault="00613043" w:rsidP="005514CA">
            <w:pPr>
              <w:pStyle w:val="tabletext"/>
              <w:ind w:left="270"/>
              <w:jc w:val="both"/>
              <w:rPr>
                <w:rFonts w:ascii="Arial" w:hAnsi="Arial" w:cs="Arial"/>
                <w:sz w:val="24"/>
                <w:lang w:val="es-MX"/>
              </w:rPr>
            </w:pPr>
            <w:r w:rsidRPr="0066609E">
              <w:rPr>
                <w:rFonts w:ascii="Arial" w:hAnsi="Arial" w:cs="Arial"/>
                <w:sz w:val="24"/>
                <w:lang w:val="es-MX"/>
              </w:rPr>
              <w:t>131-155 mph</w:t>
            </w:r>
          </w:p>
        </w:tc>
        <w:tc>
          <w:tcPr>
            <w:tcW w:w="2134" w:type="dxa"/>
          </w:tcPr>
          <w:p w:rsidR="00613043" w:rsidRPr="0066609E" w:rsidRDefault="00613043" w:rsidP="005514CA">
            <w:pPr>
              <w:pStyle w:val="tabletext"/>
              <w:ind w:left="270"/>
              <w:jc w:val="both"/>
              <w:rPr>
                <w:rFonts w:ascii="Arial" w:hAnsi="Arial" w:cs="Arial"/>
                <w:sz w:val="24"/>
                <w:lang w:val="es-MX"/>
              </w:rPr>
            </w:pPr>
            <w:r w:rsidRPr="0066609E">
              <w:rPr>
                <w:rFonts w:ascii="Arial" w:hAnsi="Arial" w:cs="Arial"/>
                <w:sz w:val="24"/>
                <w:lang w:val="es-MX"/>
              </w:rPr>
              <w:t>944-920 mb</w:t>
            </w:r>
          </w:p>
        </w:tc>
      </w:tr>
      <w:tr w:rsidR="00613043" w:rsidRPr="0066609E" w:rsidTr="005514CA">
        <w:trPr>
          <w:trHeight w:val="225"/>
        </w:trPr>
        <w:tc>
          <w:tcPr>
            <w:tcW w:w="2538" w:type="dxa"/>
            <w:tcBorders>
              <w:left w:val="nil"/>
              <w:bottom w:val="single" w:sz="18" w:space="0" w:color="auto"/>
              <w:right w:val="nil"/>
            </w:tcBorders>
            <w:shd w:val="clear" w:color="auto" w:fill="4F81BD"/>
          </w:tcPr>
          <w:p w:rsidR="00613043" w:rsidRPr="0066609E" w:rsidRDefault="00613043" w:rsidP="005514CA">
            <w:pPr>
              <w:pStyle w:val="tabletext"/>
              <w:ind w:left="270"/>
              <w:jc w:val="both"/>
              <w:rPr>
                <w:rFonts w:ascii="Arial" w:hAnsi="Arial" w:cs="Arial"/>
                <w:b/>
                <w:bCs/>
                <w:sz w:val="24"/>
                <w:lang w:val="es-MX"/>
              </w:rPr>
            </w:pPr>
            <w:r w:rsidRPr="0066609E">
              <w:rPr>
                <w:rFonts w:ascii="Arial" w:hAnsi="Arial" w:cs="Arial"/>
                <w:b/>
                <w:bCs/>
                <w:sz w:val="24"/>
                <w:lang w:val="es-MX"/>
              </w:rPr>
              <w:t>Categoría 5</w:t>
            </w:r>
          </w:p>
        </w:tc>
        <w:tc>
          <w:tcPr>
            <w:tcW w:w="2134" w:type="dxa"/>
            <w:shd w:val="clear" w:color="auto" w:fill="D8D8D8"/>
          </w:tcPr>
          <w:p w:rsidR="00613043" w:rsidRPr="0066609E" w:rsidRDefault="00613043" w:rsidP="005514CA">
            <w:pPr>
              <w:pStyle w:val="tabletext"/>
              <w:ind w:left="270"/>
              <w:jc w:val="both"/>
              <w:rPr>
                <w:rFonts w:ascii="Arial" w:hAnsi="Arial" w:cs="Arial"/>
                <w:sz w:val="24"/>
                <w:lang w:val="es-MX"/>
              </w:rPr>
            </w:pPr>
            <w:r w:rsidRPr="0066609E">
              <w:rPr>
                <w:rFonts w:ascii="Arial" w:hAnsi="Arial" w:cs="Arial"/>
                <w:sz w:val="24"/>
                <w:lang w:val="es-MX"/>
              </w:rPr>
              <w:t>248 +</w:t>
            </w:r>
          </w:p>
        </w:tc>
        <w:tc>
          <w:tcPr>
            <w:tcW w:w="2134" w:type="dxa"/>
            <w:shd w:val="clear" w:color="auto" w:fill="D8D8D8"/>
          </w:tcPr>
          <w:p w:rsidR="00613043" w:rsidRPr="0066609E" w:rsidRDefault="00613043" w:rsidP="005514CA">
            <w:pPr>
              <w:pStyle w:val="tabletext"/>
              <w:ind w:left="270"/>
              <w:jc w:val="both"/>
              <w:rPr>
                <w:rFonts w:ascii="Arial" w:hAnsi="Arial" w:cs="Arial"/>
                <w:sz w:val="24"/>
                <w:lang w:val="es-MX"/>
              </w:rPr>
            </w:pPr>
            <w:r w:rsidRPr="0066609E">
              <w:rPr>
                <w:rFonts w:ascii="Arial" w:hAnsi="Arial" w:cs="Arial"/>
                <w:sz w:val="24"/>
                <w:lang w:val="es-MX"/>
              </w:rPr>
              <w:t>155 mph+</w:t>
            </w:r>
          </w:p>
        </w:tc>
        <w:tc>
          <w:tcPr>
            <w:tcW w:w="2134" w:type="dxa"/>
            <w:shd w:val="clear" w:color="auto" w:fill="D8D8D8"/>
          </w:tcPr>
          <w:p w:rsidR="00613043" w:rsidRPr="0066609E" w:rsidRDefault="00613043" w:rsidP="005514CA">
            <w:pPr>
              <w:pStyle w:val="tabletext"/>
              <w:ind w:left="270"/>
              <w:jc w:val="both"/>
              <w:rPr>
                <w:rFonts w:ascii="Arial" w:hAnsi="Arial" w:cs="Arial"/>
                <w:sz w:val="24"/>
                <w:lang w:val="es-MX"/>
              </w:rPr>
            </w:pPr>
            <w:r w:rsidRPr="0066609E">
              <w:rPr>
                <w:rFonts w:ascii="Arial" w:hAnsi="Arial" w:cs="Arial"/>
                <w:sz w:val="24"/>
                <w:lang w:val="es-MX"/>
              </w:rPr>
              <w:t>&lt;920 mb</w:t>
            </w:r>
          </w:p>
        </w:tc>
      </w:tr>
    </w:tbl>
    <w:p w:rsidR="00613043" w:rsidRPr="0066609E" w:rsidRDefault="00613043" w:rsidP="00613043">
      <w:pPr>
        <w:pStyle w:val="Textoindependiente3"/>
        <w:spacing w:line="360" w:lineRule="auto"/>
        <w:ind w:left="270"/>
        <w:rPr>
          <w:rFonts w:cs="Arial"/>
          <w:szCs w:val="24"/>
        </w:rPr>
      </w:pPr>
    </w:p>
    <w:p w:rsidR="00613043" w:rsidRPr="001C6042" w:rsidRDefault="00613043" w:rsidP="00613043">
      <w:pPr>
        <w:pStyle w:val="Textoindependiente3"/>
        <w:spacing w:line="360" w:lineRule="auto"/>
        <w:ind w:left="270"/>
        <w:rPr>
          <w:rFonts w:cs="Arial"/>
          <w:szCs w:val="24"/>
          <w:lang w:val="es-DO"/>
        </w:rPr>
      </w:pPr>
      <w:r w:rsidRPr="001C6042">
        <w:rPr>
          <w:rFonts w:cs="Arial"/>
          <w:szCs w:val="24"/>
          <w:lang w:val="es-DO"/>
        </w:rPr>
        <w:t>El régimen climático del Caribe, está bajo la influencia de los desplazamientos norte-sur de la Zona de Convergencia Intertropical (ZCIT). Cuando esta zona se desplaza hacia su posición más al sur (inicios de año), los alisios del noreste soplan con mucho más intensidad en toda la costa occidental. A continuación mostramos un resumen del historial de los ciclones más importantes que han pasado por la República Dominicana, los de mayor incidencia por categoría y número de Huracanes &amp; Mes:</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b/>
          <w:lang w:val="es-MX"/>
        </w:rPr>
      </w:pPr>
      <w:r w:rsidRPr="0066609E">
        <w:rPr>
          <w:rFonts w:ascii="Arial" w:hAnsi="Arial" w:cs="Arial"/>
          <w:b/>
          <w:lang w:val="es-MX"/>
        </w:rPr>
        <w:t>Numero de tormentas y huracanes por mes en la República dominicana de 1873-1998</w:t>
      </w:r>
    </w:p>
    <w:p w:rsidR="00613043" w:rsidRPr="0066609E" w:rsidRDefault="00613043" w:rsidP="00613043">
      <w:pPr>
        <w:spacing w:line="360" w:lineRule="auto"/>
        <w:ind w:left="270"/>
        <w:jc w:val="both"/>
        <w:rPr>
          <w:rFonts w:ascii="Arial" w:hAnsi="Arial" w:cs="Arial"/>
          <w:b/>
          <w:lang w:val="es-MX"/>
        </w:rPr>
      </w:pPr>
    </w:p>
    <w:tbl>
      <w:tblPr>
        <w:tblpPr w:leftFromText="141" w:rightFromText="141" w:vertAnchor="text" w:horzAnchor="margin" w:tblpY="4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059"/>
        <w:gridCol w:w="1045"/>
        <w:gridCol w:w="1000"/>
        <w:gridCol w:w="1187"/>
        <w:gridCol w:w="1638"/>
        <w:gridCol w:w="1269"/>
        <w:gridCol w:w="1571"/>
      </w:tblGrid>
      <w:tr w:rsidR="00613043" w:rsidRPr="0066609E" w:rsidTr="005514CA">
        <w:tc>
          <w:tcPr>
            <w:tcW w:w="1120" w:type="dxa"/>
            <w:shd w:val="clear" w:color="auto" w:fill="548DD4"/>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Mayo</w:t>
            </w:r>
          </w:p>
        </w:tc>
        <w:tc>
          <w:tcPr>
            <w:tcW w:w="1103" w:type="dxa"/>
            <w:shd w:val="clear" w:color="auto" w:fill="548DD4"/>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Junio</w:t>
            </w:r>
          </w:p>
        </w:tc>
        <w:tc>
          <w:tcPr>
            <w:tcW w:w="1092" w:type="dxa"/>
            <w:shd w:val="clear" w:color="auto" w:fill="548DD4"/>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Julio</w:t>
            </w:r>
          </w:p>
        </w:tc>
        <w:tc>
          <w:tcPr>
            <w:tcW w:w="1215" w:type="dxa"/>
            <w:shd w:val="clear" w:color="auto" w:fill="548DD4"/>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Agosto</w:t>
            </w:r>
          </w:p>
        </w:tc>
        <w:tc>
          <w:tcPr>
            <w:tcW w:w="1607" w:type="dxa"/>
            <w:shd w:val="clear" w:color="auto" w:fill="548DD4"/>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Septiembre</w:t>
            </w:r>
          </w:p>
        </w:tc>
        <w:tc>
          <w:tcPr>
            <w:tcW w:w="1274" w:type="dxa"/>
            <w:shd w:val="clear" w:color="auto" w:fill="548DD4"/>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Octubre</w:t>
            </w:r>
          </w:p>
        </w:tc>
        <w:tc>
          <w:tcPr>
            <w:tcW w:w="1567" w:type="dxa"/>
            <w:shd w:val="clear" w:color="auto" w:fill="548DD4"/>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Noviembre</w:t>
            </w:r>
          </w:p>
        </w:tc>
      </w:tr>
      <w:tr w:rsidR="00613043" w:rsidRPr="0066609E" w:rsidTr="005514CA">
        <w:tc>
          <w:tcPr>
            <w:tcW w:w="112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2</w:t>
            </w:r>
          </w:p>
        </w:tc>
        <w:tc>
          <w:tcPr>
            <w:tcW w:w="1103"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0</w:t>
            </w:r>
          </w:p>
        </w:tc>
        <w:tc>
          <w:tcPr>
            <w:tcW w:w="1092"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4</w:t>
            </w:r>
          </w:p>
        </w:tc>
        <w:tc>
          <w:tcPr>
            <w:tcW w:w="1215"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16</w:t>
            </w:r>
          </w:p>
        </w:tc>
        <w:tc>
          <w:tcPr>
            <w:tcW w:w="1607"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32</w:t>
            </w:r>
          </w:p>
        </w:tc>
        <w:tc>
          <w:tcPr>
            <w:tcW w:w="1274"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10</w:t>
            </w:r>
          </w:p>
        </w:tc>
        <w:tc>
          <w:tcPr>
            <w:tcW w:w="1567"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2</w:t>
            </w:r>
          </w:p>
        </w:tc>
      </w:tr>
    </w:tbl>
    <w:p w:rsidR="00613043" w:rsidRPr="0066609E" w:rsidRDefault="00092F85" w:rsidP="00613043">
      <w:pPr>
        <w:spacing w:line="360" w:lineRule="auto"/>
        <w:ind w:left="270"/>
        <w:jc w:val="both"/>
        <w:rPr>
          <w:rFonts w:ascii="Arial" w:hAnsi="Arial" w:cs="Arial"/>
          <w:lang w:val="es-MX"/>
        </w:rPr>
      </w:pPr>
      <w:r w:rsidRPr="00092F85">
        <w:rPr>
          <w:rFonts w:ascii="Arial" w:hAnsi="Arial" w:cs="Arial"/>
          <w:lang w:val="es-ES" w:eastAsia="ar-SA"/>
        </w:rPr>
        <w:pict>
          <v:shapetype id="_x0000_t202" coordsize="21600,21600" o:spt="202" path="m,l,21600r21600,l21600,xe">
            <v:stroke joinstyle="miter"/>
            <v:path gradientshapeok="t" o:connecttype="rect"/>
          </v:shapetype>
          <v:shape id="_x0000_s1028" type="#_x0000_t202" style="position:absolute;left:0;text-align:left;margin-left:-452.7pt;margin-top:9.45pt;width:171pt;height:18pt;z-index:251661312;mso-position-horizontal-relative:text;mso-position-vertical-relative:text">
            <v:textbox style="mso-next-textbox:#_x0000_s1028">
              <w:txbxContent>
                <w:p w:rsidR="005F7B8C" w:rsidRDefault="005F7B8C" w:rsidP="00613043">
                  <w:pPr>
                    <w:jc w:val="center"/>
                    <w:rPr>
                      <w:lang w:val="es-MX"/>
                    </w:rPr>
                  </w:pPr>
                  <w:r>
                    <w:rPr>
                      <w:lang w:val="es-MX"/>
                    </w:rPr>
                    <w:t>Fuente: Ing. Antonio Cocco Quesada, Meteorólogo</w:t>
                  </w:r>
                </w:p>
                <w:p w:rsidR="005F7B8C" w:rsidRDefault="005F7B8C" w:rsidP="00613043">
                  <w:pPr>
                    <w:rPr>
                      <w:lang w:val="es-MX"/>
                    </w:rPr>
                  </w:pPr>
                </w:p>
              </w:txbxContent>
            </v:textbox>
          </v:shape>
        </w:pict>
      </w:r>
    </w:p>
    <w:p w:rsidR="00613043" w:rsidRPr="0066609E" w:rsidRDefault="00613043" w:rsidP="00613043">
      <w:pPr>
        <w:pStyle w:val="Ttulo8"/>
        <w:spacing w:before="0" w:line="360" w:lineRule="auto"/>
        <w:ind w:left="270" w:firstLine="0"/>
        <w:jc w:val="both"/>
        <w:rPr>
          <w:rFonts w:ascii="Arial" w:hAnsi="Arial" w:cs="Arial"/>
          <w:szCs w:val="24"/>
          <w:lang w:val="es-MX"/>
        </w:rPr>
      </w:pPr>
      <w:r w:rsidRPr="0066609E">
        <w:rPr>
          <w:rFonts w:ascii="Arial" w:hAnsi="Arial" w:cs="Arial"/>
          <w:szCs w:val="24"/>
          <w:lang w:val="es-MX"/>
        </w:rPr>
        <w:t>Huracanes que han afectado por categoría</w:t>
      </w:r>
    </w:p>
    <w:tbl>
      <w:tblPr>
        <w:tblpPr w:leftFromText="180" w:rightFromText="180" w:vertAnchor="text" w:horzAnchor="margin" w:tblpXSpec="center" w:tblpY="178"/>
        <w:tblW w:w="8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94"/>
        <w:gridCol w:w="1290"/>
        <w:gridCol w:w="1237"/>
        <w:gridCol w:w="1237"/>
        <w:gridCol w:w="1326"/>
        <w:gridCol w:w="1255"/>
      </w:tblGrid>
      <w:tr w:rsidR="00613043" w:rsidRPr="0066609E" w:rsidTr="005514CA">
        <w:trPr>
          <w:trHeight w:val="281"/>
        </w:trPr>
        <w:tc>
          <w:tcPr>
            <w:tcW w:w="1694" w:type="dxa"/>
            <w:shd w:val="clear" w:color="auto" w:fill="548DD4"/>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Tormentas</w:t>
            </w:r>
          </w:p>
        </w:tc>
        <w:tc>
          <w:tcPr>
            <w:tcW w:w="1290" w:type="dxa"/>
            <w:shd w:val="clear" w:color="auto" w:fill="548DD4"/>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C-1</w:t>
            </w:r>
          </w:p>
        </w:tc>
        <w:tc>
          <w:tcPr>
            <w:tcW w:w="1237" w:type="dxa"/>
            <w:shd w:val="clear" w:color="auto" w:fill="548DD4"/>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C-2</w:t>
            </w:r>
          </w:p>
        </w:tc>
        <w:tc>
          <w:tcPr>
            <w:tcW w:w="1237" w:type="dxa"/>
            <w:shd w:val="clear" w:color="auto" w:fill="548DD4"/>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C-3</w:t>
            </w:r>
          </w:p>
        </w:tc>
        <w:tc>
          <w:tcPr>
            <w:tcW w:w="1326" w:type="dxa"/>
            <w:shd w:val="clear" w:color="auto" w:fill="548DD4"/>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C-4</w:t>
            </w:r>
          </w:p>
        </w:tc>
        <w:tc>
          <w:tcPr>
            <w:tcW w:w="1255" w:type="dxa"/>
            <w:shd w:val="clear" w:color="auto" w:fill="548DD4"/>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C-5</w:t>
            </w:r>
          </w:p>
        </w:tc>
      </w:tr>
      <w:tr w:rsidR="00613043" w:rsidRPr="0066609E" w:rsidTr="005514CA">
        <w:trPr>
          <w:trHeight w:val="316"/>
        </w:trPr>
        <w:tc>
          <w:tcPr>
            <w:tcW w:w="1694"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31</w:t>
            </w:r>
          </w:p>
        </w:tc>
        <w:tc>
          <w:tcPr>
            <w:tcW w:w="129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14</w:t>
            </w:r>
          </w:p>
        </w:tc>
        <w:tc>
          <w:tcPr>
            <w:tcW w:w="1237"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7</w:t>
            </w:r>
          </w:p>
        </w:tc>
        <w:tc>
          <w:tcPr>
            <w:tcW w:w="1237"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5</w:t>
            </w:r>
          </w:p>
        </w:tc>
        <w:tc>
          <w:tcPr>
            <w:tcW w:w="1326"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3</w:t>
            </w:r>
          </w:p>
        </w:tc>
        <w:tc>
          <w:tcPr>
            <w:tcW w:w="1255"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2</w:t>
            </w:r>
          </w:p>
        </w:tc>
      </w:tr>
    </w:tbl>
    <w:p w:rsidR="00613043" w:rsidRPr="0066609E" w:rsidRDefault="00613043" w:rsidP="00613043">
      <w:pPr>
        <w:spacing w:line="360" w:lineRule="auto"/>
        <w:ind w:left="270"/>
        <w:jc w:val="both"/>
        <w:rPr>
          <w:rFonts w:ascii="Arial" w:hAnsi="Arial" w:cs="Arial"/>
          <w:lang w:val="es-MX"/>
        </w:rPr>
      </w:pPr>
      <w:r w:rsidRPr="0066609E">
        <w:rPr>
          <w:rFonts w:ascii="Arial" w:hAnsi="Arial" w:cs="Arial"/>
          <w:lang w:val="es-MX"/>
        </w:rPr>
        <w:t xml:space="preserve"> </w:t>
      </w:r>
    </w:p>
    <w:p w:rsidR="00613043" w:rsidRPr="0066609E" w:rsidRDefault="00613043" w:rsidP="00613043">
      <w:pPr>
        <w:spacing w:line="360" w:lineRule="auto"/>
        <w:ind w:left="270"/>
        <w:jc w:val="both"/>
        <w:rPr>
          <w:rFonts w:ascii="Arial" w:hAnsi="Arial" w:cs="Arial"/>
          <w:lang w:val="es-MX"/>
        </w:rPr>
      </w:pPr>
      <w:r w:rsidRPr="0066609E">
        <w:rPr>
          <w:rFonts w:ascii="Arial" w:hAnsi="Arial" w:cs="Arial"/>
          <w:lang w:val="es-MX"/>
        </w:rPr>
        <w:lastRenderedPageBreak/>
        <w:t xml:space="preserve">La Vulnerabilidad ante la ocurrencia de Huracanes es manifiesta en el área del proyecto, tal y como lo es en sentido general el país, la hemos catalogado de </w:t>
      </w:r>
      <w:r w:rsidRPr="0066609E">
        <w:rPr>
          <w:rFonts w:ascii="Arial" w:hAnsi="Arial" w:cs="Arial"/>
          <w:b/>
          <w:lang w:val="es-MX"/>
        </w:rPr>
        <w:t>Media-Baja Vulnerabilidad</w:t>
      </w:r>
      <w:r w:rsidRPr="0066609E">
        <w:rPr>
          <w:rFonts w:ascii="Arial" w:hAnsi="Arial" w:cs="Arial"/>
          <w:lang w:val="es-MX"/>
        </w:rPr>
        <w:t>. La Escala que a continuación se muestra destaca las diferentes velocidades y los daños que pueden ocasionar:</w:t>
      </w:r>
    </w:p>
    <w:tbl>
      <w:tblPr>
        <w:tblpPr w:leftFromText="141" w:rightFromText="141" w:vertAnchor="text" w:horzAnchor="margin" w:tblpX="-552" w:tblpY="227"/>
        <w:tblW w:w="95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 w:type="dxa"/>
          <w:right w:w="15" w:type="dxa"/>
        </w:tblCellMar>
        <w:tblLook w:val="0000"/>
      </w:tblPr>
      <w:tblGrid>
        <w:gridCol w:w="975"/>
        <w:gridCol w:w="2301"/>
        <w:gridCol w:w="6237"/>
      </w:tblGrid>
      <w:tr w:rsidR="00613043" w:rsidRPr="0066609E" w:rsidTr="00804F80">
        <w:trPr>
          <w:trHeight w:val="144"/>
        </w:trPr>
        <w:tc>
          <w:tcPr>
            <w:tcW w:w="975" w:type="dxa"/>
            <w:shd w:val="clear" w:color="auto" w:fill="548DD4"/>
            <w:vAlign w:val="center"/>
          </w:tcPr>
          <w:p w:rsidR="00613043" w:rsidRPr="0066609E" w:rsidRDefault="00613043" w:rsidP="00804F80">
            <w:pPr>
              <w:pStyle w:val="tabletext"/>
              <w:ind w:left="270" w:right="-261"/>
              <w:jc w:val="both"/>
              <w:rPr>
                <w:rFonts w:ascii="Arial" w:hAnsi="Arial" w:cs="Arial"/>
                <w:b/>
                <w:sz w:val="24"/>
                <w:lang w:val="es-MX"/>
              </w:rPr>
            </w:pPr>
            <w:r w:rsidRPr="0066609E">
              <w:rPr>
                <w:rFonts w:ascii="Arial" w:hAnsi="Arial" w:cs="Arial"/>
                <w:b/>
                <w:sz w:val="24"/>
                <w:lang w:val="es-MX"/>
              </w:rPr>
              <w:t>Categ.</w:t>
            </w:r>
          </w:p>
        </w:tc>
        <w:tc>
          <w:tcPr>
            <w:tcW w:w="2301" w:type="dxa"/>
            <w:shd w:val="clear" w:color="auto" w:fill="548DD4"/>
            <w:vAlign w:val="center"/>
          </w:tcPr>
          <w:p w:rsidR="00613043" w:rsidRPr="0066609E" w:rsidRDefault="00613043" w:rsidP="00804F80">
            <w:pPr>
              <w:pStyle w:val="tabletext"/>
              <w:ind w:left="18"/>
              <w:jc w:val="both"/>
              <w:rPr>
                <w:rFonts w:ascii="Arial" w:hAnsi="Arial" w:cs="Arial"/>
                <w:b/>
                <w:sz w:val="24"/>
                <w:lang w:val="es-MX"/>
              </w:rPr>
            </w:pPr>
            <w:r w:rsidRPr="0066609E">
              <w:rPr>
                <w:rFonts w:ascii="Arial" w:hAnsi="Arial" w:cs="Arial"/>
                <w:b/>
                <w:sz w:val="24"/>
                <w:lang w:val="es-MX"/>
              </w:rPr>
              <w:t>Definición</w:t>
            </w:r>
          </w:p>
        </w:tc>
        <w:tc>
          <w:tcPr>
            <w:tcW w:w="6237" w:type="dxa"/>
            <w:shd w:val="clear" w:color="auto" w:fill="548DD4"/>
            <w:vAlign w:val="center"/>
          </w:tcPr>
          <w:p w:rsidR="00613043" w:rsidRPr="0066609E" w:rsidRDefault="00613043" w:rsidP="00804F80">
            <w:pPr>
              <w:pStyle w:val="tabletext"/>
              <w:ind w:left="270"/>
              <w:jc w:val="both"/>
              <w:rPr>
                <w:rFonts w:ascii="Arial" w:hAnsi="Arial" w:cs="Arial"/>
                <w:b/>
                <w:sz w:val="24"/>
                <w:lang w:val="es-MX"/>
              </w:rPr>
            </w:pPr>
            <w:r w:rsidRPr="0066609E">
              <w:rPr>
                <w:rFonts w:ascii="Arial" w:hAnsi="Arial" w:cs="Arial"/>
                <w:b/>
                <w:sz w:val="24"/>
                <w:lang w:val="es-MX"/>
              </w:rPr>
              <w:t>Daños esperados</w:t>
            </w:r>
          </w:p>
        </w:tc>
      </w:tr>
      <w:tr w:rsidR="00613043" w:rsidRPr="0066609E" w:rsidTr="00804F80">
        <w:trPr>
          <w:trHeight w:val="144"/>
        </w:trPr>
        <w:tc>
          <w:tcPr>
            <w:tcW w:w="975" w:type="dxa"/>
            <w:vAlign w:val="center"/>
          </w:tcPr>
          <w:p w:rsidR="00613043" w:rsidRPr="0066609E" w:rsidRDefault="00613043" w:rsidP="00804F80">
            <w:pPr>
              <w:pStyle w:val="tabletext"/>
              <w:ind w:left="270"/>
              <w:jc w:val="both"/>
              <w:rPr>
                <w:rFonts w:ascii="Arial" w:hAnsi="Arial" w:cs="Arial"/>
                <w:sz w:val="24"/>
                <w:lang w:val="es-MX"/>
              </w:rPr>
            </w:pPr>
            <w:r w:rsidRPr="0066609E">
              <w:rPr>
                <w:rFonts w:ascii="Arial" w:hAnsi="Arial" w:cs="Arial"/>
                <w:sz w:val="24"/>
                <w:lang w:val="es-MX"/>
              </w:rPr>
              <w:t>1</w:t>
            </w:r>
          </w:p>
        </w:tc>
        <w:tc>
          <w:tcPr>
            <w:tcW w:w="2301" w:type="dxa"/>
            <w:vAlign w:val="center"/>
          </w:tcPr>
          <w:p w:rsidR="00613043" w:rsidRPr="0066609E" w:rsidRDefault="00613043" w:rsidP="00804F80">
            <w:pPr>
              <w:pStyle w:val="tabletext"/>
              <w:ind w:left="18"/>
              <w:jc w:val="both"/>
              <w:rPr>
                <w:rFonts w:ascii="Arial" w:hAnsi="Arial" w:cs="Arial"/>
                <w:sz w:val="24"/>
                <w:lang w:val="es-MX"/>
              </w:rPr>
            </w:pPr>
            <w:r w:rsidRPr="0066609E">
              <w:rPr>
                <w:rFonts w:ascii="Arial" w:hAnsi="Arial" w:cs="Arial"/>
                <w:sz w:val="24"/>
                <w:lang w:val="es-MX"/>
              </w:rPr>
              <w:t>Viento 118-152 Kph</w:t>
            </w:r>
          </w:p>
        </w:tc>
        <w:tc>
          <w:tcPr>
            <w:tcW w:w="6237" w:type="dxa"/>
            <w:vAlign w:val="center"/>
          </w:tcPr>
          <w:p w:rsidR="00613043" w:rsidRPr="0066609E" w:rsidRDefault="00613043" w:rsidP="00804F80">
            <w:pPr>
              <w:pStyle w:val="tabletext"/>
              <w:ind w:left="270"/>
              <w:jc w:val="both"/>
              <w:rPr>
                <w:rFonts w:ascii="Arial" w:hAnsi="Arial" w:cs="Arial"/>
                <w:b/>
                <w:sz w:val="24"/>
                <w:lang w:val="es-MX"/>
              </w:rPr>
            </w:pPr>
            <w:r w:rsidRPr="0066609E">
              <w:rPr>
                <w:rFonts w:ascii="Arial" w:hAnsi="Arial" w:cs="Arial"/>
                <w:b/>
                <w:sz w:val="24"/>
                <w:lang w:val="es-MX"/>
              </w:rPr>
              <w:t>DAÑOS MÍNIMOS</w:t>
            </w:r>
          </w:p>
          <w:p w:rsidR="00613043" w:rsidRPr="0066609E" w:rsidRDefault="00613043" w:rsidP="00804F80">
            <w:pPr>
              <w:pStyle w:val="tabletext"/>
              <w:ind w:left="270"/>
              <w:jc w:val="both"/>
              <w:rPr>
                <w:rFonts w:ascii="Arial" w:hAnsi="Arial" w:cs="Arial"/>
                <w:sz w:val="24"/>
                <w:lang w:val="es-DO"/>
              </w:rPr>
            </w:pPr>
            <w:r w:rsidRPr="0066609E">
              <w:rPr>
                <w:rFonts w:ascii="Arial" w:hAnsi="Arial" w:cs="Arial"/>
                <w:sz w:val="24"/>
                <w:lang w:val="es-MX"/>
              </w:rPr>
              <w:t xml:space="preserve"> </w:t>
            </w:r>
            <w:r w:rsidRPr="0066609E">
              <w:rPr>
                <w:rFonts w:ascii="Arial" w:hAnsi="Arial" w:cs="Arial"/>
                <w:sz w:val="24"/>
                <w:lang w:val="es-DO"/>
              </w:rPr>
              <w:t>Sin daño real a estructuras. Daños a árboles y arbustos, inundación de caminos costeros. Daños menores a muelles.</w:t>
            </w:r>
          </w:p>
        </w:tc>
      </w:tr>
      <w:tr w:rsidR="00613043" w:rsidRPr="0066609E" w:rsidTr="00804F80">
        <w:trPr>
          <w:trHeight w:val="144"/>
        </w:trPr>
        <w:tc>
          <w:tcPr>
            <w:tcW w:w="975" w:type="dxa"/>
            <w:vAlign w:val="center"/>
          </w:tcPr>
          <w:p w:rsidR="00613043" w:rsidRPr="0066609E" w:rsidRDefault="00613043" w:rsidP="00804F80">
            <w:pPr>
              <w:pStyle w:val="tabletext"/>
              <w:ind w:left="270"/>
              <w:jc w:val="both"/>
              <w:rPr>
                <w:rFonts w:ascii="Arial" w:hAnsi="Arial" w:cs="Arial"/>
                <w:sz w:val="24"/>
                <w:lang w:val="es-MX"/>
              </w:rPr>
            </w:pPr>
            <w:r w:rsidRPr="0066609E">
              <w:rPr>
                <w:rFonts w:ascii="Arial" w:hAnsi="Arial" w:cs="Arial"/>
                <w:sz w:val="24"/>
                <w:lang w:val="es-MX"/>
              </w:rPr>
              <w:t>2</w:t>
            </w:r>
          </w:p>
        </w:tc>
        <w:tc>
          <w:tcPr>
            <w:tcW w:w="2301" w:type="dxa"/>
            <w:vAlign w:val="center"/>
          </w:tcPr>
          <w:p w:rsidR="00613043" w:rsidRPr="0066609E" w:rsidRDefault="00613043" w:rsidP="00804F80">
            <w:pPr>
              <w:pStyle w:val="tabletext"/>
              <w:ind w:left="18"/>
              <w:jc w:val="both"/>
              <w:rPr>
                <w:rFonts w:ascii="Arial" w:hAnsi="Arial" w:cs="Arial"/>
                <w:sz w:val="24"/>
                <w:lang w:val="es-MX"/>
              </w:rPr>
            </w:pPr>
            <w:r w:rsidRPr="0066609E">
              <w:rPr>
                <w:rFonts w:ascii="Arial" w:hAnsi="Arial" w:cs="Arial"/>
                <w:sz w:val="24"/>
                <w:lang w:val="es-MX"/>
              </w:rPr>
              <w:t>Viento 153-176 Kph</w:t>
            </w:r>
          </w:p>
        </w:tc>
        <w:tc>
          <w:tcPr>
            <w:tcW w:w="6237" w:type="dxa"/>
            <w:vAlign w:val="center"/>
          </w:tcPr>
          <w:p w:rsidR="00613043" w:rsidRPr="0066609E" w:rsidRDefault="00613043" w:rsidP="00804F80">
            <w:pPr>
              <w:pStyle w:val="tabletext"/>
              <w:ind w:left="270"/>
              <w:jc w:val="both"/>
              <w:rPr>
                <w:rFonts w:ascii="Arial" w:hAnsi="Arial" w:cs="Arial"/>
                <w:b/>
                <w:sz w:val="24"/>
                <w:lang w:val="es-DO"/>
              </w:rPr>
            </w:pPr>
            <w:r w:rsidRPr="0066609E">
              <w:rPr>
                <w:rFonts w:ascii="Arial" w:hAnsi="Arial" w:cs="Arial"/>
                <w:b/>
                <w:sz w:val="24"/>
                <w:lang w:val="es-DO"/>
              </w:rPr>
              <w:t>DAÑOS MODERADOS.</w:t>
            </w:r>
          </w:p>
          <w:p w:rsidR="00613043" w:rsidRPr="0066609E" w:rsidRDefault="00613043" w:rsidP="00804F80">
            <w:pPr>
              <w:pStyle w:val="tabletext"/>
              <w:ind w:left="270"/>
              <w:jc w:val="both"/>
              <w:rPr>
                <w:rFonts w:ascii="Arial" w:hAnsi="Arial" w:cs="Arial"/>
                <w:sz w:val="24"/>
                <w:lang w:val="es-DO"/>
              </w:rPr>
            </w:pPr>
            <w:r w:rsidRPr="0066609E">
              <w:rPr>
                <w:rFonts w:ascii="Arial" w:hAnsi="Arial" w:cs="Arial"/>
                <w:sz w:val="24"/>
                <w:lang w:val="es-DO"/>
              </w:rPr>
              <w:t>Algún daño de techos, puertas y ventanas en edificaciones. Daño considerable a la vegetación, a muelles y atracaderos. Rutas costeras podrían inundarse 2- 4 horas antes de la llegada del ojo.</w:t>
            </w:r>
          </w:p>
        </w:tc>
      </w:tr>
      <w:tr w:rsidR="00613043" w:rsidRPr="0066609E" w:rsidTr="00804F80">
        <w:trPr>
          <w:trHeight w:val="144"/>
        </w:trPr>
        <w:tc>
          <w:tcPr>
            <w:tcW w:w="975" w:type="dxa"/>
            <w:vAlign w:val="center"/>
          </w:tcPr>
          <w:p w:rsidR="00613043" w:rsidRPr="0066609E" w:rsidRDefault="00613043" w:rsidP="00804F80">
            <w:pPr>
              <w:pStyle w:val="tabletext"/>
              <w:ind w:left="270"/>
              <w:jc w:val="both"/>
              <w:rPr>
                <w:rFonts w:ascii="Arial" w:hAnsi="Arial" w:cs="Arial"/>
                <w:sz w:val="24"/>
                <w:lang w:val="es-DO"/>
              </w:rPr>
            </w:pPr>
            <w:r w:rsidRPr="0066609E">
              <w:rPr>
                <w:rFonts w:ascii="Arial" w:hAnsi="Arial" w:cs="Arial"/>
                <w:sz w:val="24"/>
                <w:lang w:val="es-DO"/>
              </w:rPr>
              <w:t>3</w:t>
            </w:r>
          </w:p>
        </w:tc>
        <w:tc>
          <w:tcPr>
            <w:tcW w:w="2301" w:type="dxa"/>
            <w:vAlign w:val="center"/>
          </w:tcPr>
          <w:p w:rsidR="00613043" w:rsidRPr="0066609E" w:rsidRDefault="00613043" w:rsidP="00804F80">
            <w:pPr>
              <w:pStyle w:val="tabletext"/>
              <w:ind w:left="18"/>
              <w:jc w:val="both"/>
              <w:rPr>
                <w:rFonts w:ascii="Arial" w:hAnsi="Arial" w:cs="Arial"/>
                <w:sz w:val="24"/>
                <w:lang w:val="es-DO"/>
              </w:rPr>
            </w:pPr>
            <w:r w:rsidRPr="0066609E">
              <w:rPr>
                <w:rFonts w:ascii="Arial" w:hAnsi="Arial" w:cs="Arial"/>
                <w:sz w:val="24"/>
                <w:lang w:val="es-DO"/>
              </w:rPr>
              <w:t>Viento 177-208 Kph</w:t>
            </w:r>
          </w:p>
        </w:tc>
        <w:tc>
          <w:tcPr>
            <w:tcW w:w="6237" w:type="dxa"/>
            <w:vAlign w:val="center"/>
          </w:tcPr>
          <w:p w:rsidR="00613043" w:rsidRPr="0066609E" w:rsidRDefault="00613043" w:rsidP="00804F80">
            <w:pPr>
              <w:pStyle w:val="tabletext"/>
              <w:ind w:left="270"/>
              <w:jc w:val="both"/>
              <w:rPr>
                <w:rFonts w:ascii="Arial" w:hAnsi="Arial" w:cs="Arial"/>
                <w:b/>
                <w:sz w:val="24"/>
                <w:lang w:val="es-DO"/>
              </w:rPr>
            </w:pPr>
            <w:r w:rsidRPr="0066609E">
              <w:rPr>
                <w:rFonts w:ascii="Arial" w:hAnsi="Arial" w:cs="Arial"/>
                <w:b/>
                <w:sz w:val="24"/>
                <w:lang w:val="es-DO"/>
              </w:rPr>
              <w:t>DAÑOS EXTENSOS</w:t>
            </w:r>
            <w:r w:rsidRPr="0066609E">
              <w:rPr>
                <w:rFonts w:ascii="Arial" w:hAnsi="Arial" w:cs="Arial"/>
                <w:sz w:val="24"/>
                <w:lang w:val="es-DO"/>
              </w:rPr>
              <w:t xml:space="preserve"> </w:t>
            </w:r>
            <w:r w:rsidRPr="0066609E">
              <w:rPr>
                <w:rFonts w:ascii="Arial" w:hAnsi="Arial" w:cs="Arial"/>
                <w:sz w:val="24"/>
                <w:lang w:val="es-DO"/>
              </w:rPr>
              <w:br/>
              <w:t xml:space="preserve">Algún daño estructural a pequeñas residencias y edificios de altura con daño menor en paredes estructurales. Inundaciones cerca de la costa destruyen pequeñas estructuras y se dañan estructuras mayores. Terrenos menor a 1.7 m.s.n.m. pueden inundarse. </w:t>
            </w:r>
          </w:p>
          <w:p w:rsidR="00613043" w:rsidRPr="0066609E" w:rsidRDefault="00613043" w:rsidP="00804F80">
            <w:pPr>
              <w:pStyle w:val="tabletext"/>
              <w:ind w:left="270"/>
              <w:jc w:val="both"/>
              <w:rPr>
                <w:rFonts w:ascii="Arial" w:hAnsi="Arial" w:cs="Arial"/>
                <w:sz w:val="24"/>
                <w:lang w:val="es-DO"/>
              </w:rPr>
            </w:pPr>
          </w:p>
        </w:tc>
      </w:tr>
      <w:tr w:rsidR="00613043" w:rsidRPr="0066609E" w:rsidTr="00804F80">
        <w:trPr>
          <w:trHeight w:val="144"/>
        </w:trPr>
        <w:tc>
          <w:tcPr>
            <w:tcW w:w="975" w:type="dxa"/>
            <w:vAlign w:val="center"/>
          </w:tcPr>
          <w:p w:rsidR="00613043" w:rsidRPr="0066609E" w:rsidRDefault="00613043" w:rsidP="00804F80">
            <w:pPr>
              <w:pStyle w:val="tabletext"/>
              <w:ind w:left="270"/>
              <w:jc w:val="both"/>
              <w:rPr>
                <w:rFonts w:ascii="Arial" w:hAnsi="Arial" w:cs="Arial"/>
                <w:sz w:val="24"/>
                <w:lang w:val="es-DO"/>
              </w:rPr>
            </w:pPr>
            <w:r w:rsidRPr="0066609E">
              <w:rPr>
                <w:rFonts w:ascii="Arial" w:hAnsi="Arial" w:cs="Arial"/>
                <w:sz w:val="24"/>
                <w:lang w:val="es-DO"/>
              </w:rPr>
              <w:t>4</w:t>
            </w:r>
          </w:p>
        </w:tc>
        <w:tc>
          <w:tcPr>
            <w:tcW w:w="2301" w:type="dxa"/>
            <w:vAlign w:val="center"/>
          </w:tcPr>
          <w:p w:rsidR="00613043" w:rsidRPr="0066609E" w:rsidRDefault="00613043" w:rsidP="00804F80">
            <w:pPr>
              <w:pStyle w:val="tabletext"/>
              <w:ind w:left="18"/>
              <w:jc w:val="both"/>
              <w:rPr>
                <w:rFonts w:ascii="Arial" w:hAnsi="Arial" w:cs="Arial"/>
                <w:sz w:val="24"/>
                <w:lang w:val="es-MX"/>
              </w:rPr>
            </w:pPr>
            <w:r w:rsidRPr="0066609E">
              <w:rPr>
                <w:rFonts w:ascii="Arial" w:hAnsi="Arial" w:cs="Arial"/>
                <w:sz w:val="24"/>
                <w:lang w:val="es-MX"/>
              </w:rPr>
              <w:t>Viento 209-248 Kph</w:t>
            </w:r>
          </w:p>
        </w:tc>
        <w:tc>
          <w:tcPr>
            <w:tcW w:w="6237" w:type="dxa"/>
            <w:vAlign w:val="center"/>
          </w:tcPr>
          <w:p w:rsidR="00613043" w:rsidRPr="0066609E" w:rsidRDefault="00613043" w:rsidP="00804F80">
            <w:pPr>
              <w:pStyle w:val="tabletext"/>
              <w:ind w:left="270"/>
              <w:jc w:val="both"/>
              <w:rPr>
                <w:rFonts w:ascii="Arial" w:hAnsi="Arial" w:cs="Arial"/>
                <w:sz w:val="24"/>
                <w:lang w:val="es-DO"/>
              </w:rPr>
            </w:pPr>
            <w:r w:rsidRPr="0066609E">
              <w:rPr>
                <w:rFonts w:ascii="Arial" w:hAnsi="Arial" w:cs="Arial"/>
                <w:b/>
                <w:sz w:val="24"/>
                <w:lang w:val="es-DO"/>
              </w:rPr>
              <w:t>DAÑOS EXTREMOS</w:t>
            </w:r>
            <w:r w:rsidRPr="0066609E">
              <w:rPr>
                <w:rFonts w:ascii="Arial" w:hAnsi="Arial" w:cs="Arial"/>
                <w:sz w:val="24"/>
                <w:lang w:val="es-DO"/>
              </w:rPr>
              <w:t>.</w:t>
            </w:r>
          </w:p>
          <w:p w:rsidR="00613043" w:rsidRPr="0066609E" w:rsidRDefault="00613043" w:rsidP="00804F80">
            <w:pPr>
              <w:pStyle w:val="tabletext"/>
              <w:ind w:left="270"/>
              <w:jc w:val="both"/>
              <w:rPr>
                <w:rFonts w:ascii="Arial" w:hAnsi="Arial" w:cs="Arial"/>
                <w:sz w:val="24"/>
                <w:lang w:val="es-DO"/>
              </w:rPr>
            </w:pPr>
            <w:r w:rsidRPr="0066609E">
              <w:rPr>
                <w:rFonts w:ascii="Arial" w:hAnsi="Arial" w:cs="Arial"/>
                <w:sz w:val="24"/>
                <w:lang w:val="es-DO"/>
              </w:rPr>
              <w:t>Daños extensos a paredes estructurales con algunas fallas totales de estructuras de techo en edificaciones menores. Erosión considerable de plazas. Daño considerable a muelles inferiores de estructuras costeras. Terrenos menores a 3 m. s. N. m. pueden inundarse requiriendo evacuación masiva.</w:t>
            </w:r>
          </w:p>
        </w:tc>
      </w:tr>
      <w:tr w:rsidR="00613043" w:rsidRPr="0066609E" w:rsidTr="00804F80">
        <w:trPr>
          <w:trHeight w:val="144"/>
        </w:trPr>
        <w:tc>
          <w:tcPr>
            <w:tcW w:w="975" w:type="dxa"/>
            <w:vAlign w:val="center"/>
          </w:tcPr>
          <w:p w:rsidR="00613043" w:rsidRPr="0066609E" w:rsidRDefault="00613043" w:rsidP="00804F80">
            <w:pPr>
              <w:pStyle w:val="tabletext"/>
              <w:ind w:left="270"/>
              <w:jc w:val="both"/>
              <w:rPr>
                <w:rFonts w:ascii="Arial" w:hAnsi="Arial" w:cs="Arial"/>
                <w:sz w:val="24"/>
                <w:lang w:val="es-DO"/>
              </w:rPr>
            </w:pPr>
            <w:r w:rsidRPr="0066609E">
              <w:rPr>
                <w:rFonts w:ascii="Arial" w:hAnsi="Arial" w:cs="Arial"/>
                <w:sz w:val="24"/>
                <w:lang w:val="es-DO"/>
              </w:rPr>
              <w:t>5</w:t>
            </w:r>
          </w:p>
        </w:tc>
        <w:tc>
          <w:tcPr>
            <w:tcW w:w="2301" w:type="dxa"/>
            <w:vAlign w:val="center"/>
          </w:tcPr>
          <w:p w:rsidR="00613043" w:rsidRPr="0066609E" w:rsidRDefault="00613043" w:rsidP="00804F80">
            <w:pPr>
              <w:pStyle w:val="tabletext"/>
              <w:ind w:left="18"/>
              <w:jc w:val="both"/>
              <w:rPr>
                <w:rFonts w:ascii="Arial" w:hAnsi="Arial" w:cs="Arial"/>
                <w:sz w:val="24"/>
                <w:lang w:val="es-MX"/>
              </w:rPr>
            </w:pPr>
            <w:r w:rsidRPr="0066609E">
              <w:rPr>
                <w:rFonts w:ascii="Arial" w:hAnsi="Arial" w:cs="Arial"/>
                <w:sz w:val="24"/>
                <w:lang w:val="es-MX"/>
              </w:rPr>
              <w:t>Vientos mayores que 248 Kph</w:t>
            </w:r>
          </w:p>
        </w:tc>
        <w:tc>
          <w:tcPr>
            <w:tcW w:w="6237" w:type="dxa"/>
            <w:vAlign w:val="center"/>
          </w:tcPr>
          <w:p w:rsidR="00613043" w:rsidRPr="0066609E" w:rsidRDefault="00613043" w:rsidP="00804F80">
            <w:pPr>
              <w:pStyle w:val="tabletext"/>
              <w:ind w:left="270"/>
              <w:jc w:val="both"/>
              <w:rPr>
                <w:rFonts w:ascii="Arial" w:hAnsi="Arial" w:cs="Arial"/>
                <w:b/>
                <w:sz w:val="24"/>
                <w:lang w:val="es-DO"/>
              </w:rPr>
            </w:pPr>
            <w:r w:rsidRPr="0066609E">
              <w:rPr>
                <w:rFonts w:ascii="Arial" w:hAnsi="Arial" w:cs="Arial"/>
                <w:b/>
                <w:sz w:val="24"/>
                <w:lang w:val="es-DO"/>
              </w:rPr>
              <w:t>DAÑOS CATASTRÓFICOS</w:t>
            </w:r>
          </w:p>
          <w:p w:rsidR="00613043" w:rsidRPr="0066609E" w:rsidRDefault="00613043" w:rsidP="00804F80">
            <w:pPr>
              <w:pStyle w:val="tabletext"/>
              <w:ind w:left="270"/>
              <w:jc w:val="both"/>
              <w:rPr>
                <w:rFonts w:ascii="Arial" w:hAnsi="Arial" w:cs="Arial"/>
                <w:sz w:val="24"/>
                <w:lang w:val="es-DO"/>
              </w:rPr>
            </w:pPr>
            <w:r w:rsidRPr="0066609E">
              <w:rPr>
                <w:rFonts w:ascii="Arial" w:hAnsi="Arial" w:cs="Arial"/>
                <w:sz w:val="24"/>
                <w:lang w:val="es-DO"/>
              </w:rPr>
              <w:t>Falla total de estructuras de techo en residencias y edificios altos. Fallas totales en algunos edificios. Daño mayor a niveles inferiores de todas las estructuras ubicadas a menos de 5 m.s.m.n. y a 400 m de la línea costera. Evacuación masiva de áreas residenciales de zonas bajas adyacentes a la línea de costa.</w:t>
            </w:r>
          </w:p>
        </w:tc>
      </w:tr>
    </w:tbl>
    <w:p w:rsidR="00613043" w:rsidRPr="0066609E" w:rsidRDefault="00613043" w:rsidP="00613043">
      <w:pPr>
        <w:pStyle w:val="Ttulo8"/>
        <w:spacing w:before="0" w:line="360" w:lineRule="auto"/>
        <w:ind w:left="270" w:firstLine="0"/>
        <w:jc w:val="both"/>
        <w:rPr>
          <w:rFonts w:ascii="Arial" w:hAnsi="Arial" w:cs="Arial"/>
          <w:szCs w:val="24"/>
          <w:lang w:val="es-MX"/>
        </w:rPr>
      </w:pPr>
    </w:p>
    <w:p w:rsidR="00804F80" w:rsidRDefault="00804F80">
      <w:pPr>
        <w:rPr>
          <w:rFonts w:ascii="Arial" w:hAnsi="Arial" w:cs="Arial"/>
          <w:b/>
          <w:i/>
          <w:lang w:val="es-MX" w:eastAsia="en-US"/>
        </w:rPr>
      </w:pPr>
      <w:r>
        <w:rPr>
          <w:rFonts w:ascii="Arial" w:hAnsi="Arial" w:cs="Arial"/>
          <w:b/>
          <w:lang w:val="es-MX"/>
        </w:rPr>
        <w:br w:type="page"/>
      </w:r>
    </w:p>
    <w:p w:rsidR="00613043" w:rsidRPr="0066609E" w:rsidRDefault="00613043" w:rsidP="00613043">
      <w:pPr>
        <w:pStyle w:val="Ttulo8"/>
        <w:tabs>
          <w:tab w:val="clear" w:pos="1440"/>
        </w:tabs>
        <w:spacing w:before="0" w:line="360" w:lineRule="auto"/>
        <w:ind w:left="270" w:firstLine="0"/>
        <w:jc w:val="both"/>
        <w:rPr>
          <w:rFonts w:ascii="Arial" w:hAnsi="Arial" w:cs="Arial"/>
          <w:b/>
          <w:szCs w:val="24"/>
          <w:lang w:val="es-MX"/>
        </w:rPr>
      </w:pPr>
      <w:r w:rsidRPr="0066609E">
        <w:rPr>
          <w:rFonts w:ascii="Arial" w:hAnsi="Arial" w:cs="Arial"/>
          <w:b/>
          <w:szCs w:val="24"/>
          <w:lang w:val="es-MX"/>
        </w:rPr>
        <w:lastRenderedPageBreak/>
        <w:t>Escala de Vientos</w:t>
      </w:r>
    </w:p>
    <w:p w:rsidR="00613043" w:rsidRPr="0066609E" w:rsidRDefault="00613043" w:rsidP="00613043">
      <w:pPr>
        <w:spacing w:line="360" w:lineRule="auto"/>
        <w:ind w:left="270"/>
        <w:jc w:val="both"/>
        <w:rPr>
          <w:rFonts w:ascii="Arial" w:hAnsi="Arial" w:cs="Arial"/>
          <w:b/>
          <w:lang w:val="es-MX"/>
        </w:rPr>
      </w:pPr>
    </w:p>
    <w:tbl>
      <w:tblPr>
        <w:tblW w:w="8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397"/>
        <w:gridCol w:w="1717"/>
        <w:gridCol w:w="1256"/>
        <w:gridCol w:w="2238"/>
        <w:gridCol w:w="1904"/>
      </w:tblGrid>
      <w:tr w:rsidR="00613043" w:rsidRPr="0066609E" w:rsidTr="005514CA">
        <w:tc>
          <w:tcPr>
            <w:tcW w:w="1330" w:type="dxa"/>
            <w:shd w:val="clear" w:color="auto" w:fill="548DD4"/>
          </w:tcPr>
          <w:p w:rsidR="00613043" w:rsidRPr="0066609E" w:rsidRDefault="00613043" w:rsidP="005514CA">
            <w:pPr>
              <w:spacing w:line="360" w:lineRule="auto"/>
              <w:ind w:left="270"/>
              <w:jc w:val="both"/>
              <w:rPr>
                <w:rFonts w:ascii="Arial" w:hAnsi="Arial" w:cs="Arial"/>
                <w:b/>
                <w:lang w:val="es-MX"/>
              </w:rPr>
            </w:pPr>
            <w:r w:rsidRPr="0066609E">
              <w:rPr>
                <w:rFonts w:ascii="Arial" w:hAnsi="Arial" w:cs="Arial"/>
                <w:b/>
                <w:lang w:val="es-MX"/>
              </w:rPr>
              <w:t>ESCALA</w:t>
            </w:r>
          </w:p>
        </w:tc>
        <w:tc>
          <w:tcPr>
            <w:tcW w:w="1748" w:type="dxa"/>
            <w:shd w:val="clear" w:color="auto" w:fill="548DD4"/>
          </w:tcPr>
          <w:p w:rsidR="00613043" w:rsidRPr="0066609E" w:rsidRDefault="00613043" w:rsidP="005514CA">
            <w:pPr>
              <w:spacing w:line="360" w:lineRule="auto"/>
              <w:ind w:left="270"/>
              <w:jc w:val="both"/>
              <w:rPr>
                <w:rFonts w:ascii="Arial" w:hAnsi="Arial" w:cs="Arial"/>
                <w:b/>
                <w:lang w:val="es-MX"/>
              </w:rPr>
            </w:pPr>
            <w:r w:rsidRPr="0066609E">
              <w:rPr>
                <w:rFonts w:ascii="Arial" w:hAnsi="Arial" w:cs="Arial"/>
                <w:b/>
                <w:lang w:val="es-MX"/>
              </w:rPr>
              <w:t>Velocidad</w:t>
            </w:r>
          </w:p>
          <w:p w:rsidR="00613043" w:rsidRPr="0066609E" w:rsidRDefault="00613043" w:rsidP="005514CA">
            <w:pPr>
              <w:spacing w:line="360" w:lineRule="auto"/>
              <w:ind w:left="270"/>
              <w:jc w:val="both"/>
              <w:rPr>
                <w:rFonts w:ascii="Arial" w:hAnsi="Arial" w:cs="Arial"/>
                <w:b/>
                <w:lang w:val="es-MX"/>
              </w:rPr>
            </w:pPr>
            <w:r w:rsidRPr="0066609E">
              <w:rPr>
                <w:rFonts w:ascii="Arial" w:hAnsi="Arial" w:cs="Arial"/>
                <w:b/>
                <w:lang w:val="es-MX"/>
              </w:rPr>
              <w:t>Km. /hr.</w:t>
            </w:r>
          </w:p>
        </w:tc>
        <w:tc>
          <w:tcPr>
            <w:tcW w:w="1273" w:type="dxa"/>
            <w:shd w:val="clear" w:color="auto" w:fill="548DD4"/>
          </w:tcPr>
          <w:p w:rsidR="00613043" w:rsidRPr="0066609E" w:rsidRDefault="00613043" w:rsidP="005514CA">
            <w:pPr>
              <w:spacing w:line="360" w:lineRule="auto"/>
              <w:ind w:left="270"/>
              <w:jc w:val="both"/>
              <w:rPr>
                <w:rFonts w:ascii="Arial" w:hAnsi="Arial" w:cs="Arial"/>
                <w:b/>
                <w:lang w:val="es-MX"/>
              </w:rPr>
            </w:pPr>
            <w:r w:rsidRPr="0066609E">
              <w:rPr>
                <w:rFonts w:ascii="Arial" w:hAnsi="Arial" w:cs="Arial"/>
                <w:b/>
                <w:lang w:val="es-MX"/>
              </w:rPr>
              <w:t>Nudos</w:t>
            </w:r>
          </w:p>
        </w:tc>
        <w:tc>
          <w:tcPr>
            <w:tcW w:w="2120" w:type="dxa"/>
            <w:shd w:val="clear" w:color="auto" w:fill="548DD4"/>
          </w:tcPr>
          <w:p w:rsidR="00613043" w:rsidRPr="0066609E" w:rsidRDefault="00613043" w:rsidP="005514CA">
            <w:pPr>
              <w:spacing w:line="360" w:lineRule="auto"/>
              <w:ind w:left="270"/>
              <w:jc w:val="both"/>
              <w:rPr>
                <w:rFonts w:ascii="Arial" w:hAnsi="Arial" w:cs="Arial"/>
                <w:b/>
                <w:lang w:val="es-MX"/>
              </w:rPr>
            </w:pPr>
            <w:r w:rsidRPr="0066609E">
              <w:rPr>
                <w:rFonts w:ascii="Arial" w:hAnsi="Arial" w:cs="Arial"/>
                <w:b/>
                <w:lang w:val="es-MX"/>
              </w:rPr>
              <w:t>Desplazamiento</w:t>
            </w:r>
          </w:p>
          <w:p w:rsidR="00613043" w:rsidRPr="0066609E" w:rsidRDefault="00613043" w:rsidP="005514CA">
            <w:pPr>
              <w:spacing w:line="360" w:lineRule="auto"/>
              <w:ind w:left="270"/>
              <w:jc w:val="both"/>
              <w:rPr>
                <w:rFonts w:ascii="Arial" w:hAnsi="Arial" w:cs="Arial"/>
                <w:b/>
                <w:lang w:val="es-MX"/>
              </w:rPr>
            </w:pPr>
            <w:r w:rsidRPr="0066609E">
              <w:rPr>
                <w:rFonts w:ascii="Arial" w:hAnsi="Arial" w:cs="Arial"/>
                <w:b/>
                <w:lang w:val="es-MX"/>
              </w:rPr>
              <w:t>M/HR.</w:t>
            </w:r>
          </w:p>
        </w:tc>
        <w:tc>
          <w:tcPr>
            <w:tcW w:w="2041" w:type="dxa"/>
            <w:shd w:val="clear" w:color="auto" w:fill="548DD4"/>
          </w:tcPr>
          <w:p w:rsidR="00613043" w:rsidRPr="0066609E" w:rsidRDefault="00613043" w:rsidP="005514CA">
            <w:pPr>
              <w:spacing w:line="360" w:lineRule="auto"/>
              <w:ind w:left="270"/>
              <w:jc w:val="both"/>
              <w:rPr>
                <w:rFonts w:ascii="Arial" w:hAnsi="Arial" w:cs="Arial"/>
                <w:b/>
                <w:lang w:val="es-MX"/>
              </w:rPr>
            </w:pPr>
            <w:r w:rsidRPr="0066609E">
              <w:rPr>
                <w:rFonts w:ascii="Arial" w:hAnsi="Arial" w:cs="Arial"/>
                <w:b/>
                <w:lang w:val="es-MX"/>
              </w:rPr>
              <w:t>Oleaje en pies</w:t>
            </w:r>
          </w:p>
        </w:tc>
      </w:tr>
      <w:tr w:rsidR="00613043" w:rsidRPr="0066609E" w:rsidTr="005514CA">
        <w:tc>
          <w:tcPr>
            <w:tcW w:w="133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0</w:t>
            </w:r>
          </w:p>
        </w:tc>
        <w:tc>
          <w:tcPr>
            <w:tcW w:w="1748"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w:t>
            </w:r>
          </w:p>
        </w:tc>
        <w:tc>
          <w:tcPr>
            <w:tcW w:w="1273"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w:t>
            </w:r>
          </w:p>
        </w:tc>
        <w:tc>
          <w:tcPr>
            <w:tcW w:w="212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- 1</w:t>
            </w:r>
          </w:p>
        </w:tc>
        <w:tc>
          <w:tcPr>
            <w:tcW w:w="2041"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w:t>
            </w:r>
          </w:p>
        </w:tc>
      </w:tr>
      <w:tr w:rsidR="00613043" w:rsidRPr="0066609E" w:rsidTr="005514CA">
        <w:tc>
          <w:tcPr>
            <w:tcW w:w="133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w:t>
            </w:r>
          </w:p>
        </w:tc>
        <w:tc>
          <w:tcPr>
            <w:tcW w:w="1748"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1-5</w:t>
            </w:r>
          </w:p>
        </w:tc>
        <w:tc>
          <w:tcPr>
            <w:tcW w:w="1273"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1-3</w:t>
            </w:r>
          </w:p>
        </w:tc>
        <w:tc>
          <w:tcPr>
            <w:tcW w:w="212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1-3</w:t>
            </w:r>
          </w:p>
        </w:tc>
        <w:tc>
          <w:tcPr>
            <w:tcW w:w="2041"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0.25</w:t>
            </w:r>
          </w:p>
        </w:tc>
      </w:tr>
      <w:tr w:rsidR="00613043" w:rsidRPr="0066609E" w:rsidTr="005514CA">
        <w:tc>
          <w:tcPr>
            <w:tcW w:w="133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2</w:t>
            </w:r>
          </w:p>
        </w:tc>
        <w:tc>
          <w:tcPr>
            <w:tcW w:w="1748"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6-11</w:t>
            </w:r>
          </w:p>
        </w:tc>
        <w:tc>
          <w:tcPr>
            <w:tcW w:w="1273"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4-6</w:t>
            </w:r>
          </w:p>
        </w:tc>
        <w:tc>
          <w:tcPr>
            <w:tcW w:w="212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4-7</w:t>
            </w:r>
          </w:p>
        </w:tc>
        <w:tc>
          <w:tcPr>
            <w:tcW w:w="2041"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0.5-1</w:t>
            </w:r>
          </w:p>
        </w:tc>
      </w:tr>
      <w:tr w:rsidR="00613043" w:rsidRPr="0066609E" w:rsidTr="005514CA">
        <w:tc>
          <w:tcPr>
            <w:tcW w:w="133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3</w:t>
            </w:r>
          </w:p>
        </w:tc>
        <w:tc>
          <w:tcPr>
            <w:tcW w:w="1748"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12-19</w:t>
            </w:r>
          </w:p>
        </w:tc>
        <w:tc>
          <w:tcPr>
            <w:tcW w:w="1273"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7-10</w:t>
            </w:r>
          </w:p>
        </w:tc>
        <w:tc>
          <w:tcPr>
            <w:tcW w:w="212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8-12</w:t>
            </w:r>
          </w:p>
        </w:tc>
        <w:tc>
          <w:tcPr>
            <w:tcW w:w="2041"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2-3</w:t>
            </w:r>
          </w:p>
        </w:tc>
      </w:tr>
      <w:tr w:rsidR="00613043" w:rsidRPr="0066609E" w:rsidTr="005514CA">
        <w:tc>
          <w:tcPr>
            <w:tcW w:w="133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4</w:t>
            </w:r>
          </w:p>
        </w:tc>
        <w:tc>
          <w:tcPr>
            <w:tcW w:w="1748"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20-28</w:t>
            </w:r>
          </w:p>
        </w:tc>
        <w:tc>
          <w:tcPr>
            <w:tcW w:w="1273"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11-16</w:t>
            </w:r>
          </w:p>
        </w:tc>
        <w:tc>
          <w:tcPr>
            <w:tcW w:w="212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13-18</w:t>
            </w:r>
          </w:p>
        </w:tc>
        <w:tc>
          <w:tcPr>
            <w:tcW w:w="2041"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3.5-5</w:t>
            </w:r>
          </w:p>
        </w:tc>
      </w:tr>
      <w:tr w:rsidR="00613043" w:rsidRPr="0066609E" w:rsidTr="005514CA">
        <w:tc>
          <w:tcPr>
            <w:tcW w:w="133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5</w:t>
            </w:r>
          </w:p>
        </w:tc>
        <w:tc>
          <w:tcPr>
            <w:tcW w:w="1748"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29-38</w:t>
            </w:r>
          </w:p>
        </w:tc>
        <w:tc>
          <w:tcPr>
            <w:tcW w:w="1273"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17-21</w:t>
            </w:r>
          </w:p>
        </w:tc>
        <w:tc>
          <w:tcPr>
            <w:tcW w:w="212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19-24</w:t>
            </w:r>
          </w:p>
        </w:tc>
        <w:tc>
          <w:tcPr>
            <w:tcW w:w="2041"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6-8</w:t>
            </w:r>
          </w:p>
        </w:tc>
      </w:tr>
      <w:tr w:rsidR="00613043" w:rsidRPr="0066609E" w:rsidTr="005514CA">
        <w:tc>
          <w:tcPr>
            <w:tcW w:w="133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6</w:t>
            </w:r>
          </w:p>
        </w:tc>
        <w:tc>
          <w:tcPr>
            <w:tcW w:w="1748"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39-49</w:t>
            </w:r>
          </w:p>
        </w:tc>
        <w:tc>
          <w:tcPr>
            <w:tcW w:w="1273"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22-27</w:t>
            </w:r>
          </w:p>
        </w:tc>
        <w:tc>
          <w:tcPr>
            <w:tcW w:w="212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25-31</w:t>
            </w:r>
          </w:p>
        </w:tc>
        <w:tc>
          <w:tcPr>
            <w:tcW w:w="2041"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9.5-13</w:t>
            </w:r>
          </w:p>
        </w:tc>
      </w:tr>
      <w:tr w:rsidR="00613043" w:rsidRPr="0066609E" w:rsidTr="005514CA">
        <w:tc>
          <w:tcPr>
            <w:tcW w:w="133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7</w:t>
            </w:r>
          </w:p>
        </w:tc>
        <w:tc>
          <w:tcPr>
            <w:tcW w:w="1748"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60-61</w:t>
            </w:r>
          </w:p>
        </w:tc>
        <w:tc>
          <w:tcPr>
            <w:tcW w:w="1273"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28-33</w:t>
            </w:r>
          </w:p>
        </w:tc>
        <w:tc>
          <w:tcPr>
            <w:tcW w:w="212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32-28</w:t>
            </w:r>
          </w:p>
        </w:tc>
        <w:tc>
          <w:tcPr>
            <w:tcW w:w="2041"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13.5-19</w:t>
            </w:r>
          </w:p>
        </w:tc>
      </w:tr>
      <w:tr w:rsidR="00613043" w:rsidRPr="0066609E" w:rsidTr="005514CA">
        <w:tc>
          <w:tcPr>
            <w:tcW w:w="133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8</w:t>
            </w:r>
          </w:p>
        </w:tc>
        <w:tc>
          <w:tcPr>
            <w:tcW w:w="1748"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62-74</w:t>
            </w:r>
          </w:p>
        </w:tc>
        <w:tc>
          <w:tcPr>
            <w:tcW w:w="1273"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34-40</w:t>
            </w:r>
          </w:p>
        </w:tc>
        <w:tc>
          <w:tcPr>
            <w:tcW w:w="212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39-46</w:t>
            </w:r>
          </w:p>
        </w:tc>
        <w:tc>
          <w:tcPr>
            <w:tcW w:w="2041"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18-25</w:t>
            </w:r>
          </w:p>
        </w:tc>
      </w:tr>
      <w:tr w:rsidR="00613043" w:rsidRPr="0066609E" w:rsidTr="005514CA">
        <w:tc>
          <w:tcPr>
            <w:tcW w:w="133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9</w:t>
            </w:r>
          </w:p>
        </w:tc>
        <w:tc>
          <w:tcPr>
            <w:tcW w:w="1748"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75-88</w:t>
            </w:r>
          </w:p>
        </w:tc>
        <w:tc>
          <w:tcPr>
            <w:tcW w:w="1273"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41-47-</w:t>
            </w:r>
          </w:p>
        </w:tc>
        <w:tc>
          <w:tcPr>
            <w:tcW w:w="212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47-54</w:t>
            </w:r>
          </w:p>
        </w:tc>
        <w:tc>
          <w:tcPr>
            <w:tcW w:w="2041"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23-32</w:t>
            </w:r>
          </w:p>
        </w:tc>
      </w:tr>
      <w:tr w:rsidR="00613043" w:rsidRPr="0066609E" w:rsidTr="005514CA">
        <w:tc>
          <w:tcPr>
            <w:tcW w:w="133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10</w:t>
            </w:r>
          </w:p>
        </w:tc>
        <w:tc>
          <w:tcPr>
            <w:tcW w:w="1748"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89-102</w:t>
            </w:r>
          </w:p>
        </w:tc>
        <w:tc>
          <w:tcPr>
            <w:tcW w:w="1273"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48-55</w:t>
            </w:r>
          </w:p>
        </w:tc>
        <w:tc>
          <w:tcPr>
            <w:tcW w:w="212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55-63</w:t>
            </w:r>
          </w:p>
        </w:tc>
        <w:tc>
          <w:tcPr>
            <w:tcW w:w="2041"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29-41</w:t>
            </w:r>
          </w:p>
        </w:tc>
      </w:tr>
      <w:tr w:rsidR="00613043" w:rsidRPr="0066609E" w:rsidTr="005514CA">
        <w:tc>
          <w:tcPr>
            <w:tcW w:w="133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11</w:t>
            </w:r>
          </w:p>
        </w:tc>
        <w:tc>
          <w:tcPr>
            <w:tcW w:w="1748"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103-117</w:t>
            </w:r>
          </w:p>
        </w:tc>
        <w:tc>
          <w:tcPr>
            <w:tcW w:w="1273"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56-63</w:t>
            </w:r>
          </w:p>
        </w:tc>
        <w:tc>
          <w:tcPr>
            <w:tcW w:w="212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64-72</w:t>
            </w:r>
          </w:p>
        </w:tc>
        <w:tc>
          <w:tcPr>
            <w:tcW w:w="2041"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37-52</w:t>
            </w:r>
          </w:p>
        </w:tc>
      </w:tr>
      <w:tr w:rsidR="00613043" w:rsidRPr="0066609E" w:rsidTr="005514CA">
        <w:tc>
          <w:tcPr>
            <w:tcW w:w="133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12</w:t>
            </w:r>
          </w:p>
        </w:tc>
        <w:tc>
          <w:tcPr>
            <w:tcW w:w="1748"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+ 118</w:t>
            </w:r>
          </w:p>
        </w:tc>
        <w:tc>
          <w:tcPr>
            <w:tcW w:w="1273"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+ 64</w:t>
            </w:r>
          </w:p>
        </w:tc>
        <w:tc>
          <w:tcPr>
            <w:tcW w:w="2120"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+ 73</w:t>
            </w:r>
          </w:p>
        </w:tc>
        <w:tc>
          <w:tcPr>
            <w:tcW w:w="2041" w:type="dxa"/>
          </w:tcPr>
          <w:p w:rsidR="00613043" w:rsidRPr="0066609E" w:rsidRDefault="00613043" w:rsidP="005514CA">
            <w:pPr>
              <w:spacing w:line="360" w:lineRule="auto"/>
              <w:ind w:left="270"/>
              <w:jc w:val="both"/>
              <w:rPr>
                <w:rFonts w:ascii="Arial" w:hAnsi="Arial" w:cs="Arial"/>
                <w:lang w:val="es-MX"/>
              </w:rPr>
            </w:pPr>
            <w:r w:rsidRPr="0066609E">
              <w:rPr>
                <w:rFonts w:ascii="Arial" w:hAnsi="Arial" w:cs="Arial"/>
                <w:lang w:val="es-MX"/>
              </w:rPr>
              <w:t>+ 45</w:t>
            </w:r>
          </w:p>
        </w:tc>
      </w:tr>
    </w:tbl>
    <w:p w:rsidR="00613043" w:rsidRPr="0066609E" w:rsidRDefault="00613043" w:rsidP="002873D5">
      <w:pPr>
        <w:pStyle w:val="Textoindependiente3"/>
        <w:widowControl/>
        <w:numPr>
          <w:ilvl w:val="0"/>
          <w:numId w:val="49"/>
        </w:numPr>
        <w:tabs>
          <w:tab w:val="clear" w:pos="-1272"/>
          <w:tab w:val="clear" w:pos="-720"/>
          <w:tab w:val="clear" w:pos="0"/>
          <w:tab w:val="clear" w:pos="2868"/>
          <w:tab w:val="clear" w:pos="5816"/>
          <w:tab w:val="clear" w:pos="6480"/>
          <w:tab w:val="clear" w:pos="7200"/>
          <w:tab w:val="clear" w:pos="7920"/>
          <w:tab w:val="clear" w:pos="8640"/>
          <w:tab w:val="clear" w:pos="9360"/>
          <w:tab w:val="clear" w:pos="9577"/>
          <w:tab w:val="clear" w:pos="10800"/>
          <w:tab w:val="clear" w:pos="11520"/>
          <w:tab w:val="clear" w:pos="12240"/>
          <w:tab w:val="clear" w:pos="12960"/>
          <w:tab w:val="clear" w:pos="13680"/>
          <w:tab w:val="clear" w:pos="14400"/>
          <w:tab w:val="clear" w:pos="15120"/>
        </w:tabs>
        <w:autoSpaceDE/>
        <w:autoSpaceDN/>
        <w:adjustRightInd/>
        <w:spacing w:line="360" w:lineRule="auto"/>
        <w:ind w:left="270" w:firstLine="0"/>
        <w:rPr>
          <w:rFonts w:cs="Arial"/>
          <w:szCs w:val="24"/>
          <w:lang w:val="es-MX"/>
        </w:rPr>
      </w:pPr>
      <w:r w:rsidRPr="0066609E">
        <w:rPr>
          <w:rFonts w:cs="Arial"/>
          <w:szCs w:val="24"/>
          <w:lang w:val="es-MX"/>
        </w:rPr>
        <w:t>Escala Beaufort.</w:t>
      </w:r>
    </w:p>
    <w:p w:rsidR="00613043" w:rsidRPr="0066609E" w:rsidRDefault="00613043" w:rsidP="00613043">
      <w:pPr>
        <w:pStyle w:val="Textoindependiente3"/>
        <w:spacing w:line="360" w:lineRule="auto"/>
        <w:ind w:left="270"/>
        <w:rPr>
          <w:rFonts w:cs="Arial"/>
          <w:szCs w:val="24"/>
          <w:lang w:val="es-MX"/>
        </w:rPr>
      </w:pPr>
    </w:p>
    <w:p w:rsidR="00613043" w:rsidRPr="0066609E" w:rsidRDefault="00613043" w:rsidP="00613043">
      <w:pPr>
        <w:spacing w:line="360" w:lineRule="auto"/>
        <w:ind w:left="270"/>
        <w:jc w:val="both"/>
        <w:rPr>
          <w:rFonts w:ascii="Arial" w:hAnsi="Arial" w:cs="Arial"/>
          <w:b/>
        </w:rPr>
      </w:pPr>
    </w:p>
    <w:p w:rsidR="00613043" w:rsidRPr="0066609E" w:rsidRDefault="00613043" w:rsidP="00613043">
      <w:pPr>
        <w:spacing w:line="360" w:lineRule="auto"/>
        <w:ind w:left="270"/>
        <w:jc w:val="both"/>
        <w:rPr>
          <w:rFonts w:ascii="Arial" w:hAnsi="Arial" w:cs="Arial"/>
          <w:b/>
        </w:rPr>
      </w:pPr>
    </w:p>
    <w:p w:rsidR="00613043" w:rsidRPr="0066609E" w:rsidRDefault="00613043" w:rsidP="00613043">
      <w:pPr>
        <w:spacing w:line="360" w:lineRule="auto"/>
        <w:ind w:left="270"/>
        <w:jc w:val="both"/>
        <w:rPr>
          <w:rFonts w:ascii="Arial" w:hAnsi="Arial" w:cs="Arial"/>
          <w:b/>
        </w:rPr>
      </w:pPr>
      <w:r w:rsidRPr="0066609E">
        <w:rPr>
          <w:rFonts w:ascii="Arial" w:hAnsi="Arial" w:cs="Arial"/>
          <w:b/>
        </w:rPr>
        <w:br w:type="page"/>
      </w:r>
      <w:r>
        <w:rPr>
          <w:rFonts w:ascii="Arial" w:hAnsi="Arial" w:cs="Arial"/>
          <w:b/>
        </w:rPr>
        <w:lastRenderedPageBreak/>
        <w:t xml:space="preserve">7.5. </w:t>
      </w:r>
      <w:r w:rsidRPr="0066609E">
        <w:rPr>
          <w:rFonts w:ascii="Arial" w:hAnsi="Arial" w:cs="Arial"/>
          <w:b/>
        </w:rPr>
        <w:t>Preparación y Respuesta ante Emergencias</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rPr>
      </w:pPr>
      <w:r w:rsidRPr="0066609E">
        <w:rPr>
          <w:rFonts w:ascii="Arial" w:hAnsi="Arial" w:cs="Arial"/>
        </w:rPr>
        <w:t>El propósito del procedimiento de administración de emergencias en caso de incidentes imprevistos, asegura la existencia de una capacidad de reacción ante la ocurrencia de estos eventos, que pueden incluir derrames accidentales de combustibles al suelo y/o subsuelo, condiciones anormales de operación, accidentes y situaciones potenciales de emergencia.</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rPr>
      </w:pPr>
      <w:r w:rsidRPr="0066609E">
        <w:rPr>
          <w:rFonts w:ascii="Arial" w:hAnsi="Arial" w:cs="Arial"/>
        </w:rPr>
        <w:t>Entre las amenazas más comunes que se pueden verificar en la operación del proyecto, se pueden citar:</w:t>
      </w:r>
    </w:p>
    <w:p w:rsidR="00613043" w:rsidRPr="0066609E" w:rsidRDefault="00613043" w:rsidP="002873D5">
      <w:pPr>
        <w:numPr>
          <w:ilvl w:val="0"/>
          <w:numId w:val="48"/>
        </w:numPr>
        <w:spacing w:line="360" w:lineRule="auto"/>
        <w:ind w:left="270" w:firstLine="0"/>
        <w:jc w:val="both"/>
        <w:rPr>
          <w:rFonts w:ascii="Arial" w:hAnsi="Arial" w:cs="Arial"/>
        </w:rPr>
      </w:pPr>
      <w:r w:rsidRPr="0066609E">
        <w:rPr>
          <w:rFonts w:ascii="Arial" w:hAnsi="Arial" w:cs="Arial"/>
        </w:rPr>
        <w:t>Incendios</w:t>
      </w:r>
    </w:p>
    <w:p w:rsidR="00613043" w:rsidRPr="0066609E" w:rsidRDefault="00613043" w:rsidP="002873D5">
      <w:pPr>
        <w:numPr>
          <w:ilvl w:val="0"/>
          <w:numId w:val="48"/>
        </w:numPr>
        <w:spacing w:line="360" w:lineRule="auto"/>
        <w:ind w:left="270" w:firstLine="0"/>
        <w:jc w:val="both"/>
        <w:rPr>
          <w:rFonts w:ascii="Arial" w:hAnsi="Arial" w:cs="Arial"/>
        </w:rPr>
      </w:pPr>
      <w:r w:rsidRPr="0066609E">
        <w:rPr>
          <w:rFonts w:ascii="Arial" w:hAnsi="Arial" w:cs="Arial"/>
        </w:rPr>
        <w:t>Huracanes</w:t>
      </w:r>
    </w:p>
    <w:p w:rsidR="00613043" w:rsidRPr="0066609E" w:rsidRDefault="00613043" w:rsidP="002873D5">
      <w:pPr>
        <w:numPr>
          <w:ilvl w:val="0"/>
          <w:numId w:val="48"/>
        </w:numPr>
        <w:spacing w:line="360" w:lineRule="auto"/>
        <w:ind w:left="270" w:firstLine="0"/>
        <w:jc w:val="both"/>
        <w:rPr>
          <w:rFonts w:ascii="Arial" w:hAnsi="Arial" w:cs="Arial"/>
        </w:rPr>
      </w:pPr>
      <w:r w:rsidRPr="0066609E">
        <w:rPr>
          <w:rFonts w:ascii="Arial" w:hAnsi="Arial" w:cs="Arial"/>
        </w:rPr>
        <w:t>Terremotos</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rPr>
      </w:pPr>
      <w:r w:rsidRPr="0066609E">
        <w:rPr>
          <w:rFonts w:ascii="Arial" w:hAnsi="Arial" w:cs="Arial"/>
        </w:rPr>
        <w:t xml:space="preserve">La organización constituirá un Comité de Seguridad adscrito a la Unidad de Gestión Ambiental del proyecto, para indicar el apoyo permanente a las acciones de seguridad de </w:t>
      </w:r>
      <w:r w:rsidR="00DD2698" w:rsidRPr="00DD2698">
        <w:rPr>
          <w:rFonts w:ascii="Arial" w:hAnsi="Arial" w:cs="Arial"/>
          <w:b/>
        </w:rPr>
        <w:t xml:space="preserve">AGUA </w:t>
      </w:r>
      <w:r w:rsidR="00DF451A">
        <w:rPr>
          <w:rFonts w:ascii="Arial" w:hAnsi="Arial" w:cs="Arial"/>
          <w:b/>
        </w:rPr>
        <w:t>FABRICA DE HIELO Y AGUA BELLER</w:t>
      </w:r>
      <w:r w:rsidRPr="0066609E">
        <w:rPr>
          <w:rFonts w:ascii="Arial" w:hAnsi="Arial" w:cs="Arial"/>
        </w:rPr>
        <w:t>, el cual será responsable de vigilar las prácticas de seguridad, conservar el funcionamiento de los equipos en óptimas condiciones y reportar los resultados de acciones a la UGA.</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rPr>
      </w:pPr>
      <w:r w:rsidRPr="0066609E">
        <w:rPr>
          <w:rFonts w:ascii="Arial" w:hAnsi="Arial" w:cs="Arial"/>
        </w:rPr>
        <w:t>Las metas primarias serán:</w:t>
      </w:r>
    </w:p>
    <w:p w:rsidR="00613043" w:rsidRPr="0066609E" w:rsidRDefault="00613043" w:rsidP="002873D5">
      <w:pPr>
        <w:numPr>
          <w:ilvl w:val="0"/>
          <w:numId w:val="53"/>
        </w:numPr>
        <w:spacing w:line="360" w:lineRule="auto"/>
        <w:ind w:left="270" w:firstLine="0"/>
        <w:jc w:val="both"/>
        <w:rPr>
          <w:rFonts w:ascii="Arial" w:hAnsi="Arial" w:cs="Arial"/>
        </w:rPr>
      </w:pPr>
      <w:r w:rsidRPr="0066609E">
        <w:rPr>
          <w:rFonts w:ascii="Arial" w:hAnsi="Arial" w:cs="Arial"/>
        </w:rPr>
        <w:t>Integración del Comité de Seguridad.</w:t>
      </w:r>
    </w:p>
    <w:p w:rsidR="00613043" w:rsidRPr="0066609E" w:rsidRDefault="00613043" w:rsidP="002873D5">
      <w:pPr>
        <w:numPr>
          <w:ilvl w:val="0"/>
          <w:numId w:val="53"/>
        </w:numPr>
        <w:spacing w:line="360" w:lineRule="auto"/>
        <w:ind w:left="270" w:firstLine="0"/>
        <w:jc w:val="both"/>
        <w:rPr>
          <w:rFonts w:ascii="Arial" w:hAnsi="Arial" w:cs="Arial"/>
        </w:rPr>
      </w:pPr>
      <w:r w:rsidRPr="0066609E">
        <w:rPr>
          <w:rFonts w:ascii="Arial" w:hAnsi="Arial" w:cs="Arial"/>
        </w:rPr>
        <w:t>Inspección permanente de las condiciones de seguridad.</w:t>
      </w:r>
    </w:p>
    <w:p w:rsidR="00613043" w:rsidRPr="0066609E" w:rsidRDefault="00613043" w:rsidP="002873D5">
      <w:pPr>
        <w:numPr>
          <w:ilvl w:val="0"/>
          <w:numId w:val="53"/>
        </w:numPr>
        <w:spacing w:line="360" w:lineRule="auto"/>
        <w:ind w:left="270" w:firstLine="0"/>
        <w:jc w:val="both"/>
        <w:rPr>
          <w:rFonts w:ascii="Arial" w:hAnsi="Arial" w:cs="Arial"/>
        </w:rPr>
      </w:pPr>
      <w:r w:rsidRPr="0066609E">
        <w:rPr>
          <w:rFonts w:ascii="Arial" w:hAnsi="Arial" w:cs="Arial"/>
        </w:rPr>
        <w:t>Corrección inmediata de riesgos simples como requisito para continuar el trabajo.</w:t>
      </w:r>
    </w:p>
    <w:p w:rsidR="00613043" w:rsidRPr="0066609E" w:rsidRDefault="00613043" w:rsidP="002873D5">
      <w:pPr>
        <w:numPr>
          <w:ilvl w:val="0"/>
          <w:numId w:val="53"/>
        </w:numPr>
        <w:spacing w:line="360" w:lineRule="auto"/>
        <w:ind w:left="270" w:firstLine="0"/>
        <w:jc w:val="both"/>
        <w:rPr>
          <w:rFonts w:ascii="Arial" w:hAnsi="Arial" w:cs="Arial"/>
        </w:rPr>
      </w:pPr>
      <w:r w:rsidRPr="0066609E">
        <w:rPr>
          <w:rFonts w:ascii="Arial" w:hAnsi="Arial" w:cs="Arial"/>
        </w:rPr>
        <w:t xml:space="preserve"> Vigilancia de todos los sitios de trabajo de parte del Comité de Seguridad.</w:t>
      </w:r>
    </w:p>
    <w:p w:rsidR="00613043" w:rsidRPr="0066609E" w:rsidRDefault="00613043" w:rsidP="002873D5">
      <w:pPr>
        <w:numPr>
          <w:ilvl w:val="0"/>
          <w:numId w:val="53"/>
        </w:numPr>
        <w:spacing w:line="360" w:lineRule="auto"/>
        <w:ind w:left="270" w:firstLine="0"/>
        <w:jc w:val="both"/>
        <w:rPr>
          <w:rFonts w:ascii="Arial" w:hAnsi="Arial" w:cs="Arial"/>
        </w:rPr>
      </w:pPr>
      <w:r w:rsidRPr="0066609E">
        <w:rPr>
          <w:rFonts w:ascii="Arial" w:hAnsi="Arial" w:cs="Arial"/>
        </w:rPr>
        <w:lastRenderedPageBreak/>
        <w:t>Reporte inmediato cuando las condiciones anómalas encontradas durante la inspección pongan en peligro la efectividad del sistema de seguridad implantado en el proyecto.</w:t>
      </w:r>
    </w:p>
    <w:p w:rsidR="00613043" w:rsidRPr="0066609E" w:rsidRDefault="00613043" w:rsidP="00613043">
      <w:pPr>
        <w:spacing w:line="360" w:lineRule="auto"/>
        <w:ind w:left="270"/>
        <w:jc w:val="both"/>
        <w:rPr>
          <w:rFonts w:ascii="Arial" w:hAnsi="Arial" w:cs="Arial"/>
          <w:b/>
        </w:rPr>
      </w:pPr>
    </w:p>
    <w:p w:rsidR="00613043" w:rsidRDefault="00613043" w:rsidP="00613043">
      <w:pPr>
        <w:spacing w:line="360" w:lineRule="auto"/>
        <w:ind w:left="270"/>
        <w:jc w:val="both"/>
        <w:rPr>
          <w:rFonts w:ascii="Arial" w:hAnsi="Arial" w:cs="Arial"/>
          <w:b/>
        </w:rPr>
      </w:pPr>
    </w:p>
    <w:p w:rsidR="00613043" w:rsidRPr="0066609E" w:rsidRDefault="00613043" w:rsidP="00613043">
      <w:pPr>
        <w:spacing w:line="360" w:lineRule="auto"/>
        <w:ind w:left="270"/>
        <w:jc w:val="both"/>
        <w:rPr>
          <w:rFonts w:ascii="Arial" w:hAnsi="Arial" w:cs="Arial"/>
          <w:b/>
        </w:rPr>
      </w:pPr>
      <w:r w:rsidRPr="0066609E">
        <w:rPr>
          <w:rFonts w:ascii="Arial" w:hAnsi="Arial" w:cs="Arial"/>
          <w:b/>
        </w:rPr>
        <w:t>Capacitación en gestión de riesgos</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rPr>
      </w:pPr>
      <w:r w:rsidRPr="0066609E">
        <w:rPr>
          <w:rFonts w:ascii="Arial" w:hAnsi="Arial" w:cs="Arial"/>
        </w:rPr>
        <w:t xml:space="preserve">Todo personal gerencial </w:t>
      </w:r>
      <w:r w:rsidR="00DD2698">
        <w:rPr>
          <w:rFonts w:ascii="Arial" w:hAnsi="Arial" w:cs="Arial"/>
        </w:rPr>
        <w:t xml:space="preserve">de la Planta de Agua </w:t>
      </w:r>
      <w:r w:rsidR="00DF451A">
        <w:rPr>
          <w:rFonts w:ascii="Arial" w:hAnsi="Arial" w:cs="Arial"/>
        </w:rPr>
        <w:t>Fabrica de hielo y agua Beller</w:t>
      </w:r>
      <w:r>
        <w:rPr>
          <w:rFonts w:ascii="Arial" w:hAnsi="Arial" w:cs="Arial"/>
        </w:rPr>
        <w:t xml:space="preserve">  </w:t>
      </w:r>
      <w:r w:rsidRPr="0066609E">
        <w:rPr>
          <w:rFonts w:ascii="Arial" w:hAnsi="Arial" w:cs="Arial"/>
        </w:rPr>
        <w:t xml:space="preserve"> recibirá instrucción, y capacitación en seguridad ambiental en forma periódica.</w:t>
      </w:r>
    </w:p>
    <w:p w:rsidR="00613043" w:rsidRPr="0066609E" w:rsidRDefault="00613043" w:rsidP="00613043">
      <w:pPr>
        <w:spacing w:line="360" w:lineRule="auto"/>
        <w:ind w:left="270"/>
        <w:jc w:val="both"/>
        <w:rPr>
          <w:rFonts w:ascii="Arial" w:hAnsi="Arial" w:cs="Arial"/>
        </w:rPr>
      </w:pPr>
      <w:r w:rsidRPr="0066609E">
        <w:rPr>
          <w:rFonts w:ascii="Arial" w:hAnsi="Arial" w:cs="Arial"/>
        </w:rPr>
        <w:t>Otros entrenamientos que se contemplan son:</w:t>
      </w:r>
    </w:p>
    <w:p w:rsidR="00613043" w:rsidRPr="0066609E" w:rsidRDefault="00613043" w:rsidP="002873D5">
      <w:pPr>
        <w:numPr>
          <w:ilvl w:val="0"/>
          <w:numId w:val="66"/>
        </w:numPr>
        <w:spacing w:line="360" w:lineRule="auto"/>
        <w:jc w:val="both"/>
        <w:rPr>
          <w:rFonts w:ascii="Arial" w:hAnsi="Arial" w:cs="Arial"/>
        </w:rPr>
      </w:pPr>
      <w:r>
        <w:rPr>
          <w:rFonts w:ascii="Arial" w:hAnsi="Arial" w:cs="Arial"/>
        </w:rPr>
        <w:t>A</w:t>
      </w:r>
      <w:r w:rsidRPr="0066609E">
        <w:rPr>
          <w:rFonts w:ascii="Arial" w:hAnsi="Arial" w:cs="Arial"/>
        </w:rPr>
        <w:t>dministración ante eventos de origen natural.</w:t>
      </w:r>
    </w:p>
    <w:p w:rsidR="00613043" w:rsidRPr="0066609E" w:rsidRDefault="00613043" w:rsidP="002873D5">
      <w:pPr>
        <w:numPr>
          <w:ilvl w:val="0"/>
          <w:numId w:val="66"/>
        </w:numPr>
        <w:spacing w:line="360" w:lineRule="auto"/>
        <w:jc w:val="both"/>
        <w:rPr>
          <w:rFonts w:ascii="Arial" w:hAnsi="Arial" w:cs="Arial"/>
        </w:rPr>
      </w:pPr>
      <w:r>
        <w:rPr>
          <w:rFonts w:ascii="Arial" w:hAnsi="Arial" w:cs="Arial"/>
        </w:rPr>
        <w:t>E</w:t>
      </w:r>
      <w:r w:rsidRPr="0066609E">
        <w:rPr>
          <w:rFonts w:ascii="Arial" w:hAnsi="Arial" w:cs="Arial"/>
        </w:rPr>
        <w:t xml:space="preserve">valuación de daños y análisis de necesidades para adecuada toma de decisiones. </w:t>
      </w:r>
    </w:p>
    <w:p w:rsidR="00613043" w:rsidRPr="0066609E" w:rsidRDefault="00613043" w:rsidP="002873D5">
      <w:pPr>
        <w:numPr>
          <w:ilvl w:val="0"/>
          <w:numId w:val="66"/>
        </w:numPr>
        <w:spacing w:line="360" w:lineRule="auto"/>
        <w:jc w:val="both"/>
        <w:rPr>
          <w:rFonts w:ascii="Arial" w:hAnsi="Arial" w:cs="Arial"/>
        </w:rPr>
      </w:pPr>
      <w:r>
        <w:rPr>
          <w:rFonts w:ascii="Arial" w:hAnsi="Arial" w:cs="Arial"/>
        </w:rPr>
        <w:t>A</w:t>
      </w:r>
      <w:r w:rsidRPr="0066609E">
        <w:rPr>
          <w:rFonts w:ascii="Arial" w:hAnsi="Arial" w:cs="Arial"/>
        </w:rPr>
        <w:t>uxiliar de primeros auxilios avanzados dentro del complejo.</w:t>
      </w:r>
    </w:p>
    <w:p w:rsidR="00613043" w:rsidRPr="0066609E" w:rsidRDefault="00613043" w:rsidP="00613043">
      <w:pPr>
        <w:spacing w:line="360" w:lineRule="auto"/>
        <w:ind w:left="270"/>
        <w:jc w:val="both"/>
        <w:rPr>
          <w:rFonts w:ascii="Arial" w:hAnsi="Arial" w:cs="Arial"/>
          <w:b/>
        </w:rPr>
      </w:pPr>
    </w:p>
    <w:p w:rsidR="00613043" w:rsidRPr="0066609E" w:rsidRDefault="00613043" w:rsidP="00613043">
      <w:pPr>
        <w:spacing w:line="360" w:lineRule="auto"/>
        <w:ind w:left="270"/>
        <w:jc w:val="both"/>
        <w:rPr>
          <w:rFonts w:ascii="Arial" w:hAnsi="Arial" w:cs="Arial"/>
          <w:b/>
        </w:rPr>
      </w:pPr>
      <w:r w:rsidRPr="0066609E">
        <w:rPr>
          <w:rFonts w:ascii="Arial" w:hAnsi="Arial" w:cs="Arial"/>
          <w:b/>
        </w:rPr>
        <w:t>Daños a personas</w:t>
      </w:r>
    </w:p>
    <w:p w:rsidR="00613043" w:rsidRPr="0066609E" w:rsidRDefault="00613043" w:rsidP="00613043">
      <w:pPr>
        <w:spacing w:line="360" w:lineRule="auto"/>
        <w:ind w:left="270"/>
        <w:jc w:val="both"/>
        <w:rPr>
          <w:rFonts w:ascii="Arial" w:hAnsi="Arial" w:cs="Arial"/>
          <w:b/>
        </w:rPr>
      </w:pPr>
    </w:p>
    <w:p w:rsidR="00613043" w:rsidRPr="0066609E" w:rsidRDefault="00613043" w:rsidP="00613043">
      <w:pPr>
        <w:spacing w:line="360" w:lineRule="auto"/>
        <w:ind w:left="270"/>
        <w:jc w:val="both"/>
        <w:rPr>
          <w:rFonts w:ascii="Arial" w:hAnsi="Arial" w:cs="Arial"/>
        </w:rPr>
      </w:pPr>
      <w:r w:rsidRPr="0066609E">
        <w:rPr>
          <w:rFonts w:ascii="Arial" w:hAnsi="Arial" w:cs="Arial"/>
        </w:rPr>
        <w:t>En caso de daños directos a las personas físicas se deben seguir los siguientes procedimientos generales:</w:t>
      </w:r>
    </w:p>
    <w:p w:rsidR="00613043" w:rsidRPr="0066609E" w:rsidRDefault="00613043" w:rsidP="002873D5">
      <w:pPr>
        <w:numPr>
          <w:ilvl w:val="0"/>
          <w:numId w:val="67"/>
        </w:numPr>
        <w:tabs>
          <w:tab w:val="left" w:pos="1080"/>
        </w:tabs>
        <w:spacing w:line="360" w:lineRule="auto"/>
        <w:jc w:val="both"/>
        <w:rPr>
          <w:rFonts w:ascii="Arial" w:hAnsi="Arial" w:cs="Arial"/>
        </w:rPr>
      </w:pPr>
      <w:r w:rsidRPr="0066609E">
        <w:rPr>
          <w:rFonts w:ascii="Arial" w:hAnsi="Arial" w:cs="Arial"/>
        </w:rPr>
        <w:t>Proveer los primeros auxilios.</w:t>
      </w:r>
    </w:p>
    <w:p w:rsidR="00613043" w:rsidRPr="0066609E" w:rsidRDefault="00613043" w:rsidP="002873D5">
      <w:pPr>
        <w:numPr>
          <w:ilvl w:val="0"/>
          <w:numId w:val="67"/>
        </w:numPr>
        <w:tabs>
          <w:tab w:val="left" w:pos="1080"/>
        </w:tabs>
        <w:spacing w:line="360" w:lineRule="auto"/>
        <w:jc w:val="both"/>
        <w:rPr>
          <w:rFonts w:ascii="Arial" w:hAnsi="Arial" w:cs="Arial"/>
        </w:rPr>
      </w:pPr>
      <w:r w:rsidRPr="0066609E">
        <w:rPr>
          <w:rFonts w:ascii="Arial" w:hAnsi="Arial" w:cs="Arial"/>
        </w:rPr>
        <w:t>Llamar a los servicios de emergencia.</w:t>
      </w:r>
    </w:p>
    <w:p w:rsidR="00613043" w:rsidRPr="0066609E" w:rsidRDefault="00613043" w:rsidP="002873D5">
      <w:pPr>
        <w:numPr>
          <w:ilvl w:val="0"/>
          <w:numId w:val="67"/>
        </w:numPr>
        <w:tabs>
          <w:tab w:val="left" w:pos="1080"/>
        </w:tabs>
        <w:spacing w:line="360" w:lineRule="auto"/>
        <w:jc w:val="both"/>
        <w:rPr>
          <w:rFonts w:ascii="Arial" w:hAnsi="Arial" w:cs="Arial"/>
        </w:rPr>
      </w:pPr>
      <w:r w:rsidRPr="0066609E">
        <w:rPr>
          <w:rFonts w:ascii="Arial" w:hAnsi="Arial" w:cs="Arial"/>
        </w:rPr>
        <w:t xml:space="preserve">Informar a la administración de la organización. </w:t>
      </w:r>
    </w:p>
    <w:p w:rsidR="00613043" w:rsidRPr="0066609E" w:rsidRDefault="00613043" w:rsidP="00613043">
      <w:pPr>
        <w:spacing w:line="360" w:lineRule="auto"/>
        <w:ind w:left="270"/>
        <w:rPr>
          <w:rFonts w:ascii="Arial" w:hAnsi="Arial" w:cs="Arial"/>
          <w:b/>
        </w:rPr>
      </w:pPr>
    </w:p>
    <w:p w:rsidR="00613043" w:rsidRPr="0066609E" w:rsidRDefault="00613043" w:rsidP="00613043">
      <w:pPr>
        <w:spacing w:line="360" w:lineRule="auto"/>
        <w:ind w:left="270"/>
        <w:jc w:val="both"/>
        <w:rPr>
          <w:rFonts w:ascii="Arial" w:hAnsi="Arial" w:cs="Arial"/>
          <w:b/>
        </w:rPr>
      </w:pPr>
      <w:r w:rsidRPr="0066609E">
        <w:rPr>
          <w:rFonts w:ascii="Arial" w:hAnsi="Arial" w:cs="Arial"/>
          <w:b/>
        </w:rPr>
        <w:t>PLAN DE CONTINGENCIA EN CASO DE HURACANES</w:t>
      </w:r>
    </w:p>
    <w:p w:rsidR="00613043" w:rsidRPr="0066609E" w:rsidRDefault="00613043" w:rsidP="00613043">
      <w:pPr>
        <w:spacing w:line="360" w:lineRule="auto"/>
        <w:ind w:left="270"/>
        <w:jc w:val="both"/>
        <w:rPr>
          <w:rFonts w:ascii="Arial" w:hAnsi="Arial" w:cs="Arial"/>
          <w:b/>
        </w:rPr>
      </w:pPr>
    </w:p>
    <w:p w:rsidR="00613043" w:rsidRPr="0066609E" w:rsidRDefault="00613043" w:rsidP="00613043">
      <w:pPr>
        <w:spacing w:line="360" w:lineRule="auto"/>
        <w:ind w:left="270"/>
        <w:jc w:val="both"/>
        <w:rPr>
          <w:rFonts w:ascii="Arial" w:hAnsi="Arial" w:cs="Arial"/>
        </w:rPr>
      </w:pPr>
      <w:r w:rsidRPr="0066609E">
        <w:rPr>
          <w:rFonts w:ascii="Arial" w:hAnsi="Arial" w:cs="Arial"/>
        </w:rPr>
        <w:t>El huracán es la amenaza natural más frecuente en la zona, por lo que se deben establecer las previsiones tendentes a mitigar sus efectos. Se deberá tener presente ante la amenaza:</w:t>
      </w:r>
    </w:p>
    <w:p w:rsidR="00613043" w:rsidRPr="0066609E" w:rsidRDefault="00613043" w:rsidP="00613043">
      <w:pPr>
        <w:spacing w:line="360" w:lineRule="auto"/>
        <w:ind w:left="270"/>
        <w:jc w:val="both"/>
        <w:rPr>
          <w:rFonts w:ascii="Arial" w:hAnsi="Arial" w:cs="Arial"/>
          <w:b/>
        </w:rPr>
      </w:pPr>
    </w:p>
    <w:p w:rsidR="00613043" w:rsidRPr="0066609E" w:rsidRDefault="00613043" w:rsidP="00613043">
      <w:pPr>
        <w:spacing w:line="360" w:lineRule="auto"/>
        <w:ind w:left="270"/>
        <w:jc w:val="both"/>
        <w:rPr>
          <w:rFonts w:ascii="Arial" w:hAnsi="Arial" w:cs="Arial"/>
          <w:b/>
        </w:rPr>
      </w:pPr>
      <w:r w:rsidRPr="0066609E">
        <w:rPr>
          <w:rFonts w:ascii="Arial" w:hAnsi="Arial" w:cs="Arial"/>
          <w:b/>
        </w:rPr>
        <w:lastRenderedPageBreak/>
        <w:t>Materiales y equipos de emergencia en almacén</w:t>
      </w:r>
    </w:p>
    <w:p w:rsidR="00613043" w:rsidRPr="0066609E" w:rsidRDefault="00613043" w:rsidP="00613043">
      <w:pPr>
        <w:spacing w:line="360" w:lineRule="auto"/>
        <w:ind w:left="270"/>
        <w:jc w:val="both"/>
        <w:rPr>
          <w:rFonts w:ascii="Arial" w:hAnsi="Arial" w:cs="Arial"/>
          <w:b/>
        </w:rPr>
      </w:pPr>
    </w:p>
    <w:p w:rsidR="00613043" w:rsidRPr="0066609E" w:rsidRDefault="00613043" w:rsidP="002873D5">
      <w:pPr>
        <w:numPr>
          <w:ilvl w:val="0"/>
          <w:numId w:val="54"/>
        </w:numPr>
        <w:tabs>
          <w:tab w:val="left" w:pos="1080"/>
        </w:tabs>
        <w:spacing w:line="360" w:lineRule="auto"/>
        <w:ind w:left="270" w:firstLine="0"/>
        <w:jc w:val="both"/>
        <w:rPr>
          <w:rFonts w:ascii="Arial" w:hAnsi="Arial" w:cs="Arial"/>
          <w:b/>
        </w:rPr>
      </w:pPr>
      <w:r w:rsidRPr="0066609E">
        <w:rPr>
          <w:rFonts w:ascii="Arial" w:hAnsi="Arial" w:cs="Arial"/>
        </w:rPr>
        <w:t>Radio de baterías.</w:t>
      </w:r>
    </w:p>
    <w:p w:rsidR="00613043" w:rsidRPr="0066609E" w:rsidRDefault="00613043" w:rsidP="002873D5">
      <w:pPr>
        <w:numPr>
          <w:ilvl w:val="0"/>
          <w:numId w:val="54"/>
        </w:numPr>
        <w:tabs>
          <w:tab w:val="left" w:pos="1080"/>
        </w:tabs>
        <w:spacing w:line="360" w:lineRule="auto"/>
        <w:ind w:left="270" w:firstLine="0"/>
        <w:jc w:val="both"/>
        <w:rPr>
          <w:rFonts w:ascii="Arial" w:hAnsi="Arial" w:cs="Arial"/>
          <w:b/>
        </w:rPr>
      </w:pPr>
      <w:r w:rsidRPr="0066609E">
        <w:rPr>
          <w:rFonts w:ascii="Arial" w:hAnsi="Arial" w:cs="Arial"/>
        </w:rPr>
        <w:t>Linternas con baterías.</w:t>
      </w:r>
    </w:p>
    <w:p w:rsidR="00613043" w:rsidRPr="0066609E" w:rsidRDefault="00613043" w:rsidP="002873D5">
      <w:pPr>
        <w:numPr>
          <w:ilvl w:val="0"/>
          <w:numId w:val="54"/>
        </w:numPr>
        <w:tabs>
          <w:tab w:val="left" w:pos="1080"/>
        </w:tabs>
        <w:spacing w:line="360" w:lineRule="auto"/>
        <w:ind w:left="270" w:firstLine="0"/>
        <w:jc w:val="both"/>
        <w:rPr>
          <w:rFonts w:ascii="Arial" w:hAnsi="Arial" w:cs="Arial"/>
          <w:b/>
        </w:rPr>
      </w:pPr>
      <w:r w:rsidRPr="0066609E">
        <w:rPr>
          <w:rFonts w:ascii="Arial" w:hAnsi="Arial" w:cs="Arial"/>
        </w:rPr>
        <w:t>Baterías suficientes para radios y linternas.</w:t>
      </w:r>
    </w:p>
    <w:p w:rsidR="00613043" w:rsidRPr="0066609E" w:rsidRDefault="00613043" w:rsidP="002873D5">
      <w:pPr>
        <w:numPr>
          <w:ilvl w:val="0"/>
          <w:numId w:val="54"/>
        </w:numPr>
        <w:tabs>
          <w:tab w:val="left" w:pos="1080"/>
        </w:tabs>
        <w:spacing w:line="360" w:lineRule="auto"/>
        <w:ind w:left="270" w:firstLine="0"/>
        <w:jc w:val="both"/>
        <w:rPr>
          <w:rFonts w:ascii="Arial" w:hAnsi="Arial" w:cs="Arial"/>
          <w:b/>
        </w:rPr>
      </w:pPr>
      <w:r w:rsidRPr="0066609E">
        <w:rPr>
          <w:rFonts w:ascii="Arial" w:hAnsi="Arial" w:cs="Arial"/>
        </w:rPr>
        <w:t>Capas de agua y cobertores plásticos para materiales considerados volátiles.</w:t>
      </w:r>
    </w:p>
    <w:p w:rsidR="00613043" w:rsidRPr="0066609E" w:rsidRDefault="00613043" w:rsidP="002873D5">
      <w:pPr>
        <w:numPr>
          <w:ilvl w:val="0"/>
          <w:numId w:val="54"/>
        </w:numPr>
        <w:tabs>
          <w:tab w:val="left" w:pos="1080"/>
        </w:tabs>
        <w:spacing w:line="360" w:lineRule="auto"/>
        <w:ind w:left="270" w:firstLine="0"/>
        <w:jc w:val="both"/>
        <w:rPr>
          <w:rFonts w:ascii="Arial" w:hAnsi="Arial" w:cs="Arial"/>
          <w:b/>
        </w:rPr>
      </w:pPr>
      <w:r w:rsidRPr="0066609E">
        <w:rPr>
          <w:rFonts w:ascii="Arial" w:hAnsi="Arial" w:cs="Arial"/>
        </w:rPr>
        <w:t>Contenedores de agua.</w:t>
      </w:r>
    </w:p>
    <w:p w:rsidR="00613043" w:rsidRPr="0066609E" w:rsidRDefault="00613043" w:rsidP="002873D5">
      <w:pPr>
        <w:numPr>
          <w:ilvl w:val="0"/>
          <w:numId w:val="54"/>
        </w:numPr>
        <w:tabs>
          <w:tab w:val="left" w:pos="1080"/>
        </w:tabs>
        <w:spacing w:line="360" w:lineRule="auto"/>
        <w:ind w:left="270" w:firstLine="0"/>
        <w:jc w:val="both"/>
        <w:rPr>
          <w:rFonts w:ascii="Arial" w:hAnsi="Arial" w:cs="Arial"/>
          <w:b/>
        </w:rPr>
      </w:pPr>
      <w:r w:rsidRPr="0066609E">
        <w:rPr>
          <w:rFonts w:ascii="Arial" w:hAnsi="Arial" w:cs="Arial"/>
        </w:rPr>
        <w:t>Equipos de primeros auxilios.</w:t>
      </w:r>
    </w:p>
    <w:p w:rsidR="00613043" w:rsidRPr="0066609E" w:rsidRDefault="00613043" w:rsidP="002873D5">
      <w:pPr>
        <w:numPr>
          <w:ilvl w:val="0"/>
          <w:numId w:val="54"/>
        </w:numPr>
        <w:tabs>
          <w:tab w:val="left" w:pos="1080"/>
        </w:tabs>
        <w:spacing w:line="360" w:lineRule="auto"/>
        <w:ind w:left="270" w:firstLine="0"/>
        <w:jc w:val="both"/>
        <w:rPr>
          <w:rFonts w:ascii="Arial" w:hAnsi="Arial" w:cs="Arial"/>
          <w:b/>
        </w:rPr>
      </w:pPr>
      <w:r w:rsidRPr="0066609E">
        <w:rPr>
          <w:rFonts w:ascii="Arial" w:hAnsi="Arial" w:cs="Arial"/>
        </w:rPr>
        <w:t>Cajas de herramientas.</w:t>
      </w:r>
    </w:p>
    <w:p w:rsidR="00613043" w:rsidRPr="0066609E" w:rsidRDefault="00613043" w:rsidP="00613043">
      <w:pPr>
        <w:spacing w:line="360" w:lineRule="auto"/>
        <w:ind w:left="270"/>
        <w:jc w:val="both"/>
        <w:rPr>
          <w:rFonts w:ascii="Arial" w:hAnsi="Arial" w:cs="Arial"/>
          <w:b/>
        </w:rPr>
      </w:pPr>
    </w:p>
    <w:p w:rsidR="00613043" w:rsidRPr="0066609E" w:rsidRDefault="00613043" w:rsidP="00613043">
      <w:pPr>
        <w:spacing w:line="360" w:lineRule="auto"/>
        <w:ind w:left="270"/>
        <w:jc w:val="both"/>
        <w:rPr>
          <w:rFonts w:ascii="Arial" w:hAnsi="Arial" w:cs="Arial"/>
          <w:b/>
        </w:rPr>
      </w:pPr>
      <w:r w:rsidRPr="0066609E">
        <w:rPr>
          <w:rFonts w:ascii="Arial" w:hAnsi="Arial" w:cs="Arial"/>
          <w:b/>
        </w:rPr>
        <w:t>Medidas preventivas generales</w:t>
      </w:r>
    </w:p>
    <w:p w:rsidR="00613043" w:rsidRPr="0066609E" w:rsidRDefault="00613043" w:rsidP="00613043">
      <w:pPr>
        <w:spacing w:line="360" w:lineRule="auto"/>
        <w:ind w:left="270"/>
        <w:jc w:val="both"/>
        <w:rPr>
          <w:rFonts w:ascii="Arial" w:hAnsi="Arial" w:cs="Arial"/>
          <w:b/>
        </w:rPr>
      </w:pPr>
    </w:p>
    <w:p w:rsidR="00613043" w:rsidRPr="0066609E" w:rsidRDefault="00613043" w:rsidP="002873D5">
      <w:pPr>
        <w:numPr>
          <w:ilvl w:val="0"/>
          <w:numId w:val="55"/>
        </w:numPr>
        <w:tabs>
          <w:tab w:val="left" w:pos="1080"/>
        </w:tabs>
        <w:spacing w:line="360" w:lineRule="auto"/>
        <w:ind w:left="270" w:firstLine="0"/>
        <w:jc w:val="both"/>
        <w:rPr>
          <w:rFonts w:ascii="Arial" w:hAnsi="Arial" w:cs="Arial"/>
        </w:rPr>
      </w:pPr>
      <w:r w:rsidRPr="0066609E">
        <w:rPr>
          <w:rFonts w:ascii="Arial" w:hAnsi="Arial" w:cs="Arial"/>
        </w:rPr>
        <w:t>Verificar las aspas y elementos móviles diversos.</w:t>
      </w:r>
    </w:p>
    <w:p w:rsidR="00613043" w:rsidRPr="0066609E" w:rsidRDefault="00613043" w:rsidP="002873D5">
      <w:pPr>
        <w:numPr>
          <w:ilvl w:val="0"/>
          <w:numId w:val="55"/>
        </w:numPr>
        <w:tabs>
          <w:tab w:val="left" w:pos="1080"/>
        </w:tabs>
        <w:spacing w:line="360" w:lineRule="auto"/>
        <w:ind w:left="270" w:firstLine="0"/>
        <w:jc w:val="both"/>
        <w:rPr>
          <w:rFonts w:ascii="Arial" w:hAnsi="Arial" w:cs="Arial"/>
        </w:rPr>
      </w:pPr>
      <w:r w:rsidRPr="0066609E">
        <w:rPr>
          <w:rFonts w:ascii="Arial" w:hAnsi="Arial" w:cs="Arial"/>
        </w:rPr>
        <w:t xml:space="preserve">Poda de árboles que puedan representar riesgos al personal de </w:t>
      </w:r>
      <w:r w:rsidR="00DD2698" w:rsidRPr="00DD2698">
        <w:rPr>
          <w:rFonts w:ascii="Arial" w:hAnsi="Arial" w:cs="Arial"/>
          <w:b/>
        </w:rPr>
        <w:t xml:space="preserve">AGUA </w:t>
      </w:r>
      <w:r w:rsidR="00DF451A">
        <w:rPr>
          <w:rFonts w:ascii="Arial" w:hAnsi="Arial" w:cs="Arial"/>
          <w:b/>
        </w:rPr>
        <w:t>FABRICA DE HIELO Y AGUA BELLER</w:t>
      </w:r>
      <w:r w:rsidRPr="0066609E">
        <w:rPr>
          <w:rFonts w:ascii="Arial" w:hAnsi="Arial" w:cs="Arial"/>
        </w:rPr>
        <w:t>.</w:t>
      </w:r>
    </w:p>
    <w:p w:rsidR="00613043" w:rsidRPr="0066609E" w:rsidRDefault="00613043" w:rsidP="002873D5">
      <w:pPr>
        <w:numPr>
          <w:ilvl w:val="0"/>
          <w:numId w:val="55"/>
        </w:numPr>
        <w:tabs>
          <w:tab w:val="left" w:pos="1080"/>
        </w:tabs>
        <w:spacing w:line="360" w:lineRule="auto"/>
        <w:ind w:left="270" w:firstLine="0"/>
        <w:jc w:val="both"/>
        <w:rPr>
          <w:rFonts w:ascii="Arial" w:hAnsi="Arial" w:cs="Arial"/>
        </w:rPr>
      </w:pPr>
      <w:r w:rsidRPr="0066609E">
        <w:rPr>
          <w:rFonts w:ascii="Arial" w:hAnsi="Arial" w:cs="Arial"/>
        </w:rPr>
        <w:t>Mantener fotos recientes de las infraestructuras para fines de reclamo al seguro.</w:t>
      </w:r>
    </w:p>
    <w:p w:rsidR="00613043" w:rsidRPr="0066609E" w:rsidRDefault="00613043" w:rsidP="002873D5">
      <w:pPr>
        <w:numPr>
          <w:ilvl w:val="0"/>
          <w:numId w:val="55"/>
        </w:numPr>
        <w:tabs>
          <w:tab w:val="left" w:pos="1080"/>
        </w:tabs>
        <w:spacing w:line="360" w:lineRule="auto"/>
        <w:ind w:left="270" w:firstLine="0"/>
        <w:jc w:val="both"/>
        <w:rPr>
          <w:rFonts w:ascii="Arial" w:hAnsi="Arial" w:cs="Arial"/>
        </w:rPr>
      </w:pPr>
      <w:r w:rsidRPr="0066609E">
        <w:rPr>
          <w:rFonts w:ascii="Arial" w:hAnsi="Arial" w:cs="Arial"/>
        </w:rPr>
        <w:t>Apagar todos los circuitos eléctricos durante el paso del huracán.</w:t>
      </w:r>
    </w:p>
    <w:p w:rsidR="00613043" w:rsidRPr="0066609E" w:rsidRDefault="00613043" w:rsidP="002873D5">
      <w:pPr>
        <w:numPr>
          <w:ilvl w:val="0"/>
          <w:numId w:val="55"/>
        </w:numPr>
        <w:tabs>
          <w:tab w:val="left" w:pos="1080"/>
        </w:tabs>
        <w:spacing w:line="360" w:lineRule="auto"/>
        <w:ind w:left="270" w:firstLine="0"/>
        <w:jc w:val="both"/>
        <w:rPr>
          <w:rFonts w:ascii="Arial" w:hAnsi="Arial" w:cs="Arial"/>
        </w:rPr>
      </w:pPr>
      <w:r w:rsidRPr="0066609E">
        <w:rPr>
          <w:rFonts w:ascii="Arial" w:hAnsi="Arial" w:cs="Arial"/>
        </w:rPr>
        <w:t>Limpiar el lugar de cualquier material volátil.</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b/>
        </w:rPr>
      </w:pPr>
      <w:r w:rsidRPr="0066609E">
        <w:rPr>
          <w:rFonts w:ascii="Arial" w:hAnsi="Arial" w:cs="Arial"/>
          <w:b/>
        </w:rPr>
        <w:t>Acciones después del paso del huracán</w:t>
      </w:r>
    </w:p>
    <w:p w:rsidR="00613043" w:rsidRPr="0066609E" w:rsidRDefault="00613043" w:rsidP="00613043">
      <w:pPr>
        <w:pStyle w:val="p8"/>
        <w:tabs>
          <w:tab w:val="clear" w:pos="720"/>
        </w:tabs>
        <w:overflowPunct/>
        <w:spacing w:line="360" w:lineRule="auto"/>
        <w:ind w:left="270"/>
        <w:rPr>
          <w:rFonts w:ascii="Arial" w:hAnsi="Arial" w:cs="Arial"/>
          <w:szCs w:val="24"/>
        </w:rPr>
      </w:pPr>
    </w:p>
    <w:p w:rsidR="00613043" w:rsidRPr="0066609E" w:rsidRDefault="00613043" w:rsidP="002873D5">
      <w:pPr>
        <w:numPr>
          <w:ilvl w:val="0"/>
          <w:numId w:val="68"/>
        </w:numPr>
        <w:tabs>
          <w:tab w:val="left" w:pos="990"/>
        </w:tabs>
        <w:spacing w:line="360" w:lineRule="auto"/>
        <w:jc w:val="both"/>
        <w:rPr>
          <w:rFonts w:ascii="Arial" w:hAnsi="Arial" w:cs="Arial"/>
        </w:rPr>
      </w:pPr>
      <w:r w:rsidRPr="0066609E">
        <w:rPr>
          <w:rFonts w:ascii="Arial" w:hAnsi="Arial" w:cs="Arial"/>
        </w:rPr>
        <w:t>Se procede a evaluar los daños provocados por el meteoro.</w:t>
      </w:r>
    </w:p>
    <w:p w:rsidR="00613043" w:rsidRPr="0066609E" w:rsidRDefault="00613043" w:rsidP="002873D5">
      <w:pPr>
        <w:numPr>
          <w:ilvl w:val="0"/>
          <w:numId w:val="68"/>
        </w:numPr>
        <w:tabs>
          <w:tab w:val="left" w:pos="990"/>
        </w:tabs>
        <w:spacing w:line="360" w:lineRule="auto"/>
        <w:jc w:val="both"/>
        <w:rPr>
          <w:rFonts w:ascii="Arial" w:hAnsi="Arial" w:cs="Arial"/>
        </w:rPr>
      </w:pPr>
      <w:r w:rsidRPr="0066609E">
        <w:rPr>
          <w:rFonts w:ascii="Arial" w:hAnsi="Arial" w:cs="Arial"/>
        </w:rPr>
        <w:t>La gerencia de recursos humanos procederá a normalizar las actividades y el personal del proyecto.</w:t>
      </w:r>
    </w:p>
    <w:p w:rsidR="00613043" w:rsidRPr="0066609E" w:rsidRDefault="00613043" w:rsidP="002873D5">
      <w:pPr>
        <w:numPr>
          <w:ilvl w:val="0"/>
          <w:numId w:val="68"/>
        </w:numPr>
        <w:tabs>
          <w:tab w:val="left" w:pos="990"/>
        </w:tabs>
        <w:spacing w:line="360" w:lineRule="auto"/>
        <w:jc w:val="both"/>
        <w:rPr>
          <w:rFonts w:ascii="Arial" w:hAnsi="Arial" w:cs="Arial"/>
        </w:rPr>
      </w:pPr>
      <w:r w:rsidRPr="0066609E">
        <w:rPr>
          <w:rFonts w:ascii="Arial" w:hAnsi="Arial" w:cs="Arial"/>
        </w:rPr>
        <w:t>Se inician los trámites documentales de reclamos al seguro.</w:t>
      </w:r>
    </w:p>
    <w:p w:rsidR="00613043" w:rsidRPr="0066609E" w:rsidRDefault="00613043" w:rsidP="002873D5">
      <w:pPr>
        <w:numPr>
          <w:ilvl w:val="0"/>
          <w:numId w:val="68"/>
        </w:numPr>
        <w:tabs>
          <w:tab w:val="left" w:pos="990"/>
        </w:tabs>
        <w:spacing w:line="360" w:lineRule="auto"/>
        <w:jc w:val="both"/>
        <w:rPr>
          <w:rFonts w:ascii="Arial" w:hAnsi="Arial" w:cs="Arial"/>
        </w:rPr>
      </w:pPr>
      <w:r w:rsidRPr="0066609E">
        <w:rPr>
          <w:rFonts w:ascii="Arial" w:hAnsi="Arial" w:cs="Arial"/>
        </w:rPr>
        <w:t>Se levantará un inventario de daños por instalación.</w:t>
      </w:r>
    </w:p>
    <w:p w:rsidR="00613043" w:rsidRPr="0066609E" w:rsidRDefault="00613043" w:rsidP="002873D5">
      <w:pPr>
        <w:numPr>
          <w:ilvl w:val="0"/>
          <w:numId w:val="68"/>
        </w:numPr>
        <w:tabs>
          <w:tab w:val="left" w:pos="990"/>
        </w:tabs>
        <w:spacing w:line="360" w:lineRule="auto"/>
        <w:jc w:val="both"/>
        <w:rPr>
          <w:rFonts w:ascii="Arial" w:hAnsi="Arial" w:cs="Arial"/>
        </w:rPr>
      </w:pPr>
      <w:r w:rsidRPr="0066609E">
        <w:rPr>
          <w:rFonts w:ascii="Arial" w:hAnsi="Arial" w:cs="Arial"/>
        </w:rPr>
        <w:lastRenderedPageBreak/>
        <w:t>Hacer contacto con los contratistas y suplidores para iniciar el proceso de reconstrucción.</w:t>
      </w:r>
    </w:p>
    <w:p w:rsidR="00613043" w:rsidRPr="0066609E" w:rsidRDefault="00613043" w:rsidP="002873D5">
      <w:pPr>
        <w:numPr>
          <w:ilvl w:val="0"/>
          <w:numId w:val="68"/>
        </w:numPr>
        <w:tabs>
          <w:tab w:val="left" w:pos="990"/>
        </w:tabs>
        <w:spacing w:line="360" w:lineRule="auto"/>
        <w:jc w:val="both"/>
        <w:rPr>
          <w:rFonts w:ascii="Arial" w:hAnsi="Arial" w:cs="Arial"/>
          <w:b/>
          <w:i/>
        </w:rPr>
      </w:pPr>
      <w:r w:rsidRPr="0066609E">
        <w:rPr>
          <w:rFonts w:ascii="Arial" w:hAnsi="Arial" w:cs="Arial"/>
        </w:rPr>
        <w:t xml:space="preserve">El encargado del plan de emergencia actualizará el plan de contingencia basado en la experiencia adquirida con el paso del huracán. </w:t>
      </w:r>
    </w:p>
    <w:p w:rsidR="00613043" w:rsidRPr="0066609E" w:rsidRDefault="00613043" w:rsidP="00613043">
      <w:pPr>
        <w:spacing w:line="360" w:lineRule="auto"/>
        <w:ind w:left="270"/>
        <w:jc w:val="both"/>
        <w:rPr>
          <w:rFonts w:ascii="Arial" w:hAnsi="Arial" w:cs="Arial"/>
        </w:rPr>
      </w:pPr>
    </w:p>
    <w:p w:rsidR="00613043" w:rsidRPr="0066609E" w:rsidRDefault="00613043" w:rsidP="00613043">
      <w:pPr>
        <w:spacing w:line="360" w:lineRule="auto"/>
        <w:ind w:left="270"/>
        <w:jc w:val="both"/>
        <w:rPr>
          <w:rFonts w:ascii="Arial" w:hAnsi="Arial" w:cs="Arial"/>
        </w:rPr>
      </w:pPr>
    </w:p>
    <w:p w:rsidR="00613043" w:rsidRPr="001C6042" w:rsidRDefault="00613043" w:rsidP="00613043">
      <w:pPr>
        <w:pStyle w:val="Textosinformato"/>
        <w:spacing w:line="360" w:lineRule="auto"/>
        <w:ind w:left="270"/>
        <w:jc w:val="both"/>
        <w:rPr>
          <w:rFonts w:ascii="Arial" w:hAnsi="Arial" w:cs="Arial"/>
          <w:sz w:val="24"/>
          <w:szCs w:val="24"/>
          <w:lang w:val="es-DO"/>
        </w:rPr>
      </w:pPr>
    </w:p>
    <w:p w:rsidR="00613043" w:rsidRPr="001C6042" w:rsidRDefault="00613043" w:rsidP="00613043">
      <w:pPr>
        <w:pStyle w:val="Textosinformato"/>
        <w:spacing w:line="360" w:lineRule="auto"/>
        <w:ind w:left="270"/>
        <w:jc w:val="both"/>
        <w:rPr>
          <w:rFonts w:ascii="Arial" w:hAnsi="Arial" w:cs="Arial"/>
          <w:sz w:val="24"/>
          <w:szCs w:val="24"/>
          <w:lang w:val="es-DO"/>
        </w:rPr>
      </w:pPr>
    </w:p>
    <w:p w:rsidR="00613043" w:rsidRPr="0066609E" w:rsidRDefault="00613043" w:rsidP="00613043">
      <w:pPr>
        <w:spacing w:line="360" w:lineRule="auto"/>
        <w:ind w:left="270"/>
        <w:rPr>
          <w:rFonts w:ascii="Arial" w:hAnsi="Arial" w:cs="Arial"/>
        </w:rPr>
      </w:pPr>
    </w:p>
    <w:p w:rsidR="00613043" w:rsidRPr="0066609E" w:rsidRDefault="00613043" w:rsidP="00613043">
      <w:pPr>
        <w:spacing w:line="346" w:lineRule="auto"/>
        <w:ind w:left="270"/>
        <w:rPr>
          <w:rFonts w:ascii="Arial" w:hAnsi="Arial" w:cs="Arial"/>
          <w:b/>
          <w:u w:val="single"/>
        </w:rPr>
      </w:pPr>
      <w:r w:rsidRPr="0066609E">
        <w:rPr>
          <w:rFonts w:ascii="Arial" w:hAnsi="Arial" w:cs="Arial"/>
        </w:rPr>
        <w:br w:type="page"/>
      </w:r>
      <w:r w:rsidRPr="0066609E">
        <w:rPr>
          <w:rFonts w:ascii="Arial" w:hAnsi="Arial" w:cs="Arial"/>
          <w:b/>
        </w:rPr>
        <w:lastRenderedPageBreak/>
        <w:t>PLAN DE CONTINGENCIA EN CASO DE INCENDIOS:</w:t>
      </w:r>
    </w:p>
    <w:p w:rsidR="00613043" w:rsidRPr="0066609E" w:rsidRDefault="00613043" w:rsidP="00613043">
      <w:pPr>
        <w:spacing w:line="346" w:lineRule="auto"/>
        <w:ind w:left="270"/>
        <w:jc w:val="both"/>
        <w:rPr>
          <w:rFonts w:ascii="Arial" w:hAnsi="Arial" w:cs="Arial"/>
          <w:b/>
          <w:u w:val="single"/>
        </w:rPr>
      </w:pPr>
    </w:p>
    <w:p w:rsidR="00613043" w:rsidRPr="0066609E" w:rsidRDefault="00613043" w:rsidP="002873D5">
      <w:pPr>
        <w:numPr>
          <w:ilvl w:val="0"/>
          <w:numId w:val="69"/>
        </w:numPr>
        <w:spacing w:line="346" w:lineRule="auto"/>
        <w:jc w:val="both"/>
        <w:rPr>
          <w:rFonts w:ascii="Arial" w:hAnsi="Arial" w:cs="Arial"/>
        </w:rPr>
      </w:pPr>
      <w:r w:rsidRPr="0066609E">
        <w:rPr>
          <w:rFonts w:ascii="Arial" w:hAnsi="Arial" w:cs="Arial"/>
        </w:rPr>
        <w:t>La primera acción a tomar es el evacuar a todas las personas fuera de la estación y alejarlas la mayor distancia posible.</w:t>
      </w:r>
    </w:p>
    <w:p w:rsidR="00613043" w:rsidRPr="0066609E" w:rsidRDefault="00613043" w:rsidP="002873D5">
      <w:pPr>
        <w:numPr>
          <w:ilvl w:val="0"/>
          <w:numId w:val="69"/>
        </w:numPr>
        <w:spacing w:line="346" w:lineRule="auto"/>
        <w:jc w:val="both"/>
        <w:rPr>
          <w:rFonts w:ascii="Arial" w:hAnsi="Arial" w:cs="Arial"/>
        </w:rPr>
      </w:pPr>
      <w:r w:rsidRPr="0066609E">
        <w:rPr>
          <w:rFonts w:ascii="Arial" w:hAnsi="Arial" w:cs="Arial"/>
        </w:rPr>
        <w:t>Cerrar todas las válvulas de las tuberías.</w:t>
      </w:r>
    </w:p>
    <w:p w:rsidR="00613043" w:rsidRPr="0066609E" w:rsidRDefault="00613043" w:rsidP="002873D5">
      <w:pPr>
        <w:numPr>
          <w:ilvl w:val="0"/>
          <w:numId w:val="69"/>
        </w:numPr>
        <w:spacing w:line="346" w:lineRule="auto"/>
        <w:jc w:val="both"/>
        <w:rPr>
          <w:rFonts w:ascii="Arial" w:hAnsi="Arial" w:cs="Arial"/>
        </w:rPr>
      </w:pPr>
      <w:r w:rsidRPr="0066609E">
        <w:rPr>
          <w:rFonts w:ascii="Arial" w:hAnsi="Arial" w:cs="Arial"/>
        </w:rPr>
        <w:t xml:space="preserve">Dar aviso a los </w:t>
      </w:r>
      <w:r>
        <w:rPr>
          <w:rFonts w:ascii="Arial" w:hAnsi="Arial" w:cs="Arial"/>
        </w:rPr>
        <w:t>B</w:t>
      </w:r>
      <w:r w:rsidRPr="0066609E">
        <w:rPr>
          <w:rFonts w:ascii="Arial" w:hAnsi="Arial" w:cs="Arial"/>
        </w:rPr>
        <w:t xml:space="preserve">omberos locales, la </w:t>
      </w:r>
      <w:r>
        <w:rPr>
          <w:rFonts w:ascii="Arial" w:hAnsi="Arial" w:cs="Arial"/>
        </w:rPr>
        <w:t>D</w:t>
      </w:r>
      <w:r w:rsidRPr="0066609E">
        <w:rPr>
          <w:rFonts w:ascii="Arial" w:hAnsi="Arial" w:cs="Arial"/>
        </w:rPr>
        <w:t xml:space="preserve">efensa </w:t>
      </w:r>
      <w:r>
        <w:rPr>
          <w:rFonts w:ascii="Arial" w:hAnsi="Arial" w:cs="Arial"/>
        </w:rPr>
        <w:t>C</w:t>
      </w:r>
      <w:r w:rsidRPr="0066609E">
        <w:rPr>
          <w:rFonts w:ascii="Arial" w:hAnsi="Arial" w:cs="Arial"/>
        </w:rPr>
        <w:t>ivil y a</w:t>
      </w:r>
      <w:r>
        <w:rPr>
          <w:rFonts w:ascii="Arial" w:hAnsi="Arial" w:cs="Arial"/>
        </w:rPr>
        <w:t xml:space="preserve">l Ministerio </w:t>
      </w:r>
      <w:r w:rsidRPr="0066609E">
        <w:rPr>
          <w:rFonts w:ascii="Arial" w:hAnsi="Arial" w:cs="Arial"/>
        </w:rPr>
        <w:t xml:space="preserve"> de Medio Ambiente y Recursos Naturales.</w:t>
      </w:r>
    </w:p>
    <w:p w:rsidR="00613043" w:rsidRPr="0066609E" w:rsidRDefault="00613043" w:rsidP="00613043">
      <w:pPr>
        <w:spacing w:before="100" w:after="100" w:line="346" w:lineRule="auto"/>
        <w:ind w:left="270"/>
        <w:jc w:val="both"/>
        <w:rPr>
          <w:rFonts w:ascii="Arial" w:hAnsi="Arial" w:cs="Arial"/>
        </w:rPr>
      </w:pPr>
    </w:p>
    <w:p w:rsidR="00613043" w:rsidRPr="0066609E" w:rsidRDefault="00613043" w:rsidP="00613043">
      <w:pPr>
        <w:spacing w:before="100" w:after="100" w:line="346" w:lineRule="auto"/>
        <w:ind w:left="270"/>
        <w:jc w:val="both"/>
        <w:rPr>
          <w:rFonts w:ascii="Arial" w:hAnsi="Arial" w:cs="Arial"/>
        </w:rPr>
      </w:pPr>
      <w:r w:rsidRPr="0066609E">
        <w:rPr>
          <w:rFonts w:ascii="Arial" w:hAnsi="Arial" w:cs="Arial"/>
        </w:rPr>
        <w:t>Los bomberos deberán actuar de la manera siguiente:</w:t>
      </w:r>
    </w:p>
    <w:p w:rsidR="00613043" w:rsidRPr="0066609E" w:rsidRDefault="00613043" w:rsidP="002873D5">
      <w:pPr>
        <w:numPr>
          <w:ilvl w:val="0"/>
          <w:numId w:val="70"/>
        </w:numPr>
        <w:spacing w:before="100" w:after="100" w:line="346" w:lineRule="auto"/>
        <w:jc w:val="both"/>
        <w:rPr>
          <w:rFonts w:ascii="Arial" w:hAnsi="Arial" w:cs="Arial"/>
        </w:rPr>
      </w:pPr>
      <w:r w:rsidRPr="0066609E">
        <w:rPr>
          <w:rFonts w:ascii="Arial" w:hAnsi="Arial" w:cs="Arial"/>
        </w:rPr>
        <w:t xml:space="preserve">Combatir el incendio desde la máxima distancia posible, o usar boquillas monitoras o soportes de mangueras automáticos. </w:t>
      </w:r>
    </w:p>
    <w:p w:rsidR="00613043" w:rsidRPr="0066609E" w:rsidRDefault="00613043" w:rsidP="002873D5">
      <w:pPr>
        <w:numPr>
          <w:ilvl w:val="0"/>
          <w:numId w:val="70"/>
        </w:numPr>
        <w:spacing w:before="100" w:after="100" w:line="346" w:lineRule="auto"/>
        <w:jc w:val="both"/>
        <w:rPr>
          <w:rFonts w:ascii="Arial" w:hAnsi="Arial" w:cs="Arial"/>
        </w:rPr>
      </w:pPr>
      <w:r w:rsidRPr="0066609E">
        <w:rPr>
          <w:rFonts w:ascii="Arial" w:hAnsi="Arial" w:cs="Arial"/>
        </w:rPr>
        <w:t xml:space="preserve">Enfriar los recipientes inundándolos con grandes cantidades de agua hasta mucho después de que se haya extinguido el incendio. </w:t>
      </w:r>
    </w:p>
    <w:p w:rsidR="00613043" w:rsidRPr="0066609E" w:rsidRDefault="00613043" w:rsidP="002873D5">
      <w:pPr>
        <w:numPr>
          <w:ilvl w:val="0"/>
          <w:numId w:val="70"/>
        </w:numPr>
        <w:spacing w:before="100" w:after="100" w:line="346" w:lineRule="auto"/>
        <w:jc w:val="both"/>
        <w:rPr>
          <w:rFonts w:ascii="Arial" w:hAnsi="Arial" w:cs="Arial"/>
        </w:rPr>
      </w:pPr>
      <w:r w:rsidRPr="0066609E">
        <w:rPr>
          <w:rFonts w:ascii="Arial" w:hAnsi="Arial" w:cs="Arial"/>
        </w:rPr>
        <w:t xml:space="preserve">No arrojar agua a la fuente del escape o a los dispositivos de seguridad debido a que puede presentarse la formación de hielo. </w:t>
      </w:r>
    </w:p>
    <w:p w:rsidR="00613043" w:rsidRPr="0066609E" w:rsidRDefault="00613043" w:rsidP="002873D5">
      <w:pPr>
        <w:numPr>
          <w:ilvl w:val="0"/>
          <w:numId w:val="70"/>
        </w:numPr>
        <w:spacing w:before="100" w:after="100" w:line="346" w:lineRule="auto"/>
        <w:jc w:val="both"/>
        <w:rPr>
          <w:rFonts w:ascii="Arial" w:hAnsi="Arial" w:cs="Arial"/>
        </w:rPr>
      </w:pPr>
      <w:r w:rsidRPr="0066609E">
        <w:rPr>
          <w:rFonts w:ascii="Arial" w:hAnsi="Arial" w:cs="Arial"/>
        </w:rPr>
        <w:t xml:space="preserve">Abandonar el área de inmediato si se escucha un ruido ascendente que surge de los dispositivos de seguridad de ventilación o se nota alguna decoloración en el tanque. </w:t>
      </w:r>
    </w:p>
    <w:p w:rsidR="00613043" w:rsidRPr="0066609E" w:rsidRDefault="00613043" w:rsidP="002873D5">
      <w:pPr>
        <w:numPr>
          <w:ilvl w:val="0"/>
          <w:numId w:val="70"/>
        </w:numPr>
        <w:spacing w:before="100" w:after="100" w:line="346" w:lineRule="auto"/>
        <w:jc w:val="both"/>
        <w:rPr>
          <w:rFonts w:ascii="Arial" w:hAnsi="Arial" w:cs="Arial"/>
        </w:rPr>
      </w:pPr>
      <w:r w:rsidRPr="0066609E">
        <w:rPr>
          <w:rFonts w:ascii="Arial" w:hAnsi="Arial" w:cs="Arial"/>
        </w:rPr>
        <w:t xml:space="preserve">Para los incendios masivos, usar soportes de mangueras automáticos; si esto no es posible, abandonar el área y dejar que el incendio se extinga. </w:t>
      </w:r>
    </w:p>
    <w:p w:rsidR="00613043" w:rsidRPr="0066609E" w:rsidRDefault="00613043" w:rsidP="002873D5">
      <w:pPr>
        <w:numPr>
          <w:ilvl w:val="0"/>
          <w:numId w:val="70"/>
        </w:numPr>
        <w:spacing w:before="100" w:after="100" w:line="346" w:lineRule="auto"/>
        <w:jc w:val="both"/>
        <w:rPr>
          <w:rFonts w:ascii="Arial" w:hAnsi="Arial" w:cs="Arial"/>
        </w:rPr>
      </w:pPr>
      <w:r w:rsidRPr="0066609E">
        <w:rPr>
          <w:rFonts w:ascii="Arial" w:hAnsi="Arial" w:cs="Arial"/>
        </w:rPr>
        <w:t>Tener presente que cuando ocurre un incendio de tipo LEVE, pueden volar secciones del tanque</w:t>
      </w:r>
      <w:r w:rsidR="00F45AE5">
        <w:rPr>
          <w:rFonts w:ascii="Arial" w:hAnsi="Arial" w:cs="Arial"/>
        </w:rPr>
        <w:t xml:space="preserve"> (GLP para calentadores) </w:t>
      </w:r>
      <w:r w:rsidRPr="0066609E">
        <w:rPr>
          <w:rFonts w:ascii="Arial" w:hAnsi="Arial" w:cs="Arial"/>
        </w:rPr>
        <w:t xml:space="preserve"> en cualquier dirección. Evitar solamente los extremos del tanque no debe considerarse como un procedimiento operativo seguro. </w:t>
      </w:r>
    </w:p>
    <w:p w:rsidR="00613043" w:rsidRDefault="00613043" w:rsidP="002873D5">
      <w:pPr>
        <w:numPr>
          <w:ilvl w:val="0"/>
          <w:numId w:val="70"/>
        </w:numPr>
        <w:spacing w:before="100" w:after="100" w:line="360" w:lineRule="auto"/>
        <w:ind w:left="270"/>
        <w:jc w:val="both"/>
        <w:rPr>
          <w:rFonts w:ascii="Arial" w:hAnsi="Arial" w:cs="Arial"/>
        </w:rPr>
      </w:pPr>
      <w:r w:rsidRPr="001F2B04">
        <w:rPr>
          <w:rFonts w:ascii="Arial" w:hAnsi="Arial" w:cs="Arial"/>
        </w:rPr>
        <w:t>Adiestrar al personal que responde primero a los siniestros a fin de tener en cuenta los riesgos asociados con los incendios de tanques de propano</w:t>
      </w:r>
      <w:r w:rsidR="00F45AE5">
        <w:rPr>
          <w:rFonts w:ascii="Arial" w:hAnsi="Arial" w:cs="Arial"/>
        </w:rPr>
        <w:t xml:space="preserve"> (GLP para calentadores)</w:t>
      </w:r>
      <w:r w:rsidRPr="001F2B04">
        <w:rPr>
          <w:rFonts w:ascii="Arial" w:hAnsi="Arial" w:cs="Arial"/>
        </w:rPr>
        <w:t xml:space="preserve">, incluso los incendios de tipo LEVE. </w:t>
      </w:r>
    </w:p>
    <w:p w:rsidR="00613043" w:rsidRPr="001F2B04" w:rsidRDefault="00613043" w:rsidP="002873D5">
      <w:pPr>
        <w:numPr>
          <w:ilvl w:val="0"/>
          <w:numId w:val="70"/>
        </w:numPr>
        <w:spacing w:before="100" w:after="100" w:line="360" w:lineRule="auto"/>
        <w:ind w:left="270"/>
        <w:jc w:val="both"/>
        <w:rPr>
          <w:rFonts w:ascii="Arial" w:hAnsi="Arial" w:cs="Arial"/>
        </w:rPr>
      </w:pPr>
      <w:r w:rsidRPr="001F2B04">
        <w:rPr>
          <w:rFonts w:ascii="Arial" w:hAnsi="Arial" w:cs="Arial"/>
        </w:rPr>
        <w:lastRenderedPageBreak/>
        <w:t>Asegurarse que el personal encargado de hacer cumplir los códigos del departamento de bomberos se adhiera a las guías generales especificadas por la organización National Fire Protection Association (NFPA, por sus siglas en inglés).</w:t>
      </w:r>
    </w:p>
    <w:p w:rsidR="00613043" w:rsidRDefault="00613043" w:rsidP="00613043">
      <w:pPr>
        <w:rPr>
          <w:rFonts w:ascii="Arial" w:hAnsi="Arial" w:cs="Arial"/>
          <w:b/>
          <w:sz w:val="26"/>
          <w:szCs w:val="26"/>
          <w:lang w:val="es-ES"/>
        </w:rPr>
      </w:pPr>
      <w:r>
        <w:rPr>
          <w:rFonts w:ascii="Arial" w:hAnsi="Arial" w:cs="Arial"/>
          <w:b/>
          <w:sz w:val="26"/>
          <w:szCs w:val="26"/>
          <w:lang w:val="es-ES"/>
        </w:rPr>
        <w:br w:type="page"/>
      </w:r>
    </w:p>
    <w:p w:rsidR="00613043" w:rsidRPr="00C97F5F" w:rsidRDefault="00613043" w:rsidP="00613043">
      <w:pPr>
        <w:spacing w:line="360" w:lineRule="auto"/>
        <w:jc w:val="center"/>
        <w:rPr>
          <w:rFonts w:ascii="Arial" w:hAnsi="Arial" w:cs="Arial"/>
          <w:b/>
          <w:sz w:val="26"/>
          <w:szCs w:val="26"/>
        </w:rPr>
      </w:pPr>
      <w:r w:rsidRPr="00C97F5F">
        <w:rPr>
          <w:rFonts w:ascii="Arial" w:hAnsi="Arial" w:cs="Arial"/>
          <w:b/>
          <w:sz w:val="26"/>
          <w:szCs w:val="26"/>
        </w:rPr>
        <w:lastRenderedPageBreak/>
        <w:t>BIBLIOGRAFÍA</w:t>
      </w:r>
    </w:p>
    <w:p w:rsidR="00613043" w:rsidRPr="00B604DB" w:rsidRDefault="00613043" w:rsidP="002873D5">
      <w:pPr>
        <w:numPr>
          <w:ilvl w:val="0"/>
          <w:numId w:val="71"/>
        </w:numPr>
        <w:spacing w:before="240"/>
        <w:jc w:val="both"/>
        <w:rPr>
          <w:rFonts w:ascii="Arial" w:hAnsi="Arial" w:cs="Arial"/>
          <w:szCs w:val="22"/>
        </w:rPr>
      </w:pPr>
      <w:r w:rsidRPr="00B604DB">
        <w:rPr>
          <w:rFonts w:ascii="Arial" w:hAnsi="Arial" w:cs="Arial"/>
          <w:szCs w:val="22"/>
        </w:rPr>
        <w:t>Abt Associates.  Diagnóstico Ambiental.  2001.</w:t>
      </w:r>
    </w:p>
    <w:p w:rsidR="00613043" w:rsidRPr="00B604DB" w:rsidRDefault="00613043" w:rsidP="002873D5">
      <w:pPr>
        <w:numPr>
          <w:ilvl w:val="0"/>
          <w:numId w:val="71"/>
        </w:numPr>
        <w:spacing w:before="240"/>
        <w:jc w:val="both"/>
        <w:rPr>
          <w:rFonts w:ascii="Arial" w:hAnsi="Arial" w:cs="Arial"/>
          <w:szCs w:val="22"/>
        </w:rPr>
      </w:pPr>
      <w:r w:rsidRPr="00B604DB">
        <w:rPr>
          <w:rFonts w:ascii="Arial" w:hAnsi="Arial" w:cs="Arial"/>
          <w:szCs w:val="22"/>
        </w:rPr>
        <w:t xml:space="preserve">BANCO CENTRAL DE LA REPÚBLICA DOMINICANA.( 2003). Informe de la Economía Dominicana 2002. Santo Domingo, Marzo </w:t>
      </w:r>
    </w:p>
    <w:p w:rsidR="00613043" w:rsidRPr="00B604DB" w:rsidRDefault="00613043" w:rsidP="002873D5">
      <w:pPr>
        <w:numPr>
          <w:ilvl w:val="0"/>
          <w:numId w:val="71"/>
        </w:numPr>
        <w:spacing w:before="240"/>
        <w:jc w:val="both"/>
        <w:rPr>
          <w:rFonts w:ascii="Arial" w:hAnsi="Arial" w:cs="Arial"/>
          <w:szCs w:val="22"/>
        </w:rPr>
      </w:pPr>
      <w:r w:rsidRPr="00B604DB">
        <w:rPr>
          <w:rFonts w:ascii="Arial" w:hAnsi="Arial" w:cs="Arial"/>
          <w:szCs w:val="22"/>
        </w:rPr>
        <w:t>BANCO CENTRAL DE LA REPÚBLICA DOMINICANA.(1999). Encuesta Nacional de Gastos e Ingresos de los Hogares. Santo Domingo, D.N.</w:t>
      </w:r>
    </w:p>
    <w:p w:rsidR="00613043" w:rsidRPr="00B604DB" w:rsidRDefault="00613043" w:rsidP="002873D5">
      <w:pPr>
        <w:numPr>
          <w:ilvl w:val="0"/>
          <w:numId w:val="71"/>
        </w:numPr>
        <w:spacing w:before="240"/>
        <w:jc w:val="both"/>
        <w:rPr>
          <w:rFonts w:ascii="Arial" w:hAnsi="Arial" w:cs="Arial"/>
          <w:szCs w:val="22"/>
        </w:rPr>
      </w:pPr>
      <w:r w:rsidRPr="00B604DB">
        <w:rPr>
          <w:rFonts w:ascii="Arial" w:hAnsi="Arial" w:cs="Arial"/>
          <w:szCs w:val="22"/>
        </w:rPr>
        <w:t>COMISIÓN PRESIDENCIAL PARA LA REFORMA Y MODERNIZACIÓN DEL ESTADO.( 1999)  El Territorio que Habitamos, el Territorio que gobernamos. Santo Domingo.</w:t>
      </w:r>
    </w:p>
    <w:p w:rsidR="00613043" w:rsidRPr="00B604DB" w:rsidRDefault="00613043" w:rsidP="002873D5">
      <w:pPr>
        <w:numPr>
          <w:ilvl w:val="0"/>
          <w:numId w:val="71"/>
        </w:numPr>
        <w:spacing w:before="240"/>
        <w:jc w:val="both"/>
        <w:rPr>
          <w:rFonts w:ascii="Arial" w:hAnsi="Arial" w:cs="Arial"/>
          <w:szCs w:val="22"/>
          <w:lang w:val="en-US"/>
        </w:rPr>
      </w:pPr>
      <w:r w:rsidRPr="00B604DB">
        <w:rPr>
          <w:rFonts w:ascii="Arial" w:hAnsi="Arial" w:cs="Arial"/>
          <w:szCs w:val="22"/>
          <w:lang w:val="en-US"/>
        </w:rPr>
        <w:t>Chandlers, Robbing et al.  Birds of North A…..  1983.</w:t>
      </w:r>
    </w:p>
    <w:p w:rsidR="00613043" w:rsidRPr="00B604DB" w:rsidRDefault="00613043" w:rsidP="002873D5">
      <w:pPr>
        <w:numPr>
          <w:ilvl w:val="0"/>
          <w:numId w:val="71"/>
        </w:numPr>
        <w:spacing w:before="240"/>
        <w:jc w:val="both"/>
        <w:rPr>
          <w:rFonts w:ascii="Arial" w:hAnsi="Arial" w:cs="Arial"/>
          <w:szCs w:val="22"/>
        </w:rPr>
      </w:pPr>
      <w:r w:rsidRPr="00B604DB">
        <w:rPr>
          <w:rFonts w:ascii="Arial" w:hAnsi="Arial" w:cs="Arial"/>
          <w:szCs w:val="22"/>
        </w:rPr>
        <w:t>DUEK, J. (1993).</w:t>
      </w:r>
      <w:r w:rsidRPr="00B604DB">
        <w:rPr>
          <w:rFonts w:ascii="Arial" w:hAnsi="Arial" w:cs="Arial"/>
          <w:szCs w:val="22"/>
        </w:rPr>
        <w:tab/>
        <w:t>Métodos para la evaluación de Impactos Ambientales,  CIDIAT, Mérida, Venezuela.</w:t>
      </w:r>
    </w:p>
    <w:p w:rsidR="00613043" w:rsidRPr="00B604DB" w:rsidRDefault="00613043" w:rsidP="002873D5">
      <w:pPr>
        <w:numPr>
          <w:ilvl w:val="0"/>
          <w:numId w:val="71"/>
        </w:numPr>
        <w:spacing w:before="240"/>
        <w:jc w:val="both"/>
        <w:rPr>
          <w:rFonts w:ascii="Arial" w:hAnsi="Arial" w:cs="Arial"/>
          <w:szCs w:val="22"/>
        </w:rPr>
      </w:pPr>
      <w:r w:rsidRPr="00B604DB">
        <w:rPr>
          <w:rFonts w:ascii="Arial" w:hAnsi="Arial" w:cs="Arial"/>
          <w:szCs w:val="22"/>
        </w:rPr>
        <w:t>EL TERRITORIO QUE HABITAMOS. EL TERRITORIO QUE GOBERNAMOS. Comisión Presidencial para la Reforma y Modernización del Estado Colección NALOS Nro. 18 s/f Santo Domingo, Distrito Nacional, República Dominicana.</w:t>
      </w:r>
    </w:p>
    <w:p w:rsidR="00613043" w:rsidRPr="00B604DB" w:rsidRDefault="00613043" w:rsidP="002873D5">
      <w:pPr>
        <w:numPr>
          <w:ilvl w:val="0"/>
          <w:numId w:val="71"/>
        </w:numPr>
        <w:tabs>
          <w:tab w:val="left" w:pos="7140"/>
        </w:tabs>
        <w:spacing w:before="240"/>
        <w:jc w:val="both"/>
        <w:rPr>
          <w:rFonts w:ascii="Arial" w:hAnsi="Arial" w:cs="Arial"/>
          <w:szCs w:val="22"/>
        </w:rPr>
      </w:pPr>
      <w:r w:rsidRPr="00B604DB">
        <w:rPr>
          <w:rFonts w:ascii="Arial" w:hAnsi="Arial" w:cs="Arial"/>
          <w:szCs w:val="22"/>
          <w:lang w:val="es-MX"/>
        </w:rPr>
        <w:t xml:space="preserve">En vía del desastre: La Amenaza del Terremoto en La Hispaniola, In: Conferencia sobre Manejo de Desastres Naturales. </w:t>
      </w:r>
      <w:r w:rsidRPr="00B604DB">
        <w:rPr>
          <w:rFonts w:ascii="Arial" w:hAnsi="Arial" w:cs="Arial"/>
          <w:szCs w:val="22"/>
        </w:rPr>
        <w:t>Santo Domingo, 1999. M</w:t>
      </w:r>
      <w:r w:rsidRPr="00B604DB">
        <w:rPr>
          <w:rFonts w:ascii="Arial" w:hAnsi="Arial" w:cs="Arial"/>
          <w:szCs w:val="22"/>
          <w:u w:val="single"/>
          <w:vertAlign w:val="superscript"/>
        </w:rPr>
        <w:t>c</w:t>
      </w:r>
      <w:r w:rsidRPr="00B604DB">
        <w:rPr>
          <w:rFonts w:ascii="Arial" w:hAnsi="Arial" w:cs="Arial"/>
          <w:szCs w:val="22"/>
        </w:rPr>
        <w:t>Cann, William R.</w:t>
      </w:r>
    </w:p>
    <w:p w:rsidR="00613043" w:rsidRPr="00B604DB" w:rsidRDefault="00613043" w:rsidP="002873D5">
      <w:pPr>
        <w:numPr>
          <w:ilvl w:val="0"/>
          <w:numId w:val="71"/>
        </w:numPr>
        <w:spacing w:before="240"/>
        <w:jc w:val="both"/>
        <w:rPr>
          <w:rFonts w:ascii="Arial" w:hAnsi="Arial" w:cs="Arial"/>
          <w:szCs w:val="22"/>
        </w:rPr>
      </w:pPr>
      <w:r w:rsidRPr="00B604DB">
        <w:rPr>
          <w:rFonts w:ascii="Arial" w:hAnsi="Arial" w:cs="Arial"/>
          <w:szCs w:val="22"/>
        </w:rPr>
        <w:t>ERA SOLAR. ENERGÍAS RENOVABLES. Julio-Agosto 2000. LIOGIER ALAIN., (1974.)- DICCIONARIO DE NOMBRES VULGARES DE LA ESPAÑOLA.</w:t>
      </w:r>
    </w:p>
    <w:p w:rsidR="00613043" w:rsidRPr="00B604DB" w:rsidRDefault="00613043" w:rsidP="002873D5">
      <w:pPr>
        <w:numPr>
          <w:ilvl w:val="0"/>
          <w:numId w:val="71"/>
        </w:numPr>
        <w:spacing w:before="240"/>
        <w:jc w:val="both"/>
        <w:rPr>
          <w:rFonts w:ascii="Arial" w:hAnsi="Arial" w:cs="Arial"/>
          <w:szCs w:val="22"/>
          <w:lang w:val="es-MX"/>
        </w:rPr>
      </w:pPr>
      <w:r w:rsidRPr="00B604DB">
        <w:rPr>
          <w:rFonts w:ascii="Arial" w:hAnsi="Arial" w:cs="Arial"/>
          <w:szCs w:val="22"/>
        </w:rPr>
        <w:t>Especies amenazadas de la República Dominicana. Diversidad biológica de Iberoamérica Vol. II. Heredia,  F. et al. 1998.  Acta Zoológica Mexicana.   México.</w:t>
      </w:r>
    </w:p>
    <w:p w:rsidR="00613043" w:rsidRPr="00B604DB" w:rsidRDefault="00613043" w:rsidP="002873D5">
      <w:pPr>
        <w:numPr>
          <w:ilvl w:val="0"/>
          <w:numId w:val="71"/>
        </w:numPr>
        <w:spacing w:before="240"/>
        <w:ind w:right="200"/>
        <w:jc w:val="both"/>
        <w:rPr>
          <w:rFonts w:ascii="Arial" w:hAnsi="Arial" w:cs="Arial"/>
          <w:szCs w:val="22"/>
        </w:rPr>
      </w:pPr>
      <w:r w:rsidRPr="00B604DB">
        <w:rPr>
          <w:rFonts w:ascii="Arial" w:hAnsi="Arial" w:cs="Arial"/>
          <w:szCs w:val="22"/>
        </w:rPr>
        <w:t xml:space="preserve">Guía para la Identificación de Los Anfibios y Reptiles de La Hispaniola. Henderson, R.W., A. Schwatz &amp; S.J. Incháustegui. 1984.  Museo de Historia Natural, Serie Monográfica I. Santo Domingo, República Dominicana. 128 Págs. 1984. </w:t>
      </w:r>
    </w:p>
    <w:p w:rsidR="00613043" w:rsidRPr="00B604DB" w:rsidRDefault="00613043" w:rsidP="002873D5">
      <w:pPr>
        <w:numPr>
          <w:ilvl w:val="0"/>
          <w:numId w:val="71"/>
        </w:numPr>
        <w:spacing w:before="240"/>
        <w:jc w:val="both"/>
        <w:rPr>
          <w:rFonts w:ascii="Arial" w:hAnsi="Arial" w:cs="Arial"/>
          <w:szCs w:val="22"/>
        </w:rPr>
      </w:pPr>
      <w:r w:rsidRPr="00B604DB">
        <w:rPr>
          <w:rFonts w:ascii="Arial" w:hAnsi="Arial" w:cs="Arial"/>
          <w:szCs w:val="22"/>
        </w:rPr>
        <w:t xml:space="preserve">GUIA PARA LA REALIZACION DE LAS EVALUACIONES DE IMPACTO SOCIAL (IES) DENTRO DEL PROCESO DE EVALUACION DE IMPACTO AMBIENTAL (EIA). Ministerio de Medio Ambiente y Recursos </w:t>
      </w:r>
      <w:r w:rsidRPr="00B604DB">
        <w:rPr>
          <w:rFonts w:ascii="Arial" w:hAnsi="Arial" w:cs="Arial"/>
          <w:szCs w:val="22"/>
        </w:rPr>
        <w:lastRenderedPageBreak/>
        <w:t>Naturales. Santo Domingo, Distrito Nacional, República Dominicana. Julio 2004.</w:t>
      </w:r>
    </w:p>
    <w:p w:rsidR="00613043" w:rsidRPr="00B604DB" w:rsidRDefault="00613043" w:rsidP="002873D5">
      <w:pPr>
        <w:numPr>
          <w:ilvl w:val="0"/>
          <w:numId w:val="71"/>
        </w:numPr>
        <w:spacing w:before="240"/>
        <w:jc w:val="both"/>
        <w:rPr>
          <w:rFonts w:ascii="Arial" w:hAnsi="Arial" w:cs="Arial"/>
          <w:szCs w:val="22"/>
          <w:lang w:val="en-US"/>
        </w:rPr>
      </w:pPr>
      <w:r w:rsidRPr="00B604DB">
        <w:rPr>
          <w:rFonts w:ascii="Arial" w:hAnsi="Arial" w:cs="Arial"/>
          <w:szCs w:val="22"/>
          <w:lang w:val="en-US"/>
        </w:rPr>
        <w:t xml:space="preserve">Henderson, R. W., A. Schwartz, L.S.J. Inchastegui, 1984.  </w:t>
      </w:r>
      <w:r w:rsidRPr="00B604DB">
        <w:rPr>
          <w:rFonts w:ascii="Arial" w:hAnsi="Arial" w:cs="Arial"/>
          <w:szCs w:val="22"/>
        </w:rPr>
        <w:t xml:space="preserve">Guía para la Identificación de Anfibios y Reptiles de la República Dominicana.  </w:t>
      </w:r>
      <w:r w:rsidRPr="00B604DB">
        <w:rPr>
          <w:rFonts w:ascii="Arial" w:hAnsi="Arial" w:cs="Arial"/>
          <w:szCs w:val="22"/>
          <w:lang w:val="en-US"/>
        </w:rPr>
        <w:t>Editora Taller.  Santo Domingo, R. D.</w:t>
      </w:r>
    </w:p>
    <w:p w:rsidR="00613043" w:rsidRPr="00B604DB" w:rsidRDefault="00613043" w:rsidP="002873D5">
      <w:pPr>
        <w:numPr>
          <w:ilvl w:val="0"/>
          <w:numId w:val="71"/>
        </w:numPr>
        <w:spacing w:before="240"/>
        <w:jc w:val="both"/>
        <w:rPr>
          <w:rFonts w:ascii="Arial" w:hAnsi="Arial" w:cs="Arial"/>
          <w:szCs w:val="22"/>
          <w:lang w:val="en-US"/>
        </w:rPr>
      </w:pPr>
      <w:r w:rsidRPr="00B604DB">
        <w:rPr>
          <w:rFonts w:ascii="Arial" w:hAnsi="Arial" w:cs="Arial"/>
          <w:szCs w:val="22"/>
          <w:lang w:val="en-US"/>
        </w:rPr>
        <w:t>Herbert, Raffaelle et al.  A guide to the birds of the West Indies.  Princeton University Press, 1998.</w:t>
      </w:r>
    </w:p>
    <w:p w:rsidR="00613043" w:rsidRPr="00B604DB" w:rsidRDefault="00613043" w:rsidP="002873D5">
      <w:pPr>
        <w:numPr>
          <w:ilvl w:val="0"/>
          <w:numId w:val="71"/>
        </w:numPr>
        <w:tabs>
          <w:tab w:val="left" w:pos="7140"/>
        </w:tabs>
        <w:spacing w:before="240"/>
        <w:jc w:val="both"/>
        <w:rPr>
          <w:rFonts w:ascii="Arial" w:hAnsi="Arial" w:cs="Arial"/>
          <w:szCs w:val="22"/>
          <w:lang w:val="es-MX"/>
        </w:rPr>
      </w:pPr>
      <w:r w:rsidRPr="00B604DB">
        <w:rPr>
          <w:rFonts w:ascii="Arial" w:hAnsi="Arial" w:cs="Arial"/>
          <w:szCs w:val="22"/>
          <w:lang w:val="es-MX"/>
        </w:rPr>
        <w:t>La Flora de La Española Volumen I al VIII. UCE. San Pedro de Macorís. Rep. Dom. 1983.</w:t>
      </w:r>
    </w:p>
    <w:p w:rsidR="00613043" w:rsidRPr="00B604DB" w:rsidRDefault="00613043" w:rsidP="002873D5">
      <w:pPr>
        <w:numPr>
          <w:ilvl w:val="0"/>
          <w:numId w:val="71"/>
        </w:numPr>
        <w:spacing w:before="240"/>
        <w:jc w:val="both"/>
        <w:rPr>
          <w:rFonts w:ascii="Arial" w:hAnsi="Arial" w:cs="Arial"/>
          <w:szCs w:val="22"/>
          <w:lang w:val="fr-FR"/>
        </w:rPr>
      </w:pPr>
      <w:r w:rsidRPr="00B604DB">
        <w:rPr>
          <w:rFonts w:ascii="Arial" w:hAnsi="Arial" w:cs="Arial"/>
          <w:szCs w:val="22"/>
        </w:rPr>
        <w:t xml:space="preserve">Lista sobre las aves de la española. Latta, C. S. &amp; Colaboradores. 1998.  Santo Domingo, República Dominicana. </w:t>
      </w:r>
      <w:r w:rsidRPr="00B604DB">
        <w:rPr>
          <w:rFonts w:ascii="Arial" w:hAnsi="Arial" w:cs="Arial"/>
          <w:szCs w:val="22"/>
          <w:lang w:val="fr-FR"/>
        </w:rPr>
        <w:t>6 págs. 1998.</w:t>
      </w:r>
    </w:p>
    <w:p w:rsidR="00613043" w:rsidRPr="00B604DB" w:rsidRDefault="00613043" w:rsidP="002873D5">
      <w:pPr>
        <w:numPr>
          <w:ilvl w:val="0"/>
          <w:numId w:val="71"/>
        </w:numPr>
        <w:spacing w:before="240"/>
        <w:jc w:val="both"/>
        <w:rPr>
          <w:rFonts w:ascii="Arial" w:hAnsi="Arial" w:cs="Arial"/>
          <w:szCs w:val="22"/>
        </w:rPr>
      </w:pPr>
      <w:r w:rsidRPr="00B604DB">
        <w:rPr>
          <w:rFonts w:ascii="Arial" w:hAnsi="Arial" w:cs="Arial"/>
          <w:szCs w:val="22"/>
        </w:rPr>
        <w:t>MANUAL DE EVALUACION DE IMPACTO AMBIENTAL (Técnicas para la Elaboración de Estudios Impacto). Larry W. Canter, Universidad de Oklahoma. Traducción de Ignacio Español Echaniz y Otros. McGraw Hill/Interamericana de España, 1999.</w:t>
      </w:r>
    </w:p>
    <w:p w:rsidR="00613043" w:rsidRPr="00B604DB" w:rsidRDefault="00613043" w:rsidP="002873D5">
      <w:pPr>
        <w:numPr>
          <w:ilvl w:val="0"/>
          <w:numId w:val="71"/>
        </w:numPr>
        <w:tabs>
          <w:tab w:val="left" w:pos="7140"/>
        </w:tabs>
        <w:spacing w:before="240"/>
        <w:jc w:val="both"/>
        <w:rPr>
          <w:rFonts w:ascii="Arial" w:hAnsi="Arial" w:cs="Arial"/>
          <w:szCs w:val="22"/>
          <w:lang w:val="es-MX"/>
        </w:rPr>
      </w:pPr>
      <w:r w:rsidRPr="00B604DB">
        <w:rPr>
          <w:rFonts w:ascii="Arial" w:hAnsi="Arial" w:cs="Arial"/>
          <w:szCs w:val="22"/>
          <w:lang w:val="es-MX"/>
        </w:rPr>
        <w:t>Manual de Evaluación de Impacto Ambiental. Larry W. Canter Universidad de Oklahoma. Edición McGraw-Hill. España. 1998.</w:t>
      </w:r>
    </w:p>
    <w:p w:rsidR="00613043" w:rsidRPr="00B604DB" w:rsidRDefault="00613043" w:rsidP="002873D5">
      <w:pPr>
        <w:numPr>
          <w:ilvl w:val="0"/>
          <w:numId w:val="71"/>
        </w:numPr>
        <w:tabs>
          <w:tab w:val="left" w:pos="7140"/>
        </w:tabs>
        <w:spacing w:before="240"/>
        <w:jc w:val="both"/>
        <w:rPr>
          <w:rFonts w:ascii="Arial" w:hAnsi="Arial" w:cs="Arial"/>
          <w:szCs w:val="22"/>
          <w:lang w:val="es-MX"/>
        </w:rPr>
      </w:pPr>
      <w:r w:rsidRPr="00B604DB">
        <w:rPr>
          <w:rFonts w:ascii="Arial" w:hAnsi="Arial" w:cs="Arial"/>
          <w:szCs w:val="22"/>
          <w:lang w:val="es-MX"/>
        </w:rPr>
        <w:t>Mercado de Trabajo 2000. Banco Central de la Republica Dominicana. Junio del 2001.</w:t>
      </w:r>
    </w:p>
    <w:p w:rsidR="00613043" w:rsidRPr="00B604DB" w:rsidRDefault="00613043" w:rsidP="002873D5">
      <w:pPr>
        <w:numPr>
          <w:ilvl w:val="0"/>
          <w:numId w:val="71"/>
        </w:numPr>
        <w:spacing w:before="240"/>
        <w:jc w:val="both"/>
        <w:rPr>
          <w:rFonts w:ascii="Arial" w:hAnsi="Arial" w:cs="Arial"/>
          <w:szCs w:val="22"/>
        </w:rPr>
      </w:pPr>
      <w:r w:rsidRPr="00B604DB">
        <w:rPr>
          <w:rFonts w:ascii="Arial" w:hAnsi="Arial" w:cs="Arial"/>
          <w:szCs w:val="22"/>
        </w:rPr>
        <w:t xml:space="preserve">Metodología para el estudio de la vegetación. </w:t>
      </w:r>
      <w:r w:rsidRPr="00B604DB">
        <w:rPr>
          <w:rFonts w:ascii="Arial" w:hAnsi="Arial" w:cs="Arial"/>
          <w:szCs w:val="22"/>
          <w:lang w:val="en-US"/>
        </w:rPr>
        <w:t xml:space="preserve">Matteuci, S.D. 7 &amp; A. Colma. </w:t>
      </w:r>
      <w:r w:rsidRPr="00B604DB">
        <w:rPr>
          <w:rFonts w:ascii="Arial" w:hAnsi="Arial" w:cs="Arial"/>
          <w:szCs w:val="22"/>
        </w:rPr>
        <w:t>1982 Organización de Estados Americanos.</w:t>
      </w:r>
    </w:p>
    <w:p w:rsidR="00613043" w:rsidRPr="00B604DB" w:rsidRDefault="00613043" w:rsidP="002873D5">
      <w:pPr>
        <w:numPr>
          <w:ilvl w:val="0"/>
          <w:numId w:val="71"/>
        </w:numPr>
        <w:spacing w:before="240"/>
        <w:jc w:val="both"/>
        <w:rPr>
          <w:rFonts w:ascii="Arial" w:hAnsi="Arial" w:cs="Arial"/>
          <w:szCs w:val="22"/>
        </w:rPr>
      </w:pPr>
      <w:r w:rsidRPr="00B604DB">
        <w:rPr>
          <w:rFonts w:ascii="Arial" w:hAnsi="Arial" w:cs="Arial"/>
          <w:szCs w:val="22"/>
        </w:rPr>
        <w:t xml:space="preserve">MINISTERIO DE OBRAS PUBLICAS Y TRANSPORTE, (1991.), Guías Metodológicas para la Elaboración de Estudios de Impacto Ambiental. Monografías del Ministerio General de Medio Ambiente. Editora del Ministerio Técnica del Ministerio de Obras Públicas y Transporte, Madrid, España. </w:t>
      </w:r>
    </w:p>
    <w:p w:rsidR="00613043" w:rsidRPr="00B604DB" w:rsidRDefault="00613043" w:rsidP="002873D5">
      <w:pPr>
        <w:numPr>
          <w:ilvl w:val="0"/>
          <w:numId w:val="71"/>
        </w:numPr>
        <w:spacing w:before="240"/>
        <w:ind w:right="137"/>
        <w:jc w:val="both"/>
        <w:rPr>
          <w:rFonts w:ascii="Arial" w:hAnsi="Arial" w:cs="Arial"/>
          <w:szCs w:val="22"/>
        </w:rPr>
      </w:pPr>
      <w:r w:rsidRPr="00B604DB">
        <w:rPr>
          <w:rFonts w:ascii="Arial" w:hAnsi="Arial" w:cs="Arial"/>
          <w:szCs w:val="22"/>
          <w:lang w:val="es-MX"/>
        </w:rPr>
        <w:t>Proyecto de Ley Sectorial de Áreas Protegidas, Santo Domingo, 2002.</w:t>
      </w:r>
    </w:p>
    <w:p w:rsidR="00613043" w:rsidRPr="00B604DB" w:rsidRDefault="00613043" w:rsidP="002873D5">
      <w:pPr>
        <w:numPr>
          <w:ilvl w:val="0"/>
          <w:numId w:val="71"/>
        </w:numPr>
        <w:spacing w:before="240"/>
        <w:jc w:val="both"/>
        <w:rPr>
          <w:rFonts w:ascii="Arial" w:hAnsi="Arial" w:cs="Arial"/>
          <w:szCs w:val="22"/>
        </w:rPr>
      </w:pPr>
      <w:r w:rsidRPr="00B604DB">
        <w:rPr>
          <w:rFonts w:ascii="Arial" w:hAnsi="Arial" w:cs="Arial"/>
          <w:szCs w:val="22"/>
        </w:rPr>
        <w:t>REPUBLICA DOMINCANA EN CIFRAS 2004. Oficina Nacional de Estadística, Noviembre 2004, Santo Domingo, Distrito Nacional, República Dominicana.</w:t>
      </w:r>
    </w:p>
    <w:p w:rsidR="00613043" w:rsidRPr="00B604DB" w:rsidRDefault="00613043" w:rsidP="002873D5">
      <w:pPr>
        <w:numPr>
          <w:ilvl w:val="0"/>
          <w:numId w:val="71"/>
        </w:numPr>
        <w:spacing w:before="240"/>
        <w:jc w:val="both"/>
        <w:rPr>
          <w:rFonts w:ascii="Arial" w:hAnsi="Arial" w:cs="Arial"/>
          <w:szCs w:val="22"/>
        </w:rPr>
      </w:pPr>
      <w:r w:rsidRPr="00B604DB">
        <w:rPr>
          <w:rFonts w:ascii="Arial" w:hAnsi="Arial" w:cs="Arial"/>
          <w:szCs w:val="22"/>
        </w:rPr>
        <w:t>REPUBLICA DOMINICANA. SINTESIS GEOGRAFICA (Avances del Atlas Nacional). Consejo Nacional de Reforma del Estado (CONARE). Santo Domingo, Distrito Nacional, Abril 2005.</w:t>
      </w:r>
    </w:p>
    <w:p w:rsidR="00613043" w:rsidRPr="00B604DB" w:rsidRDefault="00613043" w:rsidP="002873D5">
      <w:pPr>
        <w:numPr>
          <w:ilvl w:val="0"/>
          <w:numId w:val="71"/>
        </w:numPr>
        <w:spacing w:before="240"/>
        <w:jc w:val="both"/>
        <w:rPr>
          <w:rFonts w:ascii="Arial" w:hAnsi="Arial" w:cs="Arial"/>
          <w:szCs w:val="22"/>
        </w:rPr>
      </w:pPr>
      <w:r w:rsidRPr="00B604DB">
        <w:rPr>
          <w:rFonts w:ascii="Arial" w:hAnsi="Arial" w:cs="Arial"/>
          <w:szCs w:val="22"/>
        </w:rPr>
        <w:lastRenderedPageBreak/>
        <w:t>Stockton, A., 1978.  Aves de la República Dominicana.  1ra edición, Museo de Historia Natural.  Santo Domingo, R. D.</w:t>
      </w:r>
    </w:p>
    <w:p w:rsidR="00613043" w:rsidRPr="00B604DB" w:rsidRDefault="00613043" w:rsidP="002873D5">
      <w:pPr>
        <w:numPr>
          <w:ilvl w:val="0"/>
          <w:numId w:val="71"/>
        </w:numPr>
        <w:spacing w:before="240"/>
        <w:ind w:right="137"/>
        <w:jc w:val="both"/>
        <w:rPr>
          <w:rFonts w:ascii="Arial" w:hAnsi="Arial" w:cs="Arial"/>
          <w:szCs w:val="22"/>
          <w:lang w:val="es-MX"/>
        </w:rPr>
      </w:pPr>
      <w:r w:rsidRPr="00B604DB">
        <w:rPr>
          <w:rFonts w:ascii="Arial" w:hAnsi="Arial" w:cs="Arial"/>
          <w:szCs w:val="22"/>
          <w:lang w:val="es-MX"/>
        </w:rPr>
        <w:t>Stockton, A., 1981. Guía de Campo Para las Aves de la República Dominicana. Editora Horizontes de América, Santo Domingo, República Dominicana.</w:t>
      </w:r>
    </w:p>
    <w:p w:rsidR="00613043" w:rsidRPr="00B604DB" w:rsidRDefault="00613043" w:rsidP="002873D5">
      <w:pPr>
        <w:numPr>
          <w:ilvl w:val="0"/>
          <w:numId w:val="71"/>
        </w:numPr>
        <w:spacing w:before="240"/>
        <w:jc w:val="both"/>
        <w:rPr>
          <w:rFonts w:ascii="Arial" w:hAnsi="Arial" w:cs="Arial"/>
          <w:szCs w:val="22"/>
        </w:rPr>
      </w:pPr>
      <w:r w:rsidRPr="00B604DB">
        <w:rPr>
          <w:rFonts w:ascii="Arial" w:hAnsi="Arial" w:cs="Arial"/>
          <w:szCs w:val="22"/>
        </w:rPr>
        <w:t>TECNICAS DE INVESTIGACION SOCIAL. Ezequiel Ander-Egg. 24ª Edición. Sin referencia.</w:t>
      </w:r>
    </w:p>
    <w:p w:rsidR="00613043" w:rsidRDefault="00613043" w:rsidP="002873D5">
      <w:pPr>
        <w:numPr>
          <w:ilvl w:val="0"/>
          <w:numId w:val="71"/>
        </w:numPr>
        <w:tabs>
          <w:tab w:val="left" w:pos="7140"/>
        </w:tabs>
        <w:spacing w:before="240"/>
        <w:jc w:val="both"/>
        <w:rPr>
          <w:rFonts w:ascii="Arial" w:hAnsi="Arial" w:cs="Arial"/>
          <w:szCs w:val="22"/>
          <w:lang w:val="es-MX"/>
        </w:rPr>
      </w:pPr>
      <w:r w:rsidRPr="00B604DB">
        <w:rPr>
          <w:rFonts w:ascii="Arial" w:hAnsi="Arial" w:cs="Arial"/>
          <w:szCs w:val="22"/>
          <w:lang w:val="es-MX"/>
        </w:rPr>
        <w:t>VII Censo Nacional de población y Vivienda. Segunda Edición Sto. Dgo. R.D.</w:t>
      </w:r>
    </w:p>
    <w:p w:rsidR="00613043" w:rsidRPr="00B604DB" w:rsidRDefault="00613043" w:rsidP="002873D5">
      <w:pPr>
        <w:pStyle w:val="Prrafodelista"/>
        <w:numPr>
          <w:ilvl w:val="0"/>
          <w:numId w:val="71"/>
        </w:numPr>
        <w:spacing w:before="100" w:after="200" w:line="360" w:lineRule="auto"/>
        <w:jc w:val="both"/>
        <w:rPr>
          <w:b/>
          <w:sz w:val="28"/>
          <w:szCs w:val="26"/>
          <w:lang w:val="es-ES"/>
        </w:rPr>
      </w:pPr>
      <w:r w:rsidRPr="00B604DB">
        <w:rPr>
          <w:sz w:val="24"/>
          <w:szCs w:val="22"/>
          <w:lang w:val="es-DO"/>
        </w:rPr>
        <w:t>VIII CENSO POBLACION Y VIVIENDA 2002, Oficina Nacional de Estadística, Santo Domingo, República Dominicana, Febrero 2002</w:t>
      </w:r>
      <w:r w:rsidRPr="00B604DB">
        <w:rPr>
          <w:szCs w:val="22"/>
          <w:lang w:val="es-DO"/>
        </w:rPr>
        <w:t>.</w:t>
      </w:r>
    </w:p>
    <w:p w:rsidR="0085689B" w:rsidRPr="0085689B" w:rsidRDefault="00613043" w:rsidP="002873D5">
      <w:pPr>
        <w:pStyle w:val="Prrafodelista"/>
        <w:numPr>
          <w:ilvl w:val="0"/>
          <w:numId w:val="72"/>
        </w:numPr>
        <w:spacing w:before="100" w:after="200" w:line="360" w:lineRule="auto"/>
        <w:jc w:val="both"/>
        <w:rPr>
          <w:szCs w:val="22"/>
        </w:rPr>
      </w:pPr>
      <w:r w:rsidRPr="0085689B">
        <w:rPr>
          <w:sz w:val="24"/>
          <w:szCs w:val="22"/>
        </w:rPr>
        <w:t>Wetmore, Alexander.  Water Prey and Game Birds of North America Nacional …… pitic soc…… 1963</w:t>
      </w:r>
      <w:r w:rsidR="0085689B" w:rsidRPr="0085689B">
        <w:rPr>
          <w:sz w:val="24"/>
          <w:szCs w:val="22"/>
        </w:rPr>
        <w:t>.</w:t>
      </w:r>
    </w:p>
    <w:p w:rsidR="0085689B" w:rsidRDefault="0085689B" w:rsidP="0085689B">
      <w:pPr>
        <w:spacing w:before="100" w:after="200" w:line="360" w:lineRule="auto"/>
        <w:jc w:val="both"/>
        <w:rPr>
          <w:szCs w:val="22"/>
        </w:rPr>
      </w:pPr>
    </w:p>
    <w:p w:rsidR="0085689B" w:rsidRPr="0085689B" w:rsidRDefault="0085689B" w:rsidP="0085689B">
      <w:pPr>
        <w:spacing w:before="100" w:after="200" w:line="360" w:lineRule="auto"/>
        <w:jc w:val="both"/>
        <w:rPr>
          <w:rFonts w:ascii="Arial" w:hAnsi="Arial" w:cs="Arial"/>
          <w:szCs w:val="22"/>
          <w:lang w:val="en-US" w:eastAsia="en-US"/>
        </w:rPr>
      </w:pPr>
    </w:p>
    <w:p w:rsidR="0085689B" w:rsidRDefault="0085689B" w:rsidP="002873D5">
      <w:pPr>
        <w:pStyle w:val="Prrafodelista"/>
        <w:numPr>
          <w:ilvl w:val="0"/>
          <w:numId w:val="72"/>
        </w:numPr>
        <w:spacing w:before="100" w:after="200" w:line="360" w:lineRule="auto"/>
        <w:jc w:val="both"/>
        <w:rPr>
          <w:sz w:val="24"/>
          <w:szCs w:val="22"/>
        </w:rPr>
        <w:sectPr w:rsidR="0085689B" w:rsidSect="005514CA">
          <w:footerReference w:type="even" r:id="rId41"/>
          <w:pgSz w:w="12240" w:h="15840" w:code="1"/>
          <w:pgMar w:top="1890" w:right="1440" w:bottom="1710" w:left="1440" w:header="810" w:footer="720" w:gutter="731"/>
          <w:cols w:space="720"/>
          <w:docGrid w:linePitch="326"/>
        </w:sectPr>
      </w:pPr>
    </w:p>
    <w:p w:rsidR="00613043" w:rsidRPr="0085689B" w:rsidRDefault="00613043" w:rsidP="00613043">
      <w:pPr>
        <w:pStyle w:val="Prrafodelista"/>
        <w:spacing w:before="100" w:after="200" w:line="360" w:lineRule="auto"/>
        <w:jc w:val="both"/>
        <w:rPr>
          <w:b/>
          <w:color w:val="365F91" w:themeColor="accent1" w:themeShade="BF"/>
          <w:sz w:val="28"/>
          <w:szCs w:val="26"/>
          <w:lang w:val="es-E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85689B" w:rsidRDefault="0085689B" w:rsidP="0085689B">
      <w:pPr>
        <w:pStyle w:val="Estilo3"/>
        <w:pBdr>
          <w:bottom w:val="double" w:sz="4" w:space="1" w:color="17365D" w:themeColor="text2" w:themeShade="BF"/>
        </w:pBdr>
        <w:rPr>
          <w:color w:val="365F91" w:themeColor="accent1" w:themeShade="BF"/>
          <w:lang w:eastAsia="en-US"/>
        </w:rPr>
      </w:pPr>
    </w:p>
    <w:p w:rsidR="0085689B" w:rsidRDefault="0085689B" w:rsidP="0085689B">
      <w:pPr>
        <w:pStyle w:val="Estilo3"/>
        <w:pBdr>
          <w:bottom w:val="double" w:sz="4" w:space="1" w:color="17365D" w:themeColor="text2" w:themeShade="BF"/>
        </w:pBdr>
        <w:rPr>
          <w:color w:val="365F91" w:themeColor="accent1" w:themeShade="BF"/>
          <w:lang w:eastAsia="en-US"/>
        </w:rPr>
      </w:pPr>
    </w:p>
    <w:p w:rsidR="0085689B" w:rsidRDefault="0085689B" w:rsidP="0085689B">
      <w:pPr>
        <w:pStyle w:val="Estilo3"/>
        <w:pBdr>
          <w:bottom w:val="double" w:sz="4" w:space="1" w:color="17365D" w:themeColor="text2" w:themeShade="BF"/>
        </w:pBdr>
        <w:rPr>
          <w:color w:val="365F91" w:themeColor="accent1" w:themeShade="BF"/>
          <w:lang w:eastAsia="en-US"/>
        </w:rPr>
      </w:pPr>
    </w:p>
    <w:p w:rsidR="0085689B" w:rsidRDefault="0085689B" w:rsidP="0085689B">
      <w:pPr>
        <w:pStyle w:val="Estilo3"/>
        <w:pBdr>
          <w:bottom w:val="double" w:sz="4" w:space="1" w:color="17365D" w:themeColor="text2" w:themeShade="BF"/>
        </w:pBdr>
        <w:rPr>
          <w:color w:val="365F91" w:themeColor="accent1" w:themeShade="BF"/>
          <w:lang w:eastAsia="en-US"/>
        </w:rPr>
      </w:pPr>
    </w:p>
    <w:p w:rsidR="0085689B" w:rsidRDefault="0085689B" w:rsidP="0085689B">
      <w:pPr>
        <w:pStyle w:val="Estilo3"/>
        <w:pBdr>
          <w:bottom w:val="double" w:sz="4" w:space="1" w:color="17365D" w:themeColor="text2" w:themeShade="BF"/>
        </w:pBdr>
        <w:rPr>
          <w:color w:val="365F91" w:themeColor="accent1" w:themeShade="BF"/>
          <w:lang w:eastAsia="en-US"/>
        </w:rPr>
      </w:pPr>
    </w:p>
    <w:p w:rsidR="0085689B" w:rsidRDefault="0085689B" w:rsidP="0085689B">
      <w:pPr>
        <w:pStyle w:val="Estilo3"/>
        <w:pBdr>
          <w:bottom w:val="double" w:sz="4" w:space="1" w:color="17365D" w:themeColor="text2" w:themeShade="BF"/>
        </w:pBdr>
        <w:rPr>
          <w:color w:val="365F91" w:themeColor="accent1" w:themeShade="BF"/>
          <w:lang w:eastAsia="en-US"/>
        </w:rPr>
      </w:pPr>
    </w:p>
    <w:p w:rsidR="0085689B" w:rsidRDefault="0085689B" w:rsidP="0085689B">
      <w:pPr>
        <w:pStyle w:val="Estilo3"/>
        <w:pBdr>
          <w:bottom w:val="double" w:sz="4" w:space="1" w:color="17365D" w:themeColor="text2" w:themeShade="BF"/>
        </w:pBdr>
        <w:rPr>
          <w:color w:val="365F91" w:themeColor="accent1" w:themeShade="BF"/>
          <w:lang w:eastAsia="en-US"/>
        </w:rPr>
      </w:pPr>
    </w:p>
    <w:p w:rsidR="0085689B" w:rsidRDefault="0085689B" w:rsidP="0085689B">
      <w:pPr>
        <w:pStyle w:val="Estilo3"/>
        <w:pBdr>
          <w:bottom w:val="double" w:sz="4" w:space="1" w:color="17365D" w:themeColor="text2" w:themeShade="BF"/>
        </w:pBdr>
        <w:rPr>
          <w:color w:val="365F91" w:themeColor="accent1" w:themeShade="BF"/>
          <w:lang w:eastAsia="en-US"/>
        </w:rPr>
      </w:pPr>
    </w:p>
    <w:p w:rsidR="00613043" w:rsidRPr="0085689B" w:rsidRDefault="00613043" w:rsidP="0085689B">
      <w:pPr>
        <w:pStyle w:val="Estilo3"/>
        <w:pBdr>
          <w:bottom w:val="double" w:sz="4" w:space="1" w:color="17365D" w:themeColor="text2" w:themeShade="BF"/>
        </w:pBdr>
        <w:rPr>
          <w:color w:val="365F91" w:themeColor="accent1" w:themeShade="BF"/>
          <w:lang w:eastAsia="en-US"/>
        </w:rPr>
      </w:pPr>
      <w:r w:rsidRPr="0085689B">
        <w:rPr>
          <w:color w:val="365F91" w:themeColor="accent1" w:themeShade="BF"/>
          <w:lang w:eastAsia="en-US"/>
        </w:rPr>
        <w:t>ANEXOS</w:t>
      </w:r>
    </w:p>
    <w:p w:rsidR="00613043" w:rsidRPr="0085689B" w:rsidRDefault="00613043" w:rsidP="00613043">
      <w:pPr>
        <w:rPr>
          <w:color w:val="365F91" w:themeColor="accent1" w:themeShade="BF"/>
          <w:lang w:val="es-ES" w:eastAsia="en-US"/>
        </w:rPr>
      </w:pPr>
      <w:r w:rsidRPr="0085689B">
        <w:rPr>
          <w:color w:val="365F91" w:themeColor="accent1" w:themeShade="BF"/>
          <w:lang w:val="es-ES" w:eastAsia="en-US"/>
        </w:rPr>
        <w:br w:type="page"/>
      </w:r>
    </w:p>
    <w:p w:rsidR="00613043" w:rsidRPr="0085689B" w:rsidRDefault="00613043" w:rsidP="00613043">
      <w:pPr>
        <w:pStyle w:val="Prrafodelista"/>
        <w:spacing w:before="100" w:after="200" w:line="360" w:lineRule="auto"/>
        <w:jc w:val="both"/>
        <w:rPr>
          <w:b/>
          <w:color w:val="365F91" w:themeColor="accent1" w:themeShade="BF"/>
          <w:sz w:val="28"/>
          <w:szCs w:val="26"/>
          <w:lang w:val="es-E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85689B">
      <w:pPr>
        <w:pStyle w:val="Estilo3"/>
        <w:pBdr>
          <w:bottom w:val="none" w:sz="0" w:space="0" w:color="auto"/>
        </w:pBdr>
        <w:rPr>
          <w:color w:val="365F91" w:themeColor="accent1" w:themeShade="BF"/>
          <w:lang w:eastAsia="en-US"/>
        </w:rPr>
      </w:pPr>
      <w:r w:rsidRPr="0085689B">
        <w:rPr>
          <w:color w:val="365F91" w:themeColor="accent1" w:themeShade="BF"/>
          <w:lang w:eastAsia="en-US"/>
        </w:rPr>
        <w:t>ANEXO 1.</w:t>
      </w:r>
    </w:p>
    <w:p w:rsidR="0085689B" w:rsidRDefault="0085689B" w:rsidP="0085689B">
      <w:pPr>
        <w:pStyle w:val="Estilo3"/>
        <w:pBdr>
          <w:bottom w:val="none" w:sz="0" w:space="0" w:color="auto"/>
        </w:pBdr>
        <w:rPr>
          <w:color w:val="365F91" w:themeColor="accent1" w:themeShade="BF"/>
          <w:sz w:val="24"/>
          <w:lang w:eastAsia="en-US"/>
        </w:rPr>
      </w:pPr>
      <w:r>
        <w:rPr>
          <w:color w:val="365F91" w:themeColor="accent1" w:themeShade="BF"/>
          <w:sz w:val="24"/>
          <w:lang w:eastAsia="en-US"/>
        </w:rPr>
        <w:t xml:space="preserve">RNC de Agua </w:t>
      </w:r>
      <w:r w:rsidR="00DF451A">
        <w:rPr>
          <w:color w:val="365F91" w:themeColor="accent1" w:themeShade="BF"/>
          <w:sz w:val="24"/>
          <w:lang w:eastAsia="en-US"/>
        </w:rPr>
        <w:t>Fabrica de hielo y agua Beller</w:t>
      </w:r>
    </w:p>
    <w:p w:rsidR="0085689B" w:rsidRDefault="0085689B" w:rsidP="0085689B">
      <w:pPr>
        <w:pStyle w:val="Estilo3"/>
        <w:pBdr>
          <w:bottom w:val="none" w:sz="0" w:space="0" w:color="auto"/>
        </w:pBdr>
        <w:rPr>
          <w:color w:val="365F91" w:themeColor="accent1" w:themeShade="BF"/>
          <w:sz w:val="24"/>
          <w:lang w:eastAsia="en-US"/>
        </w:rPr>
      </w:pPr>
      <w:r>
        <w:rPr>
          <w:color w:val="365F91" w:themeColor="accent1" w:themeShade="BF"/>
          <w:sz w:val="24"/>
          <w:lang w:eastAsia="en-US"/>
        </w:rPr>
        <w:t>IR-2 – DGII (2009-2011)</w:t>
      </w:r>
    </w:p>
    <w:p w:rsidR="00613043" w:rsidRPr="0085689B" w:rsidRDefault="00613043" w:rsidP="0085689B">
      <w:pPr>
        <w:pStyle w:val="Estilo3"/>
        <w:pBdr>
          <w:bottom w:val="double" w:sz="4" w:space="1" w:color="17365D" w:themeColor="text2" w:themeShade="BF"/>
        </w:pBdr>
        <w:rPr>
          <w:color w:val="365F91" w:themeColor="accent1" w:themeShade="BF"/>
          <w:lang w:eastAsia="en-US"/>
        </w:rPr>
      </w:pPr>
      <w:r w:rsidRPr="0085689B">
        <w:rPr>
          <w:color w:val="365F91" w:themeColor="accent1" w:themeShade="BF"/>
          <w:sz w:val="24"/>
          <w:lang w:eastAsia="en-US"/>
        </w:rPr>
        <w:t>Cedula del Representante de la Empresa</w:t>
      </w:r>
    </w:p>
    <w:p w:rsidR="00613043" w:rsidRPr="0085689B" w:rsidRDefault="00613043" w:rsidP="00613043">
      <w:pPr>
        <w:rPr>
          <w:color w:val="365F91" w:themeColor="accent1" w:themeShade="BF"/>
          <w:lang w:val="es-ES" w:eastAsia="en-US"/>
        </w:rPr>
      </w:pPr>
      <w:r w:rsidRPr="0085689B">
        <w:rPr>
          <w:color w:val="365F91" w:themeColor="accent1" w:themeShade="BF"/>
          <w:lang w:val="es-ES" w:eastAsia="en-US"/>
        </w:rPr>
        <w:br w:type="page"/>
      </w:r>
    </w:p>
    <w:p w:rsidR="00613043" w:rsidRPr="0085689B" w:rsidRDefault="00613043" w:rsidP="00613043">
      <w:pPr>
        <w:pStyle w:val="Prrafodelista"/>
        <w:spacing w:before="100" w:after="200" w:line="360" w:lineRule="auto"/>
        <w:jc w:val="both"/>
        <w:rPr>
          <w:b/>
          <w:color w:val="365F91" w:themeColor="accent1" w:themeShade="BF"/>
          <w:sz w:val="28"/>
          <w:szCs w:val="26"/>
          <w:lang w:val="es-E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85689B">
      <w:pPr>
        <w:pStyle w:val="Estilo3"/>
        <w:pBdr>
          <w:bottom w:val="none" w:sz="0" w:space="0" w:color="auto"/>
        </w:pBdr>
        <w:rPr>
          <w:color w:val="365F91" w:themeColor="accent1" w:themeShade="BF"/>
          <w:lang w:eastAsia="en-US"/>
        </w:rPr>
      </w:pPr>
      <w:r w:rsidRPr="0085689B">
        <w:rPr>
          <w:color w:val="365F91" w:themeColor="accent1" w:themeShade="BF"/>
          <w:lang w:eastAsia="en-US"/>
        </w:rPr>
        <w:t>ANEXO 2</w:t>
      </w:r>
    </w:p>
    <w:p w:rsidR="00613043" w:rsidRPr="0085689B" w:rsidRDefault="005514CA" w:rsidP="0085689B">
      <w:pPr>
        <w:pStyle w:val="Estilo3"/>
        <w:pBdr>
          <w:bottom w:val="double" w:sz="4" w:space="1" w:color="17365D" w:themeColor="text2" w:themeShade="BF"/>
        </w:pBdr>
        <w:rPr>
          <w:color w:val="365F91" w:themeColor="accent1" w:themeShade="BF"/>
          <w:lang w:eastAsia="en-US"/>
        </w:rPr>
      </w:pPr>
      <w:r w:rsidRPr="0085689B">
        <w:rPr>
          <w:color w:val="365F91" w:themeColor="accent1" w:themeShade="BF"/>
          <w:sz w:val="24"/>
          <w:lang w:eastAsia="en-US"/>
        </w:rPr>
        <w:t xml:space="preserve">Certificaciones y Reconocimientos </w:t>
      </w:r>
    </w:p>
    <w:p w:rsidR="00613043" w:rsidRPr="0085689B" w:rsidRDefault="00613043" w:rsidP="00613043">
      <w:pPr>
        <w:rPr>
          <w:color w:val="365F91" w:themeColor="accent1" w:themeShade="BF"/>
          <w:lang w:val="es-ES" w:eastAsia="en-US"/>
        </w:rPr>
      </w:pPr>
      <w:r w:rsidRPr="0085689B">
        <w:rPr>
          <w:color w:val="365F91" w:themeColor="accent1" w:themeShade="BF"/>
          <w:lang w:val="es-ES" w:eastAsia="en-US"/>
        </w:rPr>
        <w:br w:type="page"/>
      </w:r>
    </w:p>
    <w:p w:rsidR="00613043" w:rsidRPr="0085689B" w:rsidRDefault="00613043" w:rsidP="00613043">
      <w:pPr>
        <w:pStyle w:val="Prrafodelista"/>
        <w:spacing w:before="100" w:after="200" w:line="360" w:lineRule="auto"/>
        <w:jc w:val="both"/>
        <w:rPr>
          <w:b/>
          <w:color w:val="365F91" w:themeColor="accent1" w:themeShade="BF"/>
          <w:sz w:val="28"/>
          <w:szCs w:val="26"/>
          <w:lang w:val="es-E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85689B">
      <w:pPr>
        <w:pStyle w:val="Estilo3"/>
        <w:pBdr>
          <w:bottom w:val="none" w:sz="0" w:space="0" w:color="auto"/>
        </w:pBdr>
        <w:rPr>
          <w:color w:val="365F91" w:themeColor="accent1" w:themeShade="BF"/>
          <w:lang w:eastAsia="en-US"/>
        </w:rPr>
      </w:pPr>
      <w:r w:rsidRPr="0085689B">
        <w:rPr>
          <w:color w:val="365F91" w:themeColor="accent1" w:themeShade="BF"/>
          <w:lang w:eastAsia="en-US"/>
        </w:rPr>
        <w:t xml:space="preserve">ANEXO 3 </w:t>
      </w:r>
    </w:p>
    <w:p w:rsidR="00613043" w:rsidRPr="0085689B" w:rsidRDefault="005514CA" w:rsidP="0085689B">
      <w:pPr>
        <w:pStyle w:val="Estilo3"/>
        <w:pBdr>
          <w:bottom w:val="double" w:sz="4" w:space="1" w:color="17365D" w:themeColor="text2" w:themeShade="BF"/>
        </w:pBdr>
        <w:rPr>
          <w:color w:val="365F91" w:themeColor="accent1" w:themeShade="BF"/>
          <w:lang w:eastAsia="en-US"/>
        </w:rPr>
      </w:pPr>
      <w:r w:rsidRPr="0085689B">
        <w:rPr>
          <w:color w:val="365F91" w:themeColor="accent1" w:themeShade="BF"/>
          <w:sz w:val="24"/>
          <w:lang w:eastAsia="en-US"/>
        </w:rPr>
        <w:t xml:space="preserve">Resultados de Análisis de las Aguas </w:t>
      </w:r>
    </w:p>
    <w:p w:rsidR="00613043" w:rsidRPr="0085689B" w:rsidRDefault="00613043" w:rsidP="00613043">
      <w:pPr>
        <w:rPr>
          <w:color w:val="365F91" w:themeColor="accent1" w:themeShade="BF"/>
          <w:lang w:val="es-ES" w:eastAsia="en-US"/>
        </w:rPr>
      </w:pPr>
      <w:r w:rsidRPr="0085689B">
        <w:rPr>
          <w:color w:val="365F91" w:themeColor="accent1" w:themeShade="BF"/>
          <w:lang w:val="es-ES" w:eastAsia="en-US"/>
        </w:rPr>
        <w:br w:type="page"/>
      </w:r>
    </w:p>
    <w:p w:rsidR="00613043" w:rsidRPr="0085689B" w:rsidRDefault="00613043" w:rsidP="00613043">
      <w:pPr>
        <w:pStyle w:val="Prrafodelista"/>
        <w:spacing w:before="100" w:after="200" w:line="360" w:lineRule="auto"/>
        <w:jc w:val="both"/>
        <w:rPr>
          <w:b/>
          <w:color w:val="365F91" w:themeColor="accent1" w:themeShade="BF"/>
          <w:sz w:val="28"/>
          <w:szCs w:val="26"/>
          <w:lang w:val="es-E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85689B">
      <w:pPr>
        <w:pStyle w:val="Estilo3"/>
        <w:pBdr>
          <w:bottom w:val="none" w:sz="0" w:space="0" w:color="auto"/>
        </w:pBdr>
        <w:rPr>
          <w:color w:val="365F91" w:themeColor="accent1" w:themeShade="BF"/>
          <w:lang w:eastAsia="en-US"/>
        </w:rPr>
      </w:pPr>
      <w:r w:rsidRPr="0085689B">
        <w:rPr>
          <w:color w:val="365F91" w:themeColor="accent1" w:themeShade="BF"/>
          <w:lang w:eastAsia="en-US"/>
        </w:rPr>
        <w:t>ANEXO 4</w:t>
      </w:r>
    </w:p>
    <w:p w:rsidR="00613043" w:rsidRPr="0085689B" w:rsidRDefault="005514CA" w:rsidP="0085689B">
      <w:pPr>
        <w:pStyle w:val="Estilo3"/>
        <w:pBdr>
          <w:bottom w:val="double" w:sz="4" w:space="1" w:color="17365D" w:themeColor="text2" w:themeShade="BF"/>
        </w:pBdr>
        <w:rPr>
          <w:color w:val="365F91" w:themeColor="accent1" w:themeShade="BF"/>
          <w:lang w:eastAsia="en-US"/>
        </w:rPr>
      </w:pPr>
      <w:r w:rsidRPr="0085689B">
        <w:rPr>
          <w:color w:val="365F91" w:themeColor="accent1" w:themeShade="BF"/>
          <w:sz w:val="24"/>
          <w:lang w:eastAsia="en-US"/>
        </w:rPr>
        <w:t>Flota de Vehiculos</w:t>
      </w:r>
    </w:p>
    <w:p w:rsidR="00613043" w:rsidRPr="0085689B" w:rsidRDefault="00613043" w:rsidP="00613043">
      <w:pPr>
        <w:rPr>
          <w:color w:val="365F91" w:themeColor="accent1" w:themeShade="BF"/>
          <w:lang w:val="es-ES" w:eastAsia="en-US"/>
        </w:rPr>
      </w:pPr>
      <w:r w:rsidRPr="0085689B">
        <w:rPr>
          <w:color w:val="365F91" w:themeColor="accent1" w:themeShade="BF"/>
          <w:lang w:val="es-ES" w:eastAsia="en-US"/>
        </w:rPr>
        <w:br w:type="page"/>
      </w:r>
    </w:p>
    <w:p w:rsidR="00613043" w:rsidRPr="0085689B" w:rsidRDefault="00613043" w:rsidP="00613043">
      <w:pPr>
        <w:pStyle w:val="Prrafodelista"/>
        <w:spacing w:before="100" w:after="200" w:line="360" w:lineRule="auto"/>
        <w:jc w:val="both"/>
        <w:rPr>
          <w:b/>
          <w:color w:val="365F91" w:themeColor="accent1" w:themeShade="BF"/>
          <w:sz w:val="28"/>
          <w:szCs w:val="26"/>
          <w:lang w:val="es-E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613043">
      <w:pPr>
        <w:rPr>
          <w:color w:val="365F91" w:themeColor="accent1" w:themeShade="BF"/>
          <w:lang w:val="es-ES" w:eastAsia="en-US"/>
        </w:rPr>
      </w:pPr>
    </w:p>
    <w:p w:rsidR="00613043" w:rsidRPr="0085689B" w:rsidRDefault="00613043" w:rsidP="0085689B">
      <w:pPr>
        <w:pStyle w:val="Estilo3"/>
        <w:pBdr>
          <w:bottom w:val="none" w:sz="0" w:space="0" w:color="auto"/>
        </w:pBdr>
        <w:rPr>
          <w:color w:val="365F91" w:themeColor="accent1" w:themeShade="BF"/>
          <w:lang w:eastAsia="en-US"/>
        </w:rPr>
      </w:pPr>
      <w:r w:rsidRPr="0085689B">
        <w:rPr>
          <w:color w:val="365F91" w:themeColor="accent1" w:themeShade="BF"/>
          <w:lang w:eastAsia="en-US"/>
        </w:rPr>
        <w:t>ANEXO 5</w:t>
      </w:r>
    </w:p>
    <w:p w:rsidR="00613043" w:rsidRPr="0085689B" w:rsidRDefault="005514CA" w:rsidP="0085689B">
      <w:pPr>
        <w:pStyle w:val="Estilo3"/>
        <w:pBdr>
          <w:bottom w:val="double" w:sz="4" w:space="1" w:color="17365D" w:themeColor="text2" w:themeShade="BF"/>
        </w:pBdr>
        <w:rPr>
          <w:color w:val="365F91" w:themeColor="accent1" w:themeShade="BF"/>
          <w:sz w:val="24"/>
          <w:lang w:eastAsia="en-US"/>
        </w:rPr>
      </w:pPr>
      <w:r w:rsidRPr="0085689B">
        <w:rPr>
          <w:color w:val="365F91" w:themeColor="accent1" w:themeShade="BF"/>
          <w:sz w:val="24"/>
          <w:lang w:eastAsia="en-US"/>
        </w:rPr>
        <w:t>Empresas Prestadoras de Servicios.</w:t>
      </w:r>
    </w:p>
    <w:p w:rsidR="005514CA" w:rsidRPr="0085689B" w:rsidRDefault="005514CA">
      <w:pPr>
        <w:rPr>
          <w:rFonts w:ascii="Arial" w:hAnsi="Arial" w:cs="Arial"/>
          <w:b/>
          <w:bCs/>
          <w:color w:val="365F91" w:themeColor="accent1" w:themeShade="BF"/>
          <w:sz w:val="32"/>
          <w:lang w:val="es-ES"/>
        </w:rPr>
      </w:pPr>
      <w:r w:rsidRPr="0085689B">
        <w:rPr>
          <w:rFonts w:ascii="Arial" w:hAnsi="Arial" w:cs="Arial"/>
          <w:b/>
          <w:bCs/>
          <w:color w:val="365F91" w:themeColor="accent1" w:themeShade="BF"/>
          <w:sz w:val="32"/>
          <w:lang w:val="es-ES"/>
        </w:rPr>
        <w:br w:type="page"/>
      </w:r>
    </w:p>
    <w:p w:rsidR="005514CA" w:rsidRPr="0085689B" w:rsidRDefault="005514CA" w:rsidP="005514CA">
      <w:pPr>
        <w:pStyle w:val="Prrafodelista"/>
        <w:spacing w:before="100" w:after="200" w:line="360" w:lineRule="auto"/>
        <w:jc w:val="both"/>
        <w:rPr>
          <w:b/>
          <w:color w:val="365F91" w:themeColor="accent1" w:themeShade="BF"/>
          <w:sz w:val="28"/>
          <w:szCs w:val="26"/>
          <w:lang w:val="es-E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85689B">
      <w:pPr>
        <w:pStyle w:val="Estilo3"/>
        <w:pBdr>
          <w:bottom w:val="none" w:sz="0" w:space="0" w:color="auto"/>
        </w:pBdr>
        <w:rPr>
          <w:color w:val="365F91" w:themeColor="accent1" w:themeShade="BF"/>
          <w:lang w:eastAsia="en-US"/>
        </w:rPr>
      </w:pPr>
      <w:r w:rsidRPr="0085689B">
        <w:rPr>
          <w:color w:val="365F91" w:themeColor="accent1" w:themeShade="BF"/>
          <w:lang w:eastAsia="en-US"/>
        </w:rPr>
        <w:t>ANEXO 6</w:t>
      </w:r>
    </w:p>
    <w:p w:rsidR="005514CA" w:rsidRPr="0085689B" w:rsidRDefault="005514CA" w:rsidP="0085689B">
      <w:pPr>
        <w:pStyle w:val="Estilo3"/>
        <w:pBdr>
          <w:bottom w:val="double" w:sz="4" w:space="1" w:color="17365D" w:themeColor="text2" w:themeShade="BF"/>
        </w:pBdr>
        <w:rPr>
          <w:color w:val="365F91" w:themeColor="accent1" w:themeShade="BF"/>
          <w:sz w:val="24"/>
          <w:lang w:eastAsia="en-US"/>
        </w:rPr>
      </w:pPr>
      <w:r w:rsidRPr="0085689B">
        <w:rPr>
          <w:color w:val="365F91" w:themeColor="accent1" w:themeShade="BF"/>
          <w:sz w:val="24"/>
          <w:lang w:eastAsia="en-US"/>
        </w:rPr>
        <w:t xml:space="preserve">Organigrama completo de Agua </w:t>
      </w:r>
      <w:r w:rsidR="00DF451A">
        <w:rPr>
          <w:color w:val="365F91" w:themeColor="accent1" w:themeShade="BF"/>
          <w:sz w:val="24"/>
          <w:lang w:eastAsia="en-US"/>
        </w:rPr>
        <w:t>Fabrica de hielo y agua Beller</w:t>
      </w:r>
      <w:r w:rsidRPr="0085689B">
        <w:rPr>
          <w:color w:val="365F91" w:themeColor="accent1" w:themeShade="BF"/>
          <w:sz w:val="24"/>
          <w:lang w:eastAsia="en-US"/>
        </w:rPr>
        <w:t>.</w:t>
      </w:r>
    </w:p>
    <w:p w:rsidR="005514CA" w:rsidRPr="0085689B" w:rsidRDefault="005514CA" w:rsidP="005514CA">
      <w:pPr>
        <w:rPr>
          <w:rFonts w:ascii="Arial" w:hAnsi="Arial" w:cs="Arial"/>
          <w:b/>
          <w:bCs/>
          <w:color w:val="365F91" w:themeColor="accent1" w:themeShade="BF"/>
          <w:sz w:val="32"/>
          <w:lang w:val="es-ES"/>
        </w:rPr>
      </w:pPr>
      <w:r w:rsidRPr="0085689B">
        <w:rPr>
          <w:rFonts w:ascii="Arial" w:hAnsi="Arial" w:cs="Arial"/>
          <w:b/>
          <w:bCs/>
          <w:color w:val="365F91" w:themeColor="accent1" w:themeShade="BF"/>
          <w:sz w:val="32"/>
          <w:lang w:val="es-ES"/>
        </w:rPr>
        <w:br w:type="page"/>
      </w:r>
    </w:p>
    <w:p w:rsidR="005514CA" w:rsidRPr="0085689B" w:rsidRDefault="005514CA" w:rsidP="005514CA">
      <w:pPr>
        <w:pStyle w:val="Prrafodelista"/>
        <w:spacing w:before="100" w:after="200" w:line="360" w:lineRule="auto"/>
        <w:jc w:val="both"/>
        <w:rPr>
          <w:b/>
          <w:color w:val="365F91" w:themeColor="accent1" w:themeShade="BF"/>
          <w:sz w:val="28"/>
          <w:szCs w:val="26"/>
          <w:lang w:val="es-E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5514CA">
      <w:pPr>
        <w:rPr>
          <w:color w:val="365F91" w:themeColor="accent1" w:themeShade="BF"/>
          <w:lang w:val="es-ES" w:eastAsia="en-US"/>
        </w:rPr>
      </w:pPr>
    </w:p>
    <w:p w:rsidR="005514CA" w:rsidRPr="0085689B" w:rsidRDefault="005514CA" w:rsidP="0085689B">
      <w:pPr>
        <w:pStyle w:val="Estilo3"/>
        <w:pBdr>
          <w:bottom w:val="none" w:sz="0" w:space="0" w:color="auto"/>
        </w:pBdr>
        <w:rPr>
          <w:color w:val="365F91" w:themeColor="accent1" w:themeShade="BF"/>
          <w:lang w:eastAsia="en-US"/>
        </w:rPr>
      </w:pPr>
      <w:r w:rsidRPr="0085689B">
        <w:rPr>
          <w:color w:val="365F91" w:themeColor="accent1" w:themeShade="BF"/>
          <w:lang w:eastAsia="en-US"/>
        </w:rPr>
        <w:t xml:space="preserve">ANEXO </w:t>
      </w:r>
      <w:r w:rsidR="0085689B" w:rsidRPr="0085689B">
        <w:rPr>
          <w:color w:val="365F91" w:themeColor="accent1" w:themeShade="BF"/>
          <w:lang w:eastAsia="en-US"/>
        </w:rPr>
        <w:t>7</w:t>
      </w:r>
    </w:p>
    <w:p w:rsidR="005514CA" w:rsidRPr="0085689B" w:rsidRDefault="0085689B" w:rsidP="0085689B">
      <w:pPr>
        <w:pStyle w:val="Estilo3"/>
        <w:pBdr>
          <w:bottom w:val="double" w:sz="4" w:space="1" w:color="17365D" w:themeColor="text2" w:themeShade="BF"/>
        </w:pBdr>
        <w:rPr>
          <w:color w:val="365F91" w:themeColor="accent1" w:themeShade="BF"/>
          <w:sz w:val="24"/>
          <w:lang w:eastAsia="en-US"/>
        </w:rPr>
      </w:pPr>
      <w:r w:rsidRPr="0085689B">
        <w:rPr>
          <w:color w:val="365F91" w:themeColor="accent1" w:themeShade="BF"/>
          <w:sz w:val="24"/>
          <w:lang w:eastAsia="en-US"/>
        </w:rPr>
        <w:t>Actividades Sociales Realizadas</w:t>
      </w:r>
      <w:r w:rsidR="005514CA" w:rsidRPr="0085689B">
        <w:rPr>
          <w:color w:val="365F91" w:themeColor="accent1" w:themeShade="BF"/>
          <w:sz w:val="24"/>
          <w:lang w:eastAsia="en-US"/>
        </w:rPr>
        <w:t>.</w:t>
      </w:r>
    </w:p>
    <w:p w:rsidR="00AB6D44" w:rsidRDefault="00AB6D44">
      <w:pPr>
        <w:rPr>
          <w:rFonts w:ascii="Arial" w:hAnsi="Arial" w:cs="Arial"/>
          <w:b/>
          <w:bCs/>
          <w:sz w:val="32"/>
          <w:lang w:val="es-ES"/>
        </w:rPr>
      </w:pPr>
      <w:r>
        <w:rPr>
          <w:rFonts w:ascii="Arial" w:hAnsi="Arial" w:cs="Arial"/>
          <w:b/>
          <w:bCs/>
          <w:sz w:val="32"/>
          <w:lang w:val="es-ES"/>
        </w:rPr>
        <w:br w:type="page"/>
      </w:r>
    </w:p>
    <w:p w:rsidR="00B11D19" w:rsidRDefault="00B11D19" w:rsidP="00613043">
      <w:pPr>
        <w:shd w:val="clear" w:color="auto" w:fill="FFFFFF"/>
        <w:spacing w:line="360" w:lineRule="auto"/>
        <w:ind w:right="48"/>
        <w:jc w:val="both"/>
        <w:rPr>
          <w:rFonts w:ascii="Arial" w:hAnsi="Arial" w:cs="Arial"/>
          <w:b/>
          <w:bCs/>
          <w:sz w:val="32"/>
          <w:lang w:val="es-ES"/>
        </w:rPr>
      </w:pPr>
    </w:p>
    <w:p w:rsidR="00AB6D44" w:rsidRDefault="00AB6D44" w:rsidP="00613043">
      <w:pPr>
        <w:shd w:val="clear" w:color="auto" w:fill="FFFFFF"/>
        <w:spacing w:line="360" w:lineRule="auto"/>
        <w:ind w:right="48"/>
        <w:jc w:val="both"/>
        <w:rPr>
          <w:rFonts w:ascii="Arial" w:hAnsi="Arial" w:cs="Arial"/>
          <w:b/>
          <w:bCs/>
          <w:sz w:val="32"/>
          <w:lang w:val="es-ES"/>
        </w:rPr>
      </w:pPr>
    </w:p>
    <w:p w:rsidR="00AB6D44" w:rsidRDefault="00AB6D44" w:rsidP="00613043">
      <w:pPr>
        <w:shd w:val="clear" w:color="auto" w:fill="FFFFFF"/>
        <w:spacing w:line="360" w:lineRule="auto"/>
        <w:ind w:right="48"/>
        <w:jc w:val="both"/>
        <w:rPr>
          <w:rFonts w:ascii="Arial" w:hAnsi="Arial" w:cs="Arial"/>
          <w:b/>
          <w:bCs/>
          <w:sz w:val="32"/>
          <w:lang w:val="es-ES"/>
        </w:rPr>
      </w:pPr>
    </w:p>
    <w:p w:rsidR="00AB6D44" w:rsidRDefault="00AB6D44" w:rsidP="00613043">
      <w:pPr>
        <w:shd w:val="clear" w:color="auto" w:fill="FFFFFF"/>
        <w:spacing w:line="360" w:lineRule="auto"/>
        <w:ind w:right="48"/>
        <w:jc w:val="both"/>
        <w:rPr>
          <w:rFonts w:ascii="Arial" w:hAnsi="Arial" w:cs="Arial"/>
          <w:b/>
          <w:bCs/>
          <w:sz w:val="32"/>
          <w:lang w:val="es-ES"/>
        </w:rPr>
      </w:pPr>
    </w:p>
    <w:p w:rsidR="00AB6D44" w:rsidRDefault="00AB6D44" w:rsidP="00613043">
      <w:pPr>
        <w:shd w:val="clear" w:color="auto" w:fill="FFFFFF"/>
        <w:spacing w:line="360" w:lineRule="auto"/>
        <w:ind w:right="48"/>
        <w:jc w:val="both"/>
        <w:rPr>
          <w:rFonts w:ascii="Arial" w:hAnsi="Arial" w:cs="Arial"/>
          <w:b/>
          <w:bCs/>
          <w:sz w:val="32"/>
          <w:lang w:val="es-ES"/>
        </w:rPr>
      </w:pPr>
    </w:p>
    <w:p w:rsidR="00AB6D44" w:rsidRDefault="00AB6D44" w:rsidP="00613043">
      <w:pPr>
        <w:shd w:val="clear" w:color="auto" w:fill="FFFFFF"/>
        <w:spacing w:line="360" w:lineRule="auto"/>
        <w:ind w:right="48"/>
        <w:jc w:val="both"/>
        <w:rPr>
          <w:rFonts w:ascii="Arial" w:hAnsi="Arial" w:cs="Arial"/>
          <w:b/>
          <w:bCs/>
          <w:sz w:val="32"/>
          <w:lang w:val="es-ES"/>
        </w:rPr>
      </w:pPr>
    </w:p>
    <w:p w:rsidR="00AB6D44" w:rsidRDefault="00AB6D44" w:rsidP="00613043">
      <w:pPr>
        <w:shd w:val="clear" w:color="auto" w:fill="FFFFFF"/>
        <w:spacing w:line="360" w:lineRule="auto"/>
        <w:ind w:right="48"/>
        <w:jc w:val="both"/>
        <w:rPr>
          <w:rFonts w:ascii="Arial" w:hAnsi="Arial" w:cs="Arial"/>
          <w:b/>
          <w:bCs/>
          <w:sz w:val="32"/>
          <w:lang w:val="es-ES"/>
        </w:rPr>
      </w:pPr>
    </w:p>
    <w:p w:rsidR="00AB6D44" w:rsidRDefault="00AB6D44" w:rsidP="00613043">
      <w:pPr>
        <w:shd w:val="clear" w:color="auto" w:fill="FFFFFF"/>
        <w:spacing w:line="360" w:lineRule="auto"/>
        <w:ind w:right="48"/>
        <w:jc w:val="both"/>
        <w:rPr>
          <w:rFonts w:ascii="Arial" w:hAnsi="Arial" w:cs="Arial"/>
          <w:b/>
          <w:bCs/>
          <w:sz w:val="32"/>
          <w:lang w:val="es-ES"/>
        </w:rPr>
      </w:pPr>
    </w:p>
    <w:p w:rsidR="00AB6D44" w:rsidRDefault="00AB6D44" w:rsidP="00613043">
      <w:pPr>
        <w:shd w:val="clear" w:color="auto" w:fill="FFFFFF"/>
        <w:spacing w:line="360" w:lineRule="auto"/>
        <w:ind w:right="48"/>
        <w:jc w:val="both"/>
        <w:rPr>
          <w:rFonts w:ascii="Arial" w:hAnsi="Arial" w:cs="Arial"/>
          <w:b/>
          <w:bCs/>
          <w:sz w:val="32"/>
          <w:lang w:val="es-ES"/>
        </w:rPr>
      </w:pPr>
    </w:p>
    <w:p w:rsidR="00AB6D44" w:rsidRDefault="00AB6D44" w:rsidP="00613043">
      <w:pPr>
        <w:shd w:val="clear" w:color="auto" w:fill="FFFFFF"/>
        <w:spacing w:line="360" w:lineRule="auto"/>
        <w:ind w:right="48"/>
        <w:jc w:val="both"/>
        <w:rPr>
          <w:rFonts w:ascii="Arial" w:hAnsi="Arial" w:cs="Arial"/>
          <w:b/>
          <w:bCs/>
          <w:sz w:val="32"/>
          <w:lang w:val="es-ES"/>
        </w:rPr>
      </w:pPr>
    </w:p>
    <w:p w:rsidR="00AB6D44" w:rsidRDefault="00AB6D44" w:rsidP="00AB6D44">
      <w:pPr>
        <w:pStyle w:val="a1"/>
      </w:pPr>
      <w:r>
        <w:t>Planos Planta No. 1</w:t>
      </w:r>
    </w:p>
    <w:p w:rsidR="00AB6D44" w:rsidRDefault="00AB6D44" w:rsidP="00613043">
      <w:pPr>
        <w:shd w:val="clear" w:color="auto" w:fill="FFFFFF"/>
        <w:spacing w:line="360" w:lineRule="auto"/>
        <w:ind w:right="48"/>
        <w:jc w:val="both"/>
        <w:rPr>
          <w:rFonts w:ascii="Arial" w:hAnsi="Arial" w:cs="Arial"/>
          <w:b/>
          <w:bCs/>
          <w:sz w:val="32"/>
          <w:lang w:val="es-ES"/>
        </w:rPr>
      </w:pPr>
    </w:p>
    <w:p w:rsidR="00AB6D44" w:rsidRDefault="00AB6D44">
      <w:pPr>
        <w:rPr>
          <w:rFonts w:ascii="Arial" w:hAnsi="Arial" w:cs="Arial"/>
          <w:b/>
          <w:bCs/>
          <w:sz w:val="32"/>
          <w:lang w:val="es-ES"/>
        </w:rPr>
      </w:pPr>
      <w:r>
        <w:rPr>
          <w:rFonts w:ascii="Arial" w:hAnsi="Arial" w:cs="Arial"/>
          <w:b/>
          <w:bCs/>
          <w:sz w:val="32"/>
          <w:lang w:val="es-ES"/>
        </w:rPr>
        <w:br w:type="page"/>
      </w: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pStyle w:val="a1"/>
      </w:pPr>
      <w:r>
        <w:t>Planos Planta No. 2</w:t>
      </w:r>
    </w:p>
    <w:p w:rsidR="00AB6D44" w:rsidRDefault="00AB6D44">
      <w:pPr>
        <w:rPr>
          <w:rFonts w:ascii="Arial" w:hAnsi="Arial" w:cs="Arial"/>
          <w:b/>
          <w:bCs/>
          <w:sz w:val="32"/>
          <w:lang w:val="es-ES"/>
        </w:rPr>
      </w:pPr>
      <w:r>
        <w:rPr>
          <w:rFonts w:ascii="Arial" w:hAnsi="Arial" w:cs="Arial"/>
          <w:b/>
          <w:bCs/>
          <w:sz w:val="32"/>
          <w:lang w:val="es-ES"/>
        </w:rPr>
        <w:br w:type="page"/>
      </w: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pStyle w:val="a1"/>
      </w:pPr>
      <w:r>
        <w:t>Planos Planta No. 3</w:t>
      </w: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AB6D44">
      <w:pPr>
        <w:shd w:val="clear" w:color="auto" w:fill="FFFFFF"/>
        <w:spacing w:line="360" w:lineRule="auto"/>
        <w:ind w:right="48"/>
        <w:jc w:val="both"/>
        <w:rPr>
          <w:rFonts w:ascii="Arial" w:hAnsi="Arial" w:cs="Arial"/>
          <w:b/>
          <w:bCs/>
          <w:sz w:val="32"/>
          <w:lang w:val="es-ES"/>
        </w:rPr>
      </w:pPr>
    </w:p>
    <w:p w:rsidR="00AB6D44" w:rsidRDefault="00AB6D44" w:rsidP="00613043">
      <w:pPr>
        <w:shd w:val="clear" w:color="auto" w:fill="FFFFFF"/>
        <w:spacing w:line="360" w:lineRule="auto"/>
        <w:ind w:right="48"/>
        <w:jc w:val="both"/>
        <w:rPr>
          <w:rFonts w:ascii="Arial" w:hAnsi="Arial" w:cs="Arial"/>
          <w:b/>
          <w:bCs/>
          <w:sz w:val="32"/>
          <w:lang w:val="es-ES"/>
        </w:rPr>
      </w:pPr>
    </w:p>
    <w:p w:rsidR="00AB6D44" w:rsidRDefault="00AB6D44" w:rsidP="00613043">
      <w:pPr>
        <w:shd w:val="clear" w:color="auto" w:fill="FFFFFF"/>
        <w:spacing w:line="360" w:lineRule="auto"/>
        <w:ind w:right="48"/>
        <w:jc w:val="both"/>
        <w:rPr>
          <w:rFonts w:ascii="Arial" w:hAnsi="Arial" w:cs="Arial"/>
          <w:b/>
          <w:bCs/>
          <w:sz w:val="32"/>
          <w:lang w:val="es-ES"/>
        </w:rPr>
      </w:pPr>
    </w:p>
    <w:p w:rsidR="00AB6D44" w:rsidRDefault="00AB6D44" w:rsidP="00613043">
      <w:pPr>
        <w:shd w:val="clear" w:color="auto" w:fill="FFFFFF"/>
        <w:spacing w:line="360" w:lineRule="auto"/>
        <w:ind w:right="48"/>
        <w:jc w:val="both"/>
        <w:rPr>
          <w:rFonts w:ascii="Arial" w:hAnsi="Arial" w:cs="Arial"/>
          <w:b/>
          <w:bCs/>
          <w:sz w:val="32"/>
          <w:lang w:val="es-ES"/>
        </w:rPr>
      </w:pPr>
    </w:p>
    <w:p w:rsidR="00AB6D44" w:rsidRDefault="00AB6D44" w:rsidP="00613043">
      <w:pPr>
        <w:shd w:val="clear" w:color="auto" w:fill="FFFFFF"/>
        <w:spacing w:line="360" w:lineRule="auto"/>
        <w:ind w:right="48"/>
        <w:jc w:val="both"/>
        <w:rPr>
          <w:rFonts w:ascii="Arial" w:hAnsi="Arial" w:cs="Arial"/>
          <w:b/>
          <w:bCs/>
          <w:sz w:val="32"/>
          <w:lang w:val="es-ES"/>
        </w:rPr>
      </w:pPr>
    </w:p>
    <w:p w:rsidR="00AB6D44" w:rsidRDefault="00AB6D44" w:rsidP="00613043">
      <w:pPr>
        <w:shd w:val="clear" w:color="auto" w:fill="FFFFFF"/>
        <w:spacing w:line="360" w:lineRule="auto"/>
        <w:ind w:right="48"/>
        <w:jc w:val="both"/>
        <w:rPr>
          <w:rFonts w:ascii="Arial" w:hAnsi="Arial" w:cs="Arial"/>
          <w:b/>
          <w:bCs/>
          <w:sz w:val="32"/>
          <w:lang w:val="es-ES"/>
        </w:rPr>
      </w:pPr>
    </w:p>
    <w:p w:rsidR="00AB6D44" w:rsidRDefault="00AB6D44" w:rsidP="00613043">
      <w:pPr>
        <w:shd w:val="clear" w:color="auto" w:fill="FFFFFF"/>
        <w:spacing w:line="360" w:lineRule="auto"/>
        <w:ind w:right="48"/>
        <w:jc w:val="both"/>
        <w:rPr>
          <w:rFonts w:ascii="Arial" w:hAnsi="Arial" w:cs="Arial"/>
          <w:b/>
          <w:bCs/>
          <w:sz w:val="32"/>
          <w:lang w:val="es-ES"/>
        </w:rPr>
      </w:pPr>
    </w:p>
    <w:p w:rsidR="00AB6D44" w:rsidRDefault="00AB6D44" w:rsidP="00613043">
      <w:pPr>
        <w:shd w:val="clear" w:color="auto" w:fill="FFFFFF"/>
        <w:spacing w:line="360" w:lineRule="auto"/>
        <w:ind w:right="48"/>
        <w:jc w:val="both"/>
        <w:rPr>
          <w:rFonts w:ascii="Arial" w:hAnsi="Arial" w:cs="Arial"/>
          <w:b/>
          <w:bCs/>
          <w:sz w:val="32"/>
          <w:lang w:val="es-ES"/>
        </w:rPr>
      </w:pPr>
    </w:p>
    <w:p w:rsidR="00AB6D44" w:rsidRPr="005514CA" w:rsidRDefault="00AB6D44" w:rsidP="00613043">
      <w:pPr>
        <w:shd w:val="clear" w:color="auto" w:fill="FFFFFF"/>
        <w:spacing w:line="360" w:lineRule="auto"/>
        <w:ind w:right="48"/>
        <w:jc w:val="both"/>
        <w:rPr>
          <w:rFonts w:ascii="Arial" w:hAnsi="Arial" w:cs="Arial"/>
          <w:b/>
          <w:bCs/>
          <w:sz w:val="32"/>
          <w:lang w:val="es-ES"/>
        </w:rPr>
      </w:pPr>
    </w:p>
    <w:sectPr w:rsidR="00AB6D44" w:rsidRPr="005514CA" w:rsidSect="00DA45AF">
      <w:type w:val="continuous"/>
      <w:pgSz w:w="12240" w:h="15840"/>
      <w:pgMar w:top="1440" w:right="1185" w:bottom="1440" w:left="1440" w:header="720" w:footer="720" w:gutter="0"/>
      <w:cols w:space="6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23748" w:rsidRDefault="00823748" w:rsidP="00FC472D">
      <w:r>
        <w:separator/>
      </w:r>
    </w:p>
  </w:endnote>
  <w:endnote w:type="continuationSeparator" w:id="1">
    <w:p w:rsidR="00823748" w:rsidRDefault="00823748" w:rsidP="00FC472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Sans Serif">
    <w:panose1 w:val="00000000000000000000"/>
    <w:charset w:val="00"/>
    <w:family w:val="swiss"/>
    <w:notTrueType/>
    <w:pitch w:val="variable"/>
    <w:sig w:usb0="00000003" w:usb1="00000000" w:usb2="00000000" w:usb3="00000000" w:csb0="00000001" w:csb1="00000000"/>
  </w:font>
  <w:font w:name="BNIGML+Times">
    <w:altName w:val="BNIGML+Times"/>
    <w:panose1 w:val="00000000000000000000"/>
    <w:charset w:val="00"/>
    <w:family w:val="roman"/>
    <w:notTrueType/>
    <w:pitch w:val="default"/>
    <w:sig w:usb0="00000003" w:usb1="00000000" w:usb2="00000000" w:usb3="00000000" w:csb0="00000001" w:csb1="00000000"/>
  </w:font>
  <w:font w:name="Univers">
    <w:charset w:val="00"/>
    <w:family w:val="swiss"/>
    <w:pitch w:val="variable"/>
    <w:sig w:usb0="00000007" w:usb1="00000000" w:usb2="00000000" w:usb3="00000000" w:csb0="00000093"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Microsoft Sans Serif">
    <w:panose1 w:val="020B0604020202020204"/>
    <w:charset w:val="00"/>
    <w:family w:val="swiss"/>
    <w:pitch w:val="variable"/>
    <w:sig w:usb0="E5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Franklin Gothic Demi">
    <w:panose1 w:val="020B0703020102020204"/>
    <w:charset w:val="00"/>
    <w:family w:val="swiss"/>
    <w:pitch w:val="variable"/>
    <w:sig w:usb0="00000287" w:usb1="00000000" w:usb2="00000000" w:usb3="00000000" w:csb0="0000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autami">
    <w:panose1 w:val="02000500000000000000"/>
    <w:charset w:val="01"/>
    <w:family w:val="roman"/>
    <w:notTrueType/>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B8C" w:rsidRDefault="005F7B8C" w:rsidP="001F3E1A">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49130932"/>
      <w:docPartObj>
        <w:docPartGallery w:val="Page Numbers (Bottom of Page)"/>
        <w:docPartUnique/>
      </w:docPartObj>
    </w:sdtPr>
    <w:sdtContent>
      <w:p w:rsidR="005F7B8C" w:rsidRDefault="005F7B8C">
        <w:pPr>
          <w:pStyle w:val="Piedepgina"/>
        </w:pPr>
        <w:r>
          <w:rPr>
            <w:noProof/>
          </w:rPr>
          <w:pict>
            <v:group id="Grupo 33" o:spid="_x0000_s2112" style="position:absolute;margin-left:0;margin-top:0;width:612.75pt;height:15pt;z-index:25167974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">
              <v:shapetype id="_x0000_t202" coordsize="21600,21600" o:spt="202" path="m,l,21600r21600,l21600,xe">
                <v:stroke joinstyle="miter"/>
                <v:path gradientshapeok="t" o:connecttype="rect"/>
              </v:shapetype>
              <v:shape id="Text Box 25" o:spid="_x0000_s2113" type="#_x0000_t202" style="position:absolute;left:10803;top:14982;width:659;height:2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style="mso-next-textbox:#Text Box 25" inset="0,0,0,0">
                  <w:txbxContent>
                    <w:p w:rsidR="005F7B8C" w:rsidRDefault="005F7B8C">
                      <w:pPr>
                        <w:jc w:val="center"/>
                      </w:pPr>
                      <w:r w:rsidRPr="00092F85">
                        <w:fldChar w:fldCharType="begin"/>
                      </w:r>
                      <w:r>
                        <w:instrText>PAGE    \* MERGEFORMAT</w:instrText>
                      </w:r>
                      <w:r w:rsidRPr="00092F85">
                        <w:fldChar w:fldCharType="separate"/>
                      </w:r>
                      <w:r w:rsidR="003E03A7" w:rsidRPr="003E03A7">
                        <w:rPr>
                          <w:noProof/>
                          <w:color w:val="8C8C8C" w:themeColor="background1" w:themeShade="8C"/>
                          <w:lang w:val="es-ES"/>
                        </w:rPr>
                        <w:t>3</w:t>
                      </w:r>
                      <w:r w:rsidRPr="00F45AE5">
                        <w:rPr>
                          <w:color w:val="8C8C8C" w:themeColor="background1" w:themeShade="8C"/>
                        </w:rPr>
                        <w:fldChar w:fldCharType="end"/>
                      </w:r>
                    </w:p>
                  </w:txbxContent>
                </v:textbox>
              </v:shape>
              <v:group id="Group 31" o:spid="_x0000_s2114"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2115" type="#_x0000_t34" style="position:absolute;left:-8;top:14978;width:1260;height:230;flip:y;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2116" type="#_x0000_t34" style="position:absolute;left:1252;top:14978;width:10995;height:230;rotation:18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B8C" w:rsidRPr="00E60B63" w:rsidRDefault="005F7B8C" w:rsidP="00452B42">
    <w:pPr>
      <w:pStyle w:val="Piedepgina"/>
      <w:shd w:val="clear" w:color="auto" w:fill="C2D69B"/>
      <w:tabs>
        <w:tab w:val="clear" w:pos="9360"/>
        <w:tab w:val="right" w:pos="8910"/>
      </w:tabs>
      <w:ind w:right="-281" w:hanging="360"/>
      <w:rPr>
        <w:lang w:val="es-DO"/>
      </w:rPr>
    </w:pPr>
    <w:r w:rsidRPr="00092F85">
      <w:rPr>
        <w:noProof/>
        <w:sz w:val="22"/>
      </w:rPr>
      <w:pict>
        <v:roundrect id="_x0000_s2077" style="position:absolute;margin-left:12.75pt;margin-top:182.35pt;width:493.5pt;height:22.4pt;z-index:251667456" arcsize="10923f" fillcolor="#c2d69b" strokecolor="#9bbb59" strokeweight="1pt">
          <v:fill color2="#9bbb59" focus="50%" type="gradient"/>
          <v:shadow on="t" type="perspective" color="#4e6128" offset="1pt" offset2="-3pt"/>
          <v:textbox style="mso-next-textbox:#_x0000_s2077">
            <w:txbxContent>
              <w:p w:rsidR="005F7B8C" w:rsidRPr="00BE1293" w:rsidRDefault="005F7B8C" w:rsidP="00E60B63">
                <w:pPr>
                  <w:jc w:val="center"/>
                  <w:rPr>
                    <w:rFonts w:ascii="Arial" w:hAnsi="Arial" w:cs="Arial"/>
                    <w:b/>
                  </w:rPr>
                </w:pPr>
                <w:r>
                  <w:rPr>
                    <w:rFonts w:ascii="Arial" w:hAnsi="Arial" w:cs="Arial"/>
                    <w:b/>
                  </w:rPr>
                  <w:t>INDUSTRIA NIGUA - 5054 INFORME AMBIENTAL – PMAA</w:t>
                </w:r>
              </w:p>
            </w:txbxContent>
          </v:textbox>
        </v:roundrect>
      </w:pict>
    </w:r>
    <w:r w:rsidRPr="00707444">
      <w:rPr>
        <w:noProof/>
        <w:sz w:val="22"/>
        <w:lang w:val="es-DO"/>
      </w:rPr>
      <w:t>Km 18, Autopista Duarte, Los Alcarrizos, Santo Domingo.</w:t>
    </w:r>
    <w:r>
      <w:rPr>
        <w:noProof/>
      </w:rPr>
      <w:pict>
        <v:roundrect id="_x0000_s2076" style="position:absolute;margin-left:42.5pt;margin-top:181.9pt;width:493.5pt;height:22.4pt;z-index:251666432;mso-position-horizontal-relative:text;mso-position-vertical-relative:text" arcsize="10923f" fillcolor="#c2d69b" strokecolor="#9bbb59" strokeweight="1pt">
          <v:fill color2="#9bbb59" focus="50%" type="gradient"/>
          <v:shadow on="t" type="perspective" color="#4e6128" offset="1pt" offset2="-3pt"/>
          <v:textbox style="mso-next-textbox:#_x0000_s2076">
            <w:txbxContent>
              <w:p w:rsidR="005F7B8C" w:rsidRPr="00BE1293" w:rsidRDefault="005F7B8C" w:rsidP="00E60B63">
                <w:pPr>
                  <w:jc w:val="center"/>
                  <w:rPr>
                    <w:rFonts w:ascii="Arial" w:hAnsi="Arial" w:cs="Arial"/>
                    <w:b/>
                  </w:rPr>
                </w:pPr>
                <w:r>
                  <w:rPr>
                    <w:rFonts w:ascii="Arial" w:hAnsi="Arial" w:cs="Arial"/>
                    <w:b/>
                  </w:rPr>
                  <w:t>INDUSTRIA NIGUA - 5054 INFORME AMBIENTAL – PMAA</w:t>
                </w:r>
              </w:p>
            </w:txbxContent>
          </v:textbox>
        </v:roundrect>
      </w:pict>
    </w:r>
    <w:r>
      <w:rPr>
        <w:sz w:val="26"/>
        <w:szCs w:val="26"/>
        <w:lang w:val="es-DO" w:eastAsia="es-DO"/>
      </w:rPr>
      <w:tab/>
    </w:r>
    <w:r>
      <w:fldChar w:fldCharType="begin"/>
    </w:r>
    <w:r w:rsidRPr="00E60B63">
      <w:rPr>
        <w:lang w:val="es-DO"/>
      </w:rPr>
      <w:instrText xml:space="preserve"> PAGE   \* MERGEFORMAT </w:instrText>
    </w:r>
    <w:r>
      <w:fldChar w:fldCharType="separate"/>
    </w:r>
    <w:r w:rsidR="003E03A7">
      <w:rPr>
        <w:noProof/>
        <w:lang w:val="es-DO"/>
      </w:rPr>
      <w:t>31</w:t>
    </w:r>
    <w:r>
      <w:fldChar w:fldCharType="end"/>
    </w:r>
  </w:p>
  <w:p w:rsidR="005F7B8C" w:rsidRPr="00E60B63" w:rsidRDefault="005F7B8C">
    <w:pPr>
      <w:pStyle w:val="Piedepgina"/>
      <w:rPr>
        <w:lang w:val="es-DO"/>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996"/>
      <w:gridCol w:w="1117"/>
    </w:tblGrid>
    <w:tr w:rsidR="005F7B8C" w:rsidRPr="00024043" w:rsidTr="0006504D">
      <w:tc>
        <w:tcPr>
          <w:tcW w:w="8222" w:type="dxa"/>
        </w:tcPr>
        <w:p w:rsidR="005F7B8C" w:rsidRPr="0006504D" w:rsidRDefault="005F7B8C" w:rsidP="0006504D">
          <w:pPr>
            <w:pStyle w:val="Piedepgina"/>
            <w:rPr>
              <w:rFonts w:cs="Microsoft Sans Serif"/>
              <w:sz w:val="18"/>
              <w:szCs w:val="18"/>
              <w:lang w:val="es-DO"/>
            </w:rPr>
          </w:pPr>
          <w:r w:rsidRPr="0006504D">
            <w:rPr>
              <w:sz w:val="18"/>
              <w:szCs w:val="18"/>
              <w:lang w:val="es-DO"/>
            </w:rPr>
            <w:t>ESTACION DE SERVICIOS TEXACO BELLER</w:t>
          </w:r>
        </w:p>
      </w:tc>
      <w:tc>
        <w:tcPr>
          <w:tcW w:w="1128" w:type="dxa"/>
        </w:tcPr>
        <w:p w:rsidR="005F7B8C" w:rsidRPr="00024043" w:rsidRDefault="005F7B8C" w:rsidP="0006504D">
          <w:pPr>
            <w:pStyle w:val="Piedepgina"/>
            <w:jc w:val="right"/>
            <w:rPr>
              <w:rFonts w:cs="Microsoft Sans Serif"/>
              <w:color w:val="808080" w:themeColor="background1" w:themeShade="80"/>
              <w:sz w:val="18"/>
              <w:szCs w:val="18"/>
            </w:rPr>
          </w:pPr>
          <w:r w:rsidRPr="00024043">
            <w:rPr>
              <w:rFonts w:cs="Microsoft Sans Serif"/>
              <w:sz w:val="18"/>
              <w:szCs w:val="18"/>
            </w:rPr>
            <w:t xml:space="preserve">Página </w:t>
          </w:r>
          <w:r w:rsidRPr="00024043">
            <w:rPr>
              <w:rFonts w:cs="Microsoft Sans Serif"/>
              <w:sz w:val="18"/>
              <w:szCs w:val="18"/>
            </w:rPr>
            <w:fldChar w:fldCharType="begin"/>
          </w:r>
          <w:r w:rsidRPr="00024043">
            <w:rPr>
              <w:rFonts w:cs="Microsoft Sans Serif"/>
              <w:sz w:val="18"/>
              <w:szCs w:val="18"/>
            </w:rPr>
            <w:instrText xml:space="preserve"> PAGE   \* MERGEFORMAT </w:instrText>
          </w:r>
          <w:r w:rsidRPr="00024043">
            <w:rPr>
              <w:rFonts w:cs="Microsoft Sans Serif"/>
              <w:sz w:val="18"/>
              <w:szCs w:val="18"/>
            </w:rPr>
            <w:fldChar w:fldCharType="separate"/>
          </w:r>
          <w:r w:rsidR="003E03A7">
            <w:rPr>
              <w:rFonts w:cs="Microsoft Sans Serif"/>
              <w:noProof/>
              <w:sz w:val="18"/>
              <w:szCs w:val="18"/>
            </w:rPr>
            <w:t>16</w:t>
          </w:r>
          <w:r w:rsidRPr="00024043">
            <w:rPr>
              <w:rFonts w:cs="Microsoft Sans Serif"/>
              <w:sz w:val="18"/>
              <w:szCs w:val="18"/>
            </w:rPr>
            <w:fldChar w:fldCharType="end"/>
          </w:r>
        </w:p>
      </w:tc>
    </w:tr>
  </w:tbl>
  <w:p w:rsidR="005F7B8C" w:rsidRPr="00B0219B" w:rsidRDefault="005F7B8C" w:rsidP="0006504D">
    <w:pPr>
      <w:pStyle w:val="Piedepgina"/>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B8C" w:rsidRDefault="005F7B8C" w:rsidP="001F3E1A">
    <w:pPr>
      <w:pStyle w:val="Piedepgina"/>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B8C" w:rsidRDefault="005F7B8C" w:rsidP="001F3E1A">
    <w:pPr>
      <w:pStyle w:val="Piedepgina"/>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23748" w:rsidRDefault="00823748" w:rsidP="00FC472D">
      <w:r>
        <w:separator/>
      </w:r>
    </w:p>
  </w:footnote>
  <w:footnote w:type="continuationSeparator" w:id="1">
    <w:p w:rsidR="00823748" w:rsidRDefault="00823748" w:rsidP="00FC472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B8C" w:rsidRDefault="005F7B8C">
    <w:pPr>
      <w:pStyle w:val="Encabezado"/>
    </w:pPr>
    <w:r w:rsidRPr="00092F85">
      <w:rPr>
        <w:noProof/>
        <w:lang w:val="es-DO" w:eastAsia="es-DO"/>
      </w:rPr>
      <w:pict>
        <v:roundrect id="_x0000_s2094" style="position:absolute;margin-left:-196.7pt;margin-top:-9pt;width:900.75pt;height:17.25pt;z-index:251665407" arcsize="10923f" fillcolor="white [3201]" strokecolor="#95b3d7 [1940]" strokeweight="1pt">
          <v:fill color2="#b8cce4 [1300]" focusposition="1" focussize="" focus="100%" type="gradient"/>
          <v:shadow on="t" type="perspective" color="#243f60 [1604]" opacity=".5" offset="1pt" offset2="-3pt"/>
          <v:textbox style="mso-next-textbox:#_x0000_s2094">
            <w:txbxContent>
              <w:p w:rsidR="005F7B8C" w:rsidRPr="00804F80" w:rsidRDefault="005F7B8C" w:rsidP="00804F80">
                <w:pPr>
                  <w:jc w:val="center"/>
                  <w:rPr>
                    <w:rFonts w:ascii="Arial" w:hAnsi="Arial" w:cs="Arial"/>
                    <w:b/>
                    <w:sz w:val="18"/>
                  </w:rPr>
                </w:pPr>
                <w:r>
                  <w:rPr>
                    <w:rFonts w:ascii="Arial" w:hAnsi="Arial" w:cs="Arial"/>
                    <w:b/>
                    <w:sz w:val="18"/>
                  </w:rPr>
                  <w:t xml:space="preserve">FABRICA DE HIELO Y </w:t>
                </w:r>
                <w:r w:rsidRPr="00804F80">
                  <w:rPr>
                    <w:rFonts w:ascii="Arial" w:hAnsi="Arial" w:cs="Arial"/>
                    <w:b/>
                    <w:sz w:val="18"/>
                  </w:rPr>
                  <w:t xml:space="preserve">AGUA </w:t>
                </w:r>
                <w:r>
                  <w:rPr>
                    <w:rFonts w:ascii="Arial" w:hAnsi="Arial" w:cs="Arial"/>
                    <w:b/>
                    <w:sz w:val="18"/>
                  </w:rPr>
                  <w:t xml:space="preserve">BELLER </w:t>
                </w:r>
                <w:r w:rsidRPr="00804F80">
                  <w:rPr>
                    <w:rFonts w:ascii="Arial" w:hAnsi="Arial" w:cs="Arial"/>
                    <w:b/>
                    <w:sz w:val="18"/>
                  </w:rPr>
                  <w:t xml:space="preserve"> – CODIGO </w:t>
                </w:r>
                <w:r>
                  <w:rPr>
                    <w:rFonts w:ascii="Arial" w:hAnsi="Arial" w:cs="Arial"/>
                    <w:b/>
                    <w:sz w:val="18"/>
                  </w:rPr>
                  <w:t xml:space="preserve">20247                   DECLARACION DE IMPACTO </w:t>
                </w:r>
                <w:r w:rsidRPr="00804F80">
                  <w:rPr>
                    <w:rFonts w:ascii="Arial" w:hAnsi="Arial" w:cs="Arial"/>
                    <w:b/>
                    <w:sz w:val="18"/>
                  </w:rPr>
                  <w:t>AMBIENTAL - PMAA</w:t>
                </w:r>
              </w:p>
            </w:txbxContent>
          </v:textbox>
        </v:roundrect>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B8C" w:rsidRDefault="005F7B8C">
    <w:pPr>
      <w:pStyle w:val="Encabezado"/>
    </w:pPr>
    <w:r>
      <w:rPr>
        <w:noProof/>
      </w:rPr>
      <w:pict>
        <v:roundrect id="_x0000_s2078" style="position:absolute;margin-left:-38.8pt;margin-top:-6pt;width:493.5pt;height:22.4pt;z-index:251668480" arcsize="10923f" fillcolor="#c2d69b" strokecolor="#9bbb59" strokeweight="1pt">
          <v:fill color2="#9bbb59" focus="50%" type="gradient"/>
          <v:shadow on="t" type="perspective" color="#4e6128" offset="1pt" offset2="-3pt"/>
          <v:textbox style="mso-next-textbox:#_x0000_s2078">
            <w:txbxContent>
              <w:p w:rsidR="005F7B8C" w:rsidRPr="00BE1293" w:rsidRDefault="005F7B8C" w:rsidP="00452B42">
                <w:pPr>
                  <w:jc w:val="center"/>
                  <w:rPr>
                    <w:rFonts w:ascii="Arial" w:hAnsi="Arial" w:cs="Arial"/>
                    <w:b/>
                  </w:rPr>
                </w:pPr>
                <w:r>
                  <w:rPr>
                    <w:rFonts w:ascii="Arial" w:hAnsi="Arial" w:cs="Arial"/>
                    <w:b/>
                  </w:rPr>
                  <w:t>KINNOX S.A. – Código 6740 INFORME AMBIENTAL – PMAA</w:t>
                </w:r>
              </w:p>
            </w:txbxContent>
          </v:textbox>
        </v:roundrect>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7B8C" w:rsidRDefault="005F7B8C" w:rsidP="005514CA">
    <w:pPr>
      <w:pStyle w:val="Encabezado"/>
    </w:pPr>
    <w:r>
      <w:rPr>
        <w:noProof/>
      </w:rPr>
      <w:pict>
        <v:roundrect id="_x0000_s2107" style="position:absolute;margin-left:-36.55pt;margin-top:-4.4pt;width:493.5pt;height:22.4pt;z-index:251677696" arcsize="10923f" fillcolor="#92cddc" strokecolor="#92cddc" strokeweight="1pt">
          <v:fill color2="#daeef3" angle="-45" focus="-50%" type="gradient"/>
          <v:shadow on="t" type="perspective" color="#205867" opacity=".5" offset="1pt" offset2="-3pt"/>
          <v:textbox style="mso-next-textbox:#_x0000_s2107">
            <w:txbxContent>
              <w:p w:rsidR="005F7B8C" w:rsidRPr="00BE1293" w:rsidRDefault="005F7B8C" w:rsidP="005514CA">
                <w:pPr>
                  <w:jc w:val="center"/>
                  <w:rPr>
                    <w:rFonts w:ascii="Arial" w:hAnsi="Arial" w:cs="Arial"/>
                    <w:b/>
                  </w:rPr>
                </w:pPr>
                <w:r>
                  <w:rPr>
                    <w:rFonts w:ascii="Arial" w:hAnsi="Arial" w:cs="Arial"/>
                    <w:b/>
                  </w:rPr>
                  <w:t>SEDEINSA                                          INFORME AMBIENTAL – PMAA</w:t>
                </w:r>
              </w:p>
              <w:p w:rsidR="005F7B8C" w:rsidRDefault="005F7B8C" w:rsidP="005514CA"/>
            </w:txbxContent>
          </v:textbox>
        </v:roundrect>
      </w:pict>
    </w:r>
  </w:p>
  <w:p w:rsidR="005F7B8C" w:rsidRPr="001F2B04" w:rsidRDefault="005F7B8C" w:rsidP="005514CA">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0.75pt;height:10.75pt" o:bullet="t">
        <v:imagedata r:id="rId1" o:title="mso1C"/>
      </v:shape>
    </w:pict>
  </w:numPicBullet>
  <w:numPicBullet w:numPicBulletId="1">
    <w:pict>
      <v:shape id="_x0000_i1035" type="#_x0000_t75" style="width:10.75pt;height:10.75pt" o:bullet="t">
        <v:imagedata r:id="rId2" o:title="msoF85"/>
      </v:shape>
    </w:pict>
  </w:numPicBullet>
  <w:abstractNum w:abstractNumId="0">
    <w:nsid w:val="FFFFFF89"/>
    <w:multiLevelType w:val="singleLevel"/>
    <w:tmpl w:val="97B0E7C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FFFFFFFE"/>
    <w:multiLevelType w:val="singleLevel"/>
    <w:tmpl w:val="C510864E"/>
    <w:lvl w:ilvl="0">
      <w:numFmt w:val="bullet"/>
      <w:lvlText w:val="*"/>
      <w:lvlJc w:val="left"/>
    </w:lvl>
  </w:abstractNum>
  <w:abstractNum w:abstractNumId="2">
    <w:nsid w:val="00000007"/>
    <w:multiLevelType w:val="singleLevel"/>
    <w:tmpl w:val="00000007"/>
    <w:name w:val="WW8Num7"/>
    <w:lvl w:ilvl="0">
      <w:start w:val="1"/>
      <w:numFmt w:val="bullet"/>
      <w:lvlText w:val="§"/>
      <w:lvlJc w:val="left"/>
      <w:pPr>
        <w:tabs>
          <w:tab w:val="num" w:pos="720"/>
        </w:tabs>
        <w:ind w:left="720" w:hanging="360"/>
      </w:pPr>
      <w:rPr>
        <w:rFonts w:ascii="Wingdings" w:hAnsi="Wingdings"/>
      </w:rPr>
    </w:lvl>
  </w:abstractNum>
  <w:abstractNum w:abstractNumId="3">
    <w:nsid w:val="00000010"/>
    <w:multiLevelType w:val="singleLevel"/>
    <w:tmpl w:val="00000010"/>
    <w:name w:val="WW8Num16"/>
    <w:lvl w:ilvl="0">
      <w:start w:val="1"/>
      <w:numFmt w:val="bullet"/>
      <w:lvlText w:val="§"/>
      <w:lvlJc w:val="left"/>
      <w:pPr>
        <w:tabs>
          <w:tab w:val="num" w:pos="480"/>
        </w:tabs>
        <w:ind w:left="480" w:hanging="360"/>
      </w:pPr>
      <w:rPr>
        <w:rFonts w:ascii="Wingdings" w:hAnsi="Wingdings"/>
      </w:rPr>
    </w:lvl>
  </w:abstractNum>
  <w:abstractNum w:abstractNumId="4">
    <w:nsid w:val="00000013"/>
    <w:multiLevelType w:val="singleLevel"/>
    <w:tmpl w:val="00000013"/>
    <w:name w:val="WW8Num20"/>
    <w:lvl w:ilvl="0">
      <w:start w:val="1"/>
      <w:numFmt w:val="bullet"/>
      <w:lvlText w:val="§"/>
      <w:lvlJc w:val="left"/>
      <w:pPr>
        <w:tabs>
          <w:tab w:val="num" w:pos="480"/>
        </w:tabs>
        <w:ind w:left="480" w:hanging="360"/>
      </w:pPr>
      <w:rPr>
        <w:rFonts w:ascii="Wingdings" w:hAnsi="Wingdings"/>
      </w:rPr>
    </w:lvl>
  </w:abstractNum>
  <w:abstractNum w:abstractNumId="5">
    <w:nsid w:val="00000015"/>
    <w:multiLevelType w:val="singleLevel"/>
    <w:tmpl w:val="00000015"/>
    <w:name w:val="WW8Num22"/>
    <w:lvl w:ilvl="0">
      <w:start w:val="1"/>
      <w:numFmt w:val="bullet"/>
      <w:lvlText w:val="§"/>
      <w:lvlJc w:val="left"/>
      <w:pPr>
        <w:tabs>
          <w:tab w:val="num" w:pos="540"/>
        </w:tabs>
        <w:ind w:left="540" w:hanging="360"/>
      </w:pPr>
      <w:rPr>
        <w:rFonts w:ascii="Wingdings" w:hAnsi="Wingdings"/>
      </w:rPr>
    </w:lvl>
  </w:abstractNum>
  <w:abstractNum w:abstractNumId="6">
    <w:nsid w:val="00000016"/>
    <w:multiLevelType w:val="singleLevel"/>
    <w:tmpl w:val="00000016"/>
    <w:name w:val="WW8Num23"/>
    <w:lvl w:ilvl="0">
      <w:start w:val="1"/>
      <w:numFmt w:val="bullet"/>
      <w:lvlText w:val="§"/>
      <w:lvlJc w:val="left"/>
      <w:pPr>
        <w:tabs>
          <w:tab w:val="num" w:pos="480"/>
        </w:tabs>
        <w:ind w:left="480" w:hanging="360"/>
      </w:pPr>
      <w:rPr>
        <w:rFonts w:ascii="Wingdings" w:hAnsi="Wingdings"/>
      </w:rPr>
    </w:lvl>
  </w:abstractNum>
  <w:abstractNum w:abstractNumId="7">
    <w:nsid w:val="00000020"/>
    <w:multiLevelType w:val="singleLevel"/>
    <w:tmpl w:val="00000020"/>
    <w:name w:val="WW8Num33"/>
    <w:lvl w:ilvl="0">
      <w:start w:val="1"/>
      <w:numFmt w:val="bullet"/>
      <w:lvlText w:val="§"/>
      <w:lvlJc w:val="left"/>
      <w:pPr>
        <w:tabs>
          <w:tab w:val="num" w:pos="480"/>
        </w:tabs>
        <w:ind w:left="480" w:hanging="360"/>
      </w:pPr>
      <w:rPr>
        <w:rFonts w:ascii="Wingdings" w:hAnsi="Wingdings"/>
      </w:rPr>
    </w:lvl>
  </w:abstractNum>
  <w:abstractNum w:abstractNumId="8">
    <w:nsid w:val="0000002F"/>
    <w:multiLevelType w:val="singleLevel"/>
    <w:tmpl w:val="0000002F"/>
    <w:name w:val="WW8Num49"/>
    <w:lvl w:ilvl="0">
      <w:start w:val="1"/>
      <w:numFmt w:val="decimal"/>
      <w:lvlText w:val="%1."/>
      <w:lvlJc w:val="left"/>
      <w:pPr>
        <w:tabs>
          <w:tab w:val="num" w:pos="720"/>
        </w:tabs>
        <w:ind w:left="720" w:hanging="360"/>
      </w:pPr>
    </w:lvl>
  </w:abstractNum>
  <w:abstractNum w:abstractNumId="9">
    <w:nsid w:val="00000035"/>
    <w:multiLevelType w:val="singleLevel"/>
    <w:tmpl w:val="00000035"/>
    <w:name w:val="WW8Num55"/>
    <w:lvl w:ilvl="0">
      <w:start w:val="1"/>
      <w:numFmt w:val="bullet"/>
      <w:lvlText w:val="§"/>
      <w:lvlJc w:val="left"/>
      <w:pPr>
        <w:tabs>
          <w:tab w:val="num" w:pos="480"/>
        </w:tabs>
        <w:ind w:left="480" w:hanging="360"/>
      </w:pPr>
      <w:rPr>
        <w:rFonts w:ascii="Wingdings" w:hAnsi="Wingdings"/>
      </w:rPr>
    </w:lvl>
  </w:abstractNum>
  <w:abstractNum w:abstractNumId="10">
    <w:nsid w:val="00736226"/>
    <w:multiLevelType w:val="hybridMultilevel"/>
    <w:tmpl w:val="917A57FA"/>
    <w:lvl w:ilvl="0" w:tplc="04090005">
      <w:start w:val="1"/>
      <w:numFmt w:val="bullet"/>
      <w:lvlText w:val=""/>
      <w:lvlJc w:val="left"/>
      <w:pPr>
        <w:tabs>
          <w:tab w:val="num" w:pos="360"/>
        </w:tabs>
        <w:ind w:left="360" w:hanging="360"/>
      </w:pPr>
      <w:rPr>
        <w:rFonts w:ascii="Wingdings" w:hAnsi="Wingding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009C7D1E"/>
    <w:multiLevelType w:val="hybridMultilevel"/>
    <w:tmpl w:val="707A90FE"/>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2">
    <w:nsid w:val="04A318FF"/>
    <w:multiLevelType w:val="hybridMultilevel"/>
    <w:tmpl w:val="903A71D4"/>
    <w:lvl w:ilvl="0" w:tplc="04090007">
      <w:start w:val="1"/>
      <w:numFmt w:val="bullet"/>
      <w:lvlText w:val=""/>
      <w:lvlPicBulletId w:val="0"/>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3">
    <w:nsid w:val="0E2A204F"/>
    <w:multiLevelType w:val="multilevel"/>
    <w:tmpl w:val="526C91DE"/>
    <w:lvl w:ilvl="0">
      <w:start w:val="1"/>
      <w:numFmt w:val="bullet"/>
      <w:lvlText w:val=""/>
      <w:lvlJc w:val="left"/>
      <w:pPr>
        <w:tabs>
          <w:tab w:val="num" w:pos="360"/>
        </w:tabs>
        <w:ind w:left="360" w:hanging="360"/>
      </w:pPr>
      <w:rPr>
        <w:rFonts w:ascii="Symbol" w:hAnsi="Symbol" w:hint="default"/>
        <w:color w:val="auto"/>
      </w:rPr>
    </w:lvl>
    <w:lvl w:ilvl="1">
      <w:start w:val="3"/>
      <w:numFmt w:val="lowerLetter"/>
      <w:lvlText w:val="%2."/>
      <w:lvlJc w:val="left"/>
      <w:pPr>
        <w:tabs>
          <w:tab w:val="num" w:pos="900"/>
        </w:tabs>
        <w:ind w:left="900" w:hanging="360"/>
      </w:pPr>
    </w:lvl>
    <w:lvl w:ilvl="2">
      <w:start w:val="1"/>
      <w:numFmt w:val="bullet"/>
      <w:lvlText w:val="ü"/>
      <w:lvlJc w:val="left"/>
      <w:pPr>
        <w:tabs>
          <w:tab w:val="num" w:pos="1800"/>
        </w:tabs>
        <w:ind w:left="1800" w:hanging="360"/>
      </w:pPr>
      <w:rPr>
        <w:rFonts w:ascii="Wingdings" w:hAnsi="Wingdings"/>
      </w:r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14">
    <w:nsid w:val="0E806CDC"/>
    <w:multiLevelType w:val="multilevel"/>
    <w:tmpl w:val="87F43E3C"/>
    <w:lvl w:ilvl="0">
      <w:start w:val="1"/>
      <w:numFmt w:val="upperLetter"/>
      <w:lvlText w:val="%1."/>
      <w:lvlJc w:val="left"/>
      <w:pPr>
        <w:ind w:left="360" w:hanging="360"/>
      </w:pPr>
      <w:rPr>
        <w:rFonts w:hint="default"/>
      </w:rPr>
    </w:lvl>
    <w:lvl w:ilvl="1">
      <w:start w:val="1"/>
      <w:numFmt w:val="lowerLetter"/>
      <w:lvlText w:val="%2)"/>
      <w:lvlJc w:val="left"/>
      <w:pPr>
        <w:ind w:left="720" w:hanging="360"/>
      </w:pPr>
      <w:rPr>
        <w:rFonts w:ascii="Tahoma" w:hAnsi="Tahoma" w:cs="Tahoma" w:hint="default"/>
        <w:sz w:val="22"/>
        <w:szCs w:val="22"/>
      </w:rPr>
    </w:lvl>
    <w:lvl w:ilvl="2">
      <w:start w:val="1"/>
      <w:numFmt w:val="bullet"/>
      <w:lvlText w:val=""/>
      <w:lvlPicBulletId w:val="0"/>
      <w:lvlJc w:val="left"/>
      <w:pPr>
        <w:ind w:left="1080" w:hanging="360"/>
      </w:pPr>
      <w:rPr>
        <w:rFonts w:ascii="Symbol" w:hAnsi="Symbol" w:hint="default"/>
        <w:sz w:val="22"/>
        <w:szCs w:val="22"/>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12841498"/>
    <w:multiLevelType w:val="hybridMultilevel"/>
    <w:tmpl w:val="681C9278"/>
    <w:lvl w:ilvl="0" w:tplc="04090007">
      <w:start w:val="1"/>
      <w:numFmt w:val="bullet"/>
      <w:lvlText w:val=""/>
      <w:lvlPicBulletId w:val="0"/>
      <w:lvlJc w:val="left"/>
      <w:pPr>
        <w:tabs>
          <w:tab w:val="num" w:pos="720"/>
        </w:tabs>
        <w:ind w:left="720" w:hanging="360"/>
      </w:pPr>
      <w:rPr>
        <w:rFonts w:ascii="Symbol" w:hAnsi="Symbol"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6">
    <w:nsid w:val="13FB3ACE"/>
    <w:multiLevelType w:val="hybridMultilevel"/>
    <w:tmpl w:val="BA12EA4C"/>
    <w:lvl w:ilvl="0" w:tplc="F2CC36D4">
      <w:start w:val="1"/>
      <w:numFmt w:val="bullet"/>
      <w:lvlText w:val=""/>
      <w:lvlPicBulletId w:val="1"/>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5A63DB1"/>
    <w:multiLevelType w:val="hybridMultilevel"/>
    <w:tmpl w:val="C204AC16"/>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8">
    <w:nsid w:val="162830A1"/>
    <w:multiLevelType w:val="hybridMultilevel"/>
    <w:tmpl w:val="B46E5D78"/>
    <w:lvl w:ilvl="0" w:tplc="04090007">
      <w:start w:val="1"/>
      <w:numFmt w:val="bullet"/>
      <w:lvlText w:val=""/>
      <w:lvlPicBulletId w:val="0"/>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9">
    <w:nsid w:val="173E536A"/>
    <w:multiLevelType w:val="hybridMultilevel"/>
    <w:tmpl w:val="893AEF30"/>
    <w:lvl w:ilvl="0" w:tplc="0409000F">
      <w:start w:val="1"/>
      <w:numFmt w:val="decimal"/>
      <w:lvlText w:val="%1."/>
      <w:lvlJc w:val="left"/>
      <w:pPr>
        <w:tabs>
          <w:tab w:val="num" w:pos="540"/>
        </w:tabs>
        <w:ind w:left="540" w:hanging="360"/>
      </w:pPr>
    </w:lvl>
    <w:lvl w:ilvl="1" w:tplc="21204F6E">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186C10D0"/>
    <w:multiLevelType w:val="hybridMultilevel"/>
    <w:tmpl w:val="4ED81E5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nsid w:val="1DF2129B"/>
    <w:multiLevelType w:val="hybridMultilevel"/>
    <w:tmpl w:val="CA863398"/>
    <w:lvl w:ilvl="0" w:tplc="597205A6">
      <w:start w:val="1"/>
      <w:numFmt w:val="bullet"/>
      <w:lvlText w:val=""/>
      <w:lvlPicBulletId w:val="0"/>
      <w:lvlJc w:val="left"/>
      <w:pPr>
        <w:tabs>
          <w:tab w:val="num" w:pos="840"/>
        </w:tabs>
        <w:ind w:left="840" w:hanging="360"/>
      </w:pPr>
      <w:rPr>
        <w:rFonts w:ascii="Symbol" w:hAnsi="Symbol" w:hint="default"/>
      </w:rPr>
    </w:lvl>
    <w:lvl w:ilvl="1" w:tplc="328C843E" w:tentative="1">
      <w:start w:val="1"/>
      <w:numFmt w:val="lowerLetter"/>
      <w:lvlText w:val="%2."/>
      <w:lvlJc w:val="left"/>
      <w:pPr>
        <w:tabs>
          <w:tab w:val="num" w:pos="1560"/>
        </w:tabs>
        <w:ind w:left="1560" w:hanging="360"/>
      </w:pPr>
    </w:lvl>
    <w:lvl w:ilvl="2" w:tplc="B2DAFFCA" w:tentative="1">
      <w:start w:val="1"/>
      <w:numFmt w:val="lowerRoman"/>
      <w:lvlText w:val="%3."/>
      <w:lvlJc w:val="right"/>
      <w:pPr>
        <w:tabs>
          <w:tab w:val="num" w:pos="2280"/>
        </w:tabs>
        <w:ind w:left="2280" w:hanging="180"/>
      </w:pPr>
    </w:lvl>
    <w:lvl w:ilvl="3" w:tplc="96827048" w:tentative="1">
      <w:start w:val="1"/>
      <w:numFmt w:val="decimal"/>
      <w:lvlText w:val="%4."/>
      <w:lvlJc w:val="left"/>
      <w:pPr>
        <w:tabs>
          <w:tab w:val="num" w:pos="3000"/>
        </w:tabs>
        <w:ind w:left="3000" w:hanging="360"/>
      </w:pPr>
    </w:lvl>
    <w:lvl w:ilvl="4" w:tplc="DB422D10" w:tentative="1">
      <w:start w:val="1"/>
      <w:numFmt w:val="lowerLetter"/>
      <w:lvlText w:val="%5."/>
      <w:lvlJc w:val="left"/>
      <w:pPr>
        <w:tabs>
          <w:tab w:val="num" w:pos="3720"/>
        </w:tabs>
        <w:ind w:left="3720" w:hanging="360"/>
      </w:pPr>
    </w:lvl>
    <w:lvl w:ilvl="5" w:tplc="12E08908" w:tentative="1">
      <w:start w:val="1"/>
      <w:numFmt w:val="lowerRoman"/>
      <w:lvlText w:val="%6."/>
      <w:lvlJc w:val="right"/>
      <w:pPr>
        <w:tabs>
          <w:tab w:val="num" w:pos="4440"/>
        </w:tabs>
        <w:ind w:left="4440" w:hanging="180"/>
      </w:pPr>
    </w:lvl>
    <w:lvl w:ilvl="6" w:tplc="9B049050" w:tentative="1">
      <w:start w:val="1"/>
      <w:numFmt w:val="decimal"/>
      <w:lvlText w:val="%7."/>
      <w:lvlJc w:val="left"/>
      <w:pPr>
        <w:tabs>
          <w:tab w:val="num" w:pos="5160"/>
        </w:tabs>
        <w:ind w:left="5160" w:hanging="360"/>
      </w:pPr>
    </w:lvl>
    <w:lvl w:ilvl="7" w:tplc="E25EF658" w:tentative="1">
      <w:start w:val="1"/>
      <w:numFmt w:val="lowerLetter"/>
      <w:lvlText w:val="%8."/>
      <w:lvlJc w:val="left"/>
      <w:pPr>
        <w:tabs>
          <w:tab w:val="num" w:pos="5880"/>
        </w:tabs>
        <w:ind w:left="5880" w:hanging="360"/>
      </w:pPr>
    </w:lvl>
    <w:lvl w:ilvl="8" w:tplc="1BB6856C" w:tentative="1">
      <w:start w:val="1"/>
      <w:numFmt w:val="lowerRoman"/>
      <w:lvlText w:val="%9."/>
      <w:lvlJc w:val="right"/>
      <w:pPr>
        <w:tabs>
          <w:tab w:val="num" w:pos="6600"/>
        </w:tabs>
        <w:ind w:left="6600" w:hanging="180"/>
      </w:pPr>
    </w:lvl>
  </w:abstractNum>
  <w:abstractNum w:abstractNumId="22">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nsid w:val="1F692442"/>
    <w:multiLevelType w:val="hybridMultilevel"/>
    <w:tmpl w:val="4D04FE0E"/>
    <w:lvl w:ilvl="0" w:tplc="04090007">
      <w:start w:val="1"/>
      <w:numFmt w:val="bullet"/>
      <w:lvlText w:val=""/>
      <w:lvlPicBulletId w:val="0"/>
      <w:lvlJc w:val="left"/>
      <w:pPr>
        <w:ind w:left="990" w:hanging="360"/>
      </w:pPr>
      <w:rPr>
        <w:rFonts w:ascii="Symbol" w:hAnsi="Symbol" w:hint="default"/>
      </w:rPr>
    </w:lvl>
    <w:lvl w:ilvl="1" w:tplc="0C0A0019" w:tentative="1">
      <w:start w:val="1"/>
      <w:numFmt w:val="bullet"/>
      <w:lvlText w:val="o"/>
      <w:lvlJc w:val="left"/>
      <w:pPr>
        <w:ind w:left="1710" w:hanging="360"/>
      </w:pPr>
      <w:rPr>
        <w:rFonts w:ascii="Courier New" w:hAnsi="Courier New" w:cs="Courier New" w:hint="default"/>
      </w:rPr>
    </w:lvl>
    <w:lvl w:ilvl="2" w:tplc="0C0A001B" w:tentative="1">
      <w:start w:val="1"/>
      <w:numFmt w:val="bullet"/>
      <w:lvlText w:val=""/>
      <w:lvlJc w:val="left"/>
      <w:pPr>
        <w:ind w:left="2430" w:hanging="360"/>
      </w:pPr>
      <w:rPr>
        <w:rFonts w:ascii="Wingdings" w:hAnsi="Wingdings" w:hint="default"/>
      </w:rPr>
    </w:lvl>
    <w:lvl w:ilvl="3" w:tplc="0C0A000F" w:tentative="1">
      <w:start w:val="1"/>
      <w:numFmt w:val="bullet"/>
      <w:lvlText w:val=""/>
      <w:lvlJc w:val="left"/>
      <w:pPr>
        <w:ind w:left="3150" w:hanging="360"/>
      </w:pPr>
      <w:rPr>
        <w:rFonts w:ascii="Symbol" w:hAnsi="Symbol" w:hint="default"/>
      </w:rPr>
    </w:lvl>
    <w:lvl w:ilvl="4" w:tplc="0C0A0019" w:tentative="1">
      <w:start w:val="1"/>
      <w:numFmt w:val="bullet"/>
      <w:lvlText w:val="o"/>
      <w:lvlJc w:val="left"/>
      <w:pPr>
        <w:ind w:left="3870" w:hanging="360"/>
      </w:pPr>
      <w:rPr>
        <w:rFonts w:ascii="Courier New" w:hAnsi="Courier New" w:cs="Courier New" w:hint="default"/>
      </w:rPr>
    </w:lvl>
    <w:lvl w:ilvl="5" w:tplc="0C0A001B" w:tentative="1">
      <w:start w:val="1"/>
      <w:numFmt w:val="bullet"/>
      <w:lvlText w:val=""/>
      <w:lvlJc w:val="left"/>
      <w:pPr>
        <w:ind w:left="4590" w:hanging="360"/>
      </w:pPr>
      <w:rPr>
        <w:rFonts w:ascii="Wingdings" w:hAnsi="Wingdings" w:hint="default"/>
      </w:rPr>
    </w:lvl>
    <w:lvl w:ilvl="6" w:tplc="0C0A000F" w:tentative="1">
      <w:start w:val="1"/>
      <w:numFmt w:val="bullet"/>
      <w:lvlText w:val=""/>
      <w:lvlJc w:val="left"/>
      <w:pPr>
        <w:ind w:left="5310" w:hanging="360"/>
      </w:pPr>
      <w:rPr>
        <w:rFonts w:ascii="Symbol" w:hAnsi="Symbol" w:hint="default"/>
      </w:rPr>
    </w:lvl>
    <w:lvl w:ilvl="7" w:tplc="0C0A0019" w:tentative="1">
      <w:start w:val="1"/>
      <w:numFmt w:val="bullet"/>
      <w:lvlText w:val="o"/>
      <w:lvlJc w:val="left"/>
      <w:pPr>
        <w:ind w:left="6030" w:hanging="360"/>
      </w:pPr>
      <w:rPr>
        <w:rFonts w:ascii="Courier New" w:hAnsi="Courier New" w:cs="Courier New" w:hint="default"/>
      </w:rPr>
    </w:lvl>
    <w:lvl w:ilvl="8" w:tplc="0C0A001B" w:tentative="1">
      <w:start w:val="1"/>
      <w:numFmt w:val="bullet"/>
      <w:lvlText w:val=""/>
      <w:lvlJc w:val="left"/>
      <w:pPr>
        <w:ind w:left="6750" w:hanging="360"/>
      </w:pPr>
      <w:rPr>
        <w:rFonts w:ascii="Wingdings" w:hAnsi="Wingdings" w:hint="default"/>
      </w:rPr>
    </w:lvl>
  </w:abstractNum>
  <w:abstractNum w:abstractNumId="24">
    <w:nsid w:val="23BD331B"/>
    <w:multiLevelType w:val="hybridMultilevel"/>
    <w:tmpl w:val="576E6C92"/>
    <w:lvl w:ilvl="0" w:tplc="04090007">
      <w:start w:val="1"/>
      <w:numFmt w:val="decimal"/>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5">
    <w:nsid w:val="2B30023F"/>
    <w:multiLevelType w:val="hybridMultilevel"/>
    <w:tmpl w:val="A270222C"/>
    <w:lvl w:ilvl="0" w:tplc="1C0A000F">
      <w:start w:val="1"/>
      <w:numFmt w:val="bullet"/>
      <w:lvlText w:val=""/>
      <w:lvlJc w:val="left"/>
      <w:pPr>
        <w:ind w:left="720" w:hanging="360"/>
      </w:pPr>
      <w:rPr>
        <w:rFonts w:ascii="Symbol" w:hAnsi="Symbol" w:hint="default"/>
      </w:rPr>
    </w:lvl>
    <w:lvl w:ilvl="1" w:tplc="1C0A0019" w:tentative="1">
      <w:start w:val="1"/>
      <w:numFmt w:val="bullet"/>
      <w:lvlText w:val="o"/>
      <w:lvlJc w:val="left"/>
      <w:pPr>
        <w:ind w:left="1440" w:hanging="360"/>
      </w:pPr>
      <w:rPr>
        <w:rFonts w:ascii="Courier New" w:hAnsi="Courier New" w:cs="Courier New" w:hint="default"/>
      </w:rPr>
    </w:lvl>
    <w:lvl w:ilvl="2" w:tplc="1C0A001B" w:tentative="1">
      <w:start w:val="1"/>
      <w:numFmt w:val="bullet"/>
      <w:lvlText w:val=""/>
      <w:lvlJc w:val="left"/>
      <w:pPr>
        <w:ind w:left="2160" w:hanging="360"/>
      </w:pPr>
      <w:rPr>
        <w:rFonts w:ascii="Wingdings" w:hAnsi="Wingdings" w:hint="default"/>
      </w:rPr>
    </w:lvl>
    <w:lvl w:ilvl="3" w:tplc="1C0A000F" w:tentative="1">
      <w:start w:val="1"/>
      <w:numFmt w:val="bullet"/>
      <w:lvlText w:val=""/>
      <w:lvlJc w:val="left"/>
      <w:pPr>
        <w:ind w:left="2880" w:hanging="360"/>
      </w:pPr>
      <w:rPr>
        <w:rFonts w:ascii="Symbol" w:hAnsi="Symbol" w:hint="default"/>
      </w:rPr>
    </w:lvl>
    <w:lvl w:ilvl="4" w:tplc="1C0A0019" w:tentative="1">
      <w:start w:val="1"/>
      <w:numFmt w:val="bullet"/>
      <w:lvlText w:val="o"/>
      <w:lvlJc w:val="left"/>
      <w:pPr>
        <w:ind w:left="3600" w:hanging="360"/>
      </w:pPr>
      <w:rPr>
        <w:rFonts w:ascii="Courier New" w:hAnsi="Courier New" w:cs="Courier New" w:hint="default"/>
      </w:rPr>
    </w:lvl>
    <w:lvl w:ilvl="5" w:tplc="1C0A001B" w:tentative="1">
      <w:start w:val="1"/>
      <w:numFmt w:val="bullet"/>
      <w:lvlText w:val=""/>
      <w:lvlJc w:val="left"/>
      <w:pPr>
        <w:ind w:left="4320" w:hanging="360"/>
      </w:pPr>
      <w:rPr>
        <w:rFonts w:ascii="Wingdings" w:hAnsi="Wingdings" w:hint="default"/>
      </w:rPr>
    </w:lvl>
    <w:lvl w:ilvl="6" w:tplc="1C0A000F" w:tentative="1">
      <w:start w:val="1"/>
      <w:numFmt w:val="bullet"/>
      <w:lvlText w:val=""/>
      <w:lvlJc w:val="left"/>
      <w:pPr>
        <w:ind w:left="5040" w:hanging="360"/>
      </w:pPr>
      <w:rPr>
        <w:rFonts w:ascii="Symbol" w:hAnsi="Symbol" w:hint="default"/>
      </w:rPr>
    </w:lvl>
    <w:lvl w:ilvl="7" w:tplc="1C0A0019" w:tentative="1">
      <w:start w:val="1"/>
      <w:numFmt w:val="bullet"/>
      <w:lvlText w:val="o"/>
      <w:lvlJc w:val="left"/>
      <w:pPr>
        <w:ind w:left="5760" w:hanging="360"/>
      </w:pPr>
      <w:rPr>
        <w:rFonts w:ascii="Courier New" w:hAnsi="Courier New" w:cs="Courier New" w:hint="default"/>
      </w:rPr>
    </w:lvl>
    <w:lvl w:ilvl="8" w:tplc="1C0A001B" w:tentative="1">
      <w:start w:val="1"/>
      <w:numFmt w:val="bullet"/>
      <w:lvlText w:val=""/>
      <w:lvlJc w:val="left"/>
      <w:pPr>
        <w:ind w:left="6480" w:hanging="360"/>
      </w:pPr>
      <w:rPr>
        <w:rFonts w:ascii="Wingdings" w:hAnsi="Wingdings" w:hint="default"/>
      </w:rPr>
    </w:lvl>
  </w:abstractNum>
  <w:abstractNum w:abstractNumId="26">
    <w:nsid w:val="2C0622A4"/>
    <w:multiLevelType w:val="hybridMultilevel"/>
    <w:tmpl w:val="2C4CAA9C"/>
    <w:lvl w:ilvl="0" w:tplc="04090001">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7">
    <w:nsid w:val="31C50978"/>
    <w:multiLevelType w:val="hybridMultilevel"/>
    <w:tmpl w:val="DF148E60"/>
    <w:lvl w:ilvl="0" w:tplc="04090007">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
      <w:lvlJc w:val="left"/>
      <w:pPr>
        <w:tabs>
          <w:tab w:val="num" w:pos="1440"/>
        </w:tabs>
        <w:ind w:left="1440" w:hanging="360"/>
      </w:pPr>
      <w:rPr>
        <w:rFonts w:ascii="Symbol" w:hAnsi="Symbol" w:hint="default"/>
        <w:color w:val="auto"/>
      </w:rPr>
    </w:lvl>
    <w:lvl w:ilvl="2" w:tplc="04090005">
      <w:start w:val="1"/>
      <w:numFmt w:val="bullet"/>
      <w:lvlText w:val=""/>
      <w:lvlJc w:val="left"/>
      <w:pPr>
        <w:tabs>
          <w:tab w:val="num" w:pos="2160"/>
        </w:tabs>
        <w:ind w:left="2160" w:hanging="360"/>
      </w:pPr>
      <w:rPr>
        <w:rFonts w:ascii="Symbol" w:hAnsi="Symbol" w:hint="default"/>
        <w:color w:val="auto"/>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3229175C"/>
    <w:multiLevelType w:val="hybridMultilevel"/>
    <w:tmpl w:val="AAAAA828"/>
    <w:lvl w:ilvl="0" w:tplc="21204F6E">
      <w:start w:val="1"/>
      <w:numFmt w:val="decimal"/>
      <w:lvlText w:val="%1."/>
      <w:lvlJc w:val="left"/>
      <w:pPr>
        <w:tabs>
          <w:tab w:val="num" w:pos="360"/>
        </w:tabs>
        <w:ind w:left="360" w:hanging="360"/>
      </w:pPr>
      <w:rPr>
        <w:rFonts w:hint="default"/>
      </w:rPr>
    </w:lvl>
    <w:lvl w:ilvl="1" w:tplc="21204F6E" w:tentative="1">
      <w:start w:val="1"/>
      <w:numFmt w:val="lowerLetter"/>
      <w:lvlText w:val="%2."/>
      <w:lvlJc w:val="left"/>
      <w:pPr>
        <w:tabs>
          <w:tab w:val="num" w:pos="1440"/>
        </w:tabs>
        <w:ind w:left="1440" w:hanging="360"/>
      </w:pPr>
    </w:lvl>
    <w:lvl w:ilvl="2" w:tplc="21204F6E"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29">
    <w:nsid w:val="33B0265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0">
    <w:nsid w:val="364F2C24"/>
    <w:multiLevelType w:val="hybridMultilevel"/>
    <w:tmpl w:val="5B6C92EA"/>
    <w:lvl w:ilvl="0" w:tplc="B7E20E90">
      <w:start w:val="5"/>
      <w:numFmt w:val="bullet"/>
      <w:lvlText w:val=""/>
      <w:lvlJc w:val="left"/>
      <w:pPr>
        <w:ind w:left="720" w:hanging="360"/>
      </w:pPr>
      <w:rPr>
        <w:rFonts w:ascii="Symbol" w:eastAsia="Calibri" w:hAnsi="Symbol" w:cs="Times New Roman" w:hint="default"/>
      </w:rPr>
    </w:lvl>
    <w:lvl w:ilvl="1" w:tplc="1384217A">
      <w:start w:val="1"/>
      <w:numFmt w:val="bullet"/>
      <w:lvlText w:val="o"/>
      <w:lvlJc w:val="left"/>
      <w:pPr>
        <w:ind w:left="1440" w:hanging="360"/>
      </w:pPr>
      <w:rPr>
        <w:rFonts w:ascii="Courier New" w:hAnsi="Courier New" w:cs="Courier New" w:hint="default"/>
      </w:rPr>
    </w:lvl>
    <w:lvl w:ilvl="2" w:tplc="ACC456BC" w:tentative="1">
      <w:start w:val="1"/>
      <w:numFmt w:val="bullet"/>
      <w:lvlText w:val=""/>
      <w:lvlJc w:val="left"/>
      <w:pPr>
        <w:ind w:left="2160" w:hanging="360"/>
      </w:pPr>
      <w:rPr>
        <w:rFonts w:ascii="Wingdings" w:hAnsi="Wingdings" w:hint="default"/>
      </w:rPr>
    </w:lvl>
    <w:lvl w:ilvl="3" w:tplc="C9C8BAE2" w:tentative="1">
      <w:start w:val="1"/>
      <w:numFmt w:val="bullet"/>
      <w:lvlText w:val=""/>
      <w:lvlJc w:val="left"/>
      <w:pPr>
        <w:ind w:left="2880" w:hanging="360"/>
      </w:pPr>
      <w:rPr>
        <w:rFonts w:ascii="Symbol" w:hAnsi="Symbol" w:hint="default"/>
      </w:rPr>
    </w:lvl>
    <w:lvl w:ilvl="4" w:tplc="210408C8" w:tentative="1">
      <w:start w:val="1"/>
      <w:numFmt w:val="bullet"/>
      <w:lvlText w:val="o"/>
      <w:lvlJc w:val="left"/>
      <w:pPr>
        <w:ind w:left="3600" w:hanging="360"/>
      </w:pPr>
      <w:rPr>
        <w:rFonts w:ascii="Courier New" w:hAnsi="Courier New" w:cs="Courier New" w:hint="default"/>
      </w:rPr>
    </w:lvl>
    <w:lvl w:ilvl="5" w:tplc="62721C28" w:tentative="1">
      <w:start w:val="1"/>
      <w:numFmt w:val="bullet"/>
      <w:lvlText w:val=""/>
      <w:lvlJc w:val="left"/>
      <w:pPr>
        <w:ind w:left="4320" w:hanging="360"/>
      </w:pPr>
      <w:rPr>
        <w:rFonts w:ascii="Wingdings" w:hAnsi="Wingdings" w:hint="default"/>
      </w:rPr>
    </w:lvl>
    <w:lvl w:ilvl="6" w:tplc="B268E234" w:tentative="1">
      <w:start w:val="1"/>
      <w:numFmt w:val="bullet"/>
      <w:lvlText w:val=""/>
      <w:lvlJc w:val="left"/>
      <w:pPr>
        <w:ind w:left="5040" w:hanging="360"/>
      </w:pPr>
      <w:rPr>
        <w:rFonts w:ascii="Symbol" w:hAnsi="Symbol" w:hint="default"/>
      </w:rPr>
    </w:lvl>
    <w:lvl w:ilvl="7" w:tplc="6C2AFF76" w:tentative="1">
      <w:start w:val="1"/>
      <w:numFmt w:val="bullet"/>
      <w:lvlText w:val="o"/>
      <w:lvlJc w:val="left"/>
      <w:pPr>
        <w:ind w:left="5760" w:hanging="360"/>
      </w:pPr>
      <w:rPr>
        <w:rFonts w:ascii="Courier New" w:hAnsi="Courier New" w:cs="Courier New" w:hint="default"/>
      </w:rPr>
    </w:lvl>
    <w:lvl w:ilvl="8" w:tplc="0752390C" w:tentative="1">
      <w:start w:val="1"/>
      <w:numFmt w:val="bullet"/>
      <w:lvlText w:val=""/>
      <w:lvlJc w:val="left"/>
      <w:pPr>
        <w:ind w:left="6480" w:hanging="360"/>
      </w:pPr>
      <w:rPr>
        <w:rFonts w:ascii="Wingdings" w:hAnsi="Wingdings" w:hint="default"/>
      </w:rPr>
    </w:lvl>
  </w:abstractNum>
  <w:abstractNum w:abstractNumId="31">
    <w:nsid w:val="3AFA566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2">
    <w:nsid w:val="3D8D13F4"/>
    <w:multiLevelType w:val="hybridMultilevel"/>
    <w:tmpl w:val="434E541E"/>
    <w:lvl w:ilvl="0" w:tplc="1C7E735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nsid w:val="3D982B2B"/>
    <w:multiLevelType w:val="hybridMultilevel"/>
    <w:tmpl w:val="6DB09726"/>
    <w:lvl w:ilvl="0" w:tplc="04090005">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3E1E422E"/>
    <w:multiLevelType w:val="hybridMultilevel"/>
    <w:tmpl w:val="3236C8B2"/>
    <w:lvl w:ilvl="0" w:tplc="04090001">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0827BA8"/>
    <w:multiLevelType w:val="hybridMultilevel"/>
    <w:tmpl w:val="84D8BC46"/>
    <w:lvl w:ilvl="0" w:tplc="04090007">
      <w:start w:val="1"/>
      <w:numFmt w:val="bullet"/>
      <w:lvlText w:val=""/>
      <w:lvlJc w:val="left"/>
      <w:pPr>
        <w:tabs>
          <w:tab w:val="num" w:pos="360"/>
        </w:tabs>
        <w:ind w:left="360" w:hanging="360"/>
      </w:pPr>
      <w:rPr>
        <w:rFonts w:ascii="Symbol" w:hAnsi="Symbol" w:hint="default"/>
        <w:color w:val="auto"/>
      </w:rPr>
    </w:lvl>
    <w:lvl w:ilvl="1" w:tplc="1C0A0003" w:tentative="1">
      <w:start w:val="1"/>
      <w:numFmt w:val="bullet"/>
      <w:lvlText w:val="o"/>
      <w:lvlJc w:val="left"/>
      <w:pPr>
        <w:tabs>
          <w:tab w:val="num" w:pos="1440"/>
        </w:tabs>
        <w:ind w:left="1440" w:hanging="360"/>
      </w:pPr>
      <w:rPr>
        <w:rFonts w:ascii="Courier New" w:hAnsi="Courier New" w:cs="Courier New" w:hint="default"/>
      </w:rPr>
    </w:lvl>
    <w:lvl w:ilvl="2" w:tplc="1C0A0005" w:tentative="1">
      <w:start w:val="1"/>
      <w:numFmt w:val="bullet"/>
      <w:lvlText w:val=""/>
      <w:lvlJc w:val="left"/>
      <w:pPr>
        <w:tabs>
          <w:tab w:val="num" w:pos="2160"/>
        </w:tabs>
        <w:ind w:left="2160" w:hanging="360"/>
      </w:pPr>
      <w:rPr>
        <w:rFonts w:ascii="Wingdings" w:hAnsi="Wingdings" w:hint="default"/>
      </w:rPr>
    </w:lvl>
    <w:lvl w:ilvl="3" w:tplc="1C0A0001" w:tentative="1">
      <w:start w:val="1"/>
      <w:numFmt w:val="bullet"/>
      <w:lvlText w:val=""/>
      <w:lvlJc w:val="left"/>
      <w:pPr>
        <w:tabs>
          <w:tab w:val="num" w:pos="2880"/>
        </w:tabs>
        <w:ind w:left="2880" w:hanging="360"/>
      </w:pPr>
      <w:rPr>
        <w:rFonts w:ascii="Symbol" w:hAnsi="Symbol" w:hint="default"/>
      </w:rPr>
    </w:lvl>
    <w:lvl w:ilvl="4" w:tplc="1C0A0003" w:tentative="1">
      <w:start w:val="1"/>
      <w:numFmt w:val="bullet"/>
      <w:lvlText w:val="o"/>
      <w:lvlJc w:val="left"/>
      <w:pPr>
        <w:tabs>
          <w:tab w:val="num" w:pos="3600"/>
        </w:tabs>
        <w:ind w:left="3600" w:hanging="360"/>
      </w:pPr>
      <w:rPr>
        <w:rFonts w:ascii="Courier New" w:hAnsi="Courier New" w:cs="Courier New" w:hint="default"/>
      </w:rPr>
    </w:lvl>
    <w:lvl w:ilvl="5" w:tplc="1C0A0005" w:tentative="1">
      <w:start w:val="1"/>
      <w:numFmt w:val="bullet"/>
      <w:lvlText w:val=""/>
      <w:lvlJc w:val="left"/>
      <w:pPr>
        <w:tabs>
          <w:tab w:val="num" w:pos="4320"/>
        </w:tabs>
        <w:ind w:left="4320" w:hanging="360"/>
      </w:pPr>
      <w:rPr>
        <w:rFonts w:ascii="Wingdings" w:hAnsi="Wingdings" w:hint="default"/>
      </w:rPr>
    </w:lvl>
    <w:lvl w:ilvl="6" w:tplc="1C0A0001" w:tentative="1">
      <w:start w:val="1"/>
      <w:numFmt w:val="bullet"/>
      <w:lvlText w:val=""/>
      <w:lvlJc w:val="left"/>
      <w:pPr>
        <w:tabs>
          <w:tab w:val="num" w:pos="5040"/>
        </w:tabs>
        <w:ind w:left="5040" w:hanging="360"/>
      </w:pPr>
      <w:rPr>
        <w:rFonts w:ascii="Symbol" w:hAnsi="Symbol" w:hint="default"/>
      </w:rPr>
    </w:lvl>
    <w:lvl w:ilvl="7" w:tplc="1C0A0003" w:tentative="1">
      <w:start w:val="1"/>
      <w:numFmt w:val="bullet"/>
      <w:lvlText w:val="o"/>
      <w:lvlJc w:val="left"/>
      <w:pPr>
        <w:tabs>
          <w:tab w:val="num" w:pos="5760"/>
        </w:tabs>
        <w:ind w:left="5760" w:hanging="360"/>
      </w:pPr>
      <w:rPr>
        <w:rFonts w:ascii="Courier New" w:hAnsi="Courier New" w:cs="Courier New" w:hint="default"/>
      </w:rPr>
    </w:lvl>
    <w:lvl w:ilvl="8" w:tplc="1C0A0005" w:tentative="1">
      <w:start w:val="1"/>
      <w:numFmt w:val="bullet"/>
      <w:lvlText w:val=""/>
      <w:lvlJc w:val="left"/>
      <w:pPr>
        <w:tabs>
          <w:tab w:val="num" w:pos="6480"/>
        </w:tabs>
        <w:ind w:left="6480" w:hanging="360"/>
      </w:pPr>
      <w:rPr>
        <w:rFonts w:ascii="Wingdings" w:hAnsi="Wingdings" w:hint="default"/>
      </w:rPr>
    </w:lvl>
  </w:abstractNum>
  <w:abstractNum w:abstractNumId="36">
    <w:nsid w:val="40E556A3"/>
    <w:multiLevelType w:val="hybridMultilevel"/>
    <w:tmpl w:val="D66ECDE6"/>
    <w:lvl w:ilvl="0" w:tplc="21204F6E">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7">
    <w:nsid w:val="40F5489D"/>
    <w:multiLevelType w:val="hybridMultilevel"/>
    <w:tmpl w:val="F580CA70"/>
    <w:lvl w:ilvl="0" w:tplc="04090007">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416B58B0"/>
    <w:multiLevelType w:val="hybridMultilevel"/>
    <w:tmpl w:val="6338B51C"/>
    <w:lvl w:ilvl="0" w:tplc="21204F6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421F65B9"/>
    <w:multiLevelType w:val="hybridMultilevel"/>
    <w:tmpl w:val="788C17B8"/>
    <w:lvl w:ilvl="0" w:tplc="21204F6E">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0">
    <w:nsid w:val="474E361C"/>
    <w:multiLevelType w:val="multilevel"/>
    <w:tmpl w:val="AEF228C8"/>
    <w:lvl w:ilvl="0">
      <w:start w:val="1"/>
      <w:numFmt w:val="decimal"/>
      <w:lvlText w:val="%1."/>
      <w:lvlJc w:val="left"/>
      <w:pPr>
        <w:tabs>
          <w:tab w:val="num" w:pos="360"/>
        </w:tabs>
        <w:ind w:left="360" w:hanging="360"/>
      </w:pPr>
    </w:lvl>
    <w:lvl w:ilvl="1">
      <w:start w:val="3"/>
      <w:numFmt w:val="lowerLetter"/>
      <w:lvlText w:val="%2."/>
      <w:lvlJc w:val="left"/>
      <w:pPr>
        <w:tabs>
          <w:tab w:val="num" w:pos="900"/>
        </w:tabs>
        <w:ind w:left="900" w:hanging="360"/>
      </w:pPr>
    </w:lvl>
    <w:lvl w:ilvl="2">
      <w:start w:val="1"/>
      <w:numFmt w:val="bullet"/>
      <w:lvlText w:val="ü"/>
      <w:lvlJc w:val="left"/>
      <w:pPr>
        <w:tabs>
          <w:tab w:val="num" w:pos="1800"/>
        </w:tabs>
        <w:ind w:left="1800" w:hanging="360"/>
      </w:pPr>
      <w:rPr>
        <w:rFonts w:ascii="Wingdings" w:hAnsi="Wingdings"/>
      </w:r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41">
    <w:nsid w:val="481D49B9"/>
    <w:multiLevelType w:val="hybridMultilevel"/>
    <w:tmpl w:val="1FA0C3FA"/>
    <w:lvl w:ilvl="0" w:tplc="8D4864C0">
      <w:start w:val="1"/>
      <w:numFmt w:val="bullet"/>
      <w:lvlText w:val=""/>
      <w:lvlPicBulletId w:val="0"/>
      <w:lvlJc w:val="left"/>
      <w:pPr>
        <w:ind w:left="990" w:hanging="360"/>
      </w:pPr>
      <w:rPr>
        <w:rFonts w:ascii="Symbol" w:hAnsi="Symbol" w:hint="default"/>
      </w:rPr>
    </w:lvl>
    <w:lvl w:ilvl="1" w:tplc="B0B0EB2E" w:tentative="1">
      <w:start w:val="1"/>
      <w:numFmt w:val="bullet"/>
      <w:lvlText w:val="o"/>
      <w:lvlJc w:val="left"/>
      <w:pPr>
        <w:ind w:left="1710" w:hanging="360"/>
      </w:pPr>
      <w:rPr>
        <w:rFonts w:ascii="Courier New" w:hAnsi="Courier New" w:cs="Courier New" w:hint="default"/>
      </w:rPr>
    </w:lvl>
    <w:lvl w:ilvl="2" w:tplc="001EBD24" w:tentative="1">
      <w:start w:val="1"/>
      <w:numFmt w:val="bullet"/>
      <w:lvlText w:val=""/>
      <w:lvlJc w:val="left"/>
      <w:pPr>
        <w:ind w:left="2430" w:hanging="360"/>
      </w:pPr>
      <w:rPr>
        <w:rFonts w:ascii="Wingdings" w:hAnsi="Wingdings" w:hint="default"/>
      </w:rPr>
    </w:lvl>
    <w:lvl w:ilvl="3" w:tplc="C8109CD2" w:tentative="1">
      <w:start w:val="1"/>
      <w:numFmt w:val="bullet"/>
      <w:lvlText w:val=""/>
      <w:lvlJc w:val="left"/>
      <w:pPr>
        <w:ind w:left="3150" w:hanging="360"/>
      </w:pPr>
      <w:rPr>
        <w:rFonts w:ascii="Symbol" w:hAnsi="Symbol" w:hint="default"/>
      </w:rPr>
    </w:lvl>
    <w:lvl w:ilvl="4" w:tplc="95021468" w:tentative="1">
      <w:start w:val="1"/>
      <w:numFmt w:val="bullet"/>
      <w:lvlText w:val="o"/>
      <w:lvlJc w:val="left"/>
      <w:pPr>
        <w:ind w:left="3870" w:hanging="360"/>
      </w:pPr>
      <w:rPr>
        <w:rFonts w:ascii="Courier New" w:hAnsi="Courier New" w:cs="Courier New" w:hint="default"/>
      </w:rPr>
    </w:lvl>
    <w:lvl w:ilvl="5" w:tplc="3B08155A" w:tentative="1">
      <w:start w:val="1"/>
      <w:numFmt w:val="bullet"/>
      <w:lvlText w:val=""/>
      <w:lvlJc w:val="left"/>
      <w:pPr>
        <w:ind w:left="4590" w:hanging="360"/>
      </w:pPr>
      <w:rPr>
        <w:rFonts w:ascii="Wingdings" w:hAnsi="Wingdings" w:hint="default"/>
      </w:rPr>
    </w:lvl>
    <w:lvl w:ilvl="6" w:tplc="9B94FE42" w:tentative="1">
      <w:start w:val="1"/>
      <w:numFmt w:val="bullet"/>
      <w:lvlText w:val=""/>
      <w:lvlJc w:val="left"/>
      <w:pPr>
        <w:ind w:left="5310" w:hanging="360"/>
      </w:pPr>
      <w:rPr>
        <w:rFonts w:ascii="Symbol" w:hAnsi="Symbol" w:hint="default"/>
      </w:rPr>
    </w:lvl>
    <w:lvl w:ilvl="7" w:tplc="DA94F5EE" w:tentative="1">
      <w:start w:val="1"/>
      <w:numFmt w:val="bullet"/>
      <w:lvlText w:val="o"/>
      <w:lvlJc w:val="left"/>
      <w:pPr>
        <w:ind w:left="6030" w:hanging="360"/>
      </w:pPr>
      <w:rPr>
        <w:rFonts w:ascii="Courier New" w:hAnsi="Courier New" w:cs="Courier New" w:hint="default"/>
      </w:rPr>
    </w:lvl>
    <w:lvl w:ilvl="8" w:tplc="65888656" w:tentative="1">
      <w:start w:val="1"/>
      <w:numFmt w:val="bullet"/>
      <w:lvlText w:val=""/>
      <w:lvlJc w:val="left"/>
      <w:pPr>
        <w:ind w:left="6750" w:hanging="360"/>
      </w:pPr>
      <w:rPr>
        <w:rFonts w:ascii="Wingdings" w:hAnsi="Wingdings" w:hint="default"/>
      </w:rPr>
    </w:lvl>
  </w:abstractNum>
  <w:abstractNum w:abstractNumId="42">
    <w:nsid w:val="484C43F0"/>
    <w:multiLevelType w:val="hybridMultilevel"/>
    <w:tmpl w:val="9ED4D564"/>
    <w:lvl w:ilvl="0" w:tplc="04090007">
      <w:start w:val="1"/>
      <w:numFmt w:val="bullet"/>
      <w:lvlText w:val=""/>
      <w:lvlJc w:val="left"/>
      <w:pPr>
        <w:tabs>
          <w:tab w:val="num" w:pos="360"/>
        </w:tabs>
        <w:ind w:left="360" w:hanging="360"/>
      </w:pPr>
      <w:rPr>
        <w:rFonts w:ascii="Wingdings" w:hAnsi="Wingdings" w:hint="default"/>
        <w:color w:val="auto"/>
      </w:rPr>
    </w:lvl>
    <w:lvl w:ilvl="1" w:tplc="04090003">
      <w:start w:val="1"/>
      <w:numFmt w:val="bullet"/>
      <w:lvlText w:val=""/>
      <w:lvlJc w:val="left"/>
      <w:pPr>
        <w:tabs>
          <w:tab w:val="num" w:pos="1440"/>
        </w:tabs>
        <w:ind w:left="1440" w:hanging="360"/>
      </w:pPr>
      <w:rPr>
        <w:rFonts w:ascii="Symbol" w:hAnsi="Symbol" w:hint="default"/>
        <w:color w:val="auto"/>
      </w:r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43">
    <w:nsid w:val="499A504B"/>
    <w:multiLevelType w:val="hybridMultilevel"/>
    <w:tmpl w:val="DC4E5472"/>
    <w:lvl w:ilvl="0" w:tplc="04090005">
      <w:start w:val="1"/>
      <w:numFmt w:val="bullet"/>
      <w:lvlText w:val=""/>
      <w:lvlJc w:val="left"/>
      <w:pPr>
        <w:tabs>
          <w:tab w:val="num" w:pos="360"/>
        </w:tabs>
        <w:ind w:left="360" w:hanging="360"/>
      </w:pPr>
      <w:rPr>
        <w:rFonts w:ascii="Symbol" w:hAnsi="Symbol" w:hint="default"/>
        <w:color w:val="auto"/>
      </w:rPr>
    </w:lvl>
    <w:lvl w:ilvl="1" w:tplc="21204F6E"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44">
    <w:nsid w:val="4A7416EF"/>
    <w:multiLevelType w:val="hybridMultilevel"/>
    <w:tmpl w:val="02783728"/>
    <w:lvl w:ilvl="0" w:tplc="21204F6E">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5">
    <w:nsid w:val="4C3141F2"/>
    <w:multiLevelType w:val="hybridMultilevel"/>
    <w:tmpl w:val="893AEF30"/>
    <w:lvl w:ilvl="0" w:tplc="04090007">
      <w:start w:val="1"/>
      <w:numFmt w:val="decimal"/>
      <w:lvlText w:val="%1."/>
      <w:lvlJc w:val="left"/>
      <w:pPr>
        <w:tabs>
          <w:tab w:val="num" w:pos="540"/>
        </w:tabs>
        <w:ind w:left="540" w:hanging="360"/>
      </w:pPr>
    </w:lvl>
    <w:lvl w:ilvl="1" w:tplc="04090003">
      <w:start w:val="1"/>
      <w:numFmt w:val="bullet"/>
      <w:lvlText w:val=""/>
      <w:lvlJc w:val="left"/>
      <w:pPr>
        <w:tabs>
          <w:tab w:val="num" w:pos="1440"/>
        </w:tabs>
        <w:ind w:left="1440" w:hanging="360"/>
      </w:pPr>
      <w:rPr>
        <w:rFonts w:ascii="Symbol" w:hAnsi="Symbol" w:hint="default"/>
        <w:color w:val="auto"/>
      </w:r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46">
    <w:nsid w:val="51CF3FA0"/>
    <w:multiLevelType w:val="hybridMultilevel"/>
    <w:tmpl w:val="9DDEFEF8"/>
    <w:lvl w:ilvl="0" w:tplc="0409000F">
      <w:start w:val="1"/>
      <w:numFmt w:val="bullet"/>
      <w:lvlText w:val=""/>
      <w:lvlPicBulletId w:val="0"/>
      <w:lvlJc w:val="left"/>
      <w:pPr>
        <w:ind w:left="720" w:hanging="360"/>
      </w:pPr>
      <w:rPr>
        <w:rFonts w:ascii="Symbol" w:hAnsi="Symbol" w:hint="default"/>
      </w:rPr>
    </w:lvl>
    <w:lvl w:ilvl="1" w:tplc="21204F6E">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38A0EEB"/>
    <w:multiLevelType w:val="hybridMultilevel"/>
    <w:tmpl w:val="FBC09F2E"/>
    <w:lvl w:ilvl="0" w:tplc="1C0A000F">
      <w:start w:val="1"/>
      <w:numFmt w:val="bullet"/>
      <w:lvlText w:val=""/>
      <w:lvlPicBulletId w:val="0"/>
      <w:lvlJc w:val="left"/>
      <w:pPr>
        <w:ind w:left="360" w:hanging="360"/>
      </w:pPr>
      <w:rPr>
        <w:rFonts w:ascii="Symbol" w:hAnsi="Symbol" w:hint="default"/>
      </w:rPr>
    </w:lvl>
    <w:lvl w:ilvl="1" w:tplc="1C0A0019" w:tentative="1">
      <w:start w:val="1"/>
      <w:numFmt w:val="bullet"/>
      <w:lvlText w:val="o"/>
      <w:lvlJc w:val="left"/>
      <w:pPr>
        <w:ind w:left="1080" w:hanging="360"/>
      </w:pPr>
      <w:rPr>
        <w:rFonts w:ascii="Courier New" w:hAnsi="Courier New" w:cs="Courier New" w:hint="default"/>
      </w:rPr>
    </w:lvl>
    <w:lvl w:ilvl="2" w:tplc="1C0A001B" w:tentative="1">
      <w:start w:val="1"/>
      <w:numFmt w:val="bullet"/>
      <w:lvlText w:val=""/>
      <w:lvlJc w:val="left"/>
      <w:pPr>
        <w:ind w:left="1800" w:hanging="360"/>
      </w:pPr>
      <w:rPr>
        <w:rFonts w:ascii="Wingdings" w:hAnsi="Wingdings" w:hint="default"/>
      </w:rPr>
    </w:lvl>
    <w:lvl w:ilvl="3" w:tplc="1C0A000F" w:tentative="1">
      <w:start w:val="1"/>
      <w:numFmt w:val="bullet"/>
      <w:lvlText w:val=""/>
      <w:lvlJc w:val="left"/>
      <w:pPr>
        <w:ind w:left="2520" w:hanging="360"/>
      </w:pPr>
      <w:rPr>
        <w:rFonts w:ascii="Symbol" w:hAnsi="Symbol" w:hint="default"/>
      </w:rPr>
    </w:lvl>
    <w:lvl w:ilvl="4" w:tplc="1C0A0019" w:tentative="1">
      <w:start w:val="1"/>
      <w:numFmt w:val="bullet"/>
      <w:lvlText w:val="o"/>
      <w:lvlJc w:val="left"/>
      <w:pPr>
        <w:ind w:left="3240" w:hanging="360"/>
      </w:pPr>
      <w:rPr>
        <w:rFonts w:ascii="Courier New" w:hAnsi="Courier New" w:cs="Courier New" w:hint="default"/>
      </w:rPr>
    </w:lvl>
    <w:lvl w:ilvl="5" w:tplc="1C0A001B" w:tentative="1">
      <w:start w:val="1"/>
      <w:numFmt w:val="bullet"/>
      <w:lvlText w:val=""/>
      <w:lvlJc w:val="left"/>
      <w:pPr>
        <w:ind w:left="3960" w:hanging="360"/>
      </w:pPr>
      <w:rPr>
        <w:rFonts w:ascii="Wingdings" w:hAnsi="Wingdings" w:hint="default"/>
      </w:rPr>
    </w:lvl>
    <w:lvl w:ilvl="6" w:tplc="1C0A000F" w:tentative="1">
      <w:start w:val="1"/>
      <w:numFmt w:val="bullet"/>
      <w:lvlText w:val=""/>
      <w:lvlJc w:val="left"/>
      <w:pPr>
        <w:ind w:left="4680" w:hanging="360"/>
      </w:pPr>
      <w:rPr>
        <w:rFonts w:ascii="Symbol" w:hAnsi="Symbol" w:hint="default"/>
      </w:rPr>
    </w:lvl>
    <w:lvl w:ilvl="7" w:tplc="1C0A0019" w:tentative="1">
      <w:start w:val="1"/>
      <w:numFmt w:val="bullet"/>
      <w:lvlText w:val="o"/>
      <w:lvlJc w:val="left"/>
      <w:pPr>
        <w:ind w:left="5400" w:hanging="360"/>
      </w:pPr>
      <w:rPr>
        <w:rFonts w:ascii="Courier New" w:hAnsi="Courier New" w:cs="Courier New" w:hint="default"/>
      </w:rPr>
    </w:lvl>
    <w:lvl w:ilvl="8" w:tplc="1C0A001B" w:tentative="1">
      <w:start w:val="1"/>
      <w:numFmt w:val="bullet"/>
      <w:lvlText w:val=""/>
      <w:lvlJc w:val="left"/>
      <w:pPr>
        <w:ind w:left="6120" w:hanging="360"/>
      </w:pPr>
      <w:rPr>
        <w:rFonts w:ascii="Wingdings" w:hAnsi="Wingdings" w:hint="default"/>
      </w:rPr>
    </w:lvl>
  </w:abstractNum>
  <w:abstractNum w:abstractNumId="48">
    <w:nsid w:val="53A100F6"/>
    <w:multiLevelType w:val="hybridMultilevel"/>
    <w:tmpl w:val="88B0420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42302E0"/>
    <w:multiLevelType w:val="hybridMultilevel"/>
    <w:tmpl w:val="DB4465A8"/>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0">
    <w:nsid w:val="545052CA"/>
    <w:multiLevelType w:val="hybridMultilevel"/>
    <w:tmpl w:val="A5AC46DA"/>
    <w:lvl w:ilvl="0" w:tplc="04090007">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nsid w:val="56FB149D"/>
    <w:multiLevelType w:val="hybridMultilevel"/>
    <w:tmpl w:val="2A5ED2BC"/>
    <w:lvl w:ilvl="0" w:tplc="B5A2B91C">
      <w:start w:val="1"/>
      <w:numFmt w:val="bullet"/>
      <w:lvlText w:val=""/>
      <w:lvlPicBulletId w:val="1"/>
      <w:lvlJc w:val="left"/>
      <w:pPr>
        <w:ind w:left="720" w:hanging="360"/>
      </w:pPr>
      <w:rPr>
        <w:rFonts w:ascii="Symbol" w:hAnsi="Symbol" w:hint="default"/>
        <w:sz w:val="24"/>
        <w:szCs w:val="24"/>
      </w:rPr>
    </w:lvl>
    <w:lvl w:ilvl="1" w:tplc="1CB6BB12">
      <w:start w:val="1"/>
      <w:numFmt w:val="bullet"/>
      <w:lvlText w:val="o"/>
      <w:lvlJc w:val="left"/>
      <w:pPr>
        <w:ind w:left="1440" w:hanging="360"/>
      </w:pPr>
      <w:rPr>
        <w:rFonts w:ascii="Courier New" w:hAnsi="Courier New" w:cs="Courier New" w:hint="default"/>
      </w:rPr>
    </w:lvl>
    <w:lvl w:ilvl="2" w:tplc="249858AA" w:tentative="1">
      <w:start w:val="1"/>
      <w:numFmt w:val="bullet"/>
      <w:lvlText w:val=""/>
      <w:lvlJc w:val="left"/>
      <w:pPr>
        <w:ind w:left="2160" w:hanging="360"/>
      </w:pPr>
      <w:rPr>
        <w:rFonts w:ascii="Wingdings" w:hAnsi="Wingdings" w:hint="default"/>
      </w:rPr>
    </w:lvl>
    <w:lvl w:ilvl="3" w:tplc="F10ACD00" w:tentative="1">
      <w:start w:val="1"/>
      <w:numFmt w:val="bullet"/>
      <w:lvlText w:val=""/>
      <w:lvlJc w:val="left"/>
      <w:pPr>
        <w:ind w:left="2880" w:hanging="360"/>
      </w:pPr>
      <w:rPr>
        <w:rFonts w:ascii="Symbol" w:hAnsi="Symbol" w:hint="default"/>
      </w:rPr>
    </w:lvl>
    <w:lvl w:ilvl="4" w:tplc="F0A23AC4" w:tentative="1">
      <w:start w:val="1"/>
      <w:numFmt w:val="bullet"/>
      <w:lvlText w:val="o"/>
      <w:lvlJc w:val="left"/>
      <w:pPr>
        <w:ind w:left="3600" w:hanging="360"/>
      </w:pPr>
      <w:rPr>
        <w:rFonts w:ascii="Courier New" w:hAnsi="Courier New" w:cs="Courier New" w:hint="default"/>
      </w:rPr>
    </w:lvl>
    <w:lvl w:ilvl="5" w:tplc="BC521880" w:tentative="1">
      <w:start w:val="1"/>
      <w:numFmt w:val="bullet"/>
      <w:lvlText w:val=""/>
      <w:lvlJc w:val="left"/>
      <w:pPr>
        <w:ind w:left="4320" w:hanging="360"/>
      </w:pPr>
      <w:rPr>
        <w:rFonts w:ascii="Wingdings" w:hAnsi="Wingdings" w:hint="default"/>
      </w:rPr>
    </w:lvl>
    <w:lvl w:ilvl="6" w:tplc="6668FDBE" w:tentative="1">
      <w:start w:val="1"/>
      <w:numFmt w:val="bullet"/>
      <w:lvlText w:val=""/>
      <w:lvlJc w:val="left"/>
      <w:pPr>
        <w:ind w:left="5040" w:hanging="360"/>
      </w:pPr>
      <w:rPr>
        <w:rFonts w:ascii="Symbol" w:hAnsi="Symbol" w:hint="default"/>
      </w:rPr>
    </w:lvl>
    <w:lvl w:ilvl="7" w:tplc="EAD82150" w:tentative="1">
      <w:start w:val="1"/>
      <w:numFmt w:val="bullet"/>
      <w:lvlText w:val="o"/>
      <w:lvlJc w:val="left"/>
      <w:pPr>
        <w:ind w:left="5760" w:hanging="360"/>
      </w:pPr>
      <w:rPr>
        <w:rFonts w:ascii="Courier New" w:hAnsi="Courier New" w:cs="Courier New" w:hint="default"/>
      </w:rPr>
    </w:lvl>
    <w:lvl w:ilvl="8" w:tplc="3BF45434" w:tentative="1">
      <w:start w:val="1"/>
      <w:numFmt w:val="bullet"/>
      <w:lvlText w:val=""/>
      <w:lvlJc w:val="left"/>
      <w:pPr>
        <w:ind w:left="6480" w:hanging="360"/>
      </w:pPr>
      <w:rPr>
        <w:rFonts w:ascii="Wingdings" w:hAnsi="Wingdings" w:hint="default"/>
      </w:rPr>
    </w:lvl>
  </w:abstractNum>
  <w:abstractNum w:abstractNumId="52">
    <w:nsid w:val="57A066BE"/>
    <w:multiLevelType w:val="multilevel"/>
    <w:tmpl w:val="C6B6DD12"/>
    <w:lvl w:ilvl="0">
      <w:start w:val="1"/>
      <w:numFmt w:val="bullet"/>
      <w:lvlText w:val=""/>
      <w:lvlJc w:val="left"/>
      <w:pPr>
        <w:tabs>
          <w:tab w:val="num" w:pos="360"/>
        </w:tabs>
        <w:ind w:left="360" w:hanging="360"/>
      </w:pPr>
      <w:rPr>
        <w:rFonts w:ascii="Symbol" w:hAnsi="Symbol" w:hint="default"/>
        <w:color w:val="auto"/>
      </w:rPr>
    </w:lvl>
    <w:lvl w:ilvl="1">
      <w:start w:val="3"/>
      <w:numFmt w:val="lowerLetter"/>
      <w:lvlText w:val="%2."/>
      <w:lvlJc w:val="left"/>
      <w:pPr>
        <w:tabs>
          <w:tab w:val="num" w:pos="900"/>
        </w:tabs>
        <w:ind w:left="900" w:hanging="360"/>
      </w:pPr>
    </w:lvl>
    <w:lvl w:ilvl="2">
      <w:start w:val="1"/>
      <w:numFmt w:val="bullet"/>
      <w:lvlText w:val="ü"/>
      <w:lvlJc w:val="left"/>
      <w:pPr>
        <w:tabs>
          <w:tab w:val="num" w:pos="1800"/>
        </w:tabs>
        <w:ind w:left="1800" w:hanging="360"/>
      </w:pPr>
      <w:rPr>
        <w:rFonts w:ascii="Wingdings" w:hAnsi="Wingdings"/>
      </w:rPr>
    </w:lvl>
    <w:lvl w:ilvl="3">
      <w:start w:val="1"/>
      <w:numFmt w:val="decimal"/>
      <w:lvlText w:val="%4."/>
      <w:lvlJc w:val="left"/>
      <w:pPr>
        <w:tabs>
          <w:tab w:val="num" w:pos="2340"/>
        </w:tabs>
        <w:ind w:left="2340" w:hanging="360"/>
      </w:pPr>
    </w:lvl>
    <w:lvl w:ilvl="4">
      <w:start w:val="1"/>
      <w:numFmt w:val="lowerLetter"/>
      <w:lvlText w:val="%5."/>
      <w:lvlJc w:val="left"/>
      <w:pPr>
        <w:tabs>
          <w:tab w:val="num" w:pos="3060"/>
        </w:tabs>
        <w:ind w:left="3060" w:hanging="360"/>
      </w:pPr>
    </w:lvl>
    <w:lvl w:ilvl="5">
      <w:start w:val="1"/>
      <w:numFmt w:val="lowerRoman"/>
      <w:lvlText w:val="%6."/>
      <w:lvlJc w:val="right"/>
      <w:pPr>
        <w:tabs>
          <w:tab w:val="num" w:pos="3780"/>
        </w:tabs>
        <w:ind w:left="3780" w:hanging="180"/>
      </w:pPr>
    </w:lvl>
    <w:lvl w:ilvl="6">
      <w:start w:val="1"/>
      <w:numFmt w:val="decimal"/>
      <w:lvlText w:val="%7."/>
      <w:lvlJc w:val="left"/>
      <w:pPr>
        <w:tabs>
          <w:tab w:val="num" w:pos="4500"/>
        </w:tabs>
        <w:ind w:left="4500" w:hanging="360"/>
      </w:pPr>
    </w:lvl>
    <w:lvl w:ilvl="7">
      <w:start w:val="1"/>
      <w:numFmt w:val="lowerLetter"/>
      <w:lvlText w:val="%8."/>
      <w:lvlJc w:val="left"/>
      <w:pPr>
        <w:tabs>
          <w:tab w:val="num" w:pos="5220"/>
        </w:tabs>
        <w:ind w:left="5220" w:hanging="360"/>
      </w:pPr>
    </w:lvl>
    <w:lvl w:ilvl="8">
      <w:start w:val="1"/>
      <w:numFmt w:val="lowerRoman"/>
      <w:lvlText w:val="%9."/>
      <w:lvlJc w:val="right"/>
      <w:pPr>
        <w:tabs>
          <w:tab w:val="num" w:pos="5940"/>
        </w:tabs>
        <w:ind w:left="5940" w:hanging="180"/>
      </w:pPr>
    </w:lvl>
  </w:abstractNum>
  <w:abstractNum w:abstractNumId="53">
    <w:nsid w:val="5B540147"/>
    <w:multiLevelType w:val="hybridMultilevel"/>
    <w:tmpl w:val="3A22BDFE"/>
    <w:lvl w:ilvl="0" w:tplc="811C805C">
      <w:start w:val="1"/>
      <w:numFmt w:val="bullet"/>
      <w:lvlText w:val=""/>
      <w:lvlPicBulletId w:val="0"/>
      <w:lvlJc w:val="left"/>
      <w:pPr>
        <w:ind w:left="990" w:hanging="360"/>
      </w:pPr>
      <w:rPr>
        <w:rFonts w:ascii="Symbol" w:hAnsi="Symbol" w:hint="default"/>
      </w:rPr>
    </w:lvl>
    <w:lvl w:ilvl="1" w:tplc="BD08572C" w:tentative="1">
      <w:start w:val="1"/>
      <w:numFmt w:val="bullet"/>
      <w:lvlText w:val="o"/>
      <w:lvlJc w:val="left"/>
      <w:pPr>
        <w:ind w:left="1710" w:hanging="360"/>
      </w:pPr>
      <w:rPr>
        <w:rFonts w:ascii="Courier New" w:hAnsi="Courier New" w:cs="Courier New" w:hint="default"/>
      </w:rPr>
    </w:lvl>
    <w:lvl w:ilvl="2" w:tplc="A622F2FC" w:tentative="1">
      <w:start w:val="1"/>
      <w:numFmt w:val="bullet"/>
      <w:lvlText w:val=""/>
      <w:lvlJc w:val="left"/>
      <w:pPr>
        <w:ind w:left="2430" w:hanging="360"/>
      </w:pPr>
      <w:rPr>
        <w:rFonts w:ascii="Wingdings" w:hAnsi="Wingdings" w:hint="default"/>
      </w:rPr>
    </w:lvl>
    <w:lvl w:ilvl="3" w:tplc="2F82F6BE" w:tentative="1">
      <w:start w:val="1"/>
      <w:numFmt w:val="bullet"/>
      <w:lvlText w:val=""/>
      <w:lvlJc w:val="left"/>
      <w:pPr>
        <w:ind w:left="3150" w:hanging="360"/>
      </w:pPr>
      <w:rPr>
        <w:rFonts w:ascii="Symbol" w:hAnsi="Symbol" w:hint="default"/>
      </w:rPr>
    </w:lvl>
    <w:lvl w:ilvl="4" w:tplc="5ECAC250" w:tentative="1">
      <w:start w:val="1"/>
      <w:numFmt w:val="bullet"/>
      <w:lvlText w:val="o"/>
      <w:lvlJc w:val="left"/>
      <w:pPr>
        <w:ind w:left="3870" w:hanging="360"/>
      </w:pPr>
      <w:rPr>
        <w:rFonts w:ascii="Courier New" w:hAnsi="Courier New" w:cs="Courier New" w:hint="default"/>
      </w:rPr>
    </w:lvl>
    <w:lvl w:ilvl="5" w:tplc="06FC714A" w:tentative="1">
      <w:start w:val="1"/>
      <w:numFmt w:val="bullet"/>
      <w:lvlText w:val=""/>
      <w:lvlJc w:val="left"/>
      <w:pPr>
        <w:ind w:left="4590" w:hanging="360"/>
      </w:pPr>
      <w:rPr>
        <w:rFonts w:ascii="Wingdings" w:hAnsi="Wingdings" w:hint="default"/>
      </w:rPr>
    </w:lvl>
    <w:lvl w:ilvl="6" w:tplc="985C6F5A" w:tentative="1">
      <w:start w:val="1"/>
      <w:numFmt w:val="bullet"/>
      <w:lvlText w:val=""/>
      <w:lvlJc w:val="left"/>
      <w:pPr>
        <w:ind w:left="5310" w:hanging="360"/>
      </w:pPr>
      <w:rPr>
        <w:rFonts w:ascii="Symbol" w:hAnsi="Symbol" w:hint="default"/>
      </w:rPr>
    </w:lvl>
    <w:lvl w:ilvl="7" w:tplc="7012D2E8" w:tentative="1">
      <w:start w:val="1"/>
      <w:numFmt w:val="bullet"/>
      <w:lvlText w:val="o"/>
      <w:lvlJc w:val="left"/>
      <w:pPr>
        <w:ind w:left="6030" w:hanging="360"/>
      </w:pPr>
      <w:rPr>
        <w:rFonts w:ascii="Courier New" w:hAnsi="Courier New" w:cs="Courier New" w:hint="default"/>
      </w:rPr>
    </w:lvl>
    <w:lvl w:ilvl="8" w:tplc="C7C69B0A" w:tentative="1">
      <w:start w:val="1"/>
      <w:numFmt w:val="bullet"/>
      <w:lvlText w:val=""/>
      <w:lvlJc w:val="left"/>
      <w:pPr>
        <w:ind w:left="6750" w:hanging="360"/>
      </w:pPr>
      <w:rPr>
        <w:rFonts w:ascii="Wingdings" w:hAnsi="Wingdings" w:hint="default"/>
      </w:rPr>
    </w:lvl>
  </w:abstractNum>
  <w:abstractNum w:abstractNumId="54">
    <w:nsid w:val="5E110BFD"/>
    <w:multiLevelType w:val="hybridMultilevel"/>
    <w:tmpl w:val="4EC8CA90"/>
    <w:lvl w:ilvl="0" w:tplc="04090007">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nsid w:val="5E1C124F"/>
    <w:multiLevelType w:val="hybridMultilevel"/>
    <w:tmpl w:val="164A5A4A"/>
    <w:lvl w:ilvl="0" w:tplc="21204F6E">
      <w:start w:val="1"/>
      <w:numFmt w:val="bullet"/>
      <w:lvlText w:val=""/>
      <w:lvlPicBulletId w:val="0"/>
      <w:lvlJc w:val="left"/>
      <w:pPr>
        <w:tabs>
          <w:tab w:val="num" w:pos="720"/>
        </w:tabs>
        <w:ind w:left="720" w:hanging="360"/>
      </w:pPr>
      <w:rPr>
        <w:rFonts w:ascii="Symbol" w:hAnsi="Symbol" w:hint="default"/>
        <w:b w:val="0"/>
      </w:rPr>
    </w:lvl>
    <w:lvl w:ilvl="1" w:tplc="04090003">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56">
    <w:nsid w:val="5F150397"/>
    <w:multiLevelType w:val="hybridMultilevel"/>
    <w:tmpl w:val="FD5E9384"/>
    <w:lvl w:ilvl="0" w:tplc="772AFB02">
      <w:start w:val="1"/>
      <w:numFmt w:val="decimal"/>
      <w:lvlText w:val="%1."/>
      <w:lvlJc w:val="left"/>
      <w:pPr>
        <w:tabs>
          <w:tab w:val="num" w:pos="1440"/>
        </w:tabs>
        <w:ind w:left="1440" w:hanging="360"/>
      </w:pPr>
      <w:rPr>
        <w:rFonts w:hint="default"/>
        <w:color w:val="auto"/>
      </w:rPr>
    </w:lvl>
    <w:lvl w:ilvl="1" w:tplc="2A56A00A">
      <w:start w:val="1"/>
      <w:numFmt w:val="decimal"/>
      <w:lvlText w:val="%2."/>
      <w:lvlJc w:val="left"/>
      <w:pPr>
        <w:tabs>
          <w:tab w:val="num" w:pos="1440"/>
        </w:tabs>
        <w:ind w:left="1440" w:hanging="360"/>
      </w:pPr>
      <w:rPr>
        <w:rFonts w:hint="default"/>
        <w:color w:val="auto"/>
      </w:rPr>
    </w:lvl>
    <w:lvl w:ilvl="2" w:tplc="1FBE2D48">
      <w:start w:val="1"/>
      <w:numFmt w:val="bullet"/>
      <w:lvlText w:val=""/>
      <w:lvlJc w:val="left"/>
      <w:pPr>
        <w:tabs>
          <w:tab w:val="num" w:pos="2160"/>
        </w:tabs>
        <w:ind w:left="2160" w:hanging="360"/>
      </w:pPr>
      <w:rPr>
        <w:rFonts w:ascii="Symbol" w:hAnsi="Symbol" w:hint="default"/>
        <w:color w:val="auto"/>
      </w:rPr>
    </w:lvl>
    <w:lvl w:ilvl="3" w:tplc="AA12E8A6">
      <w:start w:val="1"/>
      <w:numFmt w:val="lowerLetter"/>
      <w:lvlText w:val="%4)"/>
      <w:lvlJc w:val="left"/>
      <w:pPr>
        <w:ind w:left="2880" w:hanging="360"/>
      </w:pPr>
      <w:rPr>
        <w:rFonts w:hint="default"/>
      </w:rPr>
    </w:lvl>
    <w:lvl w:ilvl="4" w:tplc="C99A99F6" w:tentative="1">
      <w:start w:val="1"/>
      <w:numFmt w:val="bullet"/>
      <w:lvlText w:val="o"/>
      <w:lvlJc w:val="left"/>
      <w:pPr>
        <w:tabs>
          <w:tab w:val="num" w:pos="3600"/>
        </w:tabs>
        <w:ind w:left="3600" w:hanging="360"/>
      </w:pPr>
      <w:rPr>
        <w:rFonts w:ascii="Courier New" w:hAnsi="Courier New" w:cs="Courier New" w:hint="default"/>
      </w:rPr>
    </w:lvl>
    <w:lvl w:ilvl="5" w:tplc="0256FB64" w:tentative="1">
      <w:start w:val="1"/>
      <w:numFmt w:val="bullet"/>
      <w:lvlText w:val=""/>
      <w:lvlJc w:val="left"/>
      <w:pPr>
        <w:tabs>
          <w:tab w:val="num" w:pos="4320"/>
        </w:tabs>
        <w:ind w:left="4320" w:hanging="360"/>
      </w:pPr>
      <w:rPr>
        <w:rFonts w:ascii="Wingdings" w:hAnsi="Wingdings" w:hint="default"/>
      </w:rPr>
    </w:lvl>
    <w:lvl w:ilvl="6" w:tplc="E4D2F204" w:tentative="1">
      <w:start w:val="1"/>
      <w:numFmt w:val="bullet"/>
      <w:lvlText w:val=""/>
      <w:lvlJc w:val="left"/>
      <w:pPr>
        <w:tabs>
          <w:tab w:val="num" w:pos="5040"/>
        </w:tabs>
        <w:ind w:left="5040" w:hanging="360"/>
      </w:pPr>
      <w:rPr>
        <w:rFonts w:ascii="Symbol" w:hAnsi="Symbol" w:hint="default"/>
      </w:rPr>
    </w:lvl>
    <w:lvl w:ilvl="7" w:tplc="181E7D7A" w:tentative="1">
      <w:start w:val="1"/>
      <w:numFmt w:val="bullet"/>
      <w:lvlText w:val="o"/>
      <w:lvlJc w:val="left"/>
      <w:pPr>
        <w:tabs>
          <w:tab w:val="num" w:pos="5760"/>
        </w:tabs>
        <w:ind w:left="5760" w:hanging="360"/>
      </w:pPr>
      <w:rPr>
        <w:rFonts w:ascii="Courier New" w:hAnsi="Courier New" w:cs="Courier New" w:hint="default"/>
      </w:rPr>
    </w:lvl>
    <w:lvl w:ilvl="8" w:tplc="379A666A" w:tentative="1">
      <w:start w:val="1"/>
      <w:numFmt w:val="bullet"/>
      <w:lvlText w:val=""/>
      <w:lvlJc w:val="left"/>
      <w:pPr>
        <w:tabs>
          <w:tab w:val="num" w:pos="6480"/>
        </w:tabs>
        <w:ind w:left="6480" w:hanging="360"/>
      </w:pPr>
      <w:rPr>
        <w:rFonts w:ascii="Wingdings" w:hAnsi="Wingdings" w:hint="default"/>
      </w:rPr>
    </w:lvl>
  </w:abstractNum>
  <w:abstractNum w:abstractNumId="57">
    <w:nsid w:val="6038225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8">
    <w:nsid w:val="641D09CA"/>
    <w:multiLevelType w:val="hybridMultilevel"/>
    <w:tmpl w:val="8B56C7D2"/>
    <w:lvl w:ilvl="0" w:tplc="F2C61F52">
      <w:start w:val="1"/>
      <w:numFmt w:val="bullet"/>
      <w:lvlText w:val=""/>
      <w:lvlJc w:val="left"/>
      <w:pPr>
        <w:ind w:left="720" w:hanging="360"/>
      </w:pPr>
      <w:rPr>
        <w:rFonts w:ascii="Symbol" w:hAnsi="Symbol" w:hint="default"/>
      </w:rPr>
    </w:lvl>
    <w:lvl w:ilvl="1" w:tplc="DAE0453C" w:tentative="1">
      <w:start w:val="1"/>
      <w:numFmt w:val="bullet"/>
      <w:lvlText w:val="o"/>
      <w:lvlJc w:val="left"/>
      <w:pPr>
        <w:ind w:left="1440" w:hanging="360"/>
      </w:pPr>
      <w:rPr>
        <w:rFonts w:ascii="Courier New" w:hAnsi="Courier New" w:cs="Courier New" w:hint="default"/>
      </w:rPr>
    </w:lvl>
    <w:lvl w:ilvl="2" w:tplc="5FFA7520" w:tentative="1">
      <w:start w:val="1"/>
      <w:numFmt w:val="bullet"/>
      <w:lvlText w:val=""/>
      <w:lvlJc w:val="left"/>
      <w:pPr>
        <w:ind w:left="2160" w:hanging="360"/>
      </w:pPr>
      <w:rPr>
        <w:rFonts w:ascii="Wingdings" w:hAnsi="Wingdings" w:hint="default"/>
      </w:rPr>
    </w:lvl>
    <w:lvl w:ilvl="3" w:tplc="BCBE4CEA" w:tentative="1">
      <w:start w:val="1"/>
      <w:numFmt w:val="bullet"/>
      <w:lvlText w:val=""/>
      <w:lvlJc w:val="left"/>
      <w:pPr>
        <w:ind w:left="2880" w:hanging="360"/>
      </w:pPr>
      <w:rPr>
        <w:rFonts w:ascii="Symbol" w:hAnsi="Symbol" w:hint="default"/>
      </w:rPr>
    </w:lvl>
    <w:lvl w:ilvl="4" w:tplc="4570292E" w:tentative="1">
      <w:start w:val="1"/>
      <w:numFmt w:val="bullet"/>
      <w:lvlText w:val="o"/>
      <w:lvlJc w:val="left"/>
      <w:pPr>
        <w:ind w:left="3600" w:hanging="360"/>
      </w:pPr>
      <w:rPr>
        <w:rFonts w:ascii="Courier New" w:hAnsi="Courier New" w:cs="Courier New" w:hint="default"/>
      </w:rPr>
    </w:lvl>
    <w:lvl w:ilvl="5" w:tplc="0C70A520" w:tentative="1">
      <w:start w:val="1"/>
      <w:numFmt w:val="bullet"/>
      <w:lvlText w:val=""/>
      <w:lvlJc w:val="left"/>
      <w:pPr>
        <w:ind w:left="4320" w:hanging="360"/>
      </w:pPr>
      <w:rPr>
        <w:rFonts w:ascii="Wingdings" w:hAnsi="Wingdings" w:hint="default"/>
      </w:rPr>
    </w:lvl>
    <w:lvl w:ilvl="6" w:tplc="3E12B752" w:tentative="1">
      <w:start w:val="1"/>
      <w:numFmt w:val="bullet"/>
      <w:lvlText w:val=""/>
      <w:lvlJc w:val="left"/>
      <w:pPr>
        <w:ind w:left="5040" w:hanging="360"/>
      </w:pPr>
      <w:rPr>
        <w:rFonts w:ascii="Symbol" w:hAnsi="Symbol" w:hint="default"/>
      </w:rPr>
    </w:lvl>
    <w:lvl w:ilvl="7" w:tplc="6C5A286A" w:tentative="1">
      <w:start w:val="1"/>
      <w:numFmt w:val="bullet"/>
      <w:lvlText w:val="o"/>
      <w:lvlJc w:val="left"/>
      <w:pPr>
        <w:ind w:left="5760" w:hanging="360"/>
      </w:pPr>
      <w:rPr>
        <w:rFonts w:ascii="Courier New" w:hAnsi="Courier New" w:cs="Courier New" w:hint="default"/>
      </w:rPr>
    </w:lvl>
    <w:lvl w:ilvl="8" w:tplc="C21C306E" w:tentative="1">
      <w:start w:val="1"/>
      <w:numFmt w:val="bullet"/>
      <w:lvlText w:val=""/>
      <w:lvlJc w:val="left"/>
      <w:pPr>
        <w:ind w:left="6480" w:hanging="360"/>
      </w:pPr>
      <w:rPr>
        <w:rFonts w:ascii="Wingdings" w:hAnsi="Wingdings" w:hint="default"/>
      </w:rPr>
    </w:lvl>
  </w:abstractNum>
  <w:abstractNum w:abstractNumId="59">
    <w:nsid w:val="65B22A73"/>
    <w:multiLevelType w:val="hybridMultilevel"/>
    <w:tmpl w:val="7BF024BE"/>
    <w:lvl w:ilvl="0" w:tplc="04090001">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0">
    <w:nsid w:val="665D3F2A"/>
    <w:multiLevelType w:val="hybridMultilevel"/>
    <w:tmpl w:val="CBA63E08"/>
    <w:lvl w:ilvl="0" w:tplc="04090007">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68984C6F"/>
    <w:multiLevelType w:val="hybridMultilevel"/>
    <w:tmpl w:val="F7923C5C"/>
    <w:lvl w:ilvl="0" w:tplc="21204F6E">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nsid w:val="6B3A5965"/>
    <w:multiLevelType w:val="hybridMultilevel"/>
    <w:tmpl w:val="6C0A18EA"/>
    <w:lvl w:ilvl="0" w:tplc="04090005">
      <w:start w:val="1"/>
      <w:numFmt w:val="lowerLetter"/>
      <w:lvlText w:val="%1)"/>
      <w:lvlJc w:val="left"/>
      <w:pPr>
        <w:tabs>
          <w:tab w:val="num" w:pos="780"/>
        </w:tabs>
        <w:ind w:left="780" w:hanging="360"/>
      </w:pPr>
    </w:lvl>
    <w:lvl w:ilvl="1" w:tplc="04090003" w:tentative="1">
      <w:start w:val="1"/>
      <w:numFmt w:val="lowerLetter"/>
      <w:lvlText w:val="%2."/>
      <w:lvlJc w:val="left"/>
      <w:pPr>
        <w:tabs>
          <w:tab w:val="num" w:pos="1500"/>
        </w:tabs>
        <w:ind w:left="1500" w:hanging="360"/>
      </w:pPr>
    </w:lvl>
    <w:lvl w:ilvl="2" w:tplc="04090005" w:tentative="1">
      <w:start w:val="1"/>
      <w:numFmt w:val="lowerRoman"/>
      <w:lvlText w:val="%3."/>
      <w:lvlJc w:val="right"/>
      <w:pPr>
        <w:tabs>
          <w:tab w:val="num" w:pos="2220"/>
        </w:tabs>
        <w:ind w:left="2220" w:hanging="180"/>
      </w:pPr>
    </w:lvl>
    <w:lvl w:ilvl="3" w:tplc="04090001" w:tentative="1">
      <w:start w:val="1"/>
      <w:numFmt w:val="decimal"/>
      <w:lvlText w:val="%4."/>
      <w:lvlJc w:val="left"/>
      <w:pPr>
        <w:tabs>
          <w:tab w:val="num" w:pos="2940"/>
        </w:tabs>
        <w:ind w:left="2940" w:hanging="360"/>
      </w:pPr>
    </w:lvl>
    <w:lvl w:ilvl="4" w:tplc="04090003" w:tentative="1">
      <w:start w:val="1"/>
      <w:numFmt w:val="lowerLetter"/>
      <w:lvlText w:val="%5."/>
      <w:lvlJc w:val="left"/>
      <w:pPr>
        <w:tabs>
          <w:tab w:val="num" w:pos="3660"/>
        </w:tabs>
        <w:ind w:left="3660" w:hanging="360"/>
      </w:pPr>
    </w:lvl>
    <w:lvl w:ilvl="5" w:tplc="04090005" w:tentative="1">
      <w:start w:val="1"/>
      <w:numFmt w:val="lowerRoman"/>
      <w:lvlText w:val="%6."/>
      <w:lvlJc w:val="right"/>
      <w:pPr>
        <w:tabs>
          <w:tab w:val="num" w:pos="4380"/>
        </w:tabs>
        <w:ind w:left="4380" w:hanging="180"/>
      </w:pPr>
    </w:lvl>
    <w:lvl w:ilvl="6" w:tplc="04090001" w:tentative="1">
      <w:start w:val="1"/>
      <w:numFmt w:val="decimal"/>
      <w:lvlText w:val="%7."/>
      <w:lvlJc w:val="left"/>
      <w:pPr>
        <w:tabs>
          <w:tab w:val="num" w:pos="5100"/>
        </w:tabs>
        <w:ind w:left="5100" w:hanging="360"/>
      </w:pPr>
    </w:lvl>
    <w:lvl w:ilvl="7" w:tplc="04090003" w:tentative="1">
      <w:start w:val="1"/>
      <w:numFmt w:val="lowerLetter"/>
      <w:lvlText w:val="%8."/>
      <w:lvlJc w:val="left"/>
      <w:pPr>
        <w:tabs>
          <w:tab w:val="num" w:pos="5820"/>
        </w:tabs>
        <w:ind w:left="5820" w:hanging="360"/>
      </w:pPr>
    </w:lvl>
    <w:lvl w:ilvl="8" w:tplc="04090005" w:tentative="1">
      <w:start w:val="1"/>
      <w:numFmt w:val="lowerRoman"/>
      <w:lvlText w:val="%9."/>
      <w:lvlJc w:val="right"/>
      <w:pPr>
        <w:tabs>
          <w:tab w:val="num" w:pos="6540"/>
        </w:tabs>
        <w:ind w:left="6540" w:hanging="180"/>
      </w:pPr>
    </w:lvl>
  </w:abstractNum>
  <w:abstractNum w:abstractNumId="63">
    <w:nsid w:val="71784E97"/>
    <w:multiLevelType w:val="hybridMultilevel"/>
    <w:tmpl w:val="6F56C81E"/>
    <w:lvl w:ilvl="0" w:tplc="78B076A0">
      <w:start w:val="1"/>
      <w:numFmt w:val="bullet"/>
      <w:lvlText w:val=""/>
      <w:lvlJc w:val="left"/>
      <w:pPr>
        <w:ind w:left="720" w:hanging="360"/>
      </w:pPr>
      <w:rPr>
        <w:rFonts w:ascii="Symbol" w:hAnsi="Symbol" w:hint="default"/>
      </w:rPr>
    </w:lvl>
    <w:lvl w:ilvl="1" w:tplc="631A6764" w:tentative="1">
      <w:start w:val="1"/>
      <w:numFmt w:val="bullet"/>
      <w:lvlText w:val="o"/>
      <w:lvlJc w:val="left"/>
      <w:pPr>
        <w:ind w:left="1440" w:hanging="360"/>
      </w:pPr>
      <w:rPr>
        <w:rFonts w:ascii="Courier New" w:hAnsi="Courier New" w:cs="Courier New" w:hint="default"/>
      </w:rPr>
    </w:lvl>
    <w:lvl w:ilvl="2" w:tplc="FCA27EDC" w:tentative="1">
      <w:start w:val="1"/>
      <w:numFmt w:val="bullet"/>
      <w:lvlText w:val=""/>
      <w:lvlJc w:val="left"/>
      <w:pPr>
        <w:ind w:left="2160" w:hanging="360"/>
      </w:pPr>
      <w:rPr>
        <w:rFonts w:ascii="Wingdings" w:hAnsi="Wingdings" w:hint="default"/>
      </w:rPr>
    </w:lvl>
    <w:lvl w:ilvl="3" w:tplc="65AE1DA0" w:tentative="1">
      <w:start w:val="1"/>
      <w:numFmt w:val="bullet"/>
      <w:lvlText w:val=""/>
      <w:lvlJc w:val="left"/>
      <w:pPr>
        <w:ind w:left="2880" w:hanging="360"/>
      </w:pPr>
      <w:rPr>
        <w:rFonts w:ascii="Symbol" w:hAnsi="Symbol" w:hint="default"/>
      </w:rPr>
    </w:lvl>
    <w:lvl w:ilvl="4" w:tplc="08E6DE48" w:tentative="1">
      <w:start w:val="1"/>
      <w:numFmt w:val="bullet"/>
      <w:lvlText w:val="o"/>
      <w:lvlJc w:val="left"/>
      <w:pPr>
        <w:ind w:left="3600" w:hanging="360"/>
      </w:pPr>
      <w:rPr>
        <w:rFonts w:ascii="Courier New" w:hAnsi="Courier New" w:cs="Courier New" w:hint="default"/>
      </w:rPr>
    </w:lvl>
    <w:lvl w:ilvl="5" w:tplc="F52E8424" w:tentative="1">
      <w:start w:val="1"/>
      <w:numFmt w:val="bullet"/>
      <w:lvlText w:val=""/>
      <w:lvlJc w:val="left"/>
      <w:pPr>
        <w:ind w:left="4320" w:hanging="360"/>
      </w:pPr>
      <w:rPr>
        <w:rFonts w:ascii="Wingdings" w:hAnsi="Wingdings" w:hint="default"/>
      </w:rPr>
    </w:lvl>
    <w:lvl w:ilvl="6" w:tplc="C9986A78" w:tentative="1">
      <w:start w:val="1"/>
      <w:numFmt w:val="bullet"/>
      <w:lvlText w:val=""/>
      <w:lvlJc w:val="left"/>
      <w:pPr>
        <w:ind w:left="5040" w:hanging="360"/>
      </w:pPr>
      <w:rPr>
        <w:rFonts w:ascii="Symbol" w:hAnsi="Symbol" w:hint="default"/>
      </w:rPr>
    </w:lvl>
    <w:lvl w:ilvl="7" w:tplc="DA46624C" w:tentative="1">
      <w:start w:val="1"/>
      <w:numFmt w:val="bullet"/>
      <w:lvlText w:val="o"/>
      <w:lvlJc w:val="left"/>
      <w:pPr>
        <w:ind w:left="5760" w:hanging="360"/>
      </w:pPr>
      <w:rPr>
        <w:rFonts w:ascii="Courier New" w:hAnsi="Courier New" w:cs="Courier New" w:hint="default"/>
      </w:rPr>
    </w:lvl>
    <w:lvl w:ilvl="8" w:tplc="876CE04C" w:tentative="1">
      <w:start w:val="1"/>
      <w:numFmt w:val="bullet"/>
      <w:lvlText w:val=""/>
      <w:lvlJc w:val="left"/>
      <w:pPr>
        <w:ind w:left="6480" w:hanging="360"/>
      </w:pPr>
      <w:rPr>
        <w:rFonts w:ascii="Wingdings" w:hAnsi="Wingdings" w:hint="default"/>
      </w:rPr>
    </w:lvl>
  </w:abstractNum>
  <w:abstractNum w:abstractNumId="64">
    <w:nsid w:val="731C388D"/>
    <w:multiLevelType w:val="singleLevel"/>
    <w:tmpl w:val="69961088"/>
    <w:lvl w:ilvl="0">
      <w:start w:val="1"/>
      <w:numFmt w:val="decimal"/>
      <w:lvlText w:val="%1."/>
      <w:legacy w:legacy="1" w:legacySpace="0" w:legacyIndent="350"/>
      <w:lvlJc w:val="left"/>
      <w:rPr>
        <w:rFonts w:ascii="Times New Roman" w:hAnsi="Times New Roman" w:cs="Times New Roman" w:hint="default"/>
      </w:rPr>
    </w:lvl>
  </w:abstractNum>
  <w:abstractNum w:abstractNumId="65">
    <w:nsid w:val="73A85698"/>
    <w:multiLevelType w:val="hybridMultilevel"/>
    <w:tmpl w:val="7C9CD018"/>
    <w:lvl w:ilvl="0" w:tplc="A74485DC">
      <w:start w:val="1"/>
      <w:numFmt w:val="bullet"/>
      <w:lvlText w:val=""/>
      <w:lvlPicBulletId w:val="0"/>
      <w:lvlJc w:val="left"/>
      <w:pPr>
        <w:ind w:left="990" w:hanging="360"/>
      </w:pPr>
      <w:rPr>
        <w:rFonts w:ascii="Symbol" w:hAnsi="Symbol" w:hint="default"/>
      </w:rPr>
    </w:lvl>
    <w:lvl w:ilvl="1" w:tplc="F02A0A24" w:tentative="1">
      <w:start w:val="1"/>
      <w:numFmt w:val="bullet"/>
      <w:lvlText w:val="o"/>
      <w:lvlJc w:val="left"/>
      <w:pPr>
        <w:ind w:left="1710" w:hanging="360"/>
      </w:pPr>
      <w:rPr>
        <w:rFonts w:ascii="Courier New" w:hAnsi="Courier New" w:cs="Courier New" w:hint="default"/>
      </w:rPr>
    </w:lvl>
    <w:lvl w:ilvl="2" w:tplc="46E2B6AE" w:tentative="1">
      <w:start w:val="1"/>
      <w:numFmt w:val="bullet"/>
      <w:lvlText w:val=""/>
      <w:lvlJc w:val="left"/>
      <w:pPr>
        <w:ind w:left="2430" w:hanging="360"/>
      </w:pPr>
      <w:rPr>
        <w:rFonts w:ascii="Wingdings" w:hAnsi="Wingdings" w:hint="default"/>
      </w:rPr>
    </w:lvl>
    <w:lvl w:ilvl="3" w:tplc="A08CBF68" w:tentative="1">
      <w:start w:val="1"/>
      <w:numFmt w:val="bullet"/>
      <w:lvlText w:val=""/>
      <w:lvlJc w:val="left"/>
      <w:pPr>
        <w:ind w:left="3150" w:hanging="360"/>
      </w:pPr>
      <w:rPr>
        <w:rFonts w:ascii="Symbol" w:hAnsi="Symbol" w:hint="default"/>
      </w:rPr>
    </w:lvl>
    <w:lvl w:ilvl="4" w:tplc="8DBE57FC" w:tentative="1">
      <w:start w:val="1"/>
      <w:numFmt w:val="bullet"/>
      <w:lvlText w:val="o"/>
      <w:lvlJc w:val="left"/>
      <w:pPr>
        <w:ind w:left="3870" w:hanging="360"/>
      </w:pPr>
      <w:rPr>
        <w:rFonts w:ascii="Courier New" w:hAnsi="Courier New" w:cs="Courier New" w:hint="default"/>
      </w:rPr>
    </w:lvl>
    <w:lvl w:ilvl="5" w:tplc="BFB6297E" w:tentative="1">
      <w:start w:val="1"/>
      <w:numFmt w:val="bullet"/>
      <w:lvlText w:val=""/>
      <w:lvlJc w:val="left"/>
      <w:pPr>
        <w:ind w:left="4590" w:hanging="360"/>
      </w:pPr>
      <w:rPr>
        <w:rFonts w:ascii="Wingdings" w:hAnsi="Wingdings" w:hint="default"/>
      </w:rPr>
    </w:lvl>
    <w:lvl w:ilvl="6" w:tplc="23AE2C9C" w:tentative="1">
      <w:start w:val="1"/>
      <w:numFmt w:val="bullet"/>
      <w:lvlText w:val=""/>
      <w:lvlJc w:val="left"/>
      <w:pPr>
        <w:ind w:left="5310" w:hanging="360"/>
      </w:pPr>
      <w:rPr>
        <w:rFonts w:ascii="Symbol" w:hAnsi="Symbol" w:hint="default"/>
      </w:rPr>
    </w:lvl>
    <w:lvl w:ilvl="7" w:tplc="C09EE1DE" w:tentative="1">
      <w:start w:val="1"/>
      <w:numFmt w:val="bullet"/>
      <w:lvlText w:val="o"/>
      <w:lvlJc w:val="left"/>
      <w:pPr>
        <w:ind w:left="6030" w:hanging="360"/>
      </w:pPr>
      <w:rPr>
        <w:rFonts w:ascii="Courier New" w:hAnsi="Courier New" w:cs="Courier New" w:hint="default"/>
      </w:rPr>
    </w:lvl>
    <w:lvl w:ilvl="8" w:tplc="C3506858" w:tentative="1">
      <w:start w:val="1"/>
      <w:numFmt w:val="bullet"/>
      <w:lvlText w:val=""/>
      <w:lvlJc w:val="left"/>
      <w:pPr>
        <w:ind w:left="6750" w:hanging="360"/>
      </w:pPr>
      <w:rPr>
        <w:rFonts w:ascii="Wingdings" w:hAnsi="Wingdings" w:hint="default"/>
      </w:rPr>
    </w:lvl>
  </w:abstractNum>
  <w:abstractNum w:abstractNumId="66">
    <w:nsid w:val="74F93D61"/>
    <w:multiLevelType w:val="hybridMultilevel"/>
    <w:tmpl w:val="6EC4E87E"/>
    <w:lvl w:ilvl="0" w:tplc="04090007">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7">
    <w:nsid w:val="75946DCB"/>
    <w:multiLevelType w:val="hybridMultilevel"/>
    <w:tmpl w:val="973413A4"/>
    <w:lvl w:ilvl="0" w:tplc="04090001">
      <w:start w:val="1"/>
      <w:numFmt w:val="decimal"/>
      <w:lvlText w:val="%1."/>
      <w:lvlJc w:val="left"/>
      <w:pPr>
        <w:tabs>
          <w:tab w:val="num" w:pos="2160"/>
        </w:tabs>
        <w:ind w:left="2160" w:hanging="360"/>
      </w:pPr>
    </w:lvl>
    <w:lvl w:ilvl="1" w:tplc="04090003">
      <w:start w:val="1"/>
      <w:numFmt w:val="bullet"/>
      <w:lvlText w:val=""/>
      <w:lvlPicBulletId w:val="0"/>
      <w:lvlJc w:val="left"/>
      <w:pPr>
        <w:tabs>
          <w:tab w:val="num" w:pos="2160"/>
        </w:tabs>
        <w:ind w:left="2160" w:hanging="360"/>
      </w:pPr>
      <w:rPr>
        <w:rFonts w:ascii="Symbol" w:hAnsi="Symbol" w:hint="default"/>
      </w:rPr>
    </w:lvl>
    <w:lvl w:ilvl="2" w:tplc="04090005" w:tentative="1">
      <w:start w:val="1"/>
      <w:numFmt w:val="lowerRoman"/>
      <w:lvlText w:val="%3."/>
      <w:lvlJc w:val="right"/>
      <w:pPr>
        <w:tabs>
          <w:tab w:val="num" w:pos="2880"/>
        </w:tabs>
        <w:ind w:left="2880" w:hanging="180"/>
      </w:pPr>
    </w:lvl>
    <w:lvl w:ilvl="3" w:tplc="04090001" w:tentative="1">
      <w:start w:val="1"/>
      <w:numFmt w:val="decimal"/>
      <w:lvlText w:val="%4."/>
      <w:lvlJc w:val="left"/>
      <w:pPr>
        <w:tabs>
          <w:tab w:val="num" w:pos="3600"/>
        </w:tabs>
        <w:ind w:left="3600" w:hanging="360"/>
      </w:pPr>
    </w:lvl>
    <w:lvl w:ilvl="4" w:tplc="04090003" w:tentative="1">
      <w:start w:val="1"/>
      <w:numFmt w:val="lowerLetter"/>
      <w:lvlText w:val="%5."/>
      <w:lvlJc w:val="left"/>
      <w:pPr>
        <w:tabs>
          <w:tab w:val="num" w:pos="4320"/>
        </w:tabs>
        <w:ind w:left="4320" w:hanging="360"/>
      </w:pPr>
    </w:lvl>
    <w:lvl w:ilvl="5" w:tplc="04090005" w:tentative="1">
      <w:start w:val="1"/>
      <w:numFmt w:val="lowerRoman"/>
      <w:lvlText w:val="%6."/>
      <w:lvlJc w:val="right"/>
      <w:pPr>
        <w:tabs>
          <w:tab w:val="num" w:pos="5040"/>
        </w:tabs>
        <w:ind w:left="5040" w:hanging="180"/>
      </w:pPr>
    </w:lvl>
    <w:lvl w:ilvl="6" w:tplc="04090001" w:tentative="1">
      <w:start w:val="1"/>
      <w:numFmt w:val="decimal"/>
      <w:lvlText w:val="%7."/>
      <w:lvlJc w:val="left"/>
      <w:pPr>
        <w:tabs>
          <w:tab w:val="num" w:pos="5760"/>
        </w:tabs>
        <w:ind w:left="5760" w:hanging="360"/>
      </w:pPr>
    </w:lvl>
    <w:lvl w:ilvl="7" w:tplc="04090003" w:tentative="1">
      <w:start w:val="1"/>
      <w:numFmt w:val="lowerLetter"/>
      <w:lvlText w:val="%8."/>
      <w:lvlJc w:val="left"/>
      <w:pPr>
        <w:tabs>
          <w:tab w:val="num" w:pos="6480"/>
        </w:tabs>
        <w:ind w:left="6480" w:hanging="360"/>
      </w:pPr>
    </w:lvl>
    <w:lvl w:ilvl="8" w:tplc="04090005" w:tentative="1">
      <w:start w:val="1"/>
      <w:numFmt w:val="lowerRoman"/>
      <w:lvlText w:val="%9."/>
      <w:lvlJc w:val="right"/>
      <w:pPr>
        <w:tabs>
          <w:tab w:val="num" w:pos="7200"/>
        </w:tabs>
        <w:ind w:left="7200" w:hanging="180"/>
      </w:pPr>
    </w:lvl>
  </w:abstractNum>
  <w:abstractNum w:abstractNumId="68">
    <w:nsid w:val="75BC77A3"/>
    <w:multiLevelType w:val="hybridMultilevel"/>
    <w:tmpl w:val="ECB214FA"/>
    <w:lvl w:ilvl="0" w:tplc="FFFFFFFF">
      <w:start w:val="1"/>
      <w:numFmt w:val="bullet"/>
      <w:lvlText w:val=""/>
      <w:lvlPicBulletId w:val="0"/>
      <w:lvlJc w:val="left"/>
      <w:pPr>
        <w:ind w:left="990" w:hanging="360"/>
      </w:pPr>
      <w:rPr>
        <w:rFonts w:ascii="Symbol" w:hAnsi="Symbol" w:hint="default"/>
      </w:rPr>
    </w:lvl>
    <w:lvl w:ilvl="1" w:tplc="04090007" w:tentative="1">
      <w:start w:val="1"/>
      <w:numFmt w:val="bullet"/>
      <w:lvlText w:val="o"/>
      <w:lvlJc w:val="left"/>
      <w:pPr>
        <w:ind w:left="1710" w:hanging="360"/>
      </w:pPr>
      <w:rPr>
        <w:rFonts w:ascii="Courier New" w:hAnsi="Courier New" w:cs="Courier New" w:hint="default"/>
      </w:rPr>
    </w:lvl>
    <w:lvl w:ilvl="2" w:tplc="001B0409" w:tentative="1">
      <w:start w:val="1"/>
      <w:numFmt w:val="bullet"/>
      <w:lvlText w:val=""/>
      <w:lvlJc w:val="left"/>
      <w:pPr>
        <w:ind w:left="2430" w:hanging="360"/>
      </w:pPr>
      <w:rPr>
        <w:rFonts w:ascii="Wingdings" w:hAnsi="Wingdings" w:hint="default"/>
      </w:rPr>
    </w:lvl>
    <w:lvl w:ilvl="3" w:tplc="000F0409" w:tentative="1">
      <w:start w:val="1"/>
      <w:numFmt w:val="bullet"/>
      <w:lvlText w:val=""/>
      <w:lvlJc w:val="left"/>
      <w:pPr>
        <w:ind w:left="3150" w:hanging="360"/>
      </w:pPr>
      <w:rPr>
        <w:rFonts w:ascii="Symbol" w:hAnsi="Symbol" w:hint="default"/>
      </w:rPr>
    </w:lvl>
    <w:lvl w:ilvl="4" w:tplc="00190409" w:tentative="1">
      <w:start w:val="1"/>
      <w:numFmt w:val="bullet"/>
      <w:lvlText w:val="o"/>
      <w:lvlJc w:val="left"/>
      <w:pPr>
        <w:ind w:left="3870" w:hanging="360"/>
      </w:pPr>
      <w:rPr>
        <w:rFonts w:ascii="Courier New" w:hAnsi="Courier New" w:cs="Courier New" w:hint="default"/>
      </w:rPr>
    </w:lvl>
    <w:lvl w:ilvl="5" w:tplc="001B0409" w:tentative="1">
      <w:start w:val="1"/>
      <w:numFmt w:val="bullet"/>
      <w:lvlText w:val=""/>
      <w:lvlJc w:val="left"/>
      <w:pPr>
        <w:ind w:left="4590" w:hanging="360"/>
      </w:pPr>
      <w:rPr>
        <w:rFonts w:ascii="Wingdings" w:hAnsi="Wingdings" w:hint="default"/>
      </w:rPr>
    </w:lvl>
    <w:lvl w:ilvl="6" w:tplc="000F0409" w:tentative="1">
      <w:start w:val="1"/>
      <w:numFmt w:val="bullet"/>
      <w:lvlText w:val=""/>
      <w:lvlJc w:val="left"/>
      <w:pPr>
        <w:ind w:left="5310" w:hanging="360"/>
      </w:pPr>
      <w:rPr>
        <w:rFonts w:ascii="Symbol" w:hAnsi="Symbol" w:hint="default"/>
      </w:rPr>
    </w:lvl>
    <w:lvl w:ilvl="7" w:tplc="00190409" w:tentative="1">
      <w:start w:val="1"/>
      <w:numFmt w:val="bullet"/>
      <w:lvlText w:val="o"/>
      <w:lvlJc w:val="left"/>
      <w:pPr>
        <w:ind w:left="6030" w:hanging="360"/>
      </w:pPr>
      <w:rPr>
        <w:rFonts w:ascii="Courier New" w:hAnsi="Courier New" w:cs="Courier New" w:hint="default"/>
      </w:rPr>
    </w:lvl>
    <w:lvl w:ilvl="8" w:tplc="001B0409" w:tentative="1">
      <w:start w:val="1"/>
      <w:numFmt w:val="bullet"/>
      <w:lvlText w:val=""/>
      <w:lvlJc w:val="left"/>
      <w:pPr>
        <w:ind w:left="6750" w:hanging="360"/>
      </w:pPr>
      <w:rPr>
        <w:rFonts w:ascii="Wingdings" w:hAnsi="Wingdings" w:hint="default"/>
      </w:rPr>
    </w:lvl>
  </w:abstractNum>
  <w:abstractNum w:abstractNumId="69">
    <w:nsid w:val="7B425553"/>
    <w:multiLevelType w:val="hybridMultilevel"/>
    <w:tmpl w:val="553E9E60"/>
    <w:lvl w:ilvl="0" w:tplc="F9E0C09E">
      <w:start w:val="1"/>
      <w:numFmt w:val="bullet"/>
      <w:lvlText w:val=""/>
      <w:lvlJc w:val="left"/>
      <w:pPr>
        <w:ind w:left="720" w:hanging="360"/>
      </w:pPr>
      <w:rPr>
        <w:rFonts w:ascii="Symbol" w:hAnsi="Symbol" w:hint="default"/>
      </w:rPr>
    </w:lvl>
    <w:lvl w:ilvl="1" w:tplc="1D0A8356" w:tentative="1">
      <w:start w:val="1"/>
      <w:numFmt w:val="bullet"/>
      <w:lvlText w:val="o"/>
      <w:lvlJc w:val="left"/>
      <w:pPr>
        <w:ind w:left="1440" w:hanging="360"/>
      </w:pPr>
      <w:rPr>
        <w:rFonts w:ascii="Courier New" w:hAnsi="Courier New" w:cs="Courier New" w:hint="default"/>
      </w:rPr>
    </w:lvl>
    <w:lvl w:ilvl="2" w:tplc="EAAE9502" w:tentative="1">
      <w:start w:val="1"/>
      <w:numFmt w:val="bullet"/>
      <w:lvlText w:val=""/>
      <w:lvlJc w:val="left"/>
      <w:pPr>
        <w:ind w:left="2160" w:hanging="360"/>
      </w:pPr>
      <w:rPr>
        <w:rFonts w:ascii="Wingdings" w:hAnsi="Wingdings" w:hint="default"/>
      </w:rPr>
    </w:lvl>
    <w:lvl w:ilvl="3" w:tplc="D95E91FC" w:tentative="1">
      <w:start w:val="1"/>
      <w:numFmt w:val="bullet"/>
      <w:lvlText w:val=""/>
      <w:lvlJc w:val="left"/>
      <w:pPr>
        <w:ind w:left="2880" w:hanging="360"/>
      </w:pPr>
      <w:rPr>
        <w:rFonts w:ascii="Symbol" w:hAnsi="Symbol" w:hint="default"/>
      </w:rPr>
    </w:lvl>
    <w:lvl w:ilvl="4" w:tplc="0CC0711A" w:tentative="1">
      <w:start w:val="1"/>
      <w:numFmt w:val="bullet"/>
      <w:lvlText w:val="o"/>
      <w:lvlJc w:val="left"/>
      <w:pPr>
        <w:ind w:left="3600" w:hanging="360"/>
      </w:pPr>
      <w:rPr>
        <w:rFonts w:ascii="Courier New" w:hAnsi="Courier New" w:cs="Courier New" w:hint="default"/>
      </w:rPr>
    </w:lvl>
    <w:lvl w:ilvl="5" w:tplc="762E4B3E" w:tentative="1">
      <w:start w:val="1"/>
      <w:numFmt w:val="bullet"/>
      <w:lvlText w:val=""/>
      <w:lvlJc w:val="left"/>
      <w:pPr>
        <w:ind w:left="4320" w:hanging="360"/>
      </w:pPr>
      <w:rPr>
        <w:rFonts w:ascii="Wingdings" w:hAnsi="Wingdings" w:hint="default"/>
      </w:rPr>
    </w:lvl>
    <w:lvl w:ilvl="6" w:tplc="22D24436" w:tentative="1">
      <w:start w:val="1"/>
      <w:numFmt w:val="bullet"/>
      <w:lvlText w:val=""/>
      <w:lvlJc w:val="left"/>
      <w:pPr>
        <w:ind w:left="5040" w:hanging="360"/>
      </w:pPr>
      <w:rPr>
        <w:rFonts w:ascii="Symbol" w:hAnsi="Symbol" w:hint="default"/>
      </w:rPr>
    </w:lvl>
    <w:lvl w:ilvl="7" w:tplc="3F724D70" w:tentative="1">
      <w:start w:val="1"/>
      <w:numFmt w:val="bullet"/>
      <w:lvlText w:val="o"/>
      <w:lvlJc w:val="left"/>
      <w:pPr>
        <w:ind w:left="5760" w:hanging="360"/>
      </w:pPr>
      <w:rPr>
        <w:rFonts w:ascii="Courier New" w:hAnsi="Courier New" w:cs="Courier New" w:hint="default"/>
      </w:rPr>
    </w:lvl>
    <w:lvl w:ilvl="8" w:tplc="4A809DE0" w:tentative="1">
      <w:start w:val="1"/>
      <w:numFmt w:val="bullet"/>
      <w:lvlText w:val=""/>
      <w:lvlJc w:val="left"/>
      <w:pPr>
        <w:ind w:left="6480" w:hanging="360"/>
      </w:pPr>
      <w:rPr>
        <w:rFonts w:ascii="Wingdings" w:hAnsi="Wingdings" w:hint="default"/>
      </w:rPr>
    </w:lvl>
  </w:abstractNum>
  <w:abstractNum w:abstractNumId="70">
    <w:nsid w:val="7C9111FE"/>
    <w:multiLevelType w:val="hybridMultilevel"/>
    <w:tmpl w:val="D7BABD82"/>
    <w:lvl w:ilvl="0" w:tplc="04090001">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1">
    <w:nsid w:val="7D28408F"/>
    <w:multiLevelType w:val="hybridMultilevel"/>
    <w:tmpl w:val="C35C5BAE"/>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2">
    <w:nsid w:val="7EBD5A83"/>
    <w:multiLevelType w:val="hybridMultilevel"/>
    <w:tmpl w:val="5CC6827A"/>
    <w:lvl w:ilvl="0" w:tplc="04090007">
      <w:start w:val="1"/>
      <w:numFmt w:val="bullet"/>
      <w:lvlText w:val=""/>
      <w:lvlPicBulletId w:val="0"/>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7F2210D6"/>
    <w:multiLevelType w:val="hybridMultilevel"/>
    <w:tmpl w:val="A560F1B8"/>
    <w:lvl w:ilvl="0" w:tplc="04090007">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7"/>
  </w:num>
  <w:num w:numId="2">
    <w:abstractNumId w:val="0"/>
  </w:num>
  <w:num w:numId="3">
    <w:abstractNumId w:val="17"/>
  </w:num>
  <w:num w:numId="4">
    <w:abstractNumId w:val="46"/>
  </w:num>
  <w:num w:numId="5">
    <w:abstractNumId w:val="14"/>
  </w:num>
  <w:num w:numId="6">
    <w:abstractNumId w:val="24"/>
  </w:num>
  <w:num w:numId="7">
    <w:abstractNumId w:val="34"/>
  </w:num>
  <w:num w:numId="8">
    <w:abstractNumId w:val="18"/>
  </w:num>
  <w:num w:numId="9">
    <w:abstractNumId w:val="1"/>
    <w:lvlOverride w:ilvl="0">
      <w:lvl w:ilvl="0">
        <w:start w:val="65535"/>
        <w:numFmt w:val="bullet"/>
        <w:lvlText w:val="*"/>
        <w:legacy w:legacy="1" w:legacySpace="0" w:legacyIndent="327"/>
        <w:lvlJc w:val="left"/>
        <w:rPr>
          <w:rFonts w:ascii="Times New Roman" w:hAnsi="Times New Roman" w:cs="Times New Roman" w:hint="default"/>
        </w:rPr>
      </w:lvl>
    </w:lvlOverride>
  </w:num>
  <w:num w:numId="10">
    <w:abstractNumId w:val="64"/>
  </w:num>
  <w:num w:numId="11">
    <w:abstractNumId w:val="12"/>
  </w:num>
  <w:num w:numId="12">
    <w:abstractNumId w:val="30"/>
  </w:num>
  <w:num w:numId="13">
    <w:abstractNumId w:val="25"/>
  </w:num>
  <w:num w:numId="14">
    <w:abstractNumId w:val="63"/>
  </w:num>
  <w:num w:numId="15">
    <w:abstractNumId w:val="69"/>
  </w:num>
  <w:num w:numId="16">
    <w:abstractNumId w:val="58"/>
  </w:num>
  <w:num w:numId="17">
    <w:abstractNumId w:val="48"/>
  </w:num>
  <w:num w:numId="18">
    <w:abstractNumId w:val="2"/>
  </w:num>
  <w:num w:numId="19">
    <w:abstractNumId w:val="3"/>
  </w:num>
  <w:num w:numId="20">
    <w:abstractNumId w:val="4"/>
  </w:num>
  <w:num w:numId="21">
    <w:abstractNumId w:val="5"/>
  </w:num>
  <w:num w:numId="22">
    <w:abstractNumId w:val="6"/>
  </w:num>
  <w:num w:numId="23">
    <w:abstractNumId w:val="7"/>
  </w:num>
  <w:num w:numId="24">
    <w:abstractNumId w:val="8"/>
  </w:num>
  <w:num w:numId="25">
    <w:abstractNumId w:val="9"/>
  </w:num>
  <w:num w:numId="26">
    <w:abstractNumId w:val="60"/>
  </w:num>
  <w:num w:numId="27">
    <w:abstractNumId w:val="40"/>
  </w:num>
  <w:num w:numId="28">
    <w:abstractNumId w:val="13"/>
  </w:num>
  <w:num w:numId="29">
    <w:abstractNumId w:val="52"/>
  </w:num>
  <w:num w:numId="30">
    <w:abstractNumId w:val="20"/>
  </w:num>
  <w:num w:numId="31">
    <w:abstractNumId w:val="19"/>
  </w:num>
  <w:num w:numId="32">
    <w:abstractNumId w:val="56"/>
  </w:num>
  <w:num w:numId="33">
    <w:abstractNumId w:val="35"/>
  </w:num>
  <w:num w:numId="34">
    <w:abstractNumId w:val="27"/>
  </w:num>
  <w:num w:numId="35">
    <w:abstractNumId w:val="38"/>
  </w:num>
  <w:num w:numId="36">
    <w:abstractNumId w:val="37"/>
  </w:num>
  <w:num w:numId="37">
    <w:abstractNumId w:val="54"/>
  </w:num>
  <w:num w:numId="38">
    <w:abstractNumId w:val="50"/>
  </w:num>
  <w:num w:numId="39">
    <w:abstractNumId w:val="43"/>
  </w:num>
  <w:num w:numId="40">
    <w:abstractNumId w:val="73"/>
  </w:num>
  <w:num w:numId="41">
    <w:abstractNumId w:val="32"/>
  </w:num>
  <w:num w:numId="42">
    <w:abstractNumId w:val="10"/>
  </w:num>
  <w:num w:numId="43">
    <w:abstractNumId w:val="42"/>
  </w:num>
  <w:num w:numId="44">
    <w:abstractNumId w:val="39"/>
  </w:num>
  <w:num w:numId="45">
    <w:abstractNumId w:val="66"/>
  </w:num>
  <w:num w:numId="46">
    <w:abstractNumId w:val="61"/>
  </w:num>
  <w:num w:numId="47">
    <w:abstractNumId w:val="28"/>
  </w:num>
  <w:num w:numId="48">
    <w:abstractNumId w:val="62"/>
  </w:num>
  <w:num w:numId="49">
    <w:abstractNumId w:val="33"/>
  </w:num>
  <w:num w:numId="50">
    <w:abstractNumId w:val="57"/>
  </w:num>
  <w:num w:numId="51">
    <w:abstractNumId w:val="31"/>
  </w:num>
  <w:num w:numId="52">
    <w:abstractNumId w:val="29"/>
  </w:num>
  <w:num w:numId="53">
    <w:abstractNumId w:val="21"/>
  </w:num>
  <w:num w:numId="54">
    <w:abstractNumId w:val="55"/>
  </w:num>
  <w:num w:numId="55">
    <w:abstractNumId w:val="15"/>
  </w:num>
  <w:num w:numId="56">
    <w:abstractNumId w:val="36"/>
  </w:num>
  <w:num w:numId="57">
    <w:abstractNumId w:val="44"/>
  </w:num>
  <w:num w:numId="58">
    <w:abstractNumId w:val="53"/>
  </w:num>
  <w:num w:numId="59">
    <w:abstractNumId w:val="23"/>
  </w:num>
  <w:num w:numId="60">
    <w:abstractNumId w:val="67"/>
  </w:num>
  <w:num w:numId="61">
    <w:abstractNumId w:val="11"/>
  </w:num>
  <w:num w:numId="62">
    <w:abstractNumId w:val="70"/>
  </w:num>
  <w:num w:numId="63">
    <w:abstractNumId w:val="49"/>
  </w:num>
  <w:num w:numId="64">
    <w:abstractNumId w:val="26"/>
  </w:num>
  <w:num w:numId="65">
    <w:abstractNumId w:val="41"/>
  </w:num>
  <w:num w:numId="66">
    <w:abstractNumId w:val="65"/>
  </w:num>
  <w:num w:numId="67">
    <w:abstractNumId w:val="59"/>
  </w:num>
  <w:num w:numId="68">
    <w:abstractNumId w:val="71"/>
  </w:num>
  <w:num w:numId="69">
    <w:abstractNumId w:val="72"/>
  </w:num>
  <w:num w:numId="70">
    <w:abstractNumId w:val="68"/>
  </w:num>
  <w:num w:numId="71">
    <w:abstractNumId w:val="51"/>
  </w:num>
  <w:num w:numId="72">
    <w:abstractNumId w:val="16"/>
  </w:num>
  <w:num w:numId="73">
    <w:abstractNumId w:val="45"/>
  </w:num>
  <w:num w:numId="74">
    <w:abstractNumId w:val="22"/>
  </w:num>
  <w:numIdMacAtCleanup w:val="7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hyphenationZone w:val="425"/>
  <w:drawingGridHorizontalSpacing w:val="120"/>
  <w:displayHorizontalDrawingGridEvery w:val="2"/>
  <w:characterSpacingControl w:val="doNotCompress"/>
  <w:hdrShapeDefaults>
    <o:shapedefaults v:ext="edit" spidmax="4098">
      <o:colormru v:ext="edit" colors="#1108c4,#06f,#062888,#ff6,#ffff43,#c42404"/>
    </o:shapedefaults>
    <o:shapelayout v:ext="edit">
      <o:idmap v:ext="edit" data="2"/>
      <o:rules v:ext="edit">
        <o:r id="V:Rule3" type="connector" idref="#AutoShape 27"/>
        <o:r id="V:Rule4" type="connector" idref="#AutoShape 28"/>
      </o:rules>
    </o:shapelayout>
  </w:hdrShapeDefaults>
  <w:footnotePr>
    <w:footnote w:id="0"/>
    <w:footnote w:id="1"/>
  </w:footnotePr>
  <w:endnotePr>
    <w:endnote w:id="0"/>
    <w:endnote w:id="1"/>
  </w:endnotePr>
  <w:compat/>
  <w:rsids>
    <w:rsidRoot w:val="009B5F06"/>
    <w:rsid w:val="00003E7F"/>
    <w:rsid w:val="00006CD1"/>
    <w:rsid w:val="00014EDF"/>
    <w:rsid w:val="00016710"/>
    <w:rsid w:val="00016E6B"/>
    <w:rsid w:val="000216FE"/>
    <w:rsid w:val="00026EF2"/>
    <w:rsid w:val="00041D3F"/>
    <w:rsid w:val="00064FC5"/>
    <w:rsid w:val="0006504D"/>
    <w:rsid w:val="00066C1C"/>
    <w:rsid w:val="0007623E"/>
    <w:rsid w:val="0008133B"/>
    <w:rsid w:val="00092F85"/>
    <w:rsid w:val="0009604C"/>
    <w:rsid w:val="000965B4"/>
    <w:rsid w:val="000A055F"/>
    <w:rsid w:val="000A42CD"/>
    <w:rsid w:val="000B40C6"/>
    <w:rsid w:val="000B499C"/>
    <w:rsid w:val="000B7567"/>
    <w:rsid w:val="000C22C0"/>
    <w:rsid w:val="000C475E"/>
    <w:rsid w:val="000D54D2"/>
    <w:rsid w:val="000E0A69"/>
    <w:rsid w:val="000E62DC"/>
    <w:rsid w:val="00103DB4"/>
    <w:rsid w:val="00113704"/>
    <w:rsid w:val="0011602E"/>
    <w:rsid w:val="0012417B"/>
    <w:rsid w:val="0012636B"/>
    <w:rsid w:val="00135F0F"/>
    <w:rsid w:val="0013708C"/>
    <w:rsid w:val="00144F6E"/>
    <w:rsid w:val="001514C9"/>
    <w:rsid w:val="00151ADC"/>
    <w:rsid w:val="001549A8"/>
    <w:rsid w:val="0016084C"/>
    <w:rsid w:val="00167E3A"/>
    <w:rsid w:val="00175C95"/>
    <w:rsid w:val="001817A7"/>
    <w:rsid w:val="00181D95"/>
    <w:rsid w:val="001847E4"/>
    <w:rsid w:val="00184C47"/>
    <w:rsid w:val="0018594F"/>
    <w:rsid w:val="0018598C"/>
    <w:rsid w:val="001879F2"/>
    <w:rsid w:val="001911F4"/>
    <w:rsid w:val="001919EE"/>
    <w:rsid w:val="00196364"/>
    <w:rsid w:val="001A0FC2"/>
    <w:rsid w:val="001A7838"/>
    <w:rsid w:val="001C0FDF"/>
    <w:rsid w:val="001C6042"/>
    <w:rsid w:val="001C7D20"/>
    <w:rsid w:val="001F009C"/>
    <w:rsid w:val="001F1CE7"/>
    <w:rsid w:val="001F3E1A"/>
    <w:rsid w:val="002054CC"/>
    <w:rsid w:val="002056CF"/>
    <w:rsid w:val="0021125E"/>
    <w:rsid w:val="00212A19"/>
    <w:rsid w:val="00214A0D"/>
    <w:rsid w:val="00224156"/>
    <w:rsid w:val="00224A56"/>
    <w:rsid w:val="00225DAA"/>
    <w:rsid w:val="00226A1F"/>
    <w:rsid w:val="0022746E"/>
    <w:rsid w:val="00233CE3"/>
    <w:rsid w:val="00236790"/>
    <w:rsid w:val="002448B7"/>
    <w:rsid w:val="00254239"/>
    <w:rsid w:val="002555FB"/>
    <w:rsid w:val="00255A75"/>
    <w:rsid w:val="00260FBF"/>
    <w:rsid w:val="0026725E"/>
    <w:rsid w:val="00271588"/>
    <w:rsid w:val="00272E65"/>
    <w:rsid w:val="0027561B"/>
    <w:rsid w:val="00275745"/>
    <w:rsid w:val="002872AC"/>
    <w:rsid w:val="002873D5"/>
    <w:rsid w:val="002875D9"/>
    <w:rsid w:val="0029390C"/>
    <w:rsid w:val="00293961"/>
    <w:rsid w:val="0029497A"/>
    <w:rsid w:val="002A170E"/>
    <w:rsid w:val="002A3D10"/>
    <w:rsid w:val="002A7A8D"/>
    <w:rsid w:val="002C06AF"/>
    <w:rsid w:val="002C49D5"/>
    <w:rsid w:val="002C5834"/>
    <w:rsid w:val="002D591C"/>
    <w:rsid w:val="002D7A14"/>
    <w:rsid w:val="002E3590"/>
    <w:rsid w:val="002E5AB6"/>
    <w:rsid w:val="00300859"/>
    <w:rsid w:val="00303906"/>
    <w:rsid w:val="003044B6"/>
    <w:rsid w:val="003122D1"/>
    <w:rsid w:val="00317F1C"/>
    <w:rsid w:val="00320676"/>
    <w:rsid w:val="00327DF0"/>
    <w:rsid w:val="00332BF8"/>
    <w:rsid w:val="00333A2E"/>
    <w:rsid w:val="0033785F"/>
    <w:rsid w:val="003435CC"/>
    <w:rsid w:val="00356762"/>
    <w:rsid w:val="003654E5"/>
    <w:rsid w:val="003662D2"/>
    <w:rsid w:val="00371B30"/>
    <w:rsid w:val="003725C6"/>
    <w:rsid w:val="00385C0F"/>
    <w:rsid w:val="00391F76"/>
    <w:rsid w:val="003961C1"/>
    <w:rsid w:val="003A508D"/>
    <w:rsid w:val="003C72A2"/>
    <w:rsid w:val="003C7333"/>
    <w:rsid w:val="003C73EA"/>
    <w:rsid w:val="003D0614"/>
    <w:rsid w:val="003E03A7"/>
    <w:rsid w:val="003F17D3"/>
    <w:rsid w:val="003F5680"/>
    <w:rsid w:val="003F72B1"/>
    <w:rsid w:val="004112EE"/>
    <w:rsid w:val="00411B7F"/>
    <w:rsid w:val="00414D4B"/>
    <w:rsid w:val="00430187"/>
    <w:rsid w:val="00440A6C"/>
    <w:rsid w:val="00443372"/>
    <w:rsid w:val="00452B42"/>
    <w:rsid w:val="00453661"/>
    <w:rsid w:val="004551DE"/>
    <w:rsid w:val="0046116F"/>
    <w:rsid w:val="004651EC"/>
    <w:rsid w:val="00472758"/>
    <w:rsid w:val="004767DC"/>
    <w:rsid w:val="00481EA5"/>
    <w:rsid w:val="00485474"/>
    <w:rsid w:val="004A1712"/>
    <w:rsid w:val="004A3BDB"/>
    <w:rsid w:val="004A4853"/>
    <w:rsid w:val="004A7948"/>
    <w:rsid w:val="004B082A"/>
    <w:rsid w:val="004B7FE8"/>
    <w:rsid w:val="004C321E"/>
    <w:rsid w:val="004C6247"/>
    <w:rsid w:val="004D329C"/>
    <w:rsid w:val="004D3B65"/>
    <w:rsid w:val="004D3B74"/>
    <w:rsid w:val="004D7DFB"/>
    <w:rsid w:val="004E6666"/>
    <w:rsid w:val="00511176"/>
    <w:rsid w:val="005134EF"/>
    <w:rsid w:val="0051381B"/>
    <w:rsid w:val="0052246F"/>
    <w:rsid w:val="005248F5"/>
    <w:rsid w:val="00530A11"/>
    <w:rsid w:val="005436CC"/>
    <w:rsid w:val="005509A2"/>
    <w:rsid w:val="005514CA"/>
    <w:rsid w:val="00551860"/>
    <w:rsid w:val="00564D10"/>
    <w:rsid w:val="00566073"/>
    <w:rsid w:val="0057482D"/>
    <w:rsid w:val="00583357"/>
    <w:rsid w:val="005851ED"/>
    <w:rsid w:val="00585EEB"/>
    <w:rsid w:val="00596048"/>
    <w:rsid w:val="005A1C95"/>
    <w:rsid w:val="005B5A80"/>
    <w:rsid w:val="005D1D80"/>
    <w:rsid w:val="005D737B"/>
    <w:rsid w:val="005E45D9"/>
    <w:rsid w:val="005F1AF9"/>
    <w:rsid w:val="005F7377"/>
    <w:rsid w:val="005F7B8C"/>
    <w:rsid w:val="00603F57"/>
    <w:rsid w:val="00613043"/>
    <w:rsid w:val="0061503C"/>
    <w:rsid w:val="0061643F"/>
    <w:rsid w:val="00617EB0"/>
    <w:rsid w:val="0062132D"/>
    <w:rsid w:val="0062187A"/>
    <w:rsid w:val="00621FE5"/>
    <w:rsid w:val="00624D9D"/>
    <w:rsid w:val="006430C3"/>
    <w:rsid w:val="00647467"/>
    <w:rsid w:val="006629C2"/>
    <w:rsid w:val="006634AC"/>
    <w:rsid w:val="006634DD"/>
    <w:rsid w:val="00663A5B"/>
    <w:rsid w:val="0066609E"/>
    <w:rsid w:val="006701E8"/>
    <w:rsid w:val="00671692"/>
    <w:rsid w:val="00672EB2"/>
    <w:rsid w:val="006760D6"/>
    <w:rsid w:val="0067678F"/>
    <w:rsid w:val="00684F68"/>
    <w:rsid w:val="00697EED"/>
    <w:rsid w:val="006A0A91"/>
    <w:rsid w:val="006A0F71"/>
    <w:rsid w:val="006A4E79"/>
    <w:rsid w:val="006A4FA3"/>
    <w:rsid w:val="006A5385"/>
    <w:rsid w:val="006A604E"/>
    <w:rsid w:val="006A6128"/>
    <w:rsid w:val="006A78DF"/>
    <w:rsid w:val="006B4907"/>
    <w:rsid w:val="006B5CC8"/>
    <w:rsid w:val="006B5F2C"/>
    <w:rsid w:val="006C3479"/>
    <w:rsid w:val="006C7D0E"/>
    <w:rsid w:val="006E154F"/>
    <w:rsid w:val="006F0265"/>
    <w:rsid w:val="006F3CB7"/>
    <w:rsid w:val="006F3FF0"/>
    <w:rsid w:val="006F53CD"/>
    <w:rsid w:val="006F64FD"/>
    <w:rsid w:val="00702184"/>
    <w:rsid w:val="00707444"/>
    <w:rsid w:val="00723F92"/>
    <w:rsid w:val="0072463A"/>
    <w:rsid w:val="00725A3F"/>
    <w:rsid w:val="007263D4"/>
    <w:rsid w:val="00732E2D"/>
    <w:rsid w:val="00735EFC"/>
    <w:rsid w:val="007441CD"/>
    <w:rsid w:val="00766AA5"/>
    <w:rsid w:val="007708CD"/>
    <w:rsid w:val="00771D77"/>
    <w:rsid w:val="00782BA7"/>
    <w:rsid w:val="007842B2"/>
    <w:rsid w:val="0078796E"/>
    <w:rsid w:val="00790F38"/>
    <w:rsid w:val="00792EFC"/>
    <w:rsid w:val="007A15F1"/>
    <w:rsid w:val="007B4DE9"/>
    <w:rsid w:val="007C0E5A"/>
    <w:rsid w:val="007C286C"/>
    <w:rsid w:val="007C321F"/>
    <w:rsid w:val="007D2DE6"/>
    <w:rsid w:val="007D5BDE"/>
    <w:rsid w:val="007E26E3"/>
    <w:rsid w:val="007E69E2"/>
    <w:rsid w:val="007E723D"/>
    <w:rsid w:val="007F1596"/>
    <w:rsid w:val="007F3CB5"/>
    <w:rsid w:val="007F5EF9"/>
    <w:rsid w:val="008013AD"/>
    <w:rsid w:val="00804F80"/>
    <w:rsid w:val="00815AF1"/>
    <w:rsid w:val="0082156D"/>
    <w:rsid w:val="00822647"/>
    <w:rsid w:val="00823748"/>
    <w:rsid w:val="0083103F"/>
    <w:rsid w:val="00832C9A"/>
    <w:rsid w:val="008352B8"/>
    <w:rsid w:val="00845155"/>
    <w:rsid w:val="008524F1"/>
    <w:rsid w:val="0085689B"/>
    <w:rsid w:val="00862CDF"/>
    <w:rsid w:val="00862E80"/>
    <w:rsid w:val="0086328D"/>
    <w:rsid w:val="00863986"/>
    <w:rsid w:val="00863B26"/>
    <w:rsid w:val="008723DF"/>
    <w:rsid w:val="00893117"/>
    <w:rsid w:val="008A4BC4"/>
    <w:rsid w:val="008B771E"/>
    <w:rsid w:val="008C03B2"/>
    <w:rsid w:val="008C5F87"/>
    <w:rsid w:val="008E5367"/>
    <w:rsid w:val="008F03C7"/>
    <w:rsid w:val="009004B3"/>
    <w:rsid w:val="009010D3"/>
    <w:rsid w:val="00910AA6"/>
    <w:rsid w:val="00910E48"/>
    <w:rsid w:val="009240EF"/>
    <w:rsid w:val="00924CA6"/>
    <w:rsid w:val="00937133"/>
    <w:rsid w:val="0094123E"/>
    <w:rsid w:val="009436B5"/>
    <w:rsid w:val="00945627"/>
    <w:rsid w:val="00947C3A"/>
    <w:rsid w:val="009557F6"/>
    <w:rsid w:val="009601B9"/>
    <w:rsid w:val="00960948"/>
    <w:rsid w:val="00974304"/>
    <w:rsid w:val="00976A4C"/>
    <w:rsid w:val="00983D64"/>
    <w:rsid w:val="0098416D"/>
    <w:rsid w:val="00987224"/>
    <w:rsid w:val="009A1602"/>
    <w:rsid w:val="009A23FF"/>
    <w:rsid w:val="009A3EA6"/>
    <w:rsid w:val="009A441C"/>
    <w:rsid w:val="009A4F8F"/>
    <w:rsid w:val="009B3366"/>
    <w:rsid w:val="009B5F06"/>
    <w:rsid w:val="009C68D1"/>
    <w:rsid w:val="009D0F81"/>
    <w:rsid w:val="009D7234"/>
    <w:rsid w:val="009E74D4"/>
    <w:rsid w:val="009F1756"/>
    <w:rsid w:val="009F5F90"/>
    <w:rsid w:val="009F7812"/>
    <w:rsid w:val="00A036F1"/>
    <w:rsid w:val="00A16DB4"/>
    <w:rsid w:val="00A20EE9"/>
    <w:rsid w:val="00A21D45"/>
    <w:rsid w:val="00A32CD0"/>
    <w:rsid w:val="00A32F63"/>
    <w:rsid w:val="00A3374C"/>
    <w:rsid w:val="00A37759"/>
    <w:rsid w:val="00A51203"/>
    <w:rsid w:val="00A577DB"/>
    <w:rsid w:val="00A60EA8"/>
    <w:rsid w:val="00A667DB"/>
    <w:rsid w:val="00A67DAE"/>
    <w:rsid w:val="00A703F3"/>
    <w:rsid w:val="00A8294C"/>
    <w:rsid w:val="00A92CAE"/>
    <w:rsid w:val="00A97AE3"/>
    <w:rsid w:val="00AA1750"/>
    <w:rsid w:val="00AA5379"/>
    <w:rsid w:val="00AB03C8"/>
    <w:rsid w:val="00AB0A1E"/>
    <w:rsid w:val="00AB6D44"/>
    <w:rsid w:val="00AC0533"/>
    <w:rsid w:val="00AC275E"/>
    <w:rsid w:val="00AC48DD"/>
    <w:rsid w:val="00AE28DC"/>
    <w:rsid w:val="00AE4453"/>
    <w:rsid w:val="00AF0C4F"/>
    <w:rsid w:val="00AF4DF1"/>
    <w:rsid w:val="00AF5980"/>
    <w:rsid w:val="00B11D19"/>
    <w:rsid w:val="00B15B33"/>
    <w:rsid w:val="00B17DD2"/>
    <w:rsid w:val="00B33244"/>
    <w:rsid w:val="00B33588"/>
    <w:rsid w:val="00B34853"/>
    <w:rsid w:val="00B408A9"/>
    <w:rsid w:val="00B42179"/>
    <w:rsid w:val="00B501FE"/>
    <w:rsid w:val="00B515AE"/>
    <w:rsid w:val="00B518C6"/>
    <w:rsid w:val="00B6712E"/>
    <w:rsid w:val="00B711E4"/>
    <w:rsid w:val="00B910E9"/>
    <w:rsid w:val="00B951DA"/>
    <w:rsid w:val="00BA0FE6"/>
    <w:rsid w:val="00BB0DC9"/>
    <w:rsid w:val="00BB6916"/>
    <w:rsid w:val="00BB6B95"/>
    <w:rsid w:val="00BB6F81"/>
    <w:rsid w:val="00BC3989"/>
    <w:rsid w:val="00BC447A"/>
    <w:rsid w:val="00BD1946"/>
    <w:rsid w:val="00BE1293"/>
    <w:rsid w:val="00BE15A8"/>
    <w:rsid w:val="00BF2B82"/>
    <w:rsid w:val="00BF4E0E"/>
    <w:rsid w:val="00C12A01"/>
    <w:rsid w:val="00C14998"/>
    <w:rsid w:val="00C16350"/>
    <w:rsid w:val="00C33C61"/>
    <w:rsid w:val="00C53786"/>
    <w:rsid w:val="00C64262"/>
    <w:rsid w:val="00C71A4C"/>
    <w:rsid w:val="00C77638"/>
    <w:rsid w:val="00C821B9"/>
    <w:rsid w:val="00C95355"/>
    <w:rsid w:val="00C9586D"/>
    <w:rsid w:val="00C9683A"/>
    <w:rsid w:val="00CA6102"/>
    <w:rsid w:val="00CB18DD"/>
    <w:rsid w:val="00CD21CF"/>
    <w:rsid w:val="00CE0151"/>
    <w:rsid w:val="00CE1C4D"/>
    <w:rsid w:val="00D02AF9"/>
    <w:rsid w:val="00D049F6"/>
    <w:rsid w:val="00D05840"/>
    <w:rsid w:val="00D135AD"/>
    <w:rsid w:val="00D13E9C"/>
    <w:rsid w:val="00D15BE8"/>
    <w:rsid w:val="00D221E9"/>
    <w:rsid w:val="00D443D6"/>
    <w:rsid w:val="00D4727D"/>
    <w:rsid w:val="00D47755"/>
    <w:rsid w:val="00D47989"/>
    <w:rsid w:val="00D53B3E"/>
    <w:rsid w:val="00D555A2"/>
    <w:rsid w:val="00D63138"/>
    <w:rsid w:val="00D668B8"/>
    <w:rsid w:val="00D74450"/>
    <w:rsid w:val="00D81C74"/>
    <w:rsid w:val="00D8257E"/>
    <w:rsid w:val="00D860DC"/>
    <w:rsid w:val="00D901C5"/>
    <w:rsid w:val="00DA45AF"/>
    <w:rsid w:val="00DA624F"/>
    <w:rsid w:val="00DC7E24"/>
    <w:rsid w:val="00DD251D"/>
    <w:rsid w:val="00DD2698"/>
    <w:rsid w:val="00DF329B"/>
    <w:rsid w:val="00DF451A"/>
    <w:rsid w:val="00E33676"/>
    <w:rsid w:val="00E33803"/>
    <w:rsid w:val="00E46A4A"/>
    <w:rsid w:val="00E55046"/>
    <w:rsid w:val="00E60B63"/>
    <w:rsid w:val="00E64C0F"/>
    <w:rsid w:val="00E759F4"/>
    <w:rsid w:val="00E85763"/>
    <w:rsid w:val="00E86E9C"/>
    <w:rsid w:val="00E86F97"/>
    <w:rsid w:val="00E87C40"/>
    <w:rsid w:val="00EA4232"/>
    <w:rsid w:val="00EB1C6C"/>
    <w:rsid w:val="00EB4924"/>
    <w:rsid w:val="00EC3DC4"/>
    <w:rsid w:val="00EC3E88"/>
    <w:rsid w:val="00EC6E7C"/>
    <w:rsid w:val="00EE4BD2"/>
    <w:rsid w:val="00EF4401"/>
    <w:rsid w:val="00EF67B6"/>
    <w:rsid w:val="00F15194"/>
    <w:rsid w:val="00F15E94"/>
    <w:rsid w:val="00F32334"/>
    <w:rsid w:val="00F42B1F"/>
    <w:rsid w:val="00F45AE5"/>
    <w:rsid w:val="00F747C9"/>
    <w:rsid w:val="00F87263"/>
    <w:rsid w:val="00F962D4"/>
    <w:rsid w:val="00F97787"/>
    <w:rsid w:val="00F977FE"/>
    <w:rsid w:val="00FA485B"/>
    <w:rsid w:val="00FC472D"/>
    <w:rsid w:val="00FD10AC"/>
    <w:rsid w:val="00FD20D4"/>
    <w:rsid w:val="00FD2424"/>
    <w:rsid w:val="00FE1E44"/>
    <w:rsid w:val="00FE1EA3"/>
    <w:rsid w:val="00FE4D46"/>
    <w:rsid w:val="00FF1AE0"/>
    <w:rsid w:val="00FF6E6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colormru v:ext="edit" colors="#1108c4,#06f,#062888,#ff6,#ffff43,#c42404"/>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index heading" w:uiPriority="0"/>
    <w:lsdException w:name="caption" w:uiPriority="0" w:qFormat="1"/>
    <w:lsdException w:name="page number" w:uiPriority="0"/>
    <w:lsdException w:name="List" w:uiPriority="0"/>
    <w:lsdException w:name="List Bullet" w:uiPriority="0"/>
    <w:lsdException w:name="List 2" w:uiPriority="0"/>
    <w:lsdException w:name="List 3" w:uiPriority="0"/>
    <w:lsdException w:name="List Bullet 2"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Subtitle" w:semiHidden="0" w:uiPriority="11" w:unhideWhenUsed="0" w:qFormat="1"/>
    <w:lsdException w:name="Salutation" w:uiPriority="0"/>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HTML Typewriter" w:uiPriority="0"/>
    <w:lsdException w:name="Table 3D effects 1"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5F06"/>
    <w:rPr>
      <w:rFonts w:ascii="Times New Roman" w:eastAsia="Times New Roman" w:hAnsi="Times New Roman"/>
      <w:sz w:val="24"/>
      <w:szCs w:val="24"/>
      <w:lang w:val="es-DO" w:eastAsia="es-ES"/>
    </w:rPr>
  </w:style>
  <w:style w:type="paragraph" w:styleId="Ttulo1">
    <w:name w:val="heading 1"/>
    <w:aliases w:val="Heading 1 FMTB"/>
    <w:basedOn w:val="Normal"/>
    <w:next w:val="Normal"/>
    <w:link w:val="Ttulo1Car"/>
    <w:uiPriority w:val="9"/>
    <w:qFormat/>
    <w:rsid w:val="00C9586D"/>
    <w:pPr>
      <w:keepNext/>
      <w:widowControl w:val="0"/>
      <w:autoSpaceDE w:val="0"/>
      <w:autoSpaceDN w:val="0"/>
      <w:adjustRightInd w:val="0"/>
      <w:spacing w:before="240" w:after="60"/>
      <w:outlineLvl w:val="0"/>
    </w:pPr>
    <w:rPr>
      <w:rFonts w:ascii="Arial" w:hAnsi="Arial" w:cs="Arial"/>
      <w:b/>
      <w:bCs/>
      <w:kern w:val="32"/>
      <w:sz w:val="32"/>
      <w:szCs w:val="32"/>
      <w:lang w:val="en-US" w:eastAsia="en-US"/>
    </w:rPr>
  </w:style>
  <w:style w:type="paragraph" w:styleId="Ttulo2">
    <w:name w:val="heading 2"/>
    <w:basedOn w:val="Normal"/>
    <w:next w:val="Normal"/>
    <w:link w:val="Ttulo2Car"/>
    <w:uiPriority w:val="9"/>
    <w:unhideWhenUsed/>
    <w:qFormat/>
    <w:rsid w:val="002872AC"/>
    <w:pPr>
      <w:keepNext/>
      <w:keepLines/>
      <w:spacing w:before="200"/>
      <w:outlineLvl w:val="1"/>
    </w:pPr>
    <w:rPr>
      <w:rFonts w:ascii="Cambria" w:hAnsi="Cambria"/>
      <w:b/>
      <w:bCs/>
      <w:color w:val="4F81BD"/>
      <w:sz w:val="26"/>
      <w:szCs w:val="26"/>
    </w:rPr>
  </w:style>
  <w:style w:type="paragraph" w:styleId="Ttulo3">
    <w:name w:val="heading 3"/>
    <w:basedOn w:val="Normal"/>
    <w:next w:val="Normal"/>
    <w:link w:val="Ttulo3Car"/>
    <w:unhideWhenUsed/>
    <w:qFormat/>
    <w:rsid w:val="002872AC"/>
    <w:pPr>
      <w:keepNext/>
      <w:keepLines/>
      <w:spacing w:before="200"/>
      <w:outlineLvl w:val="2"/>
    </w:pPr>
    <w:rPr>
      <w:rFonts w:ascii="Cambria" w:hAnsi="Cambria"/>
      <w:b/>
      <w:bCs/>
      <w:color w:val="4F81BD"/>
    </w:rPr>
  </w:style>
  <w:style w:type="paragraph" w:styleId="Ttulo4">
    <w:name w:val="heading 4"/>
    <w:basedOn w:val="Normal"/>
    <w:next w:val="Normal"/>
    <w:link w:val="Ttulo4Car"/>
    <w:uiPriority w:val="9"/>
    <w:qFormat/>
    <w:rsid w:val="00C9586D"/>
    <w:pPr>
      <w:keepNext/>
      <w:autoSpaceDE w:val="0"/>
      <w:autoSpaceDN w:val="0"/>
      <w:spacing w:line="360" w:lineRule="auto"/>
      <w:jc w:val="both"/>
      <w:outlineLvl w:val="3"/>
    </w:pPr>
    <w:rPr>
      <w:rFonts w:ascii="MS Sans Serif" w:hAnsi="MS Sans Serif"/>
      <w:b/>
      <w:sz w:val="20"/>
      <w:szCs w:val="20"/>
      <w:lang w:val="es-ES" w:eastAsia="en-US"/>
    </w:rPr>
  </w:style>
  <w:style w:type="paragraph" w:styleId="Ttulo5">
    <w:name w:val="heading 5"/>
    <w:basedOn w:val="Normal"/>
    <w:next w:val="Normal"/>
    <w:link w:val="Ttulo5Car"/>
    <w:uiPriority w:val="9"/>
    <w:qFormat/>
    <w:rsid w:val="00C9586D"/>
    <w:pPr>
      <w:keepNext/>
      <w:outlineLvl w:val="4"/>
    </w:pPr>
    <w:rPr>
      <w:rFonts w:ascii="Arial" w:hAnsi="Arial"/>
      <w:b/>
      <w:smallCaps/>
      <w:szCs w:val="20"/>
      <w:lang w:eastAsia="en-US"/>
    </w:rPr>
  </w:style>
  <w:style w:type="paragraph" w:styleId="Ttulo6">
    <w:name w:val="heading 6"/>
    <w:basedOn w:val="Normal"/>
    <w:next w:val="Normal"/>
    <w:link w:val="Ttulo6Car"/>
    <w:uiPriority w:val="9"/>
    <w:qFormat/>
    <w:rsid w:val="00C9586D"/>
    <w:pPr>
      <w:widowControl w:val="0"/>
      <w:autoSpaceDE w:val="0"/>
      <w:autoSpaceDN w:val="0"/>
      <w:adjustRightInd w:val="0"/>
      <w:spacing w:before="240" w:after="60"/>
      <w:outlineLvl w:val="5"/>
    </w:pPr>
    <w:rPr>
      <w:b/>
      <w:bCs/>
      <w:sz w:val="20"/>
      <w:szCs w:val="20"/>
      <w:lang w:val="en-US" w:eastAsia="en-US"/>
    </w:rPr>
  </w:style>
  <w:style w:type="paragraph" w:styleId="Ttulo7">
    <w:name w:val="heading 7"/>
    <w:basedOn w:val="Normal"/>
    <w:next w:val="Normal"/>
    <w:link w:val="Ttulo7Car"/>
    <w:uiPriority w:val="9"/>
    <w:qFormat/>
    <w:rsid w:val="00C9586D"/>
    <w:pPr>
      <w:tabs>
        <w:tab w:val="num" w:pos="1296"/>
      </w:tabs>
      <w:spacing w:before="240" w:after="60"/>
      <w:ind w:left="1296" w:hanging="1296"/>
      <w:outlineLvl w:val="6"/>
    </w:pPr>
    <w:rPr>
      <w:szCs w:val="20"/>
      <w:lang w:val="en-US" w:eastAsia="en-US"/>
    </w:rPr>
  </w:style>
  <w:style w:type="paragraph" w:styleId="Ttulo8">
    <w:name w:val="heading 8"/>
    <w:basedOn w:val="Normal"/>
    <w:next w:val="Normal"/>
    <w:link w:val="Ttulo8Car"/>
    <w:uiPriority w:val="9"/>
    <w:qFormat/>
    <w:rsid w:val="00C9586D"/>
    <w:pPr>
      <w:tabs>
        <w:tab w:val="num" w:pos="1440"/>
      </w:tabs>
      <w:spacing w:before="240" w:after="60"/>
      <w:ind w:left="1440" w:hanging="1440"/>
      <w:outlineLvl w:val="7"/>
    </w:pPr>
    <w:rPr>
      <w:i/>
      <w:szCs w:val="20"/>
      <w:lang w:val="en-US" w:eastAsia="en-US"/>
    </w:rPr>
  </w:style>
  <w:style w:type="paragraph" w:styleId="Ttulo9">
    <w:name w:val="heading 9"/>
    <w:basedOn w:val="Normal"/>
    <w:next w:val="Normal"/>
    <w:link w:val="Ttulo9Car"/>
    <w:uiPriority w:val="9"/>
    <w:qFormat/>
    <w:rsid w:val="00C9586D"/>
    <w:pPr>
      <w:keepNext/>
      <w:widowControl w:val="0"/>
      <w:autoSpaceDE w:val="0"/>
      <w:autoSpaceDN w:val="0"/>
      <w:adjustRightInd w:val="0"/>
      <w:spacing w:line="360" w:lineRule="auto"/>
      <w:ind w:left="720"/>
      <w:jc w:val="both"/>
      <w:outlineLvl w:val="8"/>
    </w:pPr>
    <w:rPr>
      <w:rFonts w:ascii="Arial" w:hAnsi="Arial"/>
      <w:b/>
      <w:sz w:val="20"/>
      <w:szCs w:val="28"/>
      <w:u w:val="single"/>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basedOn w:val="Fuentedeprrafopredeter"/>
    <w:link w:val="Ttulo1"/>
    <w:uiPriority w:val="9"/>
    <w:rsid w:val="00C9586D"/>
    <w:rPr>
      <w:rFonts w:ascii="Arial" w:eastAsia="Times New Roman" w:hAnsi="Arial" w:cs="Arial"/>
      <w:b/>
      <w:bCs/>
      <w:kern w:val="32"/>
      <w:sz w:val="32"/>
      <w:szCs w:val="32"/>
    </w:rPr>
  </w:style>
  <w:style w:type="character" w:customStyle="1" w:styleId="Ttulo2Car">
    <w:name w:val="Título 2 Car"/>
    <w:basedOn w:val="Fuentedeprrafopredeter"/>
    <w:link w:val="Ttulo2"/>
    <w:uiPriority w:val="9"/>
    <w:rsid w:val="002872AC"/>
    <w:rPr>
      <w:rFonts w:ascii="Cambria" w:eastAsia="Times New Roman" w:hAnsi="Cambria" w:cs="Times New Roman"/>
      <w:b/>
      <w:bCs/>
      <w:color w:val="4F81BD"/>
      <w:sz w:val="26"/>
      <w:szCs w:val="26"/>
      <w:lang w:val="es-DO" w:eastAsia="es-ES"/>
    </w:rPr>
  </w:style>
  <w:style w:type="character" w:customStyle="1" w:styleId="Ttulo3Car">
    <w:name w:val="Título 3 Car"/>
    <w:basedOn w:val="Fuentedeprrafopredeter"/>
    <w:link w:val="Ttulo3"/>
    <w:rsid w:val="002872AC"/>
    <w:rPr>
      <w:rFonts w:ascii="Cambria" w:eastAsia="Times New Roman" w:hAnsi="Cambria" w:cs="Times New Roman"/>
      <w:b/>
      <w:bCs/>
      <w:color w:val="4F81BD"/>
      <w:sz w:val="24"/>
      <w:szCs w:val="24"/>
      <w:lang w:val="es-DO" w:eastAsia="es-ES"/>
    </w:rPr>
  </w:style>
  <w:style w:type="character" w:customStyle="1" w:styleId="Ttulo4Car">
    <w:name w:val="Título 4 Car"/>
    <w:basedOn w:val="Fuentedeprrafopredeter"/>
    <w:link w:val="Ttulo4"/>
    <w:uiPriority w:val="9"/>
    <w:rsid w:val="00C9586D"/>
    <w:rPr>
      <w:rFonts w:ascii="MS Sans Serif" w:eastAsia="Times New Roman" w:hAnsi="MS Sans Serif" w:cs="Times New Roman"/>
      <w:b/>
      <w:sz w:val="20"/>
      <w:szCs w:val="20"/>
      <w:lang w:val="es-ES"/>
    </w:rPr>
  </w:style>
  <w:style w:type="character" w:customStyle="1" w:styleId="Ttulo5Car">
    <w:name w:val="Título 5 Car"/>
    <w:basedOn w:val="Fuentedeprrafopredeter"/>
    <w:link w:val="Ttulo5"/>
    <w:uiPriority w:val="9"/>
    <w:rsid w:val="00C9586D"/>
    <w:rPr>
      <w:rFonts w:ascii="Arial" w:eastAsia="Times New Roman" w:hAnsi="Arial" w:cs="Times New Roman"/>
      <w:b/>
      <w:smallCaps/>
      <w:sz w:val="24"/>
      <w:szCs w:val="20"/>
      <w:lang w:val="es-DO"/>
    </w:rPr>
  </w:style>
  <w:style w:type="character" w:customStyle="1" w:styleId="Ttulo6Car">
    <w:name w:val="Título 6 Car"/>
    <w:basedOn w:val="Fuentedeprrafopredeter"/>
    <w:link w:val="Ttulo6"/>
    <w:uiPriority w:val="9"/>
    <w:rsid w:val="00C9586D"/>
    <w:rPr>
      <w:rFonts w:ascii="Times New Roman" w:eastAsia="Times New Roman" w:hAnsi="Times New Roman" w:cs="Times New Roman"/>
      <w:b/>
      <w:bCs/>
      <w:sz w:val="20"/>
      <w:szCs w:val="20"/>
    </w:rPr>
  </w:style>
  <w:style w:type="character" w:customStyle="1" w:styleId="Ttulo7Car">
    <w:name w:val="Título 7 Car"/>
    <w:basedOn w:val="Fuentedeprrafopredeter"/>
    <w:link w:val="Ttulo7"/>
    <w:uiPriority w:val="9"/>
    <w:rsid w:val="00C9586D"/>
    <w:rPr>
      <w:rFonts w:ascii="Times New Roman" w:eastAsia="Times New Roman" w:hAnsi="Times New Roman" w:cs="Times New Roman"/>
      <w:sz w:val="24"/>
      <w:szCs w:val="20"/>
    </w:rPr>
  </w:style>
  <w:style w:type="character" w:customStyle="1" w:styleId="Ttulo8Car">
    <w:name w:val="Título 8 Car"/>
    <w:basedOn w:val="Fuentedeprrafopredeter"/>
    <w:link w:val="Ttulo8"/>
    <w:uiPriority w:val="9"/>
    <w:rsid w:val="00C9586D"/>
    <w:rPr>
      <w:rFonts w:ascii="Times New Roman" w:eastAsia="Times New Roman" w:hAnsi="Times New Roman" w:cs="Times New Roman"/>
      <w:i/>
      <w:sz w:val="24"/>
      <w:szCs w:val="20"/>
    </w:rPr>
  </w:style>
  <w:style w:type="character" w:customStyle="1" w:styleId="Ttulo9Car">
    <w:name w:val="Título 9 Car"/>
    <w:basedOn w:val="Fuentedeprrafopredeter"/>
    <w:link w:val="Ttulo9"/>
    <w:uiPriority w:val="9"/>
    <w:rsid w:val="00C9586D"/>
    <w:rPr>
      <w:rFonts w:ascii="Arial" w:eastAsia="Times New Roman" w:hAnsi="Arial" w:cs="Times New Roman"/>
      <w:b/>
      <w:sz w:val="20"/>
      <w:szCs w:val="28"/>
      <w:u w:val="single"/>
    </w:rPr>
  </w:style>
  <w:style w:type="paragraph" w:styleId="NormalWeb">
    <w:name w:val="Normal (Web)"/>
    <w:basedOn w:val="Normal"/>
    <w:uiPriority w:val="99"/>
    <w:unhideWhenUsed/>
    <w:rsid w:val="002872AC"/>
    <w:pPr>
      <w:spacing w:before="100" w:beforeAutospacing="1" w:after="100" w:afterAutospacing="1"/>
    </w:pPr>
    <w:rPr>
      <w:lang w:val="en-US" w:eastAsia="en-US"/>
    </w:rPr>
  </w:style>
  <w:style w:type="character" w:styleId="Hipervnculo">
    <w:name w:val="Hyperlink"/>
    <w:basedOn w:val="Fuentedeprrafopredeter"/>
    <w:uiPriority w:val="99"/>
    <w:unhideWhenUsed/>
    <w:rsid w:val="002872AC"/>
    <w:rPr>
      <w:color w:val="0000FF"/>
      <w:u w:val="single"/>
    </w:rPr>
  </w:style>
  <w:style w:type="paragraph" w:styleId="Sinespaciado">
    <w:name w:val="No Spacing"/>
    <w:uiPriority w:val="1"/>
    <w:qFormat/>
    <w:rsid w:val="002872AC"/>
    <w:rPr>
      <w:rFonts w:ascii="Times New Roman" w:eastAsia="Times New Roman" w:hAnsi="Times New Roman"/>
      <w:sz w:val="24"/>
      <w:szCs w:val="24"/>
      <w:lang w:val="es-DO" w:eastAsia="es-ES"/>
    </w:rPr>
  </w:style>
  <w:style w:type="character" w:styleId="Hipervnculovisitado">
    <w:name w:val="FollowedHyperlink"/>
    <w:basedOn w:val="Fuentedeprrafopredeter"/>
    <w:uiPriority w:val="99"/>
    <w:semiHidden/>
    <w:unhideWhenUsed/>
    <w:rsid w:val="002872AC"/>
    <w:rPr>
      <w:color w:val="800080"/>
      <w:u w:val="single"/>
    </w:rPr>
  </w:style>
  <w:style w:type="character" w:customStyle="1" w:styleId="apple-style-span">
    <w:name w:val="apple-style-span"/>
    <w:basedOn w:val="Fuentedeprrafopredeter"/>
    <w:rsid w:val="002872AC"/>
  </w:style>
  <w:style w:type="paragraph" w:styleId="Textodeglobo">
    <w:name w:val="Balloon Text"/>
    <w:basedOn w:val="Normal"/>
    <w:link w:val="TextodegloboCar"/>
    <w:unhideWhenUsed/>
    <w:rsid w:val="00585EEB"/>
    <w:rPr>
      <w:rFonts w:ascii="Tahoma" w:hAnsi="Tahoma" w:cs="Tahoma"/>
      <w:sz w:val="16"/>
      <w:szCs w:val="16"/>
    </w:rPr>
  </w:style>
  <w:style w:type="character" w:customStyle="1" w:styleId="TextodegloboCar">
    <w:name w:val="Texto de globo Car"/>
    <w:basedOn w:val="Fuentedeprrafopredeter"/>
    <w:link w:val="Textodeglobo"/>
    <w:rsid w:val="00585EEB"/>
    <w:rPr>
      <w:rFonts w:ascii="Tahoma" w:eastAsia="Times New Roman" w:hAnsi="Tahoma" w:cs="Tahoma"/>
      <w:sz w:val="16"/>
      <w:szCs w:val="16"/>
      <w:lang w:val="es-DO" w:eastAsia="es-ES"/>
    </w:rPr>
  </w:style>
  <w:style w:type="paragraph" w:styleId="Ttulo">
    <w:name w:val="Title"/>
    <w:basedOn w:val="Normal"/>
    <w:link w:val="TtuloCar"/>
    <w:qFormat/>
    <w:rsid w:val="00C9586D"/>
    <w:pPr>
      <w:widowControl w:val="0"/>
      <w:autoSpaceDE w:val="0"/>
      <w:autoSpaceDN w:val="0"/>
      <w:adjustRightInd w:val="0"/>
      <w:jc w:val="center"/>
    </w:pPr>
    <w:rPr>
      <w:rFonts w:ascii="Courier New" w:hAnsi="Courier New"/>
      <w:b/>
      <w:sz w:val="28"/>
      <w:szCs w:val="20"/>
      <w:lang w:val="es-ES" w:eastAsia="en-US"/>
    </w:rPr>
  </w:style>
  <w:style w:type="character" w:customStyle="1" w:styleId="TtuloCar">
    <w:name w:val="Título Car"/>
    <w:basedOn w:val="Fuentedeprrafopredeter"/>
    <w:link w:val="Ttulo"/>
    <w:rsid w:val="00C9586D"/>
    <w:rPr>
      <w:rFonts w:ascii="Courier New" w:eastAsia="Times New Roman" w:hAnsi="Courier New" w:cs="Times New Roman"/>
      <w:b/>
      <w:sz w:val="28"/>
      <w:szCs w:val="20"/>
      <w:lang w:val="es-ES"/>
    </w:rPr>
  </w:style>
  <w:style w:type="paragraph" w:styleId="Prrafodelista">
    <w:name w:val="List Paragraph"/>
    <w:basedOn w:val="Normal"/>
    <w:uiPriority w:val="34"/>
    <w:qFormat/>
    <w:rsid w:val="00C9586D"/>
    <w:pPr>
      <w:widowControl w:val="0"/>
      <w:autoSpaceDE w:val="0"/>
      <w:autoSpaceDN w:val="0"/>
      <w:adjustRightInd w:val="0"/>
      <w:ind w:left="720"/>
      <w:contextualSpacing/>
    </w:pPr>
    <w:rPr>
      <w:rFonts w:ascii="Arial" w:hAnsi="Arial" w:cs="Arial"/>
      <w:sz w:val="20"/>
      <w:szCs w:val="20"/>
      <w:lang w:val="en-US" w:eastAsia="en-US"/>
    </w:rPr>
  </w:style>
  <w:style w:type="paragraph" w:customStyle="1" w:styleId="Default">
    <w:name w:val="Default"/>
    <w:rsid w:val="00C9586D"/>
    <w:pPr>
      <w:autoSpaceDE w:val="0"/>
      <w:autoSpaceDN w:val="0"/>
      <w:adjustRightInd w:val="0"/>
    </w:pPr>
    <w:rPr>
      <w:rFonts w:ascii="BNIGML+Times" w:eastAsia="Times New Roman" w:hAnsi="BNIGML+Times" w:cs="BNIGML+Times"/>
      <w:color w:val="000000"/>
      <w:sz w:val="24"/>
      <w:szCs w:val="24"/>
    </w:rPr>
  </w:style>
  <w:style w:type="paragraph" w:styleId="Encabezado">
    <w:name w:val="header"/>
    <w:aliases w:val="interlineado 1 linea"/>
    <w:basedOn w:val="Normal"/>
    <w:link w:val="EncabezadoCar"/>
    <w:uiPriority w:val="99"/>
    <w:unhideWhenUsed/>
    <w:rsid w:val="00C9586D"/>
    <w:pPr>
      <w:widowControl w:val="0"/>
      <w:tabs>
        <w:tab w:val="center" w:pos="4680"/>
        <w:tab w:val="right" w:pos="9360"/>
      </w:tabs>
      <w:autoSpaceDE w:val="0"/>
      <w:autoSpaceDN w:val="0"/>
      <w:adjustRightInd w:val="0"/>
    </w:pPr>
    <w:rPr>
      <w:rFonts w:ascii="Arial" w:hAnsi="Arial" w:cs="Arial"/>
      <w:sz w:val="20"/>
      <w:szCs w:val="20"/>
      <w:lang w:val="en-US" w:eastAsia="en-US"/>
    </w:rPr>
  </w:style>
  <w:style w:type="character" w:customStyle="1" w:styleId="EncabezadoCar">
    <w:name w:val="Encabezado Car"/>
    <w:aliases w:val="interlineado 1 linea Car"/>
    <w:basedOn w:val="Fuentedeprrafopredeter"/>
    <w:link w:val="Encabezado"/>
    <w:uiPriority w:val="99"/>
    <w:rsid w:val="00C9586D"/>
    <w:rPr>
      <w:rFonts w:ascii="Arial" w:eastAsia="Times New Roman" w:hAnsi="Arial" w:cs="Arial"/>
      <w:sz w:val="20"/>
      <w:szCs w:val="20"/>
    </w:rPr>
  </w:style>
  <w:style w:type="paragraph" w:styleId="Piedepgina">
    <w:name w:val="footer"/>
    <w:aliases w:val="pie de página"/>
    <w:basedOn w:val="Normal"/>
    <w:link w:val="PiedepginaCar"/>
    <w:uiPriority w:val="99"/>
    <w:unhideWhenUsed/>
    <w:rsid w:val="00C9586D"/>
    <w:pPr>
      <w:widowControl w:val="0"/>
      <w:tabs>
        <w:tab w:val="center" w:pos="4680"/>
        <w:tab w:val="right" w:pos="9360"/>
      </w:tabs>
      <w:autoSpaceDE w:val="0"/>
      <w:autoSpaceDN w:val="0"/>
      <w:adjustRightInd w:val="0"/>
    </w:pPr>
    <w:rPr>
      <w:rFonts w:ascii="Arial" w:hAnsi="Arial" w:cs="Arial"/>
      <w:sz w:val="20"/>
      <w:szCs w:val="20"/>
      <w:lang w:val="en-US" w:eastAsia="en-US"/>
    </w:rPr>
  </w:style>
  <w:style w:type="character" w:customStyle="1" w:styleId="PiedepginaCar">
    <w:name w:val="Pie de página Car"/>
    <w:aliases w:val="pie de página Car"/>
    <w:basedOn w:val="Fuentedeprrafopredeter"/>
    <w:link w:val="Piedepgina"/>
    <w:uiPriority w:val="99"/>
    <w:rsid w:val="00C9586D"/>
    <w:rPr>
      <w:rFonts w:ascii="Arial" w:eastAsia="Times New Roman" w:hAnsi="Arial" w:cs="Arial"/>
      <w:sz w:val="20"/>
      <w:szCs w:val="20"/>
    </w:rPr>
  </w:style>
  <w:style w:type="paragraph" w:styleId="Textoindependiente2">
    <w:name w:val="Body Text 2"/>
    <w:basedOn w:val="Normal"/>
    <w:link w:val="Textoindependiente2Car"/>
    <w:rsid w:val="00C9586D"/>
    <w:pPr>
      <w:tabs>
        <w:tab w:val="left" w:pos="-720"/>
      </w:tabs>
      <w:spacing w:line="360" w:lineRule="auto"/>
      <w:jc w:val="both"/>
    </w:pPr>
    <w:rPr>
      <w:rFonts w:ascii="MS Sans Serif" w:hAnsi="MS Sans Serif"/>
      <w:spacing w:val="-3"/>
      <w:sz w:val="20"/>
      <w:szCs w:val="20"/>
      <w:lang w:val="es-ES" w:eastAsia="en-US"/>
    </w:rPr>
  </w:style>
  <w:style w:type="character" w:customStyle="1" w:styleId="Textoindependiente2Car">
    <w:name w:val="Texto independiente 2 Car"/>
    <w:basedOn w:val="Fuentedeprrafopredeter"/>
    <w:link w:val="Textoindependiente2"/>
    <w:rsid w:val="00C9586D"/>
    <w:rPr>
      <w:rFonts w:ascii="MS Sans Serif" w:eastAsia="Times New Roman" w:hAnsi="MS Sans Serif" w:cs="Times New Roman"/>
      <w:spacing w:val="-3"/>
      <w:sz w:val="20"/>
      <w:szCs w:val="20"/>
      <w:lang w:val="es-ES"/>
    </w:rPr>
  </w:style>
  <w:style w:type="paragraph" w:styleId="Textoindependiente">
    <w:name w:val="Body Text"/>
    <w:aliases w:val="Cuerpo Texto"/>
    <w:basedOn w:val="Normal"/>
    <w:link w:val="TextoindependienteCar"/>
    <w:rsid w:val="00C9586D"/>
    <w:pPr>
      <w:spacing w:line="360" w:lineRule="auto"/>
      <w:jc w:val="both"/>
    </w:pPr>
    <w:rPr>
      <w:rFonts w:ascii="Arial" w:hAnsi="Arial"/>
      <w:szCs w:val="20"/>
      <w:lang w:eastAsia="en-US"/>
    </w:rPr>
  </w:style>
  <w:style w:type="character" w:customStyle="1" w:styleId="TextoindependienteCar">
    <w:name w:val="Texto independiente Car"/>
    <w:aliases w:val="Cuerpo Texto Car1"/>
    <w:basedOn w:val="Fuentedeprrafopredeter"/>
    <w:link w:val="Textoindependiente"/>
    <w:rsid w:val="00C9586D"/>
    <w:rPr>
      <w:rFonts w:ascii="Arial" w:eastAsia="Times New Roman" w:hAnsi="Arial" w:cs="Times New Roman"/>
      <w:sz w:val="24"/>
      <w:szCs w:val="20"/>
      <w:lang w:val="es-DO"/>
    </w:rPr>
  </w:style>
  <w:style w:type="paragraph" w:styleId="Textoindependiente3">
    <w:name w:val="Body Text 3"/>
    <w:basedOn w:val="Normal"/>
    <w:link w:val="Textoindependiente3Car"/>
    <w:rsid w:val="00C9586D"/>
    <w:pPr>
      <w:widowControl w:val="0"/>
      <w:tabs>
        <w:tab w:val="left" w:pos="-1272"/>
        <w:tab w:val="left" w:pos="-720"/>
        <w:tab w:val="left" w:pos="0"/>
        <w:tab w:val="left" w:pos="720"/>
        <w:tab w:val="left" w:pos="2868"/>
        <w:tab w:val="left" w:pos="5816"/>
        <w:tab w:val="left" w:pos="6480"/>
        <w:tab w:val="left" w:pos="7200"/>
        <w:tab w:val="left" w:pos="7920"/>
        <w:tab w:val="left" w:pos="8640"/>
        <w:tab w:val="left" w:pos="9360"/>
        <w:tab w:val="left" w:pos="9577"/>
        <w:tab w:val="left" w:pos="10800"/>
        <w:tab w:val="left" w:pos="11520"/>
        <w:tab w:val="left" w:pos="12240"/>
        <w:tab w:val="left" w:pos="12960"/>
        <w:tab w:val="left" w:pos="13680"/>
        <w:tab w:val="left" w:pos="14400"/>
        <w:tab w:val="left" w:pos="15120"/>
      </w:tabs>
      <w:autoSpaceDE w:val="0"/>
      <w:autoSpaceDN w:val="0"/>
      <w:adjustRightInd w:val="0"/>
      <w:jc w:val="both"/>
    </w:pPr>
    <w:rPr>
      <w:rFonts w:ascii="Arial" w:hAnsi="Arial"/>
      <w:szCs w:val="20"/>
      <w:lang w:val="en-US" w:eastAsia="en-US"/>
    </w:rPr>
  </w:style>
  <w:style w:type="character" w:customStyle="1" w:styleId="Textoindependiente3Car">
    <w:name w:val="Texto independiente 3 Car"/>
    <w:basedOn w:val="Fuentedeprrafopredeter"/>
    <w:link w:val="Textoindependiente3"/>
    <w:rsid w:val="00C9586D"/>
    <w:rPr>
      <w:rFonts w:ascii="Arial" w:eastAsia="Times New Roman" w:hAnsi="Arial" w:cs="Times New Roman"/>
      <w:sz w:val="24"/>
      <w:szCs w:val="20"/>
    </w:rPr>
  </w:style>
  <w:style w:type="paragraph" w:customStyle="1" w:styleId="Normal-1">
    <w:name w:val="Normal-1"/>
    <w:rsid w:val="00C9586D"/>
    <w:pPr>
      <w:jc w:val="both"/>
    </w:pPr>
    <w:rPr>
      <w:rFonts w:ascii="Univers" w:eastAsia="Times New Roman" w:hAnsi="Univers"/>
      <w:noProof/>
      <w:sz w:val="24"/>
    </w:rPr>
  </w:style>
  <w:style w:type="paragraph" w:styleId="Sangradetextonormal">
    <w:name w:val="Body Text Indent"/>
    <w:basedOn w:val="Normal"/>
    <w:link w:val="SangradetextonormalCar"/>
    <w:rsid w:val="00C9586D"/>
    <w:pPr>
      <w:tabs>
        <w:tab w:val="left" w:pos="288"/>
        <w:tab w:val="left" w:pos="1008"/>
        <w:tab w:val="left" w:pos="1728"/>
        <w:tab w:val="left" w:pos="2448"/>
        <w:tab w:val="left" w:pos="3168"/>
        <w:tab w:val="left" w:pos="3888"/>
        <w:tab w:val="left" w:pos="4608"/>
        <w:tab w:val="left" w:pos="5328"/>
        <w:tab w:val="left" w:pos="6048"/>
        <w:tab w:val="left" w:pos="6768"/>
      </w:tabs>
      <w:jc w:val="both"/>
    </w:pPr>
    <w:rPr>
      <w:szCs w:val="20"/>
      <w:lang w:val="es-ES" w:eastAsia="en-US"/>
    </w:rPr>
  </w:style>
  <w:style w:type="character" w:customStyle="1" w:styleId="SangradetextonormalCar">
    <w:name w:val="Sangría de texto normal Car"/>
    <w:basedOn w:val="Fuentedeprrafopredeter"/>
    <w:link w:val="Sangradetextonormal"/>
    <w:rsid w:val="00C9586D"/>
    <w:rPr>
      <w:rFonts w:ascii="Times New Roman" w:eastAsia="Times New Roman" w:hAnsi="Times New Roman" w:cs="Times New Roman"/>
      <w:sz w:val="24"/>
      <w:szCs w:val="20"/>
      <w:lang w:val="es-ES"/>
    </w:rPr>
  </w:style>
  <w:style w:type="paragraph" w:styleId="Sangra3detindependiente">
    <w:name w:val="Body Text Indent 3"/>
    <w:basedOn w:val="Normal"/>
    <w:link w:val="Sangra3detindependienteCar"/>
    <w:rsid w:val="00C9586D"/>
    <w:pPr>
      <w:spacing w:line="480" w:lineRule="auto"/>
      <w:ind w:left="1620" w:hanging="552"/>
      <w:jc w:val="both"/>
    </w:pPr>
    <w:rPr>
      <w:rFonts w:ascii="Arial" w:hAnsi="Arial"/>
      <w:szCs w:val="20"/>
      <w:lang w:val="en-US" w:eastAsia="en-US"/>
    </w:rPr>
  </w:style>
  <w:style w:type="character" w:customStyle="1" w:styleId="Sangra3detindependienteCar">
    <w:name w:val="Sangría 3 de t. independiente Car"/>
    <w:basedOn w:val="Fuentedeprrafopredeter"/>
    <w:link w:val="Sangra3detindependiente"/>
    <w:rsid w:val="00C9586D"/>
    <w:rPr>
      <w:rFonts w:ascii="Arial" w:eastAsia="Times New Roman" w:hAnsi="Arial" w:cs="Times New Roman"/>
      <w:sz w:val="24"/>
      <w:szCs w:val="20"/>
    </w:rPr>
  </w:style>
  <w:style w:type="paragraph" w:styleId="Subttulo">
    <w:name w:val="Subtitle"/>
    <w:basedOn w:val="Normal"/>
    <w:link w:val="SubttuloCar"/>
    <w:uiPriority w:val="11"/>
    <w:qFormat/>
    <w:rsid w:val="00C9586D"/>
    <w:pPr>
      <w:jc w:val="both"/>
    </w:pPr>
    <w:rPr>
      <w:rFonts w:ascii="Arial" w:hAnsi="Arial"/>
      <w:szCs w:val="20"/>
      <w:lang w:val="es-ES" w:eastAsia="en-US"/>
    </w:rPr>
  </w:style>
  <w:style w:type="character" w:customStyle="1" w:styleId="SubttuloCar">
    <w:name w:val="Subtítulo Car"/>
    <w:basedOn w:val="Fuentedeprrafopredeter"/>
    <w:link w:val="Subttulo"/>
    <w:uiPriority w:val="11"/>
    <w:rsid w:val="00C9586D"/>
    <w:rPr>
      <w:rFonts w:ascii="Arial" w:eastAsia="Times New Roman" w:hAnsi="Arial" w:cs="Times New Roman"/>
      <w:sz w:val="24"/>
      <w:szCs w:val="20"/>
      <w:lang w:val="es-ES"/>
    </w:rPr>
  </w:style>
  <w:style w:type="paragraph" w:styleId="ndice1">
    <w:name w:val="index 1"/>
    <w:basedOn w:val="Normal"/>
    <w:next w:val="Normal"/>
    <w:autoRedefine/>
    <w:uiPriority w:val="99"/>
    <w:unhideWhenUsed/>
    <w:rsid w:val="00C9586D"/>
    <w:pPr>
      <w:ind w:left="200" w:hanging="200"/>
    </w:pPr>
    <w:rPr>
      <w:sz w:val="20"/>
      <w:szCs w:val="20"/>
      <w:lang w:eastAsia="en-US"/>
    </w:rPr>
  </w:style>
  <w:style w:type="paragraph" w:styleId="Ttulodendice">
    <w:name w:val="index heading"/>
    <w:basedOn w:val="Normal"/>
    <w:next w:val="ndice1"/>
    <w:rsid w:val="00C9586D"/>
    <w:rPr>
      <w:szCs w:val="20"/>
      <w:lang w:val="en-US" w:eastAsia="en-US"/>
    </w:rPr>
  </w:style>
  <w:style w:type="paragraph" w:styleId="Textonotapie">
    <w:name w:val="footnote text"/>
    <w:basedOn w:val="Normal"/>
    <w:link w:val="TextonotapieCar"/>
    <w:uiPriority w:val="99"/>
    <w:rsid w:val="00C9586D"/>
    <w:rPr>
      <w:sz w:val="20"/>
      <w:szCs w:val="20"/>
      <w:lang w:val="es-ES" w:eastAsia="en-US"/>
    </w:rPr>
  </w:style>
  <w:style w:type="character" w:customStyle="1" w:styleId="TextonotapieCar">
    <w:name w:val="Texto nota pie Car"/>
    <w:basedOn w:val="Fuentedeprrafopredeter"/>
    <w:link w:val="Textonotapie"/>
    <w:uiPriority w:val="99"/>
    <w:rsid w:val="00C9586D"/>
    <w:rPr>
      <w:rFonts w:ascii="Times New Roman" w:eastAsia="Times New Roman" w:hAnsi="Times New Roman" w:cs="Times New Roman"/>
      <w:sz w:val="20"/>
      <w:szCs w:val="20"/>
      <w:lang w:val="es-ES"/>
    </w:rPr>
  </w:style>
  <w:style w:type="paragraph" w:customStyle="1" w:styleId="BodyText21">
    <w:name w:val="Body Text 21"/>
    <w:basedOn w:val="Normal"/>
    <w:uiPriority w:val="99"/>
    <w:rsid w:val="00C9586D"/>
    <w:pPr>
      <w:widowControl w:val="0"/>
      <w:jc w:val="both"/>
    </w:pPr>
    <w:rPr>
      <w:szCs w:val="20"/>
      <w:lang w:eastAsia="en-US"/>
    </w:rPr>
  </w:style>
  <w:style w:type="paragraph" w:styleId="Textodebloque">
    <w:name w:val="Block Text"/>
    <w:basedOn w:val="Normal"/>
    <w:rsid w:val="00C9586D"/>
    <w:pPr>
      <w:ind w:left="1260" w:right="360"/>
      <w:jc w:val="both"/>
    </w:pPr>
    <w:rPr>
      <w:rFonts w:ascii="Arial" w:hAnsi="Arial"/>
      <w:b/>
      <w:szCs w:val="20"/>
      <w:lang w:val="es-ES_tradnl" w:eastAsia="en-US"/>
    </w:rPr>
  </w:style>
  <w:style w:type="paragraph" w:customStyle="1" w:styleId="xl24">
    <w:name w:val="xl24"/>
    <w:basedOn w:val="Normal"/>
    <w:uiPriority w:val="99"/>
    <w:rsid w:val="00C9586D"/>
    <w:pPr>
      <w:spacing w:before="100" w:after="100"/>
    </w:pPr>
    <w:rPr>
      <w:rFonts w:ascii="Arial" w:hAnsi="Arial"/>
      <w:szCs w:val="20"/>
      <w:lang w:eastAsia="en-US"/>
    </w:rPr>
  </w:style>
  <w:style w:type="paragraph" w:styleId="Sangra2detindependiente">
    <w:name w:val="Body Text Indent 2"/>
    <w:basedOn w:val="Normal"/>
    <w:link w:val="Sangra2detindependienteCar"/>
    <w:rsid w:val="00C9586D"/>
    <w:pPr>
      <w:ind w:left="360"/>
      <w:jc w:val="both"/>
    </w:pPr>
    <w:rPr>
      <w:rFonts w:ascii="Arial" w:hAnsi="Arial"/>
      <w:b/>
      <w:szCs w:val="20"/>
      <w:lang w:eastAsia="en-US"/>
    </w:rPr>
  </w:style>
  <w:style w:type="character" w:customStyle="1" w:styleId="Sangra2detindependienteCar">
    <w:name w:val="Sangría 2 de t. independiente Car"/>
    <w:basedOn w:val="Fuentedeprrafopredeter"/>
    <w:link w:val="Sangra2detindependiente"/>
    <w:rsid w:val="00C9586D"/>
    <w:rPr>
      <w:rFonts w:ascii="Arial" w:eastAsia="Times New Roman" w:hAnsi="Arial" w:cs="Times New Roman"/>
      <w:b/>
      <w:sz w:val="24"/>
      <w:szCs w:val="20"/>
      <w:lang w:val="es-DO"/>
    </w:rPr>
  </w:style>
  <w:style w:type="character" w:styleId="Nmerodepgina">
    <w:name w:val="page number"/>
    <w:basedOn w:val="Fuentedeprrafopredeter"/>
    <w:rsid w:val="00C9586D"/>
  </w:style>
  <w:style w:type="paragraph" w:customStyle="1" w:styleId="H4">
    <w:name w:val="H4"/>
    <w:basedOn w:val="Normal"/>
    <w:next w:val="Normal"/>
    <w:rsid w:val="00C9586D"/>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jc w:val="both"/>
      <w:outlineLvl w:val="4"/>
    </w:pPr>
    <w:rPr>
      <w:b/>
      <w:snapToGrid w:val="0"/>
      <w:spacing w:val="-3"/>
      <w:szCs w:val="20"/>
      <w:lang w:val="es-MX"/>
    </w:rPr>
  </w:style>
  <w:style w:type="paragraph" w:customStyle="1" w:styleId="texto">
    <w:name w:val="texto"/>
    <w:basedOn w:val="Normal"/>
    <w:uiPriority w:val="99"/>
    <w:rsid w:val="00C9586D"/>
    <w:pPr>
      <w:spacing w:before="100" w:beforeAutospacing="1" w:after="100" w:afterAutospacing="1"/>
      <w:jc w:val="both"/>
    </w:pPr>
    <w:rPr>
      <w:rFonts w:ascii="Verdana" w:hAnsi="Verdana"/>
      <w:color w:val="000000"/>
      <w:sz w:val="20"/>
      <w:szCs w:val="20"/>
      <w:lang w:eastAsia="es-DO"/>
    </w:rPr>
  </w:style>
  <w:style w:type="paragraph" w:customStyle="1" w:styleId="CAPITULOS">
    <w:name w:val="CAPITULOS"/>
    <w:basedOn w:val="Normal"/>
    <w:uiPriority w:val="99"/>
    <w:rsid w:val="00C9586D"/>
    <w:pPr>
      <w:jc w:val="center"/>
    </w:pPr>
    <w:rPr>
      <w:rFonts w:ascii="Times" w:hAnsi="Times"/>
      <w:b/>
      <w:sz w:val="32"/>
      <w:szCs w:val="20"/>
      <w:lang w:val="en-US" w:eastAsia="en-US"/>
    </w:rPr>
  </w:style>
  <w:style w:type="paragraph" w:customStyle="1" w:styleId="justindb">
    <w:name w:val="justindb"/>
    <w:basedOn w:val="Normal"/>
    <w:uiPriority w:val="99"/>
    <w:rsid w:val="00C9586D"/>
    <w:pPr>
      <w:spacing w:before="100" w:beforeAutospacing="1" w:after="100" w:afterAutospacing="1"/>
      <w:ind w:firstLine="360"/>
      <w:jc w:val="both"/>
    </w:pPr>
    <w:rPr>
      <w:rFonts w:ascii="Arial" w:eastAsia="Arial Unicode MS" w:hAnsi="Arial" w:cs="Arial"/>
      <w:color w:val="000000"/>
      <w:sz w:val="23"/>
      <w:szCs w:val="23"/>
      <w:lang w:val="es-ES"/>
    </w:rPr>
  </w:style>
  <w:style w:type="paragraph" w:customStyle="1" w:styleId="genmed">
    <w:name w:val="genmed"/>
    <w:basedOn w:val="Normal"/>
    <w:uiPriority w:val="99"/>
    <w:rsid w:val="00C9586D"/>
    <w:pPr>
      <w:spacing w:before="100" w:beforeAutospacing="1" w:after="100" w:afterAutospacing="1"/>
    </w:pPr>
    <w:rPr>
      <w:rFonts w:ascii="Arial" w:eastAsia="Arial Unicode MS" w:hAnsi="Arial" w:cs="Arial"/>
      <w:color w:val="000000"/>
      <w:sz w:val="20"/>
      <w:szCs w:val="20"/>
      <w:lang w:val="es-ES"/>
    </w:rPr>
  </w:style>
  <w:style w:type="paragraph" w:customStyle="1" w:styleId="genbomed">
    <w:name w:val="genbomed"/>
    <w:basedOn w:val="Normal"/>
    <w:uiPriority w:val="99"/>
    <w:rsid w:val="00C9586D"/>
    <w:pPr>
      <w:spacing w:before="100" w:beforeAutospacing="1" w:after="100" w:afterAutospacing="1"/>
    </w:pPr>
    <w:rPr>
      <w:rFonts w:ascii="Arial" w:eastAsia="Arial Unicode MS" w:hAnsi="Arial" w:cs="Arial"/>
      <w:b/>
      <w:bCs/>
      <w:color w:val="000000"/>
      <w:sz w:val="20"/>
      <w:szCs w:val="20"/>
      <w:lang w:val="es-ES"/>
    </w:rPr>
  </w:style>
  <w:style w:type="paragraph" w:customStyle="1" w:styleId="justim">
    <w:name w:val="justim"/>
    <w:basedOn w:val="Normal"/>
    <w:uiPriority w:val="99"/>
    <w:rsid w:val="00C9586D"/>
    <w:pPr>
      <w:spacing w:before="100" w:beforeAutospacing="1" w:after="100" w:afterAutospacing="1"/>
      <w:jc w:val="both"/>
    </w:pPr>
    <w:rPr>
      <w:rFonts w:ascii="Arial" w:eastAsia="Arial Unicode MS" w:hAnsi="Arial" w:cs="Arial"/>
      <w:color w:val="000000"/>
      <w:sz w:val="20"/>
      <w:szCs w:val="20"/>
      <w:lang w:val="es-ES"/>
    </w:rPr>
  </w:style>
  <w:style w:type="table" w:customStyle="1" w:styleId="Sombreadomedio1-nfasis11">
    <w:name w:val="Sombreado medio 1 - Énfasis 11"/>
    <w:basedOn w:val="Tablanormal"/>
    <w:uiPriority w:val="99"/>
    <w:rsid w:val="00C9586D"/>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customStyle="1" w:styleId="Sombreadomedio2-nfasis11">
    <w:name w:val="Sombreado medio 2 - Énfasis 11"/>
    <w:basedOn w:val="Tablanormal"/>
    <w:uiPriority w:val="64"/>
    <w:rsid w:val="00C9586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TDC1">
    <w:name w:val="toc 1"/>
    <w:aliases w:val="TOC 1 FMTB"/>
    <w:basedOn w:val="Normal"/>
    <w:next w:val="Normal"/>
    <w:autoRedefine/>
    <w:uiPriority w:val="39"/>
    <w:unhideWhenUsed/>
    <w:rsid w:val="00C9586D"/>
    <w:pPr>
      <w:widowControl w:val="0"/>
      <w:autoSpaceDE w:val="0"/>
      <w:autoSpaceDN w:val="0"/>
      <w:adjustRightInd w:val="0"/>
      <w:spacing w:after="100"/>
    </w:pPr>
    <w:rPr>
      <w:rFonts w:ascii="Arial" w:hAnsi="Arial" w:cs="Arial"/>
      <w:sz w:val="20"/>
      <w:szCs w:val="20"/>
      <w:lang w:val="en-US" w:eastAsia="en-US"/>
    </w:rPr>
  </w:style>
  <w:style w:type="paragraph" w:styleId="TDC2">
    <w:name w:val="toc 2"/>
    <w:aliases w:val="TOC 2 FMTB"/>
    <w:basedOn w:val="Normal"/>
    <w:next w:val="Normal"/>
    <w:autoRedefine/>
    <w:uiPriority w:val="39"/>
    <w:unhideWhenUsed/>
    <w:rsid w:val="00C9586D"/>
    <w:pPr>
      <w:widowControl w:val="0"/>
      <w:tabs>
        <w:tab w:val="right" w:leader="dot" w:pos="9350"/>
      </w:tabs>
      <w:autoSpaceDE w:val="0"/>
      <w:autoSpaceDN w:val="0"/>
      <w:adjustRightInd w:val="0"/>
      <w:spacing w:after="100"/>
      <w:ind w:left="630" w:hanging="430"/>
    </w:pPr>
    <w:rPr>
      <w:rFonts w:ascii="Arial" w:hAnsi="Arial" w:cs="Arial"/>
      <w:sz w:val="20"/>
      <w:szCs w:val="20"/>
      <w:lang w:val="en-US" w:eastAsia="en-US"/>
    </w:rPr>
  </w:style>
  <w:style w:type="paragraph" w:styleId="TDC3">
    <w:name w:val="toc 3"/>
    <w:aliases w:val="TOC 3 FMTB"/>
    <w:basedOn w:val="Normal"/>
    <w:next w:val="Normal"/>
    <w:autoRedefine/>
    <w:uiPriority w:val="39"/>
    <w:unhideWhenUsed/>
    <w:rsid w:val="00C9586D"/>
    <w:pPr>
      <w:widowControl w:val="0"/>
      <w:tabs>
        <w:tab w:val="left" w:pos="630"/>
        <w:tab w:val="right" w:leader="dot" w:pos="9350"/>
      </w:tabs>
      <w:autoSpaceDE w:val="0"/>
      <w:autoSpaceDN w:val="0"/>
      <w:adjustRightInd w:val="0"/>
      <w:spacing w:after="100"/>
      <w:ind w:left="720" w:hanging="320"/>
    </w:pPr>
    <w:rPr>
      <w:rFonts w:ascii="Arial" w:hAnsi="Arial" w:cs="Arial"/>
      <w:sz w:val="20"/>
      <w:szCs w:val="20"/>
      <w:lang w:val="en-US" w:eastAsia="en-US"/>
    </w:rPr>
  </w:style>
  <w:style w:type="table" w:styleId="Sombreadomedio2-nfasis3">
    <w:name w:val="Medium Shading 2 Accent 3"/>
    <w:basedOn w:val="Tablanormal"/>
    <w:uiPriority w:val="64"/>
    <w:rsid w:val="00C9586D"/>
    <w:rPr>
      <w:rFonts w:eastAsia="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Textoennegrita">
    <w:name w:val="Strong"/>
    <w:basedOn w:val="Fuentedeprrafopredeter"/>
    <w:uiPriority w:val="22"/>
    <w:qFormat/>
    <w:rsid w:val="00C9586D"/>
    <w:rPr>
      <w:b/>
      <w:bCs/>
    </w:rPr>
  </w:style>
  <w:style w:type="table" w:styleId="Sombreadomedio1-nfasis3">
    <w:name w:val="Medium Shading 1 Accent 3"/>
    <w:basedOn w:val="Tablanormal"/>
    <w:uiPriority w:val="63"/>
    <w:rsid w:val="00C9586D"/>
    <w:rPr>
      <w:rFonts w:eastAsia="Times New Roman"/>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paragraph" w:customStyle="1" w:styleId="Prrafodelista1">
    <w:name w:val="Párrafo de lista1"/>
    <w:basedOn w:val="Normal"/>
    <w:uiPriority w:val="99"/>
    <w:rsid w:val="00C9586D"/>
    <w:pPr>
      <w:spacing w:after="200" w:line="276" w:lineRule="auto"/>
      <w:ind w:left="720"/>
      <w:contextualSpacing/>
    </w:pPr>
    <w:rPr>
      <w:rFonts w:ascii="Calibri" w:hAnsi="Calibri"/>
      <w:sz w:val="22"/>
      <w:szCs w:val="22"/>
      <w:lang w:eastAsia="es-DO"/>
    </w:rPr>
  </w:style>
  <w:style w:type="table" w:styleId="Tablaconcuadrcula">
    <w:name w:val="Table Grid"/>
    <w:basedOn w:val="Tablanormal"/>
    <w:uiPriority w:val="59"/>
    <w:rsid w:val="00C9586D"/>
    <w:rPr>
      <w:rFonts w:ascii="Times New Roman" w:eastAsia="Times New Roman" w:hAnsi="Times New Roman"/>
      <w:lang w:val="es-CR" w:eastAsia="es-C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pgrafe">
    <w:name w:val="caption"/>
    <w:aliases w:val="CaptionFig,Descripción"/>
    <w:basedOn w:val="Normal"/>
    <w:next w:val="Normal"/>
    <w:qFormat/>
    <w:rsid w:val="00C9586D"/>
    <w:pPr>
      <w:autoSpaceDE w:val="0"/>
      <w:autoSpaceDN w:val="0"/>
      <w:adjustRightInd w:val="0"/>
    </w:pPr>
    <w:rPr>
      <w:rFonts w:cs="Angsana New"/>
      <w:b/>
      <w:bCs/>
      <w:sz w:val="20"/>
      <w:szCs w:val="20"/>
      <w:lang w:val="es-ES"/>
    </w:rPr>
  </w:style>
  <w:style w:type="paragraph" w:styleId="Listaconvietas">
    <w:name w:val="List Bullet"/>
    <w:basedOn w:val="Normal"/>
    <w:rsid w:val="00C9586D"/>
    <w:pPr>
      <w:numPr>
        <w:numId w:val="2"/>
      </w:numPr>
    </w:pPr>
    <w:rPr>
      <w:lang w:val="es-ES"/>
    </w:rPr>
  </w:style>
  <w:style w:type="character" w:styleId="nfasis">
    <w:name w:val="Emphasis"/>
    <w:basedOn w:val="Fuentedeprrafopredeter"/>
    <w:uiPriority w:val="20"/>
    <w:qFormat/>
    <w:rsid w:val="00C9586D"/>
    <w:rPr>
      <w:i/>
      <w:iCs/>
    </w:rPr>
  </w:style>
  <w:style w:type="character" w:customStyle="1" w:styleId="style21">
    <w:name w:val="style21"/>
    <w:basedOn w:val="Fuentedeprrafopredeter"/>
    <w:rsid w:val="004B7FE8"/>
    <w:rPr>
      <w:color w:val="000066"/>
      <w:sz w:val="17"/>
      <w:szCs w:val="17"/>
    </w:rPr>
  </w:style>
  <w:style w:type="character" w:customStyle="1" w:styleId="textoazul1">
    <w:name w:val="textoazul1"/>
    <w:basedOn w:val="Fuentedeprrafopredeter"/>
    <w:rsid w:val="004B7FE8"/>
    <w:rPr>
      <w:rFonts w:ascii="Verdana" w:hAnsi="Verdana" w:hint="default"/>
      <w:strike w:val="0"/>
      <w:dstrike w:val="0"/>
      <w:color w:val="000066"/>
      <w:sz w:val="18"/>
      <w:szCs w:val="18"/>
      <w:u w:val="none"/>
      <w:effect w:val="none"/>
    </w:rPr>
  </w:style>
  <w:style w:type="character" w:customStyle="1" w:styleId="mw-headline">
    <w:name w:val="mw-headline"/>
    <w:basedOn w:val="Fuentedeprrafopredeter"/>
    <w:rsid w:val="004112EE"/>
  </w:style>
  <w:style w:type="paragraph" w:customStyle="1" w:styleId="p7">
    <w:name w:val="p7"/>
    <w:basedOn w:val="Normal"/>
    <w:rsid w:val="001F3E1A"/>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p1">
    <w:name w:val="p1"/>
    <w:basedOn w:val="Normal"/>
    <w:uiPriority w:val="99"/>
    <w:rsid w:val="001F3E1A"/>
    <w:pPr>
      <w:widowControl w:val="0"/>
      <w:tabs>
        <w:tab w:val="left" w:pos="720"/>
      </w:tabs>
      <w:overflowPunct w:val="0"/>
      <w:autoSpaceDE w:val="0"/>
      <w:autoSpaceDN w:val="0"/>
      <w:adjustRightInd w:val="0"/>
      <w:spacing w:line="460" w:lineRule="atLeast"/>
      <w:textAlignment w:val="baseline"/>
    </w:pPr>
    <w:rPr>
      <w:szCs w:val="20"/>
      <w:lang w:val="es-ES_tradnl"/>
    </w:rPr>
  </w:style>
  <w:style w:type="paragraph" w:styleId="Fecha">
    <w:name w:val="Date"/>
    <w:basedOn w:val="Normal"/>
    <w:next w:val="Normal"/>
    <w:link w:val="FechaCar"/>
    <w:rsid w:val="001F3E1A"/>
    <w:rPr>
      <w:szCs w:val="20"/>
      <w:lang w:eastAsia="en-US"/>
    </w:rPr>
  </w:style>
  <w:style w:type="character" w:customStyle="1" w:styleId="FechaCar">
    <w:name w:val="Fecha Car"/>
    <w:basedOn w:val="Fuentedeprrafopredeter"/>
    <w:link w:val="Fecha"/>
    <w:rsid w:val="001F3E1A"/>
    <w:rPr>
      <w:rFonts w:ascii="Times New Roman" w:eastAsia="Times New Roman" w:hAnsi="Times New Roman" w:cs="Times New Roman"/>
      <w:sz w:val="24"/>
      <w:szCs w:val="20"/>
      <w:lang w:val="es-DO"/>
    </w:rPr>
  </w:style>
  <w:style w:type="paragraph" w:styleId="Lista">
    <w:name w:val="List"/>
    <w:basedOn w:val="Normal"/>
    <w:rsid w:val="001F3E1A"/>
    <w:pPr>
      <w:ind w:left="360" w:hanging="360"/>
    </w:pPr>
    <w:rPr>
      <w:szCs w:val="20"/>
      <w:lang w:eastAsia="en-US"/>
    </w:rPr>
  </w:style>
  <w:style w:type="paragraph" w:styleId="Lista2">
    <w:name w:val="List 2"/>
    <w:basedOn w:val="Normal"/>
    <w:rsid w:val="001F3E1A"/>
    <w:pPr>
      <w:ind w:left="720" w:hanging="360"/>
    </w:pPr>
    <w:rPr>
      <w:szCs w:val="20"/>
      <w:lang w:eastAsia="en-US"/>
    </w:rPr>
  </w:style>
  <w:style w:type="paragraph" w:styleId="Lista3">
    <w:name w:val="List 3"/>
    <w:basedOn w:val="Normal"/>
    <w:rsid w:val="001F3E1A"/>
    <w:pPr>
      <w:ind w:left="1080" w:hanging="360"/>
    </w:pPr>
    <w:rPr>
      <w:szCs w:val="20"/>
      <w:lang w:eastAsia="en-US"/>
    </w:rPr>
  </w:style>
  <w:style w:type="paragraph" w:styleId="Cierre">
    <w:name w:val="Closing"/>
    <w:basedOn w:val="Normal"/>
    <w:link w:val="CierreCar"/>
    <w:rsid w:val="001F3E1A"/>
    <w:pPr>
      <w:ind w:left="4320"/>
    </w:pPr>
    <w:rPr>
      <w:szCs w:val="20"/>
      <w:lang w:eastAsia="en-US"/>
    </w:rPr>
  </w:style>
  <w:style w:type="character" w:customStyle="1" w:styleId="CierreCar">
    <w:name w:val="Cierre Car"/>
    <w:basedOn w:val="Fuentedeprrafopredeter"/>
    <w:link w:val="Cierre"/>
    <w:rsid w:val="001F3E1A"/>
    <w:rPr>
      <w:rFonts w:ascii="Times New Roman" w:eastAsia="Times New Roman" w:hAnsi="Times New Roman" w:cs="Times New Roman"/>
      <w:sz w:val="24"/>
      <w:szCs w:val="20"/>
      <w:lang w:val="es-DO"/>
    </w:rPr>
  </w:style>
  <w:style w:type="paragraph" w:styleId="Listaconvietas2">
    <w:name w:val="List Bullet 2"/>
    <w:basedOn w:val="Normal"/>
    <w:rsid w:val="001F3E1A"/>
    <w:pPr>
      <w:tabs>
        <w:tab w:val="left" w:pos="720"/>
      </w:tabs>
      <w:ind w:left="720" w:hanging="360"/>
    </w:pPr>
    <w:rPr>
      <w:szCs w:val="20"/>
      <w:lang w:eastAsia="en-US"/>
    </w:rPr>
  </w:style>
  <w:style w:type="paragraph" w:styleId="Continuarlista">
    <w:name w:val="List Continue"/>
    <w:basedOn w:val="Normal"/>
    <w:rsid w:val="001F3E1A"/>
    <w:pPr>
      <w:spacing w:after="120"/>
      <w:ind w:left="360"/>
    </w:pPr>
    <w:rPr>
      <w:szCs w:val="20"/>
      <w:lang w:eastAsia="en-US"/>
    </w:rPr>
  </w:style>
  <w:style w:type="paragraph" w:styleId="Continuarlista2">
    <w:name w:val="List Continue 2"/>
    <w:basedOn w:val="Normal"/>
    <w:rsid w:val="001F3E1A"/>
    <w:pPr>
      <w:spacing w:after="120"/>
      <w:ind w:left="720"/>
    </w:pPr>
    <w:rPr>
      <w:szCs w:val="20"/>
      <w:lang w:eastAsia="en-US"/>
    </w:rPr>
  </w:style>
  <w:style w:type="paragraph" w:styleId="Sangranormal">
    <w:name w:val="Normal Indent"/>
    <w:basedOn w:val="Normal"/>
    <w:rsid w:val="001F3E1A"/>
    <w:pPr>
      <w:ind w:left="720"/>
    </w:pPr>
    <w:rPr>
      <w:szCs w:val="20"/>
      <w:lang w:eastAsia="en-US"/>
    </w:rPr>
  </w:style>
  <w:style w:type="paragraph" w:customStyle="1" w:styleId="xl25">
    <w:name w:val="xl25"/>
    <w:basedOn w:val="Normal"/>
    <w:rsid w:val="001F3E1A"/>
    <w:pPr>
      <w:spacing w:before="100" w:beforeAutospacing="1" w:after="100" w:afterAutospacing="1"/>
      <w:jc w:val="center"/>
    </w:pPr>
    <w:rPr>
      <w:rFonts w:ascii="Arial" w:hAnsi="Arial" w:cs="Arial"/>
      <w:b/>
      <w:bCs/>
      <w:lang w:val="es-ES"/>
    </w:rPr>
  </w:style>
  <w:style w:type="paragraph" w:styleId="Textosinformato">
    <w:name w:val="Plain Text"/>
    <w:basedOn w:val="Normal"/>
    <w:link w:val="TextosinformatoCar"/>
    <w:rsid w:val="001F3E1A"/>
    <w:rPr>
      <w:rFonts w:ascii="Courier New" w:hAnsi="Courier New" w:cs="Courier New"/>
      <w:sz w:val="20"/>
      <w:szCs w:val="20"/>
      <w:lang w:val="en-US" w:eastAsia="en-US"/>
    </w:rPr>
  </w:style>
  <w:style w:type="character" w:customStyle="1" w:styleId="TextosinformatoCar">
    <w:name w:val="Texto sin formato Car"/>
    <w:basedOn w:val="Fuentedeprrafopredeter"/>
    <w:link w:val="Textosinformato"/>
    <w:rsid w:val="001F3E1A"/>
    <w:rPr>
      <w:rFonts w:ascii="Courier New" w:eastAsia="Times New Roman" w:hAnsi="Courier New" w:cs="Courier New"/>
      <w:sz w:val="20"/>
      <w:szCs w:val="20"/>
    </w:rPr>
  </w:style>
  <w:style w:type="paragraph" w:styleId="Mapadeldocumento">
    <w:name w:val="Document Map"/>
    <w:basedOn w:val="Normal"/>
    <w:link w:val="MapadeldocumentoCar"/>
    <w:uiPriority w:val="99"/>
    <w:rsid w:val="001F3E1A"/>
    <w:pPr>
      <w:shd w:val="clear" w:color="auto" w:fill="000080"/>
    </w:pPr>
    <w:rPr>
      <w:rFonts w:ascii="Tahoma" w:hAnsi="Tahoma"/>
      <w:szCs w:val="20"/>
      <w:lang w:eastAsia="en-US"/>
    </w:rPr>
  </w:style>
  <w:style w:type="character" w:customStyle="1" w:styleId="MapadeldocumentoCar">
    <w:name w:val="Mapa del documento Car"/>
    <w:basedOn w:val="Fuentedeprrafopredeter"/>
    <w:link w:val="Mapadeldocumento"/>
    <w:uiPriority w:val="99"/>
    <w:rsid w:val="001F3E1A"/>
    <w:rPr>
      <w:rFonts w:ascii="Tahoma" w:eastAsia="Times New Roman" w:hAnsi="Tahoma" w:cs="Times New Roman"/>
      <w:sz w:val="24"/>
      <w:szCs w:val="20"/>
      <w:shd w:val="clear" w:color="auto" w:fill="000080"/>
      <w:lang w:val="es-DO"/>
    </w:rPr>
  </w:style>
  <w:style w:type="paragraph" w:customStyle="1" w:styleId="Estilo1">
    <w:name w:val="Estilo1"/>
    <w:basedOn w:val="Normal"/>
    <w:link w:val="Estilo1Car"/>
    <w:autoRedefine/>
    <w:rsid w:val="001F3E1A"/>
    <w:pPr>
      <w:jc w:val="both"/>
    </w:pPr>
    <w:rPr>
      <w:rFonts w:ascii="Arial" w:hAnsi="Arial" w:cs="Arial"/>
      <w:lang w:val="es-ES" w:eastAsia="es-DO"/>
    </w:rPr>
  </w:style>
  <w:style w:type="character" w:customStyle="1" w:styleId="Estilo1Car">
    <w:name w:val="Estilo1 Car"/>
    <w:basedOn w:val="Fuentedeprrafopredeter"/>
    <w:link w:val="Estilo1"/>
    <w:rsid w:val="001F3E1A"/>
    <w:rPr>
      <w:rFonts w:ascii="Arial" w:eastAsia="Times New Roman" w:hAnsi="Arial" w:cs="Arial"/>
      <w:sz w:val="24"/>
      <w:szCs w:val="24"/>
      <w:lang w:val="es-ES" w:eastAsia="es-DO"/>
    </w:rPr>
  </w:style>
  <w:style w:type="paragraph" w:customStyle="1" w:styleId="p8">
    <w:name w:val="p8"/>
    <w:basedOn w:val="Normal"/>
    <w:rsid w:val="001F3E1A"/>
    <w:pPr>
      <w:widowControl w:val="0"/>
      <w:tabs>
        <w:tab w:val="left" w:pos="720"/>
      </w:tabs>
      <w:overflowPunct w:val="0"/>
      <w:autoSpaceDE w:val="0"/>
      <w:autoSpaceDN w:val="0"/>
      <w:adjustRightInd w:val="0"/>
      <w:spacing w:line="240" w:lineRule="atLeast"/>
      <w:jc w:val="both"/>
      <w:textAlignment w:val="baseline"/>
    </w:pPr>
    <w:rPr>
      <w:szCs w:val="20"/>
      <w:lang w:val="es-ES_tradnl"/>
    </w:rPr>
  </w:style>
  <w:style w:type="paragraph" w:customStyle="1" w:styleId="tabletext">
    <w:name w:val="table text"/>
    <w:basedOn w:val="Normal"/>
    <w:uiPriority w:val="99"/>
    <w:rsid w:val="001F3E1A"/>
    <w:rPr>
      <w:sz w:val="20"/>
      <w:lang w:val="en-US"/>
    </w:rPr>
  </w:style>
  <w:style w:type="table" w:styleId="Tablaelegante">
    <w:name w:val="Table Elegant"/>
    <w:basedOn w:val="Tablanormal"/>
    <w:uiPriority w:val="99"/>
    <w:rsid w:val="001F3E1A"/>
    <w:rPr>
      <w:rFonts w:ascii="Times New Roman" w:eastAsia="Times New Roman" w:hAnsi="Times New Roman"/>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estilo73">
    <w:name w:val="estilo73"/>
    <w:basedOn w:val="Normal"/>
    <w:rsid w:val="001F3E1A"/>
    <w:pPr>
      <w:spacing w:before="100" w:beforeAutospacing="1" w:after="100" w:afterAutospacing="1"/>
    </w:pPr>
    <w:rPr>
      <w:rFonts w:ascii="Verdana" w:hAnsi="Verdana"/>
      <w:color w:val="666666"/>
      <w:sz w:val="20"/>
      <w:szCs w:val="20"/>
      <w:lang w:val="es-ES"/>
    </w:rPr>
  </w:style>
  <w:style w:type="character" w:customStyle="1" w:styleId="estilo79estilo74">
    <w:name w:val="estilo79 estilo74"/>
    <w:basedOn w:val="Fuentedeprrafopredeter"/>
    <w:rsid w:val="001F3E1A"/>
  </w:style>
  <w:style w:type="character" w:customStyle="1" w:styleId="estilo431">
    <w:name w:val="estilo431"/>
    <w:basedOn w:val="Fuentedeprrafopredeter"/>
    <w:rsid w:val="001F3E1A"/>
    <w:rPr>
      <w:color w:val="FFFFFF"/>
      <w:sz w:val="15"/>
      <w:szCs w:val="15"/>
    </w:rPr>
  </w:style>
  <w:style w:type="paragraph" w:customStyle="1" w:styleId="estilo79estilo741">
    <w:name w:val="estilo79 estilo741"/>
    <w:basedOn w:val="Normal"/>
    <w:rsid w:val="001F3E1A"/>
    <w:pPr>
      <w:spacing w:before="100" w:beforeAutospacing="1" w:after="100" w:afterAutospacing="1"/>
    </w:pPr>
    <w:rPr>
      <w:lang w:val="es-ES"/>
    </w:rPr>
  </w:style>
  <w:style w:type="paragraph" w:customStyle="1" w:styleId="estilo60">
    <w:name w:val="estilo60"/>
    <w:basedOn w:val="Normal"/>
    <w:rsid w:val="001F3E1A"/>
    <w:pPr>
      <w:spacing w:before="100" w:beforeAutospacing="1" w:after="100" w:afterAutospacing="1"/>
    </w:pPr>
    <w:rPr>
      <w:rFonts w:ascii="Verdana" w:hAnsi="Verdana"/>
      <w:b/>
      <w:bCs/>
      <w:color w:val="999999"/>
      <w:lang w:val="es-ES"/>
    </w:rPr>
  </w:style>
  <w:style w:type="paragraph" w:customStyle="1" w:styleId="estilo80">
    <w:name w:val="estilo80"/>
    <w:basedOn w:val="Normal"/>
    <w:rsid w:val="001F3E1A"/>
    <w:pPr>
      <w:spacing w:before="100" w:beforeAutospacing="1" w:after="100" w:afterAutospacing="1"/>
    </w:pPr>
    <w:rPr>
      <w:rFonts w:ascii="Arial" w:hAnsi="Arial" w:cs="Arial"/>
      <w:color w:val="666666"/>
      <w:sz w:val="20"/>
      <w:szCs w:val="20"/>
      <w:lang w:val="es-ES"/>
    </w:rPr>
  </w:style>
  <w:style w:type="character" w:customStyle="1" w:styleId="estilo731">
    <w:name w:val="estilo731"/>
    <w:basedOn w:val="Fuentedeprrafopredeter"/>
    <w:rsid w:val="001F3E1A"/>
    <w:rPr>
      <w:rFonts w:ascii="Verdana" w:hAnsi="Verdana" w:hint="default"/>
      <w:color w:val="666666"/>
      <w:sz w:val="20"/>
      <w:szCs w:val="20"/>
    </w:rPr>
  </w:style>
  <w:style w:type="character" w:customStyle="1" w:styleId="estilo781">
    <w:name w:val="estilo781"/>
    <w:basedOn w:val="Fuentedeprrafopredeter"/>
    <w:rsid w:val="001F3E1A"/>
    <w:rPr>
      <w:color w:val="CCCCCC"/>
    </w:rPr>
  </w:style>
  <w:style w:type="character" w:customStyle="1" w:styleId="editsection">
    <w:name w:val="editsection"/>
    <w:basedOn w:val="Fuentedeprrafopredeter"/>
    <w:rsid w:val="001F3E1A"/>
  </w:style>
  <w:style w:type="paragraph" w:customStyle="1" w:styleId="Vieta">
    <w:name w:val="Viñeta"/>
    <w:basedOn w:val="Normal"/>
    <w:uiPriority w:val="99"/>
    <w:rsid w:val="001F3E1A"/>
    <w:pPr>
      <w:tabs>
        <w:tab w:val="num" w:pos="360"/>
      </w:tabs>
      <w:ind w:left="360" w:hanging="360"/>
      <w:jc w:val="both"/>
    </w:pPr>
    <w:rPr>
      <w:rFonts w:ascii="Verdana" w:hAnsi="Verdana"/>
      <w:snapToGrid w:val="0"/>
      <w:sz w:val="22"/>
      <w:szCs w:val="20"/>
      <w:lang w:val="es-CO" w:eastAsia="en-US"/>
    </w:rPr>
  </w:style>
  <w:style w:type="paragraph" w:styleId="Citadestacada">
    <w:name w:val="Intense Quote"/>
    <w:basedOn w:val="Normal"/>
    <w:next w:val="Normal"/>
    <w:link w:val="CitadestacadaCar"/>
    <w:uiPriority w:val="30"/>
    <w:qFormat/>
    <w:rsid w:val="001F3E1A"/>
    <w:pPr>
      <w:pBdr>
        <w:bottom w:val="single" w:sz="4" w:space="4" w:color="4F81BD"/>
      </w:pBdr>
      <w:spacing w:before="200" w:after="280"/>
      <w:ind w:left="936" w:right="936"/>
    </w:pPr>
    <w:rPr>
      <w:b/>
      <w:bCs/>
      <w:i/>
      <w:iCs/>
      <w:color w:val="4F81BD"/>
      <w:lang w:val="es-ES"/>
    </w:rPr>
  </w:style>
  <w:style w:type="character" w:customStyle="1" w:styleId="CitadestacadaCar">
    <w:name w:val="Cita destacada Car"/>
    <w:basedOn w:val="Fuentedeprrafopredeter"/>
    <w:link w:val="Citadestacada"/>
    <w:uiPriority w:val="30"/>
    <w:rsid w:val="001F3E1A"/>
    <w:rPr>
      <w:rFonts w:ascii="Times New Roman" w:eastAsia="Times New Roman" w:hAnsi="Times New Roman" w:cs="Times New Roman"/>
      <w:b/>
      <w:bCs/>
      <w:i/>
      <w:iCs/>
      <w:color w:val="4F81BD"/>
      <w:sz w:val="24"/>
      <w:szCs w:val="24"/>
      <w:lang w:val="es-ES" w:eastAsia="es-ES"/>
    </w:rPr>
  </w:style>
  <w:style w:type="character" w:styleId="Refdenotaalpie">
    <w:name w:val="footnote reference"/>
    <w:basedOn w:val="Fuentedeprrafopredeter"/>
    <w:uiPriority w:val="99"/>
    <w:rsid w:val="001F3E1A"/>
    <w:rPr>
      <w:vertAlign w:val="superscript"/>
    </w:rPr>
  </w:style>
  <w:style w:type="paragraph" w:customStyle="1" w:styleId="Estilo2">
    <w:name w:val="Estilo2"/>
    <w:basedOn w:val="Citadestacada"/>
    <w:link w:val="Estilo2Car"/>
    <w:qFormat/>
    <w:rsid w:val="001F3E1A"/>
    <w:pPr>
      <w:jc w:val="center"/>
    </w:pPr>
    <w:rPr>
      <w:rFonts w:ascii="Arial" w:hAnsi="Arial" w:cs="Arial"/>
      <w:color w:val="4F6228"/>
      <w:sz w:val="32"/>
      <w:szCs w:val="32"/>
    </w:rPr>
  </w:style>
  <w:style w:type="character" w:customStyle="1" w:styleId="Estilo2Car">
    <w:name w:val="Estilo2 Car"/>
    <w:basedOn w:val="CitadestacadaCar"/>
    <w:link w:val="Estilo2"/>
    <w:rsid w:val="001F3E1A"/>
    <w:rPr>
      <w:rFonts w:ascii="Arial" w:eastAsia="Times New Roman" w:hAnsi="Arial" w:cs="Arial"/>
      <w:b/>
      <w:bCs/>
      <w:i/>
      <w:iCs/>
      <w:color w:val="4F6228"/>
      <w:sz w:val="32"/>
      <w:szCs w:val="32"/>
      <w:lang w:val="es-ES" w:eastAsia="es-ES"/>
    </w:rPr>
  </w:style>
  <w:style w:type="paragraph" w:customStyle="1" w:styleId="Estilo3">
    <w:name w:val="Estilo3"/>
    <w:basedOn w:val="Estilo2"/>
    <w:link w:val="Estilo3Car"/>
    <w:qFormat/>
    <w:rsid w:val="001F3E1A"/>
    <w:pPr>
      <w:pBdr>
        <w:bottom w:val="double" w:sz="4" w:space="4" w:color="4F6228"/>
      </w:pBdr>
    </w:pPr>
  </w:style>
  <w:style w:type="character" w:customStyle="1" w:styleId="Estilo3Car">
    <w:name w:val="Estilo3 Car"/>
    <w:basedOn w:val="Estilo2Car"/>
    <w:link w:val="Estilo3"/>
    <w:rsid w:val="001F3E1A"/>
    <w:rPr>
      <w:rFonts w:ascii="Arial" w:eastAsia="Times New Roman" w:hAnsi="Arial" w:cs="Arial"/>
      <w:b/>
      <w:bCs/>
      <w:i/>
      <w:iCs/>
      <w:color w:val="4F6228"/>
      <w:sz w:val="32"/>
      <w:szCs w:val="32"/>
      <w:lang w:val="es-ES" w:eastAsia="es-ES"/>
    </w:rPr>
  </w:style>
  <w:style w:type="paragraph" w:customStyle="1" w:styleId="cuerpoind">
    <w:name w:val="cuerpoind"/>
    <w:basedOn w:val="Normal"/>
    <w:rsid w:val="001F3E1A"/>
    <w:pPr>
      <w:spacing w:before="100" w:beforeAutospacing="1" w:after="100" w:afterAutospacing="1" w:line="285" w:lineRule="atLeast"/>
    </w:pPr>
    <w:rPr>
      <w:rFonts w:ascii="Verdana" w:hAnsi="Verdana"/>
      <w:color w:val="5A5A5A"/>
      <w:sz w:val="17"/>
      <w:szCs w:val="17"/>
      <w:lang w:val="en-US" w:eastAsia="en-US"/>
    </w:rPr>
  </w:style>
  <w:style w:type="paragraph" w:customStyle="1" w:styleId="lienadoazul">
    <w:name w:val="lienado azul"/>
    <w:basedOn w:val="Citadestacada"/>
    <w:link w:val="lienadoazulCar"/>
    <w:qFormat/>
    <w:rsid w:val="001F3E1A"/>
    <w:pPr>
      <w:spacing w:line="276" w:lineRule="auto"/>
    </w:pPr>
    <w:rPr>
      <w:rFonts w:ascii="Arial" w:eastAsia="Calibri" w:hAnsi="Arial" w:cs="Arial"/>
      <w:lang w:val="es-DO" w:eastAsia="en-US"/>
    </w:rPr>
  </w:style>
  <w:style w:type="character" w:customStyle="1" w:styleId="lienadoazulCar">
    <w:name w:val="lienado azul Car"/>
    <w:basedOn w:val="CitadestacadaCar"/>
    <w:link w:val="lienadoazul"/>
    <w:rsid w:val="001F3E1A"/>
    <w:rPr>
      <w:rFonts w:ascii="Arial" w:eastAsia="Calibri" w:hAnsi="Arial" w:cs="Arial"/>
      <w:b/>
      <w:bCs/>
      <w:i/>
      <w:iCs/>
      <w:color w:val="4F81BD"/>
      <w:sz w:val="24"/>
      <w:szCs w:val="24"/>
      <w:lang w:val="es-DO" w:eastAsia="es-ES"/>
    </w:rPr>
  </w:style>
  <w:style w:type="paragraph" w:customStyle="1" w:styleId="verdmoyen">
    <w:name w:val="verdmoyen"/>
    <w:basedOn w:val="Normal"/>
    <w:rsid w:val="001F3E1A"/>
    <w:pPr>
      <w:spacing w:before="100" w:beforeAutospacing="1" w:after="100" w:afterAutospacing="1"/>
    </w:pPr>
    <w:rPr>
      <w:rFonts w:ascii="Verdana" w:hAnsi="Verdana"/>
      <w:sz w:val="19"/>
      <w:szCs w:val="19"/>
      <w:lang w:val="en-US" w:eastAsia="en-US"/>
    </w:rPr>
  </w:style>
  <w:style w:type="paragraph" w:customStyle="1" w:styleId="verdmoyenjus">
    <w:name w:val="verdmoyenjus"/>
    <w:basedOn w:val="Normal"/>
    <w:rsid w:val="001F3E1A"/>
    <w:pPr>
      <w:spacing w:before="100" w:beforeAutospacing="1" w:after="100" w:afterAutospacing="1"/>
      <w:jc w:val="both"/>
    </w:pPr>
    <w:rPr>
      <w:rFonts w:ascii="Verdana" w:hAnsi="Verdana"/>
      <w:sz w:val="19"/>
      <w:szCs w:val="19"/>
      <w:lang w:val="en-US" w:eastAsia="en-US"/>
    </w:rPr>
  </w:style>
  <w:style w:type="table" w:styleId="Sombreadoclaro-nfasis4">
    <w:name w:val="Light Shading Accent 4"/>
    <w:basedOn w:val="Tablanormal"/>
    <w:uiPriority w:val="60"/>
    <w:rsid w:val="001F3E1A"/>
    <w:rPr>
      <w:rFonts w:eastAsia="Times New Roman"/>
      <w:color w:val="5F497A"/>
    </w:rPr>
    <w:tblPr>
      <w:tblStyleRowBandSize w:val="1"/>
      <w:tblStyleColBandSize w:val="1"/>
      <w:tblInd w:w="0" w:type="dxa"/>
      <w:tblBorders>
        <w:top w:val="single" w:sz="8" w:space="0" w:color="8064A2"/>
        <w:bottom w:val="single" w:sz="8" w:space="0" w:color="8064A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Sombreadomedio2-nfasis12">
    <w:name w:val="Sombreado medio 2 - Énfasis 12"/>
    <w:basedOn w:val="Tablanormal"/>
    <w:uiPriority w:val="64"/>
    <w:rsid w:val="001F3E1A"/>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Tablaconefectos3D1">
    <w:name w:val="Table 3D effects 1"/>
    <w:basedOn w:val="Tablanormal"/>
    <w:rsid w:val="001F3E1A"/>
    <w:rPr>
      <w:rFonts w:ascii="Times New Roman" w:eastAsia="Times New Roman" w:hAnsi="Times New Roman"/>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msoaccenttext8">
    <w:name w:val="msoaccenttext8"/>
    <w:uiPriority w:val="99"/>
    <w:rsid w:val="001F3E1A"/>
    <w:rPr>
      <w:rFonts w:ascii="Perpetua" w:eastAsia="Times New Roman" w:hAnsi="Perpetua" w:cs="Perpetua"/>
      <w:color w:val="000000"/>
      <w:kern w:val="28"/>
      <w:lang w:val="es-ES" w:eastAsia="es-ES"/>
    </w:rPr>
  </w:style>
  <w:style w:type="paragraph" w:customStyle="1" w:styleId="msoaccenttext4">
    <w:name w:val="msoaccenttext4"/>
    <w:uiPriority w:val="99"/>
    <w:rsid w:val="001F3E1A"/>
    <w:rPr>
      <w:rFonts w:ascii="Gill Sans MT" w:eastAsia="Times New Roman" w:hAnsi="Gill Sans MT" w:cs="Gill Sans MT"/>
      <w:b/>
      <w:bCs/>
      <w:color w:val="006633"/>
      <w:kern w:val="28"/>
      <w:lang w:val="es-ES" w:eastAsia="es-ES"/>
    </w:rPr>
  </w:style>
  <w:style w:type="character" w:customStyle="1" w:styleId="negro121">
    <w:name w:val="negro121"/>
    <w:basedOn w:val="Fuentedeprrafopredeter"/>
    <w:uiPriority w:val="99"/>
    <w:rsid w:val="001F3E1A"/>
    <w:rPr>
      <w:rFonts w:ascii="Arial" w:hAnsi="Arial" w:cs="Arial"/>
      <w:color w:val="000000"/>
      <w:sz w:val="18"/>
      <w:szCs w:val="18"/>
      <w:u w:val="none"/>
      <w:effect w:val="none"/>
    </w:rPr>
  </w:style>
  <w:style w:type="paragraph" w:customStyle="1" w:styleId="FR1">
    <w:name w:val="FR1"/>
    <w:uiPriority w:val="99"/>
    <w:rsid w:val="001F3E1A"/>
    <w:pPr>
      <w:widowControl w:val="0"/>
      <w:autoSpaceDE w:val="0"/>
      <w:autoSpaceDN w:val="0"/>
      <w:adjustRightInd w:val="0"/>
      <w:ind w:left="6240"/>
    </w:pPr>
    <w:rPr>
      <w:rFonts w:ascii="Arial" w:eastAsia="Times New Roman" w:hAnsi="Arial" w:cs="Arial"/>
      <w:b/>
      <w:bCs/>
      <w:i/>
      <w:iCs/>
      <w:lang w:val="es-ES_tradnl" w:eastAsia="es-MX"/>
    </w:rPr>
  </w:style>
  <w:style w:type="paragraph" w:customStyle="1" w:styleId="Ttulo21">
    <w:name w:val="Título 21"/>
    <w:basedOn w:val="Ttulo2"/>
    <w:autoRedefine/>
    <w:uiPriority w:val="99"/>
    <w:rsid w:val="001F3E1A"/>
    <w:pPr>
      <w:keepLines w:val="0"/>
      <w:spacing w:after="80" w:line="360" w:lineRule="auto"/>
      <w:ind w:left="720" w:hanging="720"/>
    </w:pPr>
    <w:rPr>
      <w:rFonts w:ascii="Arial" w:hAnsi="Arial" w:cs="Arial"/>
      <w:i/>
      <w:iCs/>
      <w:color w:val="auto"/>
      <w:sz w:val="22"/>
      <w:szCs w:val="22"/>
    </w:rPr>
  </w:style>
  <w:style w:type="paragraph" w:customStyle="1" w:styleId="BodyText31">
    <w:name w:val="Body Text 31"/>
    <w:basedOn w:val="Normal"/>
    <w:uiPriority w:val="99"/>
    <w:rsid w:val="001F3E1A"/>
    <w:pPr>
      <w:widowControl w:val="0"/>
      <w:jc w:val="both"/>
    </w:pPr>
  </w:style>
  <w:style w:type="paragraph" w:customStyle="1" w:styleId="textmoyenjd">
    <w:name w:val="textmoyenjd"/>
    <w:basedOn w:val="Normal"/>
    <w:uiPriority w:val="99"/>
    <w:rsid w:val="001F3E1A"/>
    <w:pPr>
      <w:spacing w:before="100" w:beforeAutospacing="1" w:after="100" w:afterAutospacing="1"/>
    </w:pPr>
    <w:rPr>
      <w:color w:val="000000"/>
      <w:lang w:val="es-ES"/>
    </w:rPr>
  </w:style>
  <w:style w:type="paragraph" w:customStyle="1" w:styleId="textdefjd">
    <w:name w:val="textdefjd"/>
    <w:basedOn w:val="Normal"/>
    <w:rsid w:val="001F3E1A"/>
    <w:pPr>
      <w:spacing w:before="100" w:beforeAutospacing="1" w:after="100" w:afterAutospacing="1"/>
      <w:ind w:firstLine="360"/>
      <w:jc w:val="both"/>
    </w:pPr>
    <w:rPr>
      <w:rFonts w:ascii="Arial" w:hAnsi="Arial" w:cs="Arial"/>
      <w:color w:val="000000"/>
      <w:lang w:val="es-ES"/>
    </w:rPr>
  </w:style>
  <w:style w:type="character" w:customStyle="1" w:styleId="secretarialet1">
    <w:name w:val="secretarialet1"/>
    <w:basedOn w:val="Fuentedeprrafopredeter"/>
    <w:rsid w:val="001F3E1A"/>
    <w:rPr>
      <w:rFonts w:ascii="Times New Roman" w:hAnsi="Times New Roman" w:cs="Times New Roman" w:hint="default"/>
      <w:b/>
      <w:bCs/>
      <w:color w:val="FFFFCC"/>
      <w:sz w:val="29"/>
      <w:szCs w:val="29"/>
    </w:rPr>
  </w:style>
  <w:style w:type="character" w:customStyle="1" w:styleId="secretaria1">
    <w:name w:val="secretaria1"/>
    <w:basedOn w:val="Fuentedeprrafopredeter"/>
    <w:rsid w:val="001F3E1A"/>
    <w:rPr>
      <w:rFonts w:ascii="Times New Roman" w:hAnsi="Times New Roman" w:cs="Times New Roman" w:hint="default"/>
      <w:b/>
      <w:bCs/>
      <w:color w:val="FFFFCC"/>
      <w:sz w:val="24"/>
      <w:szCs w:val="24"/>
    </w:rPr>
  </w:style>
  <w:style w:type="character" w:customStyle="1" w:styleId="areas2head1">
    <w:name w:val="areas2head1"/>
    <w:basedOn w:val="Fuentedeprrafopredeter"/>
    <w:rsid w:val="001F3E1A"/>
    <w:rPr>
      <w:rFonts w:ascii="Verdana" w:hAnsi="Verdana" w:hint="default"/>
      <w:b w:val="0"/>
      <w:bCs w:val="0"/>
      <w:i/>
      <w:iCs/>
      <w:color w:val="333333"/>
      <w:sz w:val="32"/>
      <w:szCs w:val="32"/>
    </w:rPr>
  </w:style>
  <w:style w:type="character" w:styleId="MquinadeescribirHTML">
    <w:name w:val="HTML Typewriter"/>
    <w:basedOn w:val="Fuentedeprrafopredeter"/>
    <w:rsid w:val="001F3E1A"/>
    <w:rPr>
      <w:rFonts w:ascii="Courier New" w:eastAsia="Arial Unicode MS" w:hAnsi="Courier New" w:cs="Courier New" w:hint="default"/>
      <w:sz w:val="20"/>
      <w:szCs w:val="20"/>
    </w:rPr>
  </w:style>
  <w:style w:type="character" w:customStyle="1" w:styleId="eacep1">
    <w:name w:val="eacep1"/>
    <w:basedOn w:val="Fuentedeprrafopredeter"/>
    <w:rsid w:val="001F3E1A"/>
    <w:rPr>
      <w:color w:val="000000"/>
    </w:rPr>
  </w:style>
  <w:style w:type="paragraph" w:customStyle="1" w:styleId="p31">
    <w:name w:val="p31"/>
    <w:basedOn w:val="Normal"/>
    <w:rsid w:val="001F3E1A"/>
    <w:pPr>
      <w:widowControl w:val="0"/>
      <w:tabs>
        <w:tab w:val="left" w:pos="780"/>
      </w:tabs>
      <w:overflowPunct w:val="0"/>
      <w:autoSpaceDE w:val="0"/>
      <w:autoSpaceDN w:val="0"/>
      <w:adjustRightInd w:val="0"/>
      <w:spacing w:line="240" w:lineRule="atLeast"/>
      <w:ind w:left="720" w:hanging="720"/>
      <w:textAlignment w:val="baseline"/>
    </w:pPr>
    <w:rPr>
      <w:szCs w:val="20"/>
      <w:lang w:val="es-ES_tradnl"/>
    </w:rPr>
  </w:style>
  <w:style w:type="paragraph" w:customStyle="1" w:styleId="a1">
    <w:name w:val="a1"/>
    <w:basedOn w:val="Ttulo"/>
    <w:autoRedefine/>
    <w:qFormat/>
    <w:rsid w:val="003662D2"/>
    <w:pPr>
      <w:widowControl/>
      <w:pBdr>
        <w:top w:val="thinThickSmallGap" w:sz="24" w:space="1" w:color="1F497D" w:themeColor="text2"/>
        <w:left w:val="thinThickSmallGap" w:sz="24" w:space="4" w:color="1F497D" w:themeColor="text2"/>
        <w:bottom w:val="thickThinSmallGap" w:sz="24" w:space="1" w:color="1F497D" w:themeColor="text2"/>
        <w:right w:val="thickThinSmallGap" w:sz="24" w:space="4" w:color="1F497D" w:themeColor="text2"/>
      </w:pBdr>
      <w:shd w:val="clear" w:color="auto" w:fill="8DB3E2" w:themeFill="text2" w:themeFillTint="66"/>
      <w:tabs>
        <w:tab w:val="left" w:pos="900"/>
      </w:tabs>
      <w:autoSpaceDE/>
      <w:autoSpaceDN/>
      <w:adjustRightInd/>
      <w:spacing w:line="360" w:lineRule="auto"/>
      <w:ind w:left="810" w:right="616" w:hanging="360"/>
    </w:pPr>
    <w:rPr>
      <w:rFonts w:ascii="Arial" w:hAnsi="Arial" w:cs="Arial"/>
      <w:sz w:val="26"/>
      <w:szCs w:val="26"/>
      <w:lang w:eastAsia="es-ES"/>
    </w:rPr>
  </w:style>
  <w:style w:type="paragraph" w:customStyle="1" w:styleId="aa2">
    <w:name w:val="aa2"/>
    <w:basedOn w:val="Ttulo"/>
    <w:autoRedefine/>
    <w:qFormat/>
    <w:rsid w:val="001F3E1A"/>
    <w:pPr>
      <w:widowControl/>
      <w:tabs>
        <w:tab w:val="left" w:pos="720"/>
      </w:tabs>
      <w:autoSpaceDE/>
      <w:autoSpaceDN/>
      <w:adjustRightInd/>
      <w:spacing w:line="360" w:lineRule="auto"/>
      <w:ind w:left="720" w:hanging="720"/>
      <w:jc w:val="left"/>
    </w:pPr>
    <w:rPr>
      <w:rFonts w:ascii="Arial" w:hAnsi="Arial" w:cs="Arial"/>
      <w:bCs/>
      <w:sz w:val="26"/>
      <w:szCs w:val="26"/>
      <w:lang w:eastAsia="es-ES"/>
    </w:rPr>
  </w:style>
  <w:style w:type="paragraph" w:customStyle="1" w:styleId="Textodelcuerpo">
    <w:name w:val="Texto del cuerpo"/>
    <w:basedOn w:val="Normal"/>
    <w:link w:val="TextodelcuerpoCarCar"/>
    <w:rsid w:val="001F3E1A"/>
    <w:pPr>
      <w:spacing w:before="60" w:after="120"/>
      <w:jc w:val="both"/>
    </w:pPr>
    <w:rPr>
      <w:rFonts w:ascii="Trebuchet MS" w:eastAsia="MS Mincho" w:hAnsi="Trebuchet MS" w:cs="Trebuchet MS"/>
      <w:sz w:val="22"/>
      <w:szCs w:val="22"/>
      <w:lang w:val="es-ES"/>
    </w:rPr>
  </w:style>
  <w:style w:type="character" w:customStyle="1" w:styleId="TextodelcuerpoCarCar">
    <w:name w:val="Texto del cuerpo Car Car"/>
    <w:basedOn w:val="Fuentedeprrafopredeter"/>
    <w:link w:val="Textodelcuerpo"/>
    <w:locked/>
    <w:rsid w:val="001F3E1A"/>
    <w:rPr>
      <w:rFonts w:ascii="Trebuchet MS" w:eastAsia="MS Mincho" w:hAnsi="Trebuchet MS" w:cs="Trebuchet MS"/>
      <w:lang w:val="es-ES" w:eastAsia="es-ES"/>
    </w:rPr>
  </w:style>
  <w:style w:type="paragraph" w:customStyle="1" w:styleId="Textodelcuerpoasustituir">
    <w:name w:val="Texto del cuerpo a sustituir"/>
    <w:basedOn w:val="Textodelcuerpo"/>
    <w:link w:val="TextodelcuerpoasustituirCarCar"/>
    <w:uiPriority w:val="99"/>
    <w:rsid w:val="001F3E1A"/>
    <w:rPr>
      <w:color w:val="3366FF"/>
    </w:rPr>
  </w:style>
  <w:style w:type="character" w:customStyle="1" w:styleId="TextodelcuerpoasustituirCarCar">
    <w:name w:val="Texto del cuerpo a sustituir Car Car"/>
    <w:basedOn w:val="TextodelcuerpoCarCar"/>
    <w:link w:val="Textodelcuerpoasustituir"/>
    <w:uiPriority w:val="99"/>
    <w:locked/>
    <w:rsid w:val="001F3E1A"/>
    <w:rPr>
      <w:rFonts w:ascii="Trebuchet MS" w:eastAsia="MS Mincho" w:hAnsi="Trebuchet MS" w:cs="Trebuchet MS"/>
      <w:color w:val="3366FF"/>
      <w:lang w:val="es-ES" w:eastAsia="es-ES"/>
    </w:rPr>
  </w:style>
  <w:style w:type="paragraph" w:customStyle="1" w:styleId="Titulosdetabla">
    <w:name w:val="Titulos de tabla"/>
    <w:basedOn w:val="Textodelcuerpo"/>
    <w:link w:val="TitulosdetablaCharChar"/>
    <w:rsid w:val="001F3E1A"/>
    <w:pPr>
      <w:spacing w:before="240"/>
    </w:pPr>
    <w:rPr>
      <w:b/>
      <w:bCs/>
    </w:rPr>
  </w:style>
  <w:style w:type="character" w:customStyle="1" w:styleId="TitulosdetablaCharChar">
    <w:name w:val="Titulos de tabla Char Char"/>
    <w:basedOn w:val="TextodelcuerpoCarCar"/>
    <w:link w:val="Titulosdetabla"/>
    <w:locked/>
    <w:rsid w:val="001F3E1A"/>
    <w:rPr>
      <w:rFonts w:ascii="Trebuchet MS" w:eastAsia="MS Mincho" w:hAnsi="Trebuchet MS" w:cs="Trebuchet MS"/>
      <w:b/>
      <w:bCs/>
      <w:lang w:val="es-ES" w:eastAsia="es-ES"/>
    </w:rPr>
  </w:style>
  <w:style w:type="paragraph" w:customStyle="1" w:styleId="TitulodeTabla">
    <w:name w:val="Titulo de Tabla"/>
    <w:basedOn w:val="Normal"/>
    <w:rsid w:val="0066609E"/>
    <w:pPr>
      <w:keepNext/>
      <w:suppressAutoHyphens/>
      <w:jc w:val="center"/>
    </w:pPr>
    <w:rPr>
      <w:rFonts w:ascii="Arial" w:hAnsi="Arial"/>
      <w:b/>
      <w:kern w:val="1"/>
      <w:sz w:val="22"/>
      <w:szCs w:val="20"/>
      <w:lang w:val="es-CO" w:eastAsia="ar-SA"/>
    </w:rPr>
  </w:style>
  <w:style w:type="character" w:customStyle="1" w:styleId="EncabezadoCar1">
    <w:name w:val="Encabezado Car1"/>
    <w:basedOn w:val="Fuentedeprrafopredeter"/>
    <w:uiPriority w:val="99"/>
    <w:rsid w:val="00016710"/>
    <w:rPr>
      <w:kern w:val="1"/>
      <w:sz w:val="24"/>
      <w:szCs w:val="24"/>
      <w:lang w:val="es-DO" w:eastAsia="ar-SA"/>
    </w:rPr>
  </w:style>
  <w:style w:type="table" w:customStyle="1" w:styleId="Sombreadomedio1-nfasis1">
    <w:name w:val="Medium Shading 1 Accent 1"/>
    <w:basedOn w:val="Tablanormal"/>
    <w:uiPriority w:val="63"/>
    <w:rsid w:val="0029497A"/>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tulossecundarios">
    <w:name w:val="Títulos secundarios"/>
    <w:basedOn w:val="Normal"/>
    <w:next w:val="Textodelcuerpo"/>
    <w:uiPriority w:val="99"/>
    <w:rsid w:val="00613043"/>
    <w:pPr>
      <w:spacing w:before="240" w:after="240"/>
    </w:pPr>
    <w:rPr>
      <w:rFonts w:ascii="Trebuchet MS" w:eastAsia="MS Mincho" w:hAnsi="Trebuchet MS"/>
      <w:b/>
      <w:lang w:val="es-ES"/>
    </w:rPr>
  </w:style>
  <w:style w:type="paragraph" w:customStyle="1" w:styleId="NormalArial">
    <w:name w:val="Normal + Arial"/>
    <w:aliases w:val="14 pt,Justified"/>
    <w:basedOn w:val="Normal"/>
    <w:rsid w:val="007F5EF9"/>
    <w:pPr>
      <w:spacing w:after="200" w:line="276" w:lineRule="auto"/>
      <w:jc w:val="both"/>
    </w:pPr>
    <w:rPr>
      <w:rFonts w:ascii="Arial" w:eastAsia="Calibri" w:hAnsi="Arial" w:cs="Arial"/>
      <w:sz w:val="28"/>
      <w:szCs w:val="28"/>
      <w:lang w:val="es-ES" w:eastAsia="en-US"/>
    </w:rPr>
  </w:style>
  <w:style w:type="character" w:styleId="Textodelmarcadordeposicin">
    <w:name w:val="Placeholder Text"/>
    <w:basedOn w:val="Fuentedeprrafopredeter"/>
    <w:uiPriority w:val="99"/>
    <w:semiHidden/>
    <w:rsid w:val="0006504D"/>
    <w:rPr>
      <w:rFonts w:cs="Times New Roman"/>
      <w:color w:val="808080"/>
    </w:rPr>
  </w:style>
  <w:style w:type="character" w:styleId="Refdecomentario">
    <w:name w:val="annotation reference"/>
    <w:basedOn w:val="Fuentedeprrafopredeter"/>
    <w:uiPriority w:val="99"/>
    <w:unhideWhenUsed/>
    <w:rsid w:val="0006504D"/>
    <w:rPr>
      <w:sz w:val="16"/>
      <w:szCs w:val="16"/>
    </w:rPr>
  </w:style>
  <w:style w:type="paragraph" w:styleId="Textocomentario">
    <w:name w:val="annotation text"/>
    <w:basedOn w:val="Normal"/>
    <w:link w:val="TextocomentarioCar"/>
    <w:uiPriority w:val="99"/>
    <w:unhideWhenUsed/>
    <w:rsid w:val="0006504D"/>
    <w:rPr>
      <w:rFonts w:ascii="Microsoft Sans Serif" w:eastAsia="Calibri" w:hAnsi="Microsoft Sans Serif"/>
      <w:sz w:val="20"/>
      <w:szCs w:val="20"/>
      <w:lang w:eastAsia="en-US"/>
    </w:rPr>
  </w:style>
  <w:style w:type="character" w:customStyle="1" w:styleId="TextocomentarioCar">
    <w:name w:val="Texto comentario Car"/>
    <w:basedOn w:val="Fuentedeprrafopredeter"/>
    <w:link w:val="Textocomentario"/>
    <w:uiPriority w:val="99"/>
    <w:rsid w:val="0006504D"/>
    <w:rPr>
      <w:rFonts w:ascii="Microsoft Sans Serif" w:hAnsi="Microsoft Sans Serif"/>
      <w:lang w:val="es-DO"/>
    </w:rPr>
  </w:style>
  <w:style w:type="paragraph" w:styleId="Asuntodelcomentario">
    <w:name w:val="annotation subject"/>
    <w:basedOn w:val="Textocomentario"/>
    <w:next w:val="Textocomentario"/>
    <w:link w:val="AsuntodelcomentarioCar"/>
    <w:uiPriority w:val="99"/>
    <w:semiHidden/>
    <w:unhideWhenUsed/>
    <w:rsid w:val="0006504D"/>
    <w:rPr>
      <w:b/>
      <w:bCs/>
    </w:rPr>
  </w:style>
  <w:style w:type="character" w:customStyle="1" w:styleId="AsuntodelcomentarioCar">
    <w:name w:val="Asunto del comentario Car"/>
    <w:basedOn w:val="TextocomentarioCar"/>
    <w:link w:val="Asuntodelcomentario"/>
    <w:uiPriority w:val="99"/>
    <w:semiHidden/>
    <w:rsid w:val="0006504D"/>
    <w:rPr>
      <w:b/>
      <w:bCs/>
    </w:rPr>
  </w:style>
  <w:style w:type="paragraph" w:customStyle="1" w:styleId="Normal7">
    <w:name w:val="Normal+7"/>
    <w:basedOn w:val="Default"/>
    <w:next w:val="Default"/>
    <w:uiPriority w:val="99"/>
    <w:rsid w:val="0006504D"/>
    <w:rPr>
      <w:rFonts w:ascii="Garamond" w:eastAsiaTheme="minorHAnsi" w:hAnsi="Garamond" w:cstheme="minorBidi"/>
      <w:color w:val="auto"/>
      <w:lang w:val="es-DO"/>
    </w:rPr>
  </w:style>
  <w:style w:type="paragraph" w:customStyle="1" w:styleId="Ttulo44">
    <w:name w:val="Título 4+4"/>
    <w:basedOn w:val="Default"/>
    <w:next w:val="Default"/>
    <w:uiPriority w:val="99"/>
    <w:rsid w:val="0006504D"/>
    <w:rPr>
      <w:rFonts w:ascii="Garamond" w:eastAsiaTheme="minorHAnsi" w:hAnsi="Garamond" w:cstheme="minorBidi"/>
      <w:color w:val="auto"/>
      <w:lang w:val="es-DO"/>
    </w:rPr>
  </w:style>
  <w:style w:type="paragraph" w:customStyle="1" w:styleId="ListParagraph1">
    <w:name w:val="List Paragraph1"/>
    <w:basedOn w:val="Normal"/>
    <w:rsid w:val="0006504D"/>
    <w:pPr>
      <w:suppressAutoHyphens/>
      <w:ind w:left="720"/>
    </w:pPr>
    <w:rPr>
      <w:kern w:val="1"/>
      <w:lang w:eastAsia="ar-SA"/>
    </w:rPr>
  </w:style>
  <w:style w:type="character" w:customStyle="1" w:styleId="TextoindependienteCar1">
    <w:name w:val="Texto independiente Car1"/>
    <w:aliases w:val="Cuerpo Texto Car"/>
    <w:basedOn w:val="Fuentedeprrafopredeter"/>
    <w:rsid w:val="0006504D"/>
    <w:rPr>
      <w:rFonts w:ascii="Arial" w:eastAsia="Times New Roman" w:hAnsi="Arial" w:cs="Times New Roman"/>
      <w:bCs/>
      <w:kern w:val="1"/>
      <w:sz w:val="24"/>
      <w:szCs w:val="24"/>
      <w:lang w:val="es-DO" w:eastAsia="ar-SA"/>
    </w:rPr>
  </w:style>
  <w:style w:type="character" w:customStyle="1" w:styleId="Textoindependiente3Car1">
    <w:name w:val="Texto independiente 3 Car1"/>
    <w:basedOn w:val="Fuentedeprrafopredeter"/>
    <w:uiPriority w:val="99"/>
    <w:semiHidden/>
    <w:rsid w:val="0006504D"/>
    <w:rPr>
      <w:rFonts w:ascii="Microsoft Sans Serif" w:eastAsia="Calibri" w:hAnsi="Microsoft Sans Serif" w:cs="Times New Roman"/>
      <w:sz w:val="16"/>
      <w:szCs w:val="16"/>
      <w:lang w:val="es-DO"/>
    </w:rPr>
  </w:style>
  <w:style w:type="character" w:customStyle="1" w:styleId="CitadestacadaCar1">
    <w:name w:val="Cita destacada Car1"/>
    <w:basedOn w:val="Fuentedeprrafopredeter"/>
    <w:uiPriority w:val="30"/>
    <w:rsid w:val="0006504D"/>
    <w:rPr>
      <w:rFonts w:ascii="Microsoft Sans Serif" w:eastAsia="Calibri" w:hAnsi="Microsoft Sans Serif" w:cs="Times New Roman"/>
      <w:b/>
      <w:bCs/>
      <w:i/>
      <w:iCs/>
      <w:color w:val="4F81BD" w:themeColor="accent1"/>
      <w:sz w:val="24"/>
      <w:lang w:val="es-DO"/>
    </w:rPr>
  </w:style>
  <w:style w:type="table" w:customStyle="1" w:styleId="Sombreadomedio1-nfasis12">
    <w:name w:val="Sombreado medio 1 - Énfasis 12"/>
    <w:basedOn w:val="Tablanormal"/>
    <w:uiPriority w:val="63"/>
    <w:rsid w:val="0006504D"/>
    <w:rPr>
      <w:rFonts w:ascii="Times New Roman" w:eastAsia="Times New Roman" w:hAnsi="Times New Roman"/>
      <w:lang w:val="es-ES"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06504D"/>
    <w:rPr>
      <w:rFonts w:ascii="Times New Roman" w:eastAsia="Times New Roman" w:hAnsi="Times New Roman"/>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DC4">
    <w:name w:val="toc 4"/>
    <w:aliases w:val="TOC 4 fmtb"/>
    <w:basedOn w:val="Normal"/>
    <w:next w:val="Normal"/>
    <w:autoRedefine/>
    <w:uiPriority w:val="39"/>
    <w:rsid w:val="0006504D"/>
    <w:rPr>
      <w:rFonts w:ascii="Calibri" w:hAnsi="Calibri"/>
      <w:sz w:val="22"/>
      <w:szCs w:val="22"/>
      <w:lang w:val="es-ES"/>
    </w:rPr>
  </w:style>
  <w:style w:type="table" w:styleId="Cuadrculamedia3-nfasis1">
    <w:name w:val="Medium Grid 3 Accent 1"/>
    <w:basedOn w:val="Tablanormal"/>
    <w:uiPriority w:val="69"/>
    <w:rsid w:val="0006504D"/>
    <w:rPr>
      <w:rFonts w:ascii="Times New Roman" w:eastAsia="Times New Roman" w:hAnsi="Times New Roman"/>
      <w:lang w:val="es-ES" w:eastAsia="es-ES"/>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customStyle="1" w:styleId="TESTO">
    <w:name w:val="TESTO"/>
    <w:basedOn w:val="Normal"/>
    <w:uiPriority w:val="99"/>
    <w:rsid w:val="0006504D"/>
    <w:pPr>
      <w:spacing w:line="240" w:lineRule="atLeast"/>
      <w:ind w:left="1247" w:right="851" w:hanging="851"/>
      <w:jc w:val="both"/>
    </w:pPr>
    <w:rPr>
      <w:rFonts w:ascii="Arial" w:hAnsi="Arial"/>
      <w:sz w:val="22"/>
      <w:szCs w:val="20"/>
      <w:lang w:val="es-ES_tradnl"/>
    </w:rPr>
  </w:style>
  <w:style w:type="paragraph" w:customStyle="1" w:styleId="textdef">
    <w:name w:val="textdef"/>
    <w:basedOn w:val="Normal"/>
    <w:uiPriority w:val="99"/>
    <w:rsid w:val="0006504D"/>
    <w:pPr>
      <w:spacing w:before="100" w:beforeAutospacing="1" w:after="100" w:afterAutospacing="1"/>
    </w:pPr>
    <w:rPr>
      <w:rFonts w:eastAsia="MS Mincho"/>
      <w:lang w:val="en-US" w:eastAsia="en-US"/>
    </w:rPr>
  </w:style>
  <w:style w:type="paragraph" w:styleId="TDC5">
    <w:name w:val="toc 5"/>
    <w:basedOn w:val="Normal"/>
    <w:next w:val="Normal"/>
    <w:autoRedefine/>
    <w:uiPriority w:val="39"/>
    <w:rsid w:val="0006504D"/>
    <w:rPr>
      <w:rFonts w:ascii="Calibri" w:hAnsi="Calibri"/>
      <w:sz w:val="22"/>
      <w:szCs w:val="22"/>
      <w:lang w:val="es-ES"/>
    </w:rPr>
  </w:style>
  <w:style w:type="paragraph" w:styleId="TDC6">
    <w:name w:val="toc 6"/>
    <w:basedOn w:val="Normal"/>
    <w:next w:val="Normal"/>
    <w:autoRedefine/>
    <w:uiPriority w:val="39"/>
    <w:rsid w:val="0006504D"/>
    <w:rPr>
      <w:rFonts w:ascii="Calibri" w:hAnsi="Calibri"/>
      <w:sz w:val="22"/>
      <w:szCs w:val="22"/>
      <w:lang w:val="es-ES"/>
    </w:rPr>
  </w:style>
  <w:style w:type="paragraph" w:styleId="TDC7">
    <w:name w:val="toc 7"/>
    <w:basedOn w:val="Normal"/>
    <w:next w:val="Normal"/>
    <w:autoRedefine/>
    <w:uiPriority w:val="39"/>
    <w:rsid w:val="0006504D"/>
    <w:rPr>
      <w:rFonts w:ascii="Calibri" w:hAnsi="Calibri"/>
      <w:sz w:val="22"/>
      <w:szCs w:val="22"/>
      <w:lang w:val="es-ES"/>
    </w:rPr>
  </w:style>
  <w:style w:type="paragraph" w:styleId="TDC8">
    <w:name w:val="toc 8"/>
    <w:basedOn w:val="Normal"/>
    <w:next w:val="Normal"/>
    <w:autoRedefine/>
    <w:uiPriority w:val="39"/>
    <w:rsid w:val="0006504D"/>
    <w:rPr>
      <w:rFonts w:ascii="Calibri" w:hAnsi="Calibri"/>
      <w:sz w:val="22"/>
      <w:szCs w:val="22"/>
      <w:lang w:val="es-ES"/>
    </w:rPr>
  </w:style>
  <w:style w:type="paragraph" w:styleId="TDC9">
    <w:name w:val="toc 9"/>
    <w:basedOn w:val="Normal"/>
    <w:next w:val="Normal"/>
    <w:autoRedefine/>
    <w:uiPriority w:val="39"/>
    <w:rsid w:val="0006504D"/>
    <w:rPr>
      <w:rFonts w:ascii="Calibri" w:hAnsi="Calibri"/>
      <w:sz w:val="22"/>
      <w:szCs w:val="22"/>
      <w:lang w:val="es-ES"/>
    </w:rPr>
  </w:style>
  <w:style w:type="paragraph" w:styleId="Tabladeilustraciones">
    <w:name w:val="table of figures"/>
    <w:basedOn w:val="Normal"/>
    <w:next w:val="Normal"/>
    <w:uiPriority w:val="99"/>
    <w:rsid w:val="0006504D"/>
    <w:rPr>
      <w:lang w:val="es-ES"/>
    </w:rPr>
  </w:style>
  <w:style w:type="character" w:customStyle="1" w:styleId="grame">
    <w:name w:val="grame"/>
    <w:basedOn w:val="Fuentedeprrafopredeter"/>
    <w:rsid w:val="0006504D"/>
  </w:style>
  <w:style w:type="character" w:customStyle="1" w:styleId="SangradetextonormalCar1">
    <w:name w:val="Sangría de texto normal Car1"/>
    <w:basedOn w:val="Fuentedeprrafopredeter"/>
    <w:rsid w:val="0006504D"/>
    <w:rPr>
      <w:sz w:val="24"/>
      <w:lang w:val="es-DO"/>
    </w:rPr>
  </w:style>
  <w:style w:type="character" w:styleId="Refdenotaalfinal">
    <w:name w:val="endnote reference"/>
    <w:basedOn w:val="Fuentedeprrafopredeter"/>
    <w:uiPriority w:val="99"/>
    <w:unhideWhenUsed/>
    <w:rsid w:val="0006504D"/>
    <w:rPr>
      <w:vertAlign w:val="superscript"/>
    </w:rPr>
  </w:style>
  <w:style w:type="character" w:customStyle="1" w:styleId="longtext">
    <w:name w:val="long_text"/>
    <w:basedOn w:val="Fuentedeprrafopredeter"/>
    <w:rsid w:val="0006504D"/>
  </w:style>
  <w:style w:type="character" w:customStyle="1" w:styleId="gt-icon-text1">
    <w:name w:val="gt-icon-text1"/>
    <w:basedOn w:val="Fuentedeprrafopredeter"/>
    <w:rsid w:val="0006504D"/>
  </w:style>
  <w:style w:type="paragraph" w:customStyle="1" w:styleId="p33">
    <w:name w:val="p33"/>
    <w:basedOn w:val="Normal"/>
    <w:rsid w:val="0006504D"/>
    <w:pPr>
      <w:widowControl w:val="0"/>
      <w:tabs>
        <w:tab w:val="left" w:pos="720"/>
      </w:tabs>
      <w:overflowPunct w:val="0"/>
      <w:autoSpaceDE w:val="0"/>
      <w:autoSpaceDN w:val="0"/>
      <w:adjustRightInd w:val="0"/>
      <w:spacing w:line="240" w:lineRule="atLeast"/>
      <w:textAlignment w:val="baseline"/>
    </w:pPr>
    <w:rPr>
      <w:szCs w:val="20"/>
      <w:lang w:val="es-ES_tradnl"/>
    </w:rPr>
  </w:style>
  <w:style w:type="paragraph" w:customStyle="1" w:styleId="Chapter">
    <w:name w:val="Chapter"/>
    <w:basedOn w:val="Normal"/>
    <w:next w:val="Normal"/>
    <w:rsid w:val="0006504D"/>
    <w:pPr>
      <w:tabs>
        <w:tab w:val="num" w:pos="648"/>
        <w:tab w:val="left" w:pos="1440"/>
      </w:tabs>
      <w:spacing w:before="240" w:after="240"/>
      <w:ind w:firstLine="288"/>
      <w:jc w:val="center"/>
    </w:pPr>
    <w:rPr>
      <w:b/>
      <w:smallCaps/>
      <w:szCs w:val="20"/>
      <w:lang w:val="es-ES_tradnl" w:eastAsia="en-US"/>
    </w:rPr>
  </w:style>
  <w:style w:type="paragraph" w:customStyle="1" w:styleId="Paragraph">
    <w:name w:val="Paragraph"/>
    <w:basedOn w:val="Sangradetextonormal"/>
    <w:rsid w:val="0006504D"/>
    <w:pPr>
      <w:tabs>
        <w:tab w:val="clear" w:pos="288"/>
        <w:tab w:val="clear" w:pos="1008"/>
        <w:tab w:val="clear" w:pos="1728"/>
        <w:tab w:val="clear" w:pos="2448"/>
        <w:tab w:val="clear" w:pos="3168"/>
        <w:tab w:val="clear" w:pos="3888"/>
        <w:tab w:val="clear" w:pos="4608"/>
        <w:tab w:val="clear" w:pos="5328"/>
        <w:tab w:val="clear" w:pos="6048"/>
        <w:tab w:val="clear" w:pos="6768"/>
        <w:tab w:val="num" w:pos="720"/>
      </w:tabs>
      <w:spacing w:before="120" w:after="120"/>
      <w:ind w:left="720" w:hanging="720"/>
      <w:outlineLvl w:val="1"/>
    </w:pPr>
    <w:rPr>
      <w:lang w:val="es-ES_tradnl"/>
    </w:rPr>
  </w:style>
  <w:style w:type="paragraph" w:customStyle="1" w:styleId="subpar">
    <w:name w:val="subpar"/>
    <w:basedOn w:val="Sangra3detindependiente"/>
    <w:rsid w:val="0006504D"/>
    <w:pPr>
      <w:tabs>
        <w:tab w:val="num" w:pos="1152"/>
      </w:tabs>
      <w:spacing w:before="120" w:after="120" w:line="240" w:lineRule="auto"/>
      <w:ind w:left="1152" w:hanging="432"/>
      <w:outlineLvl w:val="2"/>
    </w:pPr>
    <w:rPr>
      <w:rFonts w:ascii="Times New Roman" w:hAnsi="Times New Roman"/>
      <w:lang w:val="es-ES_tradnl"/>
    </w:rPr>
  </w:style>
  <w:style w:type="paragraph" w:customStyle="1" w:styleId="SubSubPar">
    <w:name w:val="SubSubPar"/>
    <w:basedOn w:val="subpar"/>
    <w:rsid w:val="0006504D"/>
    <w:pPr>
      <w:numPr>
        <w:ilvl w:val="3"/>
      </w:numPr>
      <w:tabs>
        <w:tab w:val="left" w:pos="0"/>
        <w:tab w:val="num" w:pos="1152"/>
        <w:tab w:val="num" w:pos="2880"/>
      </w:tabs>
      <w:ind w:left="2880" w:hanging="360"/>
    </w:pPr>
  </w:style>
  <w:style w:type="paragraph" w:styleId="Listaconvietas3">
    <w:name w:val="List Bullet 3"/>
    <w:basedOn w:val="Normal"/>
    <w:uiPriority w:val="99"/>
    <w:unhideWhenUsed/>
    <w:rsid w:val="0006504D"/>
    <w:pPr>
      <w:tabs>
        <w:tab w:val="num" w:pos="926"/>
      </w:tabs>
      <w:ind w:left="926" w:hanging="360"/>
      <w:contextualSpacing/>
      <w:jc w:val="both"/>
    </w:pPr>
    <w:rPr>
      <w:rFonts w:ascii="Calibri" w:eastAsia="Calibri" w:hAnsi="Calibri" w:cs="Arial"/>
      <w:sz w:val="22"/>
      <w:szCs w:val="22"/>
      <w:lang w:eastAsia="en-US"/>
    </w:rPr>
  </w:style>
  <w:style w:type="paragraph" w:customStyle="1" w:styleId="Infodocumentosadjuntos">
    <w:name w:val="Info documentos adjuntos"/>
    <w:basedOn w:val="Normal"/>
    <w:rsid w:val="0006504D"/>
    <w:pPr>
      <w:jc w:val="both"/>
    </w:pPr>
    <w:rPr>
      <w:rFonts w:ascii="Calibri" w:eastAsia="Calibri" w:hAnsi="Calibri" w:cs="Arial"/>
      <w:sz w:val="22"/>
      <w:szCs w:val="22"/>
      <w:lang w:eastAsia="en-US"/>
    </w:rPr>
  </w:style>
  <w:style w:type="paragraph" w:styleId="Textoindependienteprimerasangra">
    <w:name w:val="Body Text First Indent"/>
    <w:basedOn w:val="Textoindependiente"/>
    <w:link w:val="TextoindependienteprimerasangraCar"/>
    <w:uiPriority w:val="99"/>
    <w:unhideWhenUsed/>
    <w:rsid w:val="0006504D"/>
    <w:pPr>
      <w:spacing w:line="240" w:lineRule="auto"/>
      <w:ind w:firstLine="360"/>
    </w:pPr>
    <w:rPr>
      <w:rFonts w:ascii="Calibri" w:eastAsia="Calibri" w:hAnsi="Calibri" w:cs="Arial"/>
      <w:sz w:val="22"/>
      <w:szCs w:val="22"/>
    </w:rPr>
  </w:style>
  <w:style w:type="character" w:customStyle="1" w:styleId="TextoindependienteprimerasangraCar">
    <w:name w:val="Texto independiente primera sangría Car"/>
    <w:basedOn w:val="TextoindependienteCar"/>
    <w:link w:val="Textoindependienteprimerasangra"/>
    <w:uiPriority w:val="99"/>
    <w:rsid w:val="0006504D"/>
    <w:rPr>
      <w:rFonts w:cs="Arial"/>
      <w:sz w:val="22"/>
      <w:szCs w:val="22"/>
    </w:rPr>
  </w:style>
  <w:style w:type="paragraph" w:styleId="Textoindependienteprimerasangra2">
    <w:name w:val="Body Text First Indent 2"/>
    <w:basedOn w:val="Sangradetextonormal"/>
    <w:link w:val="Textoindependienteprimerasangra2Car"/>
    <w:uiPriority w:val="99"/>
    <w:unhideWhenUsed/>
    <w:rsid w:val="0006504D"/>
    <w:pPr>
      <w:tabs>
        <w:tab w:val="clear" w:pos="288"/>
        <w:tab w:val="clear" w:pos="1008"/>
        <w:tab w:val="clear" w:pos="1728"/>
        <w:tab w:val="clear" w:pos="2448"/>
        <w:tab w:val="clear" w:pos="3168"/>
        <w:tab w:val="clear" w:pos="3888"/>
        <w:tab w:val="clear" w:pos="4608"/>
        <w:tab w:val="clear" w:pos="5328"/>
        <w:tab w:val="clear" w:pos="6048"/>
        <w:tab w:val="clear" w:pos="6768"/>
      </w:tabs>
      <w:ind w:left="360" w:firstLine="360"/>
    </w:pPr>
    <w:rPr>
      <w:rFonts w:ascii="Calibri" w:eastAsia="Calibri" w:hAnsi="Calibri" w:cs="Arial"/>
      <w:sz w:val="22"/>
      <w:szCs w:val="22"/>
      <w:lang w:val="es-DO"/>
    </w:rPr>
  </w:style>
  <w:style w:type="character" w:customStyle="1" w:styleId="Textoindependienteprimerasangra2Car">
    <w:name w:val="Texto independiente primera sangría 2 Car"/>
    <w:basedOn w:val="SangradetextonormalCar"/>
    <w:link w:val="Textoindependienteprimerasangra2"/>
    <w:uiPriority w:val="99"/>
    <w:rsid w:val="0006504D"/>
    <w:rPr>
      <w:rFonts w:cs="Arial"/>
      <w:sz w:val="22"/>
      <w:szCs w:val="22"/>
      <w:lang w:val="es-DO"/>
    </w:rPr>
  </w:style>
  <w:style w:type="paragraph" w:customStyle="1" w:styleId="Ttulo2ttulo2">
    <w:name w:val="Título 2.título 2"/>
    <w:basedOn w:val="Normal"/>
    <w:next w:val="Normal"/>
    <w:rsid w:val="0006504D"/>
    <w:pPr>
      <w:keepNext/>
      <w:widowControl w:val="0"/>
      <w:spacing w:line="360" w:lineRule="auto"/>
      <w:jc w:val="both"/>
      <w:outlineLvl w:val="1"/>
    </w:pPr>
    <w:rPr>
      <w:rFonts w:ascii="Univers" w:hAnsi="Univers"/>
      <w:b/>
      <w:szCs w:val="20"/>
      <w:lang w:val="es-ES_tradnl"/>
    </w:rPr>
  </w:style>
  <w:style w:type="character" w:customStyle="1" w:styleId="noticia21">
    <w:name w:val="noticia21"/>
    <w:basedOn w:val="Fuentedeprrafopredeter"/>
    <w:rsid w:val="0006504D"/>
    <w:rPr>
      <w:rFonts w:ascii="Verdana" w:hAnsi="Verdana" w:hint="default"/>
      <w:sz w:val="18"/>
      <w:szCs w:val="18"/>
    </w:rPr>
  </w:style>
  <w:style w:type="character" w:customStyle="1" w:styleId="style111">
    <w:name w:val="style111"/>
    <w:basedOn w:val="Fuentedeprrafopredeter"/>
    <w:rsid w:val="0006504D"/>
    <w:rPr>
      <w:rFonts w:ascii="Tahoma" w:hAnsi="Tahoma" w:cs="Tahoma" w:hint="default"/>
      <w:sz w:val="18"/>
      <w:szCs w:val="18"/>
    </w:rPr>
  </w:style>
  <w:style w:type="paragraph" w:styleId="Saludo">
    <w:name w:val="Salutation"/>
    <w:basedOn w:val="Normal"/>
    <w:next w:val="Normal"/>
    <w:link w:val="SaludoCar"/>
    <w:rsid w:val="0006504D"/>
    <w:rPr>
      <w:lang w:val="es-ES"/>
    </w:rPr>
  </w:style>
  <w:style w:type="character" w:customStyle="1" w:styleId="SaludoCar">
    <w:name w:val="Saludo Car"/>
    <w:basedOn w:val="Fuentedeprrafopredeter"/>
    <w:link w:val="Saludo"/>
    <w:rsid w:val="0006504D"/>
    <w:rPr>
      <w:rFonts w:ascii="Times New Roman" w:eastAsia="Times New Roman" w:hAnsi="Times New Roman"/>
      <w:sz w:val="24"/>
      <w:szCs w:val="24"/>
      <w:lang w:val="es-ES" w:eastAsia="es-ES"/>
    </w:rPr>
  </w:style>
  <w:style w:type="paragraph" w:styleId="Continuarlista3">
    <w:name w:val="List Continue 3"/>
    <w:basedOn w:val="Normal"/>
    <w:rsid w:val="0006504D"/>
    <w:pPr>
      <w:spacing w:after="120"/>
      <w:ind w:left="849"/>
      <w:contextualSpacing/>
    </w:pPr>
    <w:rPr>
      <w:lang w:val="es-ES"/>
    </w:rPr>
  </w:style>
  <w:style w:type="paragraph" w:styleId="Continuarlista4">
    <w:name w:val="List Continue 4"/>
    <w:basedOn w:val="Normal"/>
    <w:rsid w:val="0006504D"/>
    <w:pPr>
      <w:spacing w:after="120"/>
      <w:ind w:left="1132"/>
      <w:contextualSpacing/>
    </w:pPr>
    <w:rPr>
      <w:lang w:val="es-ES"/>
    </w:rPr>
  </w:style>
  <w:style w:type="character" w:customStyle="1" w:styleId="HTMLconformatoprevioCar">
    <w:name w:val="HTML con formato previo Car"/>
    <w:basedOn w:val="Fuentedeprrafopredeter"/>
    <w:link w:val="HTMLconformatoprevio"/>
    <w:rsid w:val="0006504D"/>
    <w:rPr>
      <w:rFonts w:ascii="Arial Unicode MS" w:eastAsia="Arial Unicode MS" w:hAnsi="Arial Unicode MS"/>
      <w:szCs w:val="24"/>
    </w:rPr>
  </w:style>
  <w:style w:type="paragraph" w:styleId="HTMLconformatoprevio">
    <w:name w:val="HTML Preformatted"/>
    <w:basedOn w:val="Normal"/>
    <w:link w:val="HTMLconformatoprevioCar"/>
    <w:unhideWhenUsed/>
    <w:rsid w:val="000650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sz w:val="20"/>
      <w:lang w:val="en-US" w:eastAsia="en-US"/>
    </w:rPr>
  </w:style>
  <w:style w:type="character" w:customStyle="1" w:styleId="HTMLconformatoprevioCar1">
    <w:name w:val="HTML con formato previo Car1"/>
    <w:basedOn w:val="Fuentedeprrafopredeter"/>
    <w:link w:val="HTMLconformatoprevio"/>
    <w:uiPriority w:val="99"/>
    <w:semiHidden/>
    <w:rsid w:val="0006504D"/>
    <w:rPr>
      <w:rFonts w:ascii="Consolas" w:eastAsia="Times New Roman" w:hAnsi="Consolas"/>
      <w:lang w:val="es-DO" w:eastAsia="es-ES"/>
    </w:rPr>
  </w:style>
  <w:style w:type="character" w:customStyle="1" w:styleId="SubttuloCar1">
    <w:name w:val="Subtítulo Car1"/>
    <w:basedOn w:val="Fuentedeprrafopredeter"/>
    <w:uiPriority w:val="11"/>
    <w:locked/>
    <w:rsid w:val="0006504D"/>
    <w:rPr>
      <w:rFonts w:ascii="Arial" w:hAnsi="Arial" w:cs="Arial"/>
      <w:b/>
      <w:bCs/>
      <w:i/>
      <w:iCs/>
      <w:kern w:val="2"/>
      <w:sz w:val="28"/>
      <w:szCs w:val="28"/>
      <w:lang w:val="es-DO" w:eastAsia="ar-SA"/>
    </w:rPr>
  </w:style>
  <w:style w:type="paragraph" w:customStyle="1" w:styleId="Encabezado1">
    <w:name w:val="Encabezado1"/>
    <w:basedOn w:val="Normal"/>
    <w:next w:val="Textoindependiente"/>
    <w:rsid w:val="0006504D"/>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rsid w:val="0006504D"/>
    <w:pPr>
      <w:suppressLineNumbers/>
      <w:suppressAutoHyphens/>
      <w:spacing w:before="120" w:after="120"/>
    </w:pPr>
    <w:rPr>
      <w:rFonts w:cs="Tahoma"/>
      <w:i/>
      <w:iCs/>
      <w:kern w:val="2"/>
      <w:lang w:eastAsia="ar-SA"/>
    </w:rPr>
  </w:style>
  <w:style w:type="paragraph" w:customStyle="1" w:styleId="ndice">
    <w:name w:val="Índice"/>
    <w:basedOn w:val="Normal"/>
    <w:rsid w:val="0006504D"/>
    <w:pPr>
      <w:suppressLineNumbers/>
      <w:suppressAutoHyphens/>
    </w:pPr>
    <w:rPr>
      <w:rFonts w:cs="Tahoma"/>
      <w:kern w:val="2"/>
      <w:lang w:eastAsia="ar-SA"/>
    </w:rPr>
  </w:style>
  <w:style w:type="paragraph" w:customStyle="1" w:styleId="BalloonText1">
    <w:name w:val="Balloon Text1"/>
    <w:basedOn w:val="Normal"/>
    <w:rsid w:val="0006504D"/>
    <w:pPr>
      <w:suppressAutoHyphens/>
    </w:pPr>
    <w:rPr>
      <w:rFonts w:ascii="Tahoma" w:hAnsi="Tahoma" w:cs="Tahoma"/>
      <w:kern w:val="2"/>
      <w:sz w:val="16"/>
      <w:szCs w:val="16"/>
      <w:lang w:eastAsia="ar-SA"/>
    </w:rPr>
  </w:style>
  <w:style w:type="paragraph" w:customStyle="1" w:styleId="style1">
    <w:name w:val="style1"/>
    <w:basedOn w:val="Normal"/>
    <w:rsid w:val="0006504D"/>
    <w:pPr>
      <w:suppressAutoHyphens/>
    </w:pPr>
    <w:rPr>
      <w:kern w:val="2"/>
      <w:lang w:eastAsia="ar-SA"/>
    </w:rPr>
  </w:style>
  <w:style w:type="paragraph" w:customStyle="1" w:styleId="PlainText1">
    <w:name w:val="Plain Text1"/>
    <w:basedOn w:val="Normal"/>
    <w:rsid w:val="0006504D"/>
    <w:pPr>
      <w:suppressAutoHyphens/>
    </w:pPr>
    <w:rPr>
      <w:rFonts w:ascii="Courier New" w:hAnsi="Courier New"/>
      <w:kern w:val="2"/>
      <w:sz w:val="20"/>
      <w:lang w:eastAsia="ar-SA"/>
    </w:rPr>
  </w:style>
  <w:style w:type="paragraph" w:customStyle="1" w:styleId="BodyTextIndent31">
    <w:name w:val="Body Text Indent 31"/>
    <w:basedOn w:val="Normal"/>
    <w:rsid w:val="0006504D"/>
    <w:pPr>
      <w:suppressAutoHyphens/>
      <w:spacing w:line="360" w:lineRule="auto"/>
      <w:ind w:left="-187"/>
      <w:jc w:val="both"/>
    </w:pPr>
    <w:rPr>
      <w:kern w:val="2"/>
      <w:lang w:eastAsia="ar-SA"/>
    </w:rPr>
  </w:style>
  <w:style w:type="paragraph" w:customStyle="1" w:styleId="BodyTextIndent21">
    <w:name w:val="Body Text Indent 21"/>
    <w:basedOn w:val="Normal"/>
    <w:rsid w:val="0006504D"/>
    <w:pPr>
      <w:suppressAutoHyphens/>
      <w:spacing w:line="360" w:lineRule="auto"/>
      <w:ind w:left="-374"/>
      <w:jc w:val="both"/>
    </w:pPr>
    <w:rPr>
      <w:kern w:val="2"/>
      <w:lang w:eastAsia="ar-SA"/>
    </w:rPr>
  </w:style>
  <w:style w:type="paragraph" w:customStyle="1" w:styleId="FootnoteText1">
    <w:name w:val="Footnote Text1"/>
    <w:basedOn w:val="Normal"/>
    <w:rsid w:val="0006504D"/>
    <w:pPr>
      <w:suppressAutoHyphens/>
    </w:pPr>
    <w:rPr>
      <w:kern w:val="2"/>
      <w:sz w:val="20"/>
      <w:lang w:eastAsia="ar-SA"/>
    </w:rPr>
  </w:style>
  <w:style w:type="paragraph" w:customStyle="1" w:styleId="BlockText1">
    <w:name w:val="Block Text1"/>
    <w:basedOn w:val="Normal"/>
    <w:rsid w:val="0006504D"/>
    <w:pPr>
      <w:suppressAutoHyphens/>
      <w:spacing w:line="480" w:lineRule="auto"/>
      <w:ind w:left="432" w:right="288" w:firstLine="29"/>
      <w:jc w:val="both"/>
    </w:pPr>
    <w:rPr>
      <w:kern w:val="2"/>
      <w:lang w:eastAsia="ar-SA"/>
    </w:rPr>
  </w:style>
  <w:style w:type="paragraph" w:customStyle="1" w:styleId="HTMLPreformatted1">
    <w:name w:val="HTML Preformatted1"/>
    <w:basedOn w:val="Normal"/>
    <w:rsid w:val="000650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lang w:eastAsia="ar-SA"/>
    </w:rPr>
  </w:style>
  <w:style w:type="paragraph" w:customStyle="1" w:styleId="CommentText1">
    <w:name w:val="Comment Text1"/>
    <w:basedOn w:val="Normal"/>
    <w:rsid w:val="0006504D"/>
    <w:pPr>
      <w:suppressAutoHyphens/>
    </w:pPr>
    <w:rPr>
      <w:kern w:val="2"/>
      <w:sz w:val="20"/>
      <w:szCs w:val="20"/>
      <w:lang w:eastAsia="ar-SA"/>
    </w:rPr>
  </w:style>
  <w:style w:type="paragraph" w:customStyle="1" w:styleId="verdmoyenjd">
    <w:name w:val="verdmoyenjd"/>
    <w:basedOn w:val="Normal"/>
    <w:uiPriority w:val="99"/>
    <w:rsid w:val="0006504D"/>
    <w:pPr>
      <w:suppressAutoHyphens/>
    </w:pPr>
    <w:rPr>
      <w:kern w:val="2"/>
      <w:lang w:eastAsia="ar-SA"/>
    </w:rPr>
  </w:style>
  <w:style w:type="paragraph" w:customStyle="1" w:styleId="titulo1">
    <w:name w:val="titulo 1"/>
    <w:basedOn w:val="Normal"/>
    <w:rsid w:val="0006504D"/>
    <w:pPr>
      <w:suppressAutoHyphens/>
      <w:jc w:val="both"/>
    </w:pPr>
    <w:rPr>
      <w:kern w:val="2"/>
      <w:szCs w:val="20"/>
      <w:lang w:eastAsia="ar-SA"/>
    </w:rPr>
  </w:style>
  <w:style w:type="paragraph" w:customStyle="1" w:styleId="Index11">
    <w:name w:val="Index 11"/>
    <w:basedOn w:val="Normal"/>
    <w:rsid w:val="0006504D"/>
    <w:pPr>
      <w:pBdr>
        <w:bottom w:val="single" w:sz="24" w:space="1" w:color="000000"/>
      </w:pBdr>
      <w:suppressAutoHyphens/>
      <w:jc w:val="both"/>
    </w:pPr>
    <w:rPr>
      <w:b/>
      <w:kern w:val="2"/>
      <w:sz w:val="28"/>
      <w:szCs w:val="20"/>
      <w:lang w:eastAsia="ar-SA"/>
    </w:rPr>
  </w:style>
  <w:style w:type="paragraph" w:customStyle="1" w:styleId="DocumentMap1">
    <w:name w:val="Document Map1"/>
    <w:basedOn w:val="Normal"/>
    <w:rsid w:val="0006504D"/>
    <w:pPr>
      <w:shd w:val="clear" w:color="auto" w:fill="000080"/>
      <w:suppressAutoHyphens/>
    </w:pPr>
    <w:rPr>
      <w:rFonts w:ascii="Tahoma" w:hAnsi="Tahoma"/>
      <w:kern w:val="2"/>
      <w:szCs w:val="20"/>
      <w:lang w:eastAsia="ar-SA"/>
    </w:rPr>
  </w:style>
  <w:style w:type="paragraph" w:customStyle="1" w:styleId="Contenidodelmarco">
    <w:name w:val="Contenido del marco"/>
    <w:basedOn w:val="Textoindependiente"/>
    <w:rsid w:val="0006504D"/>
    <w:pPr>
      <w:suppressAutoHyphens/>
      <w:spacing w:line="240" w:lineRule="auto"/>
    </w:pPr>
    <w:rPr>
      <w:bCs/>
      <w:kern w:val="2"/>
      <w:szCs w:val="24"/>
      <w:lang w:eastAsia="ar-SA"/>
    </w:rPr>
  </w:style>
  <w:style w:type="paragraph" w:customStyle="1" w:styleId="Contenidodelatabla">
    <w:name w:val="Contenido de la tabla"/>
    <w:basedOn w:val="Normal"/>
    <w:rsid w:val="0006504D"/>
    <w:pPr>
      <w:suppressLineNumbers/>
      <w:suppressAutoHyphens/>
    </w:pPr>
    <w:rPr>
      <w:kern w:val="2"/>
      <w:lang w:eastAsia="ar-SA"/>
    </w:rPr>
  </w:style>
  <w:style w:type="paragraph" w:customStyle="1" w:styleId="Pa1">
    <w:name w:val="Pa1"/>
    <w:basedOn w:val="Normal"/>
    <w:next w:val="Normal"/>
    <w:uiPriority w:val="99"/>
    <w:rsid w:val="0006504D"/>
    <w:pPr>
      <w:autoSpaceDE w:val="0"/>
      <w:autoSpaceDN w:val="0"/>
      <w:adjustRightInd w:val="0"/>
      <w:spacing w:line="221" w:lineRule="atLeast"/>
    </w:pPr>
    <w:rPr>
      <w:rFonts w:ascii="Franklin Gothic Demi" w:eastAsiaTheme="minorHAnsi" w:hAnsi="Franklin Gothic Demi" w:cstheme="minorBidi"/>
      <w:lang w:val="en-US" w:eastAsia="en-US"/>
    </w:rPr>
  </w:style>
  <w:style w:type="paragraph" w:customStyle="1" w:styleId="textotb11izqsim">
    <w:name w:val="texto tb11 izq sim"/>
    <w:basedOn w:val="Normal"/>
    <w:autoRedefine/>
    <w:uiPriority w:val="99"/>
    <w:rsid w:val="0006504D"/>
    <w:pPr>
      <w:tabs>
        <w:tab w:val="left" w:pos="4320"/>
      </w:tabs>
      <w:ind w:right="29"/>
      <w:jc w:val="both"/>
    </w:pPr>
    <w:rPr>
      <w:rFonts w:ascii="Arial" w:hAnsi="Arial" w:cs="Arial"/>
      <w:lang w:val="es-ES_tradnl"/>
    </w:rPr>
  </w:style>
  <w:style w:type="character" w:customStyle="1" w:styleId="DefaultParagraphFont1">
    <w:name w:val="Default Paragraph Font1"/>
    <w:rsid w:val="0006504D"/>
  </w:style>
  <w:style w:type="character" w:customStyle="1" w:styleId="PageNumber1">
    <w:name w:val="Page Number1"/>
    <w:rsid w:val="0006504D"/>
  </w:style>
  <w:style w:type="character" w:customStyle="1" w:styleId="FootnoteReference1">
    <w:name w:val="Footnote Reference1"/>
    <w:rsid w:val="0006504D"/>
    <w:rPr>
      <w:vertAlign w:val="superscript"/>
    </w:rPr>
  </w:style>
  <w:style w:type="character" w:customStyle="1" w:styleId="goohl01">
    <w:name w:val="goohl01"/>
    <w:rsid w:val="0006504D"/>
    <w:rPr>
      <w:color w:val="000000"/>
    </w:rPr>
  </w:style>
  <w:style w:type="character" w:customStyle="1" w:styleId="goohl0">
    <w:name w:val="goohl0"/>
    <w:rsid w:val="0006504D"/>
  </w:style>
  <w:style w:type="character" w:customStyle="1" w:styleId="goohl11">
    <w:name w:val="goohl11"/>
    <w:rsid w:val="0006504D"/>
    <w:rPr>
      <w:color w:val="000000"/>
    </w:rPr>
  </w:style>
  <w:style w:type="character" w:customStyle="1" w:styleId="ListLabel1">
    <w:name w:val="ListLabel 1"/>
    <w:rsid w:val="0006504D"/>
    <w:rPr>
      <w:strike w:val="0"/>
      <w:dstrike w:val="0"/>
      <w:u w:val="none"/>
      <w:effect w:val="none"/>
    </w:rPr>
  </w:style>
  <w:style w:type="character" w:customStyle="1" w:styleId="ListLabel2">
    <w:name w:val="ListLabel 2"/>
    <w:rsid w:val="0006504D"/>
    <w:rPr>
      <w:rFonts w:ascii="Times New Roman" w:eastAsia="Times New Roman" w:hAnsi="Times New Roman" w:cs="Arial" w:hint="default"/>
    </w:rPr>
  </w:style>
  <w:style w:type="character" w:customStyle="1" w:styleId="ListLabel3">
    <w:name w:val="ListLabel 3"/>
    <w:rsid w:val="0006504D"/>
    <w:rPr>
      <w:rFonts w:ascii="Courier New" w:hAnsi="Courier New" w:cs="Courier New" w:hint="default"/>
    </w:rPr>
  </w:style>
  <w:style w:type="character" w:customStyle="1" w:styleId="ListLabel4">
    <w:name w:val="ListLabel 4"/>
    <w:rsid w:val="0006504D"/>
    <w:rPr>
      <w:rFonts w:ascii="Symbol" w:hAnsi="Symbol" w:cs="Symbol" w:hint="default"/>
    </w:rPr>
  </w:style>
  <w:style w:type="character" w:customStyle="1" w:styleId="ListLabel5">
    <w:name w:val="ListLabel 5"/>
    <w:rsid w:val="0006504D"/>
    <w:rPr>
      <w:rFonts w:ascii="Wingdings" w:hAnsi="Wingdings" w:cs="Wingdings" w:hint="default"/>
    </w:rPr>
  </w:style>
  <w:style w:type="character" w:customStyle="1" w:styleId="ListLabel6">
    <w:name w:val="ListLabel 6"/>
    <w:rsid w:val="0006504D"/>
    <w:rPr>
      <w:rFonts w:ascii="Symbol" w:hAnsi="Symbol" w:cs="Symbol" w:hint="default"/>
      <w:sz w:val="20"/>
      <w:szCs w:val="20"/>
    </w:rPr>
  </w:style>
  <w:style w:type="character" w:customStyle="1" w:styleId="TtuloCar1">
    <w:name w:val="Título Car1"/>
    <w:basedOn w:val="Fuentedeprrafopredeter"/>
    <w:locked/>
    <w:rsid w:val="0006504D"/>
    <w:rPr>
      <w:b/>
      <w:bCs/>
      <w:kern w:val="2"/>
      <w:sz w:val="36"/>
      <w:szCs w:val="36"/>
      <w:lang w:val="es-DO" w:eastAsia="ar-SA"/>
    </w:rPr>
  </w:style>
  <w:style w:type="character" w:customStyle="1" w:styleId="A3">
    <w:name w:val="A3"/>
    <w:uiPriority w:val="99"/>
    <w:rsid w:val="0006504D"/>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06504D"/>
  </w:style>
  <w:style w:type="paragraph" w:customStyle="1" w:styleId="Textoindependiente21">
    <w:name w:val="Texto independiente 21"/>
    <w:basedOn w:val="Normal"/>
    <w:rsid w:val="0006504D"/>
    <w:pPr>
      <w:suppressAutoHyphens/>
      <w:spacing w:after="120" w:line="480" w:lineRule="auto"/>
    </w:pPr>
    <w:rPr>
      <w:kern w:val="1"/>
      <w:lang w:val="es-ES" w:eastAsia="ar-SA"/>
    </w:rPr>
  </w:style>
  <w:style w:type="paragraph" w:customStyle="1" w:styleId="Textoindependiente31">
    <w:name w:val="Texto independiente 31"/>
    <w:basedOn w:val="Normal"/>
    <w:rsid w:val="0006504D"/>
    <w:pPr>
      <w:suppressAutoHyphens/>
      <w:spacing w:after="120"/>
    </w:pPr>
    <w:rPr>
      <w:kern w:val="1"/>
      <w:sz w:val="16"/>
      <w:szCs w:val="16"/>
      <w:lang w:val="es-ES" w:eastAsia="ar-SA"/>
    </w:rPr>
  </w:style>
  <w:style w:type="character" w:customStyle="1" w:styleId="Fuentedeprrafopredeter1">
    <w:name w:val="Fuente de párrafo predeter.1"/>
    <w:rsid w:val="0006504D"/>
  </w:style>
  <w:style w:type="character" w:customStyle="1" w:styleId="Nmerodepgina1">
    <w:name w:val="Número de página1"/>
    <w:rsid w:val="0006504D"/>
  </w:style>
  <w:style w:type="character" w:customStyle="1" w:styleId="Refdenotaalpie1">
    <w:name w:val="Ref. de nota al pie1"/>
    <w:rsid w:val="0006504D"/>
    <w:rPr>
      <w:vertAlign w:val="superscript"/>
    </w:rPr>
  </w:style>
  <w:style w:type="paragraph" w:customStyle="1" w:styleId="Textodeglobo1">
    <w:name w:val="Texto de globo1"/>
    <w:basedOn w:val="Normal"/>
    <w:rsid w:val="0006504D"/>
    <w:pPr>
      <w:suppressAutoHyphens/>
    </w:pPr>
    <w:rPr>
      <w:rFonts w:ascii="Tahoma" w:hAnsi="Tahoma" w:cs="Tahoma"/>
      <w:kern w:val="1"/>
      <w:sz w:val="16"/>
      <w:szCs w:val="16"/>
      <w:lang w:val="es-ES" w:eastAsia="ar-SA"/>
    </w:rPr>
  </w:style>
  <w:style w:type="paragraph" w:customStyle="1" w:styleId="Textosinformato1">
    <w:name w:val="Texto sin formato1"/>
    <w:basedOn w:val="Normal"/>
    <w:rsid w:val="0006504D"/>
    <w:pPr>
      <w:suppressAutoHyphens/>
    </w:pPr>
    <w:rPr>
      <w:rFonts w:ascii="Courier New" w:hAnsi="Courier New"/>
      <w:kern w:val="1"/>
      <w:sz w:val="20"/>
      <w:lang w:eastAsia="ar-SA"/>
    </w:rPr>
  </w:style>
  <w:style w:type="paragraph" w:customStyle="1" w:styleId="Sangra3detindependiente1">
    <w:name w:val="Sangría 3 de t. independiente1"/>
    <w:basedOn w:val="Normal"/>
    <w:rsid w:val="0006504D"/>
    <w:pPr>
      <w:suppressAutoHyphens/>
      <w:spacing w:line="360" w:lineRule="auto"/>
      <w:ind w:left="-187"/>
      <w:jc w:val="both"/>
    </w:pPr>
    <w:rPr>
      <w:kern w:val="1"/>
      <w:lang w:eastAsia="ar-SA"/>
    </w:rPr>
  </w:style>
  <w:style w:type="paragraph" w:customStyle="1" w:styleId="Sangra2detindependiente1">
    <w:name w:val="Sangría 2 de t. independiente1"/>
    <w:basedOn w:val="Normal"/>
    <w:rsid w:val="0006504D"/>
    <w:pPr>
      <w:suppressAutoHyphens/>
      <w:spacing w:line="360" w:lineRule="auto"/>
      <w:ind w:left="-374"/>
      <w:jc w:val="both"/>
    </w:pPr>
    <w:rPr>
      <w:kern w:val="1"/>
      <w:lang w:eastAsia="ar-SA"/>
    </w:rPr>
  </w:style>
  <w:style w:type="paragraph" w:customStyle="1" w:styleId="Textonotapie1">
    <w:name w:val="Texto nota pie1"/>
    <w:basedOn w:val="Normal"/>
    <w:rsid w:val="0006504D"/>
    <w:pPr>
      <w:suppressAutoHyphens/>
    </w:pPr>
    <w:rPr>
      <w:kern w:val="1"/>
      <w:sz w:val="20"/>
      <w:lang w:eastAsia="ar-SA"/>
    </w:rPr>
  </w:style>
  <w:style w:type="paragraph" w:customStyle="1" w:styleId="Textodebloque1">
    <w:name w:val="Texto de bloque1"/>
    <w:basedOn w:val="Normal"/>
    <w:rsid w:val="0006504D"/>
    <w:pPr>
      <w:suppressAutoHyphens/>
      <w:spacing w:line="480" w:lineRule="auto"/>
      <w:ind w:left="432" w:right="288" w:firstLine="29"/>
      <w:jc w:val="both"/>
    </w:pPr>
    <w:rPr>
      <w:kern w:val="1"/>
      <w:lang w:val="es-ES" w:eastAsia="ar-SA"/>
    </w:rPr>
  </w:style>
  <w:style w:type="paragraph" w:customStyle="1" w:styleId="HTMLconformatoprevio1">
    <w:name w:val="HTML con formato previo1"/>
    <w:basedOn w:val="Normal"/>
    <w:rsid w:val="000650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1"/>
      <w:sz w:val="20"/>
      <w:lang w:val="es-ES" w:eastAsia="ar-SA"/>
    </w:rPr>
  </w:style>
  <w:style w:type="paragraph" w:customStyle="1" w:styleId="Textocomentario1">
    <w:name w:val="Texto comentario1"/>
    <w:basedOn w:val="Normal"/>
    <w:rsid w:val="0006504D"/>
    <w:pPr>
      <w:suppressAutoHyphens/>
    </w:pPr>
    <w:rPr>
      <w:kern w:val="1"/>
      <w:sz w:val="20"/>
      <w:szCs w:val="20"/>
      <w:lang w:val="es-ES" w:eastAsia="ar-SA"/>
    </w:rPr>
  </w:style>
  <w:style w:type="paragraph" w:customStyle="1" w:styleId="ndice11">
    <w:name w:val="Índice 11"/>
    <w:basedOn w:val="Normal"/>
    <w:rsid w:val="0006504D"/>
    <w:pPr>
      <w:pBdr>
        <w:bottom w:val="single" w:sz="24" w:space="1" w:color="000000"/>
      </w:pBdr>
      <w:suppressAutoHyphens/>
      <w:jc w:val="both"/>
    </w:pPr>
    <w:rPr>
      <w:b/>
      <w:kern w:val="1"/>
      <w:sz w:val="28"/>
      <w:szCs w:val="20"/>
      <w:lang w:val="es-ES" w:eastAsia="ar-SA"/>
    </w:rPr>
  </w:style>
  <w:style w:type="paragraph" w:customStyle="1" w:styleId="Mapadeldocumento1">
    <w:name w:val="Mapa del documento1"/>
    <w:basedOn w:val="Normal"/>
    <w:rsid w:val="0006504D"/>
    <w:pPr>
      <w:shd w:val="clear" w:color="auto" w:fill="000080"/>
      <w:suppressAutoHyphens/>
    </w:pPr>
    <w:rPr>
      <w:rFonts w:ascii="Tahoma" w:hAnsi="Tahoma"/>
      <w:kern w:val="1"/>
      <w:szCs w:val="20"/>
      <w:lang w:val="es-ES" w:eastAsia="ar-SA"/>
    </w:rPr>
  </w:style>
  <w:style w:type="character" w:customStyle="1" w:styleId="Sangra3detindependienteCar1">
    <w:name w:val="Sangría 3 de t. independiente Car1"/>
    <w:basedOn w:val="Fuentedeprrafopredeter"/>
    <w:uiPriority w:val="99"/>
    <w:semiHidden/>
    <w:rsid w:val="0006504D"/>
    <w:rPr>
      <w:rFonts w:ascii="Microsoft Sans Serif" w:eastAsia="Calibri" w:hAnsi="Microsoft Sans Serif" w:cs="Times New Roman"/>
      <w:sz w:val="16"/>
      <w:szCs w:val="16"/>
      <w:lang w:val="es-DO"/>
    </w:rPr>
  </w:style>
  <w:style w:type="character" w:customStyle="1" w:styleId="Sangra2detindependienteCar1">
    <w:name w:val="Sangría 2 de t. independiente Car1"/>
    <w:basedOn w:val="Fuentedeprrafopredeter"/>
    <w:uiPriority w:val="99"/>
    <w:semiHidden/>
    <w:rsid w:val="0006504D"/>
    <w:rPr>
      <w:rFonts w:ascii="Microsoft Sans Serif" w:eastAsia="Calibri" w:hAnsi="Microsoft Sans Serif" w:cs="Times New Roman"/>
      <w:sz w:val="24"/>
      <w:lang w:val="es-DO"/>
    </w:rPr>
  </w:style>
  <w:style w:type="character" w:customStyle="1" w:styleId="TextodegloboCar1">
    <w:name w:val="Texto de globo Car1"/>
    <w:basedOn w:val="Fuentedeprrafopredeter"/>
    <w:uiPriority w:val="99"/>
    <w:semiHidden/>
    <w:rsid w:val="0006504D"/>
    <w:rPr>
      <w:rFonts w:ascii="Tahoma" w:hAnsi="Tahoma" w:cs="Tahoma"/>
      <w:kern w:val="1"/>
      <w:sz w:val="16"/>
      <w:szCs w:val="16"/>
      <w:lang w:val="es-ES" w:eastAsia="ar-SA"/>
    </w:rPr>
  </w:style>
  <w:style w:type="character" w:customStyle="1" w:styleId="TextosinformatoCar1">
    <w:name w:val="Texto sin formato Car1"/>
    <w:basedOn w:val="Fuentedeprrafopredeter"/>
    <w:uiPriority w:val="99"/>
    <w:semiHidden/>
    <w:rsid w:val="0006504D"/>
    <w:rPr>
      <w:rFonts w:ascii="Courier New" w:hAnsi="Courier New" w:cs="Courier New"/>
      <w:kern w:val="1"/>
      <w:lang w:val="es-ES" w:eastAsia="ar-SA"/>
    </w:rPr>
  </w:style>
  <w:style w:type="character" w:customStyle="1" w:styleId="TextonotapieCar1">
    <w:name w:val="Texto nota pie Car1"/>
    <w:basedOn w:val="Fuentedeprrafopredeter"/>
    <w:uiPriority w:val="99"/>
    <w:semiHidden/>
    <w:rsid w:val="0006504D"/>
    <w:rPr>
      <w:kern w:val="1"/>
      <w:lang w:val="es-ES" w:eastAsia="ar-SA"/>
    </w:rPr>
  </w:style>
  <w:style w:type="character" w:customStyle="1" w:styleId="TextocomentarioCar1">
    <w:name w:val="Texto comentario Car1"/>
    <w:basedOn w:val="Fuentedeprrafopredeter"/>
    <w:uiPriority w:val="99"/>
    <w:semiHidden/>
    <w:rsid w:val="0006504D"/>
    <w:rPr>
      <w:kern w:val="1"/>
      <w:lang w:val="es-ES" w:eastAsia="ar-SA"/>
    </w:rPr>
  </w:style>
  <w:style w:type="table" w:styleId="Sombreadomedio2-nfasis5">
    <w:name w:val="Medium Shading 2 Accent 5"/>
    <w:basedOn w:val="Tablanormal"/>
    <w:uiPriority w:val="64"/>
    <w:rsid w:val="0006504D"/>
    <w:rPr>
      <w:rFonts w:ascii="Times New Roman" w:eastAsia="Times New Roman" w:hAnsi="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customStyle="1" w:styleId="MapadeldocumentoCar1">
    <w:name w:val="Mapa del documento Car1"/>
    <w:basedOn w:val="Fuentedeprrafopredeter"/>
    <w:uiPriority w:val="99"/>
    <w:semiHidden/>
    <w:rsid w:val="0006504D"/>
    <w:rPr>
      <w:rFonts w:ascii="Tahoma" w:hAnsi="Tahoma" w:cs="Tahoma"/>
      <w:kern w:val="1"/>
      <w:sz w:val="16"/>
      <w:szCs w:val="16"/>
      <w:lang w:val="es-ES" w:eastAsia="ar-SA"/>
    </w:rPr>
  </w:style>
  <w:style w:type="table" w:styleId="Sombreadoclaro-nfasis3">
    <w:name w:val="Light Shading Accent 3"/>
    <w:basedOn w:val="Tablanormal"/>
    <w:uiPriority w:val="60"/>
    <w:rsid w:val="0006504D"/>
    <w:rPr>
      <w:rFonts w:ascii="Times New Roman" w:eastAsia="Times New Roman" w:hAnsi="Times New Roman"/>
      <w:color w:val="76923C"/>
    </w:rPr>
    <w:tblPr>
      <w:tblStyleRowBandSize w:val="1"/>
      <w:tblStyleColBandSize w:val="1"/>
      <w:tblInd w:w="0" w:type="dxa"/>
      <w:tblBorders>
        <w:top w:val="single" w:sz="8" w:space="0" w:color="9BBB59"/>
        <w:bottom w:val="single" w:sz="8" w:space="0" w:color="9BBB59"/>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medio1-nfasis5">
    <w:name w:val="Medium Shading 1 Accent 5"/>
    <w:basedOn w:val="Tablanormal"/>
    <w:uiPriority w:val="63"/>
    <w:rsid w:val="0006504D"/>
    <w:rPr>
      <w:rFonts w:ascii="Times New Roman" w:eastAsia="Times New Roman" w:hAnsi="Times New Roman"/>
    </w:rPr>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06504D"/>
    <w:rPr>
      <w:rFonts w:ascii="Times New Roman" w:eastAsia="Times New Roman" w:hAnsi="Times New Roman"/>
    </w:rPr>
    <w:tblPr>
      <w:tblStyleRowBandSize w:val="1"/>
      <w:tblStyleColBandSize w:val="1"/>
      <w:tblInd w:w="0" w:type="dxa"/>
      <w:tblBorders>
        <w:top w:val="single" w:sz="8" w:space="0" w:color="F9B074"/>
        <w:left w:val="single" w:sz="8" w:space="0" w:color="F9B074"/>
        <w:bottom w:val="single" w:sz="8" w:space="0" w:color="F9B074"/>
        <w:right w:val="single" w:sz="8" w:space="0" w:color="F9B074"/>
        <w:insideH w:val="single" w:sz="8" w:space="0" w:color="F9B07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Cuadrculamedia3-nfasis3">
    <w:name w:val="Medium Grid 3 Accent 3"/>
    <w:basedOn w:val="Tablanormal"/>
    <w:uiPriority w:val="69"/>
    <w:rsid w:val="0006504D"/>
    <w:rPr>
      <w:rFonts w:ascii="Times New Roman" w:eastAsia="Times New Roman" w:hAnsi="Times New Roman"/>
    </w:rPr>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Cuadrculaclara-nfasis3">
    <w:name w:val="Light Grid Accent 3"/>
    <w:basedOn w:val="Tablanormal"/>
    <w:uiPriority w:val="62"/>
    <w:rsid w:val="0006504D"/>
    <w:rPr>
      <w:rFonts w:ascii="Times New Roman" w:eastAsia="Times New Roman" w:hAnsi="Times New Roman"/>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06504D"/>
    <w:rPr>
      <w:rFonts w:ascii="Times New Roman" w:eastAsia="Times New Roman" w:hAnsi="Times New Roman"/>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06504D"/>
    <w:rPr>
      <w:rFonts w:ascii="Times New Roman" w:eastAsia="Times New Roman" w:hAnsi="Times New Roman"/>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Sombreadomedio1-nfasis13">
    <w:name w:val="Sombreado medio 1 - Énfasis 13"/>
    <w:basedOn w:val="Tablanormal"/>
    <w:uiPriority w:val="63"/>
    <w:rsid w:val="0006504D"/>
    <w:rPr>
      <w:rFonts w:ascii="Times New Roman" w:eastAsia="Times New Roman" w:hAnsi="Times New Roman"/>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able">
    <w:name w:val="Table"/>
    <w:basedOn w:val="Normal"/>
    <w:uiPriority w:val="99"/>
    <w:rsid w:val="0006504D"/>
    <w:pPr>
      <w:spacing w:after="120"/>
      <w:jc w:val="center"/>
    </w:pPr>
    <w:rPr>
      <w:rFonts w:ascii="Times New Roman Bold" w:hAnsi="Times New Roman Bold" w:cs="Times New Roman Bold"/>
      <w:b/>
      <w:bCs/>
      <w:sz w:val="22"/>
      <w:szCs w:val="22"/>
      <w:lang w:val="en-US" w:eastAsia="en-US"/>
    </w:rPr>
  </w:style>
  <w:style w:type="paragraph" w:styleId="Encabezadodelista">
    <w:name w:val="toa heading"/>
    <w:basedOn w:val="Normal"/>
    <w:next w:val="Normal"/>
    <w:uiPriority w:val="99"/>
    <w:semiHidden/>
    <w:rsid w:val="0006504D"/>
    <w:pPr>
      <w:spacing w:before="120"/>
      <w:jc w:val="both"/>
    </w:pPr>
    <w:rPr>
      <w:rFonts w:ascii="Arial" w:hAnsi="Arial" w:cs="Arial"/>
      <w:b/>
      <w:bCs/>
      <w:lang w:val="en-US" w:eastAsia="en-US"/>
    </w:rPr>
  </w:style>
  <w:style w:type="paragraph" w:customStyle="1" w:styleId="CaptionTabla">
    <w:name w:val="Caption Tabla"/>
    <w:basedOn w:val="Epgrafe"/>
    <w:uiPriority w:val="99"/>
    <w:rsid w:val="0006504D"/>
    <w:pPr>
      <w:autoSpaceDE/>
      <w:autoSpaceDN/>
      <w:adjustRightInd/>
      <w:jc w:val="center"/>
    </w:pPr>
    <w:rPr>
      <w:rFonts w:ascii="Arial" w:hAnsi="Arial" w:cs="Arial"/>
      <w:b w:val="0"/>
      <w:iCs/>
      <w:color w:val="000000" w:themeColor="text1"/>
      <w:w w:val="103"/>
      <w:sz w:val="24"/>
      <w:szCs w:val="24"/>
      <w:lang w:eastAsia="en-US"/>
    </w:rPr>
  </w:style>
  <w:style w:type="table" w:styleId="TablaWeb1">
    <w:name w:val="Table Web 1"/>
    <w:basedOn w:val="Tablanormal"/>
    <w:uiPriority w:val="99"/>
    <w:rsid w:val="0006504D"/>
    <w:pPr>
      <w:jc w:val="both"/>
    </w:pPr>
    <w:rPr>
      <w:rFonts w:ascii="Times New Roman" w:eastAsia="Times New Roman" w:hAnsi="Times New Roman"/>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06504D"/>
  </w:style>
  <w:style w:type="table" w:styleId="Tablavistosa3">
    <w:name w:val="Table Colorful 3"/>
    <w:basedOn w:val="Tablanormal"/>
    <w:uiPriority w:val="99"/>
    <w:rsid w:val="0006504D"/>
    <w:pPr>
      <w:jc w:val="both"/>
    </w:pPr>
    <w:rPr>
      <w:rFonts w:ascii="Times New Roman" w:eastAsia="Times New Roman" w:hAnsi="Times New Roman"/>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06504D"/>
    <w:pPr>
      <w:numPr>
        <w:numId w:val="74"/>
      </w:numPr>
    </w:pPr>
  </w:style>
  <w:style w:type="table" w:styleId="Sombreadomedio2-nfasis6">
    <w:name w:val="Medium Shading 2 Accent 6"/>
    <w:basedOn w:val="Tablanormal"/>
    <w:uiPriority w:val="64"/>
    <w:rsid w:val="0006504D"/>
    <w:rPr>
      <w:rFonts w:ascii="Times New Roman" w:eastAsia="Times New Roman" w:hAnsi="Times New Roman"/>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ablasutil2">
    <w:name w:val="Table Subtle 2"/>
    <w:basedOn w:val="Tablanormal"/>
    <w:uiPriority w:val="99"/>
    <w:rsid w:val="0006504D"/>
    <w:rPr>
      <w:rFonts w:ascii="Times New Roman" w:eastAsia="Times New Roman" w:hAnsi="Times New Roman"/>
      <w:lang w:val="es-ES" w:eastAsia="es-ES"/>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avistosa2">
    <w:name w:val="Table Colorful 2"/>
    <w:basedOn w:val="Tablanormal"/>
    <w:uiPriority w:val="99"/>
    <w:rsid w:val="0006504D"/>
    <w:rPr>
      <w:rFonts w:ascii="Times New Roman" w:eastAsia="Times New Roman" w:hAnsi="Times New Roman"/>
      <w:lang w:val="es-ES" w:eastAsia="es-ES"/>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rFonts w:cs="Times New Roman"/>
        <w:b/>
        <w:bCs/>
        <w:i/>
        <w:iCs/>
        <w:color w:val="FFFFFF"/>
      </w:rPr>
      <w:tblPr/>
      <w:tcPr>
        <w:shd w:val="clear" w:color="auto" w:fill="993366"/>
      </w:tcPr>
    </w:tblStylePr>
    <w:tblStylePr w:type="firstCol">
      <w:rPr>
        <w:rFonts w:cs="Times New Roman"/>
        <w:b/>
        <w:bCs/>
        <w:i/>
        <w:iCs/>
      </w:rPr>
      <w:tblPr/>
      <w:tcPr>
        <w:tcBorders>
          <w:tl2br w:val="none" w:sz="0" w:space="0" w:color="auto"/>
          <w:tr2bl w:val="none" w:sz="0" w:space="0" w:color="auto"/>
        </w:tcBorders>
      </w:tcPr>
    </w:tblStylePr>
    <w:tblStylePr w:type="lastCol">
      <w:rPr>
        <w:rFonts w:cs="Times New Roman"/>
      </w:rPr>
      <w:tblPr/>
      <w:tcPr>
        <w:tcBorders>
          <w:tl2br w:val="none" w:sz="0" w:space="0" w:color="auto"/>
          <w:tr2bl w:val="none" w:sz="0" w:space="0" w:color="auto"/>
        </w:tcBorders>
        <w:shd w:val="solid" w:color="C0C0C0" w:fill="FFFFFF"/>
      </w:tcPr>
    </w:tblStylePr>
    <w:tblStylePr w:type="swCell">
      <w:rPr>
        <w:rFonts w:cs="Times New Roman"/>
        <w:b/>
        <w:bCs/>
        <w:i w:val="0"/>
        <w:iCs w:val="0"/>
      </w:rPr>
      <w:tblPr/>
      <w:tcPr>
        <w:tcBorders>
          <w:tl2br w:val="none" w:sz="0" w:space="0" w:color="auto"/>
          <w:tr2bl w:val="none" w:sz="0" w:space="0" w:color="auto"/>
        </w:tcBorders>
      </w:tcPr>
    </w:tblStylePr>
  </w:style>
  <w:style w:type="table" w:styleId="Tablabsica1">
    <w:name w:val="Table Simple 1"/>
    <w:basedOn w:val="Tablanormal"/>
    <w:uiPriority w:val="99"/>
    <w:rsid w:val="0006504D"/>
    <w:rPr>
      <w:rFonts w:ascii="Times New Roman" w:eastAsia="Times New Roman" w:hAnsi="Times New Roman"/>
      <w:lang w:val="es-ES" w:eastAsia="es-ES"/>
    </w:rPr>
    <w:tblPr>
      <w:tblInd w:w="0" w:type="dxa"/>
      <w:tblCellMar>
        <w:top w:w="0" w:type="dxa"/>
        <w:left w:w="108" w:type="dxa"/>
        <w:bottom w:w="0" w:type="dxa"/>
        <w:right w:w="108" w:type="dxa"/>
      </w:tblCellMar>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aprofesional">
    <w:name w:val="Table Professional"/>
    <w:basedOn w:val="Tablanormal"/>
    <w:uiPriority w:val="99"/>
    <w:rsid w:val="0006504D"/>
    <w:rPr>
      <w:rFonts w:ascii="Times New Roman" w:eastAsia="Times New Roman" w:hAnsi="Times New Roman"/>
      <w:lang w:val="es-ES" w:eastAsia="es-ES"/>
    </w:r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customStyle="1" w:styleId="MediumShading2-Accent11">
    <w:name w:val="Medium Shading 2 - Accent 11"/>
    <w:uiPriority w:val="99"/>
    <w:rsid w:val="0006504D"/>
    <w:rPr>
      <w:rFonts w:ascii="Times New Roman" w:eastAsia="Times New Roman" w:hAnsi="Times New Roman"/>
      <w:lang w:val="es-CO" w:eastAsia="es-CO"/>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style>
  <w:style w:type="table" w:styleId="Sombreadovistoso-nfasis3">
    <w:name w:val="Colorful Shading Accent 3"/>
    <w:basedOn w:val="Tablanormal"/>
    <w:uiPriority w:val="99"/>
    <w:rsid w:val="0006504D"/>
    <w:rPr>
      <w:rFonts w:ascii="Times New Roman" w:eastAsia="Times New Roman" w:hAnsi="Times New Roman"/>
      <w:color w:val="000000"/>
      <w:lang w:val="es-ES" w:eastAsia="es-ES"/>
    </w:rPr>
    <w:tblPr>
      <w:tblStyleRowBandSize w:val="1"/>
      <w:tblStyleColBandSize w:val="1"/>
      <w:tblInd w:w="0" w:type="dxa"/>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CellMar>
        <w:top w:w="0" w:type="dxa"/>
        <w:left w:w="108" w:type="dxa"/>
        <w:bottom w:w="0" w:type="dxa"/>
        <w:right w:w="108" w:type="dxa"/>
      </w:tblCellMar>
    </w:tblPr>
    <w:tcPr>
      <w:shd w:val="clear" w:color="auto" w:fill="F5F8EE"/>
    </w:tcPr>
    <w:tblStylePr w:type="firstRow">
      <w:rPr>
        <w:rFonts w:cs="Times New Roman"/>
        <w:b/>
        <w:bCs/>
      </w:rPr>
      <w:tblPr/>
      <w:tcPr>
        <w:tcBorders>
          <w:top w:val="nil"/>
          <w:left w:val="nil"/>
          <w:bottom w:val="single" w:sz="24" w:space="0" w:color="8064A2"/>
          <w:right w:val="nil"/>
          <w:insideH w:val="nil"/>
          <w:insideV w:val="nil"/>
        </w:tcBorders>
        <w:shd w:val="clear" w:color="auto" w:fill="FFFFFF"/>
      </w:tcPr>
    </w:tblStylePr>
    <w:tblStylePr w:type="lastRow">
      <w:rPr>
        <w:rFonts w:cs="Times New Roman"/>
        <w:b/>
        <w:bCs/>
        <w:color w:val="FFFFFF"/>
      </w:rPr>
      <w:tblPr/>
      <w:tcPr>
        <w:tcBorders>
          <w:top w:val="single" w:sz="6" w:space="0" w:color="FFFFFF"/>
        </w:tcBorders>
        <w:shd w:val="clear" w:color="auto" w:fill="5E7530"/>
      </w:tcPr>
    </w:tblStylePr>
    <w:tblStylePr w:type="firstCol">
      <w:rPr>
        <w:rFonts w:cs="Times New Roman"/>
        <w:color w:val="FFFFFF"/>
      </w:rPr>
      <w:tblPr/>
      <w:tcPr>
        <w:tcBorders>
          <w:top w:val="nil"/>
          <w:left w:val="nil"/>
          <w:bottom w:val="nil"/>
          <w:right w:val="nil"/>
          <w:insideH w:val="single" w:sz="4" w:space="0" w:color="5E7530"/>
          <w:insideV w:val="nil"/>
        </w:tcBorders>
        <w:shd w:val="clear" w:color="auto" w:fill="5E7530"/>
      </w:tcPr>
    </w:tblStylePr>
    <w:tblStylePr w:type="lastCol">
      <w:rPr>
        <w:rFonts w:cs="Times New Roman"/>
        <w:color w:val="FFFFFF"/>
      </w:rPr>
      <w:tblPr/>
      <w:tcPr>
        <w:tcBorders>
          <w:top w:val="nil"/>
          <w:left w:val="nil"/>
          <w:bottom w:val="nil"/>
          <w:right w:val="nil"/>
          <w:insideH w:val="nil"/>
          <w:insideV w:val="nil"/>
        </w:tcBorders>
        <w:shd w:val="clear" w:color="auto" w:fill="5E7530"/>
      </w:tcPr>
    </w:tblStylePr>
    <w:tblStylePr w:type="band1Vert">
      <w:rPr>
        <w:rFonts w:cs="Times New Roman"/>
      </w:rPr>
      <w:tblPr/>
      <w:tcPr>
        <w:shd w:val="clear" w:color="auto" w:fill="D6E3BC"/>
      </w:tcPr>
    </w:tblStylePr>
    <w:tblStylePr w:type="band1Horz">
      <w:rPr>
        <w:rFonts w:cs="Times New Roman"/>
      </w:rPr>
      <w:tblPr/>
      <w:tcPr>
        <w:shd w:val="clear" w:color="auto" w:fill="CDDDAC"/>
      </w:tcPr>
    </w:tblStylePr>
  </w:style>
  <w:style w:type="table" w:styleId="Listaoscura-nfasis3">
    <w:name w:val="Dark List Accent 3"/>
    <w:basedOn w:val="Tablanormal"/>
    <w:uiPriority w:val="99"/>
    <w:rsid w:val="0006504D"/>
    <w:rPr>
      <w:rFonts w:ascii="Times New Roman" w:eastAsia="Times New Roman" w:hAnsi="Times New Roman"/>
      <w:color w:val="FFFFFF"/>
      <w:lang w:val="es-ES" w:eastAsia="es-ES"/>
    </w:rPr>
    <w:tblPr>
      <w:tblStyleRowBandSize w:val="1"/>
      <w:tblStyleColBandSize w:val="1"/>
      <w:tblInd w:w="0" w:type="dxa"/>
      <w:tblCellMar>
        <w:top w:w="0" w:type="dxa"/>
        <w:left w:w="108" w:type="dxa"/>
        <w:bottom w:w="0" w:type="dxa"/>
        <w:right w:w="108" w:type="dxa"/>
      </w:tblCellMar>
    </w:tblPr>
    <w:tcPr>
      <w:shd w:val="clear" w:color="auto" w:fill="9BBB59"/>
    </w:tcPr>
    <w:tblStylePr w:type="firstRow">
      <w:rPr>
        <w:rFonts w:cs="Times New Roman"/>
        <w:b/>
        <w:bCs/>
      </w:rPr>
      <w:tblPr/>
      <w:tcPr>
        <w:tcBorders>
          <w:top w:val="nil"/>
          <w:left w:val="nil"/>
          <w:bottom w:val="single" w:sz="18" w:space="0" w:color="FFFFFF"/>
          <w:right w:val="nil"/>
          <w:insideH w:val="nil"/>
          <w:insideV w:val="nil"/>
        </w:tcBorders>
        <w:shd w:val="clear" w:color="auto" w:fill="000000"/>
      </w:tcPr>
    </w:tblStylePr>
    <w:tblStylePr w:type="lastRow">
      <w:rPr>
        <w:rFonts w:cs="Times New Roman"/>
      </w:rPr>
      <w:tblPr/>
      <w:tcPr>
        <w:tcBorders>
          <w:top w:val="single" w:sz="18" w:space="0" w:color="FFFFFF"/>
          <w:left w:val="nil"/>
          <w:bottom w:val="nil"/>
          <w:right w:val="nil"/>
          <w:insideH w:val="nil"/>
          <w:insideV w:val="nil"/>
        </w:tcBorders>
        <w:shd w:val="clear" w:color="auto" w:fill="4E6128"/>
      </w:tcPr>
    </w:tblStylePr>
    <w:tblStylePr w:type="firstCol">
      <w:rPr>
        <w:rFonts w:cs="Times New Roman"/>
      </w:rPr>
      <w:tblPr/>
      <w:tcPr>
        <w:tcBorders>
          <w:top w:val="nil"/>
          <w:left w:val="nil"/>
          <w:bottom w:val="nil"/>
          <w:right w:val="single" w:sz="18" w:space="0" w:color="FFFFFF"/>
          <w:insideH w:val="nil"/>
          <w:insideV w:val="nil"/>
        </w:tcBorders>
        <w:shd w:val="clear" w:color="auto" w:fill="76923C"/>
      </w:tcPr>
    </w:tblStylePr>
    <w:tblStylePr w:type="lastCol">
      <w:rPr>
        <w:rFonts w:cs="Times New Roman"/>
      </w:rPr>
      <w:tblPr/>
      <w:tcPr>
        <w:tcBorders>
          <w:top w:val="nil"/>
          <w:left w:val="single" w:sz="18" w:space="0" w:color="FFFFFF"/>
          <w:bottom w:val="nil"/>
          <w:right w:val="nil"/>
          <w:insideH w:val="nil"/>
          <w:insideV w:val="nil"/>
        </w:tcBorders>
        <w:shd w:val="clear" w:color="auto" w:fill="76923C"/>
      </w:tcPr>
    </w:tblStylePr>
    <w:tblStylePr w:type="band1Vert">
      <w:rPr>
        <w:rFonts w:cs="Times New Roman"/>
      </w:rPr>
      <w:tblPr/>
      <w:tcPr>
        <w:tcBorders>
          <w:top w:val="nil"/>
          <w:left w:val="nil"/>
          <w:bottom w:val="nil"/>
          <w:right w:val="nil"/>
          <w:insideH w:val="nil"/>
          <w:insideV w:val="nil"/>
        </w:tcBorders>
        <w:shd w:val="clear" w:color="auto" w:fill="76923C"/>
      </w:tcPr>
    </w:tblStylePr>
    <w:tblStylePr w:type="band1Horz">
      <w:rPr>
        <w:rFonts w:cs="Times New Roman"/>
      </w:rPr>
      <w:tblPr/>
      <w:tcPr>
        <w:tcBorders>
          <w:top w:val="nil"/>
          <w:left w:val="nil"/>
          <w:bottom w:val="nil"/>
          <w:right w:val="nil"/>
          <w:insideH w:val="nil"/>
          <w:insideV w:val="nil"/>
        </w:tcBorders>
        <w:shd w:val="clear" w:color="auto" w:fill="76923C"/>
      </w:tcPr>
    </w:tblStylePr>
  </w:style>
  <w:style w:type="paragraph" w:styleId="z-Principiodelformulario">
    <w:name w:val="HTML Top of Form"/>
    <w:basedOn w:val="Normal"/>
    <w:next w:val="Normal"/>
    <w:link w:val="z-PrincipiodelformularioCar"/>
    <w:hidden/>
    <w:uiPriority w:val="99"/>
    <w:semiHidden/>
    <w:unhideWhenUsed/>
    <w:rsid w:val="0006504D"/>
    <w:pPr>
      <w:pBdr>
        <w:bottom w:val="single" w:sz="6" w:space="1" w:color="auto"/>
      </w:pBdr>
      <w:jc w:val="center"/>
    </w:pPr>
    <w:rPr>
      <w:rFonts w:asciiTheme="minorHAnsi" w:hAnsiTheme="minorHAnsi"/>
      <w:vanish/>
      <w:sz w:val="16"/>
      <w:szCs w:val="16"/>
      <w:lang w:bidi="en-US"/>
    </w:rPr>
  </w:style>
  <w:style w:type="character" w:customStyle="1" w:styleId="z-PrincipiodelformularioCar">
    <w:name w:val="z-Principio del formulario Car"/>
    <w:basedOn w:val="Fuentedeprrafopredeter"/>
    <w:link w:val="z-Principiodelformulario"/>
    <w:uiPriority w:val="99"/>
    <w:semiHidden/>
    <w:rsid w:val="0006504D"/>
    <w:rPr>
      <w:rFonts w:asciiTheme="minorHAnsi" w:eastAsia="Times New Roman" w:hAnsiTheme="minorHAnsi"/>
      <w:vanish/>
      <w:sz w:val="16"/>
      <w:szCs w:val="16"/>
      <w:lang w:val="es-DO" w:eastAsia="es-ES" w:bidi="en-US"/>
    </w:rPr>
  </w:style>
  <w:style w:type="paragraph" w:customStyle="1" w:styleId="author">
    <w:name w:val="author"/>
    <w:basedOn w:val="Normal"/>
    <w:rsid w:val="0006504D"/>
    <w:pPr>
      <w:spacing w:before="100" w:beforeAutospacing="1" w:after="100" w:afterAutospacing="1"/>
    </w:pPr>
    <w:rPr>
      <w:lang w:bidi="en-US"/>
    </w:rPr>
  </w:style>
  <w:style w:type="character" w:customStyle="1" w:styleId="AsuntodelcomentarioCar1">
    <w:name w:val="Asunto del comentario Car1"/>
    <w:basedOn w:val="TextocomentarioCar"/>
    <w:uiPriority w:val="99"/>
    <w:semiHidden/>
    <w:rsid w:val="0006504D"/>
    <w:rPr>
      <w:rFonts w:ascii="Microsoft Sans Serif" w:eastAsia="Calibri" w:hAnsi="Microsoft Sans Serif" w:cs="Times New Roman"/>
      <w:b/>
      <w:bCs/>
      <w:kern w:val="1"/>
      <w:sz w:val="20"/>
      <w:szCs w:val="20"/>
      <w:lang w:eastAsia="ar-SA"/>
    </w:rPr>
  </w:style>
  <w:style w:type="character" w:customStyle="1" w:styleId="TextonotaalfinalCar">
    <w:name w:val="Texto nota al final Car"/>
    <w:basedOn w:val="Fuentedeprrafopredeter"/>
    <w:link w:val="Textonotaalfinal"/>
    <w:uiPriority w:val="99"/>
    <w:semiHidden/>
    <w:rsid w:val="0006504D"/>
    <w:rPr>
      <w:rFonts w:ascii="Arial" w:hAnsi="Arial" w:cs="Arial"/>
    </w:rPr>
  </w:style>
  <w:style w:type="paragraph" w:styleId="Textonotaalfinal">
    <w:name w:val="endnote text"/>
    <w:basedOn w:val="Normal"/>
    <w:link w:val="TextonotaalfinalCar"/>
    <w:uiPriority w:val="99"/>
    <w:semiHidden/>
    <w:unhideWhenUsed/>
    <w:rsid w:val="0006504D"/>
    <w:rPr>
      <w:rFonts w:ascii="Arial" w:eastAsia="Calibri" w:hAnsi="Arial" w:cs="Arial"/>
      <w:sz w:val="20"/>
      <w:szCs w:val="20"/>
      <w:lang w:val="en-US" w:eastAsia="en-US"/>
    </w:rPr>
  </w:style>
  <w:style w:type="character" w:customStyle="1" w:styleId="TextonotaalfinalCar1">
    <w:name w:val="Texto nota al final Car1"/>
    <w:basedOn w:val="Fuentedeprrafopredeter"/>
    <w:link w:val="Textonotaalfinal"/>
    <w:uiPriority w:val="99"/>
    <w:semiHidden/>
    <w:rsid w:val="0006504D"/>
    <w:rPr>
      <w:rFonts w:ascii="Times New Roman" w:eastAsia="Times New Roman" w:hAnsi="Times New Roman"/>
      <w:lang w:val="es-DO" w:eastAsia="es-ES"/>
    </w:rPr>
  </w:style>
  <w:style w:type="paragraph" w:styleId="Cita">
    <w:name w:val="Quote"/>
    <w:basedOn w:val="Normal"/>
    <w:next w:val="Normal"/>
    <w:link w:val="CitaCar"/>
    <w:uiPriority w:val="29"/>
    <w:qFormat/>
    <w:rsid w:val="0006504D"/>
    <w:rPr>
      <w:rFonts w:asciiTheme="minorHAnsi" w:eastAsiaTheme="minorEastAsia" w:hAnsiTheme="minorHAnsi"/>
      <w:i/>
      <w:lang w:eastAsia="en-US" w:bidi="en-US"/>
    </w:rPr>
  </w:style>
  <w:style w:type="character" w:customStyle="1" w:styleId="CitaCar">
    <w:name w:val="Cita Car"/>
    <w:basedOn w:val="Fuentedeprrafopredeter"/>
    <w:link w:val="Cita"/>
    <w:uiPriority w:val="29"/>
    <w:rsid w:val="0006504D"/>
    <w:rPr>
      <w:rFonts w:asciiTheme="minorHAnsi" w:eastAsiaTheme="minorEastAsia" w:hAnsiTheme="minorHAnsi"/>
      <w:i/>
      <w:sz w:val="24"/>
      <w:szCs w:val="24"/>
      <w:lang w:val="es-DO" w:bidi="en-US"/>
    </w:rPr>
  </w:style>
  <w:style w:type="character" w:styleId="nfasissutil">
    <w:name w:val="Subtle Emphasis"/>
    <w:uiPriority w:val="19"/>
    <w:qFormat/>
    <w:rsid w:val="0006504D"/>
    <w:rPr>
      <w:i/>
      <w:color w:val="5A5A5A" w:themeColor="text1" w:themeTint="A5"/>
    </w:rPr>
  </w:style>
  <w:style w:type="character" w:styleId="nfasisintenso">
    <w:name w:val="Intense Emphasis"/>
    <w:basedOn w:val="Fuentedeprrafopredeter"/>
    <w:uiPriority w:val="21"/>
    <w:qFormat/>
    <w:rsid w:val="0006504D"/>
    <w:rPr>
      <w:b/>
      <w:i/>
      <w:sz w:val="24"/>
      <w:szCs w:val="24"/>
      <w:u w:val="single"/>
    </w:rPr>
  </w:style>
  <w:style w:type="character" w:styleId="Referenciasutil">
    <w:name w:val="Subtle Reference"/>
    <w:basedOn w:val="Fuentedeprrafopredeter"/>
    <w:uiPriority w:val="31"/>
    <w:qFormat/>
    <w:rsid w:val="0006504D"/>
    <w:rPr>
      <w:sz w:val="24"/>
      <w:szCs w:val="24"/>
      <w:u w:val="single"/>
    </w:rPr>
  </w:style>
  <w:style w:type="character" w:styleId="Referenciaintensa">
    <w:name w:val="Intense Reference"/>
    <w:basedOn w:val="Fuentedeprrafopredeter"/>
    <w:uiPriority w:val="32"/>
    <w:qFormat/>
    <w:rsid w:val="0006504D"/>
    <w:rPr>
      <w:b/>
      <w:sz w:val="24"/>
      <w:u w:val="single"/>
    </w:rPr>
  </w:style>
  <w:style w:type="character" w:styleId="Ttulodellibro">
    <w:name w:val="Book Title"/>
    <w:basedOn w:val="Fuentedeprrafopredeter"/>
    <w:uiPriority w:val="33"/>
    <w:qFormat/>
    <w:rsid w:val="0006504D"/>
    <w:rPr>
      <w:rFonts w:asciiTheme="majorHAnsi" w:eastAsiaTheme="majorEastAsia" w:hAnsiTheme="majorHAnsi"/>
      <w:b/>
      <w:i/>
      <w:sz w:val="24"/>
      <w:szCs w:val="24"/>
    </w:rPr>
  </w:style>
  <w:style w:type="paragraph" w:styleId="TtulodeTDC">
    <w:name w:val="TOC Heading"/>
    <w:basedOn w:val="Ttulo1"/>
    <w:next w:val="Normal"/>
    <w:uiPriority w:val="39"/>
    <w:semiHidden/>
    <w:unhideWhenUsed/>
    <w:qFormat/>
    <w:rsid w:val="0006504D"/>
    <w:pPr>
      <w:widowControl/>
      <w:autoSpaceDE/>
      <w:autoSpaceDN/>
      <w:adjustRightInd/>
      <w:ind w:left="432" w:hanging="432"/>
      <w:outlineLvl w:val="9"/>
    </w:pPr>
    <w:rPr>
      <w:rFonts w:asciiTheme="majorHAnsi" w:eastAsiaTheme="majorEastAsia" w:hAnsiTheme="majorHAnsi" w:cstheme="majorBidi"/>
      <w:lang w:val="es-DO" w:bidi="en-US"/>
    </w:rPr>
  </w:style>
  <w:style w:type="character" w:customStyle="1" w:styleId="goohl2">
    <w:name w:val="goohl2"/>
    <w:basedOn w:val="Fuentedeprrafopredeter"/>
    <w:rsid w:val="0006504D"/>
  </w:style>
  <w:style w:type="paragraph" w:customStyle="1" w:styleId="ecxmsonormal">
    <w:name w:val="ecxmsonormal"/>
    <w:basedOn w:val="Normal"/>
    <w:uiPriority w:val="99"/>
    <w:rsid w:val="0006504D"/>
    <w:pPr>
      <w:spacing w:after="324"/>
    </w:pPr>
    <w:rPr>
      <w:lang w:eastAsia="es-DO"/>
    </w:rPr>
  </w:style>
  <w:style w:type="table" w:customStyle="1" w:styleId="Listaclara1">
    <w:name w:val="Lista clara1"/>
    <w:basedOn w:val="Tablanormal"/>
    <w:uiPriority w:val="61"/>
    <w:rsid w:val="0006504D"/>
    <w:rPr>
      <w:rFonts w:asciiTheme="minorHAnsi" w:eastAsiaTheme="minorHAnsi" w:hAnsiTheme="minorHAnsi" w:cstheme="minorBidi"/>
      <w:sz w:val="22"/>
      <w:szCs w:val="22"/>
      <w:lang w:val="es-ES"/>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cPr>
      <w:shd w:val="clear" w:color="auto" w:fill="FFFFFF" w:themeFill="background1"/>
    </w:tc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DO" w:eastAsia="es-DO"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291258">
      <w:bodyDiv w:val="1"/>
      <w:marLeft w:val="0"/>
      <w:marRight w:val="0"/>
      <w:marTop w:val="0"/>
      <w:marBottom w:val="0"/>
      <w:divBdr>
        <w:top w:val="none" w:sz="0" w:space="0" w:color="auto"/>
        <w:left w:val="none" w:sz="0" w:space="0" w:color="auto"/>
        <w:bottom w:val="none" w:sz="0" w:space="0" w:color="auto"/>
        <w:right w:val="none" w:sz="0" w:space="0" w:color="auto"/>
      </w:divBdr>
      <w:divsChild>
        <w:div w:id="1407150948">
          <w:marLeft w:val="0"/>
          <w:marRight w:val="0"/>
          <w:marTop w:val="0"/>
          <w:marBottom w:val="0"/>
          <w:divBdr>
            <w:top w:val="none" w:sz="0" w:space="0" w:color="auto"/>
            <w:left w:val="none" w:sz="0" w:space="0" w:color="auto"/>
            <w:bottom w:val="none" w:sz="0" w:space="0" w:color="auto"/>
            <w:right w:val="none" w:sz="0" w:space="0" w:color="auto"/>
          </w:divBdr>
          <w:divsChild>
            <w:div w:id="1963338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760933">
      <w:bodyDiv w:val="1"/>
      <w:marLeft w:val="0"/>
      <w:marRight w:val="0"/>
      <w:marTop w:val="0"/>
      <w:marBottom w:val="0"/>
      <w:divBdr>
        <w:top w:val="none" w:sz="0" w:space="0" w:color="auto"/>
        <w:left w:val="none" w:sz="0" w:space="0" w:color="auto"/>
        <w:bottom w:val="none" w:sz="0" w:space="0" w:color="auto"/>
        <w:right w:val="none" w:sz="0" w:space="0" w:color="auto"/>
      </w:divBdr>
      <w:divsChild>
        <w:div w:id="242877774">
          <w:marLeft w:val="0"/>
          <w:marRight w:val="0"/>
          <w:marTop w:val="0"/>
          <w:marBottom w:val="0"/>
          <w:divBdr>
            <w:top w:val="none" w:sz="0" w:space="0" w:color="auto"/>
            <w:left w:val="none" w:sz="0" w:space="0" w:color="auto"/>
            <w:bottom w:val="none" w:sz="0" w:space="0" w:color="auto"/>
            <w:right w:val="none" w:sz="0" w:space="0" w:color="auto"/>
          </w:divBdr>
          <w:divsChild>
            <w:div w:id="44716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19774">
      <w:bodyDiv w:val="1"/>
      <w:marLeft w:val="0"/>
      <w:marRight w:val="0"/>
      <w:marTop w:val="0"/>
      <w:marBottom w:val="0"/>
      <w:divBdr>
        <w:top w:val="none" w:sz="0" w:space="0" w:color="auto"/>
        <w:left w:val="none" w:sz="0" w:space="0" w:color="auto"/>
        <w:bottom w:val="none" w:sz="0" w:space="0" w:color="auto"/>
        <w:right w:val="none" w:sz="0" w:space="0" w:color="auto"/>
      </w:divBdr>
      <w:divsChild>
        <w:div w:id="1554922467">
          <w:marLeft w:val="0"/>
          <w:marRight w:val="0"/>
          <w:marTop w:val="0"/>
          <w:marBottom w:val="0"/>
          <w:divBdr>
            <w:top w:val="none" w:sz="0" w:space="0" w:color="auto"/>
            <w:left w:val="none" w:sz="0" w:space="0" w:color="auto"/>
            <w:bottom w:val="none" w:sz="0" w:space="0" w:color="auto"/>
            <w:right w:val="none" w:sz="0" w:space="0" w:color="auto"/>
          </w:divBdr>
          <w:divsChild>
            <w:div w:id="141898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215489">
      <w:bodyDiv w:val="1"/>
      <w:marLeft w:val="0"/>
      <w:marRight w:val="0"/>
      <w:marTop w:val="0"/>
      <w:marBottom w:val="0"/>
      <w:divBdr>
        <w:top w:val="none" w:sz="0" w:space="0" w:color="auto"/>
        <w:left w:val="none" w:sz="0" w:space="0" w:color="auto"/>
        <w:bottom w:val="none" w:sz="0" w:space="0" w:color="auto"/>
        <w:right w:val="none" w:sz="0" w:space="0" w:color="auto"/>
      </w:divBdr>
      <w:divsChild>
        <w:div w:id="701830209">
          <w:marLeft w:val="0"/>
          <w:marRight w:val="0"/>
          <w:marTop w:val="0"/>
          <w:marBottom w:val="0"/>
          <w:divBdr>
            <w:top w:val="none" w:sz="0" w:space="0" w:color="auto"/>
            <w:left w:val="none" w:sz="0" w:space="0" w:color="auto"/>
            <w:bottom w:val="none" w:sz="0" w:space="0" w:color="auto"/>
            <w:right w:val="none" w:sz="0" w:space="0" w:color="auto"/>
          </w:divBdr>
          <w:divsChild>
            <w:div w:id="35739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836332">
      <w:bodyDiv w:val="1"/>
      <w:marLeft w:val="0"/>
      <w:marRight w:val="0"/>
      <w:marTop w:val="0"/>
      <w:marBottom w:val="0"/>
      <w:divBdr>
        <w:top w:val="none" w:sz="0" w:space="0" w:color="auto"/>
        <w:left w:val="none" w:sz="0" w:space="0" w:color="auto"/>
        <w:bottom w:val="none" w:sz="0" w:space="0" w:color="auto"/>
        <w:right w:val="none" w:sz="0" w:space="0" w:color="auto"/>
      </w:divBdr>
      <w:divsChild>
        <w:div w:id="1794782343">
          <w:marLeft w:val="0"/>
          <w:marRight w:val="0"/>
          <w:marTop w:val="0"/>
          <w:marBottom w:val="0"/>
          <w:divBdr>
            <w:top w:val="none" w:sz="0" w:space="0" w:color="auto"/>
            <w:left w:val="none" w:sz="0" w:space="0" w:color="auto"/>
            <w:bottom w:val="none" w:sz="0" w:space="0" w:color="auto"/>
            <w:right w:val="none" w:sz="0" w:space="0" w:color="auto"/>
          </w:divBdr>
          <w:divsChild>
            <w:div w:id="6680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990551">
      <w:bodyDiv w:val="1"/>
      <w:marLeft w:val="0"/>
      <w:marRight w:val="0"/>
      <w:marTop w:val="0"/>
      <w:marBottom w:val="0"/>
      <w:divBdr>
        <w:top w:val="none" w:sz="0" w:space="0" w:color="auto"/>
        <w:left w:val="none" w:sz="0" w:space="0" w:color="auto"/>
        <w:bottom w:val="none" w:sz="0" w:space="0" w:color="auto"/>
        <w:right w:val="none" w:sz="0" w:space="0" w:color="auto"/>
      </w:divBdr>
      <w:divsChild>
        <w:div w:id="989598836">
          <w:marLeft w:val="0"/>
          <w:marRight w:val="0"/>
          <w:marTop w:val="0"/>
          <w:marBottom w:val="0"/>
          <w:divBdr>
            <w:top w:val="none" w:sz="0" w:space="0" w:color="auto"/>
            <w:left w:val="none" w:sz="0" w:space="0" w:color="auto"/>
            <w:bottom w:val="none" w:sz="0" w:space="0" w:color="auto"/>
            <w:right w:val="none" w:sz="0" w:space="0" w:color="auto"/>
          </w:divBdr>
          <w:divsChild>
            <w:div w:id="1630547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128363">
      <w:bodyDiv w:val="1"/>
      <w:marLeft w:val="0"/>
      <w:marRight w:val="0"/>
      <w:marTop w:val="0"/>
      <w:marBottom w:val="0"/>
      <w:divBdr>
        <w:top w:val="none" w:sz="0" w:space="0" w:color="auto"/>
        <w:left w:val="none" w:sz="0" w:space="0" w:color="auto"/>
        <w:bottom w:val="none" w:sz="0" w:space="0" w:color="auto"/>
        <w:right w:val="none" w:sz="0" w:space="0" w:color="auto"/>
      </w:divBdr>
    </w:div>
    <w:div w:id="1008680287">
      <w:bodyDiv w:val="1"/>
      <w:marLeft w:val="0"/>
      <w:marRight w:val="0"/>
      <w:marTop w:val="0"/>
      <w:marBottom w:val="0"/>
      <w:divBdr>
        <w:top w:val="none" w:sz="0" w:space="0" w:color="auto"/>
        <w:left w:val="none" w:sz="0" w:space="0" w:color="auto"/>
        <w:bottom w:val="none" w:sz="0" w:space="0" w:color="auto"/>
        <w:right w:val="none" w:sz="0" w:space="0" w:color="auto"/>
      </w:divBdr>
      <w:divsChild>
        <w:div w:id="1146554730">
          <w:marLeft w:val="0"/>
          <w:marRight w:val="0"/>
          <w:marTop w:val="0"/>
          <w:marBottom w:val="0"/>
          <w:divBdr>
            <w:top w:val="none" w:sz="0" w:space="0" w:color="auto"/>
            <w:left w:val="none" w:sz="0" w:space="0" w:color="auto"/>
            <w:bottom w:val="none" w:sz="0" w:space="0" w:color="auto"/>
            <w:right w:val="none" w:sz="0" w:space="0" w:color="auto"/>
          </w:divBdr>
          <w:divsChild>
            <w:div w:id="1233543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30029">
      <w:bodyDiv w:val="1"/>
      <w:marLeft w:val="0"/>
      <w:marRight w:val="0"/>
      <w:marTop w:val="0"/>
      <w:marBottom w:val="0"/>
      <w:divBdr>
        <w:top w:val="none" w:sz="0" w:space="0" w:color="auto"/>
        <w:left w:val="none" w:sz="0" w:space="0" w:color="auto"/>
        <w:bottom w:val="none" w:sz="0" w:space="0" w:color="auto"/>
        <w:right w:val="none" w:sz="0" w:space="0" w:color="auto"/>
      </w:divBdr>
      <w:divsChild>
        <w:div w:id="33624901">
          <w:marLeft w:val="547"/>
          <w:marRight w:val="0"/>
          <w:marTop w:val="0"/>
          <w:marBottom w:val="0"/>
          <w:divBdr>
            <w:top w:val="none" w:sz="0" w:space="0" w:color="auto"/>
            <w:left w:val="none" w:sz="0" w:space="0" w:color="auto"/>
            <w:bottom w:val="none" w:sz="0" w:space="0" w:color="auto"/>
            <w:right w:val="none" w:sz="0" w:space="0" w:color="auto"/>
          </w:divBdr>
        </w:div>
      </w:divsChild>
    </w:div>
    <w:div w:id="1096440317">
      <w:bodyDiv w:val="1"/>
      <w:marLeft w:val="0"/>
      <w:marRight w:val="0"/>
      <w:marTop w:val="0"/>
      <w:marBottom w:val="0"/>
      <w:divBdr>
        <w:top w:val="none" w:sz="0" w:space="0" w:color="auto"/>
        <w:left w:val="none" w:sz="0" w:space="0" w:color="auto"/>
        <w:bottom w:val="none" w:sz="0" w:space="0" w:color="auto"/>
        <w:right w:val="none" w:sz="0" w:space="0" w:color="auto"/>
      </w:divBdr>
    </w:div>
    <w:div w:id="1147479779">
      <w:bodyDiv w:val="1"/>
      <w:marLeft w:val="0"/>
      <w:marRight w:val="0"/>
      <w:marTop w:val="0"/>
      <w:marBottom w:val="0"/>
      <w:divBdr>
        <w:top w:val="none" w:sz="0" w:space="0" w:color="auto"/>
        <w:left w:val="none" w:sz="0" w:space="0" w:color="auto"/>
        <w:bottom w:val="none" w:sz="0" w:space="0" w:color="auto"/>
        <w:right w:val="none" w:sz="0" w:space="0" w:color="auto"/>
      </w:divBdr>
      <w:divsChild>
        <w:div w:id="1658338510">
          <w:marLeft w:val="0"/>
          <w:marRight w:val="0"/>
          <w:marTop w:val="0"/>
          <w:marBottom w:val="0"/>
          <w:divBdr>
            <w:top w:val="none" w:sz="0" w:space="0" w:color="auto"/>
            <w:left w:val="none" w:sz="0" w:space="0" w:color="auto"/>
            <w:bottom w:val="none" w:sz="0" w:space="0" w:color="auto"/>
            <w:right w:val="none" w:sz="0" w:space="0" w:color="auto"/>
          </w:divBdr>
          <w:divsChild>
            <w:div w:id="918901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893399">
      <w:bodyDiv w:val="1"/>
      <w:marLeft w:val="0"/>
      <w:marRight w:val="0"/>
      <w:marTop w:val="75"/>
      <w:marBottom w:val="0"/>
      <w:divBdr>
        <w:top w:val="none" w:sz="0" w:space="0" w:color="auto"/>
        <w:left w:val="none" w:sz="0" w:space="0" w:color="auto"/>
        <w:bottom w:val="none" w:sz="0" w:space="0" w:color="auto"/>
        <w:right w:val="none" w:sz="0" w:space="0" w:color="auto"/>
      </w:divBdr>
      <w:divsChild>
        <w:div w:id="1436753477">
          <w:marLeft w:val="0"/>
          <w:marRight w:val="0"/>
          <w:marTop w:val="0"/>
          <w:marBottom w:val="0"/>
          <w:divBdr>
            <w:top w:val="none" w:sz="0" w:space="0" w:color="auto"/>
            <w:left w:val="none" w:sz="0" w:space="0" w:color="auto"/>
            <w:bottom w:val="none" w:sz="0" w:space="0" w:color="auto"/>
            <w:right w:val="none" w:sz="0" w:space="0" w:color="auto"/>
          </w:divBdr>
          <w:divsChild>
            <w:div w:id="1077164562">
              <w:marLeft w:val="0"/>
              <w:marRight w:val="0"/>
              <w:marTop w:val="0"/>
              <w:marBottom w:val="0"/>
              <w:divBdr>
                <w:top w:val="none" w:sz="0" w:space="0" w:color="auto"/>
                <w:left w:val="none" w:sz="0" w:space="0" w:color="auto"/>
                <w:bottom w:val="none" w:sz="0" w:space="0" w:color="auto"/>
                <w:right w:val="none" w:sz="0" w:space="0" w:color="auto"/>
              </w:divBdr>
              <w:divsChild>
                <w:div w:id="156767255">
                  <w:marLeft w:val="0"/>
                  <w:marRight w:val="0"/>
                  <w:marTop w:val="0"/>
                  <w:marBottom w:val="0"/>
                  <w:divBdr>
                    <w:top w:val="none" w:sz="0" w:space="0" w:color="auto"/>
                    <w:left w:val="none" w:sz="0" w:space="0" w:color="auto"/>
                    <w:bottom w:val="none" w:sz="0" w:space="0" w:color="auto"/>
                    <w:right w:val="none" w:sz="0" w:space="0" w:color="auto"/>
                  </w:divBdr>
                  <w:divsChild>
                    <w:div w:id="272054600">
                      <w:marLeft w:val="0"/>
                      <w:marRight w:val="0"/>
                      <w:marTop w:val="0"/>
                      <w:marBottom w:val="180"/>
                      <w:divBdr>
                        <w:top w:val="none" w:sz="0" w:space="0" w:color="auto"/>
                        <w:left w:val="none" w:sz="0" w:space="0" w:color="auto"/>
                        <w:bottom w:val="none" w:sz="0" w:space="0" w:color="auto"/>
                        <w:right w:val="none" w:sz="0" w:space="0" w:color="auto"/>
                      </w:divBdr>
                      <w:divsChild>
                        <w:div w:id="62851604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0336954">
      <w:bodyDiv w:val="1"/>
      <w:marLeft w:val="0"/>
      <w:marRight w:val="0"/>
      <w:marTop w:val="0"/>
      <w:marBottom w:val="0"/>
      <w:divBdr>
        <w:top w:val="none" w:sz="0" w:space="0" w:color="auto"/>
        <w:left w:val="none" w:sz="0" w:space="0" w:color="auto"/>
        <w:bottom w:val="none" w:sz="0" w:space="0" w:color="auto"/>
        <w:right w:val="none" w:sz="0" w:space="0" w:color="auto"/>
      </w:divBdr>
    </w:div>
    <w:div w:id="1596667640">
      <w:bodyDiv w:val="1"/>
      <w:marLeft w:val="0"/>
      <w:marRight w:val="0"/>
      <w:marTop w:val="0"/>
      <w:marBottom w:val="0"/>
      <w:divBdr>
        <w:top w:val="none" w:sz="0" w:space="0" w:color="auto"/>
        <w:left w:val="none" w:sz="0" w:space="0" w:color="auto"/>
        <w:bottom w:val="none" w:sz="0" w:space="0" w:color="auto"/>
        <w:right w:val="none" w:sz="0" w:space="0" w:color="auto"/>
      </w:divBdr>
      <w:divsChild>
        <w:div w:id="1308776046">
          <w:marLeft w:val="0"/>
          <w:marRight w:val="0"/>
          <w:marTop w:val="0"/>
          <w:marBottom w:val="0"/>
          <w:divBdr>
            <w:top w:val="none" w:sz="0" w:space="0" w:color="auto"/>
            <w:left w:val="none" w:sz="0" w:space="0" w:color="auto"/>
            <w:bottom w:val="none" w:sz="0" w:space="0" w:color="auto"/>
            <w:right w:val="none" w:sz="0" w:space="0" w:color="auto"/>
          </w:divBdr>
          <w:divsChild>
            <w:div w:id="20954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221055">
      <w:bodyDiv w:val="1"/>
      <w:marLeft w:val="0"/>
      <w:marRight w:val="0"/>
      <w:marTop w:val="0"/>
      <w:marBottom w:val="0"/>
      <w:divBdr>
        <w:top w:val="none" w:sz="0" w:space="0" w:color="auto"/>
        <w:left w:val="none" w:sz="0" w:space="0" w:color="auto"/>
        <w:bottom w:val="none" w:sz="0" w:space="0" w:color="auto"/>
        <w:right w:val="none" w:sz="0" w:space="0" w:color="auto"/>
      </w:divBdr>
      <w:divsChild>
        <w:div w:id="1639070824">
          <w:marLeft w:val="0"/>
          <w:marRight w:val="0"/>
          <w:marTop w:val="0"/>
          <w:marBottom w:val="0"/>
          <w:divBdr>
            <w:top w:val="none" w:sz="0" w:space="0" w:color="auto"/>
            <w:left w:val="none" w:sz="0" w:space="0" w:color="auto"/>
            <w:bottom w:val="none" w:sz="0" w:space="0" w:color="auto"/>
            <w:right w:val="none" w:sz="0" w:space="0" w:color="auto"/>
          </w:divBdr>
          <w:divsChild>
            <w:div w:id="467361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87882">
      <w:bodyDiv w:val="1"/>
      <w:marLeft w:val="0"/>
      <w:marRight w:val="0"/>
      <w:marTop w:val="0"/>
      <w:marBottom w:val="0"/>
      <w:divBdr>
        <w:top w:val="none" w:sz="0" w:space="0" w:color="auto"/>
        <w:left w:val="none" w:sz="0" w:space="0" w:color="auto"/>
        <w:bottom w:val="none" w:sz="0" w:space="0" w:color="auto"/>
        <w:right w:val="none" w:sz="0" w:space="0" w:color="auto"/>
      </w:divBdr>
      <w:divsChild>
        <w:div w:id="363407045">
          <w:marLeft w:val="0"/>
          <w:marRight w:val="0"/>
          <w:marTop w:val="0"/>
          <w:marBottom w:val="0"/>
          <w:divBdr>
            <w:top w:val="none" w:sz="0" w:space="0" w:color="auto"/>
            <w:left w:val="none" w:sz="0" w:space="0" w:color="auto"/>
            <w:bottom w:val="none" w:sz="0" w:space="0" w:color="auto"/>
            <w:right w:val="none" w:sz="0" w:space="0" w:color="auto"/>
          </w:divBdr>
          <w:divsChild>
            <w:div w:id="37901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147348">
      <w:bodyDiv w:val="1"/>
      <w:marLeft w:val="0"/>
      <w:marRight w:val="0"/>
      <w:marTop w:val="0"/>
      <w:marBottom w:val="0"/>
      <w:divBdr>
        <w:top w:val="none" w:sz="0" w:space="0" w:color="auto"/>
        <w:left w:val="none" w:sz="0" w:space="0" w:color="auto"/>
        <w:bottom w:val="none" w:sz="0" w:space="0" w:color="auto"/>
        <w:right w:val="none" w:sz="0" w:space="0" w:color="auto"/>
      </w:divBdr>
    </w:div>
    <w:div w:id="2038267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image" Target="media/image11.png"/><Relationship Id="rId39" Type="http://schemas.openxmlformats.org/officeDocument/2006/relationships/image" Target="media/image24.png"/><Relationship Id="rId21" Type="http://schemas.openxmlformats.org/officeDocument/2006/relationships/image" Target="media/image8.jpeg"/><Relationship Id="rId34" Type="http://schemas.openxmlformats.org/officeDocument/2006/relationships/image" Target="media/image19.png"/><Relationship Id="rId42" Type="http://schemas.openxmlformats.org/officeDocument/2006/relationships/fontTable" Target="fontTable.xml"/><Relationship Id="rId47"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1.xml"/><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3.xml"/><Relationship Id="rId32" Type="http://schemas.openxmlformats.org/officeDocument/2006/relationships/image" Target="media/image17.png"/><Relationship Id="rId37" Type="http://schemas.openxmlformats.org/officeDocument/2006/relationships/image" Target="media/image22.png"/><Relationship Id="rId40" Type="http://schemas.openxmlformats.org/officeDocument/2006/relationships/image" Target="media/image25.png"/><Relationship Id="rId45"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footer" Target="footer5.xml"/><Relationship Id="rId28" Type="http://schemas.openxmlformats.org/officeDocument/2006/relationships/image" Target="media/image13.png"/><Relationship Id="rId36" Type="http://schemas.openxmlformats.org/officeDocument/2006/relationships/image" Target="media/image21.png"/><Relationship Id="rId10" Type="http://schemas.openxmlformats.org/officeDocument/2006/relationships/footer" Target="footer1.xml"/><Relationship Id="rId19" Type="http://schemas.openxmlformats.org/officeDocument/2006/relationships/image" Target="media/image7.jpeg"/><Relationship Id="rId31" Type="http://schemas.openxmlformats.org/officeDocument/2006/relationships/image" Target="media/image16.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image" Target="media/image9.jpe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glossaryDocument" Target="glossary/document.xml"/><Relationship Id="rId48" Type="http://schemas.openxmlformats.org/officeDocument/2006/relationships/customXml" Target="../customXml/item4.xml"/><Relationship Id="rId8" Type="http://schemas.openxmlformats.org/officeDocument/2006/relationships/image" Target="media/image3.png"/><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chart" Target="charts/chart2.xml"/><Relationship Id="rId25" Type="http://schemas.openxmlformats.org/officeDocument/2006/relationships/image" Target="media/image10.png"/><Relationship Id="rId33" Type="http://schemas.openxmlformats.org/officeDocument/2006/relationships/image" Target="media/image18.png"/><Relationship Id="rId38" Type="http://schemas.openxmlformats.org/officeDocument/2006/relationships/image" Target="media/image23.png"/><Relationship Id="rId46" Type="http://schemas.openxmlformats.org/officeDocument/2006/relationships/customXml" Target="../customXml/item2.xml"/><Relationship Id="rId20" Type="http://schemas.openxmlformats.org/officeDocument/2006/relationships/footer" Target="footer4.xml"/><Relationship Id="rId41" Type="http://schemas.openxmlformats.org/officeDocument/2006/relationships/footer" Target="footer6.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2" Type="http://schemas.openxmlformats.org/officeDocument/2006/relationships/oleObject" Target="file:///C:\Users\AGBYPS\Desktop\AMBIENTE\HIDRO-AGRO-METeorologia\ONAMET\Datos\PRECIPITACION%20NORMAL.xls"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AGBYPS\Desktop\AMBIENTE\HIDRO-AGRO-METeorologia\ONAMET\Datos\PRECIPITACION%20NORMAL.xls" TargetMode="External"/><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lrMapOvr bg1="lt1" tx1="dk1" bg2="lt2" tx2="dk2" accent1="accent1" accent2="accent2" accent3="accent3" accent4="accent4" accent5="accent5" accent6="accent6" hlink="hlink" folHlink="folHlink"/>
  <c:chart>
    <c:title>
      <c:tx>
        <c:rich>
          <a:bodyPr/>
          <a:lstStyle/>
          <a:p>
            <a:pPr>
              <a:defRPr/>
            </a:pPr>
            <a:r>
              <a:rPr lang="en-US" sz="1400">
                <a:latin typeface="Lucida Bright" pitchFamily="18" charset="0"/>
              </a:rPr>
              <a:t>Precipitacion</a:t>
            </a:r>
            <a:r>
              <a:rPr lang="en-US" sz="1400" baseline="0">
                <a:latin typeface="Lucida Bright" pitchFamily="18" charset="0"/>
              </a:rPr>
              <a:t> en mm</a:t>
            </a:r>
            <a:endParaRPr lang="en-US" sz="1400">
              <a:latin typeface="Lucida Bright" pitchFamily="18" charset="0"/>
            </a:endParaRPr>
          </a:p>
        </c:rich>
      </c:tx>
      <c:layout>
        <c:manualLayout>
          <c:xMode val="edge"/>
          <c:yMode val="edge"/>
          <c:x val="0.2788125838146987"/>
          <c:y val="2.1401145611515682E-2"/>
        </c:manualLayout>
      </c:layout>
      <c:overlay val="1"/>
      <c:spPr>
        <a:noFill/>
        <a:ln w="25400">
          <a:noFill/>
        </a:ln>
      </c:spPr>
    </c:title>
    <c:view3D>
      <c:depthPercent val="100"/>
      <c:rAngAx val="1"/>
    </c:view3D>
    <c:floor>
      <c:spPr>
        <a:noFill/>
        <a:ln w="3175">
          <a:solidFill>
            <a:srgbClr val="808080"/>
          </a:solidFill>
          <a:prstDash val="solid"/>
        </a:ln>
      </c:spPr>
    </c:floor>
    <c:sideWall>
      <c:spPr>
        <a:noFill/>
        <a:ln w="25400">
          <a:noFill/>
        </a:ln>
      </c:spPr>
    </c:sideWall>
    <c:backWall>
      <c:spPr>
        <a:noFill/>
        <a:ln w="25400">
          <a:noFill/>
        </a:ln>
      </c:spPr>
    </c:backWall>
    <c:plotArea>
      <c:layout>
        <c:manualLayout>
          <c:layoutTarget val="inner"/>
          <c:xMode val="edge"/>
          <c:yMode val="edge"/>
          <c:x val="0.13375240594925633"/>
          <c:y val="0.14908631704055861"/>
          <c:w val="0.83569203849519091"/>
          <c:h val="0.67172947721157905"/>
        </c:manualLayout>
      </c:layout>
      <c:bar3DChart>
        <c:barDir val="col"/>
        <c:grouping val="clustered"/>
        <c:ser>
          <c:idx val="0"/>
          <c:order val="0"/>
          <c:spPr>
            <a:solidFill>
              <a:srgbClr val="4F81BD"/>
            </a:solidFill>
            <a:ln w="25400">
              <a:noFill/>
            </a:ln>
          </c:spPr>
          <c:dLbls>
            <c:showVal val="1"/>
          </c:dLbls>
          <c:cat>
            <c:strRef>
              <c:f>Hoja2!$B$5:$M$5</c:f>
              <c:strCache>
                <c:ptCount val="12"/>
                <c:pt idx="0">
                  <c:v>ENE    </c:v>
                </c:pt>
                <c:pt idx="1">
                  <c:v>FEB</c:v>
                </c:pt>
                <c:pt idx="2">
                  <c:v>MAR</c:v>
                </c:pt>
                <c:pt idx="3">
                  <c:v>ABR</c:v>
                </c:pt>
                <c:pt idx="4">
                  <c:v>MAY</c:v>
                </c:pt>
                <c:pt idx="5">
                  <c:v>JUN</c:v>
                </c:pt>
                <c:pt idx="6">
                  <c:v>JUL</c:v>
                </c:pt>
                <c:pt idx="7">
                  <c:v>AGO</c:v>
                </c:pt>
                <c:pt idx="8">
                  <c:v>SEP</c:v>
                </c:pt>
                <c:pt idx="9">
                  <c:v>OCT</c:v>
                </c:pt>
                <c:pt idx="10">
                  <c:v>NOV</c:v>
                </c:pt>
                <c:pt idx="11">
                  <c:v>DIC</c:v>
                </c:pt>
              </c:strCache>
            </c:strRef>
          </c:cat>
          <c:val>
            <c:numRef>
              <c:f>Hoja2!$B$6:$M$6</c:f>
              <c:numCache>
                <c:formatCode>General</c:formatCode>
                <c:ptCount val="12"/>
                <c:pt idx="0">
                  <c:v>66.3</c:v>
                </c:pt>
                <c:pt idx="1">
                  <c:v>52</c:v>
                </c:pt>
                <c:pt idx="2">
                  <c:v>67.8</c:v>
                </c:pt>
                <c:pt idx="3">
                  <c:v>88.7</c:v>
                </c:pt>
                <c:pt idx="4">
                  <c:v>192.3</c:v>
                </c:pt>
                <c:pt idx="5">
                  <c:v>165.8</c:v>
                </c:pt>
                <c:pt idx="6">
                  <c:v>124.5</c:v>
                </c:pt>
                <c:pt idx="7">
                  <c:v>140</c:v>
                </c:pt>
                <c:pt idx="8">
                  <c:v>179.1</c:v>
                </c:pt>
                <c:pt idx="9">
                  <c:v>168</c:v>
                </c:pt>
                <c:pt idx="10">
                  <c:v>73.7</c:v>
                </c:pt>
                <c:pt idx="11">
                  <c:v>51</c:v>
                </c:pt>
              </c:numCache>
            </c:numRef>
          </c:val>
        </c:ser>
        <c:shape val="cylinder"/>
        <c:axId val="36358016"/>
        <c:axId val="36359552"/>
        <c:axId val="0"/>
      </c:bar3DChart>
      <c:catAx>
        <c:axId val="36358016"/>
        <c:scaling>
          <c:orientation val="minMax"/>
        </c:scaling>
        <c:axPos val="b"/>
        <c:numFmt formatCode="General" sourceLinked="1"/>
        <c:tickLblPos val="nextTo"/>
        <c:txPr>
          <a:bodyPr/>
          <a:lstStyle/>
          <a:p>
            <a:pPr>
              <a:defRPr sz="900" b="0"/>
            </a:pPr>
            <a:endParaRPr lang="en-US"/>
          </a:p>
        </c:txPr>
        <c:crossAx val="36359552"/>
        <c:crosses val="autoZero"/>
        <c:auto val="1"/>
        <c:lblAlgn val="ctr"/>
        <c:lblOffset val="100"/>
      </c:catAx>
      <c:valAx>
        <c:axId val="36359552"/>
        <c:scaling>
          <c:orientation val="minMax"/>
        </c:scaling>
        <c:axPos val="l"/>
        <c:majorGridlines/>
        <c:numFmt formatCode="General" sourceLinked="1"/>
        <c:tickLblPos val="nextTo"/>
        <c:crossAx val="36358016"/>
        <c:crosses val="autoZero"/>
        <c:crossBetween val="between"/>
      </c:valAx>
      <c:dTable>
        <c:showHorzBorder val="1"/>
        <c:showVertBorder val="1"/>
        <c:showOutline val="1"/>
        <c:txPr>
          <a:bodyPr/>
          <a:lstStyle/>
          <a:p>
            <a:pPr rtl="0">
              <a:defRPr sz="900">
                <a:latin typeface="Arial Narrow" pitchFamily="34" charset="0"/>
              </a:defRPr>
            </a:pPr>
            <a:endParaRPr lang="en-US"/>
          </a:p>
        </c:txPr>
      </c:dTable>
      <c:spPr>
        <a:noFill/>
        <a:ln w="25400">
          <a:noFill/>
        </a:ln>
      </c:spPr>
    </c:plotArea>
    <c:plotVisOnly val="1"/>
    <c:dispBlanksAs val="gap"/>
  </c:chart>
  <c:spPr>
    <a:solidFill>
      <a:srgbClr val="FFFFFF"/>
    </a:solidFill>
    <a:ln w="3175">
      <a:solidFill>
        <a:srgbClr val="808080"/>
      </a:solidFill>
      <a:prstDash val="solid"/>
    </a:ln>
    <a:effectLst>
      <a:glow rad="63500">
        <a:sysClr val="windowText" lastClr="000000"/>
      </a:glow>
    </a:effectLst>
  </c:spPr>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lrMapOvr bg1="lt1" tx1="dk1" bg2="lt2" tx2="dk2" accent1="accent1" accent2="accent2" accent3="accent3" accent4="accent4" accent5="accent5" accent6="accent6" hlink="hlink" folHlink="folHlink"/>
  <c:chart>
    <c:title>
      <c:tx>
        <c:rich>
          <a:bodyPr/>
          <a:lstStyle/>
          <a:p>
            <a:pPr>
              <a:defRPr/>
            </a:pPr>
            <a:r>
              <a:rPr lang="en-US" sz="1400">
                <a:latin typeface="Lucida Bright" pitchFamily="18" charset="0"/>
              </a:rPr>
              <a:t>Temperatura</a:t>
            </a:r>
          </a:p>
        </c:rich>
      </c:tx>
      <c:overlay val="1"/>
    </c:title>
    <c:plotArea>
      <c:layout>
        <c:manualLayout>
          <c:layoutTarget val="inner"/>
          <c:xMode val="edge"/>
          <c:yMode val="edge"/>
          <c:x val="0.11966885389326334"/>
          <c:y val="0.19954870224555263"/>
          <c:w val="0.66037270341207466"/>
          <c:h val="0.65007691746865115"/>
        </c:manualLayout>
      </c:layout>
      <c:lineChart>
        <c:grouping val="standard"/>
        <c:ser>
          <c:idx val="0"/>
          <c:order val="0"/>
          <c:tx>
            <c:strRef>
              <c:f>Hoja2!$A$15</c:f>
              <c:strCache>
                <c:ptCount val="1"/>
                <c:pt idx="0">
                  <c:v>Maxima</c:v>
                </c:pt>
              </c:strCache>
            </c:strRef>
          </c:tx>
          <c:marker>
            <c:symbol val="none"/>
          </c:marker>
          <c:cat>
            <c:strRef>
              <c:f>Hoja2!$B$14:$M$14</c:f>
              <c:strCache>
                <c:ptCount val="12"/>
                <c:pt idx="0">
                  <c:v>ENE    </c:v>
                </c:pt>
                <c:pt idx="1">
                  <c:v>FEB</c:v>
                </c:pt>
                <c:pt idx="2">
                  <c:v>MAR</c:v>
                </c:pt>
                <c:pt idx="3">
                  <c:v>ABR</c:v>
                </c:pt>
                <c:pt idx="4">
                  <c:v>MAY</c:v>
                </c:pt>
                <c:pt idx="5">
                  <c:v>JUN</c:v>
                </c:pt>
                <c:pt idx="6">
                  <c:v>JUL</c:v>
                </c:pt>
                <c:pt idx="7">
                  <c:v>AGO</c:v>
                </c:pt>
                <c:pt idx="8">
                  <c:v>SEP</c:v>
                </c:pt>
                <c:pt idx="9">
                  <c:v>OCT</c:v>
                </c:pt>
                <c:pt idx="10">
                  <c:v>NOV</c:v>
                </c:pt>
                <c:pt idx="11">
                  <c:v>DIC</c:v>
                </c:pt>
              </c:strCache>
            </c:strRef>
          </c:cat>
          <c:val>
            <c:numRef>
              <c:f>Hoja2!$B$15:$M$15</c:f>
              <c:numCache>
                <c:formatCode>General</c:formatCode>
                <c:ptCount val="12"/>
                <c:pt idx="0">
                  <c:v>29.5</c:v>
                </c:pt>
                <c:pt idx="1">
                  <c:v>29.7</c:v>
                </c:pt>
                <c:pt idx="2">
                  <c:v>30.5</c:v>
                </c:pt>
                <c:pt idx="3">
                  <c:v>31</c:v>
                </c:pt>
                <c:pt idx="4">
                  <c:v>31.4</c:v>
                </c:pt>
                <c:pt idx="5">
                  <c:v>32.5</c:v>
                </c:pt>
                <c:pt idx="6">
                  <c:v>33.200000000000003</c:v>
                </c:pt>
                <c:pt idx="7">
                  <c:v>33.4</c:v>
                </c:pt>
                <c:pt idx="8">
                  <c:v>32.6</c:v>
                </c:pt>
                <c:pt idx="9">
                  <c:v>31.6</c:v>
                </c:pt>
                <c:pt idx="10">
                  <c:v>30.5</c:v>
                </c:pt>
                <c:pt idx="11">
                  <c:v>29.3</c:v>
                </c:pt>
              </c:numCache>
            </c:numRef>
          </c:val>
        </c:ser>
        <c:ser>
          <c:idx val="1"/>
          <c:order val="1"/>
          <c:tx>
            <c:strRef>
              <c:f>Hoja2!$A$16</c:f>
              <c:strCache>
                <c:ptCount val="1"/>
                <c:pt idx="0">
                  <c:v>Minima</c:v>
                </c:pt>
              </c:strCache>
            </c:strRef>
          </c:tx>
          <c:marker>
            <c:symbol val="none"/>
          </c:marker>
          <c:cat>
            <c:strRef>
              <c:f>Hoja2!$B$14:$M$14</c:f>
              <c:strCache>
                <c:ptCount val="12"/>
                <c:pt idx="0">
                  <c:v>ENE    </c:v>
                </c:pt>
                <c:pt idx="1">
                  <c:v>FEB</c:v>
                </c:pt>
                <c:pt idx="2">
                  <c:v>MAR</c:v>
                </c:pt>
                <c:pt idx="3">
                  <c:v>ABR</c:v>
                </c:pt>
                <c:pt idx="4">
                  <c:v>MAY</c:v>
                </c:pt>
                <c:pt idx="5">
                  <c:v>JUN</c:v>
                </c:pt>
                <c:pt idx="6">
                  <c:v>JUL</c:v>
                </c:pt>
                <c:pt idx="7">
                  <c:v>AGO</c:v>
                </c:pt>
                <c:pt idx="8">
                  <c:v>SEP</c:v>
                </c:pt>
                <c:pt idx="9">
                  <c:v>OCT</c:v>
                </c:pt>
                <c:pt idx="10">
                  <c:v>NOV</c:v>
                </c:pt>
                <c:pt idx="11">
                  <c:v>DIC</c:v>
                </c:pt>
              </c:strCache>
            </c:strRef>
          </c:cat>
          <c:val>
            <c:numRef>
              <c:f>Hoja2!$B$16:$M$16</c:f>
              <c:numCache>
                <c:formatCode>General</c:formatCode>
                <c:ptCount val="12"/>
                <c:pt idx="0">
                  <c:v>18.7</c:v>
                </c:pt>
                <c:pt idx="1">
                  <c:v>18.8</c:v>
                </c:pt>
                <c:pt idx="2">
                  <c:v>19.8</c:v>
                </c:pt>
                <c:pt idx="3">
                  <c:v>20.9</c:v>
                </c:pt>
                <c:pt idx="4">
                  <c:v>21.6</c:v>
                </c:pt>
                <c:pt idx="5">
                  <c:v>22.2</c:v>
                </c:pt>
                <c:pt idx="6">
                  <c:v>22</c:v>
                </c:pt>
                <c:pt idx="7">
                  <c:v>22</c:v>
                </c:pt>
                <c:pt idx="8">
                  <c:v>22.1</c:v>
                </c:pt>
                <c:pt idx="9">
                  <c:v>21.7</c:v>
                </c:pt>
                <c:pt idx="10">
                  <c:v>20.8</c:v>
                </c:pt>
                <c:pt idx="11">
                  <c:v>19.399999999999999</c:v>
                </c:pt>
              </c:numCache>
            </c:numRef>
          </c:val>
        </c:ser>
        <c:ser>
          <c:idx val="2"/>
          <c:order val="2"/>
          <c:tx>
            <c:strRef>
              <c:f>Hoja2!$A$17</c:f>
              <c:strCache>
                <c:ptCount val="1"/>
                <c:pt idx="0">
                  <c:v>Promedio</c:v>
                </c:pt>
              </c:strCache>
            </c:strRef>
          </c:tx>
          <c:marker>
            <c:symbol val="none"/>
          </c:marker>
          <c:cat>
            <c:strRef>
              <c:f>Hoja2!$B$14:$M$14</c:f>
              <c:strCache>
                <c:ptCount val="12"/>
                <c:pt idx="0">
                  <c:v>ENE    </c:v>
                </c:pt>
                <c:pt idx="1">
                  <c:v>FEB</c:v>
                </c:pt>
                <c:pt idx="2">
                  <c:v>MAR</c:v>
                </c:pt>
                <c:pt idx="3">
                  <c:v>ABR</c:v>
                </c:pt>
                <c:pt idx="4">
                  <c:v>MAY</c:v>
                </c:pt>
                <c:pt idx="5">
                  <c:v>JUN</c:v>
                </c:pt>
                <c:pt idx="6">
                  <c:v>JUL</c:v>
                </c:pt>
                <c:pt idx="7">
                  <c:v>AGO</c:v>
                </c:pt>
                <c:pt idx="8">
                  <c:v>SEP</c:v>
                </c:pt>
                <c:pt idx="9">
                  <c:v>OCT</c:v>
                </c:pt>
                <c:pt idx="10">
                  <c:v>NOV</c:v>
                </c:pt>
                <c:pt idx="11">
                  <c:v>DIC</c:v>
                </c:pt>
              </c:strCache>
            </c:strRef>
          </c:cat>
          <c:val>
            <c:numRef>
              <c:f>Hoja2!$B$17:$M$17</c:f>
              <c:numCache>
                <c:formatCode>General</c:formatCode>
                <c:ptCount val="12"/>
                <c:pt idx="0">
                  <c:v>24</c:v>
                </c:pt>
                <c:pt idx="1">
                  <c:v>24.2</c:v>
                </c:pt>
                <c:pt idx="2">
                  <c:v>25.2</c:v>
                </c:pt>
                <c:pt idx="3">
                  <c:v>25.9</c:v>
                </c:pt>
                <c:pt idx="4">
                  <c:v>26.4</c:v>
                </c:pt>
                <c:pt idx="5">
                  <c:v>27.4</c:v>
                </c:pt>
                <c:pt idx="6">
                  <c:v>27.6</c:v>
                </c:pt>
                <c:pt idx="7">
                  <c:v>27.7</c:v>
                </c:pt>
                <c:pt idx="8">
                  <c:v>27.3</c:v>
                </c:pt>
                <c:pt idx="9">
                  <c:v>26.7</c:v>
                </c:pt>
                <c:pt idx="10">
                  <c:v>25.6</c:v>
                </c:pt>
                <c:pt idx="11">
                  <c:v>24.3</c:v>
                </c:pt>
              </c:numCache>
            </c:numRef>
          </c:val>
        </c:ser>
        <c:marker val="1"/>
        <c:axId val="100287232"/>
        <c:axId val="100288768"/>
      </c:lineChart>
      <c:catAx>
        <c:axId val="100287232"/>
        <c:scaling>
          <c:orientation val="minMax"/>
        </c:scaling>
        <c:axPos val="b"/>
        <c:numFmt formatCode="General" sourceLinked="1"/>
        <c:tickLblPos val="nextTo"/>
        <c:crossAx val="100288768"/>
        <c:crosses val="autoZero"/>
        <c:auto val="1"/>
        <c:lblAlgn val="ctr"/>
        <c:lblOffset val="100"/>
      </c:catAx>
      <c:valAx>
        <c:axId val="100288768"/>
        <c:scaling>
          <c:orientation val="minMax"/>
        </c:scaling>
        <c:axPos val="l"/>
        <c:majorGridlines/>
        <c:numFmt formatCode="General" sourceLinked="1"/>
        <c:tickLblPos val="nextTo"/>
        <c:crossAx val="100287232"/>
        <c:crosses val="autoZero"/>
        <c:crossBetween val="between"/>
      </c:valAx>
    </c:plotArea>
    <c:legend>
      <c:legendPos val="r"/>
    </c:legend>
    <c:plotVisOnly val="1"/>
    <c:dispBlanksAs val="gap"/>
  </c:chart>
  <c:spPr>
    <a:effectLst>
      <a:glow rad="63500">
        <a:sysClr val="windowText" lastClr="000000"/>
      </a:glow>
    </a:effectLst>
  </c:spPr>
  <c:externalData r:id="rId2"/>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13835994B4142A88A9332BCC81E70AE"/>
        <w:category>
          <w:name w:val="General"/>
          <w:gallery w:val="placeholder"/>
        </w:category>
        <w:types>
          <w:type w:val="bbPlcHdr"/>
        </w:types>
        <w:behaviors>
          <w:behavior w:val="content"/>
        </w:behaviors>
        <w:guid w:val="{760510AD-A6E3-43DB-8C0A-1DA9F42708F1}"/>
      </w:docPartPr>
      <w:docPartBody>
        <w:p w:rsidR="00DC113C" w:rsidRDefault="00DC113C" w:rsidP="00DC113C">
          <w:pPr>
            <w:pStyle w:val="D13835994B4142A88A9332BCC81E70AE"/>
          </w:pPr>
          <w:r>
            <w:rPr>
              <w:rFonts w:ascii="Arial" w:hAnsi="Arial" w:cs="Arial"/>
              <w:sz w:val="18"/>
              <w:szCs w:val="18"/>
            </w:rPr>
            <w:t xml:space="preserve"> apapresidencia@codetel.net.do</w:t>
          </w:r>
          <w:r>
            <w:rPr>
              <w:rStyle w:val="Textodelmarcadordeposicin"/>
              <w:rFonts w:ascii="Arial" w:hAnsi="Arial" w:cs="Arial"/>
              <w:b/>
              <w:color w:val="FFFFFF" w:themeColor="background1"/>
              <w:sz w:val="18"/>
              <w:szCs w:val="18"/>
            </w:rPr>
            <w:t xml:space="preserve"> clic aquí para escribir texto.</w:t>
          </w:r>
        </w:p>
      </w:docPartBody>
    </w:docPart>
    <w:docPart>
      <w:docPartPr>
        <w:name w:val="E8FEE2F5F2894B03B9618A26BA9139A8"/>
        <w:category>
          <w:name w:val="General"/>
          <w:gallery w:val="placeholder"/>
        </w:category>
        <w:types>
          <w:type w:val="bbPlcHdr"/>
        </w:types>
        <w:behaviors>
          <w:behavior w:val="content"/>
        </w:behaviors>
        <w:guid w:val="{CEECF10B-E2BF-48BB-BCAE-FB9C2AFA2027}"/>
      </w:docPartPr>
      <w:docPartBody>
        <w:p w:rsidR="00DC113C" w:rsidRDefault="00DC113C" w:rsidP="00DC113C">
          <w:pPr>
            <w:pStyle w:val="E8FEE2F5F2894B03B9618A26BA9139A8"/>
          </w:pPr>
          <w:r w:rsidRPr="00323A56">
            <w:rPr>
              <w:rStyle w:val="Textodelmarcadordeposicin"/>
              <w:rFonts w:ascii="Arial" w:hAnsi="Arial" w:cs="Arial"/>
            </w:rPr>
            <w:t>Haga clic aquí para escribir texto.</w:t>
          </w:r>
        </w:p>
      </w:docPartBody>
    </w:docPart>
    <w:docPart>
      <w:docPartPr>
        <w:name w:val="9953613003B342FAAC2CD7CA9E5B52CE"/>
        <w:category>
          <w:name w:val="General"/>
          <w:gallery w:val="placeholder"/>
        </w:category>
        <w:types>
          <w:type w:val="bbPlcHdr"/>
        </w:types>
        <w:behaviors>
          <w:behavior w:val="content"/>
        </w:behaviors>
        <w:guid w:val="{ADA4AF6B-380F-4D31-908F-9F1698AE1C4B}"/>
      </w:docPartPr>
      <w:docPartBody>
        <w:p w:rsidR="00DC113C" w:rsidRDefault="00DC113C" w:rsidP="00DC113C">
          <w:pPr>
            <w:pStyle w:val="9953613003B342FAAC2CD7CA9E5B52CE"/>
          </w:pPr>
          <w:r w:rsidRPr="00323A56">
            <w:rPr>
              <w:rStyle w:val="Textodelmarcadordeposicin"/>
              <w:rFonts w:ascii="Arial" w:hAnsi="Arial" w:cs="Arial"/>
            </w:rPr>
            <w:t>Haga clic aquí para escribir texto.</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Sans Serif">
    <w:panose1 w:val="00000000000000000000"/>
    <w:charset w:val="00"/>
    <w:family w:val="swiss"/>
    <w:notTrueType/>
    <w:pitch w:val="variable"/>
    <w:sig w:usb0="00000003" w:usb1="00000000" w:usb2="00000000" w:usb3="00000000" w:csb0="00000001" w:csb1="00000000"/>
  </w:font>
  <w:font w:name="BNIGML+Times">
    <w:altName w:val="BNIGML+Times"/>
    <w:panose1 w:val="00000000000000000000"/>
    <w:charset w:val="00"/>
    <w:family w:val="roman"/>
    <w:notTrueType/>
    <w:pitch w:val="default"/>
    <w:sig w:usb0="00000003" w:usb1="00000000" w:usb2="00000000" w:usb3="00000000" w:csb0="00000001" w:csb1="00000000"/>
  </w:font>
  <w:font w:name="Univers">
    <w:charset w:val="00"/>
    <w:family w:val="swiss"/>
    <w:pitch w:val="variable"/>
    <w:sig w:usb0="00000007" w:usb1="00000000" w:usb2="00000000" w:usb3="00000000" w:csb0="00000093"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rebuchet MS">
    <w:panose1 w:val="020B0603020202020204"/>
    <w:charset w:val="00"/>
    <w:family w:val="swiss"/>
    <w:pitch w:val="variable"/>
    <w:sig w:usb0="00000687"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Microsoft Sans Serif">
    <w:panose1 w:val="020B0604020202020204"/>
    <w:charset w:val="00"/>
    <w:family w:val="swiss"/>
    <w:pitch w:val="variable"/>
    <w:sig w:usb0="E5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Franklin Gothic Demi">
    <w:panose1 w:val="020B0703020102020204"/>
    <w:charset w:val="00"/>
    <w:family w:val="swiss"/>
    <w:pitch w:val="variable"/>
    <w:sig w:usb0="00000287" w:usb1="00000000" w:usb2="00000000" w:usb3="00000000" w:csb0="000000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autami">
    <w:panose1 w:val="02000500000000000000"/>
    <w:charset w:val="01"/>
    <w:family w:val="roman"/>
    <w:notTrueType/>
    <w:pitch w:val="variable"/>
    <w:sig w:usb0="00000000" w:usb1="00000000" w:usb2="00000000" w:usb3="00000000" w:csb0="0000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DC113C"/>
    <w:rsid w:val="009F1357"/>
    <w:rsid w:val="00DC113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1357"/>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DC113C"/>
    <w:rPr>
      <w:color w:val="808080"/>
    </w:rPr>
  </w:style>
  <w:style w:type="paragraph" w:customStyle="1" w:styleId="D13835994B4142A88A9332BCC81E70AE">
    <w:name w:val="D13835994B4142A88A9332BCC81E70AE"/>
    <w:rsid w:val="00DC113C"/>
  </w:style>
  <w:style w:type="paragraph" w:customStyle="1" w:styleId="E8FEE2F5F2894B03B9618A26BA9139A8">
    <w:name w:val="E8FEE2F5F2894B03B9618A26BA9139A8"/>
    <w:rsid w:val="00DC113C"/>
  </w:style>
  <w:style w:type="paragraph" w:customStyle="1" w:styleId="9953613003B342FAAC2CD7CA9E5B52CE">
    <w:name w:val="9953613003B342FAAC2CD7CA9E5B52CE"/>
    <w:rsid w:val="00DC113C"/>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971DC586-119E-404B-8D2C-525ABE62818D}">
  <ds:schemaRefs>
    <ds:schemaRef ds:uri="http://schemas.openxmlformats.org/officeDocument/2006/bibliography"/>
  </ds:schemaRefs>
</ds:datastoreItem>
</file>

<file path=customXml/itemProps2.xml><?xml version="1.0" encoding="utf-8"?>
<ds:datastoreItem xmlns:ds="http://schemas.openxmlformats.org/officeDocument/2006/customXml" ds:itemID="{4A2CC00B-6C4C-4AFD-B86D-D18C5857FAFE}"/>
</file>

<file path=customXml/itemProps3.xml><?xml version="1.0" encoding="utf-8"?>
<ds:datastoreItem xmlns:ds="http://schemas.openxmlformats.org/officeDocument/2006/customXml" ds:itemID="{0E52A4FC-5220-4D60-8B20-1AAB073D8F83}"/>
</file>

<file path=customXml/itemProps4.xml><?xml version="1.0" encoding="utf-8"?>
<ds:datastoreItem xmlns:ds="http://schemas.openxmlformats.org/officeDocument/2006/customXml" ds:itemID="{7FBF53A6-C6AF-4F85-B1F7-37D8081CA8DB}"/>
</file>

<file path=docProps/app.xml><?xml version="1.0" encoding="utf-8"?>
<Properties xmlns="http://schemas.openxmlformats.org/officeDocument/2006/extended-properties" xmlns:vt="http://schemas.openxmlformats.org/officeDocument/2006/docPropsVTypes">
  <Template>Normal.dotm</Template>
  <TotalTime>8073</TotalTime>
  <Pages>112</Pages>
  <Words>18613</Words>
  <Characters>106099</Characters>
  <Application>Microsoft Office Word</Application>
  <DocSecurity>0</DocSecurity>
  <Lines>884</Lines>
  <Paragraphs>248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org</Company>
  <LinksUpToDate>false</LinksUpToDate>
  <CharactersWithSpaces>124464</CharactersWithSpaces>
  <SharedDoc>false</SharedDoc>
  <HLinks>
    <vt:vector size="36" baseType="variant">
      <vt:variant>
        <vt:i4>6815750</vt:i4>
      </vt:variant>
      <vt:variant>
        <vt:i4>21</vt:i4>
      </vt:variant>
      <vt:variant>
        <vt:i4>0</vt:i4>
      </vt:variant>
      <vt:variant>
        <vt:i4>5</vt:i4>
      </vt:variant>
      <vt:variant>
        <vt:lpwstr>http://es.wikipedia.org/wiki/Estadio_Quisqueya</vt:lpwstr>
      </vt:variant>
      <vt:variant>
        <vt:lpwstr/>
      </vt:variant>
      <vt:variant>
        <vt:i4>1769507</vt:i4>
      </vt:variant>
      <vt:variant>
        <vt:i4>18</vt:i4>
      </vt:variant>
      <vt:variant>
        <vt:i4>0</vt:i4>
      </vt:variant>
      <vt:variant>
        <vt:i4>5</vt:i4>
      </vt:variant>
      <vt:variant>
        <vt:lpwstr>http://es.wikipedia.org/wiki/Joaqu%C3%ADn_Balaguer</vt:lpwstr>
      </vt:variant>
      <vt:variant>
        <vt:lpwstr/>
      </vt:variant>
      <vt:variant>
        <vt:i4>8192002</vt:i4>
      </vt:variant>
      <vt:variant>
        <vt:i4>15</vt:i4>
      </vt:variant>
      <vt:variant>
        <vt:i4>0</vt:i4>
      </vt:variant>
      <vt:variant>
        <vt:i4>5</vt:i4>
      </vt:variant>
      <vt:variant>
        <vt:lpwstr>http://es.wikipedia.org/wiki/Color_Visi%C3%B3n</vt:lpwstr>
      </vt:variant>
      <vt:variant>
        <vt:lpwstr/>
      </vt:variant>
      <vt:variant>
        <vt:i4>6815750</vt:i4>
      </vt:variant>
      <vt:variant>
        <vt:i4>12</vt:i4>
      </vt:variant>
      <vt:variant>
        <vt:i4>0</vt:i4>
      </vt:variant>
      <vt:variant>
        <vt:i4>5</vt:i4>
      </vt:variant>
      <vt:variant>
        <vt:lpwstr>http://es.wikipedia.org/wiki/Estadio_Quisqueya</vt:lpwstr>
      </vt:variant>
      <vt:variant>
        <vt:lpwstr/>
      </vt:variant>
      <vt:variant>
        <vt:i4>1114212</vt:i4>
      </vt:variant>
      <vt:variant>
        <vt:i4>9</vt:i4>
      </vt:variant>
      <vt:variant>
        <vt:i4>0</vt:i4>
      </vt:variant>
      <vt:variant>
        <vt:i4>5</vt:i4>
      </vt:variant>
      <vt:variant>
        <vt:lpwstr>http://es.wikipedia.org/wiki/Rafael_Leonidas_Trujillo_Molina</vt:lpwstr>
      </vt:variant>
      <vt:variant>
        <vt:lpwstr/>
      </vt:variant>
      <vt:variant>
        <vt:i4>3276872</vt:i4>
      </vt:variant>
      <vt:variant>
        <vt:i4>6</vt:i4>
      </vt:variant>
      <vt:variant>
        <vt:i4>0</vt:i4>
      </vt:variant>
      <vt:variant>
        <vt:i4>5</vt:i4>
      </vt:variant>
      <vt:variant>
        <vt:lpwstr>http://es.wikipedia.org/w/index.php?title=Autopista_Duarte&amp;action=edit&amp;redlink=1</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name</dc:creator>
  <cp:keywords/>
  <cp:lastModifiedBy>Ledesma</cp:lastModifiedBy>
  <cp:revision>59</cp:revision>
  <cp:lastPrinted>2023-01-31T18:25:00Z</cp:lastPrinted>
  <dcterms:created xsi:type="dcterms:W3CDTF">2011-02-06T21:29:00Z</dcterms:created>
  <dcterms:modified xsi:type="dcterms:W3CDTF">2023-02-26T13:26:00Z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