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header3.xml" ContentType="application/vnd.openxmlformats-officedocument.wordprocessingml.header+xml"/>
  <Override PartName="/word/footer2.xml" ContentType="application/vnd.openxmlformats-officedocument.wordprocessingml.footer+xml"/>
  <Override PartName="/word/footer1.xml" ContentType="application/vnd.openxmlformats-officedocument.wordprocessingml.footer+xml"/>
  <Override PartName="/word/header2.xml" ContentType="application/vnd.openxmlformats-officedocument.wordprocessingml.head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footer3.xml" ContentType="application/vnd.openxmlformats-officedocument.wordprocessingml.footer+xml"/>
  <Override PartName="/word/footer4.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word/webSettings.xml" ContentType="application/vnd.openxmlformats-officedocument.wordprocessingml.webSetting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A06BF" w:rsidRPr="009F7E0A" w:rsidRDefault="006E0ADC" w:rsidP="004A06BF">
      <w:pPr>
        <w:autoSpaceDE w:val="0"/>
        <w:autoSpaceDN w:val="0"/>
        <w:adjustRightInd w:val="0"/>
        <w:jc w:val="center"/>
        <w:rPr>
          <w:rFonts w:ascii="Arial" w:hAnsi="Arial" w:cs="Arial"/>
          <w:b/>
          <w:color w:val="007033"/>
          <w:sz w:val="40"/>
          <w:szCs w:val="14"/>
        </w:rPr>
      </w:pPr>
      <w:r>
        <w:rPr>
          <w:rFonts w:ascii="Arial" w:hAnsi="Arial" w:cs="Arial"/>
          <w:b/>
          <w:noProof/>
          <w:color w:val="007033"/>
          <w:sz w:val="40"/>
          <w:szCs w:val="14"/>
          <w:lang w:val="en-US" w:eastAsia="en-US"/>
        </w:rPr>
        <w:pict>
          <v:rect id="_x0000_s1143" style="position:absolute;left:0;text-align:left;margin-left:-35.3pt;margin-top:-24.55pt;width:537.9pt;height:704.15pt;z-index:251673600" filled="f" strokecolor="green" strokeweight="12pt">
            <v:stroke linestyle="thickBetweenThin"/>
          </v:rect>
        </w:pict>
      </w:r>
    </w:p>
    <w:p w:rsidR="004A06BF" w:rsidRPr="009F7E0A" w:rsidRDefault="004A06BF" w:rsidP="004A06BF">
      <w:pPr>
        <w:autoSpaceDE w:val="0"/>
        <w:autoSpaceDN w:val="0"/>
        <w:adjustRightInd w:val="0"/>
        <w:jc w:val="center"/>
        <w:rPr>
          <w:rFonts w:ascii="Arial" w:hAnsi="Arial" w:cs="Arial"/>
          <w:b/>
          <w:color w:val="007033"/>
          <w:sz w:val="40"/>
          <w:szCs w:val="14"/>
        </w:rPr>
      </w:pPr>
      <w:r w:rsidRPr="009F7E0A">
        <w:rPr>
          <w:rFonts w:ascii="Arial" w:hAnsi="Arial" w:cs="Arial"/>
          <w:b/>
          <w:color w:val="007033"/>
          <w:sz w:val="40"/>
          <w:szCs w:val="14"/>
        </w:rPr>
        <w:t>Declaración de Impacto Ambiental – DIA</w:t>
      </w:r>
    </w:p>
    <w:p w:rsidR="004A06BF" w:rsidRPr="009F7E0A" w:rsidRDefault="004A06BF" w:rsidP="004A06BF">
      <w:pPr>
        <w:autoSpaceDE w:val="0"/>
        <w:autoSpaceDN w:val="0"/>
        <w:adjustRightInd w:val="0"/>
        <w:jc w:val="center"/>
        <w:rPr>
          <w:rFonts w:ascii="Arial" w:hAnsi="Arial" w:cs="Arial"/>
          <w:b/>
          <w:color w:val="007033"/>
          <w:sz w:val="40"/>
          <w:szCs w:val="14"/>
        </w:rPr>
      </w:pPr>
      <w:r w:rsidRPr="009F7E0A">
        <w:rPr>
          <w:rFonts w:ascii="Arial" w:hAnsi="Arial" w:cs="Arial"/>
          <w:b/>
          <w:color w:val="007033"/>
          <w:sz w:val="40"/>
          <w:szCs w:val="14"/>
        </w:rPr>
        <w:t>Programa de Manejo y Adecuación Ambiental  (PMAA)</w:t>
      </w:r>
    </w:p>
    <w:p w:rsidR="004A06BF" w:rsidRPr="009F7E0A" w:rsidRDefault="004A06BF" w:rsidP="004A06BF">
      <w:pPr>
        <w:autoSpaceDE w:val="0"/>
        <w:autoSpaceDN w:val="0"/>
        <w:adjustRightInd w:val="0"/>
        <w:jc w:val="center"/>
        <w:rPr>
          <w:rFonts w:ascii="Arial" w:hAnsi="Arial" w:cs="Arial"/>
          <w:b/>
          <w:color w:val="007033"/>
          <w:sz w:val="40"/>
          <w:szCs w:val="14"/>
        </w:rPr>
      </w:pPr>
    </w:p>
    <w:p w:rsidR="004A06BF" w:rsidRPr="009F7E0A" w:rsidRDefault="004A06BF" w:rsidP="004A06BF">
      <w:pPr>
        <w:autoSpaceDE w:val="0"/>
        <w:autoSpaceDN w:val="0"/>
        <w:adjustRightInd w:val="0"/>
        <w:jc w:val="center"/>
        <w:rPr>
          <w:rFonts w:ascii="Arial" w:hAnsi="Arial" w:cs="Arial"/>
          <w:b/>
          <w:color w:val="007033"/>
          <w:sz w:val="36"/>
          <w:szCs w:val="36"/>
        </w:rPr>
      </w:pPr>
    </w:p>
    <w:p w:rsidR="004A06BF" w:rsidRPr="009F7E0A" w:rsidRDefault="004A06BF" w:rsidP="004A06BF">
      <w:pPr>
        <w:autoSpaceDE w:val="0"/>
        <w:autoSpaceDN w:val="0"/>
        <w:adjustRightInd w:val="0"/>
        <w:jc w:val="center"/>
        <w:rPr>
          <w:rFonts w:ascii="Arial" w:hAnsi="Arial" w:cs="Arial"/>
          <w:b/>
          <w:color w:val="007033"/>
          <w:sz w:val="36"/>
          <w:szCs w:val="36"/>
        </w:rPr>
      </w:pPr>
    </w:p>
    <w:p w:rsidR="004A06BF" w:rsidRPr="009F7E0A" w:rsidRDefault="004A06BF" w:rsidP="004A06BF">
      <w:pPr>
        <w:autoSpaceDE w:val="0"/>
        <w:autoSpaceDN w:val="0"/>
        <w:adjustRightInd w:val="0"/>
        <w:jc w:val="center"/>
        <w:rPr>
          <w:rFonts w:ascii="Arial" w:hAnsi="Arial" w:cs="Arial"/>
          <w:b/>
          <w:color w:val="007033"/>
          <w:sz w:val="36"/>
          <w:szCs w:val="36"/>
        </w:rPr>
      </w:pPr>
    </w:p>
    <w:p w:rsidR="004A06BF" w:rsidRPr="009F7E0A" w:rsidRDefault="004A06BF" w:rsidP="004A06BF">
      <w:pPr>
        <w:autoSpaceDE w:val="0"/>
        <w:autoSpaceDN w:val="0"/>
        <w:adjustRightInd w:val="0"/>
        <w:jc w:val="center"/>
        <w:rPr>
          <w:rFonts w:ascii="Arial" w:hAnsi="Arial" w:cs="Arial"/>
          <w:b/>
          <w:color w:val="007033"/>
          <w:sz w:val="48"/>
          <w:szCs w:val="36"/>
        </w:rPr>
      </w:pPr>
    </w:p>
    <w:p w:rsidR="004A06BF" w:rsidRPr="009F7E0A" w:rsidRDefault="004A06BF" w:rsidP="004A06BF">
      <w:pPr>
        <w:tabs>
          <w:tab w:val="left" w:pos="6748"/>
        </w:tabs>
        <w:autoSpaceDE w:val="0"/>
        <w:autoSpaceDN w:val="0"/>
        <w:adjustRightInd w:val="0"/>
        <w:jc w:val="center"/>
        <w:rPr>
          <w:rFonts w:ascii="Arial" w:hAnsi="Arial" w:cs="Arial"/>
          <w:b/>
          <w:color w:val="007033"/>
          <w:sz w:val="48"/>
          <w:szCs w:val="36"/>
        </w:rPr>
      </w:pPr>
      <w:r>
        <w:rPr>
          <w:rFonts w:ascii="Arial" w:hAnsi="Arial" w:cs="Arial"/>
          <w:b/>
          <w:color w:val="007033"/>
          <w:sz w:val="48"/>
          <w:szCs w:val="36"/>
          <w:lang w:val="es-ES_tradnl"/>
        </w:rPr>
        <w:t>LOTIFICACION RESIDENCIAL GENESIS</w:t>
      </w:r>
    </w:p>
    <w:p w:rsidR="004A06BF" w:rsidRDefault="004A06BF" w:rsidP="004A06BF">
      <w:pPr>
        <w:tabs>
          <w:tab w:val="left" w:pos="6748"/>
        </w:tabs>
        <w:autoSpaceDE w:val="0"/>
        <w:autoSpaceDN w:val="0"/>
        <w:adjustRightInd w:val="0"/>
        <w:jc w:val="center"/>
        <w:rPr>
          <w:rFonts w:ascii="Arial" w:hAnsi="Arial" w:cs="Arial"/>
          <w:b/>
          <w:color w:val="007033"/>
          <w:sz w:val="36"/>
          <w:szCs w:val="36"/>
          <w:lang w:val="es-ES_tradnl"/>
        </w:rPr>
      </w:pPr>
      <w:r>
        <w:rPr>
          <w:rFonts w:ascii="Arial" w:hAnsi="Arial" w:cs="Arial"/>
          <w:b/>
          <w:color w:val="007033"/>
          <w:sz w:val="36"/>
          <w:szCs w:val="36"/>
          <w:lang w:val="es-ES_tradnl"/>
        </w:rPr>
        <w:t>(CÓDIGO 21773)</w:t>
      </w:r>
    </w:p>
    <w:p w:rsidR="004A06BF" w:rsidRDefault="004A06BF" w:rsidP="004A06BF">
      <w:pPr>
        <w:tabs>
          <w:tab w:val="left" w:pos="6748"/>
        </w:tabs>
        <w:autoSpaceDE w:val="0"/>
        <w:autoSpaceDN w:val="0"/>
        <w:adjustRightInd w:val="0"/>
        <w:jc w:val="center"/>
        <w:rPr>
          <w:rFonts w:ascii="Arial" w:hAnsi="Arial" w:cs="Arial"/>
          <w:b/>
          <w:color w:val="007033"/>
          <w:sz w:val="36"/>
          <w:szCs w:val="36"/>
          <w:lang w:val="es-ES_tradnl"/>
        </w:rPr>
      </w:pPr>
    </w:p>
    <w:p w:rsidR="004A06BF" w:rsidRDefault="004A06BF" w:rsidP="004A06BF">
      <w:pPr>
        <w:tabs>
          <w:tab w:val="left" w:pos="6748"/>
        </w:tabs>
        <w:autoSpaceDE w:val="0"/>
        <w:autoSpaceDN w:val="0"/>
        <w:adjustRightInd w:val="0"/>
        <w:jc w:val="center"/>
        <w:rPr>
          <w:rFonts w:ascii="Arial" w:hAnsi="Arial" w:cs="Arial"/>
          <w:b/>
          <w:color w:val="007033"/>
          <w:sz w:val="36"/>
          <w:szCs w:val="36"/>
          <w:lang w:val="es-ES_tradnl"/>
        </w:rPr>
      </w:pPr>
    </w:p>
    <w:p w:rsidR="004A06BF" w:rsidRPr="009F7E0A" w:rsidRDefault="004A06BF" w:rsidP="004A06BF">
      <w:pPr>
        <w:tabs>
          <w:tab w:val="left" w:pos="6748"/>
        </w:tabs>
        <w:autoSpaceDE w:val="0"/>
        <w:autoSpaceDN w:val="0"/>
        <w:adjustRightInd w:val="0"/>
        <w:jc w:val="center"/>
        <w:rPr>
          <w:rFonts w:ascii="Arial" w:hAnsi="Arial" w:cs="Arial"/>
          <w:b/>
          <w:color w:val="007033"/>
          <w:sz w:val="36"/>
          <w:szCs w:val="36"/>
        </w:rPr>
      </w:pPr>
    </w:p>
    <w:p w:rsidR="004A06BF" w:rsidRPr="009F7E0A" w:rsidRDefault="004A06BF" w:rsidP="004A06BF">
      <w:pPr>
        <w:tabs>
          <w:tab w:val="left" w:pos="6748"/>
        </w:tabs>
        <w:autoSpaceDE w:val="0"/>
        <w:autoSpaceDN w:val="0"/>
        <w:adjustRightInd w:val="0"/>
        <w:jc w:val="center"/>
        <w:rPr>
          <w:rFonts w:ascii="Arial" w:hAnsi="Arial" w:cs="Arial"/>
          <w:b/>
          <w:color w:val="007033"/>
          <w:sz w:val="36"/>
          <w:szCs w:val="36"/>
        </w:rPr>
      </w:pPr>
    </w:p>
    <w:p w:rsidR="004A06BF" w:rsidRDefault="004A06BF" w:rsidP="004A06BF">
      <w:pPr>
        <w:tabs>
          <w:tab w:val="left" w:pos="6748"/>
        </w:tabs>
        <w:autoSpaceDE w:val="0"/>
        <w:autoSpaceDN w:val="0"/>
        <w:adjustRightInd w:val="0"/>
        <w:jc w:val="center"/>
        <w:rPr>
          <w:rFonts w:ascii="Arial" w:hAnsi="Arial" w:cs="Arial"/>
          <w:b/>
          <w:color w:val="007033"/>
          <w:sz w:val="36"/>
          <w:szCs w:val="36"/>
          <w:lang w:val="es-ES_tradnl"/>
        </w:rPr>
      </w:pPr>
      <w:r w:rsidRPr="009F7E0A">
        <w:rPr>
          <w:rFonts w:ascii="Arial" w:hAnsi="Arial" w:cs="Arial"/>
          <w:b/>
          <w:color w:val="007033"/>
          <w:sz w:val="36"/>
          <w:szCs w:val="36"/>
          <w:lang w:val="es-ES_tradnl"/>
        </w:rPr>
        <w:t xml:space="preserve"> Calle </w:t>
      </w:r>
      <w:r>
        <w:rPr>
          <w:rFonts w:ascii="Arial" w:hAnsi="Arial" w:cs="Arial"/>
          <w:b/>
          <w:color w:val="007033"/>
          <w:sz w:val="36"/>
          <w:szCs w:val="36"/>
          <w:lang w:val="es-ES_tradnl"/>
        </w:rPr>
        <w:t>Canela Mota, Paya Arriba</w:t>
      </w:r>
      <w:r w:rsidRPr="009F7E0A">
        <w:rPr>
          <w:rFonts w:ascii="Arial" w:hAnsi="Arial" w:cs="Arial"/>
          <w:b/>
          <w:color w:val="007033"/>
          <w:sz w:val="36"/>
          <w:szCs w:val="36"/>
          <w:lang w:val="es-ES_tradnl"/>
        </w:rPr>
        <w:t xml:space="preserve">, </w:t>
      </w:r>
    </w:p>
    <w:p w:rsidR="004A06BF" w:rsidRPr="009F7E0A" w:rsidRDefault="004A06BF" w:rsidP="004A06BF">
      <w:pPr>
        <w:tabs>
          <w:tab w:val="left" w:pos="6748"/>
        </w:tabs>
        <w:autoSpaceDE w:val="0"/>
        <w:autoSpaceDN w:val="0"/>
        <w:adjustRightInd w:val="0"/>
        <w:jc w:val="center"/>
        <w:rPr>
          <w:rFonts w:ascii="Arial" w:hAnsi="Arial" w:cs="Arial"/>
          <w:b/>
          <w:color w:val="007033"/>
          <w:sz w:val="36"/>
          <w:szCs w:val="36"/>
        </w:rPr>
      </w:pPr>
      <w:r w:rsidRPr="009F7E0A">
        <w:rPr>
          <w:rFonts w:ascii="Arial" w:hAnsi="Arial" w:cs="Arial"/>
          <w:b/>
          <w:color w:val="007033"/>
          <w:sz w:val="36"/>
          <w:szCs w:val="36"/>
        </w:rPr>
        <w:t>Municipio Bani, Provincia Peravia</w:t>
      </w:r>
    </w:p>
    <w:p w:rsidR="004A06BF" w:rsidRPr="009F7E0A" w:rsidRDefault="004A06BF" w:rsidP="004A06BF">
      <w:pPr>
        <w:tabs>
          <w:tab w:val="left" w:pos="6748"/>
        </w:tabs>
        <w:autoSpaceDE w:val="0"/>
        <w:autoSpaceDN w:val="0"/>
        <w:adjustRightInd w:val="0"/>
        <w:jc w:val="center"/>
        <w:rPr>
          <w:rFonts w:ascii="Arial" w:hAnsi="Arial" w:cs="Arial"/>
          <w:b/>
          <w:color w:val="007033"/>
          <w:sz w:val="56"/>
          <w:szCs w:val="44"/>
        </w:rPr>
      </w:pPr>
    </w:p>
    <w:p w:rsidR="004A06BF" w:rsidRPr="009F7E0A" w:rsidRDefault="004A06BF" w:rsidP="004A06BF">
      <w:pPr>
        <w:tabs>
          <w:tab w:val="left" w:pos="6748"/>
        </w:tabs>
        <w:autoSpaceDE w:val="0"/>
        <w:autoSpaceDN w:val="0"/>
        <w:adjustRightInd w:val="0"/>
        <w:rPr>
          <w:rFonts w:ascii="Arial" w:hAnsi="Arial" w:cs="Arial"/>
          <w:b/>
          <w:color w:val="007033"/>
          <w:sz w:val="44"/>
          <w:szCs w:val="44"/>
        </w:rPr>
      </w:pPr>
    </w:p>
    <w:p w:rsidR="004A06BF" w:rsidRPr="009F7E0A" w:rsidRDefault="004A06BF" w:rsidP="004A06BF">
      <w:pPr>
        <w:tabs>
          <w:tab w:val="left" w:pos="6748"/>
        </w:tabs>
        <w:autoSpaceDE w:val="0"/>
        <w:autoSpaceDN w:val="0"/>
        <w:adjustRightInd w:val="0"/>
        <w:rPr>
          <w:rFonts w:ascii="Arial" w:hAnsi="Arial" w:cs="Arial"/>
          <w:b/>
          <w:color w:val="007033"/>
          <w:sz w:val="44"/>
          <w:szCs w:val="44"/>
        </w:rPr>
      </w:pPr>
    </w:p>
    <w:p w:rsidR="004A06BF" w:rsidRPr="009F7E0A" w:rsidRDefault="004A06BF" w:rsidP="004A06BF">
      <w:pPr>
        <w:tabs>
          <w:tab w:val="left" w:pos="6748"/>
        </w:tabs>
        <w:autoSpaceDE w:val="0"/>
        <w:autoSpaceDN w:val="0"/>
        <w:adjustRightInd w:val="0"/>
        <w:rPr>
          <w:rFonts w:ascii="Arial" w:hAnsi="Arial" w:cs="Arial"/>
          <w:b/>
          <w:color w:val="007033"/>
          <w:sz w:val="44"/>
          <w:szCs w:val="44"/>
        </w:rPr>
      </w:pPr>
    </w:p>
    <w:p w:rsidR="004A06BF" w:rsidRPr="009F7E0A" w:rsidRDefault="004A06BF" w:rsidP="004A06BF">
      <w:pPr>
        <w:tabs>
          <w:tab w:val="left" w:pos="6748"/>
        </w:tabs>
        <w:autoSpaceDE w:val="0"/>
        <w:autoSpaceDN w:val="0"/>
        <w:adjustRightInd w:val="0"/>
        <w:rPr>
          <w:rFonts w:ascii="Arial" w:hAnsi="Arial" w:cs="Arial"/>
          <w:b/>
          <w:color w:val="007033"/>
          <w:sz w:val="44"/>
          <w:szCs w:val="44"/>
        </w:rPr>
      </w:pPr>
    </w:p>
    <w:p w:rsidR="004A06BF" w:rsidRPr="009F7E0A" w:rsidRDefault="004A06BF" w:rsidP="004A06BF">
      <w:pPr>
        <w:tabs>
          <w:tab w:val="left" w:pos="6748"/>
        </w:tabs>
        <w:autoSpaceDE w:val="0"/>
        <w:autoSpaceDN w:val="0"/>
        <w:adjustRightInd w:val="0"/>
        <w:rPr>
          <w:rFonts w:ascii="Arial" w:hAnsi="Arial" w:cs="Arial"/>
          <w:b/>
          <w:color w:val="007033"/>
          <w:sz w:val="44"/>
          <w:szCs w:val="44"/>
        </w:rPr>
      </w:pPr>
    </w:p>
    <w:p w:rsidR="004A06BF" w:rsidRPr="009F7E0A" w:rsidRDefault="004A06BF" w:rsidP="004A06BF">
      <w:pPr>
        <w:jc w:val="center"/>
        <w:rPr>
          <w:rFonts w:ascii="Arial" w:hAnsi="Arial" w:cs="Arial"/>
          <w:b/>
          <w:noProof/>
          <w:color w:val="007033"/>
          <w:sz w:val="40"/>
          <w:szCs w:val="28"/>
          <w:lang w:eastAsia="en-US"/>
        </w:rPr>
      </w:pPr>
    </w:p>
    <w:p w:rsidR="004A06BF" w:rsidRPr="009F7E0A" w:rsidRDefault="004A06BF" w:rsidP="004A06BF">
      <w:pPr>
        <w:jc w:val="center"/>
        <w:rPr>
          <w:rFonts w:ascii="Arial" w:hAnsi="Arial" w:cs="Arial"/>
          <w:b/>
          <w:noProof/>
          <w:color w:val="007033"/>
          <w:sz w:val="40"/>
          <w:szCs w:val="28"/>
          <w:lang w:eastAsia="en-US"/>
        </w:rPr>
      </w:pPr>
    </w:p>
    <w:p w:rsidR="00EF2329" w:rsidRDefault="004A06BF" w:rsidP="004A06BF">
      <w:pPr>
        <w:jc w:val="center"/>
        <w:rPr>
          <w:rFonts w:ascii="Arial" w:hAnsi="Arial" w:cs="Arial"/>
          <w:b/>
          <w:noProof/>
          <w:color w:val="007033"/>
          <w:sz w:val="40"/>
          <w:szCs w:val="28"/>
          <w:lang w:eastAsia="en-US"/>
        </w:rPr>
      </w:pPr>
      <w:r>
        <w:rPr>
          <w:rFonts w:ascii="Arial" w:hAnsi="Arial" w:cs="Arial"/>
          <w:b/>
          <w:noProof/>
          <w:color w:val="007033"/>
          <w:sz w:val="40"/>
          <w:szCs w:val="28"/>
          <w:lang w:eastAsia="en-US"/>
        </w:rPr>
        <w:t xml:space="preserve">Marzo </w:t>
      </w:r>
      <w:r w:rsidRPr="009F7E0A">
        <w:rPr>
          <w:rFonts w:ascii="Arial" w:hAnsi="Arial" w:cs="Arial"/>
          <w:b/>
          <w:noProof/>
          <w:color w:val="007033"/>
          <w:sz w:val="40"/>
          <w:szCs w:val="28"/>
          <w:lang w:eastAsia="en-US"/>
        </w:rPr>
        <w:t>202</w:t>
      </w:r>
      <w:r>
        <w:rPr>
          <w:rFonts w:ascii="Arial" w:hAnsi="Arial" w:cs="Arial"/>
          <w:b/>
          <w:noProof/>
          <w:color w:val="007033"/>
          <w:sz w:val="40"/>
          <w:szCs w:val="28"/>
          <w:lang w:eastAsia="en-US"/>
        </w:rPr>
        <w:t>3</w:t>
      </w:r>
    </w:p>
    <w:p w:rsidR="00EF2329" w:rsidRDefault="00EF2329">
      <w:pPr>
        <w:suppressAutoHyphens w:val="0"/>
        <w:rPr>
          <w:rFonts w:ascii="Arial" w:hAnsi="Arial" w:cs="Arial"/>
          <w:b/>
          <w:noProof/>
          <w:color w:val="007033"/>
          <w:sz w:val="40"/>
          <w:szCs w:val="28"/>
          <w:lang w:eastAsia="en-US"/>
        </w:rPr>
      </w:pPr>
      <w:r>
        <w:rPr>
          <w:rFonts w:ascii="Arial" w:hAnsi="Arial" w:cs="Arial"/>
          <w:b/>
          <w:noProof/>
          <w:color w:val="007033"/>
          <w:sz w:val="40"/>
          <w:szCs w:val="28"/>
          <w:lang w:eastAsia="en-US"/>
        </w:rPr>
        <w:br w:type="page"/>
      </w:r>
    </w:p>
    <w:p w:rsidR="00EF2329" w:rsidRDefault="00EF2329">
      <w:pPr>
        <w:suppressAutoHyphens w:val="0"/>
        <w:rPr>
          <w:rFonts w:ascii="Arial" w:hAnsi="Arial" w:cs="Arial"/>
          <w:b/>
          <w:noProof/>
          <w:color w:val="007033"/>
          <w:sz w:val="40"/>
          <w:szCs w:val="28"/>
          <w:lang w:eastAsia="en-US"/>
        </w:rPr>
      </w:pPr>
      <w:r>
        <w:rPr>
          <w:rFonts w:ascii="Arial" w:hAnsi="Arial" w:cs="Arial"/>
          <w:b/>
          <w:noProof/>
          <w:color w:val="007033"/>
          <w:sz w:val="40"/>
          <w:szCs w:val="28"/>
          <w:lang w:eastAsia="en-US"/>
        </w:rPr>
        <w:lastRenderedPageBreak/>
        <w:br w:type="page"/>
      </w:r>
    </w:p>
    <w:p w:rsidR="004A06BF" w:rsidRDefault="004A06BF" w:rsidP="004A06BF">
      <w:pPr>
        <w:jc w:val="center"/>
        <w:rPr>
          <w:rFonts w:ascii="Arial" w:hAnsi="Arial" w:cs="Arial"/>
          <w:b/>
          <w:noProof/>
          <w:color w:val="007033"/>
          <w:sz w:val="40"/>
          <w:szCs w:val="28"/>
          <w:lang w:eastAsia="en-US"/>
        </w:rPr>
        <w:sectPr w:rsidR="004A06BF" w:rsidSect="004A06BF">
          <w:headerReference w:type="even" r:id="rId8"/>
          <w:headerReference w:type="default" r:id="rId9"/>
          <w:footerReference w:type="even" r:id="rId10"/>
          <w:footerReference w:type="default" r:id="rId11"/>
          <w:headerReference w:type="first" r:id="rId12"/>
          <w:footerReference w:type="first" r:id="rId13"/>
          <w:pgSz w:w="12240" w:h="15840"/>
          <w:pgMar w:top="1276" w:right="1440" w:bottom="1276" w:left="1440" w:header="720" w:footer="720" w:gutter="0"/>
          <w:pgNumType w:fmt="lowerRoman" w:start="1"/>
          <w:cols w:space="720"/>
          <w:titlePg/>
          <w:docGrid w:linePitch="326"/>
        </w:sectPr>
      </w:pPr>
    </w:p>
    <w:p w:rsidR="00D5679A" w:rsidRPr="0061292D" w:rsidRDefault="00D5679A" w:rsidP="00F5274B">
      <w:pPr>
        <w:pStyle w:val="a1"/>
      </w:pPr>
      <w:r w:rsidRPr="0061292D">
        <w:lastRenderedPageBreak/>
        <w:t>RESUMEN EJECUTIVO</w:t>
      </w:r>
    </w:p>
    <w:p w:rsidR="004E7999" w:rsidRPr="0061292D" w:rsidRDefault="004E7999" w:rsidP="004E7999">
      <w:pPr>
        <w:pStyle w:val="NormalWeb"/>
        <w:jc w:val="both"/>
        <w:rPr>
          <w:rFonts w:ascii="Arial" w:hAnsi="Arial" w:cs="Arial"/>
          <w:color w:val="000000" w:themeColor="text1"/>
        </w:rPr>
      </w:pPr>
    </w:p>
    <w:p w:rsidR="004E7999" w:rsidRPr="00EB04E1" w:rsidRDefault="004E7999" w:rsidP="008A6370">
      <w:pPr>
        <w:pStyle w:val="NormalWeb"/>
        <w:jc w:val="both"/>
        <w:rPr>
          <w:rFonts w:ascii="Arial" w:hAnsi="Arial" w:cs="Arial"/>
          <w:color w:val="000000" w:themeColor="text1"/>
        </w:rPr>
      </w:pPr>
      <w:r w:rsidRPr="0061292D">
        <w:rPr>
          <w:rFonts w:ascii="Arial" w:hAnsi="Arial" w:cs="Arial"/>
          <w:color w:val="000000" w:themeColor="text1"/>
        </w:rPr>
        <w:t xml:space="preserve">El </w:t>
      </w:r>
      <w:r w:rsidR="004E058D" w:rsidRPr="0061292D">
        <w:rPr>
          <w:rFonts w:ascii="Arial" w:hAnsi="Arial" w:cs="Arial"/>
          <w:color w:val="000000" w:themeColor="text1"/>
        </w:rPr>
        <w:t>Proyecto “</w:t>
      </w:r>
      <w:r w:rsidR="004A06BF">
        <w:rPr>
          <w:rFonts w:ascii="Arial" w:hAnsi="Arial" w:cs="Arial"/>
          <w:color w:val="000000" w:themeColor="text1"/>
        </w:rPr>
        <w:t>LOTIFICACION RESIDENCIAL GENESIS</w:t>
      </w:r>
      <w:r w:rsidR="000E0D5D" w:rsidRPr="0061292D">
        <w:rPr>
          <w:rFonts w:ascii="Arial" w:hAnsi="Arial" w:cs="Arial"/>
          <w:color w:val="000000" w:themeColor="text1"/>
        </w:rPr>
        <w:t>”</w:t>
      </w:r>
      <w:r w:rsidRPr="0061292D">
        <w:rPr>
          <w:rFonts w:ascii="Arial" w:hAnsi="Arial" w:cs="Arial"/>
          <w:color w:val="000000" w:themeColor="text1"/>
        </w:rPr>
        <w:t xml:space="preserve">, registrado en el Ministerio de Medio Ambiente y Recursos Naturales con el Código </w:t>
      </w:r>
      <w:r w:rsidR="004A06BF">
        <w:rPr>
          <w:rFonts w:ascii="Arial" w:hAnsi="Arial" w:cs="Arial"/>
          <w:color w:val="000000" w:themeColor="text1"/>
        </w:rPr>
        <w:t>21773</w:t>
      </w:r>
      <w:r w:rsidRPr="0061292D">
        <w:rPr>
          <w:rFonts w:ascii="Arial" w:hAnsi="Arial" w:cs="Arial"/>
          <w:color w:val="000000" w:themeColor="text1"/>
        </w:rPr>
        <w:t xml:space="preserve">, ubicado en la </w:t>
      </w:r>
      <w:r w:rsidR="004A06BF">
        <w:rPr>
          <w:rFonts w:ascii="Arial" w:hAnsi="Arial" w:cs="Arial"/>
          <w:color w:val="000000" w:themeColor="text1"/>
        </w:rPr>
        <w:t>Calle Canela Mota</w:t>
      </w:r>
      <w:r w:rsidR="0041191F">
        <w:rPr>
          <w:rFonts w:ascii="Arial" w:hAnsi="Arial" w:cs="Arial"/>
          <w:color w:val="000000" w:themeColor="text1"/>
        </w:rPr>
        <w:t xml:space="preserve">, </w:t>
      </w:r>
      <w:r w:rsidR="004A06BF">
        <w:rPr>
          <w:rFonts w:ascii="Arial" w:hAnsi="Arial" w:cs="Arial"/>
          <w:color w:val="000000" w:themeColor="text1"/>
        </w:rPr>
        <w:t>DM Paya Arriba</w:t>
      </w:r>
      <w:r w:rsidR="006165FF">
        <w:rPr>
          <w:rFonts w:ascii="Arial" w:hAnsi="Arial" w:cs="Arial"/>
          <w:color w:val="000000" w:themeColor="text1"/>
        </w:rPr>
        <w:t>, Municipio Bani, Provincia Peravia</w:t>
      </w:r>
      <w:r w:rsidRPr="0061292D">
        <w:rPr>
          <w:rFonts w:ascii="Arial" w:hAnsi="Arial" w:cs="Arial"/>
          <w:color w:val="000000" w:themeColor="text1"/>
        </w:rPr>
        <w:t xml:space="preserve">, consiste en una lotificación de </w:t>
      </w:r>
      <w:r w:rsidR="004A06BF">
        <w:rPr>
          <w:rFonts w:ascii="Arial" w:hAnsi="Arial" w:cs="Arial"/>
          <w:color w:val="000000" w:themeColor="text1"/>
        </w:rPr>
        <w:t>160 solares</w:t>
      </w:r>
      <w:r w:rsidR="000651ED" w:rsidRPr="0061292D">
        <w:rPr>
          <w:rFonts w:ascii="Arial" w:hAnsi="Arial" w:cs="Arial"/>
          <w:color w:val="000000" w:themeColor="text1"/>
        </w:rPr>
        <w:t xml:space="preserve"> (</w:t>
      </w:r>
      <w:r w:rsidR="006165FF">
        <w:rPr>
          <w:rFonts w:ascii="Arial" w:hAnsi="Arial" w:cs="Arial"/>
          <w:color w:val="000000" w:themeColor="text1"/>
        </w:rPr>
        <w:t xml:space="preserve">desde </w:t>
      </w:r>
      <w:r w:rsidR="0041191F">
        <w:rPr>
          <w:rFonts w:ascii="Arial" w:hAnsi="Arial" w:cs="Arial"/>
          <w:color w:val="000000" w:themeColor="text1"/>
        </w:rPr>
        <w:t>200 m2 hasta 500</w:t>
      </w:r>
      <w:r w:rsidR="006165FF">
        <w:rPr>
          <w:rFonts w:ascii="Arial" w:hAnsi="Arial" w:cs="Arial"/>
          <w:color w:val="000000" w:themeColor="text1"/>
        </w:rPr>
        <w:t xml:space="preserve"> m2</w:t>
      </w:r>
      <w:r w:rsidR="000651ED" w:rsidRPr="0061292D">
        <w:rPr>
          <w:rFonts w:ascii="Arial" w:hAnsi="Arial" w:cs="Arial"/>
          <w:color w:val="000000" w:themeColor="text1"/>
        </w:rPr>
        <w:t>),</w:t>
      </w:r>
      <w:r w:rsidRPr="0061292D">
        <w:rPr>
          <w:rFonts w:ascii="Arial" w:hAnsi="Arial" w:cs="Arial"/>
          <w:color w:val="000000" w:themeColor="text1"/>
        </w:rPr>
        <w:t xml:space="preserve"> destinados a viviendas individuales en una extensión </w:t>
      </w:r>
      <w:r w:rsidR="009C68CA" w:rsidRPr="0061292D">
        <w:rPr>
          <w:rFonts w:ascii="Arial" w:hAnsi="Arial" w:cs="Arial"/>
          <w:color w:val="000000" w:themeColor="text1"/>
        </w:rPr>
        <w:t xml:space="preserve">superficial de </w:t>
      </w:r>
      <w:r w:rsidR="004A06BF">
        <w:rPr>
          <w:rFonts w:ascii="Arial" w:hAnsi="Arial" w:cs="Arial"/>
          <w:color w:val="000000" w:themeColor="text1"/>
        </w:rPr>
        <w:t>60,333.40</w:t>
      </w:r>
      <w:r w:rsidR="009C68CA" w:rsidRPr="0061292D">
        <w:rPr>
          <w:rFonts w:ascii="Arial" w:hAnsi="Arial" w:cs="Arial"/>
          <w:color w:val="000000" w:themeColor="text1"/>
        </w:rPr>
        <w:t xml:space="preserve"> m2, de los cuales solo </w:t>
      </w:r>
      <w:r w:rsidR="004A06BF">
        <w:rPr>
          <w:rFonts w:ascii="Arial" w:hAnsi="Arial" w:cs="Arial"/>
          <w:color w:val="000000" w:themeColor="text1"/>
        </w:rPr>
        <w:t>42,568.83</w:t>
      </w:r>
      <w:r w:rsidR="009C68CA" w:rsidRPr="0061292D">
        <w:rPr>
          <w:rFonts w:ascii="Arial" w:hAnsi="Arial" w:cs="Arial"/>
          <w:color w:val="000000" w:themeColor="text1"/>
        </w:rPr>
        <w:t xml:space="preserve"> </w:t>
      </w:r>
      <w:r w:rsidR="00143D6E">
        <w:rPr>
          <w:rFonts w:ascii="Arial" w:hAnsi="Arial" w:cs="Arial"/>
          <w:color w:val="000000" w:themeColor="text1"/>
        </w:rPr>
        <w:t xml:space="preserve">m2, </w:t>
      </w:r>
      <w:r w:rsidR="007D0E53" w:rsidRPr="0061292D">
        <w:rPr>
          <w:rFonts w:ascii="Arial" w:hAnsi="Arial" w:cs="Arial"/>
          <w:color w:val="000000" w:themeColor="text1"/>
        </w:rPr>
        <w:t xml:space="preserve">serán para los </w:t>
      </w:r>
      <w:r w:rsidR="004A06BF">
        <w:rPr>
          <w:rFonts w:ascii="Arial" w:hAnsi="Arial" w:cs="Arial"/>
          <w:color w:val="000000" w:themeColor="text1"/>
        </w:rPr>
        <w:t>160 solares</w:t>
      </w:r>
      <w:r w:rsidRPr="0061292D">
        <w:rPr>
          <w:rFonts w:ascii="Arial" w:hAnsi="Arial" w:cs="Arial"/>
          <w:color w:val="000000" w:themeColor="text1"/>
        </w:rPr>
        <w:t>,</w:t>
      </w:r>
      <w:r w:rsidR="009C68CA" w:rsidRPr="0061292D">
        <w:rPr>
          <w:rFonts w:ascii="Arial" w:hAnsi="Arial" w:cs="Arial"/>
          <w:color w:val="000000" w:themeColor="text1"/>
        </w:rPr>
        <w:t xml:space="preserve"> </w:t>
      </w:r>
      <w:r w:rsidRPr="0061292D">
        <w:rPr>
          <w:rFonts w:ascii="Arial" w:hAnsi="Arial" w:cs="Arial"/>
          <w:color w:val="000000" w:themeColor="text1"/>
        </w:rPr>
        <w:t xml:space="preserve">con las infraestructuras básicas de caminos de </w:t>
      </w:r>
      <w:r w:rsidR="009C68CA" w:rsidRPr="0061292D">
        <w:rPr>
          <w:rFonts w:ascii="Arial" w:hAnsi="Arial" w:cs="Arial"/>
          <w:color w:val="000000" w:themeColor="text1"/>
        </w:rPr>
        <w:t xml:space="preserve">acceso, calle principal y secundarias </w:t>
      </w:r>
      <w:r w:rsidR="00754EF9">
        <w:rPr>
          <w:rFonts w:ascii="Arial" w:hAnsi="Arial" w:cs="Arial"/>
          <w:color w:val="000000" w:themeColor="text1"/>
        </w:rPr>
        <w:t>(</w:t>
      </w:r>
      <w:r w:rsidR="004A06BF">
        <w:rPr>
          <w:rFonts w:ascii="Arial" w:hAnsi="Arial" w:cs="Arial"/>
          <w:color w:val="000000" w:themeColor="text1"/>
        </w:rPr>
        <w:t>13,164.84</w:t>
      </w:r>
      <w:r w:rsidR="009C68CA" w:rsidRPr="0061292D">
        <w:rPr>
          <w:rFonts w:ascii="Arial" w:hAnsi="Arial" w:cs="Arial"/>
          <w:color w:val="000000" w:themeColor="text1"/>
        </w:rPr>
        <w:t xml:space="preserve"> m2)</w:t>
      </w:r>
      <w:r w:rsidRPr="0061292D">
        <w:rPr>
          <w:rFonts w:ascii="Arial" w:hAnsi="Arial" w:cs="Arial"/>
          <w:color w:val="000000" w:themeColor="text1"/>
        </w:rPr>
        <w:t xml:space="preserve">, aceras y contenes, drenajes pluviales, red de varios sistemas de tratamiento </w:t>
      </w:r>
      <w:r w:rsidR="004444D1" w:rsidRPr="0061292D">
        <w:rPr>
          <w:rFonts w:ascii="Arial" w:hAnsi="Arial" w:cs="Arial"/>
          <w:color w:val="000000" w:themeColor="text1"/>
        </w:rPr>
        <w:t>de aguas residuales</w:t>
      </w:r>
      <w:r w:rsidRPr="0061292D">
        <w:rPr>
          <w:rFonts w:ascii="Arial" w:hAnsi="Arial" w:cs="Arial"/>
          <w:color w:val="000000" w:themeColor="text1"/>
        </w:rPr>
        <w:t xml:space="preserve">, </w:t>
      </w:r>
      <w:r w:rsidR="009C68CA" w:rsidRPr="0061292D">
        <w:rPr>
          <w:rFonts w:ascii="Arial" w:hAnsi="Arial" w:cs="Arial"/>
          <w:color w:val="000000" w:themeColor="text1"/>
        </w:rPr>
        <w:t>áreas verdes (</w:t>
      </w:r>
      <w:r w:rsidR="004A06BF">
        <w:rPr>
          <w:rFonts w:ascii="Arial" w:hAnsi="Arial" w:cs="Arial"/>
          <w:color w:val="000000" w:themeColor="text1"/>
        </w:rPr>
        <w:t>4,599.73</w:t>
      </w:r>
      <w:r w:rsidR="0041191F">
        <w:rPr>
          <w:rFonts w:ascii="Arial" w:hAnsi="Arial" w:cs="Arial"/>
          <w:color w:val="000000" w:themeColor="text1"/>
        </w:rPr>
        <w:t xml:space="preserve"> </w:t>
      </w:r>
      <w:r w:rsidR="009C68CA" w:rsidRPr="0061292D">
        <w:rPr>
          <w:rFonts w:ascii="Arial" w:hAnsi="Arial" w:cs="Arial"/>
          <w:color w:val="000000" w:themeColor="text1"/>
        </w:rPr>
        <w:t>m2),</w:t>
      </w:r>
      <w:r w:rsidR="00117D69" w:rsidRPr="0061292D">
        <w:rPr>
          <w:rFonts w:ascii="Arial" w:hAnsi="Arial" w:cs="Arial"/>
          <w:color w:val="000000" w:themeColor="text1"/>
        </w:rPr>
        <w:t xml:space="preserve"> </w:t>
      </w:r>
      <w:r w:rsidRPr="0061292D">
        <w:rPr>
          <w:rFonts w:ascii="Arial" w:hAnsi="Arial" w:cs="Arial"/>
          <w:color w:val="000000" w:themeColor="text1"/>
        </w:rPr>
        <w:t xml:space="preserve"> línea de agua potable para su conexión a través de </w:t>
      </w:r>
      <w:r w:rsidR="007D0E53" w:rsidRPr="0061292D">
        <w:rPr>
          <w:rFonts w:ascii="Arial" w:hAnsi="Arial" w:cs="Arial"/>
          <w:color w:val="000000" w:themeColor="text1"/>
        </w:rPr>
        <w:t>INAPA</w:t>
      </w:r>
      <w:r w:rsidRPr="0061292D">
        <w:rPr>
          <w:rFonts w:ascii="Arial" w:hAnsi="Arial" w:cs="Arial"/>
          <w:color w:val="000000" w:themeColor="text1"/>
        </w:rPr>
        <w:t xml:space="preserve"> y la línea eléctrica para su conexión con </w:t>
      </w:r>
      <w:r w:rsidR="00203E42">
        <w:rPr>
          <w:rFonts w:ascii="Arial" w:hAnsi="Arial" w:cs="Arial"/>
          <w:color w:val="000000" w:themeColor="text1"/>
        </w:rPr>
        <w:t>EDESUR</w:t>
      </w:r>
      <w:r w:rsidRPr="0061292D">
        <w:rPr>
          <w:rFonts w:ascii="Arial" w:hAnsi="Arial" w:cs="Arial"/>
          <w:color w:val="000000" w:themeColor="text1"/>
        </w:rPr>
        <w:t xml:space="preserve">. El </w:t>
      </w:r>
      <w:r w:rsidR="004E058D" w:rsidRPr="0061292D">
        <w:rPr>
          <w:rFonts w:ascii="Arial" w:hAnsi="Arial" w:cs="Arial"/>
          <w:color w:val="000000" w:themeColor="text1"/>
        </w:rPr>
        <w:t>Proyecto “</w:t>
      </w:r>
      <w:r w:rsidR="004A06BF">
        <w:rPr>
          <w:rFonts w:ascii="Arial" w:hAnsi="Arial" w:cs="Arial"/>
          <w:color w:val="000000" w:themeColor="text1"/>
        </w:rPr>
        <w:t>LOTIFICACION RESIDENCIAL GENESIS</w:t>
      </w:r>
      <w:r w:rsidR="000E0D5D" w:rsidRPr="0061292D">
        <w:rPr>
          <w:rFonts w:ascii="Arial" w:hAnsi="Arial" w:cs="Arial"/>
          <w:color w:val="000000" w:themeColor="text1"/>
        </w:rPr>
        <w:t>”</w:t>
      </w:r>
      <w:r w:rsidRPr="0061292D">
        <w:rPr>
          <w:rFonts w:ascii="Arial" w:hAnsi="Arial" w:cs="Arial"/>
          <w:color w:val="000000" w:themeColor="text1"/>
        </w:rPr>
        <w:t xml:space="preserve"> se encuentra dentro del ámbito de la </w:t>
      </w:r>
      <w:r w:rsidR="00605562">
        <w:rPr>
          <w:rFonts w:ascii="Arial" w:hAnsi="Arial" w:cs="Arial"/>
          <w:color w:val="000000" w:themeColor="text1"/>
        </w:rPr>
        <w:t>Designacion Catastral No. 306230669294, Matricula No. 0500013599</w:t>
      </w:r>
      <w:r w:rsidR="007D0E53" w:rsidRPr="0061292D">
        <w:rPr>
          <w:rFonts w:ascii="Arial" w:hAnsi="Arial" w:cs="Arial"/>
          <w:color w:val="000000" w:themeColor="text1"/>
        </w:rPr>
        <w:t>,</w:t>
      </w:r>
      <w:r w:rsidR="00080B1C">
        <w:rPr>
          <w:rFonts w:ascii="Arial" w:hAnsi="Arial" w:cs="Arial"/>
          <w:color w:val="000000" w:themeColor="text1"/>
        </w:rPr>
        <w:t xml:space="preserve"> </w:t>
      </w:r>
      <w:r w:rsidR="0066276A" w:rsidRPr="0061292D">
        <w:rPr>
          <w:rFonts w:ascii="Arial" w:hAnsi="Arial" w:cs="Arial"/>
          <w:color w:val="000000" w:themeColor="text1"/>
        </w:rPr>
        <w:t>Jurisdicción</w:t>
      </w:r>
      <w:r w:rsidR="007D0E53" w:rsidRPr="0061292D">
        <w:rPr>
          <w:rFonts w:ascii="Arial" w:hAnsi="Arial" w:cs="Arial"/>
          <w:color w:val="000000" w:themeColor="text1"/>
        </w:rPr>
        <w:t xml:space="preserve"> </w:t>
      </w:r>
      <w:r w:rsidR="00203E42">
        <w:rPr>
          <w:rFonts w:ascii="Arial" w:hAnsi="Arial" w:cs="Arial"/>
          <w:color w:val="000000" w:themeColor="text1"/>
        </w:rPr>
        <w:t>Inmobiliaria Municipio Bani</w:t>
      </w:r>
      <w:r w:rsidRPr="0061292D">
        <w:rPr>
          <w:rFonts w:ascii="Arial" w:hAnsi="Arial" w:cs="Arial"/>
          <w:color w:val="000000" w:themeColor="text1"/>
        </w:rPr>
        <w:t xml:space="preserve">, con una </w:t>
      </w:r>
      <w:r w:rsidR="007D0E53" w:rsidRPr="0061292D">
        <w:rPr>
          <w:rFonts w:ascii="Arial" w:hAnsi="Arial" w:cs="Arial"/>
          <w:color w:val="000000" w:themeColor="text1"/>
        </w:rPr>
        <w:t xml:space="preserve">totalidad de </w:t>
      </w:r>
      <w:r w:rsidR="004A06BF">
        <w:rPr>
          <w:rFonts w:ascii="Arial" w:hAnsi="Arial" w:cs="Arial"/>
          <w:color w:val="000000" w:themeColor="text1"/>
        </w:rPr>
        <w:t>60,333.40</w:t>
      </w:r>
      <w:r w:rsidR="007035A1" w:rsidRPr="0061292D">
        <w:rPr>
          <w:rFonts w:ascii="Arial" w:hAnsi="Arial" w:cs="Arial"/>
          <w:color w:val="000000" w:themeColor="text1"/>
        </w:rPr>
        <w:t xml:space="preserve"> m2</w:t>
      </w:r>
      <w:r w:rsidRPr="0061292D">
        <w:rPr>
          <w:rFonts w:ascii="Arial" w:hAnsi="Arial" w:cs="Arial"/>
          <w:color w:val="000000" w:themeColor="text1"/>
        </w:rPr>
        <w:t>,</w:t>
      </w:r>
      <w:r w:rsidR="00D14854" w:rsidRPr="0061292D">
        <w:rPr>
          <w:rFonts w:ascii="Arial" w:hAnsi="Arial" w:cs="Arial"/>
          <w:color w:val="000000" w:themeColor="text1"/>
        </w:rPr>
        <w:t xml:space="preserve"> </w:t>
      </w:r>
      <w:r w:rsidR="00143D6E">
        <w:rPr>
          <w:rFonts w:ascii="Arial" w:hAnsi="Arial" w:cs="Arial"/>
          <w:color w:val="000000" w:themeColor="text1"/>
        </w:rPr>
        <w:t xml:space="preserve">Municipio </w:t>
      </w:r>
      <w:r w:rsidR="00203E42">
        <w:rPr>
          <w:rFonts w:ascii="Arial" w:hAnsi="Arial" w:cs="Arial"/>
          <w:color w:val="000000" w:themeColor="text1"/>
        </w:rPr>
        <w:t>Bani</w:t>
      </w:r>
      <w:r w:rsidRPr="0061292D">
        <w:rPr>
          <w:rFonts w:ascii="Arial" w:hAnsi="Arial" w:cs="Arial"/>
          <w:color w:val="000000" w:themeColor="text1"/>
        </w:rPr>
        <w:t xml:space="preserve">, </w:t>
      </w:r>
      <w:r w:rsidR="00143D6E">
        <w:rPr>
          <w:rFonts w:ascii="Arial" w:hAnsi="Arial" w:cs="Arial"/>
          <w:color w:val="000000" w:themeColor="text1"/>
        </w:rPr>
        <w:t xml:space="preserve">Provincia </w:t>
      </w:r>
      <w:r w:rsidR="00203E42">
        <w:rPr>
          <w:rFonts w:ascii="Arial" w:hAnsi="Arial" w:cs="Arial"/>
          <w:color w:val="000000" w:themeColor="text1"/>
        </w:rPr>
        <w:t>Peravia</w:t>
      </w:r>
      <w:r w:rsidR="00EB04E1">
        <w:rPr>
          <w:rFonts w:ascii="Arial" w:hAnsi="Arial" w:cs="Arial"/>
          <w:color w:val="000000" w:themeColor="text1"/>
        </w:rPr>
        <w:t xml:space="preserve">, </w:t>
      </w:r>
      <w:r w:rsidR="00203E42">
        <w:rPr>
          <w:rFonts w:ascii="Arial" w:hAnsi="Arial" w:cs="Arial"/>
          <w:color w:val="000000" w:themeColor="text1"/>
        </w:rPr>
        <w:t xml:space="preserve">propiedad adquirida mediante la empresa </w:t>
      </w:r>
      <w:r w:rsidR="00605562">
        <w:rPr>
          <w:rFonts w:ascii="Arial" w:hAnsi="Arial" w:cs="Arial"/>
          <w:color w:val="000000" w:themeColor="text1"/>
        </w:rPr>
        <w:t>ICFIS CONSTRUCTORA SRL</w:t>
      </w:r>
      <w:r w:rsidR="00EB04E1" w:rsidRPr="00EB04E1">
        <w:rPr>
          <w:rFonts w:ascii="Arial" w:hAnsi="Arial" w:cs="Arial"/>
          <w:color w:val="000000" w:themeColor="text1"/>
        </w:rPr>
        <w:t xml:space="preserve">, a traves del gerente general </w:t>
      </w:r>
      <w:r w:rsidR="00605562">
        <w:rPr>
          <w:rFonts w:ascii="Arial" w:hAnsi="Arial" w:cs="Arial"/>
          <w:color w:val="000000" w:themeColor="text1"/>
        </w:rPr>
        <w:t>MICHEL MERYS HERRERA</w:t>
      </w:r>
      <w:r w:rsidR="00EB04E1" w:rsidRPr="00EB04E1">
        <w:rPr>
          <w:rFonts w:ascii="Arial" w:hAnsi="Arial" w:cs="Arial"/>
          <w:color w:val="000000" w:themeColor="text1"/>
        </w:rPr>
        <w:t>, ver en anexo</w:t>
      </w:r>
    </w:p>
    <w:p w:rsidR="008A6370" w:rsidRPr="00EB04E1" w:rsidRDefault="008A6370" w:rsidP="008A6370">
      <w:pPr>
        <w:pStyle w:val="NormalWeb"/>
        <w:jc w:val="both"/>
        <w:rPr>
          <w:rFonts w:ascii="Arial" w:hAnsi="Arial" w:cs="Arial"/>
          <w:color w:val="000000" w:themeColor="text1"/>
        </w:rPr>
      </w:pPr>
    </w:p>
    <w:p w:rsidR="004E7999" w:rsidRPr="0061292D" w:rsidRDefault="004E7999" w:rsidP="004E7999">
      <w:pPr>
        <w:pStyle w:val="Ttulo1"/>
        <w:spacing w:before="0" w:after="0"/>
        <w:jc w:val="both"/>
        <w:rPr>
          <w:color w:val="000000" w:themeColor="text1"/>
          <w:sz w:val="24"/>
          <w:szCs w:val="24"/>
        </w:rPr>
      </w:pPr>
      <w:r w:rsidRPr="0061292D">
        <w:rPr>
          <w:color w:val="000000" w:themeColor="text1"/>
          <w:sz w:val="24"/>
          <w:szCs w:val="24"/>
        </w:rPr>
        <w:t>Datos del Promotor</w:t>
      </w:r>
    </w:p>
    <w:p w:rsidR="004E7999" w:rsidRPr="0061292D" w:rsidRDefault="004E7999" w:rsidP="004E7999">
      <w:pPr>
        <w:pStyle w:val="Textoindependiente"/>
        <w:rPr>
          <w:rFonts w:cs="Arial"/>
          <w:color w:val="000000" w:themeColor="text1"/>
        </w:rPr>
      </w:pPr>
    </w:p>
    <w:p w:rsidR="004E7999" w:rsidRPr="0061292D" w:rsidRDefault="004E7999" w:rsidP="004E7999">
      <w:pPr>
        <w:pStyle w:val="Textoindependiente"/>
        <w:rPr>
          <w:rFonts w:cs="Arial"/>
          <w:color w:val="000000" w:themeColor="text1"/>
        </w:rPr>
      </w:pPr>
      <w:r w:rsidRPr="0061292D">
        <w:rPr>
          <w:rFonts w:cs="Arial"/>
          <w:color w:val="000000" w:themeColor="text1"/>
        </w:rPr>
        <w:t xml:space="preserve">El </w:t>
      </w:r>
      <w:r w:rsidR="001948D9">
        <w:rPr>
          <w:rFonts w:cs="Arial"/>
          <w:color w:val="000000" w:themeColor="text1"/>
        </w:rPr>
        <w:t xml:space="preserve">Promotor del proyecto es la empresa </w:t>
      </w:r>
      <w:r w:rsidR="00605562">
        <w:rPr>
          <w:rFonts w:cs="Arial"/>
          <w:color w:val="000000" w:themeColor="text1"/>
        </w:rPr>
        <w:t>ICFIS CONSTRUCTORA SRL</w:t>
      </w:r>
      <w:r w:rsidR="003C07D6">
        <w:rPr>
          <w:rFonts w:cs="Arial"/>
          <w:color w:val="000000" w:themeColor="text1"/>
        </w:rPr>
        <w:t>,</w:t>
      </w:r>
      <w:r w:rsidR="001948D9">
        <w:rPr>
          <w:rFonts w:cs="Arial"/>
          <w:color w:val="000000" w:themeColor="text1"/>
        </w:rPr>
        <w:t xml:space="preserve"> con su RNC No. </w:t>
      </w:r>
      <w:r w:rsidR="00605562">
        <w:rPr>
          <w:rFonts w:cs="Arial"/>
          <w:color w:val="000000" w:themeColor="text1"/>
        </w:rPr>
        <w:t>1-32-36997-1</w:t>
      </w:r>
      <w:r w:rsidR="00EB04E1">
        <w:rPr>
          <w:rFonts w:cs="Arial"/>
          <w:color w:val="000000" w:themeColor="text1"/>
        </w:rPr>
        <w:t xml:space="preserve">, debidamente representado por </w:t>
      </w:r>
      <w:r w:rsidR="00605562">
        <w:rPr>
          <w:rFonts w:cs="Arial"/>
          <w:color w:val="000000" w:themeColor="text1"/>
        </w:rPr>
        <w:t>MICHEL MERYS HERRERA</w:t>
      </w:r>
      <w:r w:rsidR="00EB04E1">
        <w:rPr>
          <w:rFonts w:cs="Arial"/>
          <w:color w:val="000000" w:themeColor="text1"/>
        </w:rPr>
        <w:t xml:space="preserve">, portador de la cedula de identidad y electoral No. </w:t>
      </w:r>
      <w:r w:rsidR="00EF2329">
        <w:rPr>
          <w:rFonts w:cs="Arial"/>
          <w:color w:val="000000" w:themeColor="text1"/>
        </w:rPr>
        <w:t>002-0153277-7</w:t>
      </w:r>
      <w:r w:rsidR="00942A73" w:rsidRPr="0061292D">
        <w:rPr>
          <w:rFonts w:cs="Arial"/>
          <w:color w:val="000000" w:themeColor="text1"/>
        </w:rPr>
        <w:t xml:space="preserve">, </w:t>
      </w:r>
      <w:r w:rsidRPr="0061292D">
        <w:rPr>
          <w:rFonts w:cs="Arial"/>
          <w:color w:val="000000" w:themeColor="text1"/>
        </w:rPr>
        <w:t xml:space="preserve">con </w:t>
      </w:r>
      <w:r w:rsidR="00EF2329">
        <w:rPr>
          <w:rFonts w:cs="Arial"/>
          <w:color w:val="000000" w:themeColor="text1"/>
        </w:rPr>
        <w:t>domicilio legal en la ciudad de San Cristobal</w:t>
      </w:r>
      <w:r w:rsidRPr="0061292D">
        <w:rPr>
          <w:rFonts w:cs="Arial"/>
          <w:color w:val="000000" w:themeColor="text1"/>
        </w:rPr>
        <w:t xml:space="preserve">. </w:t>
      </w:r>
    </w:p>
    <w:p w:rsidR="004E7999" w:rsidRPr="0061292D" w:rsidRDefault="004E7999" w:rsidP="004E7999">
      <w:pPr>
        <w:pStyle w:val="Textoindependiente"/>
        <w:rPr>
          <w:rFonts w:cs="Arial"/>
          <w:color w:val="000000" w:themeColor="text1"/>
        </w:rPr>
      </w:pPr>
    </w:p>
    <w:p w:rsidR="004E7999" w:rsidRPr="0061292D" w:rsidRDefault="004E7999" w:rsidP="004E7999">
      <w:pPr>
        <w:pStyle w:val="Textoindependiente"/>
        <w:rPr>
          <w:rFonts w:cs="Arial"/>
          <w:color w:val="000000" w:themeColor="text1"/>
        </w:rPr>
      </w:pPr>
      <w:r w:rsidRPr="0061292D">
        <w:rPr>
          <w:rFonts w:cs="Arial"/>
          <w:color w:val="000000" w:themeColor="text1"/>
        </w:rPr>
        <w:t xml:space="preserve">Los teléfonos de contacto del Promotor son: </w:t>
      </w:r>
    </w:p>
    <w:p w:rsidR="004E7999" w:rsidRPr="0061292D" w:rsidRDefault="00605562" w:rsidP="00BA3294">
      <w:pPr>
        <w:pStyle w:val="Textoindependiente"/>
        <w:numPr>
          <w:ilvl w:val="0"/>
          <w:numId w:val="20"/>
        </w:numPr>
        <w:rPr>
          <w:rFonts w:cs="Arial"/>
          <w:color w:val="000000" w:themeColor="text1"/>
        </w:rPr>
      </w:pPr>
      <w:r>
        <w:rPr>
          <w:rFonts w:cs="Arial"/>
          <w:color w:val="000000" w:themeColor="text1"/>
        </w:rPr>
        <w:t>MICHEL MERYS HERRERA</w:t>
      </w:r>
      <w:r w:rsidR="004E7999" w:rsidRPr="0061292D">
        <w:rPr>
          <w:rFonts w:cs="Arial"/>
          <w:color w:val="000000" w:themeColor="text1"/>
        </w:rPr>
        <w:t>:</w:t>
      </w:r>
      <w:r w:rsidR="00117D69" w:rsidRPr="0061292D">
        <w:rPr>
          <w:rFonts w:cs="Arial"/>
          <w:color w:val="000000" w:themeColor="text1"/>
        </w:rPr>
        <w:t xml:space="preserve"> </w:t>
      </w:r>
      <w:r w:rsidR="004E7999" w:rsidRPr="0061292D">
        <w:rPr>
          <w:rFonts w:cs="Arial"/>
          <w:color w:val="000000" w:themeColor="text1"/>
        </w:rPr>
        <w:t xml:space="preserve">Tel: </w:t>
      </w:r>
      <w:r>
        <w:rPr>
          <w:rFonts w:cs="Arial"/>
          <w:color w:val="000000" w:themeColor="text1"/>
        </w:rPr>
        <w:t>(809) 832-8352</w:t>
      </w:r>
      <w:r w:rsidR="003C07D6">
        <w:rPr>
          <w:rFonts w:cs="Arial"/>
          <w:color w:val="000000" w:themeColor="text1"/>
        </w:rPr>
        <w:t>/ (829)-380-6935</w:t>
      </w:r>
    </w:p>
    <w:p w:rsidR="004E7999" w:rsidRPr="0061292D" w:rsidRDefault="004E7999" w:rsidP="00BA3294">
      <w:pPr>
        <w:pStyle w:val="Textoindependiente"/>
        <w:numPr>
          <w:ilvl w:val="0"/>
          <w:numId w:val="20"/>
        </w:numPr>
        <w:rPr>
          <w:rFonts w:cs="Arial"/>
          <w:color w:val="000000" w:themeColor="text1"/>
        </w:rPr>
      </w:pPr>
      <w:r w:rsidRPr="0061292D">
        <w:rPr>
          <w:rFonts w:cs="Arial"/>
          <w:color w:val="000000" w:themeColor="text1"/>
        </w:rPr>
        <w:t xml:space="preserve">Correo electrónico: </w:t>
      </w:r>
      <w:r w:rsidR="00605562">
        <w:rPr>
          <w:rFonts w:cs="Arial"/>
          <w:color w:val="000000" w:themeColor="text1"/>
        </w:rPr>
        <w:t>michelherrera8808@gmail.com</w:t>
      </w:r>
    </w:p>
    <w:p w:rsidR="00414F66" w:rsidRPr="0061292D" w:rsidRDefault="00414F66" w:rsidP="004E7999">
      <w:pPr>
        <w:pStyle w:val="Ttulo2"/>
        <w:tabs>
          <w:tab w:val="clear" w:pos="576"/>
          <w:tab w:val="left" w:pos="708"/>
        </w:tabs>
        <w:suppressAutoHyphens w:val="0"/>
        <w:spacing w:before="0" w:after="0"/>
        <w:rPr>
          <w:color w:val="000000" w:themeColor="text1"/>
          <w:sz w:val="24"/>
          <w:szCs w:val="24"/>
        </w:rPr>
      </w:pPr>
    </w:p>
    <w:p w:rsidR="004E7999" w:rsidRPr="0061292D" w:rsidRDefault="004E7999" w:rsidP="004E7999">
      <w:pPr>
        <w:pStyle w:val="Ttulo2"/>
        <w:tabs>
          <w:tab w:val="clear" w:pos="576"/>
          <w:tab w:val="left" w:pos="708"/>
        </w:tabs>
        <w:suppressAutoHyphens w:val="0"/>
        <w:spacing w:before="0" w:after="0"/>
        <w:rPr>
          <w:color w:val="000000" w:themeColor="text1"/>
          <w:sz w:val="24"/>
          <w:szCs w:val="24"/>
        </w:rPr>
      </w:pPr>
      <w:r w:rsidRPr="0061292D">
        <w:rPr>
          <w:color w:val="000000" w:themeColor="text1"/>
          <w:sz w:val="24"/>
          <w:szCs w:val="24"/>
        </w:rPr>
        <w:t>Costo de inversión</w:t>
      </w:r>
    </w:p>
    <w:p w:rsidR="004E7999" w:rsidRPr="0061292D" w:rsidRDefault="004E7999" w:rsidP="004E7999">
      <w:pPr>
        <w:tabs>
          <w:tab w:val="left" w:pos="567"/>
          <w:tab w:val="left" w:pos="1134"/>
        </w:tabs>
        <w:jc w:val="both"/>
        <w:rPr>
          <w:rFonts w:ascii="Arial" w:hAnsi="Arial" w:cs="Arial"/>
          <w:b/>
          <w:color w:val="000000" w:themeColor="text1"/>
        </w:rPr>
      </w:pPr>
    </w:p>
    <w:p w:rsidR="004E7999" w:rsidRPr="0061292D" w:rsidRDefault="001E6445" w:rsidP="004E7999">
      <w:pPr>
        <w:tabs>
          <w:tab w:val="left" w:pos="567"/>
          <w:tab w:val="left" w:pos="1134"/>
        </w:tabs>
        <w:jc w:val="both"/>
        <w:rPr>
          <w:rFonts w:ascii="Arial" w:hAnsi="Arial" w:cs="Arial"/>
          <w:color w:val="000000" w:themeColor="text1"/>
        </w:rPr>
      </w:pPr>
      <w:r w:rsidRPr="0061292D">
        <w:rPr>
          <w:rFonts w:ascii="Arial" w:hAnsi="Arial" w:cs="Arial"/>
          <w:color w:val="000000" w:themeColor="text1"/>
        </w:rPr>
        <w:t>El costo total estimado</w:t>
      </w:r>
      <w:r w:rsidR="00117D69" w:rsidRPr="0061292D">
        <w:rPr>
          <w:rFonts w:ascii="Arial" w:hAnsi="Arial" w:cs="Arial"/>
          <w:color w:val="000000" w:themeColor="text1"/>
        </w:rPr>
        <w:t xml:space="preserve"> </w:t>
      </w:r>
      <w:r w:rsidRPr="0061292D">
        <w:rPr>
          <w:rFonts w:ascii="Arial" w:hAnsi="Arial" w:cs="Arial"/>
          <w:color w:val="000000" w:themeColor="text1"/>
        </w:rPr>
        <w:t xml:space="preserve">de la inversión total asciende a un total de RD$ </w:t>
      </w:r>
      <w:r w:rsidR="00605562">
        <w:rPr>
          <w:rFonts w:ascii="Arial" w:hAnsi="Arial" w:cs="Arial"/>
          <w:color w:val="000000" w:themeColor="text1"/>
        </w:rPr>
        <w:t>3,679,000.00</w:t>
      </w:r>
    </w:p>
    <w:p w:rsidR="004E7999" w:rsidRPr="0061292D" w:rsidRDefault="004E7999" w:rsidP="00EB04E1">
      <w:pPr>
        <w:tabs>
          <w:tab w:val="left" w:pos="567"/>
          <w:tab w:val="left" w:pos="1134"/>
        </w:tabs>
        <w:spacing w:before="240"/>
        <w:jc w:val="both"/>
        <w:rPr>
          <w:rFonts w:ascii="Arial" w:hAnsi="Arial" w:cs="Arial"/>
          <w:color w:val="000000" w:themeColor="text1"/>
        </w:rPr>
      </w:pPr>
      <w:r w:rsidRPr="0061292D">
        <w:rPr>
          <w:rFonts w:ascii="Arial" w:hAnsi="Arial" w:cs="Arial"/>
          <w:color w:val="000000" w:themeColor="text1"/>
        </w:rPr>
        <w:t xml:space="preserve">El proyecto generara unos </w:t>
      </w:r>
      <w:r w:rsidR="001948D9">
        <w:rPr>
          <w:rFonts w:ascii="Arial" w:hAnsi="Arial" w:cs="Arial"/>
          <w:color w:val="000000" w:themeColor="text1"/>
        </w:rPr>
        <w:t xml:space="preserve">50 empleos en la fase de construcción y unos </w:t>
      </w:r>
      <w:r w:rsidR="00F5274B">
        <w:rPr>
          <w:rFonts w:ascii="Arial" w:hAnsi="Arial" w:cs="Arial"/>
          <w:color w:val="000000" w:themeColor="text1"/>
        </w:rPr>
        <w:t>20 empleos fijos en la administracion durante la fase de operación</w:t>
      </w:r>
      <w:r w:rsidR="00EE1729">
        <w:rPr>
          <w:rFonts w:ascii="Arial" w:hAnsi="Arial" w:cs="Arial"/>
          <w:color w:val="000000" w:themeColor="text1"/>
        </w:rPr>
        <w:t xml:space="preserve">, </w:t>
      </w:r>
      <w:r w:rsidR="00F5274B">
        <w:rPr>
          <w:rFonts w:ascii="Arial" w:hAnsi="Arial" w:cs="Arial"/>
          <w:color w:val="000000" w:themeColor="text1"/>
        </w:rPr>
        <w:t>además</w:t>
      </w:r>
      <w:r w:rsidR="00EE1729">
        <w:rPr>
          <w:rFonts w:ascii="Arial" w:hAnsi="Arial" w:cs="Arial"/>
          <w:color w:val="000000" w:themeColor="text1"/>
        </w:rPr>
        <w:t xml:space="preserve"> varios empleados indirectos subcontratados por cada propietarios</w:t>
      </w:r>
    </w:p>
    <w:p w:rsidR="0059627F" w:rsidRPr="0061292D" w:rsidRDefault="0059627F" w:rsidP="004E7999">
      <w:pPr>
        <w:tabs>
          <w:tab w:val="left" w:pos="567"/>
          <w:tab w:val="left" w:pos="1134"/>
        </w:tabs>
        <w:jc w:val="both"/>
        <w:rPr>
          <w:rFonts w:ascii="Arial" w:hAnsi="Arial" w:cs="Arial"/>
          <w:color w:val="000000" w:themeColor="text1"/>
        </w:rPr>
      </w:pPr>
    </w:p>
    <w:p w:rsidR="004E7999" w:rsidRPr="0061292D" w:rsidRDefault="004E7999" w:rsidP="004E7999">
      <w:pPr>
        <w:pStyle w:val="Ttulo1"/>
        <w:spacing w:before="0" w:after="0"/>
        <w:jc w:val="both"/>
        <w:rPr>
          <w:color w:val="000000" w:themeColor="text1"/>
          <w:sz w:val="24"/>
          <w:szCs w:val="24"/>
        </w:rPr>
      </w:pPr>
      <w:r w:rsidRPr="0061292D">
        <w:rPr>
          <w:color w:val="000000" w:themeColor="text1"/>
          <w:sz w:val="24"/>
          <w:szCs w:val="24"/>
        </w:rPr>
        <w:t>Descripción de Las Instalaciones</w:t>
      </w:r>
    </w:p>
    <w:p w:rsidR="004E7999" w:rsidRPr="0061292D" w:rsidRDefault="004E7999" w:rsidP="004E7999">
      <w:pPr>
        <w:pStyle w:val="Textoindependiente"/>
        <w:rPr>
          <w:rFonts w:cs="Arial"/>
          <w:color w:val="000000" w:themeColor="text1"/>
        </w:rPr>
      </w:pPr>
    </w:p>
    <w:p w:rsidR="004E7999" w:rsidRPr="0061292D" w:rsidRDefault="004E7999" w:rsidP="004E7999">
      <w:pPr>
        <w:pStyle w:val="Textoindependiente"/>
        <w:rPr>
          <w:rFonts w:cs="Arial"/>
          <w:color w:val="000000" w:themeColor="text1"/>
        </w:rPr>
      </w:pPr>
      <w:r w:rsidRPr="0061292D">
        <w:rPr>
          <w:rFonts w:cs="Arial"/>
          <w:color w:val="000000" w:themeColor="text1"/>
        </w:rPr>
        <w:t xml:space="preserve">El proyecto estará ubicado en la </w:t>
      </w:r>
      <w:r w:rsidR="004A06BF">
        <w:rPr>
          <w:rFonts w:cs="Arial"/>
          <w:color w:val="000000" w:themeColor="text1"/>
        </w:rPr>
        <w:t>Calle Canela Mota</w:t>
      </w:r>
      <w:r w:rsidR="0041191F">
        <w:rPr>
          <w:rFonts w:cs="Arial"/>
          <w:color w:val="000000" w:themeColor="text1"/>
        </w:rPr>
        <w:t xml:space="preserve">, </w:t>
      </w:r>
      <w:r w:rsidR="004A06BF">
        <w:rPr>
          <w:rFonts w:cs="Arial"/>
          <w:color w:val="000000" w:themeColor="text1"/>
        </w:rPr>
        <w:t>DM Paya Arriba</w:t>
      </w:r>
      <w:r w:rsidR="006165FF">
        <w:rPr>
          <w:rFonts w:cs="Arial"/>
          <w:color w:val="000000" w:themeColor="text1"/>
        </w:rPr>
        <w:t>, Municipio Bani, Provincia Peravia</w:t>
      </w:r>
      <w:r w:rsidRPr="0061292D">
        <w:rPr>
          <w:rFonts w:cs="Arial"/>
          <w:color w:val="000000" w:themeColor="text1"/>
        </w:rPr>
        <w:t xml:space="preserve">. El proyecto en su conjunto ocupara un área de </w:t>
      </w:r>
      <w:r w:rsidR="004A06BF">
        <w:rPr>
          <w:rFonts w:cs="Arial"/>
          <w:color w:val="000000" w:themeColor="text1"/>
        </w:rPr>
        <w:t>60,333.40</w:t>
      </w:r>
      <w:r w:rsidR="001E6445" w:rsidRPr="0061292D">
        <w:rPr>
          <w:rFonts w:cs="Arial"/>
          <w:color w:val="000000" w:themeColor="text1"/>
        </w:rPr>
        <w:t xml:space="preserve"> m2</w:t>
      </w:r>
      <w:r w:rsidRPr="0061292D">
        <w:rPr>
          <w:rFonts w:cs="Arial"/>
          <w:color w:val="000000" w:themeColor="text1"/>
        </w:rPr>
        <w:t>, los cuales estarán distribuidos de la manera siguiente:</w:t>
      </w:r>
    </w:p>
    <w:p w:rsidR="00414F66" w:rsidRPr="0061292D" w:rsidRDefault="00414F66"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color w:val="000000" w:themeColor="text1"/>
          <w:kern w:val="24"/>
        </w:rPr>
        <w:t xml:space="preserve">ÁREA </w:t>
      </w:r>
      <w:r w:rsidR="002220AE" w:rsidRPr="0061292D">
        <w:rPr>
          <w:rFonts w:ascii="Arial" w:hAnsi="Arial" w:cs="Arial"/>
          <w:color w:val="000000" w:themeColor="text1"/>
          <w:kern w:val="24"/>
        </w:rPr>
        <w:t xml:space="preserve">DESTINADO A LOTIFICACION </w:t>
      </w:r>
      <w:r w:rsidR="002220AE" w:rsidRPr="0061292D">
        <w:rPr>
          <w:rFonts w:ascii="Arial" w:hAnsi="Arial" w:cs="Arial"/>
          <w:color w:val="000000" w:themeColor="text1"/>
          <w:kern w:val="24"/>
        </w:rPr>
        <w:tab/>
      </w:r>
      <w:r w:rsidR="004A06BF">
        <w:rPr>
          <w:rFonts w:ascii="Arial" w:hAnsi="Arial" w:cs="Arial"/>
          <w:color w:val="000000" w:themeColor="text1"/>
          <w:kern w:val="24"/>
        </w:rPr>
        <w:t>42,568.83</w:t>
      </w:r>
      <w:r w:rsidRPr="0061292D">
        <w:rPr>
          <w:rFonts w:ascii="Arial" w:hAnsi="Arial" w:cs="Arial"/>
          <w:color w:val="000000" w:themeColor="text1"/>
          <w:kern w:val="24"/>
        </w:rPr>
        <w:t xml:space="preserve"> m2</w:t>
      </w:r>
    </w:p>
    <w:p w:rsidR="002220AE" w:rsidRPr="0061292D" w:rsidRDefault="002220AE"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color w:val="000000" w:themeColor="text1"/>
          <w:kern w:val="24"/>
        </w:rPr>
        <w:t>ÁREA DE VÍAS</w:t>
      </w:r>
      <w:r w:rsidRPr="0061292D">
        <w:rPr>
          <w:rFonts w:ascii="Arial" w:hAnsi="Arial" w:cs="Arial"/>
          <w:color w:val="000000" w:themeColor="text1"/>
          <w:kern w:val="24"/>
        </w:rPr>
        <w:tab/>
      </w:r>
      <w:r w:rsidRPr="0061292D">
        <w:rPr>
          <w:rFonts w:ascii="Arial" w:hAnsi="Arial" w:cs="Arial"/>
          <w:color w:val="000000" w:themeColor="text1"/>
          <w:kern w:val="24"/>
        </w:rPr>
        <w:tab/>
      </w:r>
      <w:r w:rsidR="004A06BF">
        <w:rPr>
          <w:rFonts w:ascii="Arial" w:hAnsi="Arial" w:cs="Arial"/>
          <w:color w:val="000000" w:themeColor="text1"/>
        </w:rPr>
        <w:t>13,164.84</w:t>
      </w:r>
      <w:r w:rsidRPr="0061292D">
        <w:rPr>
          <w:rFonts w:ascii="Arial" w:hAnsi="Arial" w:cs="Arial"/>
          <w:color w:val="000000" w:themeColor="text1"/>
        </w:rPr>
        <w:t xml:space="preserve"> </w:t>
      </w:r>
      <w:r w:rsidRPr="0061292D">
        <w:rPr>
          <w:rFonts w:ascii="Arial" w:hAnsi="Arial" w:cs="Arial"/>
          <w:color w:val="000000" w:themeColor="text1"/>
          <w:kern w:val="24"/>
        </w:rPr>
        <w:t>m2</w:t>
      </w:r>
    </w:p>
    <w:p w:rsidR="00414F66" w:rsidRPr="0061292D" w:rsidRDefault="00414F66"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bCs/>
          <w:color w:val="000000" w:themeColor="text1"/>
          <w:kern w:val="24"/>
        </w:rPr>
        <w:t xml:space="preserve">ÁREA </w:t>
      </w:r>
      <w:r w:rsidRPr="0061292D">
        <w:rPr>
          <w:rFonts w:ascii="Arial" w:hAnsi="Arial" w:cs="Arial"/>
          <w:color w:val="000000" w:themeColor="text1"/>
          <w:kern w:val="24"/>
        </w:rPr>
        <w:t>VERDE</w:t>
      </w:r>
      <w:r w:rsidRPr="0061292D">
        <w:rPr>
          <w:rFonts w:ascii="Arial" w:hAnsi="Arial" w:cs="Arial"/>
          <w:color w:val="000000" w:themeColor="text1"/>
          <w:kern w:val="24"/>
        </w:rPr>
        <w:tab/>
      </w:r>
      <w:r w:rsidRPr="0061292D">
        <w:rPr>
          <w:rFonts w:ascii="Arial" w:hAnsi="Arial" w:cs="Arial"/>
          <w:color w:val="000000" w:themeColor="text1"/>
          <w:kern w:val="24"/>
        </w:rPr>
        <w:tab/>
      </w:r>
      <w:r w:rsidR="004A06BF">
        <w:rPr>
          <w:rFonts w:ascii="Arial" w:hAnsi="Arial" w:cs="Arial"/>
          <w:color w:val="000000" w:themeColor="text1"/>
        </w:rPr>
        <w:t>4,599.73</w:t>
      </w:r>
      <w:r w:rsidR="0041191F">
        <w:rPr>
          <w:rFonts w:ascii="Arial" w:hAnsi="Arial" w:cs="Arial"/>
          <w:color w:val="000000" w:themeColor="text1"/>
        </w:rPr>
        <w:t xml:space="preserve"> </w:t>
      </w:r>
      <w:r w:rsidRPr="0061292D">
        <w:rPr>
          <w:rFonts w:ascii="Arial" w:hAnsi="Arial" w:cs="Arial"/>
          <w:color w:val="000000" w:themeColor="text1"/>
          <w:kern w:val="24"/>
        </w:rPr>
        <w:t>m2</w:t>
      </w:r>
    </w:p>
    <w:p w:rsidR="00414F66" w:rsidRDefault="00414F66"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color w:val="000000" w:themeColor="text1"/>
          <w:kern w:val="24"/>
        </w:rPr>
        <w:t>ÁREA TOTAL</w:t>
      </w:r>
      <w:r w:rsidRPr="0061292D">
        <w:rPr>
          <w:rFonts w:ascii="Arial" w:hAnsi="Arial" w:cs="Arial"/>
          <w:color w:val="000000" w:themeColor="text1"/>
          <w:kern w:val="24"/>
        </w:rPr>
        <w:tab/>
      </w:r>
      <w:r w:rsidRPr="0061292D">
        <w:rPr>
          <w:rFonts w:ascii="Arial" w:hAnsi="Arial" w:cs="Arial"/>
          <w:color w:val="000000" w:themeColor="text1"/>
          <w:kern w:val="24"/>
        </w:rPr>
        <w:tab/>
      </w:r>
      <w:r w:rsidR="004A06BF">
        <w:rPr>
          <w:rFonts w:ascii="Arial" w:hAnsi="Arial" w:cs="Arial"/>
          <w:color w:val="000000" w:themeColor="text1"/>
          <w:kern w:val="24"/>
        </w:rPr>
        <w:t>60,333.40</w:t>
      </w:r>
      <w:r w:rsidRPr="0061292D">
        <w:rPr>
          <w:rFonts w:ascii="Arial" w:hAnsi="Arial" w:cs="Arial"/>
          <w:color w:val="000000" w:themeColor="text1"/>
          <w:kern w:val="24"/>
        </w:rPr>
        <w:t xml:space="preserve"> m2</w:t>
      </w:r>
    </w:p>
    <w:p w:rsidR="00F5274B" w:rsidRPr="00F5274B" w:rsidRDefault="00F5274B" w:rsidP="00F5274B">
      <w:pPr>
        <w:shd w:val="clear" w:color="auto" w:fill="FFFFFF"/>
        <w:tabs>
          <w:tab w:val="left" w:pos="4590"/>
          <w:tab w:val="left" w:pos="6480"/>
        </w:tabs>
        <w:rPr>
          <w:rFonts w:ascii="Arial" w:hAnsi="Arial" w:cs="Arial"/>
          <w:color w:val="000000" w:themeColor="text1"/>
          <w:kern w:val="24"/>
        </w:rPr>
      </w:pPr>
    </w:p>
    <w:p w:rsidR="004E7999" w:rsidRPr="0061292D" w:rsidRDefault="004E7999" w:rsidP="004E7999">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lastRenderedPageBreak/>
        <w:t xml:space="preserve">El proyecto en su conjunto desarrollara </w:t>
      </w:r>
      <w:r w:rsidR="004A06BF">
        <w:rPr>
          <w:rFonts w:cs="Arial"/>
          <w:color w:val="000000" w:themeColor="text1"/>
        </w:rPr>
        <w:t>160 solares</w:t>
      </w:r>
      <w:r w:rsidRPr="0061292D">
        <w:rPr>
          <w:rFonts w:cs="Arial"/>
          <w:color w:val="000000" w:themeColor="text1"/>
        </w:rPr>
        <w:t>, los cuales serán dedicados por los adquirientes para viviendas unifamiliares.</w:t>
      </w:r>
    </w:p>
    <w:p w:rsidR="004E7999" w:rsidRPr="0061292D" w:rsidRDefault="004E7999" w:rsidP="004E7999">
      <w:pPr>
        <w:pStyle w:val="Textoindependiente"/>
        <w:tabs>
          <w:tab w:val="left" w:pos="284"/>
          <w:tab w:val="left" w:pos="567"/>
          <w:tab w:val="left" w:pos="851"/>
        </w:tabs>
        <w:ind w:hanging="11"/>
        <w:rPr>
          <w:rFonts w:cs="Arial"/>
          <w:color w:val="000000" w:themeColor="text1"/>
        </w:rPr>
      </w:pPr>
    </w:p>
    <w:p w:rsidR="004E7999" w:rsidRPr="0061292D" w:rsidRDefault="004E7999" w:rsidP="004E7999">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t xml:space="preserve">La calle principal de acceso al proyecto tendrá dos carriles </w:t>
      </w:r>
      <w:r w:rsidR="00E44B4A" w:rsidRPr="0061292D">
        <w:rPr>
          <w:rFonts w:cs="Arial"/>
          <w:color w:val="000000" w:themeColor="text1"/>
        </w:rPr>
        <w:t xml:space="preserve">con un ancho de 8 m, con una longitud lineal de </w:t>
      </w:r>
      <w:r w:rsidR="00F63634">
        <w:rPr>
          <w:rFonts w:cs="Arial"/>
          <w:color w:val="000000" w:themeColor="text1"/>
        </w:rPr>
        <w:t>1,400 m</w:t>
      </w:r>
      <w:r w:rsidR="00A3328E">
        <w:rPr>
          <w:rFonts w:cs="Arial"/>
          <w:color w:val="000000" w:themeColor="text1"/>
        </w:rPr>
        <w:t xml:space="preserve"> de longitud</w:t>
      </w:r>
      <w:r w:rsidRPr="0061292D">
        <w:rPr>
          <w:rFonts w:cs="Arial"/>
          <w:color w:val="000000" w:themeColor="text1"/>
        </w:rPr>
        <w:t>, esta calle tendrá superficie afirmada.</w:t>
      </w:r>
    </w:p>
    <w:p w:rsidR="004E7999" w:rsidRPr="0061292D" w:rsidRDefault="004E7999" w:rsidP="004E7999">
      <w:pPr>
        <w:pStyle w:val="Textoindependiente"/>
        <w:tabs>
          <w:tab w:val="left" w:pos="284"/>
          <w:tab w:val="left" w:pos="567"/>
          <w:tab w:val="left" w:pos="851"/>
        </w:tabs>
        <w:ind w:hanging="11"/>
        <w:rPr>
          <w:rFonts w:cs="Arial"/>
          <w:color w:val="000000" w:themeColor="text1"/>
        </w:rPr>
      </w:pPr>
    </w:p>
    <w:p w:rsidR="004E7999" w:rsidRPr="0061292D" w:rsidRDefault="004E7999" w:rsidP="004E7999">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t xml:space="preserve">El servicio de energía eléctrica será proporcionado por las redes de </w:t>
      </w:r>
      <w:r w:rsidR="00203E42">
        <w:rPr>
          <w:rFonts w:cs="Arial"/>
          <w:color w:val="000000" w:themeColor="text1"/>
        </w:rPr>
        <w:t>EDESUR</w:t>
      </w:r>
      <w:r w:rsidRPr="0061292D">
        <w:rPr>
          <w:rFonts w:cs="Arial"/>
          <w:color w:val="000000" w:themeColor="text1"/>
        </w:rPr>
        <w:t xml:space="preserve"> y debido a un análisis de costo y rentabilidad del proyecto las redes interna de electrificación del proyecto serán responsabilidad de los adquirientes de cada solar, </w:t>
      </w:r>
      <w:r w:rsidR="003058CA" w:rsidRPr="0061292D">
        <w:rPr>
          <w:rFonts w:cs="Arial"/>
          <w:color w:val="000000" w:themeColor="text1"/>
        </w:rPr>
        <w:t xml:space="preserve">mediante contrato </w:t>
      </w:r>
      <w:r w:rsidR="004D3F17" w:rsidRPr="0061292D">
        <w:rPr>
          <w:rFonts w:cs="Arial"/>
          <w:color w:val="000000" w:themeColor="text1"/>
        </w:rPr>
        <w:t xml:space="preserve">con </w:t>
      </w:r>
      <w:r w:rsidR="00203E42">
        <w:rPr>
          <w:rFonts w:cs="Arial"/>
          <w:color w:val="000000" w:themeColor="text1"/>
        </w:rPr>
        <w:t>EDESUR</w:t>
      </w:r>
      <w:r w:rsidRPr="0061292D">
        <w:rPr>
          <w:rFonts w:cs="Arial"/>
          <w:color w:val="000000" w:themeColor="text1"/>
        </w:rPr>
        <w:t>.</w:t>
      </w:r>
    </w:p>
    <w:p w:rsidR="004E7999" w:rsidRPr="0061292D" w:rsidRDefault="004E7999" w:rsidP="004E7999">
      <w:pPr>
        <w:pStyle w:val="Textoindependiente"/>
        <w:tabs>
          <w:tab w:val="left" w:pos="284"/>
          <w:tab w:val="left" w:pos="567"/>
          <w:tab w:val="left" w:pos="851"/>
        </w:tabs>
        <w:ind w:hanging="11"/>
        <w:rPr>
          <w:rFonts w:cs="Arial"/>
          <w:color w:val="000000" w:themeColor="text1"/>
        </w:rPr>
      </w:pPr>
    </w:p>
    <w:p w:rsidR="008A6370" w:rsidRDefault="004E7999" w:rsidP="004E7999">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t>El suministro de agua potable será suplido por el sistema de</w:t>
      </w:r>
      <w:r w:rsidR="00D14854" w:rsidRPr="0061292D">
        <w:rPr>
          <w:rFonts w:cs="Arial"/>
          <w:color w:val="000000" w:themeColor="text1"/>
        </w:rPr>
        <w:t xml:space="preserve"> </w:t>
      </w:r>
      <w:r w:rsidRPr="0061292D">
        <w:rPr>
          <w:rFonts w:cs="Arial"/>
          <w:color w:val="000000" w:themeColor="text1"/>
        </w:rPr>
        <w:t xml:space="preserve">acueducto de </w:t>
      </w:r>
      <w:r w:rsidR="007D0E53" w:rsidRPr="0061292D">
        <w:rPr>
          <w:rFonts w:cs="Arial"/>
          <w:color w:val="000000" w:themeColor="text1"/>
        </w:rPr>
        <w:t>INAPA</w:t>
      </w:r>
      <w:r w:rsidRPr="0061292D">
        <w:rPr>
          <w:rFonts w:cs="Arial"/>
          <w:color w:val="000000" w:themeColor="text1"/>
        </w:rPr>
        <w:t>,</w:t>
      </w:r>
      <w:r w:rsidR="008A6370" w:rsidRPr="0061292D">
        <w:rPr>
          <w:rFonts w:cs="Arial"/>
          <w:color w:val="000000" w:themeColor="text1"/>
        </w:rPr>
        <w:t xml:space="preserve"> cada adquiriente de cada solar tendrá contrato con </w:t>
      </w:r>
      <w:r w:rsidR="007D0E53" w:rsidRPr="0061292D">
        <w:rPr>
          <w:rFonts w:cs="Arial"/>
          <w:color w:val="000000" w:themeColor="text1"/>
        </w:rPr>
        <w:t>INAPA</w:t>
      </w:r>
      <w:r w:rsidR="008A6370" w:rsidRPr="0061292D">
        <w:rPr>
          <w:rFonts w:cs="Arial"/>
          <w:color w:val="000000" w:themeColor="text1"/>
        </w:rPr>
        <w:t>.</w:t>
      </w:r>
      <w:r w:rsidR="00117D69" w:rsidRPr="0061292D">
        <w:rPr>
          <w:rFonts w:cs="Arial"/>
          <w:color w:val="000000" w:themeColor="text1"/>
        </w:rPr>
        <w:t xml:space="preserve"> </w:t>
      </w:r>
      <w:r w:rsidR="00777990" w:rsidRPr="0061292D">
        <w:rPr>
          <w:rFonts w:cs="Arial"/>
          <w:color w:val="000000" w:themeColor="text1"/>
        </w:rPr>
        <w:t>Las aguas residuales serán tratadas medi</w:t>
      </w:r>
      <w:r w:rsidR="006C3ED5">
        <w:rPr>
          <w:rFonts w:cs="Arial"/>
          <w:color w:val="000000" w:themeColor="text1"/>
        </w:rPr>
        <w:t>ante una planta de tratamiento.</w:t>
      </w:r>
    </w:p>
    <w:p w:rsidR="006C3ED5" w:rsidRPr="0061292D" w:rsidRDefault="006C3ED5" w:rsidP="004E7999">
      <w:pPr>
        <w:pStyle w:val="Textoindependiente"/>
        <w:tabs>
          <w:tab w:val="left" w:pos="284"/>
          <w:tab w:val="left" w:pos="567"/>
          <w:tab w:val="left" w:pos="851"/>
        </w:tabs>
        <w:ind w:hanging="11"/>
        <w:rPr>
          <w:rFonts w:cs="Arial"/>
          <w:color w:val="000000" w:themeColor="text1"/>
        </w:rPr>
      </w:pPr>
    </w:p>
    <w:p w:rsidR="004E7999" w:rsidRPr="0061292D" w:rsidRDefault="004E7999" w:rsidP="004E7999">
      <w:pPr>
        <w:shd w:val="clear" w:color="auto" w:fill="FFFFFF"/>
        <w:tabs>
          <w:tab w:val="left" w:pos="284"/>
          <w:tab w:val="left" w:pos="567"/>
          <w:tab w:val="left" w:pos="851"/>
        </w:tabs>
        <w:ind w:hanging="11"/>
        <w:rPr>
          <w:rFonts w:ascii="Arial" w:hAnsi="Arial" w:cs="Arial"/>
          <w:color w:val="000000" w:themeColor="text1"/>
          <w:lang w:val="es-ES"/>
        </w:rPr>
      </w:pPr>
      <w:r w:rsidRPr="0061292D">
        <w:rPr>
          <w:rFonts w:ascii="Arial" w:hAnsi="Arial" w:cs="Arial"/>
          <w:b/>
          <w:bCs/>
          <w:color w:val="000000" w:themeColor="text1"/>
          <w:lang w:val="es-ES_tradnl"/>
        </w:rPr>
        <w:t xml:space="preserve"> Identificación de las acciones del proyecto susceptibles de generar impactos</w:t>
      </w:r>
    </w:p>
    <w:p w:rsidR="004E7999" w:rsidRPr="0061292D" w:rsidRDefault="004E7999" w:rsidP="004E7999">
      <w:pPr>
        <w:shd w:val="clear" w:color="auto" w:fill="FFFFFF"/>
        <w:rPr>
          <w:rFonts w:ascii="Arial" w:hAnsi="Arial" w:cs="Arial"/>
          <w:color w:val="000000" w:themeColor="text1"/>
          <w:lang w:val="es-ES"/>
        </w:rPr>
      </w:pPr>
    </w:p>
    <w:p w:rsidR="004E7999" w:rsidRPr="0061292D" w:rsidRDefault="004E7999" w:rsidP="004E7999">
      <w:pPr>
        <w:pStyle w:val="Ttulo9"/>
        <w:rPr>
          <w:rFonts w:ascii="Arial" w:hAnsi="Arial" w:cs="Arial"/>
          <w:color w:val="000000" w:themeColor="text1"/>
          <w:spacing w:val="6"/>
        </w:rPr>
      </w:pPr>
      <w:r w:rsidRPr="0061292D">
        <w:rPr>
          <w:rFonts w:ascii="Arial" w:hAnsi="Arial" w:cs="Arial"/>
          <w:color w:val="000000" w:themeColor="text1"/>
          <w:spacing w:val="6"/>
        </w:rPr>
        <w:t>Identificación de las Actividades. Se consideraron las actividades durante las etapas de construcción y operación del proyecto.</w:t>
      </w:r>
    </w:p>
    <w:p w:rsidR="004E7999" w:rsidRPr="0061292D" w:rsidRDefault="004E7999" w:rsidP="004E7999">
      <w:pPr>
        <w:jc w:val="both"/>
        <w:rPr>
          <w:rFonts w:ascii="Arial" w:hAnsi="Arial" w:cs="Arial"/>
          <w:color w:val="000000" w:themeColor="text1"/>
          <w:spacing w:val="6"/>
          <w:lang w:val="es-ES"/>
        </w:rPr>
      </w:pPr>
    </w:p>
    <w:p w:rsidR="004E7999" w:rsidRPr="0061292D" w:rsidRDefault="004E7999" w:rsidP="004E7999">
      <w:pPr>
        <w:jc w:val="both"/>
        <w:rPr>
          <w:rFonts w:ascii="Arial" w:hAnsi="Arial" w:cs="Arial"/>
          <w:color w:val="000000" w:themeColor="text1"/>
          <w:lang w:val="es-ES_tradnl"/>
        </w:rPr>
      </w:pPr>
      <w:r w:rsidRPr="0061292D">
        <w:rPr>
          <w:rFonts w:ascii="Arial" w:hAnsi="Arial" w:cs="Arial"/>
          <w:color w:val="000000" w:themeColor="text1"/>
          <w:spacing w:val="6"/>
          <w:lang w:val="es-ES"/>
        </w:rPr>
        <w:t>Se identificaron los impactos ambientales producidos en cada etapa del proyecto y se analizaron considerando los siguientes aspectos básicos: físicos, bióticos, socioeconómicos y perceptuales.</w:t>
      </w:r>
      <w:r w:rsidR="00D14854" w:rsidRPr="0061292D">
        <w:rPr>
          <w:rFonts w:ascii="Arial" w:hAnsi="Arial" w:cs="Arial"/>
          <w:color w:val="000000" w:themeColor="text1"/>
          <w:spacing w:val="6"/>
          <w:lang w:val="es-ES"/>
        </w:rPr>
        <w:t xml:space="preserve"> </w:t>
      </w:r>
      <w:r w:rsidRPr="0061292D">
        <w:rPr>
          <w:rFonts w:ascii="Arial" w:hAnsi="Arial" w:cs="Arial"/>
          <w:color w:val="000000" w:themeColor="text1"/>
          <w:lang w:val="es-ES_tradnl"/>
        </w:rPr>
        <w:t>En la Tabla 1 se identifican las acciones para las fases de construcción y operación, de acuerdo con las diferentes actividades que se realizarán durante cada una de las fases.</w:t>
      </w:r>
    </w:p>
    <w:p w:rsidR="004E7999" w:rsidRPr="0061292D" w:rsidRDefault="004E7999" w:rsidP="004E7999">
      <w:pPr>
        <w:jc w:val="both"/>
        <w:rPr>
          <w:rFonts w:ascii="Arial" w:hAnsi="Arial" w:cs="Arial"/>
          <w:color w:val="000000" w:themeColor="text1"/>
          <w:lang w:val="es-ES"/>
        </w:rPr>
      </w:pPr>
    </w:p>
    <w:p w:rsidR="004E7999" w:rsidRPr="0061292D" w:rsidRDefault="004E7999" w:rsidP="004E7999">
      <w:pPr>
        <w:shd w:val="clear" w:color="auto" w:fill="FFFFFF"/>
        <w:ind w:right="5"/>
        <w:rPr>
          <w:rFonts w:ascii="Arial Narrow" w:hAnsi="Arial Narrow" w:cs="Arial"/>
          <w:b/>
          <w:color w:val="000000" w:themeColor="text1"/>
          <w:lang w:val="es-ES"/>
        </w:rPr>
      </w:pPr>
      <w:r w:rsidRPr="0061292D">
        <w:rPr>
          <w:rFonts w:ascii="Arial Narrow" w:hAnsi="Arial Narrow" w:cs="Arial"/>
          <w:b/>
          <w:bCs/>
          <w:color w:val="000000" w:themeColor="text1"/>
          <w:lang w:val="es-ES_tradnl"/>
        </w:rPr>
        <w:t xml:space="preserve">Tabla 1. </w:t>
      </w:r>
      <w:r w:rsidRPr="0061292D">
        <w:rPr>
          <w:rFonts w:ascii="Arial Narrow" w:hAnsi="Arial Narrow" w:cs="Arial"/>
          <w:b/>
          <w:color w:val="000000" w:themeColor="text1"/>
          <w:lang w:val="es-ES_tradnl"/>
        </w:rPr>
        <w:t>Fases de construcción y operación.</w:t>
      </w:r>
    </w:p>
    <w:tbl>
      <w:tblPr>
        <w:tblW w:w="9765" w:type="dxa"/>
        <w:tblInd w:w="40" w:type="dxa"/>
        <w:shd w:val="clear" w:color="auto" w:fill="FFFFFF" w:themeFill="background1"/>
        <w:tblLayout w:type="fixed"/>
        <w:tblCellMar>
          <w:left w:w="40" w:type="dxa"/>
          <w:right w:w="40" w:type="dxa"/>
        </w:tblCellMar>
        <w:tblLook w:val="04A0"/>
      </w:tblPr>
      <w:tblGrid>
        <w:gridCol w:w="1890"/>
        <w:gridCol w:w="7875"/>
      </w:tblGrid>
      <w:tr w:rsidR="004E7999" w:rsidRPr="0061292D" w:rsidTr="0061292D">
        <w:trPr>
          <w:trHeight w:val="288"/>
        </w:trPr>
        <w:tc>
          <w:tcPr>
            <w:tcW w:w="18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461"/>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Fase</w:t>
            </w: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ind w:left="3374"/>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Actividades</w:t>
            </w:r>
          </w:p>
        </w:tc>
      </w:tr>
      <w:tr w:rsidR="004E7999" w:rsidRPr="0061292D" w:rsidTr="0061292D">
        <w:trPr>
          <w:trHeight w:val="288"/>
        </w:trPr>
        <w:tc>
          <w:tcPr>
            <w:tcW w:w="1890" w:type="dxa"/>
            <w:tcBorders>
              <w:top w:val="single" w:sz="6" w:space="0" w:color="auto"/>
              <w:left w:val="single" w:sz="6" w:space="0" w:color="auto"/>
              <w:bottom w:val="nil"/>
              <w:right w:val="single" w:sz="6" w:space="0" w:color="auto"/>
            </w:tcBorders>
            <w:shd w:val="clear" w:color="auto" w:fill="FFFFFF" w:themeFill="background1"/>
            <w:vAlign w:val="center"/>
            <w:hideMark/>
          </w:tcPr>
          <w:p w:rsidR="004E7999" w:rsidRPr="0061292D" w:rsidRDefault="004E7999" w:rsidP="004E7999">
            <w:pPr>
              <w:ind w:left="43"/>
              <w:jc w:val="center"/>
              <w:rPr>
                <w:rFonts w:ascii="Arial Narrow" w:hAnsi="Arial Narrow" w:cs="Arial"/>
                <w:color w:val="000000" w:themeColor="text1"/>
                <w:kern w:val="2"/>
                <w:lang w:val="en-US"/>
              </w:rPr>
            </w:pPr>
            <w:r w:rsidRPr="0061292D">
              <w:rPr>
                <w:rFonts w:ascii="Arial Narrow" w:hAnsi="Arial Narrow" w:cs="Arial"/>
                <w:b/>
                <w:bCs/>
                <w:color w:val="000000" w:themeColor="text1"/>
                <w:spacing w:val="-3"/>
                <w:lang w:val="es-ES_tradnl"/>
              </w:rPr>
              <w:t>Construcción</w:t>
            </w: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Creación de las facilidades temporales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vAlign w:val="center"/>
          </w:tcPr>
          <w:p w:rsidR="004E7999" w:rsidRPr="0061292D" w:rsidRDefault="004E7999" w:rsidP="004E7999">
            <w:pPr>
              <w:jc w:val="cente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2"/>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Instalación de las facilidades temporales (oficinas y almacén).</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2"/>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Manejo de los desechos sólidos.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2"/>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Desmantelamiento de las facilidades temporales.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Acondicionamiento del terreno</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Desmonte y limpieza de la vegetación y capa vegetal del área</w:t>
            </w:r>
            <w:r w:rsidR="00D14854" w:rsidRPr="0061292D">
              <w:rPr>
                <w:rFonts w:ascii="Arial Narrow" w:hAnsi="Arial Narrow" w:cs="Arial"/>
                <w:color w:val="000000" w:themeColor="text1"/>
                <w:u w:val="single"/>
              </w:rPr>
              <w:t xml:space="preserve"> </w:t>
            </w:r>
            <w:r w:rsidRPr="0061292D">
              <w:rPr>
                <w:rFonts w:ascii="Arial Narrow" w:hAnsi="Arial Narrow" w:cs="Arial"/>
                <w:color w:val="000000" w:themeColor="text1"/>
                <w:u w:val="single"/>
              </w:rPr>
              <w:t>de construcción.</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Descapote o corte de material no utilizable.</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u w:val="single"/>
              </w:rPr>
              <w:t>Replanteo.</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u w:val="single"/>
              </w:rPr>
              <w:t>Movimiento de tierra.</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Disposición temporal o final de material removido</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Uso y mantenimiento de materiales y equipos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Áreas públicas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6"/>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rPr>
              <w:t>Área de Recreación, Áreas Verdes entre otros.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pStyle w:val="Prrafodelista"/>
              <w:tabs>
                <w:tab w:val="left" w:pos="230"/>
              </w:tabs>
              <w:ind w:left="922"/>
              <w:rPr>
                <w:rFonts w:ascii="Arial Narrow" w:hAnsi="Arial Narrow" w:cs="Arial"/>
                <w:color w:val="000000" w:themeColor="text1"/>
                <w:lang w:val="es-DO"/>
              </w:rPr>
            </w:pPr>
          </w:p>
          <w:p w:rsidR="00BE07A7" w:rsidRPr="0061292D" w:rsidRDefault="00BE07A7" w:rsidP="004E7999">
            <w:pPr>
              <w:pStyle w:val="Prrafodelista"/>
              <w:tabs>
                <w:tab w:val="left" w:pos="230"/>
              </w:tabs>
              <w:ind w:left="922"/>
              <w:rPr>
                <w:rFonts w:ascii="Arial Narrow" w:hAnsi="Arial Narrow" w:cs="Arial"/>
                <w:color w:val="000000" w:themeColor="text1"/>
                <w:lang w:val="es-DO"/>
              </w:rPr>
            </w:pP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Áreas para uso residencial y de servicios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8"/>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Lotificación de solares,.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8"/>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u w:val="single"/>
              </w:rPr>
              <w:t>Área de servicios.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tabs>
                <w:tab w:val="left" w:pos="230"/>
              </w:tabs>
              <w:rPr>
                <w:rFonts w:ascii="Arial Narrow" w:hAnsi="Arial Narrow" w:cs="Arial"/>
                <w:color w:val="000000" w:themeColor="text1"/>
                <w:kern w:val="2"/>
                <w:lang w:val="en-US"/>
              </w:rPr>
            </w:pP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Infraestructura de servicios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Viales internos peatonales y parqueos.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Sistema abastecimiento de agua.</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Sistema de drenaje de las aguas pluviales.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Sistema de suministro de energía.</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Diseño de áreas verdes y especies a utilizar.</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Manejo de los desechos sólidos peligrosos y no peligrosos.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 xml:space="preserve">Uso y mantenimiento de los servicios </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Fuerza de trabajo</w:t>
            </w:r>
          </w:p>
        </w:tc>
      </w:tr>
      <w:tr w:rsidR="004E7999" w:rsidRPr="0061292D" w:rsidTr="0061292D">
        <w:trPr>
          <w:trHeight w:val="288"/>
        </w:trPr>
        <w:tc>
          <w:tcPr>
            <w:tcW w:w="1890" w:type="dxa"/>
            <w:tcBorders>
              <w:top w:val="nil"/>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2"/>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u w:val="single"/>
              </w:rPr>
              <w:t>Contratación temporal.</w:t>
            </w:r>
          </w:p>
        </w:tc>
      </w:tr>
    </w:tbl>
    <w:p w:rsidR="004E7999" w:rsidRPr="0061292D" w:rsidRDefault="004E7999" w:rsidP="004E7999">
      <w:pPr>
        <w:rPr>
          <w:rFonts w:ascii="Arial Narrow" w:hAnsi="Arial Narrow" w:cs="Arial"/>
          <w:color w:val="000000" w:themeColor="text1"/>
          <w:kern w:val="2"/>
        </w:rPr>
      </w:pPr>
    </w:p>
    <w:p w:rsidR="00BE07A7" w:rsidRPr="0061292D" w:rsidRDefault="00BE07A7" w:rsidP="004E7999">
      <w:pPr>
        <w:rPr>
          <w:rFonts w:ascii="Arial Narrow" w:hAnsi="Arial Narrow" w:cs="Arial"/>
          <w:color w:val="000000" w:themeColor="text1"/>
          <w:kern w:val="2"/>
        </w:rPr>
      </w:pPr>
    </w:p>
    <w:p w:rsidR="00BE07A7" w:rsidRPr="0061292D" w:rsidRDefault="00BE07A7" w:rsidP="004E7999">
      <w:pPr>
        <w:rPr>
          <w:rFonts w:ascii="Arial Narrow" w:hAnsi="Arial Narrow" w:cs="Arial"/>
          <w:color w:val="000000" w:themeColor="text1"/>
          <w:kern w:val="2"/>
        </w:rPr>
      </w:pPr>
    </w:p>
    <w:tbl>
      <w:tblPr>
        <w:tblW w:w="9480" w:type="dxa"/>
        <w:tblInd w:w="40" w:type="dxa"/>
        <w:shd w:val="clear" w:color="auto" w:fill="FFFFFF" w:themeFill="background1"/>
        <w:tblLayout w:type="fixed"/>
        <w:tblCellMar>
          <w:left w:w="40" w:type="dxa"/>
          <w:right w:w="40" w:type="dxa"/>
        </w:tblCellMar>
        <w:tblLook w:val="04A0"/>
      </w:tblPr>
      <w:tblGrid>
        <w:gridCol w:w="1890"/>
        <w:gridCol w:w="7590"/>
      </w:tblGrid>
      <w:tr w:rsidR="004E7999" w:rsidRPr="0061292D" w:rsidTr="0061292D">
        <w:trPr>
          <w:trHeight w:val="20"/>
        </w:trPr>
        <w:tc>
          <w:tcPr>
            <w:tcW w:w="18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461"/>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Fase</w:t>
            </w: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3374"/>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Acciones</w:t>
            </w:r>
          </w:p>
        </w:tc>
      </w:tr>
      <w:tr w:rsidR="004E7999" w:rsidRPr="0061292D" w:rsidTr="0061292D">
        <w:trPr>
          <w:trHeight w:val="163"/>
        </w:trPr>
        <w:tc>
          <w:tcPr>
            <w:tcW w:w="1890" w:type="dxa"/>
            <w:vMerge w:val="restart"/>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ind w:left="192"/>
              <w:rPr>
                <w:rFonts w:ascii="Arial Narrow" w:hAnsi="Arial Narrow" w:cs="Arial"/>
                <w:b/>
                <w:bCs/>
                <w:color w:val="000000" w:themeColor="text1"/>
                <w:spacing w:val="-3"/>
                <w:kern w:val="2"/>
                <w:lang w:val="es-ES_tradnl"/>
              </w:rPr>
            </w:pPr>
          </w:p>
          <w:p w:rsidR="004E7999" w:rsidRPr="0061292D" w:rsidRDefault="004E7999" w:rsidP="004E7999">
            <w:pPr>
              <w:ind w:left="192"/>
              <w:rPr>
                <w:rFonts w:ascii="Arial Narrow" w:hAnsi="Arial Narrow" w:cs="Arial"/>
                <w:b/>
                <w:bCs/>
                <w:color w:val="000000" w:themeColor="text1"/>
                <w:spacing w:val="-3"/>
                <w:lang w:val="es-ES_tradnl"/>
              </w:rPr>
            </w:pPr>
          </w:p>
          <w:p w:rsidR="004E7999" w:rsidRPr="0061292D" w:rsidRDefault="004E7999" w:rsidP="004E7999">
            <w:pPr>
              <w:ind w:left="192"/>
              <w:rPr>
                <w:rFonts w:ascii="Arial Narrow" w:hAnsi="Arial Narrow" w:cs="Arial"/>
                <w:b/>
                <w:bCs/>
                <w:color w:val="000000" w:themeColor="text1"/>
                <w:spacing w:val="-3"/>
                <w:lang w:val="es-ES_tradnl"/>
              </w:rPr>
            </w:pPr>
          </w:p>
          <w:p w:rsidR="004E7999" w:rsidRPr="0061292D" w:rsidRDefault="004E7999" w:rsidP="004E7999">
            <w:pPr>
              <w:ind w:left="192"/>
              <w:rPr>
                <w:rFonts w:ascii="Arial Narrow" w:hAnsi="Arial Narrow" w:cs="Arial"/>
                <w:b/>
                <w:bCs/>
                <w:color w:val="000000" w:themeColor="text1"/>
                <w:spacing w:val="-3"/>
                <w:lang w:val="es-ES_tradnl"/>
              </w:rPr>
            </w:pPr>
          </w:p>
          <w:p w:rsidR="004E7999" w:rsidRPr="0061292D" w:rsidRDefault="004E7999" w:rsidP="004E7999">
            <w:pPr>
              <w:ind w:left="192"/>
              <w:rPr>
                <w:rFonts w:ascii="Arial Narrow" w:hAnsi="Arial Narrow" w:cs="Arial"/>
                <w:color w:val="000000" w:themeColor="text1"/>
                <w:lang w:val="en-US"/>
              </w:rPr>
            </w:pPr>
            <w:r w:rsidRPr="0061292D">
              <w:rPr>
                <w:rFonts w:ascii="Arial Narrow" w:hAnsi="Arial Narrow" w:cs="Arial"/>
                <w:b/>
                <w:bCs/>
                <w:color w:val="000000" w:themeColor="text1"/>
                <w:spacing w:val="-3"/>
                <w:lang w:val="es-ES_tradnl"/>
              </w:rPr>
              <w:t>Operación</w:t>
            </w:r>
          </w:p>
          <w:p w:rsidR="004E7999" w:rsidRPr="0061292D" w:rsidRDefault="004E7999" w:rsidP="004E7999">
            <w:pPr>
              <w:rPr>
                <w:rFonts w:ascii="Arial Narrow" w:hAnsi="Arial Narrow" w:cs="Arial"/>
                <w:color w:val="000000" w:themeColor="text1"/>
                <w:lang w:val="en-U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n-U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nil"/>
              <w:right w:val="single" w:sz="6" w:space="0" w:color="auto"/>
            </w:tcBorders>
            <w:shd w:val="clear" w:color="auto" w:fill="FFFFFF" w:themeFill="background1"/>
            <w:hideMark/>
          </w:tcPr>
          <w:p w:rsidR="004E7999" w:rsidRPr="0061292D" w:rsidRDefault="004E7999" w:rsidP="004E7999">
            <w:pPr>
              <w:rPr>
                <w:rFonts w:ascii="Arial Narrow" w:hAnsi="Arial Narrow" w:cs="Arial"/>
                <w:b/>
                <w:bCs/>
                <w:color w:val="000000" w:themeColor="text1"/>
                <w:kern w:val="2"/>
                <w:lang w:val="es-ES_tradnl"/>
              </w:rPr>
            </w:pPr>
            <w:r w:rsidRPr="0061292D">
              <w:rPr>
                <w:rFonts w:ascii="Arial Narrow" w:hAnsi="Arial Narrow" w:cs="Arial"/>
                <w:b/>
                <w:bCs/>
                <w:color w:val="000000" w:themeColor="text1"/>
                <w:lang w:val="es-ES_tradnl"/>
              </w:rPr>
              <w:t>Edificaciones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2"/>
              </w:numPr>
              <w:autoSpaceDE w:val="0"/>
              <w:autoSpaceDN w:val="0"/>
              <w:adjustRightInd w:val="0"/>
              <w:rPr>
                <w:rFonts w:ascii="Arial Narrow" w:hAnsi="Arial Narrow" w:cs="Arial"/>
                <w:bCs/>
                <w:color w:val="000000" w:themeColor="text1"/>
              </w:rPr>
            </w:pPr>
            <w:r w:rsidRPr="0061292D">
              <w:rPr>
                <w:rFonts w:ascii="Arial Narrow" w:hAnsi="Arial Narrow" w:cs="Arial"/>
                <w:bCs/>
                <w:color w:val="000000" w:themeColor="text1"/>
              </w:rPr>
              <w:t>Mantenimiento.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b/>
                <w:bCs/>
                <w:color w:val="000000" w:themeColor="text1"/>
                <w:kern w:val="2"/>
                <w:lang w:val="es-ES_tradnl"/>
              </w:rPr>
            </w:pPr>
            <w:r w:rsidRPr="0061292D">
              <w:rPr>
                <w:rFonts w:ascii="Arial Narrow" w:hAnsi="Arial Narrow" w:cs="Arial"/>
                <w:b/>
                <w:bCs/>
                <w:color w:val="000000" w:themeColor="text1"/>
                <w:lang w:val="es-ES_tradnl"/>
              </w:rPr>
              <w:t>Áreas verdes y jardines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2"/>
              </w:numPr>
              <w:autoSpaceDE w:val="0"/>
              <w:autoSpaceDN w:val="0"/>
              <w:adjustRightInd w:val="0"/>
              <w:rPr>
                <w:rFonts w:ascii="Arial Narrow" w:hAnsi="Arial Narrow" w:cs="Arial"/>
                <w:bCs/>
                <w:color w:val="000000" w:themeColor="text1"/>
              </w:rPr>
            </w:pPr>
            <w:r w:rsidRPr="0061292D">
              <w:rPr>
                <w:rFonts w:ascii="Arial Narrow" w:hAnsi="Arial Narrow" w:cs="Arial"/>
                <w:bCs/>
                <w:color w:val="000000" w:themeColor="text1"/>
              </w:rPr>
              <w:t>Mantenimiento.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b/>
                <w:bCs/>
                <w:color w:val="000000" w:themeColor="text1"/>
                <w:kern w:val="2"/>
                <w:lang w:val="es-ES_tradnl"/>
              </w:rPr>
            </w:pPr>
            <w:r w:rsidRPr="0061292D">
              <w:rPr>
                <w:rFonts w:ascii="Arial Narrow" w:hAnsi="Arial Narrow" w:cs="Arial"/>
                <w:b/>
                <w:bCs/>
                <w:color w:val="000000" w:themeColor="text1"/>
                <w:lang w:val="es-ES_tradnl"/>
              </w:rPr>
              <w:t>Drenaje pluvial</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2"/>
              </w:numPr>
              <w:autoSpaceDE w:val="0"/>
              <w:autoSpaceDN w:val="0"/>
              <w:adjustRightInd w:val="0"/>
              <w:rPr>
                <w:rFonts w:ascii="Arial Narrow" w:hAnsi="Arial Narrow" w:cs="Arial"/>
                <w:bCs/>
                <w:color w:val="000000" w:themeColor="text1"/>
              </w:rPr>
            </w:pPr>
            <w:r w:rsidRPr="0061292D">
              <w:rPr>
                <w:rFonts w:ascii="Arial Narrow" w:hAnsi="Arial Narrow" w:cs="Arial"/>
                <w:bCs/>
                <w:color w:val="000000" w:themeColor="text1"/>
              </w:rPr>
              <w:t>Mantenimiento.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Abastecimiento de agua potable</w:t>
            </w:r>
          </w:p>
        </w:tc>
      </w:tr>
      <w:tr w:rsidR="004E7999" w:rsidRPr="0061292D" w:rsidTr="0061292D">
        <w:trPr>
          <w:trHeight w:val="273"/>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Consumo, tratamiento y control, mantenimiento de las líneas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Suministro de energía</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 xml:space="preserve">Consumo y control. Mantenimiento de las líneas </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Tratamiento de residuales líquidos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Control de descargas y </w:t>
            </w:r>
            <w:r w:rsidRPr="0061292D">
              <w:rPr>
                <w:rFonts w:ascii="Arial Narrow" w:hAnsi="Arial Narrow" w:cs="Arial"/>
                <w:color w:val="000000" w:themeColor="text1"/>
                <w:u w:val="single"/>
                <w:lang w:val="es-ES_tradnl"/>
              </w:rPr>
              <w:t>Mantenimiento de las unidades de tratamiento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Desechos sólidos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 xml:space="preserve">Manejo, transporte y disposición </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Control de vectores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Control de plagas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Seguridad y señalizaciones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Mantenimiento de viales y zonas de interés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Fuerza de trabajo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Contratación permanente.</w:t>
            </w:r>
          </w:p>
        </w:tc>
      </w:tr>
    </w:tbl>
    <w:p w:rsidR="004E7999" w:rsidRPr="0061292D" w:rsidRDefault="004E7999" w:rsidP="004E7999">
      <w:pPr>
        <w:rPr>
          <w:rFonts w:ascii="Arial Narrow" w:hAnsi="Arial Narrow" w:cs="Arial"/>
          <w:b/>
          <w:bCs/>
          <w:color w:val="000000" w:themeColor="text1"/>
          <w:kern w:val="2"/>
          <w:lang w:val="es-ES_tradnl"/>
        </w:rPr>
      </w:pPr>
    </w:p>
    <w:p w:rsidR="00AC032F" w:rsidRPr="0061292D" w:rsidRDefault="00AC032F">
      <w:pPr>
        <w:suppressAutoHyphens w:val="0"/>
        <w:rPr>
          <w:rFonts w:ascii="Arial Narrow" w:hAnsi="Arial Narrow" w:cs="Arial"/>
          <w:b/>
          <w:bCs/>
          <w:color w:val="000000" w:themeColor="text1"/>
          <w:lang w:val="es-ES_tradnl"/>
        </w:rPr>
      </w:pPr>
    </w:p>
    <w:p w:rsidR="00BE07A7" w:rsidRPr="0061292D" w:rsidRDefault="00BE07A7">
      <w:pPr>
        <w:suppressAutoHyphens w:val="0"/>
        <w:rPr>
          <w:rFonts w:ascii="Arial Narrow" w:hAnsi="Arial Narrow" w:cs="Arial"/>
          <w:b/>
          <w:bCs/>
          <w:color w:val="000000" w:themeColor="text1"/>
          <w:lang w:val="es-ES_tradnl"/>
        </w:rPr>
      </w:pPr>
      <w:r w:rsidRPr="0061292D">
        <w:rPr>
          <w:rFonts w:ascii="Arial Narrow" w:hAnsi="Arial Narrow" w:cs="Arial"/>
          <w:b/>
          <w:bCs/>
          <w:color w:val="000000" w:themeColor="text1"/>
          <w:lang w:val="es-ES_tradnl"/>
        </w:rPr>
        <w:br w:type="page"/>
      </w:r>
    </w:p>
    <w:p w:rsidR="004E7999" w:rsidRPr="0061292D" w:rsidRDefault="004E7999" w:rsidP="004E7999">
      <w:pPr>
        <w:rPr>
          <w:rFonts w:ascii="Arial Narrow" w:hAnsi="Arial Narrow" w:cs="Arial"/>
          <w:b/>
          <w:color w:val="000000" w:themeColor="text1"/>
          <w:lang w:val="es-ES"/>
        </w:rPr>
      </w:pPr>
      <w:r w:rsidRPr="0061292D">
        <w:rPr>
          <w:rFonts w:ascii="Arial Narrow" w:hAnsi="Arial Narrow" w:cs="Arial"/>
          <w:b/>
          <w:bCs/>
          <w:color w:val="000000" w:themeColor="text1"/>
          <w:lang w:val="es-ES_tradnl"/>
        </w:rPr>
        <w:lastRenderedPageBreak/>
        <w:t xml:space="preserve">Tabla 3. </w:t>
      </w:r>
      <w:r w:rsidRPr="0061292D">
        <w:rPr>
          <w:rFonts w:ascii="Arial Narrow" w:hAnsi="Arial Narrow" w:cs="Arial"/>
          <w:b/>
          <w:color w:val="000000" w:themeColor="text1"/>
          <w:lang w:val="es-ES_tradnl"/>
        </w:rPr>
        <w:t>Identificación de los impactos negativos y positivos para la fase de construcción.</w:t>
      </w:r>
    </w:p>
    <w:tbl>
      <w:tblPr>
        <w:tblStyle w:val="Sombreadomedio1-nfasis5"/>
        <w:tblW w:w="10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4A0"/>
      </w:tblPr>
      <w:tblGrid>
        <w:gridCol w:w="1914"/>
        <w:gridCol w:w="4853"/>
        <w:gridCol w:w="3508"/>
      </w:tblGrid>
      <w:tr w:rsidR="004E7999" w:rsidRPr="0061292D" w:rsidTr="00705FFF">
        <w:trPr>
          <w:cnfStyle w:val="100000000000"/>
          <w:trHeight w:val="20"/>
        </w:trPr>
        <w:tc>
          <w:tcPr>
            <w:cnfStyle w:val="001000000000"/>
            <w:tcW w:w="1914" w:type="dxa"/>
            <w:tcBorders>
              <w:top w:val="none" w:sz="0" w:space="0" w:color="auto"/>
              <w:left w:val="none" w:sz="0" w:space="0" w:color="auto"/>
              <w:bottom w:val="none" w:sz="0" w:space="0" w:color="auto"/>
              <w:right w:val="none" w:sz="0" w:space="0" w:color="auto"/>
            </w:tcBorders>
            <w:shd w:val="clear" w:color="auto" w:fill="FFFFFF" w:themeFill="background1"/>
            <w:hideMark/>
          </w:tcPr>
          <w:p w:rsidR="004E7999" w:rsidRPr="0061292D" w:rsidRDefault="004E7999" w:rsidP="00AC032F">
            <w:pPr>
              <w:spacing w:line="216" w:lineRule="auto"/>
              <w:ind w:left="398"/>
              <w:jc w:val="center"/>
              <w:rPr>
                <w:rFonts w:ascii="Arial Narrow" w:hAnsi="Arial Narrow" w:cs="Arial"/>
                <w:color w:val="000000" w:themeColor="text1"/>
                <w:kern w:val="2"/>
                <w:lang w:val="es-ES"/>
              </w:rPr>
            </w:pPr>
            <w:r w:rsidRPr="0061292D">
              <w:rPr>
                <w:rFonts w:ascii="Arial Narrow" w:hAnsi="Arial Narrow" w:cs="Arial"/>
                <w:bCs w:val="0"/>
                <w:color w:val="000000" w:themeColor="text1"/>
                <w:lang w:val="es-ES_tradnl"/>
              </w:rPr>
              <w:t>Elemento</w:t>
            </w:r>
          </w:p>
        </w:tc>
        <w:tc>
          <w:tcPr>
            <w:tcW w:w="4853" w:type="dxa"/>
            <w:tcBorders>
              <w:top w:val="none" w:sz="0" w:space="0" w:color="auto"/>
              <w:left w:val="none" w:sz="0" w:space="0" w:color="auto"/>
              <w:bottom w:val="none" w:sz="0" w:space="0" w:color="auto"/>
              <w:right w:val="none" w:sz="0" w:space="0" w:color="auto"/>
            </w:tcBorders>
            <w:shd w:val="clear" w:color="auto" w:fill="FFFFFF" w:themeFill="background1"/>
            <w:hideMark/>
          </w:tcPr>
          <w:p w:rsidR="004E7999" w:rsidRPr="0061292D" w:rsidRDefault="004E7999" w:rsidP="00AC032F">
            <w:pPr>
              <w:tabs>
                <w:tab w:val="left" w:pos="295"/>
              </w:tabs>
              <w:spacing w:line="216" w:lineRule="auto"/>
              <w:ind w:left="25"/>
              <w:jc w:val="center"/>
              <w:cnfStyle w:val="100000000000"/>
              <w:rPr>
                <w:rFonts w:ascii="Arial Narrow" w:hAnsi="Arial Narrow" w:cs="Arial"/>
                <w:color w:val="000000" w:themeColor="text1"/>
                <w:kern w:val="2"/>
                <w:lang w:val="es-ES"/>
              </w:rPr>
            </w:pPr>
            <w:r w:rsidRPr="0061292D">
              <w:rPr>
                <w:rFonts w:ascii="Arial Narrow" w:hAnsi="Arial Narrow" w:cs="Arial"/>
                <w:b w:val="0"/>
                <w:bCs w:val="0"/>
                <w:color w:val="000000" w:themeColor="text1"/>
                <w:lang w:val="es-ES_tradnl"/>
              </w:rPr>
              <w:t>Impacto negativo</w:t>
            </w:r>
          </w:p>
        </w:tc>
        <w:tc>
          <w:tcPr>
            <w:tcW w:w="3508" w:type="dxa"/>
            <w:tcBorders>
              <w:top w:val="none" w:sz="0" w:space="0" w:color="auto"/>
              <w:left w:val="none" w:sz="0" w:space="0" w:color="auto"/>
              <w:bottom w:val="none" w:sz="0" w:space="0" w:color="auto"/>
              <w:right w:val="none" w:sz="0" w:space="0" w:color="auto"/>
            </w:tcBorders>
            <w:shd w:val="clear" w:color="auto" w:fill="FFFFFF" w:themeFill="background1"/>
            <w:hideMark/>
          </w:tcPr>
          <w:p w:rsidR="004E7999" w:rsidRPr="0061292D" w:rsidRDefault="004E7999" w:rsidP="00AC032F">
            <w:pPr>
              <w:spacing w:line="216" w:lineRule="auto"/>
              <w:jc w:val="center"/>
              <w:cnfStyle w:val="100000000000"/>
              <w:rPr>
                <w:rFonts w:ascii="Arial Narrow" w:hAnsi="Arial Narrow" w:cs="Arial"/>
                <w:color w:val="000000" w:themeColor="text1"/>
                <w:kern w:val="2"/>
                <w:lang w:val="es-ES"/>
              </w:rPr>
            </w:pPr>
            <w:r w:rsidRPr="0061292D">
              <w:rPr>
                <w:rFonts w:ascii="Arial Narrow" w:hAnsi="Arial Narrow" w:cs="Arial"/>
                <w:b w:val="0"/>
                <w:bCs w:val="0"/>
                <w:color w:val="000000" w:themeColor="text1"/>
                <w:lang w:val="es-ES_tradnl"/>
              </w:rPr>
              <w:t>Impacto positivo</w:t>
            </w:r>
          </w:p>
        </w:tc>
      </w:tr>
      <w:tr w:rsidR="004E7999" w:rsidRPr="0061292D" w:rsidTr="00705FFF">
        <w:trPr>
          <w:cnfStyle w:val="000000100000"/>
          <w:trHeight w:val="1613"/>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s-ES"/>
              </w:rPr>
            </w:pPr>
            <w:r w:rsidRPr="0061292D">
              <w:rPr>
                <w:rFonts w:ascii="Arial Narrow" w:hAnsi="Arial Narrow" w:cs="Arial"/>
                <w:bCs w:val="0"/>
                <w:color w:val="000000" w:themeColor="text1"/>
                <w:lang w:val="es-ES_tradnl"/>
              </w:rPr>
              <w:t>Al aire</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BA3294">
            <w:pPr>
              <w:pStyle w:val="Prrafodelista"/>
              <w:widowControl w:val="0"/>
              <w:numPr>
                <w:ilvl w:val="0"/>
                <w:numId w:val="33"/>
              </w:numPr>
              <w:tabs>
                <w:tab w:val="left" w:pos="295"/>
                <w:tab w:val="left" w:pos="830"/>
              </w:tabs>
              <w:autoSpaceDE w:val="0"/>
              <w:autoSpaceDN w:val="0"/>
              <w:adjustRightInd w:val="0"/>
              <w:spacing w:line="216" w:lineRule="auto"/>
              <w:cnfStyle w:val="000000100000"/>
              <w:rPr>
                <w:rFonts w:ascii="Arial Narrow" w:hAnsi="Arial Narrow" w:cs="Arial"/>
                <w:color w:val="000000" w:themeColor="text1"/>
              </w:rPr>
            </w:pPr>
            <w:r w:rsidRPr="0061292D">
              <w:rPr>
                <w:rFonts w:ascii="Arial Narrow" w:hAnsi="Arial Narrow" w:cs="Arial"/>
                <w:color w:val="000000" w:themeColor="text1"/>
              </w:rPr>
              <w:t>Contaminación del aire por</w:t>
            </w:r>
            <w:r w:rsidR="00D14854" w:rsidRPr="0061292D">
              <w:rPr>
                <w:rFonts w:ascii="Arial Narrow" w:hAnsi="Arial Narrow" w:cs="Arial"/>
                <w:color w:val="000000" w:themeColor="text1"/>
              </w:rPr>
              <w:t xml:space="preserve"> </w:t>
            </w:r>
            <w:r w:rsidRPr="0061292D">
              <w:rPr>
                <w:rFonts w:ascii="Arial Narrow" w:hAnsi="Arial Narrow" w:cs="Arial"/>
                <w:color w:val="000000" w:themeColor="text1"/>
              </w:rPr>
              <w:t>emisión de partículas sólidas en suspensión provocada por las operaciones de los equipos pesados.</w:t>
            </w:r>
          </w:p>
          <w:p w:rsidR="004E7999" w:rsidRPr="0061292D" w:rsidRDefault="004E7999" w:rsidP="00BA3294">
            <w:pPr>
              <w:pStyle w:val="Prrafodelista"/>
              <w:widowControl w:val="0"/>
              <w:numPr>
                <w:ilvl w:val="0"/>
                <w:numId w:val="33"/>
              </w:numPr>
              <w:tabs>
                <w:tab w:val="left" w:pos="295"/>
                <w:tab w:val="left" w:pos="830"/>
              </w:tabs>
              <w:autoSpaceDE w:val="0"/>
              <w:autoSpaceDN w:val="0"/>
              <w:adjustRightInd w:val="0"/>
              <w:spacing w:line="216" w:lineRule="auto"/>
              <w:cnfStyle w:val="000000100000"/>
              <w:rPr>
                <w:rFonts w:ascii="Arial Narrow" w:hAnsi="Arial Narrow" w:cs="Arial"/>
                <w:color w:val="000000" w:themeColor="text1"/>
                <w:lang w:val="es-ES"/>
              </w:rPr>
            </w:pPr>
            <w:r w:rsidRPr="0061292D">
              <w:rPr>
                <w:rFonts w:ascii="Arial Narrow" w:hAnsi="Arial Narrow" w:cs="Arial"/>
                <w:color w:val="000000" w:themeColor="text1"/>
              </w:rPr>
              <w:t>Contaminación del aire por emisión de gases procedentes de la combustión de los equipos y maquinarias</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100000"/>
              <w:rPr>
                <w:rFonts w:ascii="Arial Narrow" w:hAnsi="Arial Narrow" w:cs="Arial"/>
                <w:color w:val="000000" w:themeColor="text1"/>
                <w:kern w:val="2"/>
                <w:lang w:val="es-ES"/>
              </w:rPr>
            </w:pPr>
          </w:p>
        </w:tc>
      </w:tr>
      <w:tr w:rsidR="004E7999" w:rsidRPr="0061292D" w:rsidTr="00705FFF">
        <w:trPr>
          <w:cnfStyle w:val="00000001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lang w:val="es-ES_tradnl"/>
              </w:rPr>
              <w:t>Al relieve</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s>
              <w:spacing w:line="216" w:lineRule="auto"/>
              <w:ind w:left="335" w:hanging="310"/>
              <w:cnfStyle w:val="000000010000"/>
              <w:rPr>
                <w:rFonts w:ascii="Arial Narrow" w:hAnsi="Arial Narrow" w:cs="Arial"/>
                <w:color w:val="000000" w:themeColor="text1"/>
                <w:kern w:val="2"/>
                <w:lang w:val="en-US"/>
              </w:rPr>
            </w:pPr>
            <w:r w:rsidRPr="0061292D">
              <w:rPr>
                <w:rFonts w:ascii="Arial Narrow" w:hAnsi="Arial Narrow" w:cs="Arial"/>
                <w:color w:val="000000" w:themeColor="text1"/>
                <w:lang w:val="es-ES_tradnl"/>
              </w:rPr>
              <w:t>3. Modificación del relieve.</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010000"/>
              <w:rPr>
                <w:rFonts w:ascii="Arial Narrow" w:hAnsi="Arial Narrow" w:cs="Arial"/>
                <w:color w:val="000000" w:themeColor="text1"/>
                <w:kern w:val="2"/>
                <w:lang w:val="en-US"/>
              </w:rPr>
            </w:pPr>
          </w:p>
        </w:tc>
      </w:tr>
      <w:tr w:rsidR="004E7999" w:rsidRPr="0061292D" w:rsidTr="00705FFF">
        <w:trPr>
          <w:cnfStyle w:val="00000010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lang w:val="es-ES_tradnl"/>
              </w:rPr>
              <w:t>Al suelo</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 w:val="left" w:pos="830"/>
              </w:tabs>
              <w:spacing w:line="216" w:lineRule="auto"/>
              <w:ind w:left="335" w:hanging="310"/>
              <w:cnfStyle w:val="00000010000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4.</w:t>
            </w:r>
            <w:r w:rsidR="00F86E6B"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lang w:val="es-ES_tradnl"/>
              </w:rPr>
              <w:t>Alteración del suelo por la remoción de la capa vegetal</w:t>
            </w:r>
          </w:p>
          <w:p w:rsidR="004E7999" w:rsidRPr="0061292D" w:rsidRDefault="004E7999" w:rsidP="00AC032F">
            <w:pPr>
              <w:tabs>
                <w:tab w:val="left" w:pos="295"/>
                <w:tab w:val="left" w:pos="335"/>
                <w:tab w:val="left" w:pos="830"/>
              </w:tabs>
              <w:spacing w:line="216" w:lineRule="auto"/>
              <w:ind w:left="335" w:hanging="310"/>
              <w:cnfStyle w:val="000000100000"/>
              <w:rPr>
                <w:rFonts w:ascii="Arial Narrow" w:hAnsi="Arial Narrow" w:cs="Arial"/>
                <w:color w:val="000000" w:themeColor="text1"/>
                <w:lang w:val="es-ES"/>
              </w:rPr>
            </w:pPr>
            <w:r w:rsidRPr="0061292D">
              <w:rPr>
                <w:rFonts w:ascii="Arial Narrow" w:hAnsi="Arial Narrow" w:cs="Arial"/>
                <w:color w:val="000000" w:themeColor="text1"/>
                <w:lang w:val="es-ES_tradnl"/>
              </w:rPr>
              <w:t>5. Contaminación de los suelos por la manipulación de los desechos sólidos peligrosos y no peligrosos del proceso constructivo.</w:t>
            </w:r>
          </w:p>
          <w:p w:rsidR="004E7999" w:rsidRPr="0061292D" w:rsidRDefault="004E7999" w:rsidP="00AC032F">
            <w:pPr>
              <w:tabs>
                <w:tab w:val="left" w:pos="295"/>
                <w:tab w:val="left" w:pos="335"/>
                <w:tab w:val="left" w:pos="830"/>
              </w:tabs>
              <w:spacing w:line="216" w:lineRule="auto"/>
              <w:ind w:left="335" w:hanging="310"/>
              <w:cnfStyle w:val="000000100000"/>
              <w:rPr>
                <w:rFonts w:ascii="Arial Narrow" w:hAnsi="Arial Narrow" w:cs="Arial"/>
                <w:color w:val="000000" w:themeColor="text1"/>
                <w:kern w:val="2"/>
                <w:lang w:val="es-ES"/>
              </w:rPr>
            </w:pPr>
            <w:r w:rsidRPr="0061292D">
              <w:rPr>
                <w:rFonts w:ascii="Arial Narrow" w:hAnsi="Arial Narrow" w:cs="Arial"/>
                <w:color w:val="000000" w:themeColor="text1"/>
                <w:spacing w:val="-3"/>
                <w:lang w:val="es-ES_tradnl"/>
              </w:rPr>
              <w:t>6.</w:t>
            </w:r>
            <w:r w:rsidR="00F86E6B"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lang w:val="es-ES_tradnl"/>
              </w:rPr>
              <w:t>Cambio en la composición y estructura de los suelos por la creación de áreas verdes.</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100000"/>
              <w:rPr>
                <w:rFonts w:ascii="Arial Narrow" w:hAnsi="Arial Narrow" w:cs="Arial"/>
                <w:color w:val="000000" w:themeColor="text1"/>
                <w:kern w:val="2"/>
                <w:lang w:val="es-ES"/>
              </w:rPr>
            </w:pPr>
          </w:p>
        </w:tc>
      </w:tr>
      <w:tr w:rsidR="004E7999" w:rsidRPr="0061292D" w:rsidTr="00705FFF">
        <w:trPr>
          <w:cnfStyle w:val="00000001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bCs w:val="0"/>
                <w:color w:val="000000" w:themeColor="text1"/>
                <w:kern w:val="2"/>
                <w:lang w:val="es-ES_tradnl"/>
              </w:rPr>
            </w:pPr>
            <w:r w:rsidRPr="0061292D">
              <w:rPr>
                <w:rFonts w:ascii="Arial Narrow" w:hAnsi="Arial Narrow" w:cs="Arial"/>
                <w:bCs w:val="0"/>
                <w:color w:val="000000" w:themeColor="text1"/>
                <w:lang w:val="es-ES_tradnl"/>
              </w:rPr>
              <w:t>Al agua</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 w:val="left" w:pos="830"/>
              </w:tabs>
              <w:spacing w:line="216" w:lineRule="auto"/>
              <w:ind w:left="335" w:hanging="310"/>
              <w:cnfStyle w:val="00000001000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7. Posible contaminación de las aguas superficiales por derrames de combustibles</w:t>
            </w:r>
          </w:p>
          <w:p w:rsidR="004E7999" w:rsidRPr="0061292D" w:rsidRDefault="004E7999" w:rsidP="00AC032F">
            <w:pPr>
              <w:tabs>
                <w:tab w:val="left" w:pos="295"/>
                <w:tab w:val="left" w:pos="335"/>
                <w:tab w:val="left" w:pos="830"/>
              </w:tabs>
              <w:spacing w:line="216" w:lineRule="auto"/>
              <w:ind w:left="335" w:hanging="310"/>
              <w:cnfStyle w:val="000000010000"/>
              <w:rPr>
                <w:rFonts w:ascii="Arial Narrow" w:hAnsi="Arial Narrow" w:cs="Arial"/>
                <w:color w:val="000000" w:themeColor="text1"/>
                <w:lang w:val="es-ES_tradnl"/>
              </w:rPr>
            </w:pPr>
            <w:r w:rsidRPr="0061292D">
              <w:rPr>
                <w:rFonts w:ascii="Arial Narrow" w:hAnsi="Arial Narrow" w:cs="Arial"/>
                <w:color w:val="000000" w:themeColor="text1"/>
                <w:lang w:val="es-ES_tradnl"/>
              </w:rPr>
              <w:t>8. Posible contaminación de las aguas subterráneas por infiltración de aguas residuales.</w:t>
            </w:r>
          </w:p>
          <w:p w:rsidR="004E7999" w:rsidRPr="0061292D" w:rsidRDefault="004E7999" w:rsidP="00AC032F">
            <w:pPr>
              <w:tabs>
                <w:tab w:val="left" w:pos="295"/>
                <w:tab w:val="left" w:pos="335"/>
                <w:tab w:val="left" w:pos="830"/>
              </w:tabs>
              <w:spacing w:line="216" w:lineRule="auto"/>
              <w:ind w:left="335" w:hanging="310"/>
              <w:cnfStyle w:val="00000001000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9.Posible contaminación de las aguas subterráneas mal manejo de combustible y residuos oleosos</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010000"/>
              <w:rPr>
                <w:rFonts w:ascii="Arial Narrow" w:hAnsi="Arial Narrow" w:cs="Arial"/>
                <w:color w:val="000000" w:themeColor="text1"/>
                <w:kern w:val="2"/>
                <w:lang w:val="es-ES"/>
              </w:rPr>
            </w:pPr>
          </w:p>
        </w:tc>
      </w:tr>
      <w:tr w:rsidR="004E7999" w:rsidRPr="0061292D" w:rsidTr="00705FFF">
        <w:trPr>
          <w:cnfStyle w:val="00000010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spacing w:val="-1"/>
                <w:lang w:val="es-ES_tradnl"/>
              </w:rPr>
              <w:t>A la vegetación</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 w:val="left" w:pos="830"/>
              </w:tabs>
              <w:spacing w:line="216" w:lineRule="auto"/>
              <w:ind w:left="335" w:hanging="310"/>
              <w:cnfStyle w:val="000000100000"/>
              <w:rPr>
                <w:rFonts w:ascii="Arial Narrow" w:hAnsi="Arial Narrow" w:cs="Arial"/>
                <w:color w:val="000000" w:themeColor="text1"/>
                <w:kern w:val="2"/>
                <w:lang w:val="es-ES"/>
              </w:rPr>
            </w:pPr>
            <w:r w:rsidRPr="0061292D">
              <w:rPr>
                <w:rFonts w:ascii="Arial Narrow" w:hAnsi="Arial Narrow" w:cs="Arial"/>
                <w:color w:val="000000" w:themeColor="text1"/>
                <w:spacing w:val="-3"/>
                <w:lang w:val="es-ES_tradnl"/>
              </w:rPr>
              <w:t>10.</w:t>
            </w:r>
            <w:r w:rsidR="00F86E6B"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lang w:val="es-ES_tradnl"/>
              </w:rPr>
              <w:t>Desaparición de la cubierta de vegetación y la pérdida de poblaciones de plantas como resultado del desmonte y limpieza de la vegetación en las parcelas.</w:t>
            </w:r>
          </w:p>
          <w:p w:rsidR="004E7999" w:rsidRPr="0061292D" w:rsidRDefault="004E7999" w:rsidP="00AC032F">
            <w:pPr>
              <w:tabs>
                <w:tab w:val="left" w:pos="295"/>
                <w:tab w:val="left" w:pos="335"/>
                <w:tab w:val="left" w:pos="830"/>
              </w:tabs>
              <w:spacing w:line="216" w:lineRule="auto"/>
              <w:ind w:left="335" w:hanging="310"/>
              <w:cnfStyle w:val="000000100000"/>
              <w:rPr>
                <w:rFonts w:ascii="Arial Narrow" w:hAnsi="Arial Narrow" w:cs="Arial"/>
                <w:color w:val="000000" w:themeColor="text1"/>
                <w:kern w:val="2"/>
                <w:lang w:val="es-ES"/>
              </w:rPr>
            </w:pPr>
            <w:r w:rsidRPr="0061292D">
              <w:rPr>
                <w:rFonts w:ascii="Arial Narrow" w:hAnsi="Arial Narrow" w:cs="Arial"/>
                <w:color w:val="000000" w:themeColor="text1"/>
                <w:spacing w:val="-3"/>
                <w:lang w:val="es-ES_tradnl"/>
              </w:rPr>
              <w:t>11.</w:t>
            </w:r>
            <w:r w:rsidRPr="0061292D">
              <w:rPr>
                <w:rFonts w:ascii="Arial Narrow" w:hAnsi="Arial Narrow" w:cs="Arial"/>
                <w:color w:val="000000" w:themeColor="text1"/>
                <w:lang w:val="es-ES_tradnl"/>
              </w:rPr>
              <w:t xml:space="preserve"> Cambios en la composición de la</w:t>
            </w:r>
            <w:r w:rsidRPr="0061292D">
              <w:rPr>
                <w:rFonts w:ascii="Arial Narrow" w:hAnsi="Arial Narrow" w:cs="Arial"/>
                <w:color w:val="000000" w:themeColor="text1"/>
                <w:lang w:val="es-ES_tradnl"/>
              </w:rPr>
              <w:br/>
              <w:t>flora.</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100000"/>
              <w:rPr>
                <w:rFonts w:ascii="Arial Narrow" w:hAnsi="Arial Narrow" w:cs="Arial"/>
                <w:color w:val="000000" w:themeColor="text1"/>
                <w:kern w:val="2"/>
                <w:lang w:val="es-ES"/>
              </w:rPr>
            </w:pPr>
          </w:p>
        </w:tc>
      </w:tr>
      <w:tr w:rsidR="004E7999" w:rsidRPr="0061292D" w:rsidTr="00705FFF">
        <w:trPr>
          <w:cnfStyle w:val="00000001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lang w:val="es-ES_tradnl"/>
              </w:rPr>
              <w:t>A la fauna</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s>
              <w:spacing w:line="216" w:lineRule="auto"/>
              <w:ind w:left="335" w:hanging="310"/>
              <w:cnfStyle w:val="000000010000"/>
              <w:rPr>
                <w:rFonts w:ascii="Arial Narrow" w:hAnsi="Arial Narrow" w:cs="Arial"/>
                <w:color w:val="000000" w:themeColor="text1"/>
                <w:kern w:val="2"/>
                <w:lang w:val="es-ES"/>
              </w:rPr>
            </w:pPr>
            <w:r w:rsidRPr="0061292D">
              <w:rPr>
                <w:rFonts w:ascii="Arial Narrow" w:hAnsi="Arial Narrow" w:cs="Arial"/>
                <w:color w:val="000000" w:themeColor="text1"/>
                <w:lang w:val="es-ES_tradnl"/>
              </w:rPr>
              <w:t>12. Interferencia con el hábitat de la avifauna y Herpetofauna.</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010000"/>
              <w:rPr>
                <w:rFonts w:ascii="Arial Narrow" w:hAnsi="Arial Narrow" w:cs="Arial"/>
                <w:color w:val="000000" w:themeColor="text1"/>
                <w:kern w:val="2"/>
                <w:lang w:val="es-ES"/>
              </w:rPr>
            </w:pPr>
          </w:p>
        </w:tc>
      </w:tr>
      <w:tr w:rsidR="004E7999" w:rsidRPr="0061292D" w:rsidTr="00705FFF">
        <w:trPr>
          <w:cnfStyle w:val="00000010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bCs w:val="0"/>
                <w:color w:val="000000" w:themeColor="text1"/>
                <w:spacing w:val="-2"/>
                <w:kern w:val="2"/>
                <w:lang w:val="es-ES_tradnl"/>
              </w:rPr>
            </w:pPr>
            <w:r w:rsidRPr="0061292D">
              <w:rPr>
                <w:rFonts w:ascii="Arial Narrow" w:hAnsi="Arial Narrow" w:cs="Arial"/>
                <w:bCs w:val="0"/>
                <w:color w:val="000000" w:themeColor="text1"/>
                <w:spacing w:val="-2"/>
                <w:lang w:val="es-ES_tradnl"/>
              </w:rPr>
              <w:t>A la salud</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s>
              <w:spacing w:line="216" w:lineRule="auto"/>
              <w:ind w:left="335" w:hanging="310"/>
              <w:cnfStyle w:val="00000010000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14. Afectación a la salud de los trabajadores por emisiones de ruido.</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100000"/>
              <w:rPr>
                <w:rFonts w:ascii="Arial Narrow" w:hAnsi="Arial Narrow" w:cs="Arial"/>
                <w:color w:val="000000" w:themeColor="text1"/>
                <w:kern w:val="2"/>
                <w:lang w:val="es-ES"/>
              </w:rPr>
            </w:pPr>
          </w:p>
        </w:tc>
      </w:tr>
      <w:tr w:rsidR="004E7999" w:rsidRPr="0061292D" w:rsidTr="00705FFF">
        <w:trPr>
          <w:cnfStyle w:val="00000001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spacing w:val="-1"/>
                <w:lang w:val="es-ES_tradnl"/>
              </w:rPr>
              <w:t>A la población</w:t>
            </w:r>
          </w:p>
        </w:tc>
        <w:tc>
          <w:tcPr>
            <w:tcW w:w="4853" w:type="dxa"/>
            <w:tcBorders>
              <w:left w:val="none" w:sz="0" w:space="0" w:color="auto"/>
              <w:right w:val="none" w:sz="0" w:space="0" w:color="auto"/>
            </w:tcBorders>
            <w:shd w:val="clear" w:color="auto" w:fill="FFFFFF" w:themeFill="background1"/>
          </w:tcPr>
          <w:p w:rsidR="004E7999" w:rsidRPr="0061292D" w:rsidRDefault="004E7999" w:rsidP="00AC032F">
            <w:pPr>
              <w:tabs>
                <w:tab w:val="left" w:pos="295"/>
              </w:tabs>
              <w:spacing w:line="216" w:lineRule="auto"/>
              <w:ind w:left="25"/>
              <w:cnfStyle w:val="000000010000"/>
              <w:rPr>
                <w:rFonts w:ascii="Arial Narrow" w:hAnsi="Arial Narrow" w:cs="Arial"/>
                <w:color w:val="000000" w:themeColor="text1"/>
                <w:kern w:val="2"/>
                <w:lang w:val="en-US"/>
              </w:rPr>
            </w:pPr>
          </w:p>
        </w:tc>
        <w:tc>
          <w:tcPr>
            <w:tcW w:w="3508" w:type="dxa"/>
            <w:tcBorders>
              <w:left w:val="none" w:sz="0" w:space="0" w:color="auto"/>
            </w:tcBorders>
            <w:shd w:val="clear" w:color="auto" w:fill="FFFFFF" w:themeFill="background1"/>
            <w:hideMark/>
          </w:tcPr>
          <w:p w:rsidR="004E7999" w:rsidRPr="0061292D" w:rsidRDefault="004E7999" w:rsidP="00AC032F">
            <w:pPr>
              <w:tabs>
                <w:tab w:val="left" w:pos="135"/>
                <w:tab w:val="left" w:pos="360"/>
              </w:tabs>
              <w:spacing w:line="216" w:lineRule="auto"/>
              <w:ind w:left="360" w:hanging="360"/>
              <w:cnfStyle w:val="000000010000"/>
              <w:rPr>
                <w:rFonts w:ascii="Arial Narrow" w:hAnsi="Arial Narrow" w:cs="Arial"/>
                <w:color w:val="000000" w:themeColor="text1"/>
                <w:kern w:val="2"/>
                <w:lang w:val="es-ES"/>
              </w:rPr>
            </w:pPr>
            <w:r w:rsidRPr="0061292D">
              <w:rPr>
                <w:rFonts w:ascii="Arial Narrow" w:hAnsi="Arial Narrow" w:cs="Arial"/>
                <w:color w:val="000000" w:themeColor="text1"/>
                <w:spacing w:val="-1"/>
                <w:lang w:val="es-ES_tradnl"/>
              </w:rPr>
              <w:t xml:space="preserve">15. </w:t>
            </w:r>
            <w:r w:rsidRPr="0061292D">
              <w:rPr>
                <w:rFonts w:ascii="Arial Narrow" w:hAnsi="Arial Narrow" w:cs="Arial"/>
                <w:color w:val="000000" w:themeColor="text1"/>
                <w:lang w:val="es-ES_tradnl"/>
              </w:rPr>
              <w:t>Creación de empleos temporales.</w:t>
            </w:r>
          </w:p>
          <w:p w:rsidR="004E7999" w:rsidRPr="0061292D" w:rsidRDefault="004E7999" w:rsidP="00AC032F">
            <w:pPr>
              <w:spacing w:line="216" w:lineRule="auto"/>
              <w:ind w:left="360" w:hanging="360"/>
              <w:cnfStyle w:val="000000010000"/>
              <w:rPr>
                <w:rFonts w:ascii="Arial Narrow" w:hAnsi="Arial Narrow" w:cs="Arial"/>
                <w:color w:val="000000" w:themeColor="text1"/>
                <w:lang w:val="es-ES_tradnl"/>
              </w:rPr>
            </w:pPr>
            <w:r w:rsidRPr="0061292D">
              <w:rPr>
                <w:rFonts w:ascii="Arial Narrow" w:hAnsi="Arial Narrow" w:cs="Arial"/>
                <w:color w:val="000000" w:themeColor="text1"/>
                <w:lang w:val="es-ES_tradnl"/>
              </w:rPr>
              <w:t>16. Mejoramiento de la calidad de vida y del poder adquisitivo de los</w:t>
            </w:r>
            <w:r w:rsidRPr="0061292D">
              <w:rPr>
                <w:rFonts w:ascii="Arial Narrow" w:hAnsi="Arial Narrow" w:cs="Arial"/>
                <w:color w:val="000000" w:themeColor="text1"/>
                <w:spacing w:val="-1"/>
                <w:lang w:val="es-ES_tradnl"/>
              </w:rPr>
              <w:t xml:space="preserve"> trabajadores que </w:t>
            </w:r>
            <w:r w:rsidRPr="0061292D">
              <w:rPr>
                <w:rFonts w:ascii="Arial Narrow" w:hAnsi="Arial Narrow" w:cs="Arial"/>
                <w:color w:val="000000" w:themeColor="text1"/>
                <w:lang w:val="es-ES_tradnl"/>
              </w:rPr>
              <w:t xml:space="preserve">construirán </w:t>
            </w:r>
            <w:r w:rsidR="00A9220C">
              <w:rPr>
                <w:rFonts w:ascii="Arial Narrow" w:hAnsi="Arial Narrow" w:cs="Arial"/>
                <w:color w:val="000000" w:themeColor="text1"/>
                <w:lang w:val="es-ES_tradnl"/>
              </w:rPr>
              <w:t xml:space="preserve">la </w:t>
            </w:r>
            <w:r w:rsidR="004A06BF">
              <w:rPr>
                <w:rFonts w:ascii="Arial Narrow" w:hAnsi="Arial Narrow" w:cs="Arial"/>
                <w:color w:val="000000" w:themeColor="text1"/>
                <w:lang w:val="es-ES_tradnl"/>
              </w:rPr>
              <w:t>LOTIFICACION RESIDENCIAL GENESIS</w:t>
            </w:r>
            <w:r w:rsidRPr="0061292D">
              <w:rPr>
                <w:rFonts w:ascii="Arial Narrow" w:hAnsi="Arial Narrow" w:cs="Arial"/>
                <w:color w:val="000000" w:themeColor="text1"/>
                <w:lang w:val="es-ES_tradnl"/>
              </w:rPr>
              <w:t xml:space="preserve">. </w:t>
            </w:r>
          </w:p>
          <w:p w:rsidR="004E7999" w:rsidRPr="0061292D" w:rsidRDefault="004E7999" w:rsidP="00AC032F">
            <w:pPr>
              <w:tabs>
                <w:tab w:val="left" w:pos="826"/>
              </w:tabs>
              <w:spacing w:line="216" w:lineRule="auto"/>
              <w:ind w:left="360" w:hanging="360"/>
              <w:jc w:val="both"/>
              <w:cnfStyle w:val="000000010000"/>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17. Incentivo al fortalecimiento del empleo indirecto e </w:t>
            </w:r>
            <w:r w:rsidR="00526025">
              <w:rPr>
                <w:rFonts w:ascii="Arial Narrow" w:hAnsi="Arial Narrow" w:cs="Arial"/>
                <w:color w:val="000000" w:themeColor="text1"/>
                <w:lang w:val="es-ES_tradnl"/>
              </w:rPr>
              <w:t xml:space="preserve">informal en </w:t>
            </w:r>
            <w:r w:rsidR="004A06BF">
              <w:rPr>
                <w:rFonts w:ascii="Arial Narrow" w:hAnsi="Arial Narrow" w:cs="Arial"/>
                <w:color w:val="000000" w:themeColor="text1"/>
                <w:lang w:val="es-ES_tradnl"/>
              </w:rPr>
              <w:t>Paya Arriba</w:t>
            </w:r>
            <w:r w:rsidR="00526025">
              <w:rPr>
                <w:rFonts w:ascii="Arial Narrow" w:hAnsi="Arial Narrow" w:cs="Arial"/>
                <w:color w:val="000000" w:themeColor="text1"/>
                <w:lang w:val="es-ES_tradnl"/>
              </w:rPr>
              <w:t xml:space="preserve">, </w:t>
            </w:r>
            <w:r w:rsidR="001948D9">
              <w:rPr>
                <w:rFonts w:ascii="Arial Narrow" w:hAnsi="Arial Narrow" w:cs="Arial"/>
                <w:color w:val="000000" w:themeColor="text1"/>
                <w:lang w:val="es-ES_tradnl"/>
              </w:rPr>
              <w:t>Bani</w:t>
            </w:r>
            <w:r w:rsidRPr="0061292D">
              <w:rPr>
                <w:rFonts w:ascii="Arial Narrow" w:hAnsi="Arial Narrow" w:cs="Arial"/>
                <w:color w:val="000000" w:themeColor="text1"/>
                <w:lang w:val="es-ES_tradnl"/>
              </w:rPr>
              <w:t>.</w:t>
            </w:r>
          </w:p>
        </w:tc>
      </w:tr>
      <w:tr w:rsidR="004E7999" w:rsidRPr="0061292D" w:rsidTr="00705FFF">
        <w:trPr>
          <w:cnfStyle w:val="00000010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s-ES"/>
              </w:rPr>
            </w:pPr>
            <w:r w:rsidRPr="0061292D">
              <w:rPr>
                <w:rFonts w:ascii="Arial Narrow" w:hAnsi="Arial Narrow" w:cs="Arial"/>
                <w:bCs w:val="0"/>
                <w:color w:val="000000" w:themeColor="text1"/>
                <w:spacing w:val="-1"/>
                <w:lang w:val="es-ES_tradnl"/>
              </w:rPr>
              <w:t>A la construcción</w:t>
            </w:r>
          </w:p>
        </w:tc>
        <w:tc>
          <w:tcPr>
            <w:tcW w:w="4853" w:type="dxa"/>
            <w:tcBorders>
              <w:left w:val="none" w:sz="0" w:space="0" w:color="auto"/>
              <w:right w:val="none" w:sz="0" w:space="0" w:color="auto"/>
            </w:tcBorders>
            <w:shd w:val="clear" w:color="auto" w:fill="FFFFFF" w:themeFill="background1"/>
          </w:tcPr>
          <w:p w:rsidR="004E7999" w:rsidRPr="0061292D" w:rsidRDefault="004E7999" w:rsidP="00AC032F">
            <w:pPr>
              <w:tabs>
                <w:tab w:val="left" w:pos="295"/>
              </w:tabs>
              <w:spacing w:line="216" w:lineRule="auto"/>
              <w:ind w:left="25"/>
              <w:cnfStyle w:val="000000100000"/>
              <w:rPr>
                <w:rFonts w:ascii="Arial Narrow" w:hAnsi="Arial Narrow" w:cs="Arial"/>
                <w:color w:val="000000" w:themeColor="text1"/>
                <w:kern w:val="2"/>
                <w:lang w:val="es-ES"/>
              </w:rPr>
            </w:pPr>
          </w:p>
        </w:tc>
        <w:tc>
          <w:tcPr>
            <w:tcW w:w="3508" w:type="dxa"/>
            <w:tcBorders>
              <w:left w:val="none" w:sz="0" w:space="0" w:color="auto"/>
            </w:tcBorders>
            <w:shd w:val="clear" w:color="auto" w:fill="FFFFFF" w:themeFill="background1"/>
            <w:hideMark/>
          </w:tcPr>
          <w:p w:rsidR="004E7999" w:rsidRPr="0061292D" w:rsidRDefault="004E7999" w:rsidP="00AC032F">
            <w:pPr>
              <w:spacing w:line="216" w:lineRule="auto"/>
              <w:ind w:left="360" w:hanging="360"/>
              <w:cnfStyle w:val="000000100000"/>
              <w:rPr>
                <w:rFonts w:ascii="Arial Narrow" w:hAnsi="Arial Narrow" w:cs="Arial"/>
                <w:color w:val="000000" w:themeColor="text1"/>
                <w:kern w:val="2"/>
                <w:lang w:val="es-ES"/>
              </w:rPr>
            </w:pPr>
            <w:r w:rsidRPr="0061292D">
              <w:rPr>
                <w:rFonts w:ascii="Arial Narrow" w:hAnsi="Arial Narrow" w:cs="Arial"/>
                <w:color w:val="000000" w:themeColor="text1"/>
                <w:lang w:val="es-ES_tradnl"/>
              </w:rPr>
              <w:t>18. Incremento de la demanda y uso de materiales de construcción y otros insumos.</w:t>
            </w:r>
          </w:p>
        </w:tc>
      </w:tr>
      <w:tr w:rsidR="004E7999" w:rsidRPr="0061292D" w:rsidTr="00705FFF">
        <w:trPr>
          <w:cnfStyle w:val="000000010000"/>
          <w:trHeight w:val="504"/>
        </w:trPr>
        <w:tc>
          <w:tcPr>
            <w:cnfStyle w:val="001000000000"/>
            <w:tcW w:w="1914" w:type="dxa"/>
            <w:tcBorders>
              <w:right w:val="none" w:sz="0" w:space="0" w:color="auto"/>
            </w:tcBorders>
            <w:shd w:val="clear" w:color="auto" w:fill="FFFFFF" w:themeFill="background1"/>
          </w:tcPr>
          <w:p w:rsidR="004E7999" w:rsidRPr="0061292D" w:rsidRDefault="004E7999" w:rsidP="00AC032F">
            <w:pPr>
              <w:spacing w:line="216" w:lineRule="auto"/>
              <w:rPr>
                <w:rFonts w:ascii="Arial Narrow" w:hAnsi="Arial Narrow" w:cs="Arial"/>
                <w:color w:val="000000" w:themeColor="text1"/>
                <w:kern w:val="2"/>
                <w:lang w:val="es-ES"/>
              </w:rPr>
            </w:pPr>
            <w:r w:rsidRPr="0061292D">
              <w:rPr>
                <w:rFonts w:ascii="Arial Narrow" w:hAnsi="Arial Narrow" w:cs="Arial"/>
                <w:bCs w:val="0"/>
                <w:color w:val="000000" w:themeColor="text1"/>
                <w:lang w:val="es-ES_tradnl"/>
              </w:rPr>
              <w:t>Al tránsito</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s>
              <w:spacing w:line="216" w:lineRule="auto"/>
              <w:ind w:left="335" w:hanging="310"/>
              <w:cnfStyle w:val="000000010000"/>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19. Incremento del tránsito vehicular por la </w:t>
            </w:r>
            <w:r w:rsidR="004A06BF">
              <w:rPr>
                <w:rFonts w:ascii="Arial Narrow" w:hAnsi="Arial Narrow" w:cs="Arial"/>
                <w:color w:val="000000" w:themeColor="text1"/>
                <w:lang w:val="es-ES_tradnl"/>
              </w:rPr>
              <w:t>Calle Canela Mota</w:t>
            </w:r>
            <w:r w:rsidR="00AC032F" w:rsidRPr="0061292D">
              <w:rPr>
                <w:rFonts w:ascii="Arial Narrow" w:hAnsi="Arial Narrow" w:cs="Arial"/>
                <w:color w:val="000000" w:themeColor="text1"/>
                <w:lang w:val="es-ES_tradnl"/>
              </w:rPr>
              <w:t xml:space="preserve">, </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010000"/>
              <w:rPr>
                <w:rFonts w:ascii="Arial Narrow" w:hAnsi="Arial Narrow" w:cs="Arial"/>
                <w:color w:val="000000" w:themeColor="text1"/>
                <w:kern w:val="2"/>
                <w:lang w:val="es-ES"/>
              </w:rPr>
            </w:pPr>
          </w:p>
        </w:tc>
      </w:tr>
      <w:tr w:rsidR="004E7999" w:rsidRPr="0061292D" w:rsidTr="00705FFF">
        <w:trPr>
          <w:cnfStyle w:val="00000010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s-ES"/>
              </w:rPr>
            </w:pPr>
            <w:r w:rsidRPr="0061292D">
              <w:rPr>
                <w:rFonts w:ascii="Arial Narrow" w:hAnsi="Arial Narrow" w:cs="Arial"/>
                <w:bCs w:val="0"/>
                <w:color w:val="000000" w:themeColor="text1"/>
                <w:spacing w:val="-2"/>
                <w:lang w:val="es-ES_tradnl"/>
              </w:rPr>
              <w:t>A la economía</w:t>
            </w:r>
          </w:p>
        </w:tc>
        <w:tc>
          <w:tcPr>
            <w:tcW w:w="4853" w:type="dxa"/>
            <w:tcBorders>
              <w:left w:val="none" w:sz="0" w:space="0" w:color="auto"/>
              <w:right w:val="none" w:sz="0" w:space="0" w:color="auto"/>
            </w:tcBorders>
            <w:shd w:val="clear" w:color="auto" w:fill="FFFFFF" w:themeFill="background1"/>
          </w:tcPr>
          <w:p w:rsidR="004E7999" w:rsidRPr="0061292D" w:rsidRDefault="004E7999" w:rsidP="00AC032F">
            <w:pPr>
              <w:tabs>
                <w:tab w:val="left" w:pos="295"/>
              </w:tabs>
              <w:spacing w:line="216" w:lineRule="auto"/>
              <w:ind w:left="25"/>
              <w:cnfStyle w:val="000000100000"/>
              <w:rPr>
                <w:rFonts w:ascii="Arial Narrow" w:hAnsi="Arial Narrow" w:cs="Arial"/>
                <w:color w:val="000000" w:themeColor="text1"/>
                <w:kern w:val="2"/>
                <w:lang w:val="es-ES"/>
              </w:rPr>
            </w:pPr>
          </w:p>
        </w:tc>
        <w:tc>
          <w:tcPr>
            <w:tcW w:w="3508" w:type="dxa"/>
            <w:tcBorders>
              <w:left w:val="none" w:sz="0" w:space="0" w:color="auto"/>
            </w:tcBorders>
            <w:shd w:val="clear" w:color="auto" w:fill="FFFFFF" w:themeFill="background1"/>
            <w:hideMark/>
          </w:tcPr>
          <w:p w:rsidR="004E7999" w:rsidRPr="0061292D" w:rsidRDefault="004E7999" w:rsidP="00AC032F">
            <w:pPr>
              <w:tabs>
                <w:tab w:val="left" w:pos="360"/>
              </w:tabs>
              <w:spacing w:line="216" w:lineRule="auto"/>
              <w:ind w:left="360" w:hanging="360"/>
              <w:jc w:val="both"/>
              <w:cnfStyle w:val="00000010000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 xml:space="preserve">20. Incremento del flujo de capitales en torno a la Economía del país. </w:t>
            </w:r>
          </w:p>
          <w:p w:rsidR="004E7999" w:rsidRPr="0061292D" w:rsidRDefault="004E7999" w:rsidP="00AC032F">
            <w:pPr>
              <w:tabs>
                <w:tab w:val="left" w:pos="360"/>
              </w:tabs>
              <w:spacing w:line="216" w:lineRule="auto"/>
              <w:ind w:left="360" w:hanging="360"/>
              <w:cnfStyle w:val="000000100000"/>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21. Incremento de la actividad comercial formal e </w:t>
            </w:r>
            <w:r w:rsidR="00526025">
              <w:rPr>
                <w:rFonts w:ascii="Arial Narrow" w:hAnsi="Arial Narrow" w:cs="Arial"/>
                <w:color w:val="000000" w:themeColor="text1"/>
                <w:lang w:val="es-ES_tradnl"/>
              </w:rPr>
              <w:t xml:space="preserve">informal en </w:t>
            </w:r>
            <w:r w:rsidR="004A06BF">
              <w:rPr>
                <w:rFonts w:ascii="Arial Narrow" w:hAnsi="Arial Narrow" w:cs="Arial"/>
                <w:color w:val="000000" w:themeColor="text1"/>
                <w:lang w:val="es-ES_tradnl"/>
              </w:rPr>
              <w:t>Paya Arriba</w:t>
            </w:r>
            <w:r w:rsidR="00526025">
              <w:rPr>
                <w:rFonts w:ascii="Arial Narrow" w:hAnsi="Arial Narrow" w:cs="Arial"/>
                <w:color w:val="000000" w:themeColor="text1"/>
                <w:lang w:val="es-ES_tradnl"/>
              </w:rPr>
              <w:t xml:space="preserve">, </w:t>
            </w:r>
            <w:r w:rsidR="001948D9">
              <w:rPr>
                <w:rFonts w:ascii="Arial Narrow" w:hAnsi="Arial Narrow" w:cs="Arial"/>
                <w:color w:val="000000" w:themeColor="text1"/>
                <w:lang w:val="es-ES_tradnl"/>
              </w:rPr>
              <w:t>Bani</w:t>
            </w:r>
            <w:r w:rsidRPr="0061292D">
              <w:rPr>
                <w:rFonts w:ascii="Arial Narrow" w:hAnsi="Arial Narrow" w:cs="Arial"/>
                <w:color w:val="000000" w:themeColor="text1"/>
                <w:lang w:val="es-ES_tradnl"/>
              </w:rPr>
              <w:t>.</w:t>
            </w:r>
          </w:p>
        </w:tc>
      </w:tr>
    </w:tbl>
    <w:p w:rsidR="004E7999" w:rsidRPr="0061292D" w:rsidRDefault="004E7999" w:rsidP="004E7999">
      <w:pPr>
        <w:ind w:left="701"/>
        <w:rPr>
          <w:rFonts w:ascii="Arial Narrow" w:hAnsi="Arial Narrow" w:cs="Arial"/>
          <w:b/>
          <w:bCs/>
          <w:color w:val="000000" w:themeColor="text1"/>
          <w:kern w:val="2"/>
          <w:lang w:val="es-ES_tradnl"/>
        </w:rPr>
      </w:pPr>
    </w:p>
    <w:p w:rsidR="004E7999" w:rsidRPr="0061292D" w:rsidRDefault="004E7999" w:rsidP="004E7999">
      <w:pPr>
        <w:rPr>
          <w:rFonts w:ascii="Arial Narrow" w:hAnsi="Arial Narrow" w:cs="Arial"/>
          <w:b/>
          <w:color w:val="000000" w:themeColor="text1"/>
          <w:lang w:val="es-ES"/>
        </w:rPr>
      </w:pPr>
      <w:r w:rsidRPr="0061292D">
        <w:rPr>
          <w:rFonts w:ascii="Arial Narrow" w:hAnsi="Arial Narrow" w:cs="Arial"/>
          <w:b/>
          <w:bCs/>
          <w:color w:val="000000" w:themeColor="text1"/>
          <w:lang w:val="es-ES_tradnl"/>
        </w:rPr>
        <w:lastRenderedPageBreak/>
        <w:t xml:space="preserve">Tabla 4. </w:t>
      </w:r>
      <w:r w:rsidRPr="0061292D">
        <w:rPr>
          <w:rFonts w:ascii="Arial Narrow" w:hAnsi="Arial Narrow" w:cs="Arial"/>
          <w:b/>
          <w:color w:val="000000" w:themeColor="text1"/>
          <w:lang w:val="es-ES_tradnl"/>
        </w:rPr>
        <w:t>Identificación de los impactos negativos y positivos para la fase de operación.</w:t>
      </w:r>
    </w:p>
    <w:tbl>
      <w:tblPr>
        <w:tblW w:w="10065"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CellMar>
          <w:left w:w="40" w:type="dxa"/>
          <w:right w:w="40" w:type="dxa"/>
        </w:tblCellMar>
        <w:tblLook w:val="04A0"/>
      </w:tblPr>
      <w:tblGrid>
        <w:gridCol w:w="1915"/>
        <w:gridCol w:w="4464"/>
        <w:gridCol w:w="3686"/>
      </w:tblGrid>
      <w:tr w:rsidR="004E7999" w:rsidRPr="0061292D" w:rsidTr="00705FFF">
        <w:trPr>
          <w:trHeight w:val="20"/>
        </w:trPr>
        <w:tc>
          <w:tcPr>
            <w:tcW w:w="1915" w:type="dxa"/>
            <w:shd w:val="clear" w:color="auto" w:fill="FFFFFF" w:themeFill="background1"/>
            <w:vAlign w:val="center"/>
            <w:hideMark/>
          </w:tcPr>
          <w:p w:rsidR="004E7999" w:rsidRPr="0061292D" w:rsidRDefault="004E7999" w:rsidP="004E7999">
            <w:pPr>
              <w:ind w:left="398"/>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Elemento</w:t>
            </w:r>
          </w:p>
        </w:tc>
        <w:tc>
          <w:tcPr>
            <w:tcW w:w="4464" w:type="dxa"/>
            <w:shd w:val="clear" w:color="auto" w:fill="FFFFFF" w:themeFill="background1"/>
            <w:hideMark/>
          </w:tcPr>
          <w:p w:rsidR="004E7999" w:rsidRPr="0061292D" w:rsidRDefault="004E7999" w:rsidP="004E7999">
            <w:pPr>
              <w:tabs>
                <w:tab w:val="left" w:pos="385"/>
              </w:tabs>
              <w:ind w:left="385" w:hanging="360"/>
              <w:jc w:val="both"/>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Impacto negativo</w:t>
            </w:r>
          </w:p>
        </w:tc>
        <w:tc>
          <w:tcPr>
            <w:tcW w:w="3686" w:type="dxa"/>
            <w:shd w:val="clear" w:color="auto" w:fill="FFFFFF" w:themeFill="background1"/>
            <w:hideMark/>
          </w:tcPr>
          <w:p w:rsidR="004E7999" w:rsidRPr="0061292D" w:rsidRDefault="004E7999" w:rsidP="004E7999">
            <w:pPr>
              <w:tabs>
                <w:tab w:val="left" w:pos="397"/>
              </w:tabs>
              <w:ind w:left="397" w:hanging="270"/>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Impacto positivo</w:t>
            </w:r>
          </w:p>
        </w:tc>
      </w:tr>
      <w:tr w:rsidR="00705FFF" w:rsidRPr="0061292D" w:rsidTr="00705FFF">
        <w:trPr>
          <w:trHeight w:val="20"/>
        </w:trPr>
        <w:tc>
          <w:tcPr>
            <w:tcW w:w="1915" w:type="dxa"/>
            <w:vMerge w:val="restart"/>
            <w:shd w:val="clear" w:color="auto" w:fill="FFFFFF" w:themeFill="background1"/>
            <w:vAlign w:val="center"/>
          </w:tcPr>
          <w:p w:rsidR="00705FFF" w:rsidRPr="0061292D" w:rsidRDefault="00705FFF"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 la fauna</w:t>
            </w:r>
          </w:p>
          <w:p w:rsidR="00705FFF" w:rsidRPr="0061292D" w:rsidRDefault="00705FFF" w:rsidP="004E7999">
            <w:pPr>
              <w:rPr>
                <w:rFonts w:ascii="Arial Narrow" w:hAnsi="Arial Narrow" w:cs="Arial"/>
                <w:color w:val="000000" w:themeColor="text1"/>
                <w:kern w:val="2"/>
                <w:lang w:val="en-US"/>
              </w:rPr>
            </w:pPr>
          </w:p>
          <w:p w:rsidR="00705FFF" w:rsidRPr="0061292D" w:rsidRDefault="00705FFF" w:rsidP="004E7999">
            <w:pPr>
              <w:rPr>
                <w:rFonts w:ascii="Arial Narrow" w:hAnsi="Arial Narrow" w:cs="Arial"/>
                <w:color w:val="000000" w:themeColor="text1"/>
                <w:kern w:val="2"/>
                <w:lang w:val="es-ES"/>
              </w:rPr>
            </w:pPr>
          </w:p>
        </w:tc>
        <w:tc>
          <w:tcPr>
            <w:tcW w:w="4464" w:type="dxa"/>
            <w:vMerge w:val="restart"/>
            <w:shd w:val="clear" w:color="auto" w:fill="FFFFFF" w:themeFill="background1"/>
            <w:hideMark/>
          </w:tcPr>
          <w:p w:rsidR="00705FFF" w:rsidRPr="0061292D" w:rsidRDefault="00705FFF" w:rsidP="00BA3294">
            <w:pPr>
              <w:pStyle w:val="Prrafodelista"/>
              <w:widowControl w:val="0"/>
              <w:numPr>
                <w:ilvl w:val="0"/>
                <w:numId w:val="34"/>
              </w:numPr>
              <w:tabs>
                <w:tab w:val="left" w:pos="385"/>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Posibilidad de afectación a la fauna terrestre por el uso de insecticidas.</w:t>
            </w:r>
          </w:p>
          <w:p w:rsidR="00705FFF" w:rsidRPr="0061292D" w:rsidRDefault="00705FFF" w:rsidP="00BA3294">
            <w:pPr>
              <w:pStyle w:val="Prrafodelista"/>
              <w:widowControl w:val="0"/>
              <w:numPr>
                <w:ilvl w:val="0"/>
                <w:numId w:val="34"/>
              </w:numPr>
              <w:autoSpaceDE w:val="0"/>
              <w:autoSpaceDN w:val="0"/>
              <w:adjustRightInd w:val="0"/>
              <w:jc w:val="both"/>
              <w:rPr>
                <w:rFonts w:ascii="Arial Narrow" w:hAnsi="Arial Narrow" w:cs="Arial"/>
                <w:color w:val="000000" w:themeColor="text1"/>
                <w:spacing w:val="-1"/>
              </w:rPr>
            </w:pPr>
            <w:r w:rsidRPr="0061292D">
              <w:rPr>
                <w:rFonts w:ascii="Arial Narrow" w:hAnsi="Arial Narrow" w:cs="Arial"/>
                <w:color w:val="000000" w:themeColor="text1"/>
              </w:rPr>
              <w:t xml:space="preserve">Posibilidad de incremento de </w:t>
            </w:r>
            <w:r w:rsidRPr="0061292D">
              <w:rPr>
                <w:rFonts w:ascii="Arial Narrow" w:hAnsi="Arial Narrow" w:cs="Arial"/>
                <w:color w:val="000000" w:themeColor="text1"/>
                <w:spacing w:val="-1"/>
              </w:rPr>
              <w:t xml:space="preserve">plagas de vectores por el mal manejo de los desechos sólidos. </w:t>
            </w:r>
          </w:p>
        </w:tc>
        <w:tc>
          <w:tcPr>
            <w:tcW w:w="3686" w:type="dxa"/>
            <w:shd w:val="clear" w:color="auto" w:fill="FFFFFF" w:themeFill="background1"/>
          </w:tcPr>
          <w:p w:rsidR="00705FFF" w:rsidRPr="0061292D" w:rsidRDefault="00705FFF" w:rsidP="004E7999">
            <w:pPr>
              <w:tabs>
                <w:tab w:val="left" w:pos="397"/>
              </w:tabs>
              <w:ind w:left="360"/>
              <w:rPr>
                <w:rFonts w:ascii="Arial Narrow" w:hAnsi="Arial Narrow" w:cs="Arial"/>
                <w:color w:val="000000" w:themeColor="text1"/>
                <w:kern w:val="2"/>
                <w:lang w:val="es-ES"/>
              </w:rPr>
            </w:pPr>
          </w:p>
        </w:tc>
      </w:tr>
      <w:tr w:rsidR="00705FFF" w:rsidRPr="0061292D" w:rsidTr="00705FFF">
        <w:trPr>
          <w:trHeight w:val="20"/>
        </w:trPr>
        <w:tc>
          <w:tcPr>
            <w:tcW w:w="1915" w:type="dxa"/>
            <w:vMerge/>
            <w:shd w:val="clear" w:color="auto" w:fill="FFFFFF" w:themeFill="background1"/>
            <w:vAlign w:val="center"/>
            <w:hideMark/>
          </w:tcPr>
          <w:p w:rsidR="00705FFF" w:rsidRPr="006A2985" w:rsidRDefault="00705FFF" w:rsidP="004E7999">
            <w:pPr>
              <w:rPr>
                <w:rFonts w:ascii="Arial Narrow" w:hAnsi="Arial Narrow" w:cs="Arial"/>
                <w:color w:val="000000" w:themeColor="text1"/>
                <w:kern w:val="2"/>
              </w:rPr>
            </w:pPr>
          </w:p>
        </w:tc>
        <w:tc>
          <w:tcPr>
            <w:tcW w:w="4464" w:type="dxa"/>
            <w:vMerge/>
            <w:shd w:val="clear" w:color="auto" w:fill="FFFFFF" w:themeFill="background1"/>
            <w:vAlign w:val="center"/>
            <w:hideMark/>
          </w:tcPr>
          <w:p w:rsidR="00705FFF" w:rsidRPr="0061292D" w:rsidRDefault="00705FFF" w:rsidP="004E7999">
            <w:pPr>
              <w:suppressAutoHyphens w:val="0"/>
              <w:rPr>
                <w:rFonts w:ascii="Arial Narrow" w:hAnsi="Arial Narrow" w:cs="Arial"/>
                <w:color w:val="000000" w:themeColor="text1"/>
                <w:spacing w:val="-1"/>
                <w:kern w:val="0"/>
                <w:lang w:val="es-ES_tradnl" w:eastAsia="es-ES_tradnl"/>
              </w:rPr>
            </w:pPr>
          </w:p>
        </w:tc>
        <w:tc>
          <w:tcPr>
            <w:tcW w:w="3686" w:type="dxa"/>
            <w:shd w:val="clear" w:color="auto" w:fill="FFFFFF" w:themeFill="background1"/>
          </w:tcPr>
          <w:p w:rsidR="00705FFF" w:rsidRPr="006A2985" w:rsidRDefault="00705FFF" w:rsidP="004E7999">
            <w:pPr>
              <w:tabs>
                <w:tab w:val="left" w:pos="397"/>
              </w:tabs>
              <w:ind w:left="360"/>
              <w:rPr>
                <w:rFonts w:ascii="Arial Narrow" w:hAnsi="Arial Narrow" w:cs="Arial"/>
                <w:color w:val="000000" w:themeColor="text1"/>
                <w:kern w:val="2"/>
              </w:rPr>
            </w:pPr>
          </w:p>
        </w:tc>
      </w:tr>
      <w:tr w:rsidR="00705FFF" w:rsidRPr="0061292D" w:rsidTr="00705FFF">
        <w:trPr>
          <w:trHeight w:val="20"/>
        </w:trPr>
        <w:tc>
          <w:tcPr>
            <w:tcW w:w="1915" w:type="dxa"/>
            <w:vMerge/>
            <w:shd w:val="clear" w:color="auto" w:fill="FFFFFF" w:themeFill="background1"/>
            <w:vAlign w:val="center"/>
          </w:tcPr>
          <w:p w:rsidR="00705FFF" w:rsidRPr="006A2985" w:rsidRDefault="00705FFF" w:rsidP="004E7999">
            <w:pPr>
              <w:rPr>
                <w:rFonts w:ascii="Arial Narrow" w:hAnsi="Arial Narrow" w:cs="Arial"/>
                <w:color w:val="000000" w:themeColor="text1"/>
                <w:kern w:val="2"/>
              </w:rPr>
            </w:pPr>
          </w:p>
        </w:tc>
        <w:tc>
          <w:tcPr>
            <w:tcW w:w="4464" w:type="dxa"/>
            <w:vMerge/>
            <w:shd w:val="clear" w:color="auto" w:fill="FFFFFF" w:themeFill="background1"/>
            <w:vAlign w:val="center"/>
            <w:hideMark/>
          </w:tcPr>
          <w:p w:rsidR="00705FFF" w:rsidRPr="0061292D" w:rsidRDefault="00705FFF" w:rsidP="004E7999">
            <w:pPr>
              <w:suppressAutoHyphens w:val="0"/>
              <w:rPr>
                <w:rFonts w:ascii="Arial Narrow" w:hAnsi="Arial Narrow" w:cs="Arial"/>
                <w:color w:val="000000" w:themeColor="text1"/>
                <w:spacing w:val="-1"/>
                <w:kern w:val="0"/>
                <w:lang w:val="es-ES_tradnl" w:eastAsia="es-ES_tradnl"/>
              </w:rPr>
            </w:pPr>
          </w:p>
        </w:tc>
        <w:tc>
          <w:tcPr>
            <w:tcW w:w="3686" w:type="dxa"/>
            <w:shd w:val="clear" w:color="auto" w:fill="FFFFFF" w:themeFill="background1"/>
          </w:tcPr>
          <w:p w:rsidR="00705FFF" w:rsidRPr="0061292D" w:rsidRDefault="00705FFF" w:rsidP="004E7999">
            <w:pPr>
              <w:tabs>
                <w:tab w:val="left" w:pos="397"/>
              </w:tabs>
              <w:ind w:left="360"/>
              <w:rPr>
                <w:rFonts w:ascii="Arial Narrow" w:hAnsi="Arial Narrow" w:cs="Arial"/>
                <w:color w:val="000000" w:themeColor="text1"/>
                <w:kern w:val="2"/>
                <w:lang w:val="es-ES"/>
              </w:rPr>
            </w:pPr>
          </w:p>
        </w:tc>
      </w:tr>
      <w:tr w:rsidR="00705FFF" w:rsidRPr="0061292D" w:rsidTr="00705FFF">
        <w:trPr>
          <w:trHeight w:val="193"/>
        </w:trPr>
        <w:tc>
          <w:tcPr>
            <w:tcW w:w="1915" w:type="dxa"/>
            <w:vMerge/>
            <w:shd w:val="clear" w:color="auto" w:fill="FFFFFF" w:themeFill="background1"/>
            <w:vAlign w:val="center"/>
          </w:tcPr>
          <w:p w:rsidR="00705FFF" w:rsidRPr="0061292D" w:rsidRDefault="00705FFF" w:rsidP="004E7999">
            <w:pPr>
              <w:rPr>
                <w:rFonts w:ascii="Arial Narrow" w:hAnsi="Arial Narrow" w:cs="Arial"/>
                <w:color w:val="000000" w:themeColor="text1"/>
                <w:kern w:val="2"/>
                <w:lang w:val="es-ES"/>
              </w:rPr>
            </w:pPr>
          </w:p>
        </w:tc>
        <w:tc>
          <w:tcPr>
            <w:tcW w:w="4464" w:type="dxa"/>
            <w:vMerge/>
            <w:shd w:val="clear" w:color="auto" w:fill="FFFFFF" w:themeFill="background1"/>
            <w:vAlign w:val="center"/>
            <w:hideMark/>
          </w:tcPr>
          <w:p w:rsidR="00705FFF" w:rsidRPr="0061292D" w:rsidRDefault="00705FFF" w:rsidP="004E7999">
            <w:pPr>
              <w:suppressAutoHyphens w:val="0"/>
              <w:rPr>
                <w:rFonts w:ascii="Arial Narrow" w:hAnsi="Arial Narrow" w:cs="Arial"/>
                <w:color w:val="000000" w:themeColor="text1"/>
                <w:spacing w:val="-1"/>
                <w:kern w:val="0"/>
                <w:lang w:val="es-ES_tradnl" w:eastAsia="es-ES_tradnl"/>
              </w:rPr>
            </w:pPr>
          </w:p>
        </w:tc>
        <w:tc>
          <w:tcPr>
            <w:tcW w:w="3686" w:type="dxa"/>
            <w:shd w:val="clear" w:color="auto" w:fill="FFFFFF" w:themeFill="background1"/>
          </w:tcPr>
          <w:p w:rsidR="00705FFF" w:rsidRPr="006A2985" w:rsidRDefault="00705FFF" w:rsidP="004E7999">
            <w:pPr>
              <w:tabs>
                <w:tab w:val="left" w:pos="397"/>
              </w:tabs>
              <w:ind w:left="360"/>
              <w:rPr>
                <w:rFonts w:ascii="Arial Narrow" w:hAnsi="Arial Narrow" w:cs="Arial"/>
                <w:color w:val="000000" w:themeColor="text1"/>
                <w:kern w:val="2"/>
              </w:rPr>
            </w:pPr>
          </w:p>
        </w:tc>
      </w:tr>
      <w:tr w:rsidR="004E7999" w:rsidRPr="0061292D" w:rsidTr="00705FFF">
        <w:trPr>
          <w:trHeight w:val="20"/>
        </w:trPr>
        <w:tc>
          <w:tcPr>
            <w:tcW w:w="1915" w:type="dxa"/>
            <w:vMerge w:val="restart"/>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spacing w:val="-1"/>
                <w:lang w:val="es-ES_tradnl"/>
              </w:rPr>
              <w:t>A la vegetación</w:t>
            </w:r>
          </w:p>
        </w:tc>
        <w:tc>
          <w:tcPr>
            <w:tcW w:w="4464" w:type="dxa"/>
            <w:vMerge w:val="restart"/>
            <w:shd w:val="clear" w:color="auto" w:fill="FFFFFF" w:themeFill="background1"/>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Posibilidad de deterioro de las áreas verdes por falta de mantenimiento y cuidado.</w:t>
            </w:r>
          </w:p>
        </w:tc>
        <w:tc>
          <w:tcPr>
            <w:tcW w:w="3686" w:type="dxa"/>
            <w:shd w:val="clear" w:color="auto" w:fill="FFFFFF" w:themeFill="background1"/>
          </w:tcPr>
          <w:p w:rsidR="004E7999" w:rsidRPr="0061292D" w:rsidRDefault="004E7999" w:rsidP="004E7999">
            <w:pPr>
              <w:tabs>
                <w:tab w:val="left" w:pos="397"/>
              </w:tabs>
              <w:ind w:left="25"/>
              <w:rPr>
                <w:rFonts w:ascii="Arial Narrow" w:hAnsi="Arial Narrow" w:cs="Arial"/>
                <w:color w:val="000000" w:themeColor="text1"/>
                <w:kern w:val="2"/>
                <w:lang w:val="es-ES"/>
              </w:rPr>
            </w:pPr>
          </w:p>
        </w:tc>
      </w:tr>
      <w:tr w:rsidR="004E7999" w:rsidRPr="0061292D" w:rsidTr="00705FFF">
        <w:trPr>
          <w:trHeight w:val="20"/>
        </w:trPr>
        <w:tc>
          <w:tcPr>
            <w:tcW w:w="1915" w:type="dxa"/>
            <w:vMerge/>
            <w:shd w:val="clear" w:color="auto" w:fill="FFFFFF" w:themeFill="background1"/>
            <w:vAlign w:val="center"/>
            <w:hideMark/>
          </w:tcPr>
          <w:p w:rsidR="004E7999" w:rsidRPr="0061292D" w:rsidRDefault="004E7999" w:rsidP="004E7999">
            <w:pPr>
              <w:suppressAutoHyphens w:val="0"/>
              <w:rPr>
                <w:rFonts w:ascii="Arial Narrow" w:hAnsi="Arial Narrow" w:cs="Arial"/>
                <w:color w:val="000000" w:themeColor="text1"/>
                <w:kern w:val="2"/>
              </w:rPr>
            </w:pPr>
          </w:p>
        </w:tc>
        <w:tc>
          <w:tcPr>
            <w:tcW w:w="4464" w:type="dxa"/>
            <w:vMerge/>
            <w:shd w:val="clear" w:color="auto" w:fill="FFFFFF" w:themeFill="background1"/>
            <w:vAlign w:val="center"/>
            <w:hideMark/>
          </w:tcPr>
          <w:p w:rsidR="004E7999" w:rsidRPr="0061292D" w:rsidRDefault="004E7999" w:rsidP="004E7999">
            <w:pPr>
              <w:suppressAutoHyphens w:val="0"/>
              <w:rPr>
                <w:rFonts w:ascii="Arial Narrow" w:hAnsi="Arial Narrow" w:cs="Arial"/>
                <w:color w:val="000000" w:themeColor="text1"/>
                <w:kern w:val="0"/>
                <w:lang w:val="es-ES" w:eastAsia="es-ES_tradnl"/>
              </w:rPr>
            </w:pPr>
          </w:p>
        </w:tc>
        <w:tc>
          <w:tcPr>
            <w:tcW w:w="3686" w:type="dxa"/>
            <w:shd w:val="clear" w:color="auto" w:fill="FFFFFF" w:themeFill="background1"/>
          </w:tcPr>
          <w:p w:rsidR="004E7999" w:rsidRPr="0061292D" w:rsidRDefault="004E7999" w:rsidP="004E7999">
            <w:pPr>
              <w:tabs>
                <w:tab w:val="left" w:pos="397"/>
              </w:tabs>
              <w:ind w:left="25"/>
              <w:rPr>
                <w:rFonts w:ascii="Arial Narrow" w:hAnsi="Arial Narrow" w:cs="Arial"/>
                <w:color w:val="000000" w:themeColor="text1"/>
                <w:kern w:val="2"/>
                <w:lang w:val="es-ES"/>
              </w:rPr>
            </w:pPr>
          </w:p>
        </w:tc>
      </w:tr>
      <w:tr w:rsidR="004E7999" w:rsidRPr="0061292D" w:rsidTr="00705FFF">
        <w:trPr>
          <w:trHeight w:val="20"/>
        </w:trPr>
        <w:tc>
          <w:tcPr>
            <w:tcW w:w="1915" w:type="dxa"/>
            <w:shd w:val="clear" w:color="auto" w:fill="FFFFFF" w:themeFill="background1"/>
            <w:vAlign w:val="center"/>
            <w:hideMark/>
          </w:tcPr>
          <w:p w:rsidR="004E7999" w:rsidRPr="0061292D" w:rsidRDefault="004E7999" w:rsidP="004E7999">
            <w:pPr>
              <w:rPr>
                <w:rFonts w:ascii="Arial Narrow" w:hAnsi="Arial Narrow" w:cs="Arial"/>
                <w:b/>
                <w:bCs/>
                <w:color w:val="000000" w:themeColor="text1"/>
                <w:spacing w:val="-1"/>
                <w:kern w:val="2"/>
                <w:lang w:val="es-ES_tradnl"/>
              </w:rPr>
            </w:pPr>
            <w:r w:rsidRPr="0061292D">
              <w:rPr>
                <w:rFonts w:ascii="Arial Narrow" w:hAnsi="Arial Narrow" w:cs="Arial"/>
                <w:b/>
                <w:bCs/>
                <w:color w:val="000000" w:themeColor="text1"/>
                <w:spacing w:val="-1"/>
                <w:lang w:val="es-ES_tradnl"/>
              </w:rPr>
              <w:t>Al agua superficiales y</w:t>
            </w:r>
            <w:r w:rsidRPr="0061292D">
              <w:rPr>
                <w:rFonts w:ascii="Arial Narrow" w:hAnsi="Arial Narrow" w:cs="Arial"/>
                <w:b/>
                <w:bCs/>
                <w:color w:val="000000" w:themeColor="text1"/>
                <w:lang w:val="es-ES_tradnl"/>
              </w:rPr>
              <w:t xml:space="preserve"> subterráneas</w:t>
            </w:r>
          </w:p>
        </w:tc>
        <w:tc>
          <w:tcPr>
            <w:tcW w:w="4464" w:type="dxa"/>
            <w:shd w:val="clear" w:color="auto" w:fill="FFFFFF" w:themeFill="background1"/>
            <w:hideMark/>
          </w:tcPr>
          <w:p w:rsidR="004E7999" w:rsidRPr="0061292D" w:rsidRDefault="004E7999" w:rsidP="00BA3294">
            <w:pPr>
              <w:pStyle w:val="Prrafodelista"/>
              <w:widowControl w:val="0"/>
              <w:numPr>
                <w:ilvl w:val="0"/>
                <w:numId w:val="34"/>
              </w:numPr>
              <w:tabs>
                <w:tab w:val="left" w:pos="385"/>
                <w:tab w:val="left" w:pos="8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 xml:space="preserve">Posible contaminación de las aguas superficiales por derrames de residuos líquidos peligrosos </w:t>
            </w:r>
          </w:p>
          <w:p w:rsidR="004E7999" w:rsidRPr="0061292D" w:rsidRDefault="004E7999" w:rsidP="00BA3294">
            <w:pPr>
              <w:pStyle w:val="Prrafodelista"/>
              <w:widowControl w:val="0"/>
              <w:numPr>
                <w:ilvl w:val="0"/>
                <w:numId w:val="34"/>
              </w:numPr>
              <w:tabs>
                <w:tab w:val="left" w:pos="385"/>
                <w:tab w:val="left" w:pos="8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 xml:space="preserve">Posible contaminación de las aguas subterráneas por infiltración de aguas residuales procedentes del sistema de </w:t>
            </w:r>
            <w:r w:rsidR="004E058D" w:rsidRPr="0061292D">
              <w:rPr>
                <w:rFonts w:ascii="Arial Narrow" w:hAnsi="Arial Narrow" w:cs="Arial"/>
                <w:color w:val="000000" w:themeColor="text1"/>
              </w:rPr>
              <w:t xml:space="preserve">tratamiento de aguas </w:t>
            </w:r>
            <w:r w:rsidR="00F5274B">
              <w:rPr>
                <w:rFonts w:ascii="Arial Narrow" w:hAnsi="Arial Narrow" w:cs="Arial"/>
                <w:color w:val="000000" w:themeColor="text1"/>
              </w:rPr>
              <w:t>residuales</w:t>
            </w:r>
            <w:r w:rsidRPr="0061292D">
              <w:rPr>
                <w:rFonts w:ascii="Arial Narrow" w:hAnsi="Arial Narrow" w:cs="Arial"/>
                <w:color w:val="000000" w:themeColor="text1"/>
              </w:rPr>
              <w:t xml:space="preserve"> de flujo ascendente.</w:t>
            </w:r>
          </w:p>
        </w:tc>
        <w:tc>
          <w:tcPr>
            <w:tcW w:w="3686" w:type="dxa"/>
            <w:shd w:val="clear" w:color="auto" w:fill="FFFFFF" w:themeFill="background1"/>
          </w:tcPr>
          <w:p w:rsidR="004E7999" w:rsidRPr="0061292D" w:rsidRDefault="004E7999" w:rsidP="004E7999">
            <w:pPr>
              <w:tabs>
                <w:tab w:val="left" w:pos="397"/>
              </w:tabs>
              <w:ind w:left="25"/>
              <w:rPr>
                <w:rFonts w:ascii="Arial Narrow" w:hAnsi="Arial Narrow" w:cs="Arial"/>
                <w:color w:val="000000" w:themeColor="text1"/>
                <w:kern w:val="2"/>
                <w:lang w:val="es-ES"/>
              </w:rPr>
            </w:pPr>
          </w:p>
        </w:tc>
      </w:tr>
      <w:tr w:rsidR="004E7999" w:rsidRPr="0061292D" w:rsidTr="00705FFF">
        <w:trPr>
          <w:trHeight w:val="20"/>
        </w:trPr>
        <w:tc>
          <w:tcPr>
            <w:tcW w:w="1915" w:type="dxa"/>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 xml:space="preserve">Al paisaje </w:t>
            </w:r>
          </w:p>
        </w:tc>
        <w:tc>
          <w:tcPr>
            <w:tcW w:w="4464" w:type="dxa"/>
            <w:shd w:val="clear" w:color="auto" w:fill="FFFFFF" w:themeFill="background1"/>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Posibilidad de deterioro de la imagen del proyecto por falta de mantenimiento de las edificaciones e infraestructura.</w:t>
            </w:r>
          </w:p>
        </w:tc>
        <w:tc>
          <w:tcPr>
            <w:tcW w:w="3686" w:type="dxa"/>
            <w:shd w:val="clear" w:color="auto" w:fill="FFFFFF" w:themeFill="background1"/>
            <w:hideMark/>
          </w:tcPr>
          <w:p w:rsidR="004E7999" w:rsidRPr="0061292D" w:rsidRDefault="004E7999" w:rsidP="00BA3294">
            <w:pPr>
              <w:pStyle w:val="Prrafodelista"/>
              <w:widowControl w:val="0"/>
              <w:numPr>
                <w:ilvl w:val="0"/>
                <w:numId w:val="34"/>
              </w:numPr>
              <w:tabs>
                <w:tab w:val="left" w:pos="487"/>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 xml:space="preserve">Reafirmación del paisaje en la </w:t>
            </w:r>
            <w:r w:rsidR="00526025">
              <w:rPr>
                <w:rFonts w:ascii="Arial Narrow" w:hAnsi="Arial Narrow" w:cs="Arial"/>
                <w:color w:val="000000" w:themeColor="text1"/>
              </w:rPr>
              <w:t xml:space="preserve">zona de </w:t>
            </w:r>
            <w:r w:rsidR="004A06BF">
              <w:rPr>
                <w:rFonts w:ascii="Arial Narrow" w:hAnsi="Arial Narrow" w:cs="Arial"/>
                <w:color w:val="000000" w:themeColor="text1"/>
              </w:rPr>
              <w:t>Paya Arriba</w:t>
            </w:r>
            <w:r w:rsidR="00526025">
              <w:rPr>
                <w:rFonts w:ascii="Arial Narrow" w:hAnsi="Arial Narrow" w:cs="Arial"/>
                <w:color w:val="000000" w:themeColor="text1"/>
              </w:rPr>
              <w:t xml:space="preserve">, </w:t>
            </w:r>
            <w:r w:rsidR="001948D9">
              <w:rPr>
                <w:rFonts w:ascii="Arial Narrow" w:hAnsi="Arial Narrow" w:cs="Arial"/>
                <w:color w:val="000000" w:themeColor="text1"/>
              </w:rPr>
              <w:t>Bani</w:t>
            </w:r>
            <w:r w:rsidRPr="0061292D">
              <w:rPr>
                <w:rFonts w:ascii="Arial Narrow" w:hAnsi="Arial Narrow" w:cs="Arial"/>
                <w:color w:val="000000" w:themeColor="text1"/>
              </w:rPr>
              <w:t>.</w:t>
            </w:r>
          </w:p>
        </w:tc>
      </w:tr>
      <w:tr w:rsidR="004E7999" w:rsidRPr="0061292D" w:rsidTr="00705FFF">
        <w:trPr>
          <w:trHeight w:val="20"/>
        </w:trPr>
        <w:tc>
          <w:tcPr>
            <w:tcW w:w="1915" w:type="dxa"/>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spacing w:val="-1"/>
                <w:lang w:val="es-ES_tradnl"/>
              </w:rPr>
              <w:t>Al uso del suelo</w:t>
            </w:r>
          </w:p>
        </w:tc>
        <w:tc>
          <w:tcPr>
            <w:tcW w:w="4464" w:type="dxa"/>
            <w:shd w:val="clear" w:color="auto" w:fill="FFFFFF" w:themeFill="background1"/>
          </w:tcPr>
          <w:p w:rsidR="004E7999" w:rsidRPr="0061292D" w:rsidRDefault="004E7999" w:rsidP="004E7999">
            <w:pPr>
              <w:pStyle w:val="Prrafodelista"/>
              <w:tabs>
                <w:tab w:val="left" w:pos="385"/>
              </w:tabs>
              <w:ind w:left="385"/>
              <w:jc w:val="both"/>
              <w:rPr>
                <w:rFonts w:ascii="Arial Narrow" w:hAnsi="Arial Narrow" w:cs="Arial"/>
                <w:color w:val="000000" w:themeColor="text1"/>
              </w:rPr>
            </w:pPr>
          </w:p>
        </w:tc>
        <w:tc>
          <w:tcPr>
            <w:tcW w:w="3686" w:type="dxa"/>
            <w:shd w:val="clear" w:color="auto" w:fill="FFFFFF" w:themeFill="background1"/>
            <w:hideMark/>
          </w:tcPr>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Cambio de las características del uso del suelo de área ganadera</w:t>
            </w:r>
            <w:r w:rsidR="00D14854" w:rsidRPr="0061292D">
              <w:rPr>
                <w:rFonts w:ascii="Arial Narrow" w:hAnsi="Arial Narrow" w:cs="Arial"/>
                <w:color w:val="000000" w:themeColor="text1"/>
              </w:rPr>
              <w:t xml:space="preserve"> </w:t>
            </w:r>
            <w:r w:rsidRPr="0061292D">
              <w:rPr>
                <w:rFonts w:ascii="Arial Narrow" w:hAnsi="Arial Narrow" w:cs="Arial"/>
                <w:color w:val="000000" w:themeColor="text1"/>
              </w:rPr>
              <w:t>a infraestructura formal.</w:t>
            </w:r>
          </w:p>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Incremento de la intensidad del uso del suelo para fines inmobiliario.</w:t>
            </w:r>
          </w:p>
        </w:tc>
      </w:tr>
      <w:tr w:rsidR="004E7999" w:rsidRPr="0061292D" w:rsidTr="00705FFF">
        <w:trPr>
          <w:trHeight w:val="20"/>
        </w:trPr>
        <w:tc>
          <w:tcPr>
            <w:tcW w:w="1915" w:type="dxa"/>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Al valor de la tierra</w:t>
            </w:r>
          </w:p>
        </w:tc>
        <w:tc>
          <w:tcPr>
            <w:tcW w:w="4464" w:type="dxa"/>
            <w:shd w:val="clear" w:color="auto" w:fill="FFFFFF" w:themeFill="background1"/>
          </w:tcPr>
          <w:p w:rsidR="004E7999" w:rsidRPr="0061292D" w:rsidRDefault="004E7999" w:rsidP="004E7999">
            <w:pPr>
              <w:tabs>
                <w:tab w:val="left" w:pos="385"/>
              </w:tabs>
              <w:jc w:val="both"/>
              <w:rPr>
                <w:rFonts w:ascii="Arial Narrow" w:hAnsi="Arial Narrow" w:cs="Arial"/>
                <w:color w:val="000000" w:themeColor="text1"/>
                <w:kern w:val="2"/>
                <w:lang w:val="es-ES"/>
              </w:rPr>
            </w:pPr>
          </w:p>
        </w:tc>
        <w:tc>
          <w:tcPr>
            <w:tcW w:w="3686" w:type="dxa"/>
            <w:shd w:val="clear" w:color="auto" w:fill="FFFFFF" w:themeFill="background1"/>
            <w:hideMark/>
          </w:tcPr>
          <w:p w:rsidR="004E7999" w:rsidRPr="0061292D" w:rsidRDefault="004E7999" w:rsidP="00BA3294">
            <w:pPr>
              <w:pStyle w:val="Prrafodelista"/>
              <w:widowControl w:val="0"/>
              <w:numPr>
                <w:ilvl w:val="0"/>
                <w:numId w:val="34"/>
              </w:numPr>
              <w:tabs>
                <w:tab w:val="left" w:pos="487"/>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 xml:space="preserve">Incremento del valor de los terrenos en la </w:t>
            </w:r>
            <w:r w:rsidR="00526025">
              <w:rPr>
                <w:rFonts w:ascii="Arial Narrow" w:hAnsi="Arial Narrow" w:cs="Arial"/>
                <w:color w:val="000000" w:themeColor="text1"/>
              </w:rPr>
              <w:t xml:space="preserve">zona de </w:t>
            </w:r>
            <w:r w:rsidR="004A06BF">
              <w:rPr>
                <w:rFonts w:ascii="Arial Narrow" w:hAnsi="Arial Narrow" w:cs="Arial"/>
                <w:color w:val="000000" w:themeColor="text1"/>
              </w:rPr>
              <w:t>Paya Arriba</w:t>
            </w:r>
            <w:r w:rsidR="00526025">
              <w:rPr>
                <w:rFonts w:ascii="Arial Narrow" w:hAnsi="Arial Narrow" w:cs="Arial"/>
                <w:color w:val="000000" w:themeColor="text1"/>
              </w:rPr>
              <w:t xml:space="preserve">, </w:t>
            </w:r>
            <w:r w:rsidR="001948D9">
              <w:rPr>
                <w:rFonts w:ascii="Arial Narrow" w:hAnsi="Arial Narrow" w:cs="Arial"/>
                <w:color w:val="000000" w:themeColor="text1"/>
              </w:rPr>
              <w:t>Bani</w:t>
            </w:r>
            <w:r w:rsidRPr="0061292D">
              <w:rPr>
                <w:rFonts w:ascii="Arial Narrow" w:hAnsi="Arial Narrow" w:cs="Arial"/>
                <w:color w:val="000000" w:themeColor="text1"/>
              </w:rPr>
              <w:t>.</w:t>
            </w:r>
          </w:p>
        </w:tc>
      </w:tr>
      <w:tr w:rsidR="004E7999" w:rsidRPr="0061292D" w:rsidTr="00705FFF">
        <w:trPr>
          <w:trHeight w:val="20"/>
        </w:trPr>
        <w:tc>
          <w:tcPr>
            <w:tcW w:w="1915" w:type="dxa"/>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spacing w:val="-1"/>
                <w:lang w:val="es-ES_tradnl"/>
              </w:rPr>
              <w:t>A la población</w:t>
            </w:r>
          </w:p>
        </w:tc>
        <w:tc>
          <w:tcPr>
            <w:tcW w:w="4464" w:type="dxa"/>
            <w:shd w:val="clear" w:color="auto" w:fill="FFFFFF" w:themeFill="background1"/>
          </w:tcPr>
          <w:p w:rsidR="004E7999" w:rsidRPr="0061292D" w:rsidRDefault="004E7999" w:rsidP="004E7999">
            <w:pPr>
              <w:tabs>
                <w:tab w:val="left" w:pos="385"/>
              </w:tabs>
              <w:jc w:val="both"/>
              <w:rPr>
                <w:rFonts w:ascii="Arial Narrow" w:hAnsi="Arial Narrow" w:cs="Arial"/>
                <w:color w:val="000000" w:themeColor="text1"/>
                <w:kern w:val="2"/>
                <w:lang w:val="es-ES"/>
              </w:rPr>
            </w:pPr>
          </w:p>
        </w:tc>
        <w:tc>
          <w:tcPr>
            <w:tcW w:w="3686" w:type="dxa"/>
            <w:shd w:val="clear" w:color="auto" w:fill="FFFFFF" w:themeFill="background1"/>
            <w:hideMark/>
          </w:tcPr>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Creación de puestos de</w:t>
            </w:r>
            <w:r w:rsidRPr="0061292D">
              <w:rPr>
                <w:rFonts w:ascii="Arial Narrow" w:hAnsi="Arial Narrow" w:cs="Arial"/>
                <w:color w:val="000000" w:themeColor="text1"/>
              </w:rPr>
              <w:br/>
              <w:t>trabajo permanente.</w:t>
            </w:r>
          </w:p>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Mejoramiento de la calidad de vida y del poder adquisitivo de los trabajadores que laborarán en el proyecto.</w:t>
            </w:r>
          </w:p>
        </w:tc>
      </w:tr>
      <w:tr w:rsidR="004E7999" w:rsidRPr="0061292D" w:rsidTr="00705FFF">
        <w:trPr>
          <w:trHeight w:val="20"/>
        </w:trPr>
        <w:tc>
          <w:tcPr>
            <w:tcW w:w="1915" w:type="dxa"/>
            <w:shd w:val="clear" w:color="auto" w:fill="FFFFFF" w:themeFill="background1"/>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Al tránsito</w:t>
            </w:r>
          </w:p>
        </w:tc>
        <w:tc>
          <w:tcPr>
            <w:tcW w:w="4464" w:type="dxa"/>
            <w:shd w:val="clear" w:color="auto" w:fill="FFFFFF" w:themeFill="background1"/>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 xml:space="preserve"> Incremento del tránsito vehicular por la </w:t>
            </w:r>
            <w:r w:rsidR="004A06BF">
              <w:rPr>
                <w:rFonts w:ascii="Arial Narrow" w:hAnsi="Arial Narrow" w:cs="Arial"/>
                <w:color w:val="000000" w:themeColor="text1"/>
              </w:rPr>
              <w:t>Calle Canela Mota</w:t>
            </w:r>
          </w:p>
        </w:tc>
        <w:tc>
          <w:tcPr>
            <w:tcW w:w="3686" w:type="dxa"/>
            <w:shd w:val="clear" w:color="auto" w:fill="FFFFFF" w:themeFill="background1"/>
          </w:tcPr>
          <w:p w:rsidR="004E7999" w:rsidRPr="0061292D" w:rsidRDefault="004E7999" w:rsidP="004E7999">
            <w:pPr>
              <w:tabs>
                <w:tab w:val="left" w:pos="487"/>
              </w:tabs>
              <w:ind w:left="25"/>
              <w:rPr>
                <w:rFonts w:ascii="Arial Narrow" w:hAnsi="Arial Narrow" w:cs="Arial"/>
                <w:color w:val="000000" w:themeColor="text1"/>
                <w:kern w:val="2"/>
                <w:lang w:val="es-ES"/>
              </w:rPr>
            </w:pPr>
          </w:p>
        </w:tc>
      </w:tr>
    </w:tbl>
    <w:tbl>
      <w:tblPr>
        <w:tblStyle w:val="Sombreadomedio1-nfasis6"/>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15"/>
        <w:gridCol w:w="4464"/>
        <w:gridCol w:w="3686"/>
      </w:tblGrid>
      <w:tr w:rsidR="004E7999" w:rsidRPr="0061292D" w:rsidTr="00B13F47">
        <w:trPr>
          <w:cnfStyle w:val="100000000000"/>
          <w:trHeight w:val="1830"/>
        </w:trPr>
        <w:tc>
          <w:tcPr>
            <w:cnfStyle w:val="001000000000"/>
            <w:tcW w:w="1915" w:type="dxa"/>
            <w:tcBorders>
              <w:top w:val="none" w:sz="0" w:space="0" w:color="auto"/>
              <w:left w:val="none" w:sz="0" w:space="0" w:color="auto"/>
              <w:bottom w:val="none" w:sz="0" w:space="0" w:color="auto"/>
              <w:right w:val="none" w:sz="0" w:space="0" w:color="auto"/>
            </w:tcBorders>
            <w:shd w:val="clear" w:color="auto" w:fill="auto"/>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Cs w:val="0"/>
                <w:color w:val="000000" w:themeColor="text1"/>
                <w:spacing w:val="-2"/>
                <w:lang w:val="es-ES_tradnl"/>
              </w:rPr>
              <w:t>A la economía</w:t>
            </w:r>
          </w:p>
        </w:tc>
        <w:tc>
          <w:tcPr>
            <w:tcW w:w="4464" w:type="dxa"/>
            <w:tcBorders>
              <w:top w:val="none" w:sz="0" w:space="0" w:color="auto"/>
              <w:left w:val="none" w:sz="0" w:space="0" w:color="auto"/>
              <w:bottom w:val="none" w:sz="0" w:space="0" w:color="auto"/>
              <w:right w:val="none" w:sz="0" w:space="0" w:color="auto"/>
            </w:tcBorders>
            <w:shd w:val="clear" w:color="auto" w:fill="auto"/>
          </w:tcPr>
          <w:p w:rsidR="004E7999" w:rsidRPr="0061292D" w:rsidRDefault="004E7999" w:rsidP="004E7999">
            <w:pPr>
              <w:tabs>
                <w:tab w:val="left" w:pos="385"/>
              </w:tabs>
              <w:jc w:val="both"/>
              <w:cnfStyle w:val="100000000000"/>
              <w:rPr>
                <w:rFonts w:ascii="Arial Narrow" w:hAnsi="Arial Narrow" w:cs="Arial"/>
                <w:b w:val="0"/>
                <w:color w:val="000000" w:themeColor="text1"/>
                <w:kern w:val="2"/>
                <w:lang w:val="en-US"/>
              </w:rPr>
            </w:pPr>
          </w:p>
        </w:tc>
        <w:tc>
          <w:tcPr>
            <w:tcW w:w="3686" w:type="dxa"/>
            <w:tcBorders>
              <w:top w:val="none" w:sz="0" w:space="0" w:color="auto"/>
              <w:left w:val="none" w:sz="0" w:space="0" w:color="auto"/>
              <w:bottom w:val="none" w:sz="0" w:space="0" w:color="auto"/>
              <w:right w:val="none" w:sz="0" w:space="0" w:color="auto"/>
            </w:tcBorders>
            <w:shd w:val="clear" w:color="auto" w:fill="auto"/>
            <w:hideMark/>
          </w:tcPr>
          <w:p w:rsidR="004E7999" w:rsidRPr="0061292D" w:rsidRDefault="004E7999" w:rsidP="00BA3294">
            <w:pPr>
              <w:pStyle w:val="Prrafodelista"/>
              <w:widowControl w:val="0"/>
              <w:numPr>
                <w:ilvl w:val="0"/>
                <w:numId w:val="34"/>
              </w:numPr>
              <w:tabs>
                <w:tab w:val="left" w:pos="487"/>
              </w:tabs>
              <w:autoSpaceDE w:val="0"/>
              <w:autoSpaceDN w:val="0"/>
              <w:adjustRightInd w:val="0"/>
              <w:jc w:val="both"/>
              <w:cnfStyle w:val="100000000000"/>
              <w:rPr>
                <w:rFonts w:ascii="Arial Narrow" w:hAnsi="Arial Narrow" w:cs="Arial"/>
                <w:b w:val="0"/>
                <w:color w:val="000000" w:themeColor="text1"/>
                <w:lang w:val="es-ES"/>
              </w:rPr>
            </w:pPr>
            <w:r w:rsidRPr="0061292D">
              <w:rPr>
                <w:rFonts w:ascii="Arial Narrow" w:hAnsi="Arial Narrow" w:cs="Arial"/>
                <w:b w:val="0"/>
                <w:color w:val="000000" w:themeColor="text1"/>
              </w:rPr>
              <w:t xml:space="preserve">Incremento de la oferta de inmuebles en la </w:t>
            </w:r>
            <w:r w:rsidR="00526025">
              <w:rPr>
                <w:rFonts w:ascii="Arial Narrow" w:hAnsi="Arial Narrow" w:cs="Arial"/>
                <w:b w:val="0"/>
                <w:color w:val="000000" w:themeColor="text1"/>
              </w:rPr>
              <w:t xml:space="preserve">zona de </w:t>
            </w:r>
            <w:r w:rsidR="004A06BF">
              <w:rPr>
                <w:rFonts w:ascii="Arial Narrow" w:hAnsi="Arial Narrow" w:cs="Arial"/>
                <w:b w:val="0"/>
                <w:color w:val="000000" w:themeColor="text1"/>
              </w:rPr>
              <w:t>Paya Arriba</w:t>
            </w:r>
            <w:r w:rsidR="00526025">
              <w:rPr>
                <w:rFonts w:ascii="Arial Narrow" w:hAnsi="Arial Narrow" w:cs="Arial"/>
                <w:b w:val="0"/>
                <w:color w:val="000000" w:themeColor="text1"/>
              </w:rPr>
              <w:t xml:space="preserve">, </w:t>
            </w:r>
            <w:r w:rsidR="001948D9">
              <w:rPr>
                <w:rFonts w:ascii="Arial Narrow" w:hAnsi="Arial Narrow" w:cs="Arial"/>
                <w:b w:val="0"/>
                <w:color w:val="000000" w:themeColor="text1"/>
              </w:rPr>
              <w:t>Bani</w:t>
            </w:r>
            <w:r w:rsidRPr="0061292D">
              <w:rPr>
                <w:rFonts w:ascii="Arial Narrow" w:hAnsi="Arial Narrow" w:cs="Arial"/>
                <w:b w:val="0"/>
                <w:color w:val="000000" w:themeColor="text1"/>
              </w:rPr>
              <w:t>.</w:t>
            </w:r>
          </w:p>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cnfStyle w:val="100000000000"/>
              <w:rPr>
                <w:rFonts w:ascii="Arial Narrow" w:hAnsi="Arial Narrow" w:cs="Arial"/>
                <w:b w:val="0"/>
                <w:color w:val="000000" w:themeColor="text1"/>
                <w:lang w:val="es-ES"/>
              </w:rPr>
            </w:pPr>
            <w:r w:rsidRPr="0061292D">
              <w:rPr>
                <w:rFonts w:ascii="Arial Narrow" w:hAnsi="Arial Narrow" w:cs="Arial"/>
                <w:b w:val="0"/>
                <w:color w:val="000000" w:themeColor="text1"/>
              </w:rPr>
              <w:t>Incremento del flujo de capitales en torno a la economía del país.</w:t>
            </w:r>
          </w:p>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cnfStyle w:val="100000000000"/>
              <w:rPr>
                <w:rFonts w:ascii="Arial Narrow" w:hAnsi="Arial Narrow" w:cs="Arial"/>
                <w:b w:val="0"/>
                <w:color w:val="000000" w:themeColor="text1"/>
                <w:lang w:val="es-ES"/>
              </w:rPr>
            </w:pPr>
            <w:r w:rsidRPr="0061292D">
              <w:rPr>
                <w:rFonts w:ascii="Arial Narrow" w:hAnsi="Arial Narrow" w:cs="Arial"/>
                <w:b w:val="0"/>
                <w:color w:val="000000" w:themeColor="text1"/>
              </w:rPr>
              <w:t xml:space="preserve">Incremento de la actividad </w:t>
            </w:r>
            <w:r w:rsidRPr="0061292D">
              <w:rPr>
                <w:rFonts w:ascii="Arial Narrow" w:hAnsi="Arial Narrow" w:cs="Arial"/>
                <w:b w:val="0"/>
                <w:color w:val="000000" w:themeColor="text1"/>
                <w:spacing w:val="-1"/>
              </w:rPr>
              <w:t>comercial formal e informal.</w:t>
            </w:r>
          </w:p>
        </w:tc>
      </w:tr>
      <w:tr w:rsidR="004E7999" w:rsidRPr="0061292D" w:rsidTr="006C3ED5">
        <w:trPr>
          <w:cnfStyle w:val="000000100000"/>
          <w:trHeight w:hRule="exact" w:val="627"/>
        </w:trPr>
        <w:tc>
          <w:tcPr>
            <w:cnfStyle w:val="001000000000"/>
            <w:tcW w:w="1915" w:type="dxa"/>
            <w:tcBorders>
              <w:right w:val="none" w:sz="0" w:space="0" w:color="auto"/>
            </w:tcBorders>
            <w:shd w:val="clear" w:color="auto" w:fill="auto"/>
            <w:hideMark/>
          </w:tcPr>
          <w:p w:rsidR="004E7999" w:rsidRPr="0061292D" w:rsidRDefault="004E7999" w:rsidP="004E7999">
            <w:pPr>
              <w:ind w:right="149"/>
              <w:rPr>
                <w:rFonts w:ascii="Arial Narrow" w:hAnsi="Arial Narrow" w:cs="Arial"/>
                <w:color w:val="000000" w:themeColor="text1"/>
                <w:kern w:val="2"/>
                <w:lang w:val="en-US"/>
              </w:rPr>
            </w:pPr>
            <w:r w:rsidRPr="0061292D">
              <w:rPr>
                <w:rFonts w:ascii="Arial Narrow" w:hAnsi="Arial Narrow" w:cs="Arial"/>
                <w:bCs w:val="0"/>
                <w:color w:val="000000" w:themeColor="text1"/>
                <w:spacing w:val="-1"/>
                <w:lang w:val="es-ES_tradnl"/>
              </w:rPr>
              <w:t xml:space="preserve">A los recursos </w:t>
            </w:r>
            <w:r w:rsidRPr="0061292D">
              <w:rPr>
                <w:rFonts w:ascii="Arial Narrow" w:hAnsi="Arial Narrow" w:cs="Arial"/>
                <w:bCs w:val="0"/>
                <w:color w:val="000000" w:themeColor="text1"/>
                <w:lang w:val="es-ES_tradnl"/>
              </w:rPr>
              <w:t>agua</w:t>
            </w:r>
          </w:p>
        </w:tc>
        <w:tc>
          <w:tcPr>
            <w:tcW w:w="4464" w:type="dxa"/>
            <w:tcBorders>
              <w:left w:val="none" w:sz="0" w:space="0" w:color="auto"/>
              <w:right w:val="none" w:sz="0" w:space="0" w:color="auto"/>
            </w:tcBorders>
            <w:shd w:val="clear" w:color="auto" w:fill="auto"/>
          </w:tcPr>
          <w:p w:rsidR="004E7999" w:rsidRPr="0061292D" w:rsidRDefault="004E7999" w:rsidP="00BA3294">
            <w:pPr>
              <w:pStyle w:val="Prrafodelista"/>
              <w:widowControl w:val="0"/>
              <w:numPr>
                <w:ilvl w:val="0"/>
                <w:numId w:val="34"/>
              </w:numPr>
              <w:tabs>
                <w:tab w:val="left" w:pos="385"/>
              </w:tabs>
              <w:autoSpaceDE w:val="0"/>
              <w:autoSpaceDN w:val="0"/>
              <w:adjustRightInd w:val="0"/>
              <w:jc w:val="both"/>
              <w:cnfStyle w:val="000000100000"/>
              <w:rPr>
                <w:rFonts w:ascii="Arial Narrow" w:hAnsi="Arial Narrow" w:cs="Arial"/>
                <w:color w:val="000000" w:themeColor="text1"/>
              </w:rPr>
            </w:pPr>
            <w:r w:rsidRPr="0061292D">
              <w:rPr>
                <w:rFonts w:ascii="Arial Narrow" w:hAnsi="Arial Narrow" w:cs="Arial"/>
                <w:color w:val="000000" w:themeColor="text1"/>
              </w:rPr>
              <w:t>Disminución del recurso agua por el aumento del consumo de agua.</w:t>
            </w:r>
          </w:p>
          <w:p w:rsidR="004E7999" w:rsidRPr="0061292D" w:rsidRDefault="004E7999" w:rsidP="004E7999">
            <w:pPr>
              <w:tabs>
                <w:tab w:val="left" w:pos="385"/>
              </w:tabs>
              <w:ind w:left="385" w:hanging="360"/>
              <w:jc w:val="both"/>
              <w:cnfStyle w:val="000000100000"/>
              <w:rPr>
                <w:rFonts w:ascii="Arial Narrow" w:hAnsi="Arial Narrow" w:cs="Arial"/>
                <w:color w:val="000000" w:themeColor="text1"/>
                <w:kern w:val="2"/>
                <w:lang w:val="es-ES"/>
              </w:rPr>
            </w:pPr>
          </w:p>
        </w:tc>
        <w:tc>
          <w:tcPr>
            <w:tcW w:w="3686" w:type="dxa"/>
            <w:tcBorders>
              <w:left w:val="none" w:sz="0" w:space="0" w:color="auto"/>
            </w:tcBorders>
            <w:shd w:val="clear" w:color="auto" w:fill="auto"/>
          </w:tcPr>
          <w:p w:rsidR="004E7999" w:rsidRPr="0061292D" w:rsidRDefault="004E7999" w:rsidP="004E7999">
            <w:pPr>
              <w:tabs>
                <w:tab w:val="left" w:pos="487"/>
              </w:tabs>
              <w:cnfStyle w:val="000000100000"/>
              <w:rPr>
                <w:rFonts w:ascii="Arial Narrow" w:hAnsi="Arial Narrow" w:cs="Arial"/>
                <w:color w:val="000000" w:themeColor="text1"/>
                <w:kern w:val="2"/>
                <w:lang w:val="es-ES"/>
              </w:rPr>
            </w:pPr>
          </w:p>
        </w:tc>
      </w:tr>
      <w:tr w:rsidR="004E7999" w:rsidRPr="0061292D" w:rsidTr="00B13F47">
        <w:trPr>
          <w:cnfStyle w:val="000000010000"/>
          <w:trHeight w:hRule="exact" w:val="537"/>
        </w:trPr>
        <w:tc>
          <w:tcPr>
            <w:cnfStyle w:val="001000000000"/>
            <w:tcW w:w="1915" w:type="dxa"/>
            <w:tcBorders>
              <w:right w:val="none" w:sz="0" w:space="0" w:color="auto"/>
            </w:tcBorders>
            <w:hideMark/>
          </w:tcPr>
          <w:p w:rsidR="004E7999" w:rsidRPr="0061292D" w:rsidRDefault="004E7999" w:rsidP="004E7999">
            <w:pPr>
              <w:ind w:right="149"/>
              <w:rPr>
                <w:rFonts w:ascii="Arial Narrow" w:hAnsi="Arial Narrow" w:cs="Arial"/>
                <w:color w:val="000000" w:themeColor="text1"/>
                <w:kern w:val="2"/>
                <w:lang w:val="en-US"/>
              </w:rPr>
            </w:pPr>
            <w:r w:rsidRPr="0061292D">
              <w:rPr>
                <w:rFonts w:ascii="Arial Narrow" w:hAnsi="Arial Narrow" w:cs="Arial"/>
                <w:bCs w:val="0"/>
                <w:color w:val="000000" w:themeColor="text1"/>
                <w:spacing w:val="-1"/>
                <w:lang w:val="es-ES_tradnl"/>
              </w:rPr>
              <w:t xml:space="preserve">A los recursos </w:t>
            </w:r>
            <w:r w:rsidRPr="0061292D">
              <w:rPr>
                <w:rFonts w:ascii="Arial Narrow" w:hAnsi="Arial Narrow" w:cs="Arial"/>
                <w:bCs w:val="0"/>
                <w:color w:val="000000" w:themeColor="text1"/>
                <w:lang w:val="es-ES_tradnl"/>
              </w:rPr>
              <w:t>energía</w:t>
            </w:r>
          </w:p>
        </w:tc>
        <w:tc>
          <w:tcPr>
            <w:tcW w:w="4464" w:type="dxa"/>
            <w:tcBorders>
              <w:left w:val="none" w:sz="0" w:space="0" w:color="auto"/>
              <w:right w:val="none" w:sz="0" w:space="0" w:color="auto"/>
            </w:tcBorders>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cnfStyle w:val="000000010000"/>
              <w:rPr>
                <w:rFonts w:ascii="Arial Narrow" w:hAnsi="Arial Narrow" w:cs="Arial"/>
                <w:color w:val="000000" w:themeColor="text1"/>
                <w:lang w:val="es-ES"/>
              </w:rPr>
            </w:pPr>
            <w:r w:rsidRPr="0061292D">
              <w:rPr>
                <w:rFonts w:ascii="Arial Narrow" w:hAnsi="Arial Narrow" w:cs="Arial"/>
                <w:color w:val="000000" w:themeColor="text1"/>
              </w:rPr>
              <w:t>Aumento del consumo de energía eléctrica.</w:t>
            </w:r>
          </w:p>
        </w:tc>
        <w:tc>
          <w:tcPr>
            <w:tcW w:w="3686" w:type="dxa"/>
            <w:tcBorders>
              <w:left w:val="none" w:sz="0" w:space="0" w:color="auto"/>
            </w:tcBorders>
          </w:tcPr>
          <w:p w:rsidR="004E7999" w:rsidRPr="0061292D" w:rsidRDefault="004E7999" w:rsidP="004E7999">
            <w:pPr>
              <w:tabs>
                <w:tab w:val="left" w:pos="487"/>
              </w:tabs>
              <w:ind w:left="25"/>
              <w:cnfStyle w:val="000000010000"/>
              <w:rPr>
                <w:rFonts w:ascii="Arial Narrow" w:hAnsi="Arial Narrow" w:cs="Arial"/>
                <w:color w:val="000000" w:themeColor="text1"/>
                <w:kern w:val="2"/>
                <w:lang w:val="es-ES"/>
              </w:rPr>
            </w:pPr>
          </w:p>
        </w:tc>
      </w:tr>
    </w:tbl>
    <w:p w:rsidR="004E7999" w:rsidRPr="0061292D" w:rsidRDefault="004E7999" w:rsidP="004E7999">
      <w:pPr>
        <w:shd w:val="clear" w:color="auto" w:fill="FFFFFF"/>
        <w:jc w:val="both"/>
        <w:rPr>
          <w:rFonts w:ascii="Arial Narrow" w:hAnsi="Arial Narrow" w:cs="Arial"/>
          <w:color w:val="000000" w:themeColor="text1"/>
          <w:kern w:val="2"/>
          <w:lang w:val="es-ES_tradnl"/>
        </w:rPr>
      </w:pPr>
    </w:p>
    <w:p w:rsidR="004E7999" w:rsidRPr="0061292D" w:rsidRDefault="004E7999" w:rsidP="004E7999">
      <w:pPr>
        <w:pStyle w:val="Ttulo2"/>
        <w:spacing w:before="0" w:after="0"/>
        <w:rPr>
          <w:color w:val="000000" w:themeColor="text1"/>
          <w:sz w:val="24"/>
          <w:szCs w:val="24"/>
          <w:lang w:val="es-ES"/>
        </w:rPr>
      </w:pPr>
      <w:bookmarkStart w:id="0" w:name="_Toc245569485"/>
      <w:r w:rsidRPr="0061292D">
        <w:rPr>
          <w:color w:val="000000" w:themeColor="text1"/>
          <w:sz w:val="24"/>
          <w:szCs w:val="24"/>
          <w:lang w:val="es-ES_tradnl"/>
        </w:rPr>
        <w:lastRenderedPageBreak/>
        <w:t xml:space="preserve"> El Programa de Manejo y Adecuación Ambiental (PMAA)</w:t>
      </w:r>
      <w:bookmarkEnd w:id="0"/>
    </w:p>
    <w:p w:rsidR="004E7999" w:rsidRPr="0061292D" w:rsidRDefault="004E7999" w:rsidP="004E7999">
      <w:pPr>
        <w:shd w:val="clear" w:color="auto" w:fill="FFFFFF"/>
        <w:jc w:val="both"/>
        <w:rPr>
          <w:rFonts w:ascii="Arial" w:hAnsi="Arial" w:cs="Arial"/>
          <w:color w:val="000000" w:themeColor="text1"/>
          <w:lang w:val="es-ES"/>
        </w:rPr>
      </w:pPr>
    </w:p>
    <w:p w:rsidR="004E7999" w:rsidRPr="0061292D" w:rsidRDefault="004E7999" w:rsidP="004E7999">
      <w:pPr>
        <w:shd w:val="clear" w:color="auto" w:fill="FFFFFF"/>
        <w:jc w:val="both"/>
        <w:rPr>
          <w:rFonts w:ascii="Arial" w:hAnsi="Arial" w:cs="Arial"/>
          <w:color w:val="000000" w:themeColor="text1"/>
          <w:lang w:val="es-ES_tradnl"/>
        </w:rPr>
      </w:pPr>
      <w:r w:rsidRPr="0061292D">
        <w:rPr>
          <w:rFonts w:ascii="Arial" w:hAnsi="Arial" w:cs="Arial"/>
          <w:color w:val="000000" w:themeColor="text1"/>
          <w:lang w:val="es-ES_tradnl"/>
        </w:rPr>
        <w:t xml:space="preserve">El PMAA establecerá los lineamientos para las fases de construcción y operación </w:t>
      </w:r>
      <w:r w:rsidR="007D3F09">
        <w:rPr>
          <w:rFonts w:ascii="Arial" w:hAnsi="Arial" w:cs="Arial"/>
          <w:color w:val="000000" w:themeColor="text1"/>
          <w:lang w:val="es-ES_tradnl"/>
        </w:rPr>
        <w:t>del proyecto “</w:t>
      </w:r>
      <w:r w:rsidR="004A06BF">
        <w:rPr>
          <w:rFonts w:ascii="Arial" w:hAnsi="Arial" w:cs="Arial"/>
          <w:color w:val="000000" w:themeColor="text1"/>
          <w:lang w:val="es-ES_tradnl"/>
        </w:rPr>
        <w:t>LOTIFICACION RESIDENCIAL GENESIS</w:t>
      </w:r>
      <w:r w:rsidR="007D3F09">
        <w:rPr>
          <w:rFonts w:ascii="Arial" w:hAnsi="Arial" w:cs="Arial"/>
          <w:color w:val="000000" w:themeColor="text1"/>
          <w:lang w:val="es-ES_tradnl"/>
        </w:rPr>
        <w:t>”</w:t>
      </w:r>
      <w:r w:rsidRPr="0061292D">
        <w:rPr>
          <w:rFonts w:ascii="Arial" w:hAnsi="Arial" w:cs="Arial"/>
          <w:color w:val="000000" w:themeColor="text1"/>
          <w:lang w:val="es-ES_tradnl"/>
        </w:rPr>
        <w:t xml:space="preserve"> y su ejecución será responsabilidad del promotor y de las empresas que el mismo, subcontrate para llevar a efecto el desarrollo del proyecto.</w:t>
      </w:r>
    </w:p>
    <w:p w:rsidR="004E7999" w:rsidRPr="0061292D" w:rsidRDefault="004E7999" w:rsidP="004E7999">
      <w:pPr>
        <w:shd w:val="clear" w:color="auto" w:fill="FFFFFF"/>
        <w:jc w:val="both"/>
        <w:rPr>
          <w:rFonts w:ascii="Arial" w:hAnsi="Arial" w:cs="Arial"/>
          <w:color w:val="000000" w:themeColor="text1"/>
          <w:lang w:val="es-ES"/>
        </w:rPr>
      </w:pPr>
      <w:r w:rsidRPr="0061292D">
        <w:rPr>
          <w:rFonts w:ascii="Arial" w:hAnsi="Arial" w:cs="Arial"/>
          <w:color w:val="000000" w:themeColor="text1"/>
          <w:lang w:val="es-ES"/>
        </w:rPr>
        <w:t xml:space="preserve">De esta manera el Programa de Manejo y Adecuación Ambiental será un documento de trabajo y de referencia para el </w:t>
      </w:r>
      <w:r w:rsidRPr="0061292D">
        <w:rPr>
          <w:rFonts w:ascii="Arial" w:hAnsi="Arial" w:cs="Arial"/>
          <w:b/>
          <w:color w:val="000000" w:themeColor="text1"/>
          <w:lang w:val="es-ES_tradnl"/>
        </w:rPr>
        <w:t>“</w:t>
      </w:r>
      <w:r w:rsidR="004A06BF">
        <w:rPr>
          <w:rFonts w:ascii="Arial" w:hAnsi="Arial" w:cs="Arial"/>
          <w:b/>
          <w:color w:val="000000" w:themeColor="text1"/>
          <w:lang w:val="es-ES_tradnl"/>
        </w:rPr>
        <w:t>LOTIFICACION RESIDENCIAL GENESIS</w:t>
      </w:r>
      <w:r w:rsidRPr="0061292D">
        <w:rPr>
          <w:rFonts w:ascii="Arial" w:hAnsi="Arial" w:cs="Arial"/>
          <w:b/>
          <w:color w:val="000000" w:themeColor="text1"/>
          <w:lang w:val="es-ES_tradnl"/>
        </w:rPr>
        <w:t>”</w:t>
      </w:r>
      <w:r w:rsidRPr="0061292D">
        <w:rPr>
          <w:rFonts w:ascii="Arial" w:hAnsi="Arial" w:cs="Arial"/>
          <w:color w:val="000000" w:themeColor="text1"/>
          <w:lang w:val="es-ES"/>
        </w:rPr>
        <w:t xml:space="preserve"> y el propósito principal es consolidar un manejo coherente y controlado de los impactos al medio ambiente que se generan durante la construcción y operaciones del proyecto.</w:t>
      </w:r>
    </w:p>
    <w:p w:rsidR="004E7999" w:rsidRPr="0061292D" w:rsidRDefault="004E7999" w:rsidP="004E7999">
      <w:pPr>
        <w:shd w:val="clear" w:color="auto" w:fill="FFFFFF"/>
        <w:jc w:val="both"/>
        <w:rPr>
          <w:rFonts w:ascii="Arial" w:hAnsi="Arial" w:cs="Arial"/>
          <w:color w:val="000000" w:themeColor="text1"/>
          <w:lang w:val="es-ES"/>
        </w:rPr>
      </w:pPr>
    </w:p>
    <w:p w:rsidR="004E7999" w:rsidRPr="0061292D" w:rsidRDefault="004E7999" w:rsidP="004E7999">
      <w:pPr>
        <w:shd w:val="clear" w:color="auto" w:fill="FFFFFF"/>
        <w:jc w:val="both"/>
        <w:rPr>
          <w:rFonts w:ascii="Arial" w:hAnsi="Arial" w:cs="Arial"/>
          <w:color w:val="000000" w:themeColor="text1"/>
          <w:lang w:val="es-ES"/>
        </w:rPr>
      </w:pPr>
      <w:r w:rsidRPr="0061292D">
        <w:rPr>
          <w:rFonts w:ascii="Arial" w:hAnsi="Arial" w:cs="Arial"/>
          <w:color w:val="000000" w:themeColor="text1"/>
          <w:lang w:val="es-ES"/>
        </w:rPr>
        <w:t xml:space="preserve">El Programa de Manejo y Adecuación Ambiental </w:t>
      </w:r>
      <w:r w:rsidRPr="0061292D">
        <w:rPr>
          <w:rFonts w:ascii="Arial" w:hAnsi="Arial" w:cs="Arial"/>
          <w:color w:val="000000" w:themeColor="text1"/>
          <w:lang w:val="es-ES_tradnl"/>
        </w:rPr>
        <w:t xml:space="preserve">es parte integrante del Estudio de Impacto Ambiental (EsIA), es </w:t>
      </w:r>
      <w:r w:rsidRPr="0061292D">
        <w:rPr>
          <w:rFonts w:ascii="Arial" w:hAnsi="Arial" w:cs="Arial"/>
          <w:color w:val="000000" w:themeColor="text1"/>
          <w:lang w:val="es-ES"/>
        </w:rPr>
        <w:t xml:space="preserve">una herramienta requerida por el Ministerio de Medio Ambiente y Recursos Naturales (MIMARENA) en conformidad con la Ley General de Medio Ambiente y Recursos Naturales la 64-00 en su Art. 144. Al mismo tiempo, se establecen mecanismos de auditoria y monitoreo para asegurarse de que éstos sean puestos en ejecución en su totalidad. </w:t>
      </w:r>
    </w:p>
    <w:p w:rsidR="004E7999" w:rsidRPr="0061292D" w:rsidRDefault="004E7999" w:rsidP="004E7999">
      <w:pPr>
        <w:shd w:val="clear" w:color="auto" w:fill="FFFFFF"/>
        <w:ind w:right="5"/>
        <w:jc w:val="both"/>
        <w:rPr>
          <w:rFonts w:ascii="Arial" w:hAnsi="Arial" w:cs="Arial"/>
          <w:color w:val="000000" w:themeColor="text1"/>
          <w:lang w:val="es-ES_tradnl"/>
        </w:rPr>
      </w:pPr>
    </w:p>
    <w:p w:rsidR="004E7999" w:rsidRPr="0061292D" w:rsidRDefault="004E7999" w:rsidP="004E7999">
      <w:pPr>
        <w:shd w:val="clear" w:color="auto" w:fill="FFFFFF"/>
        <w:ind w:right="5"/>
        <w:jc w:val="both"/>
        <w:rPr>
          <w:rFonts w:ascii="Arial" w:hAnsi="Arial" w:cs="Arial"/>
          <w:color w:val="000000" w:themeColor="text1"/>
          <w:lang w:val="es-ES_tradnl"/>
        </w:rPr>
      </w:pPr>
      <w:r w:rsidRPr="0061292D">
        <w:rPr>
          <w:rFonts w:ascii="Arial" w:hAnsi="Arial" w:cs="Arial"/>
          <w:color w:val="000000" w:themeColor="text1"/>
          <w:lang w:val="es-ES_tradnl"/>
        </w:rPr>
        <w:t xml:space="preserve">Con el cumplimiento del programas de medidas del PMAA se logra prevenir, mitigar y restaurar los impactos negativos que provocará el </w:t>
      </w:r>
      <w:r w:rsidRPr="0061292D">
        <w:rPr>
          <w:rFonts w:ascii="Arial" w:hAnsi="Arial" w:cs="Arial"/>
          <w:b/>
          <w:color w:val="000000" w:themeColor="text1"/>
          <w:lang w:val="es-ES_tradnl"/>
        </w:rPr>
        <w:t>“</w:t>
      </w:r>
      <w:r w:rsidR="004A06BF">
        <w:rPr>
          <w:rFonts w:ascii="Arial" w:hAnsi="Arial" w:cs="Arial"/>
          <w:b/>
          <w:color w:val="000000" w:themeColor="text1"/>
          <w:lang w:val="es-ES_tradnl"/>
        </w:rPr>
        <w:t>LOTIFICACION RESIDENCIAL GENESIS</w:t>
      </w:r>
      <w:r w:rsidRPr="0061292D">
        <w:rPr>
          <w:rFonts w:ascii="Arial" w:hAnsi="Arial" w:cs="Arial"/>
          <w:b/>
          <w:color w:val="000000" w:themeColor="text1"/>
          <w:lang w:val="es-ES_tradnl"/>
        </w:rPr>
        <w:t>”,</w:t>
      </w:r>
      <w:r w:rsidRPr="0061292D">
        <w:rPr>
          <w:rFonts w:ascii="Arial" w:hAnsi="Arial" w:cs="Arial"/>
          <w:color w:val="000000" w:themeColor="text1"/>
          <w:lang w:val="es-ES_tradnl"/>
        </w:rPr>
        <w:t xml:space="preserve"> además se logra disminuir los costos de aplicación de medidas una vez que los impactos se hayan provocados.</w:t>
      </w:r>
    </w:p>
    <w:p w:rsidR="004E7999" w:rsidRPr="0061292D" w:rsidRDefault="004E7999" w:rsidP="004E7999">
      <w:pPr>
        <w:shd w:val="clear" w:color="auto" w:fill="FFFFFF"/>
        <w:ind w:right="5"/>
        <w:jc w:val="both"/>
        <w:rPr>
          <w:rFonts w:ascii="Arial" w:hAnsi="Arial" w:cs="Arial"/>
          <w:color w:val="000000" w:themeColor="text1"/>
          <w:lang w:val="es-ES"/>
        </w:rPr>
      </w:pPr>
    </w:p>
    <w:p w:rsidR="004E7999" w:rsidRPr="0061292D" w:rsidRDefault="004E7999" w:rsidP="004E7999">
      <w:pPr>
        <w:shd w:val="clear" w:color="auto" w:fill="FFFFFF"/>
        <w:ind w:right="5"/>
        <w:jc w:val="both"/>
        <w:rPr>
          <w:rFonts w:ascii="Arial" w:hAnsi="Arial" w:cs="Arial"/>
          <w:color w:val="000000" w:themeColor="text1"/>
          <w:lang w:val="es-ES"/>
        </w:rPr>
      </w:pPr>
      <w:r w:rsidRPr="0061292D">
        <w:rPr>
          <w:rFonts w:ascii="Arial" w:hAnsi="Arial" w:cs="Arial"/>
          <w:color w:val="000000" w:themeColor="text1"/>
          <w:lang w:val="es-ES_tradnl"/>
        </w:rPr>
        <w:t>El PMAA está integrado por el programa de medidas preventivas, mitigación, restauración, plan de contingencia, plan de seguimiento y control.</w:t>
      </w:r>
    </w:p>
    <w:p w:rsidR="004E7999" w:rsidRPr="0061292D" w:rsidRDefault="004E7999" w:rsidP="004E7999">
      <w:pPr>
        <w:shd w:val="clear" w:color="auto" w:fill="FFFFFF"/>
        <w:ind w:right="5"/>
        <w:jc w:val="both"/>
        <w:rPr>
          <w:rFonts w:ascii="Arial" w:hAnsi="Arial" w:cs="Arial"/>
          <w:color w:val="000000" w:themeColor="text1"/>
          <w:lang w:val="es-ES_tradnl"/>
        </w:rPr>
      </w:pPr>
    </w:p>
    <w:p w:rsidR="004E7999" w:rsidRPr="0061292D" w:rsidRDefault="004E7999" w:rsidP="004E7999">
      <w:pPr>
        <w:shd w:val="clear" w:color="auto" w:fill="FFFFFF"/>
        <w:ind w:right="5"/>
        <w:jc w:val="both"/>
        <w:rPr>
          <w:rFonts w:ascii="Arial" w:hAnsi="Arial" w:cs="Arial"/>
          <w:color w:val="000000" w:themeColor="text1"/>
          <w:lang w:val="es-ES"/>
        </w:rPr>
      </w:pPr>
      <w:r w:rsidRPr="0061292D">
        <w:rPr>
          <w:rFonts w:ascii="Arial" w:hAnsi="Arial" w:cs="Arial"/>
          <w:color w:val="000000" w:themeColor="text1"/>
          <w:lang w:val="es-ES_tradnl"/>
        </w:rPr>
        <w:t>El programa de medidas y el plan de contingencias están divididos en subprogramas y éstos a su vez están estructurados en: nombre del subprograma, introducción, objetivo, impacto al que va dirigido la medida, lugar o punto del impacto, Tecnología de manejo y adecuación, personal requerido, apoyo logístico, responsable de ejecución y monitoreo y medidas correctivas.</w:t>
      </w:r>
    </w:p>
    <w:p w:rsidR="004E7999" w:rsidRPr="0061292D" w:rsidRDefault="004E7999" w:rsidP="004E7999">
      <w:pPr>
        <w:pStyle w:val="Ttulo3"/>
        <w:rPr>
          <w:color w:val="000000" w:themeColor="text1"/>
          <w:sz w:val="24"/>
          <w:szCs w:val="24"/>
          <w:lang w:val="es-ES"/>
        </w:rPr>
      </w:pPr>
      <w:bookmarkStart w:id="1" w:name="_Toc245569486"/>
      <w:r w:rsidRPr="0061292D">
        <w:rPr>
          <w:color w:val="000000" w:themeColor="text1"/>
          <w:sz w:val="24"/>
          <w:szCs w:val="24"/>
          <w:lang w:val="es-ES_tradnl"/>
        </w:rPr>
        <w:t>Alcance del PMAA</w:t>
      </w:r>
      <w:bookmarkEnd w:id="1"/>
    </w:p>
    <w:p w:rsidR="004E7999" w:rsidRPr="0061292D" w:rsidRDefault="004E7999" w:rsidP="004E7999">
      <w:pPr>
        <w:shd w:val="clear" w:color="auto" w:fill="FFFFFF"/>
        <w:ind w:right="5"/>
        <w:jc w:val="both"/>
        <w:rPr>
          <w:rFonts w:ascii="Arial" w:hAnsi="Arial" w:cs="Arial"/>
          <w:color w:val="000000" w:themeColor="text1"/>
          <w:lang w:val="es-ES_tradnl"/>
        </w:rPr>
      </w:pPr>
    </w:p>
    <w:p w:rsidR="004E7999" w:rsidRPr="0061292D" w:rsidRDefault="004E7999" w:rsidP="004E7999">
      <w:pPr>
        <w:shd w:val="clear" w:color="auto" w:fill="FFFFFF"/>
        <w:ind w:right="5"/>
        <w:jc w:val="both"/>
        <w:rPr>
          <w:rFonts w:ascii="Arial" w:hAnsi="Arial" w:cs="Arial"/>
          <w:color w:val="000000" w:themeColor="text1"/>
          <w:lang w:val="es-ES"/>
        </w:rPr>
      </w:pPr>
      <w:r w:rsidRPr="0061292D">
        <w:rPr>
          <w:rFonts w:ascii="Arial" w:hAnsi="Arial" w:cs="Arial"/>
          <w:color w:val="000000" w:themeColor="text1"/>
          <w:lang w:val="es-ES_tradnl"/>
        </w:rPr>
        <w:t>En la presente evaluación se identificaron y evaluaron 16 impactos en la fase de construcción del proyecto y 25 impactos en la fase de operación.</w:t>
      </w:r>
    </w:p>
    <w:p w:rsidR="004E7999" w:rsidRPr="0061292D" w:rsidRDefault="004E7999" w:rsidP="004E7999">
      <w:pPr>
        <w:shd w:val="clear" w:color="auto" w:fill="FFFFFF"/>
        <w:jc w:val="both"/>
        <w:rPr>
          <w:rFonts w:ascii="Arial" w:hAnsi="Arial" w:cs="Arial"/>
          <w:color w:val="000000" w:themeColor="text1"/>
          <w:lang w:val="es-ES_tradnl"/>
        </w:rPr>
      </w:pPr>
    </w:p>
    <w:p w:rsidR="004E7999" w:rsidRPr="0061292D" w:rsidRDefault="004E7999" w:rsidP="004E7999">
      <w:pPr>
        <w:shd w:val="clear" w:color="auto" w:fill="FFFFFF"/>
        <w:jc w:val="both"/>
        <w:rPr>
          <w:rFonts w:ascii="Arial" w:hAnsi="Arial" w:cs="Arial"/>
          <w:color w:val="000000" w:themeColor="text1"/>
          <w:lang w:val="es-ES"/>
        </w:rPr>
      </w:pPr>
      <w:r w:rsidRPr="0061292D">
        <w:rPr>
          <w:rFonts w:ascii="Arial" w:hAnsi="Arial" w:cs="Arial"/>
          <w:color w:val="000000" w:themeColor="text1"/>
          <w:lang w:val="es-ES_tradnl"/>
        </w:rPr>
        <w:t xml:space="preserve">También fue realizado el análisis de riegos, identificando las amenazas tanto las de carácter natural, antrópicas, tecnológicas y los elementos vulnerables a esas amenazas, relacionándolas en matrices para las fases de construcción y operación </w:t>
      </w:r>
      <w:r w:rsidR="007D3F09">
        <w:rPr>
          <w:rFonts w:ascii="Arial" w:hAnsi="Arial" w:cs="Arial"/>
          <w:color w:val="000000" w:themeColor="text1"/>
          <w:lang w:val="es-ES_tradnl"/>
        </w:rPr>
        <w:t>del proyecto “</w:t>
      </w:r>
      <w:r w:rsidR="004A06BF">
        <w:rPr>
          <w:rFonts w:ascii="Arial" w:hAnsi="Arial" w:cs="Arial"/>
          <w:color w:val="000000" w:themeColor="text1"/>
          <w:lang w:val="es-ES_tradnl"/>
        </w:rPr>
        <w:t>LOTIFICACION RESIDENCIAL GENESIS</w:t>
      </w:r>
      <w:r w:rsidR="007D3F09">
        <w:rPr>
          <w:rFonts w:ascii="Arial" w:hAnsi="Arial" w:cs="Arial"/>
          <w:color w:val="000000" w:themeColor="text1"/>
          <w:lang w:val="es-ES_tradnl"/>
        </w:rPr>
        <w:t>”</w:t>
      </w:r>
      <w:r w:rsidRPr="0061292D">
        <w:rPr>
          <w:rFonts w:ascii="Arial" w:hAnsi="Arial" w:cs="Arial"/>
          <w:color w:val="000000" w:themeColor="text1"/>
          <w:lang w:val="es-ES_tradnl"/>
        </w:rPr>
        <w:t>. Identificando un total de 11 riesgos en el proyecto, de los cuales, 5 riesgos para la fase de construcción y 6 para la fase de operación.</w:t>
      </w:r>
    </w:p>
    <w:p w:rsidR="004E7999" w:rsidRPr="0061292D" w:rsidRDefault="004E7999" w:rsidP="004E7999">
      <w:pPr>
        <w:ind w:right="5"/>
        <w:jc w:val="both"/>
        <w:rPr>
          <w:rFonts w:ascii="Arial" w:hAnsi="Arial" w:cs="Arial"/>
          <w:color w:val="000000" w:themeColor="text1"/>
          <w:lang w:val="es-ES_tradnl"/>
        </w:rPr>
      </w:pPr>
    </w:p>
    <w:p w:rsidR="00EE6A43" w:rsidRPr="0061292D" w:rsidRDefault="00EE6A43">
      <w:pPr>
        <w:suppressAutoHyphens w:val="0"/>
        <w:rPr>
          <w:rFonts w:ascii="Arial" w:hAnsi="Arial" w:cs="Arial"/>
          <w:color w:val="000000" w:themeColor="text1"/>
          <w:lang w:val="es-ES_tradnl"/>
        </w:rPr>
      </w:pPr>
    </w:p>
    <w:p w:rsidR="00EE6A43" w:rsidRPr="0061292D" w:rsidRDefault="00EE6A43">
      <w:pPr>
        <w:suppressAutoHyphens w:val="0"/>
        <w:rPr>
          <w:rFonts w:ascii="Arial" w:hAnsi="Arial" w:cs="Arial"/>
          <w:color w:val="000000" w:themeColor="text1"/>
          <w:lang w:val="es-ES_tradnl"/>
        </w:rPr>
      </w:pPr>
      <w:r w:rsidRPr="0061292D">
        <w:rPr>
          <w:rFonts w:ascii="Arial" w:hAnsi="Arial" w:cs="Arial"/>
          <w:color w:val="000000" w:themeColor="text1"/>
          <w:lang w:val="es-ES_tradnl"/>
        </w:rPr>
        <w:br w:type="page"/>
      </w:r>
    </w:p>
    <w:p w:rsidR="004E7999" w:rsidRPr="0061292D" w:rsidRDefault="004E7999" w:rsidP="004E7999">
      <w:pPr>
        <w:suppressAutoHyphens w:val="0"/>
        <w:rPr>
          <w:rFonts w:ascii="Arial" w:hAnsi="Arial" w:cs="Arial"/>
          <w:color w:val="000000" w:themeColor="text1"/>
          <w:lang w:val="es-ES_tradnl"/>
        </w:rPr>
        <w:sectPr w:rsidR="004E7999" w:rsidRPr="0061292D" w:rsidSect="004A06BF">
          <w:pgSz w:w="12240" w:h="15840"/>
          <w:pgMar w:top="1276" w:right="1440" w:bottom="1276" w:left="1440" w:header="720" w:footer="720" w:gutter="0"/>
          <w:pgNumType w:fmt="lowerRoman" w:start="1"/>
          <w:cols w:space="720"/>
          <w:docGrid w:linePitch="326"/>
        </w:sectPr>
      </w:pPr>
    </w:p>
    <w:p w:rsidR="004E7999" w:rsidRPr="0061292D" w:rsidRDefault="004E7999" w:rsidP="004E7999">
      <w:pPr>
        <w:rPr>
          <w:rFonts w:ascii="Arial" w:hAnsi="Arial" w:cs="Arial"/>
          <w:color w:val="000000" w:themeColor="text1"/>
          <w:lang w:val="es-ES_tradnl"/>
        </w:rPr>
      </w:pPr>
    </w:p>
    <w:p w:rsidR="004E7999" w:rsidRPr="0061292D" w:rsidRDefault="004E7999" w:rsidP="004E7999">
      <w:pPr>
        <w:jc w:val="center"/>
        <w:rPr>
          <w:rFonts w:ascii="Arial Narrow" w:hAnsi="Arial Narrow" w:cs="Arial"/>
          <w:color w:val="000000" w:themeColor="text1"/>
          <w:sz w:val="20"/>
          <w:szCs w:val="20"/>
          <w:lang w:val="es-ES"/>
        </w:rPr>
      </w:pPr>
      <w:r w:rsidRPr="0061292D">
        <w:rPr>
          <w:rFonts w:ascii="Arial Narrow" w:hAnsi="Arial Narrow" w:cs="Arial"/>
          <w:b/>
          <w:bCs/>
          <w:color w:val="000000" w:themeColor="text1"/>
          <w:sz w:val="20"/>
          <w:szCs w:val="20"/>
          <w:u w:val="single"/>
          <w:lang w:val="es-ES_tradnl"/>
        </w:rPr>
        <w:t xml:space="preserve">Matriz 1. Programas de Medidas -Fase de Construcción- </w:t>
      </w:r>
      <w:r w:rsidRPr="0061292D">
        <w:rPr>
          <w:rFonts w:ascii="Arial Narrow" w:hAnsi="Arial Narrow" w:cs="Arial"/>
          <w:b/>
          <w:color w:val="000000" w:themeColor="text1"/>
          <w:sz w:val="20"/>
          <w:szCs w:val="20"/>
          <w:lang w:val="es-ES_tradnl"/>
        </w:rPr>
        <w:t>“</w:t>
      </w:r>
      <w:r w:rsidR="004A06BF">
        <w:rPr>
          <w:rFonts w:ascii="Arial Narrow" w:hAnsi="Arial Narrow" w:cs="Arial"/>
          <w:b/>
          <w:color w:val="000000" w:themeColor="text1"/>
          <w:sz w:val="20"/>
          <w:szCs w:val="20"/>
          <w:lang w:val="es-ES_tradnl"/>
        </w:rPr>
        <w:t>LOTIFICACION RESIDENCIAL GENESIS</w:t>
      </w:r>
      <w:r w:rsidRPr="0061292D">
        <w:rPr>
          <w:rFonts w:ascii="Arial Narrow" w:hAnsi="Arial Narrow" w:cs="Arial"/>
          <w:b/>
          <w:color w:val="000000" w:themeColor="text1"/>
          <w:sz w:val="20"/>
          <w:szCs w:val="20"/>
          <w:lang w:val="es-ES_tradnl"/>
        </w:rPr>
        <w:t>”</w:t>
      </w:r>
    </w:p>
    <w:tbl>
      <w:tblPr>
        <w:tblW w:w="14880" w:type="dxa"/>
        <w:tblInd w:w="-811" w:type="dxa"/>
        <w:tblLayout w:type="fixed"/>
        <w:tblCellMar>
          <w:left w:w="40" w:type="dxa"/>
          <w:right w:w="40" w:type="dxa"/>
        </w:tblCellMar>
        <w:tblLook w:val="04A0"/>
      </w:tblPr>
      <w:tblGrid>
        <w:gridCol w:w="1211"/>
        <w:gridCol w:w="992"/>
        <w:gridCol w:w="1766"/>
        <w:gridCol w:w="2272"/>
        <w:gridCol w:w="1841"/>
        <w:gridCol w:w="1554"/>
        <w:gridCol w:w="1195"/>
        <w:gridCol w:w="1215"/>
        <w:gridCol w:w="1184"/>
        <w:gridCol w:w="1650"/>
      </w:tblGrid>
      <w:tr w:rsidR="004E7999" w:rsidRPr="0061292D" w:rsidTr="004E7999">
        <w:trPr>
          <w:cantSplit/>
          <w:trHeight w:val="20"/>
        </w:trPr>
        <w:tc>
          <w:tcPr>
            <w:tcW w:w="1211"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67"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227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19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1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651"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4E7999" w:rsidRPr="0061292D" w:rsidTr="004E7999">
        <w:trPr>
          <w:cantSplit/>
          <w:trHeight w:val="20"/>
        </w:trPr>
        <w:tc>
          <w:tcPr>
            <w:tcW w:w="1211" w:type="dxa"/>
            <w:vMerge w:val="restart"/>
            <w:tcBorders>
              <w:top w:val="single" w:sz="6" w:space="0" w:color="auto"/>
              <w:left w:val="single" w:sz="4" w:space="0" w:color="auto"/>
              <w:bottom w:val="single" w:sz="4" w:space="0" w:color="auto"/>
              <w:right w:val="single" w:sz="6" w:space="0" w:color="auto"/>
            </w:tcBorders>
            <w:shd w:val="clear" w:color="auto" w:fill="FFFFFF"/>
            <w:textDirection w:val="btLr"/>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s-E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kern w:val="2"/>
                <w:sz w:val="20"/>
                <w:szCs w:val="20"/>
                <w:lang w:val="en-US"/>
              </w:rPr>
            </w:pPr>
          </w:p>
        </w:tc>
        <w:tc>
          <w:tcPr>
            <w:tcW w:w="992" w:type="dxa"/>
            <w:vMerge w:val="restart"/>
            <w:tcBorders>
              <w:top w:val="single" w:sz="6" w:space="0" w:color="auto"/>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Aire</w:t>
            </w: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s-E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kern w:val="2"/>
                <w:sz w:val="20"/>
                <w:szCs w:val="20"/>
                <w:lang w:val="en-US"/>
              </w:rPr>
            </w:pPr>
          </w:p>
        </w:tc>
        <w:tc>
          <w:tcPr>
            <w:tcW w:w="1767"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Contaminación del aire por sólidos en suspensión provocada por las </w:t>
            </w:r>
            <w:r w:rsidRPr="0061292D">
              <w:rPr>
                <w:rFonts w:ascii="Arial Narrow" w:hAnsi="Arial Narrow" w:cs="Arial"/>
                <w:color w:val="000000" w:themeColor="text1"/>
                <w:spacing w:val="-2"/>
                <w:sz w:val="20"/>
                <w:szCs w:val="20"/>
                <w:lang w:val="es-ES_tradnl"/>
              </w:rPr>
              <w:t>operaciones de los equipos pesados.</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Humedecer los caminos.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Área de la parcela, viales que le dan </w:t>
            </w:r>
            <w:r w:rsidRPr="0061292D">
              <w:rPr>
                <w:rFonts w:ascii="Arial Narrow" w:hAnsi="Arial Narrow" w:cs="Arial"/>
                <w:color w:val="000000" w:themeColor="text1"/>
                <w:spacing w:val="-1"/>
                <w:sz w:val="20"/>
                <w:szCs w:val="20"/>
                <w:lang w:val="es-ES_tradnl"/>
              </w:rPr>
              <w:t xml:space="preserve">acceso, los camiones que trasladan el </w:t>
            </w:r>
            <w:r w:rsidRPr="0061292D">
              <w:rPr>
                <w:rFonts w:ascii="Arial Narrow" w:hAnsi="Arial Narrow" w:cs="Arial"/>
                <w:color w:val="000000" w:themeColor="text1"/>
                <w:sz w:val="20"/>
                <w:szCs w:val="20"/>
                <w:lang w:val="es-ES_tradnl"/>
              </w:rPr>
              <w:t>material.</w:t>
            </w:r>
          </w:p>
        </w:tc>
        <w:tc>
          <w:tcPr>
            <w:tcW w:w="1195" w:type="dxa"/>
            <w:vMerge w:val="restart"/>
            <w:tcBorders>
              <w:top w:val="single" w:sz="6" w:space="0" w:color="auto"/>
              <w:left w:val="single" w:sz="6" w:space="0" w:color="auto"/>
              <w:bottom w:val="single" w:sz="4" w:space="0" w:color="auto"/>
              <w:right w:val="single" w:sz="6" w:space="0" w:color="auto"/>
            </w:tcBorders>
            <w:shd w:val="clear" w:color="auto" w:fill="FFFFFF"/>
            <w:vAlign w:val="center"/>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3"/>
                <w:sz w:val="20"/>
                <w:szCs w:val="20"/>
                <w:lang w:val="es-ES_tradnl"/>
              </w:rPr>
              <w:t>Cada 4 meses.</w:t>
            </w:r>
          </w:p>
          <w:p w:rsidR="004E7999" w:rsidRPr="0061292D" w:rsidRDefault="004E7999">
            <w:pPr>
              <w:spacing w:line="276" w:lineRule="auto"/>
              <w:jc w:val="center"/>
              <w:rPr>
                <w:rFonts w:ascii="Arial Narrow" w:hAnsi="Arial Narrow" w:cs="Arial"/>
                <w:color w:val="000000" w:themeColor="text1"/>
                <w:kern w:val="2"/>
                <w:sz w:val="20"/>
                <w:szCs w:val="20"/>
                <w:lang w:val="en-US"/>
              </w:rPr>
            </w:pPr>
          </w:p>
        </w:tc>
        <w:tc>
          <w:tcPr>
            <w:tcW w:w="1215" w:type="dxa"/>
            <w:tcBorders>
              <w:top w:val="single" w:sz="6" w:space="0" w:color="auto"/>
              <w:left w:val="single" w:sz="6" w:space="0" w:color="auto"/>
              <w:bottom w:val="nil"/>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w:t>
            </w:r>
            <w:r w:rsidR="004E7999" w:rsidRPr="0061292D">
              <w:rPr>
                <w:rFonts w:ascii="Arial Narrow" w:hAnsi="Arial Narrow" w:cs="Arial"/>
                <w:color w:val="000000" w:themeColor="text1"/>
                <w:sz w:val="20"/>
                <w:szCs w:val="20"/>
                <w:lang w:val="es-ES_tradnl"/>
              </w:rPr>
              <w:t>5,000</w:t>
            </w:r>
          </w:p>
        </w:tc>
        <w:tc>
          <w:tcPr>
            <w:tcW w:w="1651" w:type="dxa"/>
            <w:vMerge w:val="restart"/>
            <w:tcBorders>
              <w:top w:val="single" w:sz="6" w:space="0" w:color="auto"/>
              <w:left w:val="single" w:sz="6" w:space="0" w:color="auto"/>
              <w:bottom w:val="single" w:sz="6" w:space="0" w:color="auto"/>
              <w:right w:val="single" w:sz="4"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Se habilitará un libro de registro con</w:t>
            </w:r>
          </w:p>
          <w:p w:rsidR="004E7999" w:rsidRPr="0061292D" w:rsidRDefault="004E7999">
            <w:pPr>
              <w:spacing w:line="276" w:lineRule="auto"/>
              <w:rPr>
                <w:rFonts w:ascii="Arial Narrow" w:hAnsi="Arial Narrow" w:cs="Arial"/>
                <w:color w:val="000000" w:themeColor="text1"/>
                <w:sz w:val="20"/>
                <w:szCs w:val="20"/>
                <w:lang w:val="es-ES"/>
              </w:rPr>
            </w:pPr>
            <w:r w:rsidRPr="0061292D">
              <w:rPr>
                <w:rFonts w:ascii="Arial Narrow" w:hAnsi="Arial Narrow" w:cs="Arial"/>
                <w:color w:val="000000" w:themeColor="text1"/>
                <w:spacing w:val="-3"/>
                <w:sz w:val="20"/>
                <w:szCs w:val="20"/>
                <w:lang w:val="es-ES_tradnl"/>
              </w:rPr>
              <w:t>los resultados de las mediciones de</w:t>
            </w:r>
          </w:p>
          <w:p w:rsidR="004E7999" w:rsidRPr="0061292D" w:rsidRDefault="004E7999">
            <w:pPr>
              <w:spacing w:line="276" w:lineRule="auto"/>
              <w:rPr>
                <w:rFonts w:ascii="Arial Narrow" w:hAnsi="Arial Narrow" w:cs="Arial"/>
                <w:color w:val="000000" w:themeColor="text1"/>
                <w:sz w:val="20"/>
                <w:szCs w:val="20"/>
                <w:lang w:val="en-US"/>
              </w:rPr>
            </w:pPr>
            <w:r w:rsidRPr="0061292D">
              <w:rPr>
                <w:rFonts w:ascii="Arial Narrow" w:hAnsi="Arial Narrow" w:cs="Arial"/>
                <w:color w:val="000000" w:themeColor="text1"/>
                <w:spacing w:val="-2"/>
                <w:sz w:val="20"/>
                <w:szCs w:val="20"/>
                <w:lang w:val="es-ES_tradnl"/>
              </w:rPr>
              <w:t>las partículas suspendidas.</w:t>
            </w:r>
          </w:p>
          <w:p w:rsidR="004E7999" w:rsidRPr="0061292D" w:rsidRDefault="004E7999">
            <w:pPr>
              <w:spacing w:line="276" w:lineRule="auto"/>
              <w:rPr>
                <w:rFonts w:ascii="Arial Narrow" w:hAnsi="Arial Narrow" w:cs="Arial"/>
                <w:color w:val="000000" w:themeColor="text1"/>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Cubrir los camiones y las pilas de materiales con lonas.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4E058D" w:rsidRPr="0061292D">
              <w:rPr>
                <w:rFonts w:ascii="Arial Narrow" w:hAnsi="Arial Narrow" w:cs="Arial"/>
                <w:color w:val="000000" w:themeColor="text1"/>
                <w:sz w:val="20"/>
                <w:szCs w:val="20"/>
                <w:lang w:val="es-ES_tradnl"/>
              </w:rPr>
              <w:t>3</w:t>
            </w:r>
            <w:r w:rsidRPr="0061292D">
              <w:rPr>
                <w:rFonts w:ascii="Arial Narrow" w:hAnsi="Arial Narrow" w:cs="Arial"/>
                <w:color w:val="000000" w:themeColor="text1"/>
                <w:sz w:val="20"/>
                <w:szCs w:val="20"/>
                <w:lang w:val="es-ES_tradnl"/>
              </w:rPr>
              <w:t>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r>
      <w:tr w:rsidR="004E7999" w:rsidRPr="0061292D" w:rsidTr="004E7999">
        <w:trPr>
          <w:cantSplit/>
          <w:trHeight w:val="237"/>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**RD$3</w:t>
            </w:r>
            <w:r w:rsidR="004E7999" w:rsidRPr="0061292D">
              <w:rPr>
                <w:rFonts w:ascii="Arial Narrow" w:hAnsi="Arial Narrow" w:cs="Arial"/>
                <w:color w:val="000000" w:themeColor="text1"/>
                <w:sz w:val="20"/>
                <w:szCs w:val="20"/>
                <w:lang w:val="es-ES_tradnl"/>
              </w:rPr>
              <w:t>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Posibilidad de contaminación del aire </w:t>
            </w:r>
            <w:r w:rsidRPr="0061292D">
              <w:rPr>
                <w:rFonts w:ascii="Arial Narrow" w:hAnsi="Arial Narrow" w:cs="Arial"/>
                <w:color w:val="000000" w:themeColor="text1"/>
                <w:sz w:val="20"/>
                <w:szCs w:val="20"/>
                <w:lang w:val="es-ES_tradnl"/>
              </w:rPr>
              <w:t xml:space="preserve">por emisión de gases y </w:t>
            </w:r>
            <w:r w:rsidR="00A9220C">
              <w:rPr>
                <w:rFonts w:ascii="Arial Narrow" w:hAnsi="Arial Narrow" w:cs="Arial"/>
                <w:color w:val="000000" w:themeColor="text1"/>
                <w:sz w:val="20"/>
                <w:szCs w:val="20"/>
                <w:lang w:val="es-ES_tradnl"/>
              </w:rPr>
              <w:t xml:space="preserve">particulado de </w:t>
            </w:r>
            <w:r w:rsidRPr="0061292D">
              <w:rPr>
                <w:rFonts w:ascii="Arial Narrow" w:hAnsi="Arial Narrow" w:cs="Arial"/>
                <w:color w:val="000000" w:themeColor="text1"/>
                <w:spacing w:val="-1"/>
                <w:sz w:val="20"/>
                <w:szCs w:val="20"/>
                <w:lang w:val="es-ES_tradnl"/>
              </w:rPr>
              <w:t xml:space="preserve">las chimeneas de los </w:t>
            </w:r>
            <w:r w:rsidRPr="0061292D">
              <w:rPr>
                <w:rFonts w:ascii="Arial Narrow" w:hAnsi="Arial Narrow" w:cs="Arial"/>
                <w:color w:val="000000" w:themeColor="text1"/>
                <w:spacing w:val="-2"/>
                <w:sz w:val="20"/>
                <w:szCs w:val="20"/>
                <w:lang w:val="es-ES_tradnl"/>
              </w:rPr>
              <w:t>generadores de emergencia.</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Las chimeneas de los tres generadores preparadas para hacer mediciones.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Serán controlados en la fase de operación.</w:t>
            </w:r>
          </w:p>
        </w:tc>
        <w:tc>
          <w:tcPr>
            <w:tcW w:w="155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Área donde se ubicarán los generadores de </w:t>
            </w:r>
            <w:r w:rsidRPr="0061292D">
              <w:rPr>
                <w:rFonts w:ascii="Arial Narrow" w:hAnsi="Arial Narrow" w:cs="Arial"/>
                <w:color w:val="000000" w:themeColor="text1"/>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w:t>
            </w:r>
            <w:r w:rsidR="004E7999" w:rsidRPr="0061292D">
              <w:rPr>
                <w:rFonts w:ascii="Arial Narrow" w:hAnsi="Arial Narrow" w:cs="Arial"/>
                <w:color w:val="000000" w:themeColor="text1"/>
                <w:sz w:val="20"/>
                <w:szCs w:val="20"/>
                <w:lang w:val="es-ES_tradnl"/>
              </w:rPr>
              <w:t>5 000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vMerge w:val="restart"/>
            <w:tcBorders>
              <w:top w:val="single" w:sz="6" w:space="0" w:color="auto"/>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Afectación por ruido.</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Niveles de ruido DB(A).</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Área de la parcela, viales que le dan </w:t>
            </w:r>
            <w:r w:rsidRPr="0061292D">
              <w:rPr>
                <w:rFonts w:ascii="Arial Narrow" w:hAnsi="Arial Narrow" w:cs="Arial"/>
                <w:color w:val="000000" w:themeColor="text1"/>
                <w:spacing w:val="-1"/>
                <w:sz w:val="20"/>
                <w:szCs w:val="20"/>
                <w:lang w:val="es-ES_tradnl"/>
              </w:rPr>
              <w:t xml:space="preserve">acceso, los camiones que trasladan el </w:t>
            </w:r>
            <w:r w:rsidRPr="0061292D">
              <w:rPr>
                <w:rFonts w:ascii="Arial Narrow" w:hAnsi="Arial Narrow" w:cs="Arial"/>
                <w:color w:val="000000" w:themeColor="text1"/>
                <w:sz w:val="20"/>
                <w:szCs w:val="20"/>
                <w:lang w:val="es-ES_tradnl"/>
              </w:rPr>
              <w:t>material.</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651" w:type="dxa"/>
            <w:tcBorders>
              <w:top w:val="single" w:sz="6" w:space="0" w:color="auto"/>
              <w:left w:val="single" w:sz="6" w:space="0" w:color="auto"/>
              <w:bottom w:val="nil"/>
              <w:right w:val="single" w:sz="4"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con los resultados de las mediciones de las partículas suspendidas.</w:t>
            </w: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Mantenimiento de generadores eléctricos móviles,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Niveles de ruido DB(A).</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rsidP="00A9220C">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w:t>
            </w:r>
            <w:r w:rsidR="00EF2329">
              <w:rPr>
                <w:rFonts w:ascii="Arial Narrow" w:hAnsi="Arial Narrow" w:cs="Arial"/>
                <w:color w:val="000000" w:themeColor="text1"/>
                <w:sz w:val="20"/>
                <w:szCs w:val="20"/>
                <w:lang w:val="es-ES_tradnl"/>
              </w:rPr>
              <w:t>RD$50,000</w:t>
            </w:r>
          </w:p>
        </w:tc>
        <w:tc>
          <w:tcPr>
            <w:tcW w:w="1651" w:type="dxa"/>
            <w:tcBorders>
              <w:top w:val="nil"/>
              <w:left w:val="single" w:sz="6" w:space="0" w:color="auto"/>
              <w:bottom w:val="single" w:sz="6" w:space="0" w:color="auto"/>
              <w:right w:val="single" w:sz="4"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227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Construir una edificación con los requisitos para evitar la </w:t>
            </w:r>
            <w:r w:rsidRPr="0061292D">
              <w:rPr>
                <w:rFonts w:ascii="Arial Narrow" w:hAnsi="Arial Narrow" w:cs="Arial"/>
                <w:color w:val="000000" w:themeColor="text1"/>
                <w:sz w:val="20"/>
                <w:szCs w:val="20"/>
                <w:lang w:val="es-ES_tradnl"/>
              </w:rPr>
              <w:t>transmisión de ruidos y vibraciones.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Serán controlados en la fase de operación.</w:t>
            </w:r>
          </w:p>
        </w:tc>
        <w:tc>
          <w:tcPr>
            <w:tcW w:w="155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Área donde se ubicarán los generadores de </w:t>
            </w:r>
            <w:r w:rsidRPr="0061292D">
              <w:rPr>
                <w:rFonts w:ascii="Arial Narrow" w:hAnsi="Arial Narrow" w:cs="Arial"/>
                <w:color w:val="000000" w:themeColor="text1"/>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las instalaciones de los generadores de emergencia.</w:t>
            </w:r>
          </w:p>
        </w:tc>
        <w:tc>
          <w:tcPr>
            <w:tcW w:w="118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058D" w:rsidP="00705FFF">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705FFF">
              <w:rPr>
                <w:rFonts w:ascii="Arial Narrow" w:hAnsi="Arial Narrow" w:cs="Arial"/>
                <w:color w:val="000000" w:themeColor="text1"/>
                <w:sz w:val="20"/>
                <w:szCs w:val="20"/>
                <w:lang w:val="es-ES_tradnl"/>
              </w:rPr>
              <w:t>50</w:t>
            </w:r>
            <w:r w:rsidR="004E7999" w:rsidRPr="0061292D">
              <w:rPr>
                <w:rFonts w:ascii="Arial Narrow" w:hAnsi="Arial Narrow" w:cs="Arial"/>
                <w:color w:val="000000" w:themeColor="text1"/>
                <w:sz w:val="20"/>
                <w:szCs w:val="20"/>
                <w:lang w:val="es-ES_tradnl"/>
              </w:rPr>
              <w:t>,000</w:t>
            </w:r>
          </w:p>
        </w:tc>
        <w:tc>
          <w:tcPr>
            <w:tcW w:w="1651" w:type="dxa"/>
            <w:tcBorders>
              <w:top w:val="single" w:sz="6" w:space="0" w:color="auto"/>
              <w:left w:val="single" w:sz="6" w:space="0" w:color="auto"/>
              <w:bottom w:val="single" w:sz="4" w:space="0" w:color="auto"/>
              <w:right w:val="single" w:sz="4"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con </w:t>
            </w:r>
            <w:r w:rsidRPr="0061292D">
              <w:rPr>
                <w:rFonts w:ascii="Arial Narrow" w:hAnsi="Arial Narrow" w:cs="Arial"/>
                <w:color w:val="000000" w:themeColor="text1"/>
                <w:spacing w:val="-2"/>
                <w:sz w:val="20"/>
                <w:szCs w:val="20"/>
                <w:lang w:val="es-ES_tradnl"/>
              </w:rPr>
              <w:t>las incidencias en el subprograma.</w:t>
            </w:r>
          </w:p>
        </w:tc>
      </w:tr>
    </w:tbl>
    <w:p w:rsidR="004E7999" w:rsidRPr="0061292D" w:rsidRDefault="004E7999" w:rsidP="004E7999">
      <w:pPr>
        <w:rPr>
          <w:rFonts w:ascii="Arial Narrow" w:hAnsi="Arial Narrow" w:cs="Arial"/>
          <w:color w:val="000000" w:themeColor="text1"/>
          <w:kern w:val="2"/>
          <w:sz w:val="20"/>
          <w:szCs w:val="20"/>
        </w:rPr>
      </w:pPr>
    </w:p>
    <w:p w:rsidR="004E7999" w:rsidRPr="0061292D" w:rsidRDefault="004E7999" w:rsidP="004E7999">
      <w:pPr>
        <w:rPr>
          <w:rFonts w:ascii="Arial Narrow" w:hAnsi="Arial Narrow" w:cs="Arial"/>
          <w:color w:val="000000" w:themeColor="text1"/>
          <w:sz w:val="20"/>
          <w:szCs w:val="20"/>
        </w:rPr>
      </w:pPr>
    </w:p>
    <w:p w:rsidR="004E7999" w:rsidRPr="0061292D" w:rsidRDefault="004E7999" w:rsidP="004E7999">
      <w:pPr>
        <w:rPr>
          <w:rFonts w:ascii="Arial Narrow" w:hAnsi="Arial Narrow" w:cs="Arial"/>
          <w:color w:val="000000" w:themeColor="text1"/>
          <w:sz w:val="20"/>
          <w:szCs w:val="20"/>
        </w:rPr>
      </w:pPr>
    </w:p>
    <w:tbl>
      <w:tblPr>
        <w:tblW w:w="14880" w:type="dxa"/>
        <w:tblInd w:w="-811" w:type="dxa"/>
        <w:tblLayout w:type="fixed"/>
        <w:tblCellMar>
          <w:left w:w="40" w:type="dxa"/>
          <w:right w:w="40" w:type="dxa"/>
        </w:tblCellMar>
        <w:tblLook w:val="04A0"/>
      </w:tblPr>
      <w:tblGrid>
        <w:gridCol w:w="1135"/>
        <w:gridCol w:w="992"/>
        <w:gridCol w:w="1700"/>
        <w:gridCol w:w="2177"/>
        <w:gridCol w:w="1842"/>
        <w:gridCol w:w="1558"/>
        <w:gridCol w:w="1260"/>
        <w:gridCol w:w="1150"/>
        <w:gridCol w:w="1134"/>
        <w:gridCol w:w="1932"/>
      </w:tblGrid>
      <w:tr w:rsidR="004E7999" w:rsidRPr="0061292D" w:rsidTr="004E7999">
        <w:trPr>
          <w:cantSplit/>
          <w:trHeight w:val="20"/>
        </w:trPr>
        <w:tc>
          <w:tcPr>
            <w:tcW w:w="1135"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1"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154"/>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2178"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24" w:right="24"/>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898"/>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499"/>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6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34" w:right="38"/>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15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19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23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33"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4E7999" w:rsidRPr="0061292D" w:rsidRDefault="004E7999">
            <w:pPr>
              <w:spacing w:line="276" w:lineRule="auto"/>
              <w:ind w:left="18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4E7999" w:rsidRPr="0061292D" w:rsidTr="004E7999">
        <w:trPr>
          <w:cantSplit/>
          <w:trHeight w:val="20"/>
        </w:trPr>
        <w:tc>
          <w:tcPr>
            <w:tcW w:w="1135" w:type="dxa"/>
            <w:tcBorders>
              <w:top w:val="single" w:sz="4" w:space="0" w:color="auto"/>
              <w:left w:val="single" w:sz="6" w:space="0" w:color="auto"/>
              <w:bottom w:val="nil"/>
              <w:right w:val="single" w:sz="6" w:space="0" w:color="auto"/>
            </w:tcBorders>
            <w:shd w:val="clear" w:color="auto" w:fill="FFFFFF"/>
            <w:textDirection w:val="btLr"/>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hideMark/>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Al relieve</w:t>
            </w: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Modificación del relieve del entorno</w:t>
            </w:r>
          </w:p>
        </w:tc>
        <w:tc>
          <w:tcPr>
            <w:tcW w:w="2178"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endémicas y nativas.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vMerge w:val="restart"/>
            <w:tcBorders>
              <w:top w:val="single" w:sz="4" w:space="0" w:color="auto"/>
              <w:left w:val="single" w:sz="6" w:space="0" w:color="auto"/>
              <w:bottom w:val="single" w:sz="4" w:space="0" w:color="auto"/>
              <w:right w:val="single" w:sz="6" w:space="0" w:color="auto"/>
            </w:tcBorders>
            <w:shd w:val="clear" w:color="auto" w:fill="FFFFFF"/>
            <w:vAlign w:val="center"/>
            <w:hideMark/>
          </w:tcPr>
          <w:p w:rsidR="004E7999" w:rsidRPr="0061292D" w:rsidRDefault="004E7999">
            <w:pPr>
              <w:spacing w:line="276" w:lineRule="auto"/>
              <w:jc w:val="center"/>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3"/>
                <w:sz w:val="20"/>
                <w:szCs w:val="20"/>
                <w:lang w:val="es-ES_tradnl"/>
              </w:rPr>
              <w:t>Cada mes</w:t>
            </w:r>
          </w:p>
        </w:tc>
        <w:tc>
          <w:tcPr>
            <w:tcW w:w="1150" w:type="dxa"/>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3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del cumplimiento de las medidas del PMAA, donde se reflejará el número de objetos de obra que fueron construidos sin respetar el límite constructivo.</w:t>
            </w:r>
          </w:p>
        </w:tc>
      </w:tr>
      <w:tr w:rsidR="004E7999" w:rsidRPr="0061292D" w:rsidTr="004E7999">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rPr>
            </w:pPr>
          </w:p>
          <w:p w:rsidR="004E7999" w:rsidRPr="0061292D" w:rsidRDefault="004E7999">
            <w:pPr>
              <w:spacing w:line="276" w:lineRule="auto"/>
              <w:rPr>
                <w:rFonts w:ascii="Arial Narrow" w:hAnsi="Arial Narrow" w:cs="Arial"/>
                <w:color w:val="000000" w:themeColor="text1"/>
                <w:kern w:val="2"/>
                <w:sz w:val="20"/>
                <w:szCs w:val="20"/>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suelo</w:t>
            </w:r>
          </w:p>
        </w:tc>
        <w:tc>
          <w:tcPr>
            <w:tcW w:w="1701"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contaminación de los </w:t>
            </w:r>
            <w:r w:rsidRPr="0061292D">
              <w:rPr>
                <w:rFonts w:ascii="Arial Narrow" w:hAnsi="Arial Narrow" w:cs="Arial"/>
                <w:color w:val="000000" w:themeColor="text1"/>
                <w:spacing w:val="-1"/>
                <w:sz w:val="20"/>
                <w:szCs w:val="20"/>
                <w:lang w:val="es-ES_tradnl"/>
              </w:rPr>
              <w:t xml:space="preserve">suelos por la manipulación </w:t>
            </w:r>
            <w:r w:rsidRPr="0061292D">
              <w:rPr>
                <w:rFonts w:ascii="Arial Narrow" w:hAnsi="Arial Narrow" w:cs="Arial"/>
                <w:color w:val="000000" w:themeColor="text1"/>
                <w:sz w:val="20"/>
                <w:szCs w:val="20"/>
                <w:lang w:val="es-ES_tradnl"/>
              </w:rPr>
              <w:t xml:space="preserve">de los desechos sólidos peligrosos y </w:t>
            </w:r>
            <w:r w:rsidRPr="0061292D">
              <w:rPr>
                <w:rFonts w:ascii="Arial Narrow" w:hAnsi="Arial Narrow" w:cs="Arial"/>
                <w:color w:val="000000" w:themeColor="text1"/>
                <w:spacing w:val="-1"/>
                <w:sz w:val="20"/>
                <w:szCs w:val="20"/>
                <w:lang w:val="es-ES_tradnl"/>
              </w:rPr>
              <w:t xml:space="preserve">no peligrosos del proceso </w:t>
            </w:r>
            <w:r w:rsidRPr="0061292D">
              <w:rPr>
                <w:rFonts w:ascii="Arial Narrow" w:hAnsi="Arial Narrow" w:cs="Arial"/>
                <w:color w:val="000000" w:themeColor="text1"/>
                <w:sz w:val="20"/>
                <w:szCs w:val="20"/>
                <w:lang w:val="es-ES_tradnl"/>
              </w:rPr>
              <w:t>constructivo.</w:t>
            </w: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Manejo de los desechos sólidos peligrosos.</w:t>
            </w:r>
          </w:p>
        </w:tc>
        <w:tc>
          <w:tcPr>
            <w:tcW w:w="1843" w:type="dxa"/>
            <w:tcBorders>
              <w:top w:val="single" w:sz="6" w:space="0" w:color="auto"/>
              <w:left w:val="single" w:sz="6" w:space="0" w:color="auto"/>
              <w:bottom w:val="nil"/>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3"/>
                <w:sz w:val="20"/>
                <w:szCs w:val="20"/>
                <w:lang w:val="es-ES_tradnl"/>
              </w:rPr>
              <w:t>Porcentaje de basura no manejada adecuadamente.</w:t>
            </w:r>
          </w:p>
        </w:tc>
        <w:tc>
          <w:tcPr>
            <w:tcW w:w="1559" w:type="dxa"/>
            <w:tcBorders>
              <w:top w:val="single" w:sz="6" w:space="0" w:color="auto"/>
              <w:left w:val="single" w:sz="6" w:space="0" w:color="auto"/>
              <w:bottom w:val="nil"/>
              <w:right w:val="single" w:sz="6" w:space="0" w:color="auto"/>
            </w:tcBorders>
            <w:shd w:val="clear" w:color="auto" w:fill="FFFFFF"/>
            <w:hideMark/>
          </w:tcPr>
          <w:p w:rsidR="004E7999" w:rsidRPr="0061292D" w:rsidRDefault="004E7999" w:rsidP="00CC3650">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donde se construirán</w:t>
            </w:r>
            <w:r w:rsidRPr="0061292D">
              <w:rPr>
                <w:rFonts w:ascii="Arial Narrow" w:hAnsi="Arial Narrow" w:cs="Arial"/>
                <w:color w:val="000000" w:themeColor="text1"/>
                <w:spacing w:val="-1"/>
                <w:sz w:val="20"/>
                <w:szCs w:val="20"/>
                <w:lang w:val="es-ES_tradnl"/>
              </w:rPr>
              <w:t xml:space="preserve"> infraestructuras.</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4E058D" w:rsidRPr="0061292D">
              <w:rPr>
                <w:rFonts w:ascii="Arial Narrow" w:hAnsi="Arial Narrow" w:cs="Arial"/>
                <w:color w:val="000000" w:themeColor="text1"/>
                <w:sz w:val="20"/>
                <w:szCs w:val="20"/>
                <w:lang w:val="es-ES_tradnl"/>
              </w:rPr>
              <w:t>10</w:t>
            </w:r>
            <w:r w:rsidRPr="0061292D">
              <w:rPr>
                <w:rFonts w:ascii="Arial Narrow" w:hAnsi="Arial Narrow" w:cs="Arial"/>
                <w:color w:val="000000" w:themeColor="text1"/>
                <w:sz w:val="20"/>
                <w:szCs w:val="20"/>
                <w:lang w:val="es-ES_tradnl"/>
              </w:rPr>
              <w:t>0,000</w:t>
            </w:r>
          </w:p>
        </w:tc>
        <w:tc>
          <w:tcPr>
            <w:tcW w:w="1933" w:type="dxa"/>
            <w:tcBorders>
              <w:top w:val="single" w:sz="6" w:space="0" w:color="auto"/>
              <w:left w:val="single" w:sz="6" w:space="0" w:color="auto"/>
              <w:bottom w:val="nil"/>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z w:val="20"/>
                <w:szCs w:val="20"/>
                <w:lang w:val="es-ES_tradnl"/>
              </w:rPr>
              <w:t>el control del volumen de los desechos generados y la frecuencia de su recogida y traslado al vertedero municipal.</w:t>
            </w:r>
          </w:p>
        </w:tc>
      </w:tr>
      <w:tr w:rsidR="004E7999" w:rsidRPr="0061292D" w:rsidTr="004E7999">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992" w:type="dxa"/>
            <w:tcBorders>
              <w:top w:val="nil"/>
              <w:left w:val="single" w:sz="6"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701"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Manejo de los desechos sólidos no peligrosos.</w:t>
            </w:r>
          </w:p>
        </w:tc>
        <w:tc>
          <w:tcPr>
            <w:tcW w:w="1843" w:type="dxa"/>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559" w:type="dxa"/>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w:t>
            </w:r>
            <w:r w:rsidR="00EF2329">
              <w:rPr>
                <w:rFonts w:ascii="Arial Narrow" w:hAnsi="Arial Narrow" w:cs="Arial"/>
                <w:color w:val="000000" w:themeColor="text1"/>
                <w:sz w:val="20"/>
                <w:szCs w:val="20"/>
                <w:lang w:val="es-ES_tradnl"/>
              </w:rPr>
              <w:t>RD$50,000</w:t>
            </w:r>
          </w:p>
        </w:tc>
        <w:tc>
          <w:tcPr>
            <w:tcW w:w="1933" w:type="dxa"/>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Cambio en la composición y estructura de los suelos </w:t>
            </w:r>
            <w:r w:rsidRPr="0061292D">
              <w:rPr>
                <w:rFonts w:ascii="Arial Narrow" w:hAnsi="Arial Narrow" w:cs="Arial"/>
                <w:color w:val="000000" w:themeColor="text1"/>
                <w:spacing w:val="-1"/>
                <w:sz w:val="20"/>
                <w:szCs w:val="20"/>
                <w:lang w:val="es-ES_tradnl"/>
              </w:rPr>
              <w:t>por la creación de áreas verdes.</w:t>
            </w:r>
          </w:p>
        </w:tc>
        <w:tc>
          <w:tcPr>
            <w:tcW w:w="2178"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4A06BF">
              <w:rPr>
                <w:rFonts w:ascii="Arial Narrow" w:hAnsi="Arial Narrow" w:cs="Arial"/>
                <w:color w:val="000000" w:themeColor="text1"/>
                <w:sz w:val="20"/>
                <w:szCs w:val="20"/>
                <w:lang w:val="es-ES_tradnl"/>
              </w:rPr>
              <w:t>LOTIFICACION RESIDENCIAL GENESIS</w:t>
            </w:r>
            <w:r w:rsidR="007D3F09">
              <w:rPr>
                <w:rFonts w:ascii="Arial Narrow" w:hAnsi="Arial Narrow" w:cs="Arial"/>
                <w:color w:val="000000" w:themeColor="text1"/>
                <w:sz w:val="20"/>
                <w:szCs w:val="20"/>
                <w:lang w:val="es-ES_tradnl"/>
              </w:rPr>
              <w:t>”</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w:t>
            </w:r>
            <w:r w:rsidR="004E7999" w:rsidRPr="0061292D">
              <w:rPr>
                <w:rFonts w:ascii="Arial Narrow" w:hAnsi="Arial Narrow" w:cs="Arial"/>
                <w:color w:val="000000" w:themeColor="text1"/>
                <w:sz w:val="20"/>
                <w:szCs w:val="20"/>
                <w:lang w:val="es-ES_tradnl"/>
              </w:rPr>
              <w:t>0,000</w:t>
            </w:r>
          </w:p>
        </w:tc>
        <w:tc>
          <w:tcPr>
            <w:tcW w:w="193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bl>
    <w:p w:rsidR="004E7999" w:rsidRPr="0061292D" w:rsidRDefault="004E7999" w:rsidP="004E7999">
      <w:pPr>
        <w:rPr>
          <w:color w:val="000000" w:themeColor="text1"/>
          <w:kern w:val="2"/>
        </w:rPr>
      </w:pPr>
    </w:p>
    <w:tbl>
      <w:tblPr>
        <w:tblW w:w="14880" w:type="dxa"/>
        <w:tblInd w:w="-811" w:type="dxa"/>
        <w:tblLayout w:type="fixed"/>
        <w:tblCellMar>
          <w:left w:w="40" w:type="dxa"/>
          <w:right w:w="40" w:type="dxa"/>
        </w:tblCellMar>
        <w:tblLook w:val="04A0"/>
      </w:tblPr>
      <w:tblGrid>
        <w:gridCol w:w="1135"/>
        <w:gridCol w:w="992"/>
        <w:gridCol w:w="1700"/>
        <w:gridCol w:w="2125"/>
        <w:gridCol w:w="1842"/>
        <w:gridCol w:w="1558"/>
        <w:gridCol w:w="1260"/>
        <w:gridCol w:w="16"/>
        <w:gridCol w:w="1134"/>
        <w:gridCol w:w="1134"/>
        <w:gridCol w:w="1984"/>
      </w:tblGrid>
      <w:tr w:rsidR="004E7999" w:rsidRPr="0061292D" w:rsidTr="004E7999">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lastRenderedPageBreak/>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ind w:left="322"/>
              <w:rPr>
                <w:rFonts w:ascii="Arial Narrow" w:hAnsi="Arial Narrow" w:cs="Arial"/>
                <w:b/>
                <w:bCs/>
                <w:color w:val="000000" w:themeColor="text1"/>
                <w:kern w:val="2"/>
                <w:sz w:val="20"/>
                <w:szCs w:val="20"/>
                <w:lang w:val="es-ES_tradnl"/>
              </w:rPr>
            </w:pPr>
            <w:r w:rsidRPr="0061292D">
              <w:rPr>
                <w:rFonts w:ascii="Arial Narrow" w:hAnsi="Arial Narrow" w:cs="Arial"/>
                <w:b/>
                <w:bCs/>
                <w:color w:val="000000" w:themeColor="text1"/>
                <w:sz w:val="20"/>
                <w:szCs w:val="20"/>
                <w:lang w:val="es-ES_tradnl"/>
              </w:rPr>
              <w:t>Elementos del medio</w:t>
            </w:r>
          </w:p>
        </w:tc>
        <w:tc>
          <w:tcPr>
            <w:tcW w:w="1700"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Indicadores de impactos</w:t>
            </w:r>
          </w:p>
        </w:tc>
        <w:tc>
          <w:tcPr>
            <w:tcW w:w="2125"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Actividades a realizar para evitar, controlar y mitigar los impactos</w:t>
            </w:r>
          </w:p>
        </w:tc>
        <w:tc>
          <w:tcPr>
            <w:tcW w:w="1842"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Parámetros a monitorear</w:t>
            </w:r>
          </w:p>
        </w:tc>
        <w:tc>
          <w:tcPr>
            <w:tcW w:w="1558"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spacing w:val="-2"/>
                <w:kern w:val="2"/>
                <w:sz w:val="20"/>
                <w:szCs w:val="20"/>
                <w:lang w:val="es-ES_tradnl"/>
              </w:rPr>
            </w:pPr>
            <w:r w:rsidRPr="0061292D">
              <w:rPr>
                <w:rFonts w:ascii="Arial Narrow" w:hAnsi="Arial Narrow" w:cs="Arial"/>
                <w:b/>
                <w:color w:val="000000" w:themeColor="text1"/>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Frecuencias de monitoreos</w:t>
            </w:r>
          </w:p>
        </w:tc>
        <w:tc>
          <w:tcPr>
            <w:tcW w:w="1134" w:type="dxa"/>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Costos</w:t>
            </w:r>
          </w:p>
        </w:tc>
        <w:tc>
          <w:tcPr>
            <w:tcW w:w="1984"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ind w:hanging="5"/>
              <w:jc w:val="both"/>
              <w:rPr>
                <w:rFonts w:ascii="Arial Narrow" w:hAnsi="Arial Narrow" w:cs="Arial"/>
                <w:b/>
                <w:color w:val="000000" w:themeColor="text1"/>
                <w:spacing w:val="-1"/>
                <w:kern w:val="2"/>
                <w:sz w:val="20"/>
                <w:szCs w:val="20"/>
                <w:lang w:val="es-ES_tradnl"/>
              </w:rPr>
            </w:pPr>
            <w:r w:rsidRPr="0061292D">
              <w:rPr>
                <w:rFonts w:ascii="Arial Narrow" w:hAnsi="Arial Narrow" w:cs="Arial"/>
                <w:b/>
                <w:color w:val="000000" w:themeColor="text1"/>
                <w:spacing w:val="-1"/>
                <w:sz w:val="20"/>
                <w:szCs w:val="20"/>
                <w:lang w:val="es-ES_tradnl"/>
              </w:rPr>
              <w:t>Documentos generados</w:t>
            </w:r>
          </w:p>
        </w:tc>
      </w:tr>
      <w:tr w:rsidR="004E7999" w:rsidRPr="0061292D" w:rsidTr="004E7999">
        <w:trPr>
          <w:cantSplit/>
          <w:trHeight w:val="20"/>
        </w:trPr>
        <w:tc>
          <w:tcPr>
            <w:tcW w:w="1135" w:type="dxa"/>
            <w:vMerge w:val="restart"/>
            <w:tcBorders>
              <w:top w:val="nil"/>
              <w:left w:val="single" w:sz="6"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992" w:type="dxa"/>
            <w:vMerge w:val="restart"/>
            <w:tcBorders>
              <w:top w:val="single" w:sz="6" w:space="0" w:color="auto"/>
              <w:left w:val="single" w:sz="6" w:space="0" w:color="auto"/>
              <w:right w:val="single" w:sz="6" w:space="0" w:color="auto"/>
            </w:tcBorders>
            <w:shd w:val="clear" w:color="auto" w:fill="FFFFFF"/>
            <w:textDirection w:val="btLr"/>
            <w:hideMark/>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vegetación</w:t>
            </w:r>
          </w:p>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700" w:type="dxa"/>
            <w:vMerge w:val="restart"/>
            <w:tcBorders>
              <w:top w:val="single" w:sz="6" w:space="0" w:color="auto"/>
              <w:left w:val="single" w:sz="6" w:space="0" w:color="auto"/>
              <w:bottom w:val="single" w:sz="4"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Desaparición de la cubierta de vegetación y la pérdida de </w:t>
            </w:r>
            <w:r w:rsidRPr="0061292D">
              <w:rPr>
                <w:rFonts w:ascii="Arial Narrow" w:hAnsi="Arial Narrow" w:cs="Arial"/>
                <w:color w:val="000000" w:themeColor="text1"/>
                <w:spacing w:val="-1"/>
                <w:sz w:val="20"/>
                <w:szCs w:val="20"/>
                <w:lang w:val="es-ES_tradnl"/>
              </w:rPr>
              <w:t xml:space="preserve">poblaciones de plantas como </w:t>
            </w:r>
            <w:r w:rsidRPr="0061292D">
              <w:rPr>
                <w:rFonts w:ascii="Arial Narrow" w:hAnsi="Arial Narrow" w:cs="Arial"/>
                <w:color w:val="000000" w:themeColor="text1"/>
                <w:spacing w:val="-2"/>
                <w:sz w:val="20"/>
                <w:szCs w:val="20"/>
                <w:lang w:val="es-ES_tradnl"/>
              </w:rPr>
              <w:t xml:space="preserve">resultado del desmonte y limpieza de </w:t>
            </w:r>
            <w:r w:rsidRPr="0061292D">
              <w:rPr>
                <w:rFonts w:ascii="Arial Narrow" w:hAnsi="Arial Narrow" w:cs="Arial"/>
                <w:color w:val="000000" w:themeColor="text1"/>
                <w:sz w:val="20"/>
                <w:szCs w:val="20"/>
                <w:lang w:val="es-ES_tradnl"/>
              </w:rPr>
              <w:t>la vegetación en la parcela.</w:t>
            </w:r>
          </w:p>
        </w:tc>
        <w:tc>
          <w:tcPr>
            <w:tcW w:w="212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4A06BF">
              <w:rPr>
                <w:rFonts w:ascii="Arial Narrow" w:hAnsi="Arial Narrow" w:cs="Arial"/>
                <w:color w:val="000000" w:themeColor="text1"/>
                <w:sz w:val="20"/>
                <w:szCs w:val="20"/>
                <w:lang w:val="es-ES_tradnl"/>
              </w:rPr>
              <w:t>LOTIFICACION RESIDENCIAL GENESIS</w:t>
            </w:r>
            <w:r w:rsidR="007D3F09">
              <w:rPr>
                <w:rFonts w:ascii="Arial Narrow" w:hAnsi="Arial Narrow" w:cs="Arial"/>
                <w:color w:val="000000" w:themeColor="text1"/>
                <w:sz w:val="20"/>
                <w:szCs w:val="20"/>
                <w:lang w:val="es-ES_tradnl"/>
              </w:rPr>
              <w:t>”</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8" w:type="dxa"/>
            <w:vMerge w:val="restart"/>
            <w:tcBorders>
              <w:top w:val="single" w:sz="6" w:space="0" w:color="auto"/>
              <w:left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p w:rsidR="004E7999" w:rsidRPr="0061292D" w:rsidRDefault="004E7999">
            <w:pPr>
              <w:spacing w:line="276" w:lineRule="auto"/>
              <w:rPr>
                <w:rFonts w:ascii="Arial Narrow" w:hAnsi="Arial Narrow" w:cs="Arial"/>
                <w:color w:val="000000" w:themeColor="text1"/>
                <w:kern w:val="2"/>
                <w:sz w:val="20"/>
                <w:szCs w:val="20"/>
              </w:rPr>
            </w:pP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276" w:type="dxa"/>
            <w:gridSpan w:val="2"/>
            <w:vMerge w:val="restart"/>
            <w:tcBorders>
              <w:top w:val="nil"/>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134" w:type="dxa"/>
            <w:vMerge w:val="restart"/>
            <w:tcBorders>
              <w:top w:val="nil"/>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vMerge w:val="restart"/>
            <w:tcBorders>
              <w:top w:val="single" w:sz="6" w:space="0" w:color="auto"/>
              <w:left w:val="single" w:sz="6" w:space="0" w:color="auto"/>
              <w:right w:val="single" w:sz="6" w:space="0" w:color="auto"/>
            </w:tcBorders>
            <w:shd w:val="clear" w:color="auto" w:fill="FFFFFF"/>
            <w:hideMark/>
          </w:tcPr>
          <w:p w:rsidR="004E7999" w:rsidRPr="0061292D" w:rsidRDefault="004E7999" w:rsidP="004E7999">
            <w:pPr>
              <w:spacing w:line="276" w:lineRule="auto"/>
              <w:ind w:hanging="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r w:rsidR="004E7999" w:rsidRPr="0061292D" w:rsidTr="004E7999">
        <w:trPr>
          <w:cantSplit/>
          <w:trHeight w:val="65"/>
        </w:trPr>
        <w:tc>
          <w:tcPr>
            <w:tcW w:w="1135" w:type="dxa"/>
            <w:vMerge/>
            <w:tcBorders>
              <w:left w:val="single" w:sz="6" w:space="0" w:color="auto"/>
              <w:right w:val="single" w:sz="6" w:space="0" w:color="auto"/>
            </w:tcBorders>
            <w:shd w:val="clear" w:color="auto" w:fill="FFFFFF"/>
            <w:textDirection w:val="btLr"/>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992" w:type="dxa"/>
            <w:vMerge/>
            <w:tcBorders>
              <w:left w:val="single" w:sz="6" w:space="0" w:color="auto"/>
              <w:right w:val="single" w:sz="6" w:space="0" w:color="auto"/>
            </w:tcBorders>
            <w:shd w:val="clear" w:color="auto" w:fill="FFFFFF"/>
            <w:textDirection w:val="btLr"/>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12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CC3650">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nativas.</w:t>
            </w:r>
          </w:p>
        </w:tc>
        <w:tc>
          <w:tcPr>
            <w:tcW w:w="1842" w:type="dxa"/>
            <w:vMerge w:val="restart"/>
            <w:tcBorders>
              <w:top w:val="single" w:sz="6"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558" w:type="dxa"/>
            <w:vMerge/>
            <w:tcBorders>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276" w:type="dxa"/>
            <w:gridSpan w:val="2"/>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w:t>
            </w:r>
            <w:r w:rsidR="004E7999" w:rsidRPr="0061292D">
              <w:rPr>
                <w:rFonts w:ascii="Arial Narrow" w:hAnsi="Arial Narrow" w:cs="Arial"/>
                <w:color w:val="000000" w:themeColor="text1"/>
                <w:sz w:val="20"/>
                <w:szCs w:val="20"/>
                <w:lang w:val="es-ES_tradnl"/>
              </w:rPr>
              <w:t>0,000</w:t>
            </w:r>
          </w:p>
        </w:tc>
        <w:tc>
          <w:tcPr>
            <w:tcW w:w="1984" w:type="dxa"/>
            <w:vMerge/>
            <w:tcBorders>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669"/>
        </w:trPr>
        <w:tc>
          <w:tcPr>
            <w:tcW w:w="1135" w:type="dxa"/>
            <w:vMerge/>
            <w:tcBorders>
              <w:left w:val="single" w:sz="6" w:space="0" w:color="auto"/>
              <w:right w:val="single" w:sz="6" w:space="0" w:color="auto"/>
            </w:tcBorders>
            <w:shd w:val="clear" w:color="auto" w:fill="FFFFFF"/>
            <w:textDirection w:val="btLr"/>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992" w:type="dxa"/>
            <w:vMerge/>
            <w:tcBorders>
              <w:left w:val="single" w:sz="6" w:space="0" w:color="auto"/>
              <w:right w:val="single" w:sz="6" w:space="0" w:color="auto"/>
            </w:tcBorders>
            <w:shd w:val="clear" w:color="auto" w:fill="FFFFFF"/>
            <w:textDirection w:val="btLr"/>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125"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842"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558" w:type="dxa"/>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276" w:type="dxa"/>
            <w:gridSpan w:val="2"/>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135" w:type="dxa"/>
            <w:vMerge/>
            <w:tcBorders>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tc>
        <w:tc>
          <w:tcPr>
            <w:tcW w:w="992" w:type="dxa"/>
            <w:vMerge/>
            <w:tcBorders>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tc>
        <w:tc>
          <w:tcPr>
            <w:tcW w:w="1700" w:type="dxa"/>
            <w:tcBorders>
              <w:top w:val="single" w:sz="4"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rPr>
            </w:pPr>
            <w:r w:rsidRPr="0061292D">
              <w:rPr>
                <w:rFonts w:ascii="Arial Narrow" w:hAnsi="Arial Narrow" w:cs="Arial"/>
                <w:color w:val="000000" w:themeColor="text1"/>
                <w:sz w:val="20"/>
                <w:szCs w:val="20"/>
                <w:lang w:val="es-ES_tradnl"/>
              </w:rPr>
              <w:t>Cambios en la composición de la flora</w:t>
            </w: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Protección de especies de la flora.</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Número de individuos de la flora protegidas.</w:t>
            </w:r>
          </w:p>
        </w:tc>
        <w:tc>
          <w:tcPr>
            <w:tcW w:w="1558" w:type="dxa"/>
            <w:vMerge/>
            <w:tcBorders>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276" w:type="dxa"/>
            <w:gridSpan w:val="2"/>
            <w:vMerge/>
            <w:tcBorders>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4" w:type="dxa"/>
            <w:vMerge/>
            <w:tcBorders>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hideMark/>
          </w:tcPr>
          <w:p w:rsidR="004E7999" w:rsidRPr="0061292D" w:rsidRDefault="004E7999">
            <w:pPr>
              <w:spacing w:line="276" w:lineRule="auto"/>
              <w:ind w:left="43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tc>
        <w:tc>
          <w:tcPr>
            <w:tcW w:w="992" w:type="dxa"/>
            <w:tcBorders>
              <w:top w:val="single" w:sz="4" w:space="0" w:color="auto"/>
              <w:left w:val="single" w:sz="6" w:space="0" w:color="auto"/>
              <w:bottom w:val="nil"/>
              <w:right w:val="single" w:sz="6" w:space="0" w:color="auto"/>
            </w:tcBorders>
            <w:shd w:val="clear" w:color="auto" w:fill="FFFFFF"/>
            <w:textDirection w:val="btLr"/>
            <w:hideMark/>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fauna</w:t>
            </w:r>
          </w:p>
        </w:tc>
        <w:tc>
          <w:tcPr>
            <w:tcW w:w="1700" w:type="dxa"/>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Interferencia con el hábitat de la avifauna y herpetofauna.</w:t>
            </w:r>
          </w:p>
        </w:tc>
        <w:tc>
          <w:tcPr>
            <w:tcW w:w="212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4A06BF">
              <w:rPr>
                <w:rFonts w:ascii="Arial Narrow" w:hAnsi="Arial Narrow" w:cs="Arial"/>
                <w:color w:val="000000" w:themeColor="text1"/>
                <w:sz w:val="20"/>
                <w:szCs w:val="20"/>
                <w:lang w:val="es-ES_tradnl"/>
              </w:rPr>
              <w:t>LOTIFICACION RESIDENCIAL GENESIS</w:t>
            </w:r>
            <w:r w:rsidR="007D3F09">
              <w:rPr>
                <w:rFonts w:ascii="Arial Narrow" w:hAnsi="Arial Narrow" w:cs="Arial"/>
                <w:color w:val="000000" w:themeColor="text1"/>
                <w:sz w:val="20"/>
                <w:szCs w:val="20"/>
                <w:lang w:val="es-ES_tradnl"/>
              </w:rPr>
              <w:t>”</w:t>
            </w:r>
          </w:p>
        </w:tc>
        <w:tc>
          <w:tcPr>
            <w:tcW w:w="1842"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8" w:type="dxa"/>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Cada 4 meses.</w:t>
            </w:r>
          </w:p>
        </w:tc>
        <w:tc>
          <w:tcPr>
            <w:tcW w:w="1150" w:type="dxa"/>
            <w:gridSpan w:val="2"/>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4" w:space="0" w:color="auto"/>
              <w:left w:val="single" w:sz="6" w:space="0" w:color="auto"/>
              <w:bottom w:val="nil"/>
              <w:right w:val="single" w:sz="4"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r w:rsidR="004E7999" w:rsidRPr="0061292D" w:rsidTr="004E7999">
        <w:trPr>
          <w:cantSplit/>
          <w:trHeight w:val="20"/>
        </w:trPr>
        <w:tc>
          <w:tcPr>
            <w:tcW w:w="1135" w:type="dxa"/>
            <w:tcBorders>
              <w:top w:val="nil"/>
              <w:left w:val="single" w:sz="4"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700" w:type="dxa"/>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nativas.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tc>
        <w:tc>
          <w:tcPr>
            <w:tcW w:w="1558" w:type="dxa"/>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260" w:type="dxa"/>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50" w:type="dxa"/>
            <w:gridSpan w:val="2"/>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nil"/>
              <w:left w:val="single" w:sz="6" w:space="0" w:color="auto"/>
              <w:bottom w:val="single" w:sz="4" w:space="0" w:color="auto"/>
              <w:right w:val="single" w:sz="4"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r>
    </w:tbl>
    <w:p w:rsidR="004E7999" w:rsidRPr="0061292D" w:rsidRDefault="004E7999" w:rsidP="004E7999">
      <w:pPr>
        <w:rPr>
          <w:color w:val="000000" w:themeColor="text1"/>
          <w:kern w:val="2"/>
        </w:rPr>
      </w:pPr>
    </w:p>
    <w:p w:rsidR="004E7999" w:rsidRPr="0061292D" w:rsidRDefault="004E7999" w:rsidP="004E7999">
      <w:pPr>
        <w:rPr>
          <w:color w:val="000000" w:themeColor="text1"/>
        </w:rPr>
      </w:pPr>
    </w:p>
    <w:p w:rsidR="004E7999" w:rsidRPr="0061292D" w:rsidRDefault="004E7999" w:rsidP="004E7999">
      <w:pPr>
        <w:rPr>
          <w:color w:val="000000" w:themeColor="text1"/>
        </w:rPr>
      </w:pPr>
    </w:p>
    <w:tbl>
      <w:tblPr>
        <w:tblW w:w="14880" w:type="dxa"/>
        <w:tblInd w:w="-811" w:type="dxa"/>
        <w:tblLayout w:type="fixed"/>
        <w:tblCellMar>
          <w:left w:w="40" w:type="dxa"/>
          <w:right w:w="40" w:type="dxa"/>
        </w:tblCellMar>
        <w:tblLook w:val="04A0"/>
      </w:tblPr>
      <w:tblGrid>
        <w:gridCol w:w="1135"/>
        <w:gridCol w:w="992"/>
        <w:gridCol w:w="1700"/>
        <w:gridCol w:w="2125"/>
        <w:gridCol w:w="1842"/>
        <w:gridCol w:w="1558"/>
        <w:gridCol w:w="1260"/>
        <w:gridCol w:w="16"/>
        <w:gridCol w:w="1134"/>
        <w:gridCol w:w="1134"/>
        <w:gridCol w:w="1984"/>
      </w:tblGrid>
      <w:tr w:rsidR="004E7999" w:rsidRPr="0061292D" w:rsidTr="004E7999">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ind w:left="322"/>
              <w:rPr>
                <w:rFonts w:ascii="Arial Narrow" w:hAnsi="Arial Narrow" w:cs="Arial"/>
                <w:b/>
                <w:bCs/>
                <w:color w:val="000000" w:themeColor="text1"/>
                <w:kern w:val="2"/>
                <w:sz w:val="20"/>
                <w:szCs w:val="20"/>
                <w:lang w:val="es-ES_tradnl"/>
              </w:rPr>
            </w:pPr>
            <w:r w:rsidRPr="0061292D">
              <w:rPr>
                <w:rFonts w:ascii="Arial Narrow" w:hAnsi="Arial Narrow" w:cs="Arial"/>
                <w:b/>
                <w:bCs/>
                <w:color w:val="000000" w:themeColor="text1"/>
                <w:sz w:val="20"/>
                <w:szCs w:val="20"/>
                <w:lang w:val="es-ES_tradnl"/>
              </w:rPr>
              <w:t>Elementos del medio</w:t>
            </w:r>
          </w:p>
        </w:tc>
        <w:tc>
          <w:tcPr>
            <w:tcW w:w="1701"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Indicadores de impactos</w:t>
            </w:r>
          </w:p>
        </w:tc>
        <w:tc>
          <w:tcPr>
            <w:tcW w:w="2126"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Actividades a realizar para evitar, controlar y mitigar los impactos</w:t>
            </w:r>
          </w:p>
        </w:tc>
        <w:tc>
          <w:tcPr>
            <w:tcW w:w="1843"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Parámetros a monitorear</w:t>
            </w:r>
          </w:p>
        </w:tc>
        <w:tc>
          <w:tcPr>
            <w:tcW w:w="1559"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spacing w:val="-2"/>
                <w:kern w:val="2"/>
                <w:sz w:val="20"/>
                <w:szCs w:val="20"/>
                <w:lang w:val="es-ES_tradnl"/>
              </w:rPr>
            </w:pPr>
            <w:r w:rsidRPr="0061292D">
              <w:rPr>
                <w:rFonts w:ascii="Arial Narrow" w:hAnsi="Arial Narrow" w:cs="Arial"/>
                <w:b/>
                <w:color w:val="000000" w:themeColor="text1"/>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Frecuencias de monitoreos</w:t>
            </w:r>
          </w:p>
        </w:tc>
        <w:tc>
          <w:tcPr>
            <w:tcW w:w="1134" w:type="dxa"/>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Costos</w:t>
            </w:r>
          </w:p>
        </w:tc>
        <w:tc>
          <w:tcPr>
            <w:tcW w:w="1985"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ind w:hanging="5"/>
              <w:jc w:val="both"/>
              <w:rPr>
                <w:rFonts w:ascii="Arial Narrow" w:hAnsi="Arial Narrow" w:cs="Arial"/>
                <w:b/>
                <w:color w:val="000000" w:themeColor="text1"/>
                <w:spacing w:val="-1"/>
                <w:kern w:val="2"/>
                <w:sz w:val="20"/>
                <w:szCs w:val="20"/>
                <w:lang w:val="es-ES_tradnl"/>
              </w:rPr>
            </w:pPr>
            <w:r w:rsidRPr="0061292D">
              <w:rPr>
                <w:rFonts w:ascii="Arial Narrow" w:hAnsi="Arial Narrow" w:cs="Arial"/>
                <w:b/>
                <w:color w:val="000000" w:themeColor="text1"/>
                <w:spacing w:val="-1"/>
                <w:sz w:val="20"/>
                <w:szCs w:val="20"/>
                <w:lang w:val="es-ES_tradnl"/>
              </w:rPr>
              <w:t>Documentos generados</w:t>
            </w:r>
          </w:p>
        </w:tc>
      </w:tr>
      <w:tr w:rsidR="004E7999" w:rsidRPr="0061292D" w:rsidTr="004E7999">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incremento de plagas </w:t>
            </w:r>
            <w:r w:rsidRPr="0061292D">
              <w:rPr>
                <w:rFonts w:ascii="Arial Narrow" w:hAnsi="Arial Narrow" w:cs="Arial"/>
                <w:color w:val="000000" w:themeColor="text1"/>
                <w:spacing w:val="-1"/>
                <w:sz w:val="20"/>
                <w:szCs w:val="20"/>
                <w:lang w:val="es-ES_tradnl"/>
              </w:rPr>
              <w:t xml:space="preserve">de vectores por el mal manejo de los desechos sólidos, durante la fase de </w:t>
            </w:r>
            <w:r w:rsidRPr="0061292D">
              <w:rPr>
                <w:rFonts w:ascii="Arial Narrow" w:hAnsi="Arial Narrow" w:cs="Arial"/>
                <w:color w:val="000000" w:themeColor="text1"/>
                <w:sz w:val="20"/>
                <w:szCs w:val="20"/>
                <w:lang w:val="es-ES_tradnl"/>
              </w:rPr>
              <w:t xml:space="preserve">operación </w:t>
            </w:r>
            <w:r w:rsidR="007D3F09">
              <w:rPr>
                <w:rFonts w:ascii="Arial Narrow" w:hAnsi="Arial Narrow" w:cs="Arial"/>
                <w:color w:val="000000" w:themeColor="text1"/>
                <w:sz w:val="20"/>
                <w:szCs w:val="20"/>
                <w:lang w:val="es-ES_tradnl"/>
              </w:rPr>
              <w:t>del proyecto “</w:t>
            </w:r>
            <w:r w:rsidR="004A06BF">
              <w:rPr>
                <w:rFonts w:ascii="Arial Narrow" w:hAnsi="Arial Narrow" w:cs="Arial"/>
                <w:color w:val="000000" w:themeColor="text1"/>
                <w:sz w:val="20"/>
                <w:szCs w:val="20"/>
                <w:lang w:val="es-ES_tradnl"/>
              </w:rPr>
              <w:t>LOTIFICACION RESIDENCIAL GENESIS</w:t>
            </w:r>
            <w:r w:rsidR="007D3F09">
              <w:rPr>
                <w:rFonts w:ascii="Arial Narrow" w:hAnsi="Arial Narrow" w:cs="Arial"/>
                <w:color w:val="000000" w:themeColor="text1"/>
                <w:sz w:val="20"/>
                <w:szCs w:val="20"/>
                <w:lang w:val="es-ES_tradnl"/>
              </w:rPr>
              <w:t>”</w:t>
            </w: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Construcción de un área para el almacenamiento temporal de los </w:t>
            </w:r>
            <w:r w:rsidRPr="0061292D">
              <w:rPr>
                <w:rFonts w:ascii="Arial Narrow" w:hAnsi="Arial Narrow" w:cs="Arial"/>
                <w:color w:val="000000" w:themeColor="text1"/>
                <w:sz w:val="20"/>
                <w:szCs w:val="20"/>
                <w:lang w:val="es-ES_tradnl"/>
              </w:rPr>
              <w:t>desechos sólidos domésticos.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Se medirá en la fase de operación del proyecto.</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Zona de transferencia.</w:t>
            </w:r>
          </w:p>
        </w:tc>
        <w:tc>
          <w:tcPr>
            <w:tcW w:w="1260" w:type="dxa"/>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50" w:type="dxa"/>
            <w:gridSpan w:val="2"/>
            <w:tcBorders>
              <w:top w:val="single" w:sz="4" w:space="0" w:color="auto"/>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4E7999" w:rsidRPr="0061292D">
              <w:rPr>
                <w:rFonts w:ascii="Arial Narrow" w:hAnsi="Arial Narrow" w:cs="Arial"/>
                <w:color w:val="000000" w:themeColor="text1"/>
                <w:sz w:val="20"/>
                <w:szCs w:val="20"/>
                <w:lang w:val="es-ES_tradnl"/>
              </w:rPr>
              <w:t>5</w:t>
            </w:r>
            <w:r w:rsidRPr="0061292D">
              <w:rPr>
                <w:rFonts w:ascii="Arial Narrow" w:hAnsi="Arial Narrow" w:cs="Arial"/>
                <w:color w:val="000000" w:themeColor="text1"/>
                <w:sz w:val="20"/>
                <w:szCs w:val="20"/>
                <w:lang w:val="es-ES_tradnl"/>
              </w:rPr>
              <w:t>0</w:t>
            </w:r>
            <w:r w:rsidR="004E7999" w:rsidRPr="0061292D">
              <w:rPr>
                <w:rFonts w:ascii="Arial Narrow" w:hAnsi="Arial Narrow" w:cs="Arial"/>
                <w:color w:val="000000" w:themeColor="text1"/>
                <w:sz w:val="20"/>
                <w:szCs w:val="20"/>
                <w:lang w:val="es-ES_tradnl"/>
              </w:rPr>
              <w:t>,000</w:t>
            </w:r>
          </w:p>
        </w:tc>
        <w:tc>
          <w:tcPr>
            <w:tcW w:w="1985" w:type="dxa"/>
            <w:tcBorders>
              <w:top w:val="single" w:sz="4" w:space="0" w:color="auto"/>
              <w:left w:val="single" w:sz="6" w:space="0" w:color="auto"/>
              <w:bottom w:val="single" w:sz="6" w:space="0" w:color="auto"/>
              <w:right w:val="single" w:sz="4" w:space="0" w:color="auto"/>
            </w:tcBorders>
            <w:shd w:val="clear" w:color="auto" w:fill="FFFFFF"/>
            <w:hideMark/>
          </w:tcPr>
          <w:p w:rsidR="004E7999" w:rsidRPr="0061292D" w:rsidRDefault="004E7999">
            <w:pPr>
              <w:spacing w:line="276" w:lineRule="auto"/>
              <w:ind w:firstLine="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Se llevará el control del cumplimiento </w:t>
            </w:r>
            <w:r w:rsidRPr="0061292D">
              <w:rPr>
                <w:rFonts w:ascii="Arial Narrow" w:hAnsi="Arial Narrow" w:cs="Arial"/>
                <w:color w:val="000000" w:themeColor="text1"/>
                <w:sz w:val="20"/>
                <w:szCs w:val="20"/>
                <w:lang w:val="es-ES_tradnl"/>
              </w:rPr>
              <w:t>de los parámetros de diseño, lo que se anotará en el libro de registro de cumplimiento del PMAA.</w:t>
            </w:r>
          </w:p>
        </w:tc>
      </w:tr>
      <w:tr w:rsidR="004E7999" w:rsidRPr="0061292D" w:rsidTr="004E7999">
        <w:trPr>
          <w:cantSplit/>
          <w:trHeight w:val="20"/>
        </w:trPr>
        <w:tc>
          <w:tcPr>
            <w:tcW w:w="1135" w:type="dxa"/>
            <w:tcBorders>
              <w:top w:val="nil"/>
              <w:left w:val="single" w:sz="4"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992" w:type="dxa"/>
            <w:tcBorders>
              <w:top w:val="single" w:sz="6" w:space="0" w:color="auto"/>
              <w:left w:val="single" w:sz="6" w:space="0" w:color="auto"/>
              <w:bottom w:val="single" w:sz="6" w:space="0" w:color="auto"/>
              <w:right w:val="single" w:sz="6" w:space="0" w:color="auto"/>
            </w:tcBorders>
            <w:shd w:val="clear" w:color="auto" w:fill="FFFFFF"/>
            <w:textDirection w:val="btLr"/>
            <w:hideMark/>
          </w:tcPr>
          <w:p w:rsidR="004E7999" w:rsidRPr="0061292D" w:rsidRDefault="004E7999">
            <w:pPr>
              <w:spacing w:line="276" w:lineRule="auto"/>
              <w:ind w:left="211" w:right="216"/>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A las aguas </w:t>
            </w:r>
            <w:r w:rsidRPr="0061292D">
              <w:rPr>
                <w:rFonts w:ascii="Arial Narrow" w:hAnsi="Arial Narrow" w:cs="Arial"/>
                <w:b/>
                <w:bCs/>
                <w:color w:val="000000" w:themeColor="text1"/>
                <w:spacing w:val="-6"/>
                <w:sz w:val="20"/>
                <w:szCs w:val="20"/>
                <w:lang w:val="es-ES_tradnl"/>
              </w:rPr>
              <w:t>subterráneas</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contaminación de las </w:t>
            </w:r>
            <w:r w:rsidRPr="0061292D">
              <w:rPr>
                <w:rFonts w:ascii="Arial Narrow" w:hAnsi="Arial Narrow" w:cs="Arial"/>
                <w:color w:val="000000" w:themeColor="text1"/>
                <w:spacing w:val="-1"/>
                <w:sz w:val="20"/>
                <w:szCs w:val="20"/>
                <w:lang w:val="es-ES_tradnl"/>
              </w:rPr>
              <w:t xml:space="preserve">aguas subterráneas por el deficiente </w:t>
            </w:r>
            <w:r w:rsidRPr="0061292D">
              <w:rPr>
                <w:rFonts w:ascii="Arial Narrow" w:hAnsi="Arial Narrow" w:cs="Arial"/>
                <w:color w:val="000000" w:themeColor="text1"/>
                <w:sz w:val="20"/>
                <w:szCs w:val="20"/>
                <w:lang w:val="es-ES_tradnl"/>
              </w:rPr>
              <w:t>tratamiento de los residuales líquidos.</w:t>
            </w: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Construcción del sistema de tratamiento de los residuales líquidos domésticos para la fase de operación </w:t>
            </w:r>
            <w:r w:rsidR="007D3F09">
              <w:rPr>
                <w:rFonts w:ascii="Arial Narrow" w:hAnsi="Arial Narrow" w:cs="Arial"/>
                <w:color w:val="000000" w:themeColor="text1"/>
                <w:spacing w:val="-1"/>
                <w:sz w:val="20"/>
                <w:szCs w:val="20"/>
                <w:lang w:val="es-ES_tradnl"/>
              </w:rPr>
              <w:t>del proyecto “</w:t>
            </w:r>
            <w:r w:rsidR="004A06BF">
              <w:rPr>
                <w:rFonts w:ascii="Arial Narrow" w:hAnsi="Arial Narrow" w:cs="Arial"/>
                <w:color w:val="000000" w:themeColor="text1"/>
                <w:spacing w:val="-1"/>
                <w:sz w:val="20"/>
                <w:szCs w:val="20"/>
                <w:lang w:val="es-ES_tradnl"/>
              </w:rPr>
              <w:t>LOTIFICACION RESIDENCIAL GENESIS</w:t>
            </w:r>
            <w:r w:rsidR="007D3F09">
              <w:rPr>
                <w:rFonts w:ascii="Arial Narrow" w:hAnsi="Arial Narrow" w:cs="Arial"/>
                <w:color w:val="000000" w:themeColor="text1"/>
                <w:spacing w:val="-1"/>
                <w:sz w:val="20"/>
                <w:szCs w:val="20"/>
                <w:lang w:val="es-ES_tradnl"/>
              </w:rPr>
              <w:t>”</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ind w:firstLine="5"/>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Los parámetros serán controlados en la fase de operación del proyecto.</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Sistema de tratamiento de residuales </w:t>
            </w:r>
            <w:r w:rsidRPr="0061292D">
              <w:rPr>
                <w:rFonts w:ascii="Arial Narrow" w:hAnsi="Arial Narrow" w:cs="Arial"/>
                <w:color w:val="000000" w:themeColor="text1"/>
                <w:sz w:val="20"/>
                <w:szCs w:val="20"/>
                <w:lang w:val="es-ES_tradnl"/>
              </w:rPr>
              <w:t>líquidos.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Trimestral</w:t>
            </w:r>
          </w:p>
        </w:tc>
        <w:tc>
          <w:tcPr>
            <w:tcW w:w="1150" w:type="dxa"/>
            <w:gridSpan w:val="2"/>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rsidP="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3"/>
                <w:sz w:val="20"/>
                <w:szCs w:val="20"/>
                <w:lang w:val="es-ES_tradnl"/>
              </w:rPr>
              <w:t>**RD$30</w:t>
            </w:r>
            <w:r w:rsidR="004E7999" w:rsidRPr="0061292D">
              <w:rPr>
                <w:rFonts w:ascii="Arial Narrow" w:hAnsi="Arial Narrow" w:cs="Arial"/>
                <w:color w:val="000000" w:themeColor="text1"/>
                <w:spacing w:val="-3"/>
                <w:sz w:val="20"/>
                <w:szCs w:val="20"/>
                <w:lang w:val="es-ES_tradnl"/>
              </w:rPr>
              <w:t>,000</w:t>
            </w:r>
          </w:p>
        </w:tc>
        <w:tc>
          <w:tcPr>
            <w:tcW w:w="1985" w:type="dxa"/>
            <w:tcBorders>
              <w:top w:val="single" w:sz="6" w:space="0" w:color="auto"/>
              <w:left w:val="single" w:sz="6" w:space="0" w:color="auto"/>
              <w:bottom w:val="single" w:sz="6" w:space="0" w:color="auto"/>
              <w:right w:val="single" w:sz="4" w:space="0" w:color="auto"/>
            </w:tcBorders>
            <w:shd w:val="clear" w:color="auto" w:fill="FFFFFF"/>
            <w:hideMark/>
          </w:tcPr>
          <w:p w:rsidR="004E7999" w:rsidRPr="0061292D" w:rsidRDefault="004E7999">
            <w:pPr>
              <w:spacing w:line="276" w:lineRule="auto"/>
              <w:ind w:firstLine="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cumplimiento de las medidas del PMAA, donde se reflejarán las incidencias del cumplimiento de la medida.</w:t>
            </w:r>
          </w:p>
        </w:tc>
      </w:tr>
      <w:tr w:rsidR="004E7999" w:rsidRPr="0061292D" w:rsidTr="004E7999">
        <w:trPr>
          <w:cantSplit/>
          <w:trHeight w:val="20"/>
        </w:trPr>
        <w:tc>
          <w:tcPr>
            <w:tcW w:w="1135"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4E7999" w:rsidRPr="0061292D" w:rsidRDefault="004E7999">
            <w:pPr>
              <w:spacing w:line="276" w:lineRule="auto"/>
              <w:ind w:left="43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Socioeconómico</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992"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tránsito</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701" w:type="dxa"/>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Incremento del tránsito vehicular por </w:t>
            </w:r>
            <w:r w:rsidRPr="0061292D">
              <w:rPr>
                <w:rFonts w:ascii="Arial Narrow" w:hAnsi="Arial Narrow" w:cs="Arial"/>
                <w:color w:val="000000" w:themeColor="text1"/>
                <w:spacing w:val="-1"/>
                <w:sz w:val="20"/>
                <w:szCs w:val="20"/>
                <w:lang w:val="es-ES_tradnl"/>
              </w:rPr>
              <w:t xml:space="preserve">la </w:t>
            </w:r>
            <w:r w:rsidR="004A06BF">
              <w:rPr>
                <w:rFonts w:ascii="Arial Narrow" w:hAnsi="Arial Narrow" w:cs="Arial"/>
                <w:color w:val="000000" w:themeColor="text1"/>
                <w:spacing w:val="-1"/>
                <w:sz w:val="20"/>
                <w:szCs w:val="20"/>
                <w:lang w:val="es-ES_tradnl"/>
              </w:rPr>
              <w:t>Calle Canela Mota</w:t>
            </w:r>
            <w:r w:rsidRPr="0061292D">
              <w:rPr>
                <w:rFonts w:ascii="Arial Narrow" w:hAnsi="Arial Narrow" w:cs="Arial"/>
                <w:color w:val="000000" w:themeColor="text1"/>
                <w:spacing w:val="-1"/>
                <w:sz w:val="20"/>
                <w:szCs w:val="20"/>
                <w:lang w:val="es-ES_tradnl"/>
              </w:rPr>
              <w:t xml:space="preserve"> </w:t>
            </w:r>
            <w:r w:rsidRPr="0061292D">
              <w:rPr>
                <w:rFonts w:ascii="Arial Narrow" w:hAnsi="Arial Narrow" w:cs="Arial"/>
                <w:color w:val="000000" w:themeColor="text1"/>
                <w:sz w:val="20"/>
                <w:szCs w:val="20"/>
                <w:lang w:val="es-ES_tradnl"/>
              </w:rPr>
              <w:t>para el traslado de materiales de construcción.</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Coordinación interinstitucional.</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Números de quejas recibidas.</w:t>
            </w:r>
          </w:p>
        </w:tc>
        <w:tc>
          <w:tcPr>
            <w:tcW w:w="1559" w:type="dxa"/>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597F2E">
            <w:pPr>
              <w:spacing w:line="276" w:lineRule="auto"/>
              <w:rPr>
                <w:rFonts w:ascii="Arial Narrow" w:hAnsi="Arial Narrow" w:cs="Arial"/>
                <w:color w:val="000000" w:themeColor="text1"/>
                <w:kern w:val="2"/>
                <w:sz w:val="20"/>
                <w:szCs w:val="20"/>
                <w:lang w:val="es-ES"/>
              </w:rPr>
            </w:pPr>
            <w:r>
              <w:rPr>
                <w:rFonts w:ascii="Arial Narrow" w:hAnsi="Arial Narrow" w:cs="Arial"/>
                <w:color w:val="000000" w:themeColor="text1"/>
                <w:sz w:val="20"/>
                <w:szCs w:val="20"/>
                <w:lang w:val="es-ES_tradnl"/>
              </w:rPr>
              <w:t xml:space="preserve">Comunidades de </w:t>
            </w:r>
            <w:r w:rsidR="00203E42">
              <w:rPr>
                <w:rFonts w:ascii="Arial Narrow" w:hAnsi="Arial Narrow" w:cs="Arial"/>
                <w:color w:val="000000" w:themeColor="text1"/>
                <w:sz w:val="20"/>
                <w:szCs w:val="20"/>
                <w:lang w:val="es-ES_tradnl"/>
              </w:rPr>
              <w:t>Bani</w:t>
            </w:r>
            <w:r w:rsidR="004E7999" w:rsidRPr="0061292D">
              <w:rPr>
                <w:rFonts w:ascii="Arial Narrow" w:hAnsi="Arial Narrow" w:cs="Arial"/>
                <w:color w:val="000000" w:themeColor="text1"/>
                <w:sz w:val="20"/>
                <w:szCs w:val="20"/>
                <w:lang w:val="es-ES_tradnl"/>
              </w:rPr>
              <w:t>.</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260" w:type="dxa"/>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50" w:type="dxa"/>
            <w:gridSpan w:val="2"/>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 y de Recursos Humanos.</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RD$20,000</w:t>
            </w:r>
          </w:p>
        </w:tc>
        <w:tc>
          <w:tcPr>
            <w:tcW w:w="1985" w:type="dxa"/>
            <w:vMerge w:val="restart"/>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de control del cumplimiento del PMAA, donde se reflejarán las quejas de la comunidad, soluciones aportadas, </w:t>
            </w:r>
            <w:r w:rsidRPr="0061292D">
              <w:rPr>
                <w:rFonts w:ascii="Arial Narrow" w:hAnsi="Arial Narrow" w:cs="Arial"/>
                <w:color w:val="000000" w:themeColor="text1"/>
                <w:spacing w:val="-1"/>
                <w:sz w:val="20"/>
                <w:szCs w:val="20"/>
                <w:lang w:val="es-ES_tradnl"/>
              </w:rPr>
              <w:t xml:space="preserve">entre otros y los contactos realizados </w:t>
            </w:r>
            <w:r w:rsidRPr="0061292D">
              <w:rPr>
                <w:rFonts w:ascii="Arial Narrow" w:hAnsi="Arial Narrow" w:cs="Arial"/>
                <w:color w:val="000000" w:themeColor="text1"/>
                <w:sz w:val="20"/>
                <w:szCs w:val="20"/>
                <w:lang w:val="es-ES_tradnl"/>
              </w:rPr>
              <w:t>con las organizaciones comunitarias y los temas tratados.</w:t>
            </w:r>
          </w:p>
        </w:tc>
      </w:tr>
      <w:tr w:rsidR="004E7999" w:rsidRPr="0061292D" w:rsidTr="004E7999">
        <w:trPr>
          <w:cantSplit/>
          <w:trHeight w:val="20"/>
        </w:trPr>
        <w:tc>
          <w:tcPr>
            <w:tcW w:w="1135"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992"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701"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Interacción con la comunidad.</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Número de contactos con las organizaciones comunitarias.</w:t>
            </w:r>
          </w:p>
        </w:tc>
        <w:tc>
          <w:tcPr>
            <w:tcW w:w="1559"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276"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284" w:type="dxa"/>
            <w:gridSpan w:val="2"/>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RD$20,000</w:t>
            </w:r>
          </w:p>
        </w:tc>
        <w:tc>
          <w:tcPr>
            <w:tcW w:w="1985"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r>
    </w:tbl>
    <w:p w:rsidR="004E7999" w:rsidRPr="0061292D" w:rsidRDefault="004E7999" w:rsidP="004E7999">
      <w:pPr>
        <w:ind w:left="58"/>
        <w:jc w:val="center"/>
        <w:rPr>
          <w:rFonts w:ascii="Arial Narrow" w:hAnsi="Arial Narrow" w:cs="Arial"/>
          <w:b/>
          <w:bCs/>
          <w:color w:val="000000" w:themeColor="text1"/>
          <w:spacing w:val="-4"/>
          <w:kern w:val="2"/>
          <w:sz w:val="20"/>
          <w:szCs w:val="20"/>
          <w:lang w:val="es-ES_tradnl"/>
        </w:rPr>
      </w:pPr>
    </w:p>
    <w:p w:rsidR="004E7999" w:rsidRPr="0061292D" w:rsidRDefault="004E7999" w:rsidP="004E7999">
      <w:pPr>
        <w:spacing w:after="200"/>
        <w:rPr>
          <w:rFonts w:ascii="Arial Narrow" w:hAnsi="Arial Narrow" w:cs="Arial"/>
          <w:b/>
          <w:bCs/>
          <w:color w:val="000000" w:themeColor="text1"/>
          <w:spacing w:val="-4"/>
          <w:sz w:val="20"/>
          <w:szCs w:val="20"/>
          <w:lang w:val="es-ES_tradnl"/>
        </w:rPr>
      </w:pPr>
      <w:r w:rsidRPr="0061292D">
        <w:rPr>
          <w:rFonts w:ascii="Arial Narrow" w:hAnsi="Arial Narrow" w:cs="Arial"/>
          <w:b/>
          <w:bCs/>
          <w:color w:val="000000" w:themeColor="text1"/>
          <w:spacing w:val="-4"/>
          <w:sz w:val="20"/>
          <w:szCs w:val="20"/>
          <w:lang w:val="es-ES_tradnl"/>
        </w:rPr>
        <w:br w:type="page"/>
      </w:r>
    </w:p>
    <w:p w:rsidR="004E7999" w:rsidRPr="0061292D" w:rsidRDefault="004E7999" w:rsidP="004E7999">
      <w:pPr>
        <w:ind w:right="34"/>
        <w:jc w:val="center"/>
        <w:rPr>
          <w:rFonts w:ascii="Arial Narrow" w:hAnsi="Arial Narrow" w:cs="Arial"/>
          <w:color w:val="000000" w:themeColor="text1"/>
          <w:sz w:val="20"/>
          <w:szCs w:val="20"/>
          <w:lang w:val="es-ES"/>
        </w:rPr>
      </w:pPr>
      <w:r w:rsidRPr="0061292D">
        <w:rPr>
          <w:rFonts w:ascii="Arial Narrow" w:hAnsi="Arial Narrow" w:cs="Arial"/>
          <w:b/>
          <w:bCs/>
          <w:color w:val="000000" w:themeColor="text1"/>
          <w:sz w:val="20"/>
          <w:szCs w:val="20"/>
          <w:u w:val="single"/>
          <w:lang w:val="es-ES_tradnl"/>
        </w:rPr>
        <w:lastRenderedPageBreak/>
        <w:t xml:space="preserve">Matriz 2. Programas de Medidas -Fase de Operación- </w:t>
      </w:r>
      <w:r w:rsidRPr="0061292D">
        <w:rPr>
          <w:rFonts w:ascii="Arial Narrow" w:hAnsi="Arial Narrow" w:cs="Arial"/>
          <w:b/>
          <w:color w:val="000000" w:themeColor="text1"/>
          <w:sz w:val="20"/>
          <w:szCs w:val="20"/>
          <w:u w:val="single"/>
          <w:lang w:val="es-ES_tradnl"/>
        </w:rPr>
        <w:t>“</w:t>
      </w:r>
      <w:r w:rsidR="004A06BF">
        <w:rPr>
          <w:rFonts w:ascii="Arial Narrow" w:hAnsi="Arial Narrow" w:cs="Arial"/>
          <w:b/>
          <w:color w:val="000000" w:themeColor="text1"/>
          <w:sz w:val="20"/>
          <w:szCs w:val="20"/>
          <w:u w:val="single"/>
          <w:lang w:val="es-ES_tradnl"/>
        </w:rPr>
        <w:t>LOTIFICACION RESIDENCIAL GENESIS</w:t>
      </w:r>
      <w:r w:rsidRPr="0061292D">
        <w:rPr>
          <w:rFonts w:ascii="Arial Narrow" w:hAnsi="Arial Narrow" w:cs="Arial"/>
          <w:b/>
          <w:color w:val="000000" w:themeColor="text1"/>
          <w:sz w:val="20"/>
          <w:szCs w:val="20"/>
          <w:u w:val="single"/>
          <w:lang w:val="es-ES_tradnl"/>
        </w:rPr>
        <w:t>”</w:t>
      </w:r>
    </w:p>
    <w:tbl>
      <w:tblPr>
        <w:tblW w:w="14880" w:type="dxa"/>
        <w:tblInd w:w="-811" w:type="dxa"/>
        <w:tblLayout w:type="fixed"/>
        <w:tblCellMar>
          <w:left w:w="40" w:type="dxa"/>
          <w:right w:w="40" w:type="dxa"/>
        </w:tblCellMar>
        <w:tblLook w:val="04A0"/>
      </w:tblPr>
      <w:tblGrid>
        <w:gridCol w:w="1136"/>
        <w:gridCol w:w="992"/>
        <w:gridCol w:w="1700"/>
        <w:gridCol w:w="1984"/>
        <w:gridCol w:w="1842"/>
        <w:gridCol w:w="1558"/>
        <w:gridCol w:w="1259"/>
        <w:gridCol w:w="16"/>
        <w:gridCol w:w="1275"/>
        <w:gridCol w:w="1134"/>
        <w:gridCol w:w="1984"/>
      </w:tblGrid>
      <w:tr w:rsidR="004E7999" w:rsidRPr="0061292D" w:rsidTr="004E7999">
        <w:trPr>
          <w:cantSplit/>
          <w:trHeight w:val="20"/>
        </w:trPr>
        <w:tc>
          <w:tcPr>
            <w:tcW w:w="113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1"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Indicadores de impactos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3"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9"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60"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92"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Documentos generados</w:t>
            </w:r>
          </w:p>
        </w:tc>
      </w:tr>
      <w:tr w:rsidR="004E7999" w:rsidRPr="0061292D" w:rsidTr="004E7999">
        <w:trPr>
          <w:cantSplit/>
          <w:trHeight w:val="20"/>
        </w:trPr>
        <w:tc>
          <w:tcPr>
            <w:tcW w:w="1135" w:type="dxa"/>
            <w:vMerge w:val="restart"/>
            <w:tcBorders>
              <w:top w:val="nil"/>
              <w:left w:val="single" w:sz="6" w:space="0" w:color="auto"/>
              <w:bottom w:val="nil"/>
              <w:right w:val="single" w:sz="6" w:space="0" w:color="auto"/>
            </w:tcBorders>
            <w:shd w:val="clear" w:color="auto" w:fill="FFFFFF"/>
            <w:textDirection w:val="btLr"/>
          </w:tcPr>
          <w:p w:rsidR="004E7999" w:rsidRPr="0061292D" w:rsidRDefault="004E7999">
            <w:pPr>
              <w:spacing w:line="276" w:lineRule="auto"/>
              <w:jc w:val="center"/>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BIOFISICA</w:t>
            </w:r>
          </w:p>
          <w:p w:rsidR="004E7999" w:rsidRPr="0061292D" w:rsidRDefault="004E7999">
            <w:pPr>
              <w:spacing w:line="276" w:lineRule="auto"/>
              <w:jc w:val="center"/>
              <w:rPr>
                <w:rFonts w:ascii="Arial Narrow" w:hAnsi="Arial Narrow" w:cs="Arial"/>
                <w:b/>
                <w:color w:val="000000" w:themeColor="text1"/>
                <w:sz w:val="20"/>
                <w:szCs w:val="20"/>
                <w:lang w:val="es-ES"/>
              </w:rPr>
            </w:pPr>
          </w:p>
          <w:p w:rsidR="004E7999" w:rsidRPr="0061292D" w:rsidRDefault="004E7999">
            <w:pPr>
              <w:spacing w:line="276" w:lineRule="auto"/>
              <w:jc w:val="center"/>
              <w:rPr>
                <w:rFonts w:ascii="Arial Narrow" w:hAnsi="Arial Narrow" w:cs="Arial"/>
                <w:b/>
                <w:color w:val="000000" w:themeColor="text1"/>
                <w:sz w:val="20"/>
                <w:szCs w:val="20"/>
                <w:lang w:val="es-ES"/>
              </w:rPr>
            </w:pPr>
          </w:p>
          <w:p w:rsidR="004E7999" w:rsidRPr="0061292D" w:rsidRDefault="004E7999">
            <w:pPr>
              <w:spacing w:line="276" w:lineRule="auto"/>
              <w:jc w:val="center"/>
              <w:rPr>
                <w:rFonts w:ascii="Arial Narrow" w:hAnsi="Arial Narrow" w:cs="Arial"/>
                <w:b/>
                <w:color w:val="000000" w:themeColor="text1"/>
                <w:sz w:val="20"/>
                <w:szCs w:val="20"/>
                <w:lang w:val="en-US"/>
              </w:rPr>
            </w:pPr>
          </w:p>
          <w:p w:rsidR="004E7999" w:rsidRPr="0061292D" w:rsidRDefault="004E7999">
            <w:pPr>
              <w:spacing w:line="276" w:lineRule="auto"/>
              <w:jc w:val="center"/>
              <w:rPr>
                <w:rFonts w:ascii="Arial Narrow" w:hAnsi="Arial Narrow" w:cs="Arial"/>
                <w:b/>
                <w:color w:val="000000" w:themeColor="text1"/>
                <w:kern w:val="2"/>
                <w:sz w:val="20"/>
                <w:szCs w:val="20"/>
                <w:lang w:val="es-ES"/>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4E7999" w:rsidRPr="0061292D" w:rsidRDefault="004E7999">
            <w:pPr>
              <w:spacing w:line="276" w:lineRule="auto"/>
              <w:ind w:left="31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fauna</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afectación a la fauna terrestre por el uso de insecticidas.</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vectores y de plagas.</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Número de plagas o vectores no controlados.</w:t>
            </w:r>
          </w:p>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Cantidad y tipo de productos utilizados.</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92"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Encargado de Mantenimiento del proyecto y empresa que será contratada.</w:t>
            </w: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AB021C">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AB021C" w:rsidRPr="0061292D">
              <w:rPr>
                <w:rFonts w:ascii="Arial Narrow" w:hAnsi="Arial Narrow" w:cs="Arial"/>
                <w:color w:val="000000" w:themeColor="text1"/>
                <w:sz w:val="20"/>
                <w:szCs w:val="20"/>
                <w:lang w:val="es-ES_tradnl"/>
              </w:rPr>
              <w:t>25</w:t>
            </w:r>
            <w:r w:rsidRPr="0061292D">
              <w:rPr>
                <w:rFonts w:ascii="Arial Narrow" w:hAnsi="Arial Narrow" w:cs="Arial"/>
                <w:color w:val="000000" w:themeColor="text1"/>
                <w:sz w:val="20"/>
                <w:szCs w:val="20"/>
                <w:lang w:val="es-ES_tradnl"/>
              </w:rPr>
              <w:t>,000</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las aplicaciones de rutinas y por plagas, productos utilizados, tipo de plaga, entre otros.</w:t>
            </w:r>
          </w:p>
        </w:tc>
      </w:tr>
      <w:tr w:rsidR="004E7999" w:rsidRPr="0061292D" w:rsidTr="004E7999">
        <w:trPr>
          <w:cantSplit/>
          <w:trHeight w:val="20"/>
        </w:trPr>
        <w:tc>
          <w:tcPr>
            <w:tcW w:w="1135" w:type="dxa"/>
            <w:vMerge/>
            <w:tcBorders>
              <w:top w:val="nil"/>
              <w:left w:val="single" w:sz="6" w:space="0" w:color="auto"/>
              <w:bottom w:val="nil"/>
              <w:right w:val="single" w:sz="6" w:space="0" w:color="auto"/>
            </w:tcBorders>
            <w:vAlign w:val="center"/>
            <w:hideMark/>
          </w:tcPr>
          <w:p w:rsidR="004E7999" w:rsidRPr="0061292D" w:rsidRDefault="004E7999">
            <w:pPr>
              <w:suppressAutoHyphens w:val="0"/>
              <w:rPr>
                <w:rFonts w:ascii="Arial Narrow" w:hAnsi="Arial Narrow" w:cs="Arial"/>
                <w:b/>
                <w:color w:val="000000" w:themeColor="text1"/>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incremento de plagas de vectores por el mal manejo de los desechos sólidos.</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Manejo de los desechos sólidos peligrosos y no peligrosos.</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Porcentaje por tipo de basura manejada adecuadamente.</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60"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92" w:type="dxa"/>
            <w:gridSpan w:val="2"/>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Encargado de Mantenimiento </w:t>
            </w:r>
            <w:r w:rsidR="007D3F09">
              <w:rPr>
                <w:rFonts w:ascii="Arial Narrow" w:hAnsi="Arial Narrow" w:cs="Arial"/>
                <w:color w:val="000000" w:themeColor="text1"/>
                <w:sz w:val="20"/>
                <w:szCs w:val="20"/>
                <w:lang w:val="es-ES_tradnl"/>
              </w:rPr>
              <w:t>del proyecto “</w:t>
            </w:r>
            <w:r w:rsidR="004A06BF">
              <w:rPr>
                <w:rFonts w:ascii="Arial Narrow" w:hAnsi="Arial Narrow" w:cs="Arial"/>
                <w:color w:val="000000" w:themeColor="text1"/>
                <w:sz w:val="20"/>
                <w:szCs w:val="20"/>
                <w:lang w:val="es-ES_tradnl"/>
              </w:rPr>
              <w:t>LOTIFICACION RESIDENCIAL GENESIS</w:t>
            </w:r>
            <w:r w:rsidR="007D3F09">
              <w:rPr>
                <w:rFonts w:ascii="Arial Narrow" w:hAnsi="Arial Narrow" w:cs="Arial"/>
                <w:color w:val="000000" w:themeColor="text1"/>
                <w:sz w:val="20"/>
                <w:szCs w:val="20"/>
                <w:lang w:val="es-ES_tradnl"/>
              </w:rPr>
              <w:t>”</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AB021C" w:rsidP="00AB021C">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**RD$25</w:t>
            </w:r>
            <w:r w:rsidR="004E7999" w:rsidRPr="0061292D">
              <w:rPr>
                <w:rFonts w:ascii="Arial Narrow" w:hAnsi="Arial Narrow" w:cs="Arial"/>
                <w:color w:val="000000" w:themeColor="text1"/>
                <w:sz w:val="20"/>
                <w:szCs w:val="20"/>
                <w:lang w:val="es-ES_tradnl"/>
              </w:rPr>
              <w:t>,000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4E7999" w:rsidRPr="0061292D" w:rsidTr="004E7999">
        <w:trPr>
          <w:cantSplit/>
          <w:trHeight w:val="20"/>
        </w:trPr>
        <w:tc>
          <w:tcPr>
            <w:tcW w:w="1135" w:type="dxa"/>
            <w:vMerge/>
            <w:tcBorders>
              <w:top w:val="nil"/>
              <w:left w:val="single" w:sz="6" w:space="0" w:color="auto"/>
              <w:bottom w:val="nil"/>
              <w:right w:val="single" w:sz="6" w:space="0" w:color="auto"/>
            </w:tcBorders>
            <w:vAlign w:val="center"/>
            <w:hideMark/>
          </w:tcPr>
          <w:p w:rsidR="004E7999" w:rsidRPr="0061292D" w:rsidRDefault="004E7999">
            <w:pPr>
              <w:suppressAutoHyphens w:val="0"/>
              <w:rPr>
                <w:rFonts w:ascii="Arial Narrow" w:hAnsi="Arial Narrow" w:cs="Arial"/>
                <w:b/>
                <w:color w:val="000000" w:themeColor="text1"/>
                <w:kern w:val="2"/>
                <w:sz w:val="20"/>
                <w:szCs w:val="20"/>
                <w:lang w:val="es-ES"/>
              </w:rPr>
            </w:pPr>
          </w:p>
        </w:tc>
        <w:tc>
          <w:tcPr>
            <w:tcW w:w="992" w:type="dxa"/>
            <w:tcBorders>
              <w:top w:val="single" w:sz="4" w:space="0" w:color="auto"/>
              <w:left w:val="single" w:sz="6"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701" w:type="dxa"/>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vectores y de plagas.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Número de plagas o vectores no controlados.</w:t>
            </w:r>
          </w:p>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Cantidad y tipo de productos utilizados.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76" w:type="dxa"/>
            <w:gridSpan w:val="2"/>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6"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7D3F0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Encargado de Mantenimiento del </w:t>
            </w:r>
            <w:r w:rsidR="007D3F09" w:rsidRPr="007D3F09">
              <w:rPr>
                <w:rFonts w:ascii="Arial Narrow" w:hAnsi="Arial Narrow" w:cs="Arial"/>
                <w:color w:val="000000" w:themeColor="text1"/>
                <w:sz w:val="20"/>
                <w:szCs w:val="20"/>
                <w:lang w:val="es-ES_tradnl"/>
              </w:rPr>
              <w:t>proyecto</w:t>
            </w:r>
            <w:r w:rsidR="007D3F09">
              <w:rPr>
                <w:rFonts w:ascii="Arial Narrow" w:hAnsi="Arial Narrow" w:cs="Arial"/>
                <w:b/>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y empresa que será contratada.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las aplicaciones de rutinas y por plagas, productos utilizados, tipo de plaga, entre otros.</w:t>
            </w:r>
          </w:p>
        </w:tc>
      </w:tr>
      <w:tr w:rsidR="004E7999" w:rsidRPr="0061292D" w:rsidTr="004E7999">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rPr>
            </w:pPr>
          </w:p>
          <w:p w:rsidR="004E7999" w:rsidRPr="0061292D" w:rsidRDefault="004E7999">
            <w:pPr>
              <w:spacing w:line="276" w:lineRule="auto"/>
              <w:rPr>
                <w:rFonts w:ascii="Arial Narrow" w:hAnsi="Arial Narrow" w:cs="Arial"/>
                <w:color w:val="000000" w:themeColor="text1"/>
                <w:kern w:val="2"/>
                <w:sz w:val="20"/>
                <w:szCs w:val="20"/>
              </w:rPr>
            </w:pPr>
          </w:p>
        </w:tc>
        <w:tc>
          <w:tcPr>
            <w:tcW w:w="992" w:type="dxa"/>
            <w:tcBorders>
              <w:top w:val="single" w:sz="6" w:space="0" w:color="auto"/>
              <w:left w:val="single" w:sz="6" w:space="0" w:color="auto"/>
              <w:bottom w:val="single" w:sz="4" w:space="0" w:color="auto"/>
              <w:right w:val="single" w:sz="6" w:space="0" w:color="auto"/>
            </w:tcBorders>
            <w:shd w:val="clear" w:color="auto" w:fill="FFFFFF"/>
            <w:textDirection w:val="btLr"/>
            <w:hideMark/>
          </w:tcPr>
          <w:p w:rsidR="004E7999" w:rsidRPr="0061292D" w:rsidRDefault="004E7999">
            <w:pPr>
              <w:spacing w:line="276" w:lineRule="auto"/>
              <w:ind w:left="221" w:right="226"/>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 xml:space="preserve">A la </w:t>
            </w:r>
            <w:r w:rsidRPr="0061292D">
              <w:rPr>
                <w:rFonts w:ascii="Arial Narrow" w:hAnsi="Arial Narrow" w:cs="Arial"/>
                <w:b/>
                <w:bCs/>
                <w:color w:val="000000" w:themeColor="text1"/>
                <w:spacing w:val="-6"/>
                <w:sz w:val="20"/>
                <w:szCs w:val="20"/>
                <w:lang w:val="es-ES_tradnl"/>
              </w:rPr>
              <w:t>vegetación</w:t>
            </w: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deterioro de las áreas verdes por falta de mantenimiento y cuidado.</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Gestión de mantenimiento de las instalaciones </w:t>
            </w:r>
            <w:r w:rsidR="007D3F09">
              <w:rPr>
                <w:rFonts w:ascii="Arial Narrow" w:hAnsi="Arial Narrow" w:cs="Arial"/>
                <w:color w:val="000000" w:themeColor="text1"/>
                <w:spacing w:val="-1"/>
                <w:sz w:val="20"/>
                <w:szCs w:val="20"/>
                <w:lang w:val="es-ES_tradnl"/>
              </w:rPr>
              <w:t>del proyecto “</w:t>
            </w:r>
            <w:r w:rsidR="004A06BF">
              <w:rPr>
                <w:rFonts w:ascii="Arial Narrow" w:hAnsi="Arial Narrow" w:cs="Arial"/>
                <w:color w:val="000000" w:themeColor="text1"/>
                <w:spacing w:val="-1"/>
                <w:sz w:val="20"/>
                <w:szCs w:val="20"/>
                <w:lang w:val="es-ES_tradnl"/>
              </w:rPr>
              <w:t>LOTIFICACION RESIDENCIAL GENESIS</w:t>
            </w:r>
            <w:r w:rsidR="007D3F09">
              <w:rPr>
                <w:rFonts w:ascii="Arial Narrow" w:hAnsi="Arial Narrow" w:cs="Arial"/>
                <w:color w:val="000000" w:themeColor="text1"/>
                <w:spacing w:val="-1"/>
                <w:sz w:val="20"/>
                <w:szCs w:val="20"/>
                <w:lang w:val="es-ES_tradnl"/>
              </w:rPr>
              <w:t>”</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Todas las instalaciones </w:t>
            </w:r>
            <w:r w:rsidR="007D3F09">
              <w:rPr>
                <w:rFonts w:ascii="Arial Narrow" w:hAnsi="Arial Narrow" w:cs="Arial"/>
                <w:color w:val="000000" w:themeColor="text1"/>
                <w:sz w:val="20"/>
                <w:szCs w:val="20"/>
                <w:lang w:val="es-ES_tradnl"/>
              </w:rPr>
              <w:t>del proyecto “</w:t>
            </w:r>
            <w:r w:rsidR="004A06BF">
              <w:rPr>
                <w:rFonts w:ascii="Arial Narrow" w:hAnsi="Arial Narrow" w:cs="Arial"/>
                <w:color w:val="000000" w:themeColor="text1"/>
                <w:sz w:val="20"/>
                <w:szCs w:val="20"/>
                <w:lang w:val="es-ES_tradnl"/>
              </w:rPr>
              <w:t>LOTIFICACION RESIDENCIAL GENESIS</w:t>
            </w:r>
            <w:r w:rsidR="007D3F09">
              <w:rPr>
                <w:rFonts w:ascii="Arial Narrow" w:hAnsi="Arial Narrow" w:cs="Arial"/>
                <w:color w:val="000000" w:themeColor="text1"/>
                <w:sz w:val="20"/>
                <w:szCs w:val="20"/>
                <w:lang w:val="es-ES_tradnl"/>
              </w:rPr>
              <w:t>”</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Resultado de los reportes de averías.</w:t>
            </w:r>
          </w:p>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pacing w:val="-1"/>
                <w:sz w:val="20"/>
                <w:szCs w:val="20"/>
                <w:lang w:val="es-ES_tradnl"/>
              </w:rPr>
              <w:t>Controles de los mantenimientos realizados.</w:t>
            </w:r>
          </w:p>
        </w:tc>
        <w:tc>
          <w:tcPr>
            <w:tcW w:w="1276" w:type="dxa"/>
            <w:gridSpan w:val="2"/>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6"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Encargado de Mantenimiento </w:t>
            </w:r>
            <w:r w:rsidRPr="0061292D">
              <w:rPr>
                <w:rFonts w:ascii="Arial Narrow" w:hAnsi="Arial Narrow" w:cs="Arial"/>
                <w:color w:val="000000" w:themeColor="text1"/>
                <w:sz w:val="20"/>
                <w:szCs w:val="20"/>
                <w:lang w:val="es-ES_tradnl"/>
              </w:rPr>
              <w:t xml:space="preserve">del </w:t>
            </w:r>
            <w:r w:rsidR="007D3F09" w:rsidRPr="007D3F09">
              <w:rPr>
                <w:rFonts w:ascii="Arial Narrow" w:hAnsi="Arial Narrow" w:cs="Arial"/>
                <w:color w:val="000000" w:themeColor="text1"/>
                <w:sz w:val="20"/>
                <w:szCs w:val="20"/>
                <w:lang w:val="es-ES_tradnl"/>
              </w:rPr>
              <w:t>proyecto</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AE6FB0" w:rsidP="00AE6FB0">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1"/>
                <w:sz w:val="20"/>
                <w:szCs w:val="20"/>
                <w:lang w:val="es-ES_tradnl"/>
              </w:rPr>
              <w:t>**RD$5</w:t>
            </w:r>
            <w:r w:rsidR="004E7999" w:rsidRPr="0061292D">
              <w:rPr>
                <w:rFonts w:ascii="Arial Narrow" w:hAnsi="Arial Narrow" w:cs="Arial"/>
                <w:color w:val="000000" w:themeColor="text1"/>
                <w:spacing w:val="-1"/>
                <w:sz w:val="20"/>
                <w:szCs w:val="20"/>
                <w:lang w:val="es-ES_tradnl"/>
              </w:rPr>
              <w:t>0,000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los resultados de las encuestas a los turistas y mantenimientos realizados.</w:t>
            </w:r>
          </w:p>
        </w:tc>
      </w:tr>
    </w:tbl>
    <w:p w:rsidR="004E7999" w:rsidRPr="0061292D" w:rsidRDefault="004E7999" w:rsidP="004E7999">
      <w:pPr>
        <w:rPr>
          <w:rFonts w:ascii="Arial Narrow" w:hAnsi="Arial Narrow" w:cs="Arial"/>
          <w:color w:val="000000" w:themeColor="text1"/>
          <w:kern w:val="2"/>
          <w:sz w:val="20"/>
          <w:szCs w:val="20"/>
        </w:rPr>
      </w:pPr>
    </w:p>
    <w:tbl>
      <w:tblPr>
        <w:tblW w:w="14745" w:type="dxa"/>
        <w:tblInd w:w="-811" w:type="dxa"/>
        <w:tblLayout w:type="fixed"/>
        <w:tblCellMar>
          <w:left w:w="40" w:type="dxa"/>
          <w:right w:w="40" w:type="dxa"/>
        </w:tblCellMar>
        <w:tblLook w:val="04A0"/>
      </w:tblPr>
      <w:tblGrid>
        <w:gridCol w:w="1134"/>
        <w:gridCol w:w="989"/>
        <w:gridCol w:w="1702"/>
        <w:gridCol w:w="1984"/>
        <w:gridCol w:w="1705"/>
        <w:gridCol w:w="1562"/>
        <w:gridCol w:w="1280"/>
        <w:gridCol w:w="7"/>
        <w:gridCol w:w="1264"/>
        <w:gridCol w:w="1134"/>
        <w:gridCol w:w="1984"/>
      </w:tblGrid>
      <w:tr w:rsidR="004E7999" w:rsidRPr="0061292D" w:rsidTr="004E7999">
        <w:trPr>
          <w:cantSplit/>
          <w:trHeight w:val="20"/>
        </w:trPr>
        <w:tc>
          <w:tcPr>
            <w:tcW w:w="1134"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lastRenderedPageBreak/>
              <w:t xml:space="preserve">Componentes del </w:t>
            </w:r>
            <w:r w:rsidRPr="0061292D">
              <w:rPr>
                <w:rFonts w:ascii="Arial Narrow" w:hAnsi="Arial Narrow" w:cs="Arial"/>
                <w:b/>
                <w:bCs/>
                <w:color w:val="000000" w:themeColor="text1"/>
                <w:sz w:val="20"/>
                <w:szCs w:val="20"/>
                <w:lang w:val="es-ES_tradnl"/>
              </w:rPr>
              <w:t>medio</w:t>
            </w:r>
          </w:p>
        </w:tc>
        <w:tc>
          <w:tcPr>
            <w:tcW w:w="98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left="154"/>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19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left="24" w:right="24"/>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70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6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right="-179" w:hanging="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87"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hanging="5"/>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6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hanging="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left="23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84"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4E7999" w:rsidRPr="0061292D" w:rsidRDefault="004E7999" w:rsidP="004E058D">
            <w:pPr>
              <w:spacing w:line="216" w:lineRule="auto"/>
              <w:ind w:left="18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4E7999" w:rsidRPr="0061292D" w:rsidTr="004E7999">
        <w:trPr>
          <w:cantSplit/>
          <w:trHeight w:val="20"/>
        </w:trPr>
        <w:tc>
          <w:tcPr>
            <w:tcW w:w="1134" w:type="dxa"/>
            <w:vMerge w:val="restart"/>
            <w:tcBorders>
              <w:top w:val="nil"/>
              <w:left w:val="single" w:sz="4" w:space="0" w:color="auto"/>
              <w:bottom w:val="nil"/>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s-ES"/>
              </w:rPr>
              <w:t>BIOFISICO</w:t>
            </w:r>
          </w:p>
          <w:p w:rsidR="004E7999" w:rsidRPr="0061292D" w:rsidRDefault="004E7999" w:rsidP="004E058D">
            <w:pPr>
              <w:spacing w:line="216" w:lineRule="auto"/>
              <w:rPr>
                <w:rFonts w:ascii="Arial Narrow" w:hAnsi="Arial Narrow" w:cs="Arial"/>
                <w:b/>
                <w:color w:val="000000" w:themeColor="text1"/>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b/>
                <w:color w:val="000000" w:themeColor="text1"/>
                <w:kern w:val="2"/>
                <w:sz w:val="20"/>
                <w:szCs w:val="20"/>
                <w:lang w:val="es-ES"/>
              </w:rPr>
            </w:pPr>
          </w:p>
          <w:p w:rsidR="004E7999" w:rsidRPr="0061292D" w:rsidRDefault="004E7999" w:rsidP="004E058D">
            <w:pPr>
              <w:spacing w:line="21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Subsuelo y Agua</w:t>
            </w: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contaminación de las aguas subterráneas por los residuales líquidos domésticos.</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Mantenimiento al sistema de tratamiento de los residuales líquidos domésticos.</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pH, DBO5 (mg/l), DQO (mg/l), SS (mg/l), ST (mg/l), Coliformes totales (ud/100 ml), Cloro residual (mg/l), Olores, Aceites y grasas (mg/l), Huevos de helminto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Sistema de tratamiento de residuales líquidos.</w:t>
            </w:r>
          </w:p>
        </w:tc>
        <w:tc>
          <w:tcPr>
            <w:tcW w:w="1287"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jc w:val="center"/>
              <w:rPr>
                <w:rFonts w:ascii="Arial Narrow" w:hAnsi="Arial Narrow" w:cs="Arial"/>
                <w:color w:val="000000" w:themeColor="text1"/>
                <w:kern w:val="2"/>
                <w:sz w:val="20"/>
                <w:szCs w:val="20"/>
              </w:rPr>
            </w:pPr>
            <w:r w:rsidRPr="0061292D">
              <w:rPr>
                <w:rFonts w:ascii="Arial Narrow" w:hAnsi="Arial Narrow" w:cs="Arial"/>
                <w:color w:val="000000" w:themeColor="text1"/>
                <w:sz w:val="20"/>
                <w:szCs w:val="20"/>
                <w:lang w:val="es-ES_tradnl"/>
              </w:rPr>
              <w:t>Semestral durante los dos primeros años.</w:t>
            </w:r>
          </w:p>
        </w:tc>
        <w:tc>
          <w:tcPr>
            <w:tcW w:w="1264" w:type="dxa"/>
            <w:tcBorders>
              <w:top w:val="nil"/>
              <w:left w:val="single" w:sz="6" w:space="0" w:color="auto"/>
              <w:bottom w:val="nil"/>
              <w:right w:val="single" w:sz="6" w:space="0" w:color="auto"/>
            </w:tcBorders>
            <w:shd w:val="clear" w:color="auto" w:fill="FFFFFF"/>
          </w:tcPr>
          <w:p w:rsidR="004E7999" w:rsidRPr="0061292D" w:rsidRDefault="004E7999" w:rsidP="004E058D">
            <w:pPr>
              <w:spacing w:line="216" w:lineRule="auto"/>
              <w:jc w:val="center"/>
              <w:rPr>
                <w:rFonts w:ascii="Arial Narrow" w:hAnsi="Arial Narrow" w:cs="Arial"/>
                <w:color w:val="000000" w:themeColor="text1"/>
                <w:kern w:val="2"/>
                <w:sz w:val="20"/>
                <w:szCs w:val="20"/>
              </w:rPr>
            </w:pPr>
          </w:p>
          <w:p w:rsidR="004E7999" w:rsidRPr="0061292D" w:rsidRDefault="004E7999" w:rsidP="004E058D">
            <w:pPr>
              <w:spacing w:line="216" w:lineRule="auto"/>
              <w:jc w:val="center"/>
              <w:rPr>
                <w:rFonts w:ascii="Arial Narrow" w:hAnsi="Arial Narrow" w:cs="Arial"/>
                <w:color w:val="000000" w:themeColor="text1"/>
                <w:kern w:val="2"/>
                <w:sz w:val="20"/>
                <w:szCs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5B3D35" w:rsidP="00A9220C">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A9220C">
              <w:rPr>
                <w:rFonts w:ascii="Arial Narrow" w:hAnsi="Arial Narrow" w:cs="Arial"/>
                <w:color w:val="000000" w:themeColor="text1"/>
                <w:sz w:val="20"/>
                <w:szCs w:val="20"/>
                <w:lang w:val="es-ES_tradnl"/>
              </w:rPr>
              <w:t>50</w:t>
            </w:r>
            <w:r w:rsidR="004E7999" w:rsidRPr="0061292D">
              <w:rPr>
                <w:rFonts w:ascii="Arial Narrow" w:hAnsi="Arial Narrow" w:cs="Arial"/>
                <w:color w:val="000000" w:themeColor="text1"/>
                <w:sz w:val="20"/>
                <w:szCs w:val="20"/>
                <w:lang w:val="es-ES_tradnl"/>
              </w:rPr>
              <w:t>,000</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4E7999" w:rsidRPr="0061292D" w:rsidRDefault="004E7999" w:rsidP="004E058D">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Establecer un registro de control del cumplimiento de las medidas y de los resultados de las mediciones de la calidad del agua de los parámetros de indicador de seguimiento en el efluente de la planta de tratamiento.</w:t>
            </w:r>
          </w:p>
        </w:tc>
      </w:tr>
      <w:tr w:rsidR="004E7999" w:rsidRPr="0061292D" w:rsidTr="004E7999">
        <w:trPr>
          <w:cantSplit/>
          <w:trHeight w:val="20"/>
        </w:trPr>
        <w:tc>
          <w:tcPr>
            <w:tcW w:w="1134" w:type="dxa"/>
            <w:vMerge/>
            <w:tcBorders>
              <w:top w:val="nil"/>
              <w:left w:val="single" w:sz="4" w:space="0" w:color="auto"/>
              <w:bottom w:val="nil"/>
              <w:right w:val="single" w:sz="6" w:space="0" w:color="auto"/>
            </w:tcBorders>
            <w:vAlign w:val="center"/>
            <w:hideMark/>
          </w:tcPr>
          <w:p w:rsidR="004E7999" w:rsidRPr="0061292D" w:rsidRDefault="004E7999" w:rsidP="004E058D">
            <w:pPr>
              <w:suppressAutoHyphens w:val="0"/>
              <w:spacing w:line="216" w:lineRule="auto"/>
              <w:rPr>
                <w:rFonts w:ascii="Arial Narrow" w:hAnsi="Arial Narrow" w:cs="Arial"/>
                <w:b/>
                <w:color w:val="000000" w:themeColor="text1"/>
                <w:kern w:val="2"/>
                <w:sz w:val="20"/>
                <w:szCs w:val="20"/>
                <w:lang w:val="es-ES"/>
              </w:rPr>
            </w:pPr>
          </w:p>
        </w:tc>
        <w:tc>
          <w:tcPr>
            <w:tcW w:w="989" w:type="dxa"/>
            <w:tcBorders>
              <w:top w:val="single" w:sz="4" w:space="0" w:color="auto"/>
              <w:left w:val="single" w:sz="6" w:space="0" w:color="auto"/>
              <w:bottom w:val="nil"/>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b/>
                <w:color w:val="000000" w:themeColor="text1"/>
                <w:kern w:val="2"/>
                <w:sz w:val="20"/>
                <w:szCs w:val="20"/>
              </w:rPr>
            </w:pPr>
          </w:p>
          <w:p w:rsidR="004E7999" w:rsidRPr="0061292D" w:rsidRDefault="004E7999" w:rsidP="004E058D">
            <w:pPr>
              <w:spacing w:line="216" w:lineRule="auto"/>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n-US"/>
              </w:rPr>
              <w:t>Suelo</w:t>
            </w:r>
          </w:p>
        </w:tc>
        <w:tc>
          <w:tcPr>
            <w:tcW w:w="1702" w:type="dxa"/>
            <w:vMerge w:val="restart"/>
            <w:tcBorders>
              <w:top w:val="single" w:sz="4" w:space="0" w:color="auto"/>
              <w:left w:val="single" w:sz="6" w:space="0" w:color="auto"/>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n-US"/>
              </w:rPr>
            </w:pPr>
          </w:p>
          <w:p w:rsidR="004E7999" w:rsidRPr="0061292D" w:rsidRDefault="004E7999" w:rsidP="004E058D">
            <w:pPr>
              <w:spacing w:line="216" w:lineRule="auto"/>
              <w:rPr>
                <w:rFonts w:ascii="Arial Narrow" w:hAnsi="Arial Narrow" w:cs="Arial"/>
                <w:color w:val="000000" w:themeColor="text1"/>
                <w:kern w:val="2"/>
                <w:sz w:val="20"/>
                <w:szCs w:val="20"/>
                <w:lang w:val="es-ES"/>
              </w:rPr>
            </w:pPr>
          </w:p>
          <w:p w:rsidR="004E7999" w:rsidRPr="0061292D" w:rsidRDefault="004E7999" w:rsidP="004E058D">
            <w:pPr>
              <w:spacing w:line="216" w:lineRule="auto"/>
              <w:rPr>
                <w:rFonts w:ascii="Arial Narrow" w:hAnsi="Arial Narrow" w:cs="Arial"/>
                <w:color w:val="000000" w:themeColor="text1"/>
                <w:kern w:val="2"/>
                <w:sz w:val="20"/>
                <w:szCs w:val="20"/>
                <w:lang w:val="en-US"/>
              </w:rPr>
            </w:pPr>
          </w:p>
        </w:tc>
        <w:tc>
          <w:tcPr>
            <w:tcW w:w="198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Manejo de los desechos sólidos peligrosos y no peligrosos.</w:t>
            </w:r>
          </w:p>
        </w:tc>
        <w:tc>
          <w:tcPr>
            <w:tcW w:w="170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Porcentaje por tipo de basura manejada adecuadamente.</w:t>
            </w:r>
          </w:p>
        </w:tc>
        <w:tc>
          <w:tcPr>
            <w:tcW w:w="1562"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transferencia</w:t>
            </w:r>
            <w:r w:rsidR="003C07D6">
              <w:rPr>
                <w:rFonts w:ascii="Arial Narrow" w:hAnsi="Arial Narrow" w:cs="Arial"/>
                <w:color w:val="000000" w:themeColor="text1"/>
                <w:sz w:val="20"/>
                <w:szCs w:val="20"/>
                <w:lang w:val="es-ES_tradnl"/>
              </w:rPr>
              <w:t>,</w:t>
            </w:r>
            <w:r w:rsidRPr="0061292D">
              <w:rPr>
                <w:rFonts w:ascii="Arial Narrow" w:hAnsi="Arial Narrow" w:cs="Arial"/>
                <w:color w:val="000000" w:themeColor="text1"/>
                <w:sz w:val="20"/>
                <w:szCs w:val="20"/>
                <w:lang w:val="es-ES_tradnl"/>
              </w:rPr>
              <w:t xml:space="preserve"> cuarto para los desechos reciclables</w:t>
            </w:r>
            <w:r w:rsidR="003C07D6">
              <w:rPr>
                <w:rFonts w:ascii="Arial Narrow" w:hAnsi="Arial Narrow" w:cs="Arial"/>
                <w:color w:val="000000" w:themeColor="text1"/>
                <w:sz w:val="20"/>
                <w:szCs w:val="20"/>
                <w:lang w:val="es-ES_tradnl"/>
              </w:rPr>
              <w:t>,</w:t>
            </w:r>
            <w:r w:rsidRPr="0061292D">
              <w:rPr>
                <w:rFonts w:ascii="Arial Narrow" w:hAnsi="Arial Narrow" w:cs="Arial"/>
                <w:color w:val="000000" w:themeColor="text1"/>
                <w:sz w:val="20"/>
                <w:szCs w:val="20"/>
                <w:lang w:val="es-ES_tradnl"/>
              </w:rPr>
              <w:t xml:space="preserve"> entre otros.</w:t>
            </w:r>
          </w:p>
        </w:tc>
        <w:tc>
          <w:tcPr>
            <w:tcW w:w="1280"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1" w:type="dxa"/>
            <w:gridSpan w:val="2"/>
            <w:vMerge w:val="restart"/>
            <w:tcBorders>
              <w:top w:val="single" w:sz="4" w:space="0" w:color="auto"/>
              <w:left w:val="single" w:sz="6" w:space="0" w:color="auto"/>
              <w:right w:val="single" w:sz="6" w:space="0" w:color="auto"/>
            </w:tcBorders>
            <w:shd w:val="clear" w:color="auto" w:fill="FFFFFF"/>
          </w:tcPr>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p>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p>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4" w:space="0" w:color="auto"/>
              <w:left w:val="single" w:sz="6" w:space="0" w:color="auto"/>
              <w:bottom w:val="single" w:sz="6" w:space="0" w:color="auto"/>
              <w:right w:val="single" w:sz="4" w:space="0" w:color="auto"/>
            </w:tcBorders>
            <w:shd w:val="clear" w:color="auto" w:fill="FFFFFF"/>
            <w:hideMark/>
          </w:tcPr>
          <w:p w:rsidR="004E7999" w:rsidRPr="0061292D" w:rsidRDefault="004E7999" w:rsidP="004E058D">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4E7999" w:rsidRPr="0061292D" w:rsidTr="004E7999">
        <w:trPr>
          <w:cantSplit/>
          <w:trHeight w:val="20"/>
        </w:trPr>
        <w:tc>
          <w:tcPr>
            <w:tcW w:w="1134" w:type="dxa"/>
            <w:tcBorders>
              <w:top w:val="nil"/>
              <w:left w:val="single" w:sz="4" w:space="0" w:color="auto"/>
              <w:bottom w:val="single" w:sz="6" w:space="0" w:color="auto"/>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b/>
                <w:color w:val="000000" w:themeColor="text1"/>
                <w:kern w:val="2"/>
                <w:sz w:val="20"/>
                <w:szCs w:val="20"/>
                <w:lang w:val="es-ES"/>
              </w:rPr>
            </w:pPr>
          </w:p>
          <w:p w:rsidR="004E7999" w:rsidRPr="0061292D" w:rsidRDefault="004E7999" w:rsidP="004E058D">
            <w:pPr>
              <w:spacing w:line="216" w:lineRule="auto"/>
              <w:rPr>
                <w:rFonts w:ascii="Arial Narrow" w:hAnsi="Arial Narrow" w:cs="Arial"/>
                <w:b/>
                <w:color w:val="000000" w:themeColor="text1"/>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color w:val="000000" w:themeColor="text1"/>
                <w:kern w:val="2"/>
                <w:sz w:val="20"/>
                <w:szCs w:val="20"/>
                <w:lang w:val="es-ES"/>
              </w:rPr>
            </w:pPr>
          </w:p>
          <w:p w:rsidR="004E7999" w:rsidRPr="0061292D" w:rsidRDefault="004E7999" w:rsidP="004E058D">
            <w:pPr>
              <w:spacing w:line="216" w:lineRule="auto"/>
              <w:rPr>
                <w:rFonts w:ascii="Arial Narrow" w:hAnsi="Arial Narrow" w:cs="Arial"/>
                <w:color w:val="000000" w:themeColor="text1"/>
                <w:kern w:val="2"/>
                <w:sz w:val="20"/>
                <w:szCs w:val="20"/>
                <w:lang w:val="es-ES"/>
              </w:rPr>
            </w:pPr>
          </w:p>
        </w:tc>
        <w:tc>
          <w:tcPr>
            <w:tcW w:w="1702" w:type="dxa"/>
            <w:vMerge/>
            <w:tcBorders>
              <w:left w:val="single" w:sz="6" w:space="0" w:color="auto"/>
              <w:bottom w:val="single" w:sz="6" w:space="0" w:color="auto"/>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s-ES"/>
              </w:rPr>
            </w:pP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Gestión de mantenimiento de las instalaciones </w:t>
            </w:r>
            <w:r w:rsidR="007D3F09">
              <w:rPr>
                <w:rFonts w:ascii="Arial Narrow" w:hAnsi="Arial Narrow" w:cs="Arial"/>
                <w:color w:val="000000" w:themeColor="text1"/>
                <w:spacing w:val="-1"/>
                <w:sz w:val="20"/>
                <w:szCs w:val="20"/>
                <w:lang w:val="es-ES_tradnl"/>
              </w:rPr>
              <w:t>del proyecto “</w:t>
            </w:r>
            <w:r w:rsidR="004A06BF">
              <w:rPr>
                <w:rFonts w:ascii="Arial Narrow" w:hAnsi="Arial Narrow" w:cs="Arial"/>
                <w:color w:val="000000" w:themeColor="text1"/>
                <w:spacing w:val="-1"/>
                <w:sz w:val="20"/>
                <w:szCs w:val="20"/>
                <w:lang w:val="es-ES_tradnl"/>
              </w:rPr>
              <w:t>LOTIFICACION RESIDENCIAL GENESIS</w:t>
            </w:r>
            <w:r w:rsidR="007D3F09">
              <w:rPr>
                <w:rFonts w:ascii="Arial Narrow" w:hAnsi="Arial Narrow" w:cs="Arial"/>
                <w:color w:val="000000" w:themeColor="text1"/>
                <w:spacing w:val="-1"/>
                <w:sz w:val="20"/>
                <w:szCs w:val="20"/>
                <w:lang w:val="es-ES_tradnl"/>
              </w:rPr>
              <w:t>”</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Todas las instalaciones del proyecto.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tabs>
                <w:tab w:val="left" w:pos="101"/>
              </w:tabs>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Resultado de los reportes de averías.</w:t>
            </w:r>
          </w:p>
          <w:p w:rsidR="004E7999" w:rsidRPr="0061292D" w:rsidRDefault="004E7999" w:rsidP="004E058D">
            <w:pPr>
              <w:tabs>
                <w:tab w:val="left" w:pos="101"/>
              </w:tabs>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pacing w:val="-1"/>
                <w:sz w:val="20"/>
                <w:szCs w:val="20"/>
                <w:lang w:val="es-ES_tradnl"/>
              </w:rPr>
              <w:t>Controles de los mantenimientos realizados.</w:t>
            </w:r>
          </w:p>
        </w:tc>
        <w:tc>
          <w:tcPr>
            <w:tcW w:w="1280"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1" w:type="dxa"/>
            <w:gridSpan w:val="2"/>
            <w:vMerge/>
            <w:tcBorders>
              <w:left w:val="single" w:sz="6" w:space="0" w:color="auto"/>
              <w:bottom w:val="single" w:sz="6" w:space="0" w:color="auto"/>
              <w:right w:val="single" w:sz="6" w:space="0" w:color="auto"/>
            </w:tcBorders>
            <w:shd w:val="clear" w:color="auto" w:fill="FFFFFF"/>
          </w:tcPr>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4E7999" w:rsidRPr="0061292D" w:rsidRDefault="004E7999" w:rsidP="004E058D">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los resultados de las encuestas a los turistas y mantenimientos realizados.</w:t>
            </w:r>
          </w:p>
        </w:tc>
      </w:tr>
      <w:tr w:rsidR="004E7999" w:rsidRPr="0061292D" w:rsidTr="006C3ED5">
        <w:trPr>
          <w:cantSplit/>
          <w:trHeight w:val="144"/>
        </w:trPr>
        <w:tc>
          <w:tcPr>
            <w:tcW w:w="1134" w:type="dxa"/>
            <w:vMerge w:val="restart"/>
            <w:tcBorders>
              <w:top w:val="nil"/>
              <w:left w:val="single" w:sz="4" w:space="0" w:color="auto"/>
              <w:bottom w:val="single" w:sz="4" w:space="0" w:color="auto"/>
              <w:right w:val="single" w:sz="6" w:space="0" w:color="auto"/>
            </w:tcBorders>
            <w:shd w:val="clear" w:color="auto" w:fill="FFFFFF"/>
          </w:tcPr>
          <w:p w:rsidR="004E7999" w:rsidRPr="0061292D" w:rsidRDefault="004E7999" w:rsidP="006C3ED5">
            <w:pPr>
              <w:spacing w:line="216" w:lineRule="auto"/>
              <w:jc w:val="center"/>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n-US"/>
              </w:rPr>
              <w:t>SOCIAL</w:t>
            </w:r>
          </w:p>
          <w:p w:rsidR="004E7999" w:rsidRPr="0061292D" w:rsidRDefault="004E7999" w:rsidP="006C3ED5">
            <w:pPr>
              <w:spacing w:line="216" w:lineRule="auto"/>
              <w:jc w:val="center"/>
              <w:rPr>
                <w:rFonts w:ascii="Arial Narrow" w:hAnsi="Arial Narrow" w:cs="Arial"/>
                <w:b/>
                <w:color w:val="000000" w:themeColor="text1"/>
                <w:sz w:val="20"/>
                <w:szCs w:val="20"/>
                <w:lang w:val="es-ES"/>
              </w:rPr>
            </w:pPr>
          </w:p>
          <w:p w:rsidR="004E7999" w:rsidRPr="0061292D" w:rsidRDefault="004E7999" w:rsidP="006C3ED5">
            <w:pPr>
              <w:spacing w:line="216" w:lineRule="auto"/>
              <w:jc w:val="center"/>
              <w:rPr>
                <w:rFonts w:ascii="Arial Narrow" w:hAnsi="Arial Narrow" w:cs="Arial"/>
                <w:b/>
                <w:color w:val="000000" w:themeColor="text1"/>
                <w:kern w:val="2"/>
                <w:sz w:val="20"/>
                <w:szCs w:val="20"/>
                <w:lang w:val="en-US"/>
              </w:rPr>
            </w:pPr>
          </w:p>
        </w:tc>
        <w:tc>
          <w:tcPr>
            <w:tcW w:w="989" w:type="dxa"/>
            <w:vMerge w:val="restart"/>
            <w:tcBorders>
              <w:top w:val="single" w:sz="6" w:space="0" w:color="auto"/>
              <w:left w:val="single" w:sz="6" w:space="0" w:color="auto"/>
              <w:bottom w:val="single" w:sz="4" w:space="0" w:color="auto"/>
              <w:right w:val="single" w:sz="6" w:space="0" w:color="auto"/>
            </w:tcBorders>
            <w:shd w:val="clear" w:color="auto" w:fill="FFFFFF"/>
          </w:tcPr>
          <w:p w:rsidR="004E7999" w:rsidRPr="0061292D" w:rsidRDefault="004E7999" w:rsidP="006C3ED5">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los recursos</w:t>
            </w:r>
          </w:p>
          <w:p w:rsidR="004E7999" w:rsidRPr="0061292D" w:rsidRDefault="004E7999" w:rsidP="006C3ED5">
            <w:pPr>
              <w:spacing w:line="216" w:lineRule="auto"/>
              <w:rPr>
                <w:rFonts w:ascii="Arial Narrow" w:hAnsi="Arial Narrow" w:cs="Arial"/>
                <w:color w:val="000000" w:themeColor="text1"/>
                <w:sz w:val="20"/>
                <w:szCs w:val="20"/>
                <w:lang w:val="es-ES"/>
              </w:rPr>
            </w:pPr>
          </w:p>
          <w:p w:rsidR="004E7999" w:rsidRPr="0061292D" w:rsidRDefault="004E7999" w:rsidP="006C3ED5">
            <w:pPr>
              <w:spacing w:line="216" w:lineRule="auto"/>
              <w:rPr>
                <w:rFonts w:ascii="Arial Narrow" w:hAnsi="Arial Narrow" w:cs="Arial"/>
                <w:color w:val="000000" w:themeColor="text1"/>
                <w:kern w:val="2"/>
                <w:sz w:val="20"/>
                <w:szCs w:val="20"/>
                <w:lang w:val="en-US"/>
              </w:rPr>
            </w:pP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Aumento del consumo de agua.</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Prácticas para el ahorro de agua.</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Consumo agua en m3/día.</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ind w:right="-179"/>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Acuífero.</w:t>
            </w:r>
          </w:p>
        </w:tc>
        <w:tc>
          <w:tcPr>
            <w:tcW w:w="1280" w:type="dxa"/>
            <w:tcBorders>
              <w:top w:val="single" w:sz="6" w:space="0" w:color="auto"/>
              <w:left w:val="single" w:sz="6" w:space="0" w:color="auto"/>
              <w:bottom w:val="nil"/>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n-US"/>
              </w:rPr>
            </w:pPr>
          </w:p>
          <w:p w:rsidR="004E7999" w:rsidRPr="0061292D" w:rsidRDefault="004E7999" w:rsidP="004E058D">
            <w:pPr>
              <w:spacing w:line="216" w:lineRule="auto"/>
              <w:rPr>
                <w:rFonts w:ascii="Arial Narrow" w:hAnsi="Arial Narrow" w:cs="Arial"/>
                <w:color w:val="000000" w:themeColor="text1"/>
                <w:kern w:val="2"/>
                <w:sz w:val="20"/>
                <w:szCs w:val="20"/>
                <w:lang w:val="en-US"/>
              </w:rPr>
            </w:pPr>
          </w:p>
        </w:tc>
        <w:tc>
          <w:tcPr>
            <w:tcW w:w="1271" w:type="dxa"/>
            <w:gridSpan w:val="2"/>
            <w:tcBorders>
              <w:top w:val="single" w:sz="6" w:space="0" w:color="auto"/>
              <w:left w:val="single" w:sz="6" w:space="0" w:color="auto"/>
              <w:bottom w:val="nil"/>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n-US"/>
              </w:rPr>
            </w:pPr>
          </w:p>
          <w:p w:rsidR="004E7999" w:rsidRPr="0061292D" w:rsidRDefault="004E7999" w:rsidP="004E058D">
            <w:pPr>
              <w:spacing w:line="21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100FA5">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82515A">
              <w:rPr>
                <w:rFonts w:ascii="Arial Narrow" w:hAnsi="Arial Narrow" w:cs="Arial"/>
                <w:color w:val="000000" w:themeColor="text1"/>
                <w:sz w:val="20"/>
                <w:szCs w:val="20"/>
                <w:lang w:val="es-ES_tradnl"/>
              </w:rPr>
              <w:t xml:space="preserve"> </w:t>
            </w:r>
            <w:r w:rsidR="00100FA5">
              <w:rPr>
                <w:rFonts w:ascii="Arial Narrow" w:hAnsi="Arial Narrow" w:cs="Arial"/>
                <w:color w:val="000000" w:themeColor="text1"/>
                <w:sz w:val="20"/>
                <w:szCs w:val="20"/>
                <w:lang w:val="es-ES_tradnl"/>
              </w:rPr>
              <w:t>75</w:t>
            </w:r>
            <w:r w:rsidRPr="0061292D">
              <w:rPr>
                <w:rFonts w:ascii="Arial Narrow" w:hAnsi="Arial Narrow" w:cs="Arial"/>
                <w:color w:val="000000" w:themeColor="text1"/>
                <w:sz w:val="20"/>
                <w:szCs w:val="20"/>
                <w:lang w:val="es-ES_tradnl"/>
              </w:rPr>
              <w:t>,000</w:t>
            </w:r>
          </w:p>
        </w:tc>
        <w:tc>
          <w:tcPr>
            <w:tcW w:w="1984" w:type="dxa"/>
            <w:tcBorders>
              <w:top w:val="single" w:sz="6" w:space="0" w:color="auto"/>
              <w:left w:val="single" w:sz="6" w:space="0" w:color="auto"/>
              <w:bottom w:val="nil"/>
              <w:right w:val="single" w:sz="4" w:space="0" w:color="auto"/>
            </w:tcBorders>
            <w:shd w:val="clear" w:color="auto" w:fill="FFFFFF"/>
          </w:tcPr>
          <w:p w:rsidR="004E7999" w:rsidRPr="0061292D" w:rsidRDefault="004E7999" w:rsidP="004E058D">
            <w:pPr>
              <w:spacing w:line="216" w:lineRule="auto"/>
              <w:jc w:val="both"/>
              <w:rPr>
                <w:rFonts w:ascii="Arial Narrow" w:hAnsi="Arial Narrow" w:cs="Arial"/>
                <w:color w:val="000000" w:themeColor="text1"/>
                <w:kern w:val="2"/>
                <w:sz w:val="20"/>
                <w:szCs w:val="20"/>
                <w:lang w:val="es-ES"/>
              </w:rPr>
            </w:pPr>
          </w:p>
        </w:tc>
      </w:tr>
      <w:tr w:rsidR="004E7999" w:rsidRPr="0061292D" w:rsidTr="004E7999">
        <w:trPr>
          <w:cantSplit/>
          <w:trHeight w:val="804"/>
        </w:trPr>
        <w:tc>
          <w:tcPr>
            <w:tcW w:w="1134" w:type="dxa"/>
            <w:vMerge/>
            <w:tcBorders>
              <w:top w:val="nil"/>
              <w:left w:val="single" w:sz="4" w:space="0" w:color="auto"/>
              <w:bottom w:val="single" w:sz="4" w:space="0" w:color="auto"/>
              <w:right w:val="single" w:sz="6" w:space="0" w:color="auto"/>
            </w:tcBorders>
            <w:vAlign w:val="center"/>
            <w:hideMark/>
          </w:tcPr>
          <w:p w:rsidR="004E7999" w:rsidRPr="0061292D" w:rsidRDefault="004E7999" w:rsidP="004E058D">
            <w:pPr>
              <w:suppressAutoHyphens w:val="0"/>
              <w:spacing w:line="216" w:lineRule="auto"/>
              <w:rPr>
                <w:rFonts w:ascii="Arial Narrow" w:hAnsi="Arial Narrow" w:cs="Arial"/>
                <w:b/>
                <w:color w:val="000000" w:themeColor="text1"/>
                <w:kern w:val="2"/>
                <w:sz w:val="20"/>
                <w:szCs w:val="20"/>
                <w:lang w:val="en-US"/>
              </w:rPr>
            </w:pPr>
          </w:p>
        </w:tc>
        <w:tc>
          <w:tcPr>
            <w:tcW w:w="989"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rsidP="004E058D">
            <w:pPr>
              <w:suppressAutoHyphens w:val="0"/>
              <w:spacing w:line="216" w:lineRule="auto"/>
              <w:rPr>
                <w:rFonts w:ascii="Arial Narrow" w:hAnsi="Arial Narrow" w:cs="Arial"/>
                <w:color w:val="000000" w:themeColor="text1"/>
                <w:kern w:val="2"/>
                <w:sz w:val="20"/>
                <w:szCs w:val="20"/>
                <w:lang w:val="en-US"/>
              </w:rPr>
            </w:pPr>
          </w:p>
        </w:tc>
        <w:tc>
          <w:tcPr>
            <w:tcW w:w="170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Aumento del consumo de energía eléctrica.</w:t>
            </w:r>
          </w:p>
        </w:tc>
        <w:tc>
          <w:tcPr>
            <w:tcW w:w="198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Prácticas para el ahorro de energía.</w:t>
            </w:r>
          </w:p>
        </w:tc>
        <w:tc>
          <w:tcPr>
            <w:tcW w:w="170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Consumo de energía en Kw</w:t>
            </w:r>
          </w:p>
        </w:tc>
        <w:tc>
          <w:tcPr>
            <w:tcW w:w="156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4E058D">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Sistema de transmisión de energía</w:t>
            </w:r>
          </w:p>
        </w:tc>
        <w:tc>
          <w:tcPr>
            <w:tcW w:w="1280" w:type="dxa"/>
            <w:tcBorders>
              <w:top w:val="nil"/>
              <w:left w:val="single" w:sz="6" w:space="0" w:color="auto"/>
              <w:bottom w:val="single" w:sz="4" w:space="0" w:color="auto"/>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s-ES"/>
              </w:rPr>
            </w:pPr>
          </w:p>
          <w:p w:rsidR="004E7999" w:rsidRPr="0061292D" w:rsidRDefault="004E7999" w:rsidP="004E058D">
            <w:pPr>
              <w:spacing w:line="216" w:lineRule="auto"/>
              <w:rPr>
                <w:rFonts w:ascii="Arial Narrow" w:hAnsi="Arial Narrow" w:cs="Arial"/>
                <w:color w:val="000000" w:themeColor="text1"/>
                <w:kern w:val="2"/>
                <w:sz w:val="20"/>
                <w:szCs w:val="20"/>
                <w:lang w:val="es-ES"/>
              </w:rPr>
            </w:pPr>
          </w:p>
        </w:tc>
        <w:tc>
          <w:tcPr>
            <w:tcW w:w="1271" w:type="dxa"/>
            <w:gridSpan w:val="2"/>
            <w:tcBorders>
              <w:top w:val="nil"/>
              <w:left w:val="single" w:sz="6" w:space="0" w:color="auto"/>
              <w:bottom w:val="single" w:sz="4" w:space="0" w:color="auto"/>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s-ES"/>
              </w:rPr>
            </w:pPr>
          </w:p>
          <w:p w:rsidR="004E7999" w:rsidRPr="0061292D" w:rsidRDefault="004E7999" w:rsidP="004E058D">
            <w:pPr>
              <w:spacing w:line="21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100FA5">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100FA5">
              <w:rPr>
                <w:rFonts w:ascii="Arial Narrow" w:hAnsi="Arial Narrow" w:cs="Arial"/>
                <w:color w:val="000000" w:themeColor="text1"/>
                <w:sz w:val="20"/>
                <w:szCs w:val="20"/>
                <w:lang w:val="es-ES_tradnl"/>
              </w:rPr>
              <w:t>75</w:t>
            </w:r>
            <w:r w:rsidRPr="0061292D">
              <w:rPr>
                <w:rFonts w:ascii="Arial Narrow" w:hAnsi="Arial Narrow" w:cs="Arial"/>
                <w:color w:val="000000" w:themeColor="text1"/>
                <w:sz w:val="20"/>
                <w:szCs w:val="20"/>
                <w:lang w:val="es-ES_tradnl"/>
              </w:rPr>
              <w:t>,000</w:t>
            </w:r>
          </w:p>
        </w:tc>
        <w:tc>
          <w:tcPr>
            <w:tcW w:w="1984" w:type="dxa"/>
            <w:tcBorders>
              <w:top w:val="nil"/>
              <w:left w:val="single" w:sz="6" w:space="0" w:color="auto"/>
              <w:bottom w:val="single" w:sz="4" w:space="0" w:color="auto"/>
              <w:right w:val="single" w:sz="4"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n-US"/>
              </w:rPr>
            </w:pPr>
          </w:p>
          <w:p w:rsidR="004E7999" w:rsidRPr="0061292D" w:rsidRDefault="004E7999" w:rsidP="004E058D">
            <w:pPr>
              <w:spacing w:line="216" w:lineRule="auto"/>
              <w:rPr>
                <w:rFonts w:ascii="Arial Narrow" w:hAnsi="Arial Narrow" w:cs="Arial"/>
                <w:color w:val="000000" w:themeColor="text1"/>
                <w:kern w:val="2"/>
                <w:sz w:val="20"/>
                <w:szCs w:val="20"/>
                <w:lang w:val="en-US"/>
              </w:rPr>
            </w:pPr>
          </w:p>
        </w:tc>
      </w:tr>
    </w:tbl>
    <w:p w:rsidR="004E7999" w:rsidRPr="0061292D" w:rsidRDefault="004E7999" w:rsidP="004E7999">
      <w:pPr>
        <w:shd w:val="clear" w:color="auto" w:fill="95B3D7" w:themeFill="accent1" w:themeFillTint="99"/>
        <w:ind w:left="9450" w:right="540" w:hanging="270"/>
        <w:jc w:val="center"/>
        <w:rPr>
          <w:rFonts w:ascii="Arial Narrow" w:hAnsi="Arial Narrow" w:cs="Arial"/>
          <w:color w:val="000000" w:themeColor="text1"/>
          <w:szCs w:val="20"/>
          <w:lang w:val="es-ES"/>
        </w:rPr>
      </w:pPr>
      <w:r w:rsidRPr="0061292D">
        <w:rPr>
          <w:rFonts w:ascii="Arial Narrow" w:hAnsi="Arial Narrow" w:cs="Arial"/>
          <w:b/>
          <w:color w:val="000000" w:themeColor="text1"/>
          <w:szCs w:val="20"/>
          <w:lang w:val="es-ES"/>
        </w:rPr>
        <w:t xml:space="preserve">Costo Total del PMAA </w:t>
      </w:r>
      <w:r w:rsidR="00EF2329">
        <w:rPr>
          <w:rFonts w:ascii="Arial Narrow" w:hAnsi="Arial Narrow" w:cs="Arial"/>
          <w:b/>
          <w:color w:val="000000" w:themeColor="text1"/>
          <w:szCs w:val="20"/>
          <w:lang w:val="es-ES"/>
        </w:rPr>
        <w:t>RD$1,030,000.00</w:t>
      </w:r>
    </w:p>
    <w:p w:rsidR="004E7999" w:rsidRPr="00100FA5" w:rsidRDefault="004E7999" w:rsidP="004E7999">
      <w:pPr>
        <w:suppressAutoHyphens w:val="0"/>
        <w:rPr>
          <w:rFonts w:ascii="Arial Narrow" w:hAnsi="Arial Narrow" w:cs="Arial"/>
          <w:bCs/>
          <w:color w:val="000000" w:themeColor="text1"/>
          <w:szCs w:val="20"/>
          <w:lang w:val="es-ES"/>
        </w:rPr>
        <w:sectPr w:rsidR="004E7999" w:rsidRPr="00100FA5" w:rsidSect="007E1AFD">
          <w:pgSz w:w="15840" w:h="12240" w:orient="landscape"/>
          <w:pgMar w:top="1440" w:right="1440" w:bottom="1440" w:left="1440" w:header="720" w:footer="720" w:gutter="0"/>
          <w:pgNumType w:fmt="lowerRoman"/>
          <w:cols w:space="720"/>
        </w:sectPr>
      </w:pPr>
    </w:p>
    <w:p w:rsidR="00582BE4" w:rsidRPr="0061292D" w:rsidRDefault="00582BE4" w:rsidP="00F5274B">
      <w:pPr>
        <w:pStyle w:val="a1"/>
      </w:pPr>
      <w:r w:rsidRPr="0061292D">
        <w:lastRenderedPageBreak/>
        <w:t>CAPITULO I - INTRODUCCIÓN.</w:t>
      </w:r>
    </w:p>
    <w:p w:rsidR="004B2BFC" w:rsidRPr="0061292D" w:rsidRDefault="004B2BFC">
      <w:pPr>
        <w:pStyle w:val="PlainText1"/>
        <w:spacing w:line="360" w:lineRule="auto"/>
        <w:jc w:val="both"/>
        <w:rPr>
          <w:rFonts w:ascii="Arial" w:hAnsi="Arial" w:cs="Arial"/>
          <w:color w:val="000000" w:themeColor="text1"/>
          <w:sz w:val="22"/>
          <w:szCs w:val="22"/>
        </w:rPr>
      </w:pPr>
    </w:p>
    <w:p w:rsidR="00582BE4" w:rsidRPr="0061292D" w:rsidRDefault="00582BE4" w:rsidP="00DD5DEC">
      <w:pPr>
        <w:pStyle w:val="Ttulo1"/>
        <w:numPr>
          <w:ilvl w:val="1"/>
          <w:numId w:val="1"/>
        </w:numPr>
        <w:spacing w:before="0" w:after="0" w:line="360" w:lineRule="auto"/>
        <w:jc w:val="both"/>
        <w:rPr>
          <w:color w:val="000000" w:themeColor="text1"/>
          <w:sz w:val="22"/>
          <w:szCs w:val="22"/>
        </w:rPr>
      </w:pPr>
      <w:r w:rsidRPr="0061292D">
        <w:rPr>
          <w:color w:val="000000" w:themeColor="text1"/>
          <w:sz w:val="22"/>
          <w:szCs w:val="22"/>
        </w:rPr>
        <w:t>Introducción</w:t>
      </w:r>
    </w:p>
    <w:p w:rsidR="00C751B1" w:rsidRDefault="006505E7" w:rsidP="00C751B1">
      <w:pPr>
        <w:pStyle w:val="NormalWeb"/>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w:t>
      </w:r>
      <w:r w:rsidR="004E058D" w:rsidRPr="0061292D">
        <w:rPr>
          <w:rFonts w:ascii="Arial" w:hAnsi="Arial" w:cs="Arial"/>
          <w:color w:val="000000" w:themeColor="text1"/>
          <w:sz w:val="22"/>
          <w:szCs w:val="22"/>
        </w:rPr>
        <w:t>Proyecto “</w:t>
      </w:r>
      <w:r w:rsidR="004A06BF">
        <w:rPr>
          <w:rFonts w:ascii="Arial" w:hAnsi="Arial" w:cs="Arial"/>
          <w:color w:val="000000" w:themeColor="text1"/>
          <w:sz w:val="22"/>
          <w:szCs w:val="22"/>
        </w:rPr>
        <w:t>LOTIFICACION RESIDENCIAL GENESIS</w:t>
      </w:r>
      <w:r w:rsidR="000E0D5D" w:rsidRPr="0061292D">
        <w:rPr>
          <w:rFonts w:ascii="Arial" w:hAnsi="Arial" w:cs="Arial"/>
          <w:color w:val="000000" w:themeColor="text1"/>
          <w:sz w:val="22"/>
          <w:szCs w:val="22"/>
        </w:rPr>
        <w:t>”</w:t>
      </w:r>
      <w:r w:rsidR="002F737B" w:rsidRPr="0061292D">
        <w:rPr>
          <w:rFonts w:ascii="Arial" w:hAnsi="Arial" w:cs="Arial"/>
          <w:color w:val="000000" w:themeColor="text1"/>
          <w:sz w:val="22"/>
          <w:szCs w:val="22"/>
        </w:rPr>
        <w:t xml:space="preserve">, </w:t>
      </w:r>
      <w:r w:rsidR="00794D60" w:rsidRPr="0061292D">
        <w:rPr>
          <w:rFonts w:ascii="Arial" w:hAnsi="Arial" w:cs="Arial"/>
          <w:color w:val="000000" w:themeColor="text1"/>
          <w:sz w:val="22"/>
          <w:szCs w:val="22"/>
        </w:rPr>
        <w:t>registrado en el Ministerio de Medio Ambiente</w:t>
      </w:r>
      <w:r w:rsidR="00E81674" w:rsidRPr="0061292D">
        <w:rPr>
          <w:rFonts w:ascii="Arial" w:hAnsi="Arial" w:cs="Arial"/>
          <w:color w:val="000000" w:themeColor="text1"/>
          <w:sz w:val="22"/>
          <w:szCs w:val="22"/>
        </w:rPr>
        <w:t xml:space="preserve"> y Recursos Naturales</w:t>
      </w:r>
      <w:r w:rsidR="00794D60" w:rsidRPr="0061292D">
        <w:rPr>
          <w:rFonts w:ascii="Arial" w:hAnsi="Arial" w:cs="Arial"/>
          <w:color w:val="000000" w:themeColor="text1"/>
          <w:sz w:val="22"/>
          <w:szCs w:val="22"/>
        </w:rPr>
        <w:t xml:space="preserve"> con el Código</w:t>
      </w:r>
      <w:r w:rsidR="00DC6D43" w:rsidRPr="0061292D">
        <w:rPr>
          <w:rFonts w:ascii="Arial" w:hAnsi="Arial" w:cs="Arial"/>
          <w:color w:val="000000" w:themeColor="text1"/>
          <w:sz w:val="22"/>
          <w:szCs w:val="22"/>
        </w:rPr>
        <w:t xml:space="preserve"> </w:t>
      </w:r>
      <w:r w:rsidR="004A06BF">
        <w:rPr>
          <w:rFonts w:ascii="Arial" w:hAnsi="Arial" w:cs="Arial"/>
          <w:color w:val="000000" w:themeColor="text1"/>
          <w:sz w:val="22"/>
          <w:szCs w:val="22"/>
        </w:rPr>
        <w:t>21773</w:t>
      </w:r>
      <w:r w:rsidR="00AD0E56" w:rsidRPr="0061292D">
        <w:rPr>
          <w:rFonts w:ascii="Arial" w:hAnsi="Arial" w:cs="Arial"/>
          <w:color w:val="000000" w:themeColor="text1"/>
          <w:sz w:val="22"/>
          <w:szCs w:val="22"/>
        </w:rPr>
        <w:t xml:space="preserve">, </w:t>
      </w:r>
      <w:r w:rsidR="00067EB8" w:rsidRPr="0061292D">
        <w:rPr>
          <w:rFonts w:ascii="Arial" w:hAnsi="Arial" w:cs="Arial"/>
          <w:color w:val="000000" w:themeColor="text1"/>
          <w:sz w:val="22"/>
          <w:szCs w:val="22"/>
        </w:rPr>
        <w:t xml:space="preserve">ubicado en la </w:t>
      </w:r>
      <w:r w:rsidR="004A06BF">
        <w:rPr>
          <w:rFonts w:ascii="Arial" w:hAnsi="Arial" w:cs="Arial"/>
          <w:color w:val="000000" w:themeColor="text1"/>
          <w:sz w:val="22"/>
          <w:szCs w:val="22"/>
        </w:rPr>
        <w:t>Calle Canela Mota</w:t>
      </w:r>
      <w:r w:rsidR="0041191F">
        <w:rPr>
          <w:rFonts w:ascii="Arial" w:hAnsi="Arial" w:cs="Arial"/>
          <w:color w:val="000000" w:themeColor="text1"/>
          <w:sz w:val="22"/>
          <w:szCs w:val="22"/>
        </w:rPr>
        <w:t xml:space="preserve">, </w:t>
      </w:r>
      <w:r w:rsidR="004A06BF">
        <w:rPr>
          <w:rFonts w:ascii="Arial" w:hAnsi="Arial" w:cs="Arial"/>
          <w:color w:val="000000" w:themeColor="text1"/>
          <w:sz w:val="22"/>
          <w:szCs w:val="22"/>
        </w:rPr>
        <w:t>DM Paya Arriba</w:t>
      </w:r>
      <w:r w:rsidR="006165FF">
        <w:rPr>
          <w:rFonts w:ascii="Arial" w:hAnsi="Arial" w:cs="Arial"/>
          <w:color w:val="000000" w:themeColor="text1"/>
          <w:sz w:val="22"/>
          <w:szCs w:val="22"/>
        </w:rPr>
        <w:t>, Municipio Bani, Provincia Peravia</w:t>
      </w:r>
      <w:r w:rsidR="007F6F0B" w:rsidRPr="0061292D">
        <w:rPr>
          <w:rFonts w:ascii="Arial" w:hAnsi="Arial" w:cs="Arial"/>
          <w:color w:val="000000" w:themeColor="text1"/>
          <w:sz w:val="22"/>
          <w:szCs w:val="22"/>
        </w:rPr>
        <w:t xml:space="preserve">, </w:t>
      </w:r>
      <w:r w:rsidR="00105BFD" w:rsidRPr="0061292D">
        <w:rPr>
          <w:rFonts w:ascii="Arial" w:hAnsi="Arial" w:cs="Arial"/>
          <w:color w:val="000000" w:themeColor="text1"/>
          <w:sz w:val="22"/>
          <w:szCs w:val="22"/>
        </w:rPr>
        <w:t xml:space="preserve">consiste en una </w:t>
      </w:r>
      <w:r w:rsidR="00D3118F" w:rsidRPr="0061292D">
        <w:rPr>
          <w:rFonts w:ascii="Arial" w:hAnsi="Arial" w:cs="Arial"/>
          <w:color w:val="000000" w:themeColor="text1"/>
          <w:sz w:val="22"/>
          <w:szCs w:val="22"/>
        </w:rPr>
        <w:t xml:space="preserve">lotificación </w:t>
      </w:r>
      <w:r w:rsidR="00105BFD" w:rsidRPr="0061292D">
        <w:rPr>
          <w:rFonts w:ascii="Arial" w:hAnsi="Arial" w:cs="Arial"/>
          <w:color w:val="000000" w:themeColor="text1"/>
          <w:sz w:val="22"/>
          <w:szCs w:val="22"/>
        </w:rPr>
        <w:t>d</w:t>
      </w:r>
      <w:r w:rsidR="00D3118F" w:rsidRPr="0061292D">
        <w:rPr>
          <w:rFonts w:ascii="Arial" w:hAnsi="Arial" w:cs="Arial"/>
          <w:color w:val="000000" w:themeColor="text1"/>
          <w:sz w:val="22"/>
          <w:szCs w:val="22"/>
        </w:rPr>
        <w:t>e</w:t>
      </w:r>
      <w:r w:rsidR="00105BFD" w:rsidRPr="0061292D">
        <w:rPr>
          <w:rFonts w:ascii="Arial" w:hAnsi="Arial" w:cs="Arial"/>
          <w:color w:val="000000" w:themeColor="text1"/>
          <w:sz w:val="22"/>
          <w:szCs w:val="22"/>
        </w:rPr>
        <w:t xml:space="preserve"> </w:t>
      </w:r>
      <w:r w:rsidR="004A06BF">
        <w:rPr>
          <w:rFonts w:ascii="Arial" w:hAnsi="Arial" w:cs="Arial"/>
          <w:color w:val="000000" w:themeColor="text1"/>
          <w:sz w:val="22"/>
          <w:szCs w:val="22"/>
        </w:rPr>
        <w:t>160 solares</w:t>
      </w:r>
      <w:r w:rsidR="00BF152C" w:rsidRPr="0061292D">
        <w:rPr>
          <w:rFonts w:ascii="Arial" w:hAnsi="Arial" w:cs="Arial"/>
          <w:color w:val="000000" w:themeColor="text1"/>
          <w:sz w:val="22"/>
          <w:szCs w:val="22"/>
        </w:rPr>
        <w:t xml:space="preserve"> con una primera etapa de cincuenta solares,</w:t>
      </w:r>
      <w:r w:rsidR="00105BFD" w:rsidRPr="0061292D">
        <w:rPr>
          <w:rFonts w:ascii="Arial" w:hAnsi="Arial" w:cs="Arial"/>
          <w:color w:val="000000" w:themeColor="text1"/>
          <w:sz w:val="22"/>
          <w:szCs w:val="22"/>
        </w:rPr>
        <w:t xml:space="preserve"> destinados a </w:t>
      </w:r>
      <w:r w:rsidR="00D3118F" w:rsidRPr="0061292D">
        <w:rPr>
          <w:rFonts w:ascii="Arial" w:hAnsi="Arial" w:cs="Arial"/>
          <w:color w:val="000000" w:themeColor="text1"/>
          <w:sz w:val="22"/>
          <w:szCs w:val="22"/>
        </w:rPr>
        <w:t>viviendas</w:t>
      </w:r>
      <w:r w:rsidR="00451332" w:rsidRPr="0061292D">
        <w:rPr>
          <w:rFonts w:ascii="Arial" w:hAnsi="Arial" w:cs="Arial"/>
          <w:color w:val="000000" w:themeColor="text1"/>
          <w:sz w:val="22"/>
          <w:szCs w:val="22"/>
        </w:rPr>
        <w:t xml:space="preserve"> individuales</w:t>
      </w:r>
      <w:r w:rsidR="00D3118F" w:rsidRPr="0061292D">
        <w:rPr>
          <w:rFonts w:ascii="Arial" w:hAnsi="Arial" w:cs="Arial"/>
          <w:color w:val="000000" w:themeColor="text1"/>
          <w:sz w:val="22"/>
          <w:szCs w:val="22"/>
        </w:rPr>
        <w:t xml:space="preserve"> en una extensión </w:t>
      </w:r>
      <w:r w:rsidR="009C68CA" w:rsidRPr="0061292D">
        <w:rPr>
          <w:rFonts w:ascii="Arial" w:hAnsi="Arial" w:cs="Arial"/>
          <w:color w:val="000000" w:themeColor="text1"/>
          <w:sz w:val="22"/>
          <w:szCs w:val="22"/>
        </w:rPr>
        <w:t xml:space="preserve">superficial de </w:t>
      </w:r>
      <w:r w:rsidR="004A06BF">
        <w:rPr>
          <w:rFonts w:ascii="Arial" w:hAnsi="Arial" w:cs="Arial"/>
          <w:color w:val="000000" w:themeColor="text1"/>
          <w:sz w:val="22"/>
          <w:szCs w:val="22"/>
        </w:rPr>
        <w:t>60,333.40</w:t>
      </w:r>
      <w:r w:rsidR="009C68CA" w:rsidRPr="0061292D">
        <w:rPr>
          <w:rFonts w:ascii="Arial" w:hAnsi="Arial" w:cs="Arial"/>
          <w:color w:val="000000" w:themeColor="text1"/>
          <w:sz w:val="22"/>
          <w:szCs w:val="22"/>
        </w:rPr>
        <w:t xml:space="preserve"> m2, de los cuales solo </w:t>
      </w:r>
      <w:r w:rsidR="004A06BF">
        <w:rPr>
          <w:rFonts w:ascii="Arial" w:hAnsi="Arial" w:cs="Arial"/>
          <w:color w:val="000000" w:themeColor="text1"/>
          <w:sz w:val="22"/>
          <w:szCs w:val="22"/>
        </w:rPr>
        <w:t>42,568.83</w:t>
      </w:r>
      <w:r w:rsidR="009C68CA" w:rsidRPr="0061292D">
        <w:rPr>
          <w:rFonts w:ascii="Arial" w:hAnsi="Arial" w:cs="Arial"/>
          <w:color w:val="000000" w:themeColor="text1"/>
          <w:sz w:val="22"/>
          <w:szCs w:val="22"/>
        </w:rPr>
        <w:t xml:space="preserve"> </w:t>
      </w:r>
      <w:r w:rsidR="007D0E53" w:rsidRPr="0061292D">
        <w:rPr>
          <w:rFonts w:ascii="Arial" w:hAnsi="Arial" w:cs="Arial"/>
          <w:color w:val="000000" w:themeColor="text1"/>
          <w:sz w:val="22"/>
          <w:szCs w:val="22"/>
        </w:rPr>
        <w:t xml:space="preserve">serán para los </w:t>
      </w:r>
      <w:r w:rsidR="004A06BF">
        <w:rPr>
          <w:rFonts w:ascii="Arial" w:hAnsi="Arial" w:cs="Arial"/>
          <w:color w:val="000000" w:themeColor="text1"/>
          <w:sz w:val="22"/>
          <w:szCs w:val="22"/>
        </w:rPr>
        <w:t>160 solares</w:t>
      </w:r>
      <w:r w:rsidR="00D3118F" w:rsidRPr="0061292D">
        <w:rPr>
          <w:rFonts w:ascii="Arial" w:hAnsi="Arial" w:cs="Arial"/>
          <w:color w:val="000000" w:themeColor="text1"/>
          <w:sz w:val="22"/>
          <w:szCs w:val="22"/>
        </w:rPr>
        <w:t xml:space="preserve">, con las infraestructuras básicas de caminos de </w:t>
      </w:r>
      <w:r w:rsidR="009C68CA" w:rsidRPr="0061292D">
        <w:rPr>
          <w:rFonts w:ascii="Arial" w:hAnsi="Arial" w:cs="Arial"/>
          <w:color w:val="000000" w:themeColor="text1"/>
          <w:sz w:val="22"/>
          <w:szCs w:val="22"/>
        </w:rPr>
        <w:t xml:space="preserve">acceso, calle principal y secundarias </w:t>
      </w:r>
      <w:r w:rsidR="00754EF9">
        <w:rPr>
          <w:rFonts w:ascii="Arial" w:hAnsi="Arial" w:cs="Arial"/>
          <w:color w:val="000000" w:themeColor="text1"/>
          <w:sz w:val="22"/>
          <w:szCs w:val="22"/>
        </w:rPr>
        <w:t>(</w:t>
      </w:r>
      <w:r w:rsidR="004A06BF">
        <w:rPr>
          <w:rFonts w:ascii="Arial" w:hAnsi="Arial" w:cs="Arial"/>
          <w:color w:val="000000" w:themeColor="text1"/>
          <w:sz w:val="22"/>
          <w:szCs w:val="22"/>
        </w:rPr>
        <w:t>13,164.84</w:t>
      </w:r>
      <w:r w:rsidR="009C68CA" w:rsidRPr="0061292D">
        <w:rPr>
          <w:rFonts w:ascii="Arial" w:hAnsi="Arial" w:cs="Arial"/>
          <w:color w:val="000000" w:themeColor="text1"/>
          <w:sz w:val="22"/>
          <w:szCs w:val="22"/>
        </w:rPr>
        <w:t xml:space="preserve"> m2)</w:t>
      </w:r>
      <w:r w:rsidR="00A36B15" w:rsidRPr="0061292D">
        <w:rPr>
          <w:rFonts w:ascii="Arial" w:hAnsi="Arial" w:cs="Arial"/>
          <w:color w:val="000000" w:themeColor="text1"/>
          <w:sz w:val="22"/>
          <w:szCs w:val="22"/>
        </w:rPr>
        <w:t xml:space="preserve">, aceras y contenes, drenajes pluviales, red de varios sistemas de </w:t>
      </w:r>
      <w:r w:rsidR="004E058D" w:rsidRPr="0061292D">
        <w:rPr>
          <w:rFonts w:ascii="Arial" w:hAnsi="Arial" w:cs="Arial"/>
          <w:color w:val="000000" w:themeColor="text1"/>
          <w:sz w:val="22"/>
          <w:szCs w:val="22"/>
        </w:rPr>
        <w:t>tratamiento de aguas residuales</w:t>
      </w:r>
      <w:r w:rsidR="00A96083" w:rsidRPr="0061292D">
        <w:rPr>
          <w:rFonts w:ascii="Arial" w:hAnsi="Arial" w:cs="Arial"/>
          <w:color w:val="000000" w:themeColor="text1"/>
          <w:sz w:val="22"/>
          <w:szCs w:val="22"/>
        </w:rPr>
        <w:t xml:space="preserve">, </w:t>
      </w:r>
      <w:r w:rsidR="009C68CA" w:rsidRPr="0061292D">
        <w:rPr>
          <w:rFonts w:ascii="Arial" w:hAnsi="Arial" w:cs="Arial"/>
          <w:color w:val="000000" w:themeColor="text1"/>
          <w:sz w:val="22"/>
          <w:szCs w:val="22"/>
        </w:rPr>
        <w:t>áreas verdes (</w:t>
      </w:r>
      <w:r w:rsidR="004A06BF">
        <w:rPr>
          <w:rFonts w:ascii="Arial" w:hAnsi="Arial" w:cs="Arial"/>
          <w:color w:val="000000" w:themeColor="text1"/>
          <w:sz w:val="22"/>
          <w:szCs w:val="22"/>
        </w:rPr>
        <w:t>4,599.73</w:t>
      </w:r>
      <w:r w:rsidR="0041191F">
        <w:rPr>
          <w:rFonts w:ascii="Arial" w:hAnsi="Arial" w:cs="Arial"/>
          <w:color w:val="000000" w:themeColor="text1"/>
          <w:sz w:val="22"/>
          <w:szCs w:val="22"/>
        </w:rPr>
        <w:t xml:space="preserve"> </w:t>
      </w:r>
      <w:r w:rsidR="009C68CA" w:rsidRPr="0061292D">
        <w:rPr>
          <w:rFonts w:ascii="Arial" w:hAnsi="Arial" w:cs="Arial"/>
          <w:color w:val="000000" w:themeColor="text1"/>
          <w:sz w:val="22"/>
          <w:szCs w:val="22"/>
        </w:rPr>
        <w:t>m2)</w:t>
      </w:r>
      <w:r w:rsidR="003C07D6">
        <w:rPr>
          <w:rFonts w:ascii="Arial" w:hAnsi="Arial" w:cs="Arial"/>
          <w:color w:val="000000" w:themeColor="text1"/>
          <w:sz w:val="22"/>
          <w:szCs w:val="22"/>
        </w:rPr>
        <w:t>,</w:t>
      </w:r>
      <w:r w:rsidR="00A36B15" w:rsidRPr="0061292D">
        <w:rPr>
          <w:rFonts w:ascii="Arial" w:hAnsi="Arial" w:cs="Arial"/>
          <w:color w:val="000000" w:themeColor="text1"/>
          <w:sz w:val="22"/>
          <w:szCs w:val="22"/>
        </w:rPr>
        <w:t xml:space="preserve"> </w:t>
      </w:r>
      <w:r w:rsidR="00C2530C" w:rsidRPr="0061292D">
        <w:rPr>
          <w:rFonts w:ascii="Arial" w:hAnsi="Arial" w:cs="Arial"/>
          <w:color w:val="000000" w:themeColor="text1"/>
          <w:sz w:val="22"/>
          <w:szCs w:val="22"/>
        </w:rPr>
        <w:t xml:space="preserve">línea de agua potable para su conexión a través de </w:t>
      </w:r>
      <w:r w:rsidR="007D0E53" w:rsidRPr="0061292D">
        <w:rPr>
          <w:rFonts w:ascii="Arial" w:hAnsi="Arial" w:cs="Arial"/>
          <w:color w:val="000000" w:themeColor="text1"/>
          <w:sz w:val="22"/>
          <w:szCs w:val="22"/>
        </w:rPr>
        <w:t>INAPA</w:t>
      </w:r>
      <w:r w:rsidR="00C2530C" w:rsidRPr="0061292D">
        <w:rPr>
          <w:rFonts w:ascii="Arial" w:hAnsi="Arial" w:cs="Arial"/>
          <w:color w:val="000000" w:themeColor="text1"/>
          <w:sz w:val="22"/>
          <w:szCs w:val="22"/>
        </w:rPr>
        <w:t xml:space="preserve"> y la línea eléctrica para su conexión con </w:t>
      </w:r>
      <w:r w:rsidR="00203E42">
        <w:rPr>
          <w:rFonts w:ascii="Arial" w:hAnsi="Arial" w:cs="Arial"/>
          <w:color w:val="000000" w:themeColor="text1"/>
          <w:sz w:val="22"/>
          <w:szCs w:val="22"/>
        </w:rPr>
        <w:t>EDESUR</w:t>
      </w:r>
      <w:r w:rsidR="00C2530C" w:rsidRPr="0061292D">
        <w:rPr>
          <w:rFonts w:ascii="Arial" w:hAnsi="Arial" w:cs="Arial"/>
          <w:color w:val="000000" w:themeColor="text1"/>
          <w:sz w:val="22"/>
          <w:szCs w:val="22"/>
        </w:rPr>
        <w:t xml:space="preserve">. </w:t>
      </w:r>
      <w:r w:rsidR="00E73272" w:rsidRPr="0061292D">
        <w:rPr>
          <w:rFonts w:ascii="Arial" w:hAnsi="Arial" w:cs="Arial"/>
          <w:color w:val="000000" w:themeColor="text1"/>
          <w:sz w:val="22"/>
          <w:szCs w:val="22"/>
        </w:rPr>
        <w:t xml:space="preserve">El </w:t>
      </w:r>
      <w:r w:rsidR="004E058D" w:rsidRPr="0061292D">
        <w:rPr>
          <w:rFonts w:ascii="Arial" w:hAnsi="Arial" w:cs="Arial"/>
          <w:color w:val="000000" w:themeColor="text1"/>
          <w:sz w:val="22"/>
          <w:szCs w:val="22"/>
        </w:rPr>
        <w:t>Proyecto “</w:t>
      </w:r>
      <w:r w:rsidR="004A06BF">
        <w:rPr>
          <w:rFonts w:ascii="Arial" w:hAnsi="Arial" w:cs="Arial"/>
          <w:color w:val="000000" w:themeColor="text1"/>
          <w:sz w:val="22"/>
          <w:szCs w:val="22"/>
        </w:rPr>
        <w:t>LOTIFICACION RESIDENCIAL GENESIS</w:t>
      </w:r>
      <w:r w:rsidR="000E0D5D" w:rsidRPr="0061292D">
        <w:rPr>
          <w:rFonts w:ascii="Arial" w:hAnsi="Arial" w:cs="Arial"/>
          <w:color w:val="000000" w:themeColor="text1"/>
          <w:sz w:val="22"/>
          <w:szCs w:val="22"/>
        </w:rPr>
        <w:t>”</w:t>
      </w:r>
      <w:r w:rsidR="00F534C9" w:rsidRPr="0061292D">
        <w:rPr>
          <w:rFonts w:ascii="Arial" w:hAnsi="Arial" w:cs="Arial"/>
          <w:color w:val="000000" w:themeColor="text1"/>
          <w:sz w:val="22"/>
          <w:szCs w:val="22"/>
        </w:rPr>
        <w:t xml:space="preserve"> se encuentra </w:t>
      </w:r>
      <w:r w:rsidR="00AD0E56" w:rsidRPr="0061292D">
        <w:rPr>
          <w:rFonts w:ascii="Arial" w:hAnsi="Arial" w:cs="Arial"/>
          <w:color w:val="000000" w:themeColor="text1"/>
          <w:sz w:val="22"/>
          <w:szCs w:val="22"/>
        </w:rPr>
        <w:t xml:space="preserve">dentro del </w:t>
      </w:r>
      <w:r w:rsidR="00F1211D">
        <w:rPr>
          <w:rFonts w:ascii="Arial" w:hAnsi="Arial" w:cs="Arial"/>
          <w:color w:val="000000" w:themeColor="text1"/>
          <w:sz w:val="22"/>
          <w:szCs w:val="22"/>
        </w:rPr>
        <w:t>ambito de varios titulos con sus contratos respectivamente</w:t>
      </w:r>
      <w:r w:rsidR="007D0E53" w:rsidRPr="0061292D">
        <w:rPr>
          <w:rFonts w:ascii="Arial" w:hAnsi="Arial" w:cs="Arial"/>
          <w:color w:val="000000" w:themeColor="text1"/>
          <w:sz w:val="22"/>
          <w:szCs w:val="22"/>
        </w:rPr>
        <w:t>,</w:t>
      </w:r>
      <w:r w:rsidR="00080B1C">
        <w:rPr>
          <w:rFonts w:ascii="Arial" w:hAnsi="Arial" w:cs="Arial"/>
          <w:color w:val="000000" w:themeColor="text1"/>
          <w:sz w:val="22"/>
          <w:szCs w:val="22"/>
        </w:rPr>
        <w:t xml:space="preserve"> </w:t>
      </w:r>
      <w:r w:rsidR="00A81E9C" w:rsidRPr="0061292D">
        <w:rPr>
          <w:rFonts w:ascii="Arial" w:hAnsi="Arial" w:cs="Arial"/>
          <w:color w:val="000000" w:themeColor="text1"/>
        </w:rPr>
        <w:t xml:space="preserve">Jurisdicción </w:t>
      </w:r>
      <w:r w:rsidR="00203E42">
        <w:rPr>
          <w:rFonts w:ascii="Arial" w:hAnsi="Arial" w:cs="Arial"/>
          <w:color w:val="000000" w:themeColor="text1"/>
        </w:rPr>
        <w:t>Inmobiliaria Municipio Bani</w:t>
      </w:r>
      <w:r w:rsidR="00A81E9C" w:rsidRPr="0061292D">
        <w:rPr>
          <w:rFonts w:ascii="Arial" w:hAnsi="Arial" w:cs="Arial"/>
          <w:color w:val="000000" w:themeColor="text1"/>
        </w:rPr>
        <w:t xml:space="preserve">, con una totalidad de </w:t>
      </w:r>
      <w:r w:rsidR="004A06BF">
        <w:rPr>
          <w:rFonts w:ascii="Arial" w:hAnsi="Arial" w:cs="Arial"/>
          <w:color w:val="000000" w:themeColor="text1"/>
        </w:rPr>
        <w:t>60,333.40</w:t>
      </w:r>
      <w:r w:rsidR="00A81E9C" w:rsidRPr="0061292D">
        <w:rPr>
          <w:rFonts w:ascii="Arial" w:hAnsi="Arial" w:cs="Arial"/>
          <w:color w:val="000000" w:themeColor="text1"/>
        </w:rPr>
        <w:t xml:space="preserve"> m2, </w:t>
      </w:r>
      <w:r w:rsidR="00A81E9C">
        <w:rPr>
          <w:rFonts w:ascii="Arial" w:hAnsi="Arial" w:cs="Arial"/>
          <w:color w:val="000000" w:themeColor="text1"/>
        </w:rPr>
        <w:t xml:space="preserve">Municipio </w:t>
      </w:r>
      <w:r w:rsidR="00203E42">
        <w:rPr>
          <w:rFonts w:ascii="Arial" w:hAnsi="Arial" w:cs="Arial"/>
          <w:color w:val="000000" w:themeColor="text1"/>
        </w:rPr>
        <w:t>Bani</w:t>
      </w:r>
      <w:r w:rsidR="00A81E9C" w:rsidRPr="0061292D">
        <w:rPr>
          <w:rFonts w:ascii="Arial" w:hAnsi="Arial" w:cs="Arial"/>
          <w:color w:val="000000" w:themeColor="text1"/>
        </w:rPr>
        <w:t xml:space="preserve">, </w:t>
      </w:r>
      <w:r w:rsidR="00A81E9C">
        <w:rPr>
          <w:rFonts w:ascii="Arial" w:hAnsi="Arial" w:cs="Arial"/>
          <w:color w:val="000000" w:themeColor="text1"/>
        </w:rPr>
        <w:t xml:space="preserve">Provincia </w:t>
      </w:r>
      <w:r w:rsidR="00203E42">
        <w:rPr>
          <w:rFonts w:ascii="Arial" w:hAnsi="Arial" w:cs="Arial"/>
          <w:color w:val="000000" w:themeColor="text1"/>
        </w:rPr>
        <w:t>Peravia</w:t>
      </w:r>
      <w:r w:rsidR="00A81E9C">
        <w:rPr>
          <w:rFonts w:ascii="Arial" w:hAnsi="Arial" w:cs="Arial"/>
          <w:color w:val="000000" w:themeColor="text1"/>
        </w:rPr>
        <w:t xml:space="preserve">, </w:t>
      </w:r>
      <w:r w:rsidR="00203E42">
        <w:rPr>
          <w:rFonts w:ascii="Arial" w:hAnsi="Arial" w:cs="Arial"/>
          <w:color w:val="000000" w:themeColor="text1"/>
        </w:rPr>
        <w:t xml:space="preserve">propiedad adquirida mediante la empresa </w:t>
      </w:r>
      <w:r w:rsidR="00605562">
        <w:rPr>
          <w:rFonts w:ascii="Arial" w:hAnsi="Arial" w:cs="Arial"/>
          <w:color w:val="000000" w:themeColor="text1"/>
        </w:rPr>
        <w:t>ICFIS CONSTRUCTORA SRL</w:t>
      </w:r>
      <w:r w:rsidR="00A81E9C" w:rsidRPr="00EB04E1">
        <w:rPr>
          <w:rFonts w:ascii="Arial" w:hAnsi="Arial" w:cs="Arial"/>
          <w:color w:val="000000" w:themeColor="text1"/>
        </w:rPr>
        <w:t xml:space="preserve">, a traves del gerente general </w:t>
      </w:r>
      <w:r w:rsidR="00605562">
        <w:rPr>
          <w:rFonts w:ascii="Arial" w:hAnsi="Arial" w:cs="Arial"/>
          <w:color w:val="000000" w:themeColor="text1"/>
        </w:rPr>
        <w:t>MICHEL MERYS HERRERA</w:t>
      </w:r>
      <w:r w:rsidR="00A81E9C" w:rsidRPr="00EB04E1">
        <w:rPr>
          <w:rFonts w:ascii="Arial" w:hAnsi="Arial" w:cs="Arial"/>
          <w:color w:val="000000" w:themeColor="text1"/>
        </w:rPr>
        <w:t>, ver en anexo</w:t>
      </w:r>
      <w:r w:rsidR="00A81E9C">
        <w:rPr>
          <w:rFonts w:ascii="Arial" w:hAnsi="Arial" w:cs="Arial"/>
          <w:color w:val="000000" w:themeColor="text1"/>
        </w:rPr>
        <w:t xml:space="preserve">, </w:t>
      </w:r>
      <w:r w:rsidR="002F737B" w:rsidRPr="0061292D">
        <w:rPr>
          <w:rFonts w:ascii="Arial" w:hAnsi="Arial" w:cs="Arial"/>
          <w:color w:val="000000" w:themeColor="text1"/>
          <w:sz w:val="22"/>
          <w:szCs w:val="22"/>
        </w:rPr>
        <w:t xml:space="preserve">en las </w:t>
      </w:r>
      <w:r w:rsidR="00A81E9C">
        <w:rPr>
          <w:rFonts w:ascii="Arial" w:hAnsi="Arial" w:cs="Arial"/>
          <w:color w:val="000000" w:themeColor="text1"/>
          <w:sz w:val="22"/>
          <w:szCs w:val="22"/>
        </w:rPr>
        <w:t xml:space="preserve">siguientes </w:t>
      </w:r>
      <w:r w:rsidR="002F737B" w:rsidRPr="0061292D">
        <w:rPr>
          <w:rFonts w:ascii="Arial" w:hAnsi="Arial" w:cs="Arial"/>
          <w:color w:val="000000" w:themeColor="text1"/>
          <w:sz w:val="22"/>
          <w:szCs w:val="22"/>
        </w:rPr>
        <w:t xml:space="preserve">coordenadas </w:t>
      </w:r>
      <w:r w:rsidR="004E058D" w:rsidRPr="0061292D">
        <w:rPr>
          <w:rFonts w:ascii="Arial" w:hAnsi="Arial" w:cs="Arial"/>
          <w:color w:val="000000" w:themeColor="text1"/>
          <w:sz w:val="22"/>
          <w:szCs w:val="22"/>
        </w:rPr>
        <w:t>en UTM, Zona 19Q, Hemisferio Norte:</w:t>
      </w:r>
      <w:bookmarkStart w:id="2" w:name="_Toc139034346"/>
      <w:bookmarkStart w:id="3" w:name="_Toc139036529"/>
      <w:r w:rsidR="00B24A50">
        <w:rPr>
          <w:rFonts w:ascii="Arial" w:hAnsi="Arial" w:cs="Arial"/>
          <w:color w:val="000000" w:themeColor="text1"/>
          <w:sz w:val="22"/>
          <w:szCs w:val="22"/>
        </w:rPr>
        <w:t xml:space="preserve"> </w:t>
      </w:r>
    </w:p>
    <w:p w:rsidR="00157A90" w:rsidRDefault="00157A90" w:rsidP="00C751B1">
      <w:pPr>
        <w:pStyle w:val="NormalWeb"/>
        <w:spacing w:line="360" w:lineRule="auto"/>
        <w:jc w:val="both"/>
        <w:rPr>
          <w:rFonts w:ascii="Arial" w:hAnsi="Arial" w:cs="Arial"/>
          <w:color w:val="000000" w:themeColor="text1"/>
          <w:sz w:val="22"/>
          <w:szCs w:val="22"/>
        </w:rPr>
      </w:pPr>
    </w:p>
    <w:tbl>
      <w:tblPr>
        <w:tblW w:w="9038" w:type="dxa"/>
        <w:tblInd w:w="89" w:type="dxa"/>
        <w:tblLook w:val="04A0"/>
      </w:tblPr>
      <w:tblGrid>
        <w:gridCol w:w="1089"/>
        <w:gridCol w:w="1480"/>
        <w:gridCol w:w="1909"/>
        <w:gridCol w:w="1089"/>
        <w:gridCol w:w="1660"/>
        <w:gridCol w:w="1909"/>
      </w:tblGrid>
      <w:tr w:rsidR="00F63634" w:rsidRPr="00F63634" w:rsidTr="00F63634">
        <w:trPr>
          <w:trHeight w:val="330"/>
        </w:trPr>
        <w:tc>
          <w:tcPr>
            <w:tcW w:w="1040" w:type="dxa"/>
            <w:tcBorders>
              <w:top w:val="single" w:sz="4" w:space="0" w:color="auto"/>
              <w:left w:val="single" w:sz="4" w:space="0" w:color="auto"/>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jc w:val="center"/>
              <w:rPr>
                <w:rFonts w:ascii="Arial" w:hAnsi="Arial" w:cs="Arial"/>
                <w:b/>
                <w:kern w:val="0"/>
                <w:lang w:val="en-US" w:eastAsia="en-US"/>
              </w:rPr>
            </w:pPr>
            <w:r w:rsidRPr="00F63634">
              <w:rPr>
                <w:rFonts w:ascii="Arial" w:hAnsi="Arial" w:cs="Arial"/>
                <w:b/>
                <w:kern w:val="0"/>
                <w:lang w:val="en-US" w:eastAsia="en-US"/>
              </w:rPr>
              <w:t>PUNTOS</w:t>
            </w:r>
          </w:p>
        </w:tc>
        <w:tc>
          <w:tcPr>
            <w:tcW w:w="1480" w:type="dxa"/>
            <w:tcBorders>
              <w:top w:val="single" w:sz="4" w:space="0" w:color="auto"/>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firstLineChars="300" w:firstLine="723"/>
              <w:jc w:val="center"/>
              <w:rPr>
                <w:rFonts w:ascii="Arial" w:hAnsi="Arial" w:cs="Arial"/>
                <w:b/>
                <w:kern w:val="0"/>
                <w:lang w:val="en-US" w:eastAsia="en-US"/>
              </w:rPr>
            </w:pPr>
            <w:r w:rsidRPr="00F63634">
              <w:rPr>
                <w:rFonts w:ascii="Arial" w:hAnsi="Arial" w:cs="Arial"/>
                <w:b/>
                <w:kern w:val="0"/>
                <w:lang w:val="en-US" w:eastAsia="en-US"/>
              </w:rPr>
              <w:t>X</w:t>
            </w:r>
          </w:p>
        </w:tc>
        <w:tc>
          <w:tcPr>
            <w:tcW w:w="1909" w:type="dxa"/>
            <w:tcBorders>
              <w:top w:val="single" w:sz="4" w:space="0" w:color="auto"/>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firstLineChars="300" w:firstLine="723"/>
              <w:jc w:val="center"/>
              <w:rPr>
                <w:rFonts w:ascii="Arial" w:hAnsi="Arial" w:cs="Arial"/>
                <w:b/>
                <w:kern w:val="0"/>
                <w:lang w:val="en-US" w:eastAsia="en-US"/>
              </w:rPr>
            </w:pPr>
            <w:r w:rsidRPr="00F63634">
              <w:rPr>
                <w:rFonts w:ascii="Arial" w:hAnsi="Arial" w:cs="Arial"/>
                <w:b/>
                <w:kern w:val="0"/>
                <w:lang w:val="en-US" w:eastAsia="en-US"/>
              </w:rPr>
              <w:t>Y</w:t>
            </w:r>
          </w:p>
        </w:tc>
        <w:tc>
          <w:tcPr>
            <w:tcW w:w="1040" w:type="dxa"/>
            <w:tcBorders>
              <w:top w:val="single" w:sz="4" w:space="0" w:color="auto"/>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jc w:val="center"/>
              <w:rPr>
                <w:rFonts w:ascii="Arial" w:hAnsi="Arial" w:cs="Arial"/>
                <w:b/>
                <w:kern w:val="0"/>
                <w:lang w:val="en-US" w:eastAsia="en-US"/>
              </w:rPr>
            </w:pPr>
            <w:r w:rsidRPr="00F63634">
              <w:rPr>
                <w:rFonts w:ascii="Arial" w:hAnsi="Arial" w:cs="Arial"/>
                <w:b/>
                <w:kern w:val="0"/>
                <w:lang w:val="en-US" w:eastAsia="en-US"/>
              </w:rPr>
              <w:t>PUNTOS</w:t>
            </w:r>
          </w:p>
        </w:tc>
        <w:tc>
          <w:tcPr>
            <w:tcW w:w="1660" w:type="dxa"/>
            <w:tcBorders>
              <w:top w:val="single" w:sz="4" w:space="0" w:color="auto"/>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firstLineChars="100" w:firstLine="241"/>
              <w:jc w:val="center"/>
              <w:rPr>
                <w:rFonts w:ascii="Arial" w:hAnsi="Arial" w:cs="Arial"/>
                <w:b/>
                <w:bCs/>
                <w:kern w:val="0"/>
                <w:lang w:val="en-US" w:eastAsia="en-US"/>
              </w:rPr>
            </w:pPr>
            <w:r w:rsidRPr="00F63634">
              <w:rPr>
                <w:rFonts w:ascii="Arial" w:hAnsi="Arial" w:cs="Arial"/>
                <w:b/>
                <w:bCs/>
                <w:kern w:val="0"/>
                <w:lang w:val="en-US" w:eastAsia="en-US"/>
              </w:rPr>
              <w:t>X</w:t>
            </w:r>
          </w:p>
        </w:tc>
        <w:tc>
          <w:tcPr>
            <w:tcW w:w="1909" w:type="dxa"/>
            <w:tcBorders>
              <w:top w:val="single" w:sz="4" w:space="0" w:color="auto"/>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jc w:val="center"/>
              <w:rPr>
                <w:rFonts w:ascii="Arial" w:hAnsi="Arial" w:cs="Arial"/>
                <w:b/>
                <w:kern w:val="0"/>
                <w:lang w:val="en-US" w:eastAsia="en-US"/>
              </w:rPr>
            </w:pPr>
            <w:r w:rsidRPr="00F63634">
              <w:rPr>
                <w:rFonts w:ascii="Arial" w:hAnsi="Arial" w:cs="Arial"/>
                <w:b/>
                <w:kern w:val="0"/>
                <w:lang w:val="en-US" w:eastAsia="en-US"/>
              </w:rPr>
              <w:t>Y</w:t>
            </w:r>
          </w:p>
        </w:tc>
      </w:tr>
      <w:tr w:rsidR="00F63634" w:rsidRPr="00F63634" w:rsidTr="00F63634">
        <w:trPr>
          <w:trHeight w:val="315"/>
        </w:trPr>
        <w:tc>
          <w:tcPr>
            <w:tcW w:w="1040" w:type="dxa"/>
            <w:tcBorders>
              <w:top w:val="nil"/>
              <w:left w:val="single" w:sz="4" w:space="0" w:color="auto"/>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firstLineChars="200" w:firstLine="480"/>
              <w:rPr>
                <w:rFonts w:ascii="Arial" w:hAnsi="Arial" w:cs="Arial"/>
                <w:kern w:val="0"/>
                <w:lang w:val="en-US" w:eastAsia="en-US"/>
              </w:rPr>
            </w:pPr>
            <w:r w:rsidRPr="00F63634">
              <w:rPr>
                <w:rFonts w:ascii="Arial" w:hAnsi="Arial" w:cs="Arial"/>
                <w:kern w:val="0"/>
                <w:lang w:val="en-US" w:eastAsia="en-US"/>
              </w:rPr>
              <w:t>1</w:t>
            </w:r>
          </w:p>
        </w:tc>
        <w:tc>
          <w:tcPr>
            <w:tcW w:w="1480"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jc w:val="right"/>
              <w:rPr>
                <w:rFonts w:ascii="Arial" w:hAnsi="Arial" w:cs="Arial"/>
                <w:kern w:val="0"/>
                <w:lang w:val="en-US" w:eastAsia="en-US"/>
              </w:rPr>
            </w:pPr>
            <w:r w:rsidRPr="00F63634">
              <w:rPr>
                <w:rFonts w:ascii="Arial" w:hAnsi="Arial" w:cs="Arial"/>
                <w:kern w:val="0"/>
                <w:lang w:val="en-US" w:eastAsia="en-US"/>
              </w:rPr>
              <w:t>363777.90</w:t>
            </w:r>
          </w:p>
        </w:tc>
        <w:tc>
          <w:tcPr>
            <w:tcW w:w="1909"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jc w:val="right"/>
              <w:rPr>
                <w:rFonts w:ascii="Arial" w:hAnsi="Arial" w:cs="Arial"/>
                <w:kern w:val="0"/>
                <w:lang w:val="en-US" w:eastAsia="en-US"/>
              </w:rPr>
            </w:pPr>
            <w:r w:rsidRPr="00F63634">
              <w:rPr>
                <w:rFonts w:ascii="Arial" w:hAnsi="Arial" w:cs="Arial"/>
                <w:kern w:val="0"/>
                <w:lang w:val="en-US" w:eastAsia="en-US"/>
              </w:rPr>
              <w:t>2020779.00</w:t>
            </w:r>
          </w:p>
        </w:tc>
        <w:tc>
          <w:tcPr>
            <w:tcW w:w="1040"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jc w:val="center"/>
              <w:rPr>
                <w:rFonts w:ascii="Arial" w:hAnsi="Arial" w:cs="Arial"/>
                <w:kern w:val="0"/>
                <w:lang w:val="en-US" w:eastAsia="en-US"/>
              </w:rPr>
            </w:pPr>
            <w:r w:rsidRPr="00F63634">
              <w:rPr>
                <w:rFonts w:ascii="Arial" w:hAnsi="Arial" w:cs="Arial"/>
                <w:kern w:val="0"/>
                <w:lang w:val="en-US" w:eastAsia="en-US"/>
              </w:rPr>
              <w:t>17</w:t>
            </w:r>
          </w:p>
        </w:tc>
        <w:tc>
          <w:tcPr>
            <w:tcW w:w="1660"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firstLineChars="100" w:firstLine="240"/>
              <w:rPr>
                <w:rFonts w:ascii="Arial" w:hAnsi="Arial" w:cs="Arial"/>
                <w:kern w:val="0"/>
                <w:lang w:val="en-US" w:eastAsia="en-US"/>
              </w:rPr>
            </w:pPr>
            <w:r w:rsidRPr="00F63634">
              <w:rPr>
                <w:rFonts w:ascii="Arial" w:hAnsi="Arial" w:cs="Arial"/>
                <w:kern w:val="0"/>
                <w:lang w:val="en-US" w:eastAsia="en-US"/>
              </w:rPr>
              <w:t>363594.75</w:t>
            </w:r>
          </w:p>
        </w:tc>
        <w:tc>
          <w:tcPr>
            <w:tcW w:w="1909"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firstLineChars="100" w:firstLine="240"/>
              <w:rPr>
                <w:rFonts w:ascii="Arial" w:hAnsi="Arial" w:cs="Arial"/>
                <w:kern w:val="0"/>
                <w:lang w:val="en-US" w:eastAsia="en-US"/>
              </w:rPr>
            </w:pPr>
            <w:r w:rsidRPr="00F63634">
              <w:rPr>
                <w:rFonts w:ascii="Arial" w:hAnsi="Arial" w:cs="Arial"/>
                <w:kern w:val="0"/>
                <w:lang w:val="en-US" w:eastAsia="en-US"/>
              </w:rPr>
              <w:t>2020669.39</w:t>
            </w:r>
          </w:p>
        </w:tc>
      </w:tr>
      <w:tr w:rsidR="00F63634" w:rsidRPr="00F63634" w:rsidTr="00F63634">
        <w:trPr>
          <w:trHeight w:val="315"/>
        </w:trPr>
        <w:tc>
          <w:tcPr>
            <w:tcW w:w="1040" w:type="dxa"/>
            <w:tcBorders>
              <w:top w:val="nil"/>
              <w:left w:val="single" w:sz="4" w:space="0" w:color="auto"/>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firstLineChars="200" w:firstLine="480"/>
              <w:rPr>
                <w:rFonts w:ascii="Arial" w:hAnsi="Arial" w:cs="Arial"/>
                <w:kern w:val="0"/>
                <w:lang w:val="en-US" w:eastAsia="en-US"/>
              </w:rPr>
            </w:pPr>
            <w:r w:rsidRPr="00F63634">
              <w:rPr>
                <w:rFonts w:ascii="Arial" w:hAnsi="Arial" w:cs="Arial"/>
                <w:kern w:val="0"/>
                <w:lang w:val="en-US" w:eastAsia="en-US"/>
              </w:rPr>
              <w:t>2</w:t>
            </w:r>
          </w:p>
        </w:tc>
        <w:tc>
          <w:tcPr>
            <w:tcW w:w="1480"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jc w:val="right"/>
              <w:rPr>
                <w:rFonts w:ascii="Arial" w:hAnsi="Arial" w:cs="Arial"/>
                <w:kern w:val="0"/>
                <w:lang w:val="en-US" w:eastAsia="en-US"/>
              </w:rPr>
            </w:pPr>
            <w:r w:rsidRPr="00F63634">
              <w:rPr>
                <w:rFonts w:ascii="Arial" w:hAnsi="Arial" w:cs="Arial"/>
                <w:kern w:val="0"/>
                <w:lang w:val="en-US" w:eastAsia="en-US"/>
              </w:rPr>
              <w:t>363808.22</w:t>
            </w:r>
          </w:p>
        </w:tc>
        <w:tc>
          <w:tcPr>
            <w:tcW w:w="1909"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jc w:val="right"/>
              <w:rPr>
                <w:rFonts w:ascii="Arial" w:hAnsi="Arial" w:cs="Arial"/>
                <w:kern w:val="0"/>
                <w:lang w:val="en-US" w:eastAsia="en-US"/>
              </w:rPr>
            </w:pPr>
            <w:r w:rsidRPr="00F63634">
              <w:rPr>
                <w:rFonts w:ascii="Arial" w:hAnsi="Arial" w:cs="Arial"/>
                <w:kern w:val="0"/>
                <w:lang w:val="en-US" w:eastAsia="en-US"/>
              </w:rPr>
              <w:t>2020613.00</w:t>
            </w:r>
          </w:p>
        </w:tc>
        <w:tc>
          <w:tcPr>
            <w:tcW w:w="1040"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jc w:val="center"/>
              <w:rPr>
                <w:rFonts w:ascii="Arial" w:hAnsi="Arial" w:cs="Arial"/>
                <w:kern w:val="0"/>
                <w:lang w:val="en-US" w:eastAsia="en-US"/>
              </w:rPr>
            </w:pPr>
            <w:r w:rsidRPr="00F63634">
              <w:rPr>
                <w:rFonts w:ascii="Arial" w:hAnsi="Arial" w:cs="Arial"/>
                <w:kern w:val="0"/>
                <w:lang w:val="en-US" w:eastAsia="en-US"/>
              </w:rPr>
              <w:t>18</w:t>
            </w:r>
          </w:p>
        </w:tc>
        <w:tc>
          <w:tcPr>
            <w:tcW w:w="1660"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firstLineChars="100" w:firstLine="240"/>
              <w:rPr>
                <w:rFonts w:ascii="Arial" w:hAnsi="Arial" w:cs="Arial"/>
                <w:kern w:val="0"/>
                <w:lang w:val="en-US" w:eastAsia="en-US"/>
              </w:rPr>
            </w:pPr>
            <w:r w:rsidRPr="00F63634">
              <w:rPr>
                <w:rFonts w:ascii="Arial" w:hAnsi="Arial" w:cs="Arial"/>
                <w:kern w:val="0"/>
                <w:lang w:val="en-US" w:eastAsia="en-US"/>
              </w:rPr>
              <w:t>363606.81</w:t>
            </w:r>
          </w:p>
        </w:tc>
        <w:tc>
          <w:tcPr>
            <w:tcW w:w="1909"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firstLineChars="100" w:firstLine="240"/>
              <w:rPr>
                <w:rFonts w:ascii="Arial" w:hAnsi="Arial" w:cs="Arial"/>
                <w:kern w:val="0"/>
                <w:lang w:val="en-US" w:eastAsia="en-US"/>
              </w:rPr>
            </w:pPr>
            <w:r w:rsidRPr="00F63634">
              <w:rPr>
                <w:rFonts w:ascii="Arial" w:hAnsi="Arial" w:cs="Arial"/>
                <w:kern w:val="0"/>
                <w:lang w:val="en-US" w:eastAsia="en-US"/>
              </w:rPr>
              <w:t>2020682.78</w:t>
            </w:r>
          </w:p>
        </w:tc>
      </w:tr>
      <w:tr w:rsidR="00F63634" w:rsidRPr="00F63634" w:rsidTr="00F63634">
        <w:trPr>
          <w:trHeight w:val="315"/>
        </w:trPr>
        <w:tc>
          <w:tcPr>
            <w:tcW w:w="1040" w:type="dxa"/>
            <w:tcBorders>
              <w:top w:val="nil"/>
              <w:left w:val="single" w:sz="4" w:space="0" w:color="auto"/>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firstLineChars="200" w:firstLine="480"/>
              <w:rPr>
                <w:rFonts w:ascii="Arial" w:hAnsi="Arial" w:cs="Arial"/>
                <w:kern w:val="0"/>
                <w:lang w:val="en-US" w:eastAsia="en-US"/>
              </w:rPr>
            </w:pPr>
            <w:r w:rsidRPr="00F63634">
              <w:rPr>
                <w:rFonts w:ascii="Arial" w:hAnsi="Arial" w:cs="Arial"/>
                <w:kern w:val="0"/>
                <w:lang w:val="en-US" w:eastAsia="en-US"/>
              </w:rPr>
              <w:t>3</w:t>
            </w:r>
          </w:p>
        </w:tc>
        <w:tc>
          <w:tcPr>
            <w:tcW w:w="1480"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jc w:val="right"/>
              <w:rPr>
                <w:rFonts w:ascii="Arial" w:hAnsi="Arial" w:cs="Arial"/>
                <w:kern w:val="0"/>
                <w:lang w:val="en-US" w:eastAsia="en-US"/>
              </w:rPr>
            </w:pPr>
            <w:r w:rsidRPr="00F63634">
              <w:rPr>
                <w:rFonts w:ascii="Arial" w:hAnsi="Arial" w:cs="Arial"/>
                <w:kern w:val="0"/>
                <w:lang w:val="en-US" w:eastAsia="en-US"/>
              </w:rPr>
              <w:t>363823.81</w:t>
            </w:r>
          </w:p>
        </w:tc>
        <w:tc>
          <w:tcPr>
            <w:tcW w:w="1909"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jc w:val="right"/>
              <w:rPr>
                <w:rFonts w:ascii="Arial" w:hAnsi="Arial" w:cs="Arial"/>
                <w:kern w:val="0"/>
                <w:lang w:val="en-US" w:eastAsia="en-US"/>
              </w:rPr>
            </w:pPr>
            <w:r w:rsidRPr="00F63634">
              <w:rPr>
                <w:rFonts w:ascii="Arial" w:hAnsi="Arial" w:cs="Arial"/>
                <w:kern w:val="0"/>
                <w:lang w:val="en-US" w:eastAsia="en-US"/>
              </w:rPr>
              <w:t>2020500.48</w:t>
            </w:r>
          </w:p>
        </w:tc>
        <w:tc>
          <w:tcPr>
            <w:tcW w:w="1040"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jc w:val="center"/>
              <w:rPr>
                <w:rFonts w:ascii="Arial" w:hAnsi="Arial" w:cs="Arial"/>
                <w:kern w:val="0"/>
                <w:lang w:val="en-US" w:eastAsia="en-US"/>
              </w:rPr>
            </w:pPr>
            <w:r w:rsidRPr="00F63634">
              <w:rPr>
                <w:rFonts w:ascii="Arial" w:hAnsi="Arial" w:cs="Arial"/>
                <w:kern w:val="0"/>
                <w:lang w:val="en-US" w:eastAsia="en-US"/>
              </w:rPr>
              <w:t>19</w:t>
            </w:r>
          </w:p>
        </w:tc>
        <w:tc>
          <w:tcPr>
            <w:tcW w:w="1660"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firstLineChars="100" w:firstLine="240"/>
              <w:rPr>
                <w:rFonts w:ascii="Arial" w:hAnsi="Arial" w:cs="Arial"/>
                <w:kern w:val="0"/>
                <w:lang w:val="en-US" w:eastAsia="en-US"/>
              </w:rPr>
            </w:pPr>
            <w:r w:rsidRPr="00F63634">
              <w:rPr>
                <w:rFonts w:ascii="Arial" w:hAnsi="Arial" w:cs="Arial"/>
                <w:kern w:val="0"/>
                <w:lang w:val="en-US" w:eastAsia="en-US"/>
              </w:rPr>
              <w:t>363613.43</w:t>
            </w:r>
          </w:p>
        </w:tc>
        <w:tc>
          <w:tcPr>
            <w:tcW w:w="1909"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firstLineChars="100" w:firstLine="240"/>
              <w:rPr>
                <w:rFonts w:ascii="Arial" w:hAnsi="Arial" w:cs="Arial"/>
                <w:kern w:val="0"/>
                <w:lang w:val="en-US" w:eastAsia="en-US"/>
              </w:rPr>
            </w:pPr>
            <w:r w:rsidRPr="00F63634">
              <w:rPr>
                <w:rFonts w:ascii="Arial" w:hAnsi="Arial" w:cs="Arial"/>
                <w:kern w:val="0"/>
                <w:lang w:val="en-US" w:eastAsia="en-US"/>
              </w:rPr>
              <w:t>2020690.00</w:t>
            </w:r>
          </w:p>
        </w:tc>
      </w:tr>
      <w:tr w:rsidR="00F63634" w:rsidRPr="00F63634" w:rsidTr="00F63634">
        <w:trPr>
          <w:trHeight w:val="315"/>
        </w:trPr>
        <w:tc>
          <w:tcPr>
            <w:tcW w:w="1040" w:type="dxa"/>
            <w:tcBorders>
              <w:top w:val="nil"/>
              <w:left w:val="single" w:sz="4" w:space="0" w:color="auto"/>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firstLineChars="200" w:firstLine="480"/>
              <w:rPr>
                <w:rFonts w:ascii="Arial" w:hAnsi="Arial" w:cs="Arial"/>
                <w:kern w:val="0"/>
                <w:lang w:val="en-US" w:eastAsia="en-US"/>
              </w:rPr>
            </w:pPr>
            <w:r w:rsidRPr="00F63634">
              <w:rPr>
                <w:rFonts w:ascii="Arial" w:hAnsi="Arial" w:cs="Arial"/>
                <w:kern w:val="0"/>
                <w:lang w:val="en-US" w:eastAsia="en-US"/>
              </w:rPr>
              <w:t>4</w:t>
            </w:r>
          </w:p>
        </w:tc>
        <w:tc>
          <w:tcPr>
            <w:tcW w:w="1480"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jc w:val="right"/>
              <w:rPr>
                <w:rFonts w:ascii="Arial" w:hAnsi="Arial" w:cs="Arial"/>
                <w:kern w:val="0"/>
                <w:lang w:val="en-US" w:eastAsia="en-US"/>
              </w:rPr>
            </w:pPr>
            <w:r w:rsidRPr="00F63634">
              <w:rPr>
                <w:rFonts w:ascii="Arial" w:hAnsi="Arial" w:cs="Arial"/>
                <w:kern w:val="0"/>
                <w:lang w:val="en-US" w:eastAsia="en-US"/>
              </w:rPr>
              <w:t>363786.69</w:t>
            </w:r>
          </w:p>
        </w:tc>
        <w:tc>
          <w:tcPr>
            <w:tcW w:w="1909"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jc w:val="right"/>
              <w:rPr>
                <w:rFonts w:ascii="Arial" w:hAnsi="Arial" w:cs="Arial"/>
                <w:kern w:val="0"/>
                <w:lang w:val="en-US" w:eastAsia="en-US"/>
              </w:rPr>
            </w:pPr>
            <w:r w:rsidRPr="00F63634">
              <w:rPr>
                <w:rFonts w:ascii="Arial" w:hAnsi="Arial" w:cs="Arial"/>
                <w:kern w:val="0"/>
                <w:lang w:val="en-US" w:eastAsia="en-US"/>
              </w:rPr>
              <w:t>2020491.96</w:t>
            </w:r>
          </w:p>
        </w:tc>
        <w:tc>
          <w:tcPr>
            <w:tcW w:w="1040"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jc w:val="center"/>
              <w:rPr>
                <w:rFonts w:ascii="Arial" w:hAnsi="Arial" w:cs="Arial"/>
                <w:kern w:val="0"/>
                <w:lang w:val="en-US" w:eastAsia="en-US"/>
              </w:rPr>
            </w:pPr>
            <w:r w:rsidRPr="00F63634">
              <w:rPr>
                <w:rFonts w:ascii="Arial" w:hAnsi="Arial" w:cs="Arial"/>
                <w:kern w:val="0"/>
                <w:lang w:val="en-US" w:eastAsia="en-US"/>
              </w:rPr>
              <w:t>20</w:t>
            </w:r>
          </w:p>
        </w:tc>
        <w:tc>
          <w:tcPr>
            <w:tcW w:w="1660"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firstLineChars="100" w:firstLine="240"/>
              <w:rPr>
                <w:rFonts w:ascii="Arial" w:hAnsi="Arial" w:cs="Arial"/>
                <w:kern w:val="0"/>
                <w:lang w:val="en-US" w:eastAsia="en-US"/>
              </w:rPr>
            </w:pPr>
            <w:r w:rsidRPr="00F63634">
              <w:rPr>
                <w:rFonts w:ascii="Arial" w:hAnsi="Arial" w:cs="Arial"/>
                <w:kern w:val="0"/>
                <w:lang w:val="en-US" w:eastAsia="en-US"/>
              </w:rPr>
              <w:t>363615.72</w:t>
            </w:r>
          </w:p>
        </w:tc>
        <w:tc>
          <w:tcPr>
            <w:tcW w:w="1909"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firstLineChars="100" w:firstLine="240"/>
              <w:rPr>
                <w:rFonts w:ascii="Arial" w:hAnsi="Arial" w:cs="Arial"/>
                <w:kern w:val="0"/>
                <w:lang w:val="en-US" w:eastAsia="en-US"/>
              </w:rPr>
            </w:pPr>
            <w:r w:rsidRPr="00F63634">
              <w:rPr>
                <w:rFonts w:ascii="Arial" w:hAnsi="Arial" w:cs="Arial"/>
                <w:kern w:val="0"/>
                <w:lang w:val="en-US" w:eastAsia="en-US"/>
              </w:rPr>
              <w:t>2020698.11</w:t>
            </w:r>
          </w:p>
        </w:tc>
      </w:tr>
      <w:tr w:rsidR="00F63634" w:rsidRPr="00F63634" w:rsidTr="00F63634">
        <w:trPr>
          <w:trHeight w:val="315"/>
        </w:trPr>
        <w:tc>
          <w:tcPr>
            <w:tcW w:w="1040" w:type="dxa"/>
            <w:tcBorders>
              <w:top w:val="nil"/>
              <w:left w:val="single" w:sz="4" w:space="0" w:color="auto"/>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firstLineChars="200" w:firstLine="480"/>
              <w:rPr>
                <w:rFonts w:ascii="Arial" w:hAnsi="Arial" w:cs="Arial"/>
                <w:kern w:val="0"/>
                <w:lang w:val="en-US" w:eastAsia="en-US"/>
              </w:rPr>
            </w:pPr>
            <w:r w:rsidRPr="00F63634">
              <w:rPr>
                <w:rFonts w:ascii="Arial" w:hAnsi="Arial" w:cs="Arial"/>
                <w:kern w:val="0"/>
                <w:lang w:val="en-US" w:eastAsia="en-US"/>
              </w:rPr>
              <w:t>5</w:t>
            </w:r>
          </w:p>
        </w:tc>
        <w:tc>
          <w:tcPr>
            <w:tcW w:w="1480"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jc w:val="right"/>
              <w:rPr>
                <w:rFonts w:ascii="Arial" w:hAnsi="Arial" w:cs="Arial"/>
                <w:kern w:val="0"/>
                <w:lang w:val="en-US" w:eastAsia="en-US"/>
              </w:rPr>
            </w:pPr>
            <w:r w:rsidRPr="00F63634">
              <w:rPr>
                <w:rFonts w:ascii="Arial" w:hAnsi="Arial" w:cs="Arial"/>
                <w:kern w:val="0"/>
                <w:lang w:val="en-US" w:eastAsia="en-US"/>
              </w:rPr>
              <w:t>363755.41</w:t>
            </w:r>
          </w:p>
        </w:tc>
        <w:tc>
          <w:tcPr>
            <w:tcW w:w="1909"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jc w:val="right"/>
              <w:rPr>
                <w:rFonts w:ascii="Arial" w:hAnsi="Arial" w:cs="Arial"/>
                <w:kern w:val="0"/>
                <w:lang w:val="en-US" w:eastAsia="en-US"/>
              </w:rPr>
            </w:pPr>
            <w:r w:rsidRPr="00F63634">
              <w:rPr>
                <w:rFonts w:ascii="Arial" w:hAnsi="Arial" w:cs="Arial"/>
                <w:kern w:val="0"/>
                <w:lang w:val="en-US" w:eastAsia="en-US"/>
              </w:rPr>
              <w:t>2020484.40</w:t>
            </w:r>
          </w:p>
        </w:tc>
        <w:tc>
          <w:tcPr>
            <w:tcW w:w="1040"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jc w:val="center"/>
              <w:rPr>
                <w:rFonts w:ascii="Arial" w:hAnsi="Arial" w:cs="Arial"/>
                <w:kern w:val="0"/>
                <w:lang w:val="en-US" w:eastAsia="en-US"/>
              </w:rPr>
            </w:pPr>
            <w:r w:rsidRPr="00F63634">
              <w:rPr>
                <w:rFonts w:ascii="Arial" w:hAnsi="Arial" w:cs="Arial"/>
                <w:kern w:val="0"/>
                <w:lang w:val="en-US" w:eastAsia="en-US"/>
              </w:rPr>
              <w:t>21</w:t>
            </w:r>
          </w:p>
        </w:tc>
        <w:tc>
          <w:tcPr>
            <w:tcW w:w="1660"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firstLineChars="100" w:firstLine="240"/>
              <w:rPr>
                <w:rFonts w:ascii="Arial" w:hAnsi="Arial" w:cs="Arial"/>
                <w:kern w:val="0"/>
                <w:lang w:val="en-US" w:eastAsia="en-US"/>
              </w:rPr>
            </w:pPr>
            <w:r w:rsidRPr="00F63634">
              <w:rPr>
                <w:rFonts w:ascii="Arial" w:hAnsi="Arial" w:cs="Arial"/>
                <w:kern w:val="0"/>
                <w:lang w:val="en-US" w:eastAsia="en-US"/>
              </w:rPr>
              <w:t>363618.54</w:t>
            </w:r>
          </w:p>
        </w:tc>
        <w:tc>
          <w:tcPr>
            <w:tcW w:w="1909"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firstLineChars="100" w:firstLine="240"/>
              <w:rPr>
                <w:rFonts w:ascii="Arial" w:hAnsi="Arial" w:cs="Arial"/>
                <w:kern w:val="0"/>
                <w:lang w:val="en-US" w:eastAsia="en-US"/>
              </w:rPr>
            </w:pPr>
            <w:r w:rsidRPr="00F63634">
              <w:rPr>
                <w:rFonts w:ascii="Arial" w:hAnsi="Arial" w:cs="Arial"/>
                <w:kern w:val="0"/>
                <w:lang w:val="en-US" w:eastAsia="en-US"/>
              </w:rPr>
              <w:t>2020712.54</w:t>
            </w:r>
          </w:p>
        </w:tc>
      </w:tr>
      <w:tr w:rsidR="00F63634" w:rsidRPr="00F63634" w:rsidTr="00F63634">
        <w:trPr>
          <w:trHeight w:val="315"/>
        </w:trPr>
        <w:tc>
          <w:tcPr>
            <w:tcW w:w="1040" w:type="dxa"/>
            <w:tcBorders>
              <w:top w:val="nil"/>
              <w:left w:val="single" w:sz="4" w:space="0" w:color="auto"/>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firstLineChars="200" w:firstLine="480"/>
              <w:rPr>
                <w:rFonts w:ascii="Arial" w:hAnsi="Arial" w:cs="Arial"/>
                <w:kern w:val="0"/>
                <w:lang w:val="en-US" w:eastAsia="en-US"/>
              </w:rPr>
            </w:pPr>
            <w:r w:rsidRPr="00F63634">
              <w:rPr>
                <w:rFonts w:ascii="Arial" w:hAnsi="Arial" w:cs="Arial"/>
                <w:kern w:val="0"/>
                <w:lang w:val="en-US" w:eastAsia="en-US"/>
              </w:rPr>
              <w:t>6</w:t>
            </w:r>
          </w:p>
        </w:tc>
        <w:tc>
          <w:tcPr>
            <w:tcW w:w="1480"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jc w:val="right"/>
              <w:rPr>
                <w:rFonts w:ascii="Arial" w:hAnsi="Arial" w:cs="Arial"/>
                <w:kern w:val="0"/>
                <w:lang w:val="en-US" w:eastAsia="en-US"/>
              </w:rPr>
            </w:pPr>
            <w:r w:rsidRPr="00F63634">
              <w:rPr>
                <w:rFonts w:ascii="Arial" w:hAnsi="Arial" w:cs="Arial"/>
                <w:kern w:val="0"/>
                <w:lang w:val="en-US" w:eastAsia="en-US"/>
              </w:rPr>
              <w:t>363732.92</w:t>
            </w:r>
          </w:p>
        </w:tc>
        <w:tc>
          <w:tcPr>
            <w:tcW w:w="1909" w:type="dxa"/>
            <w:tcBorders>
              <w:top w:val="nil"/>
              <w:left w:val="nil"/>
              <w:bottom w:val="single" w:sz="4" w:space="0" w:color="auto"/>
              <w:right w:val="single" w:sz="4" w:space="0" w:color="auto"/>
            </w:tcBorders>
            <w:shd w:val="clear" w:color="auto" w:fill="auto"/>
            <w:hideMark/>
          </w:tcPr>
          <w:p w:rsidR="00F63634" w:rsidRPr="00F63634" w:rsidRDefault="00F63634" w:rsidP="00F63634">
            <w:pPr>
              <w:suppressAutoHyphens w:val="0"/>
              <w:ind w:left="-89" w:right="-39"/>
              <w:jc w:val="right"/>
              <w:rPr>
                <w:rFonts w:ascii="Arial" w:hAnsi="Arial" w:cs="Arial"/>
                <w:kern w:val="0"/>
                <w:lang w:val="en-US" w:eastAsia="en-US"/>
              </w:rPr>
            </w:pPr>
            <w:r w:rsidRPr="00F63634">
              <w:rPr>
                <w:rFonts w:ascii="Arial" w:hAnsi="Arial" w:cs="Arial"/>
                <w:kern w:val="0"/>
                <w:lang w:val="en-US" w:eastAsia="en-US"/>
              </w:rPr>
              <w:t>2020476.30</w:t>
            </w:r>
          </w:p>
        </w:tc>
        <w:tc>
          <w:tcPr>
            <w:tcW w:w="1040"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jc w:val="center"/>
              <w:rPr>
                <w:rFonts w:ascii="Arial" w:hAnsi="Arial" w:cs="Arial"/>
                <w:kern w:val="0"/>
                <w:lang w:val="en-US" w:eastAsia="en-US"/>
              </w:rPr>
            </w:pPr>
            <w:r w:rsidRPr="00F63634">
              <w:rPr>
                <w:rFonts w:ascii="Arial" w:hAnsi="Arial" w:cs="Arial"/>
                <w:kern w:val="0"/>
                <w:lang w:val="en-US" w:eastAsia="en-US"/>
              </w:rPr>
              <w:t>22</w:t>
            </w:r>
          </w:p>
        </w:tc>
        <w:tc>
          <w:tcPr>
            <w:tcW w:w="1660"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firstLineChars="100" w:firstLine="240"/>
              <w:rPr>
                <w:rFonts w:ascii="Arial" w:hAnsi="Arial" w:cs="Arial"/>
                <w:kern w:val="0"/>
                <w:lang w:val="en-US" w:eastAsia="en-US"/>
              </w:rPr>
            </w:pPr>
            <w:r w:rsidRPr="00F63634">
              <w:rPr>
                <w:rFonts w:ascii="Arial" w:hAnsi="Arial" w:cs="Arial"/>
                <w:kern w:val="0"/>
                <w:lang w:val="en-US" w:eastAsia="en-US"/>
              </w:rPr>
              <w:t>363620.59</w:t>
            </w:r>
          </w:p>
        </w:tc>
        <w:tc>
          <w:tcPr>
            <w:tcW w:w="1909"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firstLineChars="100" w:firstLine="240"/>
              <w:rPr>
                <w:rFonts w:ascii="Arial" w:hAnsi="Arial" w:cs="Arial"/>
                <w:kern w:val="0"/>
                <w:lang w:val="en-US" w:eastAsia="en-US"/>
              </w:rPr>
            </w:pPr>
            <w:r w:rsidRPr="00F63634">
              <w:rPr>
                <w:rFonts w:ascii="Arial" w:hAnsi="Arial" w:cs="Arial"/>
                <w:kern w:val="0"/>
                <w:lang w:val="en-US" w:eastAsia="en-US"/>
              </w:rPr>
              <w:t>2020730.75</w:t>
            </w:r>
          </w:p>
        </w:tc>
      </w:tr>
      <w:tr w:rsidR="00F63634" w:rsidRPr="00F63634" w:rsidTr="00F63634">
        <w:trPr>
          <w:trHeight w:val="315"/>
        </w:trPr>
        <w:tc>
          <w:tcPr>
            <w:tcW w:w="1040" w:type="dxa"/>
            <w:tcBorders>
              <w:top w:val="nil"/>
              <w:left w:val="single" w:sz="4" w:space="0" w:color="auto"/>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firstLineChars="200" w:firstLine="480"/>
              <w:rPr>
                <w:rFonts w:ascii="Arial" w:hAnsi="Arial" w:cs="Arial"/>
                <w:kern w:val="0"/>
                <w:lang w:val="en-US" w:eastAsia="en-US"/>
              </w:rPr>
            </w:pPr>
            <w:r w:rsidRPr="00F63634">
              <w:rPr>
                <w:rFonts w:ascii="Arial" w:hAnsi="Arial" w:cs="Arial"/>
                <w:kern w:val="0"/>
                <w:lang w:val="en-US" w:eastAsia="en-US"/>
              </w:rPr>
              <w:t>7</w:t>
            </w:r>
          </w:p>
        </w:tc>
        <w:tc>
          <w:tcPr>
            <w:tcW w:w="1480"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jc w:val="right"/>
              <w:rPr>
                <w:rFonts w:ascii="Arial" w:hAnsi="Arial" w:cs="Arial"/>
                <w:kern w:val="0"/>
                <w:lang w:val="en-US" w:eastAsia="en-US"/>
              </w:rPr>
            </w:pPr>
            <w:r w:rsidRPr="00F63634">
              <w:rPr>
                <w:rFonts w:ascii="Arial" w:hAnsi="Arial" w:cs="Arial"/>
                <w:kern w:val="0"/>
                <w:lang w:val="en-US" w:eastAsia="en-US"/>
              </w:rPr>
              <w:t>363712.09</w:t>
            </w:r>
          </w:p>
        </w:tc>
        <w:tc>
          <w:tcPr>
            <w:tcW w:w="1909" w:type="dxa"/>
            <w:tcBorders>
              <w:top w:val="nil"/>
              <w:left w:val="nil"/>
              <w:bottom w:val="single" w:sz="4" w:space="0" w:color="auto"/>
              <w:right w:val="single" w:sz="4" w:space="0" w:color="auto"/>
            </w:tcBorders>
            <w:shd w:val="clear" w:color="auto" w:fill="auto"/>
            <w:hideMark/>
          </w:tcPr>
          <w:p w:rsidR="00F63634" w:rsidRPr="00F63634" w:rsidRDefault="00F63634" w:rsidP="00F63634">
            <w:pPr>
              <w:suppressAutoHyphens w:val="0"/>
              <w:ind w:left="-89" w:right="-39"/>
              <w:jc w:val="right"/>
              <w:rPr>
                <w:rFonts w:ascii="Arial" w:hAnsi="Arial" w:cs="Arial"/>
                <w:kern w:val="0"/>
                <w:lang w:val="en-US" w:eastAsia="en-US"/>
              </w:rPr>
            </w:pPr>
            <w:r w:rsidRPr="00F63634">
              <w:rPr>
                <w:rFonts w:ascii="Arial" w:hAnsi="Arial" w:cs="Arial"/>
                <w:kern w:val="0"/>
                <w:lang w:val="en-US" w:eastAsia="en-US"/>
              </w:rPr>
              <w:t>2020469.91</w:t>
            </w:r>
          </w:p>
        </w:tc>
        <w:tc>
          <w:tcPr>
            <w:tcW w:w="1040"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jc w:val="center"/>
              <w:rPr>
                <w:rFonts w:ascii="Arial" w:hAnsi="Arial" w:cs="Arial"/>
                <w:kern w:val="0"/>
                <w:lang w:val="en-US" w:eastAsia="en-US"/>
              </w:rPr>
            </w:pPr>
            <w:r w:rsidRPr="00F63634">
              <w:rPr>
                <w:rFonts w:ascii="Arial" w:hAnsi="Arial" w:cs="Arial"/>
                <w:kern w:val="0"/>
                <w:lang w:val="en-US" w:eastAsia="en-US"/>
              </w:rPr>
              <w:t>23</w:t>
            </w:r>
          </w:p>
        </w:tc>
        <w:tc>
          <w:tcPr>
            <w:tcW w:w="1660"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firstLineChars="100" w:firstLine="240"/>
              <w:rPr>
                <w:rFonts w:ascii="Arial" w:hAnsi="Arial" w:cs="Arial"/>
                <w:kern w:val="0"/>
                <w:lang w:val="en-US" w:eastAsia="en-US"/>
              </w:rPr>
            </w:pPr>
            <w:r w:rsidRPr="00F63634">
              <w:rPr>
                <w:rFonts w:ascii="Arial" w:hAnsi="Arial" w:cs="Arial"/>
                <w:kern w:val="0"/>
                <w:lang w:val="en-US" w:eastAsia="en-US"/>
              </w:rPr>
              <w:t>363623.69</w:t>
            </w:r>
          </w:p>
        </w:tc>
        <w:tc>
          <w:tcPr>
            <w:tcW w:w="1909"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firstLineChars="100" w:firstLine="240"/>
              <w:rPr>
                <w:rFonts w:ascii="Arial" w:hAnsi="Arial" w:cs="Arial"/>
                <w:kern w:val="0"/>
                <w:lang w:val="en-US" w:eastAsia="en-US"/>
              </w:rPr>
            </w:pPr>
            <w:r w:rsidRPr="00F63634">
              <w:rPr>
                <w:rFonts w:ascii="Arial" w:hAnsi="Arial" w:cs="Arial"/>
                <w:kern w:val="0"/>
                <w:lang w:val="en-US" w:eastAsia="en-US"/>
              </w:rPr>
              <w:t>2020750.31</w:t>
            </w:r>
          </w:p>
        </w:tc>
      </w:tr>
      <w:tr w:rsidR="00F63634" w:rsidRPr="00F63634" w:rsidTr="00F63634">
        <w:trPr>
          <w:trHeight w:val="315"/>
        </w:trPr>
        <w:tc>
          <w:tcPr>
            <w:tcW w:w="1040" w:type="dxa"/>
            <w:tcBorders>
              <w:top w:val="nil"/>
              <w:left w:val="single" w:sz="4" w:space="0" w:color="auto"/>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firstLineChars="200" w:firstLine="480"/>
              <w:rPr>
                <w:rFonts w:ascii="Arial" w:hAnsi="Arial" w:cs="Arial"/>
                <w:kern w:val="0"/>
                <w:lang w:val="en-US" w:eastAsia="en-US"/>
              </w:rPr>
            </w:pPr>
            <w:r w:rsidRPr="00F63634">
              <w:rPr>
                <w:rFonts w:ascii="Arial" w:hAnsi="Arial" w:cs="Arial"/>
                <w:kern w:val="0"/>
                <w:lang w:val="en-US" w:eastAsia="en-US"/>
              </w:rPr>
              <w:t>8</w:t>
            </w:r>
          </w:p>
        </w:tc>
        <w:tc>
          <w:tcPr>
            <w:tcW w:w="1480"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jc w:val="right"/>
              <w:rPr>
                <w:rFonts w:ascii="Arial" w:hAnsi="Arial" w:cs="Arial"/>
                <w:kern w:val="0"/>
                <w:lang w:val="en-US" w:eastAsia="en-US"/>
              </w:rPr>
            </w:pPr>
            <w:r w:rsidRPr="00F63634">
              <w:rPr>
                <w:rFonts w:ascii="Arial" w:hAnsi="Arial" w:cs="Arial"/>
                <w:kern w:val="0"/>
                <w:lang w:val="en-US" w:eastAsia="en-US"/>
              </w:rPr>
              <w:t>363696.26</w:t>
            </w:r>
          </w:p>
        </w:tc>
        <w:tc>
          <w:tcPr>
            <w:tcW w:w="1909"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jc w:val="right"/>
              <w:rPr>
                <w:rFonts w:ascii="Arial" w:hAnsi="Arial" w:cs="Arial"/>
                <w:kern w:val="0"/>
                <w:lang w:val="en-US" w:eastAsia="en-US"/>
              </w:rPr>
            </w:pPr>
            <w:r w:rsidRPr="00F63634">
              <w:rPr>
                <w:rFonts w:ascii="Arial" w:hAnsi="Arial" w:cs="Arial"/>
                <w:kern w:val="0"/>
                <w:lang w:val="en-US" w:eastAsia="en-US"/>
              </w:rPr>
              <w:t>2020457.15</w:t>
            </w:r>
          </w:p>
        </w:tc>
        <w:tc>
          <w:tcPr>
            <w:tcW w:w="1040"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jc w:val="center"/>
              <w:rPr>
                <w:rFonts w:ascii="Arial" w:hAnsi="Arial" w:cs="Arial"/>
                <w:kern w:val="0"/>
                <w:lang w:val="en-US" w:eastAsia="en-US"/>
              </w:rPr>
            </w:pPr>
            <w:r w:rsidRPr="00F63634">
              <w:rPr>
                <w:rFonts w:ascii="Arial" w:hAnsi="Arial" w:cs="Arial"/>
                <w:kern w:val="0"/>
                <w:lang w:val="en-US" w:eastAsia="en-US"/>
              </w:rPr>
              <w:t>24</w:t>
            </w:r>
          </w:p>
        </w:tc>
        <w:tc>
          <w:tcPr>
            <w:tcW w:w="1660"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firstLineChars="100" w:firstLine="240"/>
              <w:rPr>
                <w:rFonts w:ascii="Arial" w:hAnsi="Arial" w:cs="Arial"/>
                <w:kern w:val="0"/>
                <w:lang w:val="en-US" w:eastAsia="en-US"/>
              </w:rPr>
            </w:pPr>
            <w:r w:rsidRPr="00F63634">
              <w:rPr>
                <w:rFonts w:ascii="Arial" w:hAnsi="Arial" w:cs="Arial"/>
                <w:kern w:val="0"/>
                <w:lang w:val="en-US" w:eastAsia="en-US"/>
              </w:rPr>
              <w:t>363627.44</w:t>
            </w:r>
          </w:p>
        </w:tc>
        <w:tc>
          <w:tcPr>
            <w:tcW w:w="1909"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firstLineChars="100" w:firstLine="240"/>
              <w:rPr>
                <w:rFonts w:ascii="Arial" w:hAnsi="Arial" w:cs="Arial"/>
                <w:kern w:val="0"/>
                <w:lang w:val="en-US" w:eastAsia="en-US"/>
              </w:rPr>
            </w:pPr>
            <w:r w:rsidRPr="00F63634">
              <w:rPr>
                <w:rFonts w:ascii="Arial" w:hAnsi="Arial" w:cs="Arial"/>
                <w:kern w:val="0"/>
                <w:lang w:val="en-US" w:eastAsia="en-US"/>
              </w:rPr>
              <w:t>2020762.44</w:t>
            </w:r>
          </w:p>
        </w:tc>
      </w:tr>
      <w:tr w:rsidR="00F63634" w:rsidRPr="00F63634" w:rsidTr="00F63634">
        <w:trPr>
          <w:trHeight w:val="315"/>
        </w:trPr>
        <w:tc>
          <w:tcPr>
            <w:tcW w:w="1040" w:type="dxa"/>
            <w:tcBorders>
              <w:top w:val="nil"/>
              <w:left w:val="single" w:sz="4" w:space="0" w:color="auto"/>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firstLineChars="200" w:firstLine="480"/>
              <w:rPr>
                <w:rFonts w:ascii="Arial" w:hAnsi="Arial" w:cs="Arial"/>
                <w:kern w:val="0"/>
                <w:lang w:val="en-US" w:eastAsia="en-US"/>
              </w:rPr>
            </w:pPr>
            <w:r w:rsidRPr="00F63634">
              <w:rPr>
                <w:rFonts w:ascii="Arial" w:hAnsi="Arial" w:cs="Arial"/>
                <w:kern w:val="0"/>
                <w:lang w:val="en-US" w:eastAsia="en-US"/>
              </w:rPr>
              <w:t>9</w:t>
            </w:r>
          </w:p>
        </w:tc>
        <w:tc>
          <w:tcPr>
            <w:tcW w:w="1480"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jc w:val="right"/>
              <w:rPr>
                <w:rFonts w:ascii="Arial" w:hAnsi="Arial" w:cs="Arial"/>
                <w:kern w:val="0"/>
                <w:lang w:val="en-US" w:eastAsia="en-US"/>
              </w:rPr>
            </w:pPr>
            <w:r w:rsidRPr="00F63634">
              <w:rPr>
                <w:rFonts w:ascii="Arial" w:hAnsi="Arial" w:cs="Arial"/>
                <w:kern w:val="0"/>
                <w:lang w:val="en-US" w:eastAsia="en-US"/>
              </w:rPr>
              <w:t>363564.40</w:t>
            </w:r>
          </w:p>
        </w:tc>
        <w:tc>
          <w:tcPr>
            <w:tcW w:w="1909"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jc w:val="right"/>
              <w:rPr>
                <w:rFonts w:ascii="Arial" w:hAnsi="Arial" w:cs="Arial"/>
                <w:kern w:val="0"/>
                <w:lang w:val="en-US" w:eastAsia="en-US"/>
              </w:rPr>
            </w:pPr>
            <w:r w:rsidRPr="00F63634">
              <w:rPr>
                <w:rFonts w:ascii="Arial" w:hAnsi="Arial" w:cs="Arial"/>
                <w:kern w:val="0"/>
                <w:lang w:val="en-US" w:eastAsia="en-US"/>
              </w:rPr>
              <w:t>2020580.28</w:t>
            </w:r>
          </w:p>
        </w:tc>
        <w:tc>
          <w:tcPr>
            <w:tcW w:w="1040"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jc w:val="center"/>
              <w:rPr>
                <w:rFonts w:ascii="Arial" w:hAnsi="Arial" w:cs="Arial"/>
                <w:kern w:val="0"/>
                <w:lang w:val="en-US" w:eastAsia="en-US"/>
              </w:rPr>
            </w:pPr>
            <w:r w:rsidRPr="00F63634">
              <w:rPr>
                <w:rFonts w:ascii="Arial" w:hAnsi="Arial" w:cs="Arial"/>
                <w:kern w:val="0"/>
                <w:lang w:val="en-US" w:eastAsia="en-US"/>
              </w:rPr>
              <w:t>25</w:t>
            </w:r>
          </w:p>
        </w:tc>
        <w:tc>
          <w:tcPr>
            <w:tcW w:w="1660"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firstLineChars="100" w:firstLine="240"/>
              <w:rPr>
                <w:rFonts w:ascii="Arial" w:hAnsi="Arial" w:cs="Arial"/>
                <w:kern w:val="0"/>
                <w:lang w:val="en-US" w:eastAsia="en-US"/>
              </w:rPr>
            </w:pPr>
            <w:r w:rsidRPr="00F63634">
              <w:rPr>
                <w:rFonts w:ascii="Arial" w:hAnsi="Arial" w:cs="Arial"/>
                <w:kern w:val="0"/>
                <w:lang w:val="en-US" w:eastAsia="en-US"/>
              </w:rPr>
              <w:t>363633.60</w:t>
            </w:r>
          </w:p>
        </w:tc>
        <w:tc>
          <w:tcPr>
            <w:tcW w:w="1909"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firstLineChars="100" w:firstLine="240"/>
              <w:rPr>
                <w:rFonts w:ascii="Arial" w:hAnsi="Arial" w:cs="Arial"/>
                <w:kern w:val="0"/>
                <w:lang w:val="en-US" w:eastAsia="en-US"/>
              </w:rPr>
            </w:pPr>
            <w:r w:rsidRPr="00F63634">
              <w:rPr>
                <w:rFonts w:ascii="Arial" w:hAnsi="Arial" w:cs="Arial"/>
                <w:kern w:val="0"/>
                <w:lang w:val="en-US" w:eastAsia="en-US"/>
              </w:rPr>
              <w:t>2020774.41</w:t>
            </w:r>
          </w:p>
        </w:tc>
      </w:tr>
      <w:tr w:rsidR="00F63634" w:rsidRPr="00F63634" w:rsidTr="00F63634">
        <w:trPr>
          <w:trHeight w:val="315"/>
        </w:trPr>
        <w:tc>
          <w:tcPr>
            <w:tcW w:w="1040" w:type="dxa"/>
            <w:tcBorders>
              <w:top w:val="nil"/>
              <w:left w:val="single" w:sz="4" w:space="0" w:color="auto"/>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firstLineChars="200" w:firstLine="480"/>
              <w:rPr>
                <w:rFonts w:ascii="Arial" w:hAnsi="Arial" w:cs="Arial"/>
                <w:kern w:val="0"/>
                <w:lang w:val="en-US" w:eastAsia="en-US"/>
              </w:rPr>
            </w:pPr>
            <w:r w:rsidRPr="00F63634">
              <w:rPr>
                <w:rFonts w:ascii="Arial" w:hAnsi="Arial" w:cs="Arial"/>
                <w:kern w:val="0"/>
                <w:lang w:val="en-US" w:eastAsia="en-US"/>
              </w:rPr>
              <w:t>10</w:t>
            </w:r>
          </w:p>
        </w:tc>
        <w:tc>
          <w:tcPr>
            <w:tcW w:w="1480"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jc w:val="right"/>
              <w:rPr>
                <w:rFonts w:ascii="Arial" w:hAnsi="Arial" w:cs="Arial"/>
                <w:kern w:val="0"/>
                <w:lang w:val="en-US" w:eastAsia="en-US"/>
              </w:rPr>
            </w:pPr>
            <w:r w:rsidRPr="00F63634">
              <w:rPr>
                <w:rFonts w:ascii="Arial" w:hAnsi="Arial" w:cs="Arial"/>
                <w:kern w:val="0"/>
                <w:lang w:val="en-US" w:eastAsia="en-US"/>
              </w:rPr>
              <w:t>363547.71</w:t>
            </w:r>
          </w:p>
        </w:tc>
        <w:tc>
          <w:tcPr>
            <w:tcW w:w="1909"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jc w:val="right"/>
              <w:rPr>
                <w:rFonts w:ascii="Arial" w:hAnsi="Arial" w:cs="Arial"/>
                <w:kern w:val="0"/>
                <w:lang w:val="en-US" w:eastAsia="en-US"/>
              </w:rPr>
            </w:pPr>
            <w:r w:rsidRPr="00F63634">
              <w:rPr>
                <w:rFonts w:ascii="Arial" w:hAnsi="Arial" w:cs="Arial"/>
                <w:kern w:val="0"/>
                <w:lang w:val="en-US" w:eastAsia="en-US"/>
              </w:rPr>
              <w:t>2020607.37</w:t>
            </w:r>
          </w:p>
        </w:tc>
        <w:tc>
          <w:tcPr>
            <w:tcW w:w="1040"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jc w:val="center"/>
              <w:rPr>
                <w:rFonts w:ascii="Arial" w:hAnsi="Arial" w:cs="Arial"/>
                <w:kern w:val="0"/>
                <w:lang w:val="en-US" w:eastAsia="en-US"/>
              </w:rPr>
            </w:pPr>
            <w:r w:rsidRPr="00F63634">
              <w:rPr>
                <w:rFonts w:ascii="Arial" w:hAnsi="Arial" w:cs="Arial"/>
                <w:kern w:val="0"/>
                <w:lang w:val="en-US" w:eastAsia="en-US"/>
              </w:rPr>
              <w:t>26</w:t>
            </w:r>
          </w:p>
        </w:tc>
        <w:tc>
          <w:tcPr>
            <w:tcW w:w="1660"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firstLineChars="100" w:firstLine="240"/>
              <w:rPr>
                <w:rFonts w:ascii="Arial" w:hAnsi="Arial" w:cs="Arial"/>
                <w:kern w:val="0"/>
                <w:lang w:val="en-US" w:eastAsia="en-US"/>
              </w:rPr>
            </w:pPr>
            <w:r w:rsidRPr="00F63634">
              <w:rPr>
                <w:rFonts w:ascii="Arial" w:hAnsi="Arial" w:cs="Arial"/>
                <w:kern w:val="0"/>
                <w:lang w:val="en-US" w:eastAsia="en-US"/>
              </w:rPr>
              <w:t>363640.66</w:t>
            </w:r>
          </w:p>
        </w:tc>
        <w:tc>
          <w:tcPr>
            <w:tcW w:w="1909"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firstLineChars="100" w:firstLine="240"/>
              <w:rPr>
                <w:rFonts w:ascii="Arial" w:hAnsi="Arial" w:cs="Arial"/>
                <w:kern w:val="0"/>
                <w:lang w:val="en-US" w:eastAsia="en-US"/>
              </w:rPr>
            </w:pPr>
            <w:r w:rsidRPr="00F63634">
              <w:rPr>
                <w:rFonts w:ascii="Arial" w:hAnsi="Arial" w:cs="Arial"/>
                <w:kern w:val="0"/>
                <w:lang w:val="en-US" w:eastAsia="en-US"/>
              </w:rPr>
              <w:t>2020779.70</w:t>
            </w:r>
          </w:p>
        </w:tc>
      </w:tr>
      <w:tr w:rsidR="00F63634" w:rsidRPr="00F63634" w:rsidTr="00F63634">
        <w:trPr>
          <w:trHeight w:val="315"/>
        </w:trPr>
        <w:tc>
          <w:tcPr>
            <w:tcW w:w="1040" w:type="dxa"/>
            <w:tcBorders>
              <w:top w:val="nil"/>
              <w:left w:val="single" w:sz="4" w:space="0" w:color="auto"/>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firstLineChars="200" w:firstLine="480"/>
              <w:rPr>
                <w:rFonts w:ascii="Arial" w:hAnsi="Arial" w:cs="Arial"/>
                <w:kern w:val="0"/>
                <w:lang w:val="en-US" w:eastAsia="en-US"/>
              </w:rPr>
            </w:pPr>
            <w:r w:rsidRPr="00F63634">
              <w:rPr>
                <w:rFonts w:ascii="Arial" w:hAnsi="Arial" w:cs="Arial"/>
                <w:kern w:val="0"/>
                <w:lang w:val="en-US" w:eastAsia="en-US"/>
              </w:rPr>
              <w:t>11</w:t>
            </w:r>
          </w:p>
        </w:tc>
        <w:tc>
          <w:tcPr>
            <w:tcW w:w="1480"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jc w:val="right"/>
              <w:rPr>
                <w:rFonts w:ascii="Arial" w:hAnsi="Arial" w:cs="Arial"/>
                <w:kern w:val="0"/>
                <w:lang w:val="en-US" w:eastAsia="en-US"/>
              </w:rPr>
            </w:pPr>
            <w:r w:rsidRPr="00F63634">
              <w:rPr>
                <w:rFonts w:ascii="Arial" w:hAnsi="Arial" w:cs="Arial"/>
                <w:kern w:val="0"/>
                <w:lang w:val="en-US" w:eastAsia="en-US"/>
              </w:rPr>
              <w:t>363538.59</w:t>
            </w:r>
          </w:p>
        </w:tc>
        <w:tc>
          <w:tcPr>
            <w:tcW w:w="1909"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jc w:val="right"/>
              <w:rPr>
                <w:rFonts w:ascii="Arial" w:hAnsi="Arial" w:cs="Arial"/>
                <w:kern w:val="0"/>
                <w:lang w:val="en-US" w:eastAsia="en-US"/>
              </w:rPr>
            </w:pPr>
            <w:r w:rsidRPr="00F63634">
              <w:rPr>
                <w:rFonts w:ascii="Arial" w:hAnsi="Arial" w:cs="Arial"/>
                <w:kern w:val="0"/>
                <w:lang w:val="en-US" w:eastAsia="en-US"/>
              </w:rPr>
              <w:t>2020622.62</w:t>
            </w:r>
          </w:p>
        </w:tc>
        <w:tc>
          <w:tcPr>
            <w:tcW w:w="1040"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jc w:val="center"/>
              <w:rPr>
                <w:rFonts w:ascii="Arial" w:hAnsi="Arial" w:cs="Arial"/>
                <w:kern w:val="0"/>
                <w:lang w:val="en-US" w:eastAsia="en-US"/>
              </w:rPr>
            </w:pPr>
            <w:r w:rsidRPr="00F63634">
              <w:rPr>
                <w:rFonts w:ascii="Arial" w:hAnsi="Arial" w:cs="Arial"/>
                <w:kern w:val="0"/>
                <w:lang w:val="en-US" w:eastAsia="en-US"/>
              </w:rPr>
              <w:t>27</w:t>
            </w:r>
          </w:p>
        </w:tc>
        <w:tc>
          <w:tcPr>
            <w:tcW w:w="1660"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firstLineChars="100" w:firstLine="240"/>
              <w:rPr>
                <w:rFonts w:ascii="Arial" w:hAnsi="Arial" w:cs="Arial"/>
                <w:kern w:val="0"/>
                <w:lang w:val="en-US" w:eastAsia="en-US"/>
              </w:rPr>
            </w:pPr>
            <w:r w:rsidRPr="00F63634">
              <w:rPr>
                <w:rFonts w:ascii="Arial" w:hAnsi="Arial" w:cs="Arial"/>
                <w:kern w:val="0"/>
                <w:lang w:val="en-US" w:eastAsia="en-US"/>
              </w:rPr>
              <w:t>363652.26</w:t>
            </w:r>
          </w:p>
        </w:tc>
        <w:tc>
          <w:tcPr>
            <w:tcW w:w="1909"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firstLineChars="100" w:firstLine="240"/>
              <w:rPr>
                <w:rFonts w:ascii="Arial" w:hAnsi="Arial" w:cs="Arial"/>
                <w:kern w:val="0"/>
                <w:lang w:val="en-US" w:eastAsia="en-US"/>
              </w:rPr>
            </w:pPr>
            <w:r w:rsidRPr="00F63634">
              <w:rPr>
                <w:rFonts w:ascii="Arial" w:hAnsi="Arial" w:cs="Arial"/>
                <w:kern w:val="0"/>
                <w:lang w:val="en-US" w:eastAsia="en-US"/>
              </w:rPr>
              <w:t>2020782.50</w:t>
            </w:r>
          </w:p>
        </w:tc>
      </w:tr>
      <w:tr w:rsidR="00F63634" w:rsidRPr="00F63634" w:rsidTr="00F63634">
        <w:trPr>
          <w:trHeight w:val="315"/>
        </w:trPr>
        <w:tc>
          <w:tcPr>
            <w:tcW w:w="1040" w:type="dxa"/>
            <w:tcBorders>
              <w:top w:val="nil"/>
              <w:left w:val="single" w:sz="4" w:space="0" w:color="auto"/>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firstLineChars="200" w:firstLine="480"/>
              <w:rPr>
                <w:rFonts w:ascii="Arial" w:hAnsi="Arial" w:cs="Arial"/>
                <w:kern w:val="0"/>
                <w:lang w:val="en-US" w:eastAsia="en-US"/>
              </w:rPr>
            </w:pPr>
            <w:r w:rsidRPr="00F63634">
              <w:rPr>
                <w:rFonts w:ascii="Arial" w:hAnsi="Arial" w:cs="Arial"/>
                <w:kern w:val="0"/>
                <w:lang w:val="en-US" w:eastAsia="en-US"/>
              </w:rPr>
              <w:t>12</w:t>
            </w:r>
          </w:p>
        </w:tc>
        <w:tc>
          <w:tcPr>
            <w:tcW w:w="1480"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jc w:val="right"/>
              <w:rPr>
                <w:rFonts w:ascii="Arial" w:hAnsi="Arial" w:cs="Arial"/>
                <w:kern w:val="0"/>
                <w:lang w:val="en-US" w:eastAsia="en-US"/>
              </w:rPr>
            </w:pPr>
            <w:r w:rsidRPr="00F63634">
              <w:rPr>
                <w:rFonts w:ascii="Arial" w:hAnsi="Arial" w:cs="Arial"/>
                <w:kern w:val="0"/>
                <w:lang w:val="en-US" w:eastAsia="en-US"/>
              </w:rPr>
              <w:t>363542.88</w:t>
            </w:r>
          </w:p>
        </w:tc>
        <w:tc>
          <w:tcPr>
            <w:tcW w:w="1909"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jc w:val="right"/>
              <w:rPr>
                <w:rFonts w:ascii="Arial" w:hAnsi="Arial" w:cs="Arial"/>
                <w:kern w:val="0"/>
                <w:lang w:val="en-US" w:eastAsia="en-US"/>
              </w:rPr>
            </w:pPr>
            <w:r w:rsidRPr="00F63634">
              <w:rPr>
                <w:rFonts w:ascii="Arial" w:hAnsi="Arial" w:cs="Arial"/>
                <w:kern w:val="0"/>
                <w:lang w:val="en-US" w:eastAsia="en-US"/>
              </w:rPr>
              <w:t>2020626.13</w:t>
            </w:r>
          </w:p>
        </w:tc>
        <w:tc>
          <w:tcPr>
            <w:tcW w:w="1040"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jc w:val="center"/>
              <w:rPr>
                <w:rFonts w:ascii="Arial" w:hAnsi="Arial" w:cs="Arial"/>
                <w:kern w:val="0"/>
                <w:lang w:val="en-US" w:eastAsia="en-US"/>
              </w:rPr>
            </w:pPr>
            <w:r w:rsidRPr="00F63634">
              <w:rPr>
                <w:rFonts w:ascii="Arial" w:hAnsi="Arial" w:cs="Arial"/>
                <w:kern w:val="0"/>
                <w:lang w:val="en-US" w:eastAsia="en-US"/>
              </w:rPr>
              <w:t>28</w:t>
            </w:r>
          </w:p>
        </w:tc>
        <w:tc>
          <w:tcPr>
            <w:tcW w:w="1660"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firstLineChars="100" w:firstLine="240"/>
              <w:rPr>
                <w:rFonts w:ascii="Arial" w:hAnsi="Arial" w:cs="Arial"/>
                <w:kern w:val="0"/>
                <w:lang w:val="en-US" w:eastAsia="en-US"/>
              </w:rPr>
            </w:pPr>
            <w:r w:rsidRPr="00F63634">
              <w:rPr>
                <w:rFonts w:ascii="Arial" w:hAnsi="Arial" w:cs="Arial"/>
                <w:kern w:val="0"/>
                <w:lang w:val="en-US" w:eastAsia="en-US"/>
              </w:rPr>
              <w:t>363665.32</w:t>
            </w:r>
          </w:p>
        </w:tc>
        <w:tc>
          <w:tcPr>
            <w:tcW w:w="1909"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firstLineChars="100" w:firstLine="240"/>
              <w:rPr>
                <w:rFonts w:ascii="Arial" w:hAnsi="Arial" w:cs="Arial"/>
                <w:kern w:val="0"/>
                <w:lang w:val="en-US" w:eastAsia="en-US"/>
              </w:rPr>
            </w:pPr>
            <w:r w:rsidRPr="00F63634">
              <w:rPr>
                <w:rFonts w:ascii="Arial" w:hAnsi="Arial" w:cs="Arial"/>
                <w:kern w:val="0"/>
                <w:lang w:val="en-US" w:eastAsia="en-US"/>
              </w:rPr>
              <w:t>2020782.46</w:t>
            </w:r>
          </w:p>
        </w:tc>
      </w:tr>
      <w:tr w:rsidR="00F63634" w:rsidRPr="00F63634" w:rsidTr="00F63634">
        <w:trPr>
          <w:trHeight w:val="315"/>
        </w:trPr>
        <w:tc>
          <w:tcPr>
            <w:tcW w:w="1040" w:type="dxa"/>
            <w:tcBorders>
              <w:top w:val="nil"/>
              <w:left w:val="single" w:sz="4" w:space="0" w:color="auto"/>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firstLineChars="200" w:firstLine="480"/>
              <w:rPr>
                <w:rFonts w:ascii="Arial" w:hAnsi="Arial" w:cs="Arial"/>
                <w:kern w:val="0"/>
                <w:lang w:val="en-US" w:eastAsia="en-US"/>
              </w:rPr>
            </w:pPr>
            <w:r w:rsidRPr="00F63634">
              <w:rPr>
                <w:rFonts w:ascii="Arial" w:hAnsi="Arial" w:cs="Arial"/>
                <w:kern w:val="0"/>
                <w:lang w:val="en-US" w:eastAsia="en-US"/>
              </w:rPr>
              <w:t>13</w:t>
            </w:r>
          </w:p>
        </w:tc>
        <w:tc>
          <w:tcPr>
            <w:tcW w:w="1480" w:type="dxa"/>
            <w:tcBorders>
              <w:top w:val="nil"/>
              <w:left w:val="nil"/>
              <w:bottom w:val="single" w:sz="4" w:space="0" w:color="auto"/>
              <w:right w:val="single" w:sz="4" w:space="0" w:color="auto"/>
            </w:tcBorders>
            <w:shd w:val="clear" w:color="auto" w:fill="auto"/>
            <w:hideMark/>
          </w:tcPr>
          <w:p w:rsidR="00F63634" w:rsidRPr="00F63634" w:rsidRDefault="00F63634" w:rsidP="00F63634">
            <w:pPr>
              <w:suppressAutoHyphens w:val="0"/>
              <w:ind w:left="-89" w:right="-39"/>
              <w:jc w:val="right"/>
              <w:rPr>
                <w:rFonts w:ascii="Arial" w:hAnsi="Arial" w:cs="Arial"/>
                <w:kern w:val="0"/>
                <w:lang w:val="en-US" w:eastAsia="en-US"/>
              </w:rPr>
            </w:pPr>
            <w:r w:rsidRPr="00F63634">
              <w:rPr>
                <w:rFonts w:ascii="Arial" w:hAnsi="Arial" w:cs="Arial"/>
                <w:kern w:val="0"/>
                <w:lang w:val="en-US" w:eastAsia="en-US"/>
              </w:rPr>
              <w:t>363554.60</w:t>
            </w:r>
          </w:p>
        </w:tc>
        <w:tc>
          <w:tcPr>
            <w:tcW w:w="1909"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jc w:val="right"/>
              <w:rPr>
                <w:rFonts w:ascii="Arial" w:hAnsi="Arial" w:cs="Arial"/>
                <w:kern w:val="0"/>
                <w:lang w:val="en-US" w:eastAsia="en-US"/>
              </w:rPr>
            </w:pPr>
            <w:r w:rsidRPr="00F63634">
              <w:rPr>
                <w:rFonts w:ascii="Arial" w:hAnsi="Arial" w:cs="Arial"/>
                <w:kern w:val="0"/>
                <w:lang w:val="en-US" w:eastAsia="en-US"/>
              </w:rPr>
              <w:t>2020628.10</w:t>
            </w:r>
          </w:p>
        </w:tc>
        <w:tc>
          <w:tcPr>
            <w:tcW w:w="1040"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jc w:val="center"/>
              <w:rPr>
                <w:rFonts w:ascii="Arial" w:hAnsi="Arial" w:cs="Arial"/>
                <w:kern w:val="0"/>
                <w:lang w:val="en-US" w:eastAsia="en-US"/>
              </w:rPr>
            </w:pPr>
            <w:r w:rsidRPr="00F63634">
              <w:rPr>
                <w:rFonts w:ascii="Arial" w:hAnsi="Arial" w:cs="Arial"/>
                <w:kern w:val="0"/>
                <w:lang w:val="en-US" w:eastAsia="en-US"/>
              </w:rPr>
              <w:t>29</w:t>
            </w:r>
          </w:p>
        </w:tc>
        <w:tc>
          <w:tcPr>
            <w:tcW w:w="1660"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firstLineChars="100" w:firstLine="240"/>
              <w:rPr>
                <w:rFonts w:ascii="Arial" w:hAnsi="Arial" w:cs="Arial"/>
                <w:kern w:val="0"/>
                <w:lang w:val="en-US" w:eastAsia="en-US"/>
              </w:rPr>
            </w:pPr>
            <w:r w:rsidRPr="00F63634">
              <w:rPr>
                <w:rFonts w:ascii="Arial" w:hAnsi="Arial" w:cs="Arial"/>
                <w:kern w:val="0"/>
                <w:lang w:val="en-US" w:eastAsia="en-US"/>
              </w:rPr>
              <w:t>363687.52</w:t>
            </w:r>
          </w:p>
        </w:tc>
        <w:tc>
          <w:tcPr>
            <w:tcW w:w="1909"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firstLineChars="100" w:firstLine="240"/>
              <w:rPr>
                <w:rFonts w:ascii="Arial" w:hAnsi="Arial" w:cs="Arial"/>
                <w:kern w:val="0"/>
                <w:lang w:val="en-US" w:eastAsia="en-US"/>
              </w:rPr>
            </w:pPr>
            <w:r w:rsidRPr="00F63634">
              <w:rPr>
                <w:rFonts w:ascii="Arial" w:hAnsi="Arial" w:cs="Arial"/>
                <w:kern w:val="0"/>
                <w:lang w:val="en-US" w:eastAsia="en-US"/>
              </w:rPr>
              <w:t>2020780.17</w:t>
            </w:r>
          </w:p>
        </w:tc>
      </w:tr>
      <w:tr w:rsidR="00F63634" w:rsidRPr="00F63634" w:rsidTr="00F63634">
        <w:trPr>
          <w:trHeight w:val="315"/>
        </w:trPr>
        <w:tc>
          <w:tcPr>
            <w:tcW w:w="1040" w:type="dxa"/>
            <w:tcBorders>
              <w:top w:val="nil"/>
              <w:left w:val="single" w:sz="4" w:space="0" w:color="auto"/>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firstLineChars="200" w:firstLine="480"/>
              <w:rPr>
                <w:rFonts w:ascii="Arial" w:hAnsi="Arial" w:cs="Arial"/>
                <w:kern w:val="0"/>
                <w:lang w:val="en-US" w:eastAsia="en-US"/>
              </w:rPr>
            </w:pPr>
            <w:r w:rsidRPr="00F63634">
              <w:rPr>
                <w:rFonts w:ascii="Arial" w:hAnsi="Arial" w:cs="Arial"/>
                <w:kern w:val="0"/>
                <w:lang w:val="en-US" w:eastAsia="en-US"/>
              </w:rPr>
              <w:t>14</w:t>
            </w:r>
          </w:p>
        </w:tc>
        <w:tc>
          <w:tcPr>
            <w:tcW w:w="1480" w:type="dxa"/>
            <w:tcBorders>
              <w:top w:val="nil"/>
              <w:left w:val="nil"/>
              <w:bottom w:val="single" w:sz="4" w:space="0" w:color="auto"/>
              <w:right w:val="single" w:sz="4" w:space="0" w:color="auto"/>
            </w:tcBorders>
            <w:shd w:val="clear" w:color="auto" w:fill="auto"/>
            <w:hideMark/>
          </w:tcPr>
          <w:p w:rsidR="00F63634" w:rsidRPr="00F63634" w:rsidRDefault="00F63634" w:rsidP="00F63634">
            <w:pPr>
              <w:suppressAutoHyphens w:val="0"/>
              <w:ind w:left="-89" w:right="-39"/>
              <w:jc w:val="right"/>
              <w:rPr>
                <w:rFonts w:ascii="Arial" w:hAnsi="Arial" w:cs="Arial"/>
                <w:kern w:val="0"/>
                <w:lang w:val="en-US" w:eastAsia="en-US"/>
              </w:rPr>
            </w:pPr>
            <w:r w:rsidRPr="00F63634">
              <w:rPr>
                <w:rFonts w:ascii="Arial" w:hAnsi="Arial" w:cs="Arial"/>
                <w:kern w:val="0"/>
                <w:lang w:val="en-US" w:eastAsia="en-US"/>
              </w:rPr>
              <w:t>363580.79</w:t>
            </w:r>
          </w:p>
        </w:tc>
        <w:tc>
          <w:tcPr>
            <w:tcW w:w="1909"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jc w:val="right"/>
              <w:rPr>
                <w:rFonts w:ascii="Arial" w:hAnsi="Arial" w:cs="Arial"/>
                <w:kern w:val="0"/>
                <w:lang w:val="en-US" w:eastAsia="en-US"/>
              </w:rPr>
            </w:pPr>
            <w:r w:rsidRPr="00F63634">
              <w:rPr>
                <w:rFonts w:ascii="Arial" w:hAnsi="Arial" w:cs="Arial"/>
                <w:kern w:val="0"/>
                <w:lang w:val="en-US" w:eastAsia="en-US"/>
              </w:rPr>
              <w:t>2020632.63</w:t>
            </w:r>
          </w:p>
        </w:tc>
        <w:tc>
          <w:tcPr>
            <w:tcW w:w="1040"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jc w:val="center"/>
              <w:rPr>
                <w:rFonts w:ascii="Arial" w:hAnsi="Arial" w:cs="Arial"/>
                <w:kern w:val="0"/>
                <w:lang w:val="en-US" w:eastAsia="en-US"/>
              </w:rPr>
            </w:pPr>
            <w:r w:rsidRPr="00F63634">
              <w:rPr>
                <w:rFonts w:ascii="Arial" w:hAnsi="Arial" w:cs="Arial"/>
                <w:kern w:val="0"/>
                <w:lang w:val="en-US" w:eastAsia="en-US"/>
              </w:rPr>
              <w:t>30</w:t>
            </w:r>
          </w:p>
        </w:tc>
        <w:tc>
          <w:tcPr>
            <w:tcW w:w="1660"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firstLineChars="100" w:firstLine="240"/>
              <w:rPr>
                <w:rFonts w:ascii="Arial" w:hAnsi="Arial" w:cs="Arial"/>
                <w:kern w:val="0"/>
                <w:lang w:val="en-US" w:eastAsia="en-US"/>
              </w:rPr>
            </w:pPr>
            <w:r w:rsidRPr="00F63634">
              <w:rPr>
                <w:rFonts w:ascii="Arial" w:hAnsi="Arial" w:cs="Arial"/>
                <w:kern w:val="0"/>
                <w:lang w:val="en-US" w:eastAsia="en-US"/>
              </w:rPr>
              <w:t>363721.15</w:t>
            </w:r>
          </w:p>
        </w:tc>
        <w:tc>
          <w:tcPr>
            <w:tcW w:w="1909"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firstLineChars="100" w:firstLine="240"/>
              <w:rPr>
                <w:rFonts w:ascii="Arial" w:hAnsi="Arial" w:cs="Arial"/>
                <w:kern w:val="0"/>
                <w:lang w:val="en-US" w:eastAsia="en-US"/>
              </w:rPr>
            </w:pPr>
            <w:r w:rsidRPr="00F63634">
              <w:rPr>
                <w:rFonts w:ascii="Arial" w:hAnsi="Arial" w:cs="Arial"/>
                <w:kern w:val="0"/>
                <w:lang w:val="en-US" w:eastAsia="en-US"/>
              </w:rPr>
              <w:t>2020777.97</w:t>
            </w:r>
          </w:p>
        </w:tc>
      </w:tr>
      <w:tr w:rsidR="00F63634" w:rsidRPr="00F63634" w:rsidTr="00F63634">
        <w:trPr>
          <w:trHeight w:val="315"/>
        </w:trPr>
        <w:tc>
          <w:tcPr>
            <w:tcW w:w="1040" w:type="dxa"/>
            <w:tcBorders>
              <w:top w:val="nil"/>
              <w:left w:val="single" w:sz="4" w:space="0" w:color="auto"/>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firstLineChars="200" w:firstLine="480"/>
              <w:rPr>
                <w:rFonts w:ascii="Arial" w:hAnsi="Arial" w:cs="Arial"/>
                <w:kern w:val="0"/>
                <w:lang w:val="en-US" w:eastAsia="en-US"/>
              </w:rPr>
            </w:pPr>
            <w:r w:rsidRPr="00F63634">
              <w:rPr>
                <w:rFonts w:ascii="Arial" w:hAnsi="Arial" w:cs="Arial"/>
                <w:kern w:val="0"/>
                <w:lang w:val="en-US" w:eastAsia="en-US"/>
              </w:rPr>
              <w:t>15</w:t>
            </w:r>
          </w:p>
        </w:tc>
        <w:tc>
          <w:tcPr>
            <w:tcW w:w="1480"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jc w:val="right"/>
              <w:rPr>
                <w:rFonts w:ascii="Arial" w:hAnsi="Arial" w:cs="Arial"/>
                <w:kern w:val="0"/>
                <w:lang w:val="en-US" w:eastAsia="en-US"/>
              </w:rPr>
            </w:pPr>
            <w:r w:rsidRPr="00F63634">
              <w:rPr>
                <w:rFonts w:ascii="Arial" w:hAnsi="Arial" w:cs="Arial"/>
                <w:kern w:val="0"/>
                <w:lang w:val="en-US" w:eastAsia="en-US"/>
              </w:rPr>
              <w:t>363571.22</w:t>
            </w:r>
          </w:p>
        </w:tc>
        <w:tc>
          <w:tcPr>
            <w:tcW w:w="1909"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jc w:val="right"/>
              <w:rPr>
                <w:rFonts w:ascii="Arial" w:hAnsi="Arial" w:cs="Arial"/>
                <w:kern w:val="0"/>
                <w:lang w:val="en-US" w:eastAsia="en-US"/>
              </w:rPr>
            </w:pPr>
            <w:r w:rsidRPr="00F63634">
              <w:rPr>
                <w:rFonts w:ascii="Arial" w:hAnsi="Arial" w:cs="Arial"/>
                <w:kern w:val="0"/>
                <w:lang w:val="en-US" w:eastAsia="en-US"/>
              </w:rPr>
              <w:t>2020644.01</w:t>
            </w:r>
          </w:p>
        </w:tc>
        <w:tc>
          <w:tcPr>
            <w:tcW w:w="1040"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jc w:val="center"/>
              <w:rPr>
                <w:rFonts w:ascii="Arial" w:hAnsi="Arial" w:cs="Arial"/>
                <w:kern w:val="0"/>
                <w:lang w:val="en-US" w:eastAsia="en-US"/>
              </w:rPr>
            </w:pPr>
            <w:r w:rsidRPr="00F63634">
              <w:rPr>
                <w:rFonts w:ascii="Arial" w:hAnsi="Arial" w:cs="Arial"/>
                <w:kern w:val="0"/>
                <w:lang w:val="en-US" w:eastAsia="en-US"/>
              </w:rPr>
              <w:t>31</w:t>
            </w:r>
          </w:p>
        </w:tc>
        <w:tc>
          <w:tcPr>
            <w:tcW w:w="1660"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firstLineChars="100" w:firstLine="240"/>
              <w:rPr>
                <w:rFonts w:ascii="Arial" w:hAnsi="Arial" w:cs="Arial"/>
                <w:kern w:val="0"/>
                <w:lang w:val="en-US" w:eastAsia="en-US"/>
              </w:rPr>
            </w:pPr>
            <w:r w:rsidRPr="00F63634">
              <w:rPr>
                <w:rFonts w:ascii="Arial" w:hAnsi="Arial" w:cs="Arial"/>
                <w:kern w:val="0"/>
                <w:lang w:val="en-US" w:eastAsia="en-US"/>
              </w:rPr>
              <w:t>363730.84</w:t>
            </w:r>
          </w:p>
        </w:tc>
        <w:tc>
          <w:tcPr>
            <w:tcW w:w="1909"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firstLineChars="100" w:firstLine="240"/>
              <w:rPr>
                <w:rFonts w:ascii="Arial" w:hAnsi="Arial" w:cs="Arial"/>
                <w:kern w:val="0"/>
                <w:lang w:val="en-US" w:eastAsia="en-US"/>
              </w:rPr>
            </w:pPr>
            <w:r w:rsidRPr="00F63634">
              <w:rPr>
                <w:rFonts w:ascii="Arial" w:hAnsi="Arial" w:cs="Arial"/>
                <w:kern w:val="0"/>
                <w:lang w:val="en-US" w:eastAsia="en-US"/>
              </w:rPr>
              <w:t>2020778.50</w:t>
            </w:r>
          </w:p>
        </w:tc>
      </w:tr>
      <w:tr w:rsidR="00F63634" w:rsidRPr="00F63634" w:rsidTr="00F63634">
        <w:trPr>
          <w:trHeight w:val="315"/>
        </w:trPr>
        <w:tc>
          <w:tcPr>
            <w:tcW w:w="1040" w:type="dxa"/>
            <w:tcBorders>
              <w:top w:val="nil"/>
              <w:left w:val="single" w:sz="4" w:space="0" w:color="auto"/>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firstLineChars="200" w:firstLine="480"/>
              <w:rPr>
                <w:rFonts w:ascii="Arial" w:hAnsi="Arial" w:cs="Arial"/>
                <w:kern w:val="0"/>
                <w:lang w:val="en-US" w:eastAsia="en-US"/>
              </w:rPr>
            </w:pPr>
            <w:r w:rsidRPr="00F63634">
              <w:rPr>
                <w:rFonts w:ascii="Arial" w:hAnsi="Arial" w:cs="Arial"/>
                <w:kern w:val="0"/>
                <w:lang w:val="en-US" w:eastAsia="en-US"/>
              </w:rPr>
              <w:t>16</w:t>
            </w:r>
          </w:p>
        </w:tc>
        <w:tc>
          <w:tcPr>
            <w:tcW w:w="1480"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jc w:val="right"/>
              <w:rPr>
                <w:rFonts w:ascii="Arial" w:hAnsi="Arial" w:cs="Arial"/>
                <w:kern w:val="0"/>
                <w:lang w:val="en-US" w:eastAsia="en-US"/>
              </w:rPr>
            </w:pPr>
            <w:r w:rsidRPr="00F63634">
              <w:rPr>
                <w:rFonts w:ascii="Arial" w:hAnsi="Arial" w:cs="Arial"/>
                <w:kern w:val="0"/>
                <w:lang w:val="en-US" w:eastAsia="en-US"/>
              </w:rPr>
              <w:t>363582.75</w:t>
            </w:r>
          </w:p>
        </w:tc>
        <w:tc>
          <w:tcPr>
            <w:tcW w:w="1909"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jc w:val="right"/>
              <w:rPr>
                <w:rFonts w:ascii="Arial" w:hAnsi="Arial" w:cs="Arial"/>
                <w:kern w:val="0"/>
                <w:lang w:val="en-US" w:eastAsia="en-US"/>
              </w:rPr>
            </w:pPr>
            <w:r w:rsidRPr="00F63634">
              <w:rPr>
                <w:rFonts w:ascii="Arial" w:hAnsi="Arial" w:cs="Arial"/>
                <w:kern w:val="0"/>
                <w:lang w:val="en-US" w:eastAsia="en-US"/>
              </w:rPr>
              <w:t>2020655.97</w:t>
            </w:r>
          </w:p>
        </w:tc>
        <w:tc>
          <w:tcPr>
            <w:tcW w:w="1040"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jc w:val="center"/>
              <w:rPr>
                <w:rFonts w:ascii="Arial" w:hAnsi="Arial" w:cs="Arial"/>
                <w:kern w:val="0"/>
                <w:lang w:val="en-US" w:eastAsia="en-US"/>
              </w:rPr>
            </w:pPr>
            <w:r w:rsidRPr="00F63634">
              <w:rPr>
                <w:rFonts w:ascii="Arial" w:hAnsi="Arial" w:cs="Arial"/>
                <w:kern w:val="0"/>
                <w:lang w:val="en-US" w:eastAsia="en-US"/>
              </w:rPr>
              <w:t>32</w:t>
            </w:r>
          </w:p>
        </w:tc>
        <w:tc>
          <w:tcPr>
            <w:tcW w:w="1660"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firstLineChars="100" w:firstLine="240"/>
              <w:rPr>
                <w:rFonts w:ascii="Arial" w:hAnsi="Arial" w:cs="Arial"/>
                <w:kern w:val="0"/>
                <w:lang w:val="en-US" w:eastAsia="en-US"/>
              </w:rPr>
            </w:pPr>
            <w:r w:rsidRPr="00F63634">
              <w:rPr>
                <w:rFonts w:ascii="Arial" w:hAnsi="Arial" w:cs="Arial"/>
                <w:kern w:val="0"/>
                <w:lang w:val="en-US" w:eastAsia="en-US"/>
              </w:rPr>
              <w:t>363777.90</w:t>
            </w:r>
          </w:p>
        </w:tc>
        <w:tc>
          <w:tcPr>
            <w:tcW w:w="1909" w:type="dxa"/>
            <w:tcBorders>
              <w:top w:val="nil"/>
              <w:left w:val="nil"/>
              <w:bottom w:val="single" w:sz="4" w:space="0" w:color="auto"/>
              <w:right w:val="single" w:sz="4" w:space="0" w:color="auto"/>
            </w:tcBorders>
            <w:shd w:val="clear" w:color="auto" w:fill="auto"/>
            <w:noWrap/>
            <w:hideMark/>
          </w:tcPr>
          <w:p w:rsidR="00F63634" w:rsidRPr="00F63634" w:rsidRDefault="00F63634" w:rsidP="00F63634">
            <w:pPr>
              <w:suppressAutoHyphens w:val="0"/>
              <w:ind w:left="-89" w:right="-39" w:firstLineChars="100" w:firstLine="240"/>
              <w:rPr>
                <w:rFonts w:ascii="Arial" w:hAnsi="Arial" w:cs="Arial"/>
                <w:kern w:val="0"/>
                <w:lang w:val="en-US" w:eastAsia="en-US"/>
              </w:rPr>
            </w:pPr>
            <w:r w:rsidRPr="00F63634">
              <w:rPr>
                <w:rFonts w:ascii="Arial" w:hAnsi="Arial" w:cs="Arial"/>
                <w:kern w:val="0"/>
                <w:lang w:val="en-US" w:eastAsia="en-US"/>
              </w:rPr>
              <w:t>2020779.00</w:t>
            </w:r>
          </w:p>
        </w:tc>
      </w:tr>
    </w:tbl>
    <w:p w:rsidR="00F0267C" w:rsidRDefault="00F0267C">
      <w:pPr>
        <w:suppressAutoHyphens w:val="0"/>
        <w:rPr>
          <w:color w:val="000000" w:themeColor="text1"/>
          <w:sz w:val="22"/>
          <w:szCs w:val="22"/>
        </w:rPr>
      </w:pPr>
      <w:r>
        <w:rPr>
          <w:color w:val="000000" w:themeColor="text1"/>
          <w:sz w:val="22"/>
          <w:szCs w:val="22"/>
        </w:rPr>
        <w:br w:type="page"/>
      </w:r>
    </w:p>
    <w:p w:rsidR="00157A90" w:rsidRDefault="00157A90" w:rsidP="00C751B1">
      <w:pPr>
        <w:pStyle w:val="NormalWeb"/>
        <w:spacing w:line="360" w:lineRule="auto"/>
        <w:jc w:val="both"/>
        <w:rPr>
          <w:color w:val="000000" w:themeColor="text1"/>
          <w:sz w:val="22"/>
          <w:szCs w:val="22"/>
        </w:rPr>
      </w:pPr>
    </w:p>
    <w:p w:rsidR="00582BE4" w:rsidRPr="0061292D" w:rsidRDefault="00582BE4">
      <w:pPr>
        <w:pStyle w:val="Ttulo2"/>
        <w:spacing w:before="0" w:after="0" w:line="360" w:lineRule="auto"/>
        <w:rPr>
          <w:color w:val="000000" w:themeColor="text1"/>
          <w:sz w:val="22"/>
          <w:szCs w:val="22"/>
        </w:rPr>
      </w:pPr>
      <w:r w:rsidRPr="0061292D">
        <w:rPr>
          <w:color w:val="000000" w:themeColor="text1"/>
          <w:sz w:val="22"/>
          <w:szCs w:val="22"/>
        </w:rPr>
        <w:t>1.2. Objetivos</w:t>
      </w:r>
      <w:bookmarkEnd w:id="2"/>
      <w:bookmarkEnd w:id="3"/>
    </w:p>
    <w:p w:rsidR="00582BE4" w:rsidRPr="0061292D" w:rsidRDefault="00582BE4">
      <w:pPr>
        <w:spacing w:line="360" w:lineRule="auto"/>
        <w:jc w:val="both"/>
        <w:rPr>
          <w:rFonts w:ascii="Arial" w:hAnsi="Arial" w:cs="Arial"/>
          <w:color w:val="000000" w:themeColor="text1"/>
          <w:sz w:val="22"/>
          <w:szCs w:val="22"/>
        </w:rPr>
      </w:pPr>
    </w:p>
    <w:p w:rsidR="00582BE4" w:rsidRPr="0061292D" w:rsidRDefault="00582BE4" w:rsidP="00AD0E56">
      <w:pPr>
        <w:spacing w:line="360" w:lineRule="auto"/>
        <w:jc w:val="both"/>
        <w:rPr>
          <w:rFonts w:ascii="Arial" w:hAnsi="Arial" w:cs="Arial"/>
          <w:color w:val="000000" w:themeColor="text1"/>
          <w:sz w:val="22"/>
          <w:szCs w:val="22"/>
        </w:rPr>
      </w:pPr>
      <w:bookmarkStart w:id="4" w:name="_Toc139034347"/>
      <w:bookmarkStart w:id="5" w:name="_Toc139036530"/>
      <w:r w:rsidRPr="0061292D">
        <w:rPr>
          <w:rFonts w:ascii="Arial" w:hAnsi="Arial" w:cs="Arial"/>
          <w:color w:val="000000" w:themeColor="text1"/>
          <w:sz w:val="22"/>
          <w:szCs w:val="22"/>
        </w:rPr>
        <w:t>Los objetivos de este trabajo es la identificación y evaluación de los impactos de todas las actividades durante la fase de construcción y operación, además implementar medidas que permitan su asimilación de forma positiva al medio</w:t>
      </w:r>
      <w:r w:rsidR="00E82F74" w:rsidRPr="0061292D">
        <w:rPr>
          <w:rFonts w:ascii="Arial" w:hAnsi="Arial" w:cs="Arial"/>
          <w:color w:val="000000" w:themeColor="text1"/>
          <w:sz w:val="22"/>
          <w:szCs w:val="22"/>
        </w:rPr>
        <w:t xml:space="preserve"> ambiente</w:t>
      </w:r>
      <w:r w:rsidRPr="0061292D">
        <w:rPr>
          <w:rFonts w:ascii="Arial" w:hAnsi="Arial" w:cs="Arial"/>
          <w:color w:val="000000" w:themeColor="text1"/>
          <w:sz w:val="22"/>
          <w:szCs w:val="22"/>
        </w:rPr>
        <w:t xml:space="preserve"> y así cumplir con la Ley 64-00 sobre Medio Ambiente y Recursos Naturales y sus respectivas Normas ambientales. </w:t>
      </w:r>
    </w:p>
    <w:p w:rsidR="00AD0E56" w:rsidRPr="0061292D" w:rsidRDefault="00AD0E56" w:rsidP="00AD0E56">
      <w:pPr>
        <w:spacing w:line="360" w:lineRule="auto"/>
        <w:jc w:val="both"/>
        <w:rPr>
          <w:rFonts w:ascii="Arial" w:hAnsi="Arial" w:cs="Arial"/>
          <w:b/>
          <w:bCs/>
          <w:color w:val="000000" w:themeColor="text1"/>
          <w:sz w:val="22"/>
          <w:szCs w:val="22"/>
        </w:rPr>
      </w:pPr>
    </w:p>
    <w:p w:rsidR="00582BE4" w:rsidRPr="0061292D" w:rsidRDefault="008965CD" w:rsidP="00AD0E56">
      <w:pPr>
        <w:spacing w:line="360" w:lineRule="auto"/>
        <w:jc w:val="both"/>
        <w:rPr>
          <w:rFonts w:ascii="Arial" w:hAnsi="Arial" w:cs="Arial"/>
          <w:b/>
          <w:bCs/>
          <w:color w:val="000000" w:themeColor="text1"/>
          <w:sz w:val="22"/>
          <w:szCs w:val="22"/>
        </w:rPr>
      </w:pPr>
      <w:r w:rsidRPr="0061292D">
        <w:rPr>
          <w:rFonts w:ascii="Arial" w:hAnsi="Arial" w:cs="Arial"/>
          <w:b/>
          <w:bCs/>
          <w:color w:val="000000" w:themeColor="text1"/>
          <w:sz w:val="22"/>
          <w:szCs w:val="22"/>
        </w:rPr>
        <w:t>1.2.1.</w:t>
      </w:r>
      <w:r w:rsidR="00D14854" w:rsidRPr="0061292D">
        <w:rPr>
          <w:rFonts w:ascii="Arial" w:hAnsi="Arial" w:cs="Arial"/>
          <w:b/>
          <w:bCs/>
          <w:color w:val="000000" w:themeColor="text1"/>
          <w:sz w:val="22"/>
          <w:szCs w:val="22"/>
        </w:rPr>
        <w:t xml:space="preserve"> </w:t>
      </w:r>
      <w:r w:rsidRPr="0061292D">
        <w:rPr>
          <w:rFonts w:ascii="Arial" w:hAnsi="Arial" w:cs="Arial"/>
          <w:b/>
          <w:bCs/>
          <w:color w:val="000000" w:themeColor="text1"/>
          <w:sz w:val="22"/>
          <w:szCs w:val="22"/>
        </w:rPr>
        <w:t>Objetivo g</w:t>
      </w:r>
      <w:r w:rsidR="00582BE4" w:rsidRPr="0061292D">
        <w:rPr>
          <w:rFonts w:ascii="Arial" w:hAnsi="Arial" w:cs="Arial"/>
          <w:b/>
          <w:bCs/>
          <w:color w:val="000000" w:themeColor="text1"/>
          <w:sz w:val="22"/>
          <w:szCs w:val="22"/>
        </w:rPr>
        <w:t>eneral</w:t>
      </w:r>
    </w:p>
    <w:p w:rsidR="00582BE4" w:rsidRPr="0061292D" w:rsidRDefault="00582BE4" w:rsidP="00AD0E56">
      <w:pPr>
        <w:spacing w:line="360" w:lineRule="auto"/>
        <w:jc w:val="both"/>
        <w:rPr>
          <w:rFonts w:ascii="Arial" w:hAnsi="Arial" w:cs="Arial"/>
          <w:b/>
          <w:bCs/>
          <w:color w:val="000000" w:themeColor="text1"/>
          <w:sz w:val="22"/>
          <w:szCs w:val="22"/>
        </w:rPr>
      </w:pPr>
    </w:p>
    <w:p w:rsidR="00582BE4" w:rsidRPr="0061292D" w:rsidRDefault="00582BE4">
      <w:pPr>
        <w:shd w:val="clear" w:color="auto" w:fill="FFFFFF"/>
        <w:spacing w:line="360" w:lineRule="auto"/>
        <w:ind w:left="19" w:right="10"/>
        <w:jc w:val="both"/>
        <w:rPr>
          <w:rFonts w:ascii="Arial" w:hAnsi="Arial" w:cs="Arial"/>
          <w:color w:val="000000" w:themeColor="text1"/>
          <w:sz w:val="22"/>
          <w:szCs w:val="22"/>
        </w:rPr>
      </w:pPr>
      <w:r w:rsidRPr="0061292D">
        <w:rPr>
          <w:rFonts w:ascii="Arial" w:hAnsi="Arial" w:cs="Arial"/>
          <w:color w:val="000000" w:themeColor="text1"/>
          <w:sz w:val="22"/>
          <w:szCs w:val="22"/>
        </w:rPr>
        <w:t>Identificar, definir y evaluar los impactos o afectaciones que se pueden generar sobre las condiciones ambientales, físico-naturales y socio económicas determinadas durante el desarrollo del estudio. Todo esto dentro de lo estipulado en la Ley 64-00.</w:t>
      </w:r>
      <w:r w:rsidR="00D14854" w:rsidRPr="0061292D">
        <w:rPr>
          <w:rFonts w:ascii="Arial" w:hAnsi="Arial" w:cs="Arial"/>
          <w:color w:val="000000" w:themeColor="text1"/>
          <w:sz w:val="22"/>
          <w:szCs w:val="22"/>
        </w:rPr>
        <w:t xml:space="preserve"> </w:t>
      </w:r>
    </w:p>
    <w:p w:rsidR="00AD0E56" w:rsidRDefault="00AD0E56">
      <w:pPr>
        <w:shd w:val="clear" w:color="auto" w:fill="FFFFFF"/>
        <w:spacing w:line="360" w:lineRule="auto"/>
        <w:ind w:left="19" w:right="10"/>
        <w:jc w:val="both"/>
        <w:rPr>
          <w:rFonts w:ascii="Arial" w:hAnsi="Arial" w:cs="Arial"/>
          <w:color w:val="000000" w:themeColor="text1"/>
          <w:sz w:val="22"/>
          <w:szCs w:val="22"/>
        </w:rPr>
      </w:pPr>
    </w:p>
    <w:p w:rsidR="00C751B1" w:rsidRPr="0061292D" w:rsidRDefault="00C751B1">
      <w:pPr>
        <w:shd w:val="clear" w:color="auto" w:fill="FFFFFF"/>
        <w:spacing w:line="360" w:lineRule="auto"/>
        <w:ind w:left="19" w:right="10"/>
        <w:jc w:val="both"/>
        <w:rPr>
          <w:rFonts w:ascii="Arial" w:hAnsi="Arial" w:cs="Arial"/>
          <w:color w:val="000000" w:themeColor="text1"/>
          <w:sz w:val="22"/>
          <w:szCs w:val="22"/>
        </w:rPr>
      </w:pPr>
    </w:p>
    <w:p w:rsidR="00582BE4" w:rsidRPr="0061292D" w:rsidRDefault="00582BE4">
      <w:pPr>
        <w:spacing w:line="360" w:lineRule="auto"/>
        <w:jc w:val="both"/>
        <w:rPr>
          <w:rFonts w:ascii="Arial" w:hAnsi="Arial" w:cs="Arial"/>
          <w:b/>
          <w:bCs/>
          <w:color w:val="000000" w:themeColor="text1"/>
          <w:sz w:val="22"/>
          <w:szCs w:val="22"/>
        </w:rPr>
      </w:pPr>
      <w:r w:rsidRPr="0061292D">
        <w:rPr>
          <w:rFonts w:ascii="Arial" w:hAnsi="Arial" w:cs="Arial"/>
          <w:b/>
          <w:bCs/>
          <w:color w:val="000000" w:themeColor="text1"/>
          <w:sz w:val="22"/>
          <w:szCs w:val="22"/>
        </w:rPr>
        <w:t>1.2.2. Objetivos específicos.</w:t>
      </w:r>
    </w:p>
    <w:p w:rsidR="004B2BFC" w:rsidRPr="0061292D" w:rsidRDefault="00582BE4" w:rsidP="00613EDF">
      <w:pPr>
        <w:pStyle w:val="ListParagraph1"/>
        <w:numPr>
          <w:ilvl w:val="0"/>
          <w:numId w:val="4"/>
        </w:numPr>
        <w:shd w:val="clear" w:color="auto" w:fill="FFFFFF"/>
        <w:tabs>
          <w:tab w:val="left" w:pos="720"/>
          <w:tab w:val="left" w:pos="1478"/>
        </w:tabs>
        <w:spacing w:before="120" w:line="360" w:lineRule="auto"/>
        <w:ind w:right="14"/>
        <w:jc w:val="both"/>
        <w:rPr>
          <w:rFonts w:ascii="Arial" w:hAnsi="Arial" w:cs="Arial"/>
          <w:color w:val="000000" w:themeColor="text1"/>
          <w:sz w:val="22"/>
          <w:szCs w:val="22"/>
        </w:rPr>
      </w:pPr>
      <w:r w:rsidRPr="0061292D">
        <w:rPr>
          <w:rFonts w:ascii="Arial" w:hAnsi="Arial" w:cs="Arial"/>
          <w:color w:val="000000" w:themeColor="text1"/>
          <w:sz w:val="22"/>
          <w:szCs w:val="22"/>
        </w:rPr>
        <w:t>Describir las condiciones físico - naturales del área de influencia del proyecto</w:t>
      </w:r>
      <w:r w:rsidR="000E0D5D" w:rsidRPr="0061292D">
        <w:rPr>
          <w:rFonts w:ascii="Arial" w:hAnsi="Arial" w:cs="Arial"/>
          <w:b/>
          <w:color w:val="000000" w:themeColor="text1"/>
          <w:sz w:val="22"/>
          <w:szCs w:val="22"/>
        </w:rPr>
        <w:t xml:space="preserve"> “</w:t>
      </w:r>
      <w:r w:rsidR="004A06BF">
        <w:rPr>
          <w:rFonts w:ascii="Arial" w:hAnsi="Arial" w:cs="Arial"/>
          <w:b/>
          <w:color w:val="000000" w:themeColor="text1"/>
          <w:sz w:val="22"/>
          <w:szCs w:val="22"/>
        </w:rPr>
        <w:t>LOTIFICACION RESIDENCIAL GENESIS</w:t>
      </w:r>
      <w:r w:rsidR="000E0D5D" w:rsidRPr="0061292D">
        <w:rPr>
          <w:rFonts w:ascii="Arial" w:hAnsi="Arial" w:cs="Arial"/>
          <w:b/>
          <w:color w:val="000000" w:themeColor="text1"/>
          <w:sz w:val="22"/>
          <w:szCs w:val="22"/>
        </w:rPr>
        <w:t>”</w:t>
      </w:r>
      <w:r w:rsidRPr="0061292D">
        <w:rPr>
          <w:rFonts w:ascii="Arial" w:hAnsi="Arial" w:cs="Arial"/>
          <w:color w:val="000000" w:themeColor="text1"/>
          <w:sz w:val="22"/>
          <w:szCs w:val="22"/>
        </w:rPr>
        <w:t>.</w:t>
      </w:r>
    </w:p>
    <w:p w:rsidR="004B2BFC" w:rsidRPr="0061292D" w:rsidRDefault="00582BE4" w:rsidP="00613EDF">
      <w:pPr>
        <w:pStyle w:val="ListParagraph1"/>
        <w:numPr>
          <w:ilvl w:val="0"/>
          <w:numId w:val="4"/>
        </w:numPr>
        <w:shd w:val="clear" w:color="auto" w:fill="FFFFFF"/>
        <w:tabs>
          <w:tab w:val="left" w:pos="720"/>
          <w:tab w:val="left" w:pos="1478"/>
          <w:tab w:val="left" w:leader="underscore" w:pos="8568"/>
        </w:tabs>
        <w:spacing w:before="120" w:line="360" w:lineRule="auto"/>
        <w:ind w:right="14"/>
        <w:jc w:val="both"/>
        <w:rPr>
          <w:rFonts w:ascii="Arial" w:hAnsi="Arial" w:cs="Arial"/>
          <w:color w:val="000000" w:themeColor="text1"/>
          <w:sz w:val="22"/>
          <w:szCs w:val="22"/>
        </w:rPr>
      </w:pPr>
      <w:r w:rsidRPr="0061292D">
        <w:rPr>
          <w:rFonts w:ascii="Arial" w:hAnsi="Arial" w:cs="Arial"/>
          <w:color w:val="000000" w:themeColor="text1"/>
          <w:sz w:val="22"/>
          <w:szCs w:val="22"/>
        </w:rPr>
        <w:t>Identificar los Impactos ambientales de las actividades de construcción</w:t>
      </w:r>
      <w:r w:rsidR="00D05A56" w:rsidRPr="0061292D">
        <w:rPr>
          <w:rFonts w:ascii="Arial" w:hAnsi="Arial" w:cs="Arial"/>
          <w:color w:val="000000" w:themeColor="text1"/>
          <w:sz w:val="22"/>
          <w:szCs w:val="22"/>
        </w:rPr>
        <w:t xml:space="preserve"> y operación.</w:t>
      </w:r>
    </w:p>
    <w:p w:rsidR="00582BE4" w:rsidRPr="0061292D" w:rsidRDefault="00582BE4" w:rsidP="00613EDF">
      <w:pPr>
        <w:pStyle w:val="ListParagraph1"/>
        <w:numPr>
          <w:ilvl w:val="0"/>
          <w:numId w:val="4"/>
        </w:numPr>
        <w:shd w:val="clear" w:color="auto" w:fill="FFFFFF"/>
        <w:tabs>
          <w:tab w:val="left" w:pos="720"/>
          <w:tab w:val="left" w:pos="1478"/>
          <w:tab w:val="left" w:leader="underscore" w:pos="8568"/>
        </w:tabs>
        <w:spacing w:before="120" w:line="360" w:lineRule="auto"/>
        <w:ind w:right="14"/>
        <w:jc w:val="both"/>
        <w:rPr>
          <w:rFonts w:ascii="Arial" w:hAnsi="Arial" w:cs="Arial"/>
          <w:color w:val="000000" w:themeColor="text1"/>
          <w:sz w:val="22"/>
          <w:szCs w:val="22"/>
        </w:rPr>
      </w:pPr>
      <w:r w:rsidRPr="0061292D">
        <w:rPr>
          <w:rFonts w:ascii="Arial" w:hAnsi="Arial" w:cs="Arial"/>
          <w:color w:val="000000" w:themeColor="text1"/>
          <w:sz w:val="22"/>
          <w:szCs w:val="22"/>
        </w:rPr>
        <w:t>Estructurar un Plan de Manejo y Adecuación Ambiental para mitigar los impactos.</w:t>
      </w:r>
    </w:p>
    <w:p w:rsidR="00582BE4" w:rsidRPr="0061292D" w:rsidRDefault="00582BE4" w:rsidP="00613EDF">
      <w:pPr>
        <w:numPr>
          <w:ilvl w:val="0"/>
          <w:numId w:val="4"/>
        </w:numPr>
        <w:shd w:val="clear" w:color="auto" w:fill="FFFFFF"/>
        <w:tabs>
          <w:tab w:val="left" w:pos="720"/>
          <w:tab w:val="left" w:leader="underscore" w:pos="8568"/>
        </w:tabs>
        <w:spacing w:before="120"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Evaluar y comparar diferentes opciones de localización de componentes y otros posibles de desarrollar en el proyecto</w:t>
      </w:r>
      <w:r w:rsidR="000E0D5D" w:rsidRPr="0061292D">
        <w:rPr>
          <w:rFonts w:ascii="Arial" w:hAnsi="Arial" w:cs="Arial"/>
          <w:b/>
          <w:color w:val="000000" w:themeColor="text1"/>
          <w:sz w:val="22"/>
          <w:szCs w:val="22"/>
        </w:rPr>
        <w:t xml:space="preserve"> “</w:t>
      </w:r>
      <w:r w:rsidR="004A06BF">
        <w:rPr>
          <w:rFonts w:ascii="Arial" w:hAnsi="Arial" w:cs="Arial"/>
          <w:b/>
          <w:color w:val="000000" w:themeColor="text1"/>
          <w:sz w:val="22"/>
          <w:szCs w:val="22"/>
        </w:rPr>
        <w:t>LOTIFICACION RESIDENCIAL GENESIS</w:t>
      </w:r>
      <w:r w:rsidR="000E0D5D" w:rsidRPr="0061292D">
        <w:rPr>
          <w:rFonts w:ascii="Arial" w:hAnsi="Arial" w:cs="Arial"/>
          <w:b/>
          <w:color w:val="000000" w:themeColor="text1"/>
          <w:sz w:val="22"/>
          <w:szCs w:val="22"/>
        </w:rPr>
        <w:t>”</w:t>
      </w:r>
      <w:r w:rsidRPr="0061292D">
        <w:rPr>
          <w:rFonts w:ascii="Arial" w:hAnsi="Arial" w:cs="Arial"/>
          <w:color w:val="000000" w:themeColor="text1"/>
          <w:sz w:val="22"/>
          <w:szCs w:val="22"/>
        </w:rPr>
        <w:t>.</w:t>
      </w:r>
    </w:p>
    <w:p w:rsidR="00E3111E" w:rsidRPr="0061292D" w:rsidRDefault="00E3111E">
      <w:pPr>
        <w:pStyle w:val="Ttulo2"/>
        <w:spacing w:before="0" w:after="0" w:line="360" w:lineRule="auto"/>
        <w:rPr>
          <w:color w:val="000000" w:themeColor="text1"/>
          <w:sz w:val="22"/>
          <w:szCs w:val="22"/>
        </w:rPr>
      </w:pPr>
    </w:p>
    <w:p w:rsidR="00582BE4" w:rsidRPr="0061292D" w:rsidRDefault="00582BE4">
      <w:pPr>
        <w:pStyle w:val="Ttulo2"/>
        <w:spacing w:before="0" w:after="0" w:line="360" w:lineRule="auto"/>
        <w:rPr>
          <w:color w:val="000000" w:themeColor="text1"/>
          <w:sz w:val="22"/>
          <w:szCs w:val="22"/>
        </w:rPr>
      </w:pPr>
      <w:r w:rsidRPr="0061292D">
        <w:rPr>
          <w:color w:val="000000" w:themeColor="text1"/>
          <w:sz w:val="22"/>
          <w:szCs w:val="22"/>
        </w:rPr>
        <w:t>1.3. Justificación</w:t>
      </w:r>
      <w:bookmarkEnd w:id="4"/>
      <w:bookmarkEnd w:id="5"/>
    </w:p>
    <w:p w:rsidR="00582BE4" w:rsidRPr="0061292D" w:rsidRDefault="00582BE4">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La legislación dominicana requiere que los proyectos de desarrollo ingresen al Sistema Nacional de Gestión Ambiental, establecido a través del Vice</w:t>
      </w:r>
      <w:r w:rsidRPr="0061292D">
        <w:rPr>
          <w:rFonts w:ascii="Arial" w:hAnsi="Arial" w:cs="Arial"/>
          <w:color w:val="000000" w:themeColor="text1"/>
          <w:sz w:val="22"/>
          <w:szCs w:val="22"/>
        </w:rPr>
        <w:softHyphen/>
      </w:r>
      <w:r w:rsidR="009B5CE3" w:rsidRPr="0061292D">
        <w:rPr>
          <w:rFonts w:ascii="Arial" w:hAnsi="Arial" w:cs="Arial"/>
          <w:color w:val="000000" w:themeColor="text1"/>
          <w:sz w:val="22"/>
          <w:szCs w:val="22"/>
        </w:rPr>
        <w:t>-</w:t>
      </w:r>
      <w:r w:rsidRPr="0061292D">
        <w:rPr>
          <w:rFonts w:ascii="Arial" w:hAnsi="Arial" w:cs="Arial"/>
          <w:color w:val="000000" w:themeColor="text1"/>
          <w:sz w:val="22"/>
          <w:szCs w:val="22"/>
        </w:rPr>
        <w:t>Ministerio de Gestión Ambiental de acuerdo con los reglamentos del Ministerio</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de Medio Ambiente y Recursos Naturales.</w:t>
      </w:r>
    </w:p>
    <w:p w:rsidR="00582BE4" w:rsidRPr="0061292D" w:rsidRDefault="00582BE4">
      <w:pPr>
        <w:spacing w:line="360" w:lineRule="auto"/>
        <w:jc w:val="both"/>
        <w:rPr>
          <w:rFonts w:ascii="Arial" w:hAnsi="Arial" w:cs="Arial"/>
          <w:color w:val="000000" w:themeColor="text1"/>
          <w:sz w:val="22"/>
          <w:szCs w:val="22"/>
        </w:rPr>
      </w:pPr>
    </w:p>
    <w:p w:rsidR="00582BE4" w:rsidRPr="0061292D" w:rsidRDefault="00582BE4">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Ministerio de Medio Ambiente y Recursos Naturales, es el organismo rector para el proceso de evaluaciones ambientales de proyectos de inversión, constituyendo el ente normativo</w:t>
      </w:r>
      <w:r w:rsidR="009E7C51"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que regirá en la aprobación del proyecto y el seguimiento durante la fase de sus operaciones.</w:t>
      </w:r>
    </w:p>
    <w:p w:rsidR="004E7999" w:rsidRPr="0061292D" w:rsidRDefault="004E7999">
      <w:pPr>
        <w:spacing w:line="360" w:lineRule="auto"/>
        <w:jc w:val="both"/>
        <w:rPr>
          <w:rFonts w:ascii="Arial" w:hAnsi="Arial" w:cs="Arial"/>
          <w:color w:val="000000" w:themeColor="text1"/>
          <w:sz w:val="22"/>
          <w:szCs w:val="22"/>
        </w:rPr>
      </w:pPr>
    </w:p>
    <w:p w:rsidR="00BF152C" w:rsidRPr="0061292D" w:rsidRDefault="00BF152C">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lastRenderedPageBreak/>
        <w:t xml:space="preserve">El </w:t>
      </w:r>
      <w:r w:rsidR="00143D6E">
        <w:rPr>
          <w:rFonts w:ascii="Arial" w:hAnsi="Arial" w:cs="Arial"/>
          <w:color w:val="000000" w:themeColor="text1"/>
          <w:sz w:val="22"/>
          <w:szCs w:val="22"/>
        </w:rPr>
        <w:t xml:space="preserve">Municipio </w:t>
      </w:r>
      <w:r w:rsidR="00203E42">
        <w:rPr>
          <w:rFonts w:ascii="Arial" w:hAnsi="Arial" w:cs="Arial"/>
          <w:color w:val="000000" w:themeColor="text1"/>
          <w:sz w:val="22"/>
          <w:szCs w:val="22"/>
        </w:rPr>
        <w:t>Bani</w:t>
      </w:r>
      <w:r w:rsidRPr="0061292D">
        <w:rPr>
          <w:rFonts w:ascii="Arial" w:hAnsi="Arial" w:cs="Arial"/>
          <w:color w:val="000000" w:themeColor="text1"/>
          <w:sz w:val="22"/>
          <w:szCs w:val="22"/>
        </w:rPr>
        <w:t xml:space="preserve"> de la </w:t>
      </w:r>
      <w:r w:rsidR="00143D6E">
        <w:rPr>
          <w:rFonts w:ascii="Arial" w:hAnsi="Arial" w:cs="Arial"/>
          <w:color w:val="000000" w:themeColor="text1"/>
          <w:sz w:val="22"/>
          <w:szCs w:val="22"/>
        </w:rPr>
        <w:t xml:space="preserve">Provincia </w:t>
      </w:r>
      <w:r w:rsidR="00203E42">
        <w:rPr>
          <w:rFonts w:ascii="Arial" w:hAnsi="Arial" w:cs="Arial"/>
          <w:color w:val="000000" w:themeColor="text1"/>
          <w:sz w:val="22"/>
          <w:szCs w:val="22"/>
        </w:rPr>
        <w:t>Peravia</w:t>
      </w:r>
      <w:r w:rsidRPr="0061292D">
        <w:rPr>
          <w:rFonts w:ascii="Arial" w:hAnsi="Arial" w:cs="Arial"/>
          <w:color w:val="000000" w:themeColor="text1"/>
          <w:sz w:val="22"/>
          <w:szCs w:val="22"/>
        </w:rPr>
        <w:t xml:space="preserve"> tiene una amplia demanda de áreas para el desarrollo urbanístico lo cual esta produciendo presión sobre áreas no apta para el desarrollo urbano, </w:t>
      </w:r>
      <w:r w:rsidR="00A9220C">
        <w:rPr>
          <w:rFonts w:ascii="Arial" w:hAnsi="Arial" w:cs="Arial"/>
          <w:color w:val="000000" w:themeColor="text1"/>
          <w:sz w:val="22"/>
          <w:szCs w:val="22"/>
        </w:rPr>
        <w:t xml:space="preserve">la </w:t>
      </w:r>
      <w:r w:rsidR="004A06BF">
        <w:rPr>
          <w:rFonts w:ascii="Arial" w:hAnsi="Arial" w:cs="Arial"/>
          <w:color w:val="000000" w:themeColor="text1"/>
          <w:sz w:val="22"/>
          <w:szCs w:val="22"/>
        </w:rPr>
        <w:t>LOTIFICACION RESIDENCIAL GENESIS</w:t>
      </w:r>
      <w:r w:rsidRPr="0061292D">
        <w:rPr>
          <w:rFonts w:ascii="Arial" w:hAnsi="Arial" w:cs="Arial"/>
          <w:color w:val="000000" w:themeColor="text1"/>
          <w:sz w:val="22"/>
          <w:szCs w:val="22"/>
        </w:rPr>
        <w:t xml:space="preserve"> se ubica en el área de uso urbano según el ordenamiento espacial establecido por</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la alcaldía municipal, esto justifica el desarrollo del proyecto desde el punto de vista del desarrollo urbano de dicho municipio.</w:t>
      </w:r>
    </w:p>
    <w:p w:rsidR="00E3111E" w:rsidRPr="0061292D" w:rsidRDefault="00E3111E">
      <w:pPr>
        <w:spacing w:line="360" w:lineRule="auto"/>
        <w:jc w:val="both"/>
        <w:rPr>
          <w:rFonts w:ascii="Arial" w:hAnsi="Arial" w:cs="Arial"/>
          <w:color w:val="000000" w:themeColor="text1"/>
          <w:sz w:val="22"/>
          <w:szCs w:val="22"/>
        </w:rPr>
      </w:pPr>
    </w:p>
    <w:p w:rsidR="00582BE4" w:rsidRPr="0061292D" w:rsidRDefault="00582BE4">
      <w:pPr>
        <w:pStyle w:val="Ttulo1"/>
        <w:spacing w:before="0" w:after="0" w:line="360" w:lineRule="auto"/>
        <w:jc w:val="both"/>
        <w:rPr>
          <w:color w:val="000000" w:themeColor="text1"/>
          <w:sz w:val="22"/>
          <w:szCs w:val="22"/>
        </w:rPr>
      </w:pPr>
      <w:r w:rsidRPr="0061292D">
        <w:rPr>
          <w:color w:val="000000" w:themeColor="text1"/>
          <w:sz w:val="22"/>
          <w:szCs w:val="22"/>
        </w:rPr>
        <w:t>1.4. Datos del Promotor</w:t>
      </w:r>
    </w:p>
    <w:p w:rsidR="00582BE4" w:rsidRPr="0061292D" w:rsidRDefault="00582BE4">
      <w:pPr>
        <w:pStyle w:val="Textoindependiente"/>
        <w:spacing w:line="360" w:lineRule="auto"/>
        <w:rPr>
          <w:rFonts w:cs="Arial"/>
          <w:color w:val="000000" w:themeColor="text1"/>
          <w:sz w:val="22"/>
          <w:szCs w:val="22"/>
        </w:rPr>
      </w:pPr>
    </w:p>
    <w:p w:rsidR="00A81E9C" w:rsidRPr="0061292D" w:rsidRDefault="00A81E9C" w:rsidP="00A81E9C">
      <w:pPr>
        <w:pStyle w:val="Textoindependiente"/>
        <w:spacing w:line="360" w:lineRule="auto"/>
        <w:rPr>
          <w:rFonts w:cs="Arial"/>
          <w:color w:val="000000" w:themeColor="text1"/>
        </w:rPr>
      </w:pPr>
      <w:bookmarkStart w:id="6" w:name="_Toc244055929"/>
      <w:bookmarkStart w:id="7" w:name="_Toc244941549"/>
      <w:r w:rsidRPr="0061292D">
        <w:rPr>
          <w:rFonts w:cs="Arial"/>
          <w:color w:val="000000" w:themeColor="text1"/>
        </w:rPr>
        <w:t xml:space="preserve">El Promotor del proyecto es el señor </w:t>
      </w:r>
      <w:r>
        <w:rPr>
          <w:rFonts w:cs="Arial"/>
          <w:color w:val="000000" w:themeColor="text1"/>
        </w:rPr>
        <w:t xml:space="preserve">Juan Bautista Rodríguez Abreu, portador de la cedula de identidad y electoral No. 048-0017462-7, debidamente representado por </w:t>
      </w:r>
      <w:r w:rsidR="00605562">
        <w:rPr>
          <w:rFonts w:cs="Arial"/>
          <w:color w:val="000000" w:themeColor="text1"/>
        </w:rPr>
        <w:t>MICHEL MERYS HERRERA</w:t>
      </w:r>
      <w:r>
        <w:rPr>
          <w:rFonts w:cs="Arial"/>
          <w:color w:val="000000" w:themeColor="text1"/>
        </w:rPr>
        <w:t xml:space="preserve">, portador de la cedula de identidad y electoral No. </w:t>
      </w:r>
      <w:r w:rsidR="00EF2329">
        <w:rPr>
          <w:rFonts w:cs="Arial"/>
          <w:color w:val="000000" w:themeColor="text1"/>
        </w:rPr>
        <w:t>002-0153277-7</w:t>
      </w:r>
      <w:r w:rsidRPr="0061292D">
        <w:rPr>
          <w:rFonts w:cs="Arial"/>
          <w:color w:val="000000" w:themeColor="text1"/>
        </w:rPr>
        <w:t xml:space="preserve">, con </w:t>
      </w:r>
      <w:r w:rsidR="00EF2329">
        <w:rPr>
          <w:rFonts w:cs="Arial"/>
          <w:color w:val="000000" w:themeColor="text1"/>
        </w:rPr>
        <w:t>domicilio legal en la ciudad de San Cristobal</w:t>
      </w:r>
      <w:r w:rsidRPr="0061292D">
        <w:rPr>
          <w:rFonts w:cs="Arial"/>
          <w:color w:val="000000" w:themeColor="text1"/>
        </w:rPr>
        <w:t xml:space="preserve">. </w:t>
      </w:r>
    </w:p>
    <w:p w:rsidR="0059627F" w:rsidRPr="0061292D" w:rsidRDefault="0059627F" w:rsidP="0059627F">
      <w:pPr>
        <w:pStyle w:val="Textoindependiente"/>
        <w:spacing w:line="360" w:lineRule="auto"/>
        <w:rPr>
          <w:rFonts w:cs="Arial"/>
          <w:color w:val="000000" w:themeColor="text1"/>
          <w:sz w:val="22"/>
          <w:szCs w:val="22"/>
        </w:rPr>
      </w:pPr>
    </w:p>
    <w:p w:rsidR="0059627F" w:rsidRPr="0061292D" w:rsidRDefault="0059627F" w:rsidP="0059627F">
      <w:pPr>
        <w:pStyle w:val="Textoindependiente"/>
        <w:spacing w:line="360" w:lineRule="auto"/>
        <w:rPr>
          <w:rFonts w:cs="Arial"/>
          <w:color w:val="000000" w:themeColor="text1"/>
          <w:sz w:val="22"/>
          <w:szCs w:val="22"/>
        </w:rPr>
      </w:pPr>
      <w:r w:rsidRPr="0061292D">
        <w:rPr>
          <w:rFonts w:cs="Arial"/>
          <w:color w:val="000000" w:themeColor="text1"/>
          <w:sz w:val="22"/>
          <w:szCs w:val="22"/>
        </w:rPr>
        <w:t xml:space="preserve">Los teléfonos de contacto del Promotor son: </w:t>
      </w:r>
    </w:p>
    <w:p w:rsidR="0059627F" w:rsidRPr="0061292D" w:rsidRDefault="00605562" w:rsidP="00BA3294">
      <w:pPr>
        <w:pStyle w:val="Textoindependiente"/>
        <w:numPr>
          <w:ilvl w:val="0"/>
          <w:numId w:val="20"/>
        </w:numPr>
        <w:spacing w:line="360" w:lineRule="auto"/>
        <w:rPr>
          <w:rFonts w:cs="Arial"/>
          <w:color w:val="000000" w:themeColor="text1"/>
          <w:sz w:val="22"/>
          <w:szCs w:val="22"/>
        </w:rPr>
      </w:pPr>
      <w:r>
        <w:rPr>
          <w:rFonts w:cs="Arial"/>
          <w:color w:val="000000" w:themeColor="text1"/>
          <w:sz w:val="22"/>
          <w:szCs w:val="22"/>
        </w:rPr>
        <w:t>MICHEL MERYS HERRERA</w:t>
      </w:r>
      <w:r w:rsidR="0059627F" w:rsidRPr="0061292D">
        <w:rPr>
          <w:rFonts w:cs="Arial"/>
          <w:color w:val="000000" w:themeColor="text1"/>
          <w:sz w:val="22"/>
          <w:szCs w:val="22"/>
        </w:rPr>
        <w:t>:</w:t>
      </w:r>
      <w:r w:rsidR="00117D69" w:rsidRPr="0061292D">
        <w:rPr>
          <w:rFonts w:cs="Arial"/>
          <w:color w:val="000000" w:themeColor="text1"/>
          <w:sz w:val="22"/>
          <w:szCs w:val="22"/>
        </w:rPr>
        <w:t xml:space="preserve"> </w:t>
      </w:r>
      <w:r w:rsidR="0059627F" w:rsidRPr="0061292D">
        <w:rPr>
          <w:rFonts w:cs="Arial"/>
          <w:color w:val="000000" w:themeColor="text1"/>
          <w:sz w:val="22"/>
          <w:szCs w:val="22"/>
        </w:rPr>
        <w:t xml:space="preserve">Tel: </w:t>
      </w:r>
      <w:r>
        <w:rPr>
          <w:rFonts w:cs="Arial"/>
          <w:color w:val="000000" w:themeColor="text1"/>
          <w:sz w:val="22"/>
          <w:szCs w:val="22"/>
        </w:rPr>
        <w:t>(809) 832-8352</w:t>
      </w:r>
      <w:r w:rsidR="003C07D6">
        <w:rPr>
          <w:rFonts w:cs="Arial"/>
          <w:color w:val="000000" w:themeColor="text1"/>
          <w:sz w:val="22"/>
          <w:szCs w:val="22"/>
        </w:rPr>
        <w:t>/ (829)-380-6935</w:t>
      </w:r>
    </w:p>
    <w:p w:rsidR="0059627F" w:rsidRPr="0061292D" w:rsidRDefault="0059627F" w:rsidP="00BA3294">
      <w:pPr>
        <w:pStyle w:val="Textoindependiente"/>
        <w:numPr>
          <w:ilvl w:val="0"/>
          <w:numId w:val="20"/>
        </w:numPr>
        <w:spacing w:line="360" w:lineRule="auto"/>
        <w:rPr>
          <w:rFonts w:cs="Arial"/>
          <w:color w:val="000000" w:themeColor="text1"/>
          <w:sz w:val="22"/>
          <w:szCs w:val="22"/>
        </w:rPr>
      </w:pPr>
      <w:r w:rsidRPr="0061292D">
        <w:rPr>
          <w:rFonts w:cs="Arial"/>
          <w:color w:val="000000" w:themeColor="text1"/>
          <w:sz w:val="22"/>
          <w:szCs w:val="22"/>
        </w:rPr>
        <w:t xml:space="preserve">Correo electrónico: </w:t>
      </w:r>
      <w:r w:rsidR="00605562">
        <w:rPr>
          <w:rFonts w:cs="Arial"/>
          <w:color w:val="000000" w:themeColor="text1"/>
          <w:sz w:val="22"/>
          <w:szCs w:val="22"/>
        </w:rPr>
        <w:t>Michelherrera8808@gmail.com</w:t>
      </w:r>
    </w:p>
    <w:p w:rsidR="004D0633" w:rsidRPr="0061292D" w:rsidRDefault="004D0633">
      <w:pPr>
        <w:suppressAutoHyphens w:val="0"/>
        <w:rPr>
          <w:rFonts w:ascii="Arial" w:hAnsi="Arial" w:cs="Arial"/>
          <w:b/>
          <w:bCs/>
          <w:i/>
          <w:iCs/>
          <w:color w:val="000000" w:themeColor="text1"/>
          <w:sz w:val="22"/>
          <w:szCs w:val="22"/>
        </w:rPr>
      </w:pPr>
    </w:p>
    <w:p w:rsidR="00D05A56" w:rsidRPr="0061292D" w:rsidRDefault="00D05A56">
      <w:pPr>
        <w:suppressAutoHyphens w:val="0"/>
        <w:rPr>
          <w:rFonts w:ascii="Arial" w:hAnsi="Arial" w:cs="Arial"/>
          <w:b/>
          <w:bCs/>
          <w:i/>
          <w:iCs/>
          <w:color w:val="000000" w:themeColor="text1"/>
          <w:sz w:val="22"/>
          <w:szCs w:val="22"/>
        </w:rPr>
      </w:pPr>
    </w:p>
    <w:p w:rsidR="005D51C1" w:rsidRPr="0061292D" w:rsidRDefault="005E6B28" w:rsidP="005D51C1">
      <w:pPr>
        <w:pStyle w:val="Ttulo2"/>
        <w:tabs>
          <w:tab w:val="clear" w:pos="576"/>
        </w:tabs>
        <w:suppressAutoHyphens w:val="0"/>
        <w:spacing w:before="0" w:after="0" w:line="360" w:lineRule="auto"/>
        <w:rPr>
          <w:color w:val="000000" w:themeColor="text1"/>
          <w:sz w:val="22"/>
          <w:szCs w:val="22"/>
        </w:rPr>
      </w:pPr>
      <w:r w:rsidRPr="0061292D">
        <w:rPr>
          <w:color w:val="000000" w:themeColor="text1"/>
          <w:sz w:val="22"/>
          <w:szCs w:val="22"/>
        </w:rPr>
        <w:t>1.5. Costo de i</w:t>
      </w:r>
      <w:r w:rsidR="005D51C1" w:rsidRPr="0061292D">
        <w:rPr>
          <w:color w:val="000000" w:themeColor="text1"/>
          <w:sz w:val="22"/>
          <w:szCs w:val="22"/>
        </w:rPr>
        <w:t>nversión</w:t>
      </w:r>
      <w:bookmarkEnd w:id="6"/>
      <w:bookmarkEnd w:id="7"/>
    </w:p>
    <w:p w:rsidR="005D51C1" w:rsidRPr="0061292D" w:rsidRDefault="005D51C1" w:rsidP="005D51C1">
      <w:pPr>
        <w:tabs>
          <w:tab w:val="left" w:pos="567"/>
          <w:tab w:val="left" w:pos="1134"/>
        </w:tabs>
        <w:spacing w:line="360" w:lineRule="auto"/>
        <w:jc w:val="both"/>
        <w:rPr>
          <w:rFonts w:ascii="Arial" w:hAnsi="Arial" w:cs="Arial"/>
          <w:b/>
          <w:color w:val="000000" w:themeColor="text1"/>
          <w:sz w:val="22"/>
          <w:szCs w:val="22"/>
        </w:rPr>
      </w:pPr>
    </w:p>
    <w:p w:rsidR="001E6445" w:rsidRPr="00F74F73" w:rsidRDefault="001E6445" w:rsidP="001E6445">
      <w:pPr>
        <w:tabs>
          <w:tab w:val="left" w:pos="567"/>
          <w:tab w:val="left" w:pos="1134"/>
        </w:tabs>
        <w:jc w:val="both"/>
        <w:rPr>
          <w:rFonts w:ascii="Arial" w:hAnsi="Arial" w:cs="Arial"/>
          <w:color w:val="000000" w:themeColor="text1"/>
          <w:sz w:val="22"/>
        </w:rPr>
      </w:pPr>
      <w:r w:rsidRPr="00F74F73">
        <w:rPr>
          <w:rFonts w:ascii="Arial" w:hAnsi="Arial" w:cs="Arial"/>
          <w:color w:val="000000" w:themeColor="text1"/>
          <w:sz w:val="22"/>
        </w:rPr>
        <w:t>El costo total estimado</w:t>
      </w:r>
      <w:r w:rsidR="00117D69" w:rsidRPr="00F74F73">
        <w:rPr>
          <w:rFonts w:ascii="Arial" w:hAnsi="Arial" w:cs="Arial"/>
          <w:color w:val="000000" w:themeColor="text1"/>
          <w:sz w:val="22"/>
        </w:rPr>
        <w:t xml:space="preserve"> </w:t>
      </w:r>
      <w:r w:rsidRPr="00F74F73">
        <w:rPr>
          <w:rFonts w:ascii="Arial" w:hAnsi="Arial" w:cs="Arial"/>
          <w:color w:val="000000" w:themeColor="text1"/>
          <w:sz w:val="22"/>
        </w:rPr>
        <w:t xml:space="preserve">de la inversión total asciende a un total de RD$ </w:t>
      </w:r>
      <w:r w:rsidR="00605562">
        <w:rPr>
          <w:rFonts w:ascii="Arial" w:hAnsi="Arial" w:cs="Arial"/>
          <w:color w:val="000000" w:themeColor="text1"/>
          <w:sz w:val="22"/>
        </w:rPr>
        <w:t>3,679,000.00</w:t>
      </w:r>
    </w:p>
    <w:p w:rsidR="004D0BC4" w:rsidRPr="0061292D" w:rsidRDefault="004D0BC4" w:rsidP="004D0BC4">
      <w:pPr>
        <w:tabs>
          <w:tab w:val="left" w:pos="567"/>
          <w:tab w:val="left" w:pos="1134"/>
        </w:tabs>
        <w:spacing w:line="360" w:lineRule="auto"/>
        <w:jc w:val="both"/>
        <w:rPr>
          <w:rFonts w:ascii="Arial" w:hAnsi="Arial" w:cs="Arial"/>
          <w:color w:val="000000" w:themeColor="text1"/>
          <w:sz w:val="22"/>
          <w:szCs w:val="22"/>
        </w:rPr>
      </w:pPr>
    </w:p>
    <w:p w:rsidR="004D0BC4" w:rsidRPr="0061292D" w:rsidRDefault="004D0BC4" w:rsidP="004D0BC4">
      <w:pPr>
        <w:tabs>
          <w:tab w:val="left" w:pos="567"/>
          <w:tab w:val="left" w:pos="1134"/>
        </w:tabs>
        <w:spacing w:before="240"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proyecto generara unos </w:t>
      </w:r>
      <w:r w:rsidR="001948D9">
        <w:rPr>
          <w:rFonts w:ascii="Arial" w:hAnsi="Arial" w:cs="Arial"/>
          <w:color w:val="000000" w:themeColor="text1"/>
          <w:sz w:val="22"/>
          <w:szCs w:val="22"/>
        </w:rPr>
        <w:t xml:space="preserve">50 empleos en la fase de construcción y unos </w:t>
      </w:r>
      <w:r w:rsidR="00F5274B">
        <w:rPr>
          <w:rFonts w:ascii="Arial" w:hAnsi="Arial" w:cs="Arial"/>
          <w:color w:val="000000" w:themeColor="text1"/>
          <w:sz w:val="22"/>
          <w:szCs w:val="22"/>
        </w:rPr>
        <w:t>20 empleos fijos en la administracion durante la fase de operación</w:t>
      </w:r>
      <w:r w:rsidR="00EE1729">
        <w:rPr>
          <w:rFonts w:ascii="Arial" w:hAnsi="Arial" w:cs="Arial"/>
          <w:color w:val="000000" w:themeColor="text1"/>
          <w:sz w:val="22"/>
          <w:szCs w:val="22"/>
        </w:rPr>
        <w:t>, además varios empleados indirectos subcontratados por cada propietarios</w:t>
      </w:r>
    </w:p>
    <w:p w:rsidR="004D0BC4" w:rsidRPr="0061292D" w:rsidRDefault="004D0BC4" w:rsidP="004D0BC4">
      <w:pPr>
        <w:tabs>
          <w:tab w:val="left" w:pos="567"/>
          <w:tab w:val="left" w:pos="1134"/>
        </w:tabs>
        <w:jc w:val="both"/>
        <w:rPr>
          <w:rFonts w:ascii="Arial" w:hAnsi="Arial" w:cs="Arial"/>
          <w:color w:val="000000" w:themeColor="text1"/>
          <w:sz w:val="22"/>
          <w:szCs w:val="22"/>
        </w:rPr>
      </w:pPr>
    </w:p>
    <w:p w:rsidR="0059627F" w:rsidRPr="0061292D" w:rsidRDefault="0059627F" w:rsidP="005D51C1">
      <w:pPr>
        <w:tabs>
          <w:tab w:val="left" w:pos="567"/>
          <w:tab w:val="left" w:pos="1134"/>
        </w:tabs>
        <w:spacing w:line="360" w:lineRule="auto"/>
        <w:jc w:val="both"/>
        <w:rPr>
          <w:rFonts w:ascii="Arial" w:hAnsi="Arial" w:cs="Arial"/>
          <w:b/>
          <w:color w:val="000000" w:themeColor="text1"/>
          <w:sz w:val="22"/>
          <w:szCs w:val="22"/>
        </w:rPr>
      </w:pPr>
    </w:p>
    <w:p w:rsidR="00582BE4" w:rsidRPr="0061292D" w:rsidRDefault="00582BE4">
      <w:pPr>
        <w:pStyle w:val="Ttulo1"/>
        <w:spacing w:before="0" w:after="0" w:line="360" w:lineRule="auto"/>
        <w:jc w:val="both"/>
        <w:rPr>
          <w:color w:val="000000" w:themeColor="text1"/>
          <w:sz w:val="22"/>
          <w:szCs w:val="22"/>
        </w:rPr>
      </w:pPr>
      <w:r w:rsidRPr="0061292D">
        <w:rPr>
          <w:color w:val="000000" w:themeColor="text1"/>
          <w:sz w:val="22"/>
          <w:szCs w:val="22"/>
        </w:rPr>
        <w:t>1.</w:t>
      </w:r>
      <w:r w:rsidR="005D51C1" w:rsidRPr="0061292D">
        <w:rPr>
          <w:color w:val="000000" w:themeColor="text1"/>
          <w:sz w:val="22"/>
          <w:szCs w:val="22"/>
        </w:rPr>
        <w:t>6</w:t>
      </w:r>
      <w:r w:rsidRPr="0061292D">
        <w:rPr>
          <w:color w:val="000000" w:themeColor="text1"/>
          <w:sz w:val="22"/>
          <w:szCs w:val="22"/>
        </w:rPr>
        <w:t>. Metodología</w:t>
      </w:r>
    </w:p>
    <w:p w:rsidR="00582BE4" w:rsidRPr="0061292D" w:rsidRDefault="00582BE4">
      <w:pPr>
        <w:rPr>
          <w:rFonts w:ascii="Arial" w:hAnsi="Arial" w:cs="Arial"/>
          <w:color w:val="000000" w:themeColor="text1"/>
          <w:sz w:val="22"/>
          <w:szCs w:val="22"/>
        </w:rPr>
      </w:pPr>
    </w:p>
    <w:p w:rsidR="00582BE4" w:rsidRPr="0061292D" w:rsidRDefault="00582BE4" w:rsidP="00FE21E0">
      <w:pPr>
        <w:pStyle w:val="Textoindependiente"/>
        <w:spacing w:line="360" w:lineRule="auto"/>
        <w:rPr>
          <w:rFonts w:cs="Arial"/>
          <w:color w:val="000000" w:themeColor="text1"/>
          <w:sz w:val="22"/>
          <w:szCs w:val="22"/>
        </w:rPr>
      </w:pPr>
      <w:r w:rsidRPr="0061292D">
        <w:rPr>
          <w:rFonts w:cs="Arial"/>
          <w:color w:val="000000" w:themeColor="text1"/>
          <w:sz w:val="22"/>
          <w:szCs w:val="22"/>
        </w:rPr>
        <w:t>Para la elaboración de la Declaración de Impacto Ambiental, según los términos de referencia entregado por el</w:t>
      </w:r>
      <w:r w:rsidR="00D14854" w:rsidRPr="0061292D">
        <w:rPr>
          <w:rFonts w:cs="Arial"/>
          <w:color w:val="000000" w:themeColor="text1"/>
          <w:sz w:val="22"/>
          <w:szCs w:val="22"/>
        </w:rPr>
        <w:t xml:space="preserve"> </w:t>
      </w:r>
      <w:r w:rsidRPr="0061292D">
        <w:rPr>
          <w:rFonts w:cs="Arial"/>
          <w:color w:val="000000" w:themeColor="text1"/>
          <w:sz w:val="22"/>
          <w:szCs w:val="22"/>
        </w:rPr>
        <w:t>Ministerio</w:t>
      </w:r>
      <w:r w:rsidR="00D14854" w:rsidRPr="0061292D">
        <w:rPr>
          <w:rFonts w:cs="Arial"/>
          <w:color w:val="000000" w:themeColor="text1"/>
          <w:sz w:val="22"/>
          <w:szCs w:val="22"/>
        </w:rPr>
        <w:t xml:space="preserve"> </w:t>
      </w:r>
      <w:r w:rsidRPr="0061292D">
        <w:rPr>
          <w:rFonts w:cs="Arial"/>
          <w:color w:val="000000" w:themeColor="text1"/>
          <w:sz w:val="22"/>
          <w:szCs w:val="22"/>
        </w:rPr>
        <w:t>de Medio Ambiente</w:t>
      </w:r>
      <w:r w:rsidR="00D14854" w:rsidRPr="0061292D">
        <w:rPr>
          <w:rFonts w:cs="Arial"/>
          <w:color w:val="000000" w:themeColor="text1"/>
          <w:sz w:val="22"/>
          <w:szCs w:val="22"/>
        </w:rPr>
        <w:t xml:space="preserve"> </w:t>
      </w:r>
      <w:r w:rsidRPr="0061292D">
        <w:rPr>
          <w:rFonts w:cs="Arial"/>
          <w:color w:val="000000" w:themeColor="text1"/>
          <w:sz w:val="22"/>
          <w:szCs w:val="22"/>
        </w:rPr>
        <w:t>y Recursos Naturales,</w:t>
      </w:r>
      <w:r w:rsidR="00D14854" w:rsidRPr="0061292D">
        <w:rPr>
          <w:rFonts w:cs="Arial"/>
          <w:color w:val="000000" w:themeColor="text1"/>
          <w:sz w:val="22"/>
          <w:szCs w:val="22"/>
        </w:rPr>
        <w:t xml:space="preserve"> </w:t>
      </w:r>
      <w:r w:rsidRPr="0061292D">
        <w:rPr>
          <w:rFonts w:cs="Arial"/>
          <w:color w:val="000000" w:themeColor="text1"/>
          <w:sz w:val="22"/>
          <w:szCs w:val="22"/>
        </w:rPr>
        <w:t xml:space="preserve">se implementara una metodología basada en el análisis del terreno destinado para la construcción, las áreas circundantes, extendiéndose hasta una distancia aproximada de 500 m, desde los linderos del terreno, y determinando las zonas ambientalmente frágiles, así mismo de los planos descriptivos de la </w:t>
      </w:r>
      <w:r w:rsidR="00D05A56" w:rsidRPr="0061292D">
        <w:rPr>
          <w:rFonts w:cs="Arial"/>
          <w:color w:val="000000" w:themeColor="text1"/>
          <w:sz w:val="22"/>
          <w:szCs w:val="22"/>
        </w:rPr>
        <w:t xml:space="preserve">lotificación de </w:t>
      </w:r>
      <w:r w:rsidR="004A06BF">
        <w:rPr>
          <w:rFonts w:cs="Arial"/>
          <w:color w:val="000000" w:themeColor="text1"/>
          <w:sz w:val="22"/>
          <w:szCs w:val="22"/>
        </w:rPr>
        <w:t>160 solares</w:t>
      </w:r>
      <w:r w:rsidR="00D05A56" w:rsidRPr="0061292D">
        <w:rPr>
          <w:rFonts w:cs="Arial"/>
          <w:color w:val="000000" w:themeColor="text1"/>
          <w:sz w:val="22"/>
          <w:szCs w:val="22"/>
        </w:rPr>
        <w:t xml:space="preserve"> destinados a viviendas en una extensión </w:t>
      </w:r>
      <w:r w:rsidR="009C68CA" w:rsidRPr="0061292D">
        <w:rPr>
          <w:rFonts w:cs="Arial"/>
          <w:color w:val="000000" w:themeColor="text1"/>
          <w:sz w:val="22"/>
          <w:szCs w:val="22"/>
        </w:rPr>
        <w:lastRenderedPageBreak/>
        <w:t xml:space="preserve">superficial de </w:t>
      </w:r>
      <w:r w:rsidR="004A06BF">
        <w:rPr>
          <w:rFonts w:cs="Arial"/>
          <w:color w:val="000000" w:themeColor="text1"/>
          <w:sz w:val="22"/>
          <w:szCs w:val="22"/>
        </w:rPr>
        <w:t>60,333.40</w:t>
      </w:r>
      <w:r w:rsidR="009C68CA" w:rsidRPr="0061292D">
        <w:rPr>
          <w:rFonts w:cs="Arial"/>
          <w:color w:val="000000" w:themeColor="text1"/>
          <w:sz w:val="22"/>
          <w:szCs w:val="22"/>
        </w:rPr>
        <w:t xml:space="preserve"> m2, de los cuales solo </w:t>
      </w:r>
      <w:r w:rsidR="004A06BF">
        <w:rPr>
          <w:rFonts w:cs="Arial"/>
          <w:color w:val="000000" w:themeColor="text1"/>
          <w:sz w:val="22"/>
          <w:szCs w:val="22"/>
        </w:rPr>
        <w:t>42,568.83</w:t>
      </w:r>
      <w:r w:rsidR="009C68CA" w:rsidRPr="0061292D">
        <w:rPr>
          <w:rFonts w:cs="Arial"/>
          <w:color w:val="000000" w:themeColor="text1"/>
          <w:sz w:val="22"/>
          <w:szCs w:val="22"/>
        </w:rPr>
        <w:t xml:space="preserve"> </w:t>
      </w:r>
      <w:r w:rsidR="007D0E53" w:rsidRPr="0061292D">
        <w:rPr>
          <w:rFonts w:cs="Arial"/>
          <w:color w:val="000000" w:themeColor="text1"/>
          <w:sz w:val="22"/>
          <w:szCs w:val="22"/>
        </w:rPr>
        <w:t xml:space="preserve">serán para los </w:t>
      </w:r>
      <w:r w:rsidR="004A06BF">
        <w:rPr>
          <w:rFonts w:cs="Arial"/>
          <w:color w:val="000000" w:themeColor="text1"/>
          <w:sz w:val="22"/>
          <w:szCs w:val="22"/>
        </w:rPr>
        <w:t>160 solares</w:t>
      </w:r>
      <w:r w:rsidR="00D05A56" w:rsidRPr="0061292D">
        <w:rPr>
          <w:rFonts w:cs="Arial"/>
          <w:color w:val="000000" w:themeColor="text1"/>
          <w:sz w:val="22"/>
          <w:szCs w:val="22"/>
        </w:rPr>
        <w:t xml:space="preserve">, con las infraestructuras básicas de caminos de </w:t>
      </w:r>
      <w:r w:rsidR="009C68CA" w:rsidRPr="0061292D">
        <w:rPr>
          <w:rFonts w:cs="Arial"/>
          <w:color w:val="000000" w:themeColor="text1"/>
          <w:sz w:val="22"/>
          <w:szCs w:val="22"/>
        </w:rPr>
        <w:t xml:space="preserve">acceso, calle principal y secundarias </w:t>
      </w:r>
      <w:r w:rsidR="00754EF9">
        <w:rPr>
          <w:rFonts w:cs="Arial"/>
          <w:color w:val="000000" w:themeColor="text1"/>
          <w:sz w:val="22"/>
          <w:szCs w:val="22"/>
        </w:rPr>
        <w:t>(</w:t>
      </w:r>
      <w:r w:rsidR="004A06BF">
        <w:rPr>
          <w:rFonts w:cs="Arial"/>
          <w:color w:val="000000" w:themeColor="text1"/>
          <w:sz w:val="22"/>
          <w:szCs w:val="22"/>
        </w:rPr>
        <w:t>13,164.84</w:t>
      </w:r>
      <w:r w:rsidR="009C68CA" w:rsidRPr="0061292D">
        <w:rPr>
          <w:rFonts w:cs="Arial"/>
          <w:color w:val="000000" w:themeColor="text1"/>
          <w:sz w:val="22"/>
          <w:szCs w:val="22"/>
        </w:rPr>
        <w:t xml:space="preserve"> m2)</w:t>
      </w:r>
      <w:r w:rsidR="00D05A56" w:rsidRPr="0061292D">
        <w:rPr>
          <w:rFonts w:cs="Arial"/>
          <w:color w:val="000000" w:themeColor="text1"/>
          <w:sz w:val="22"/>
          <w:szCs w:val="22"/>
        </w:rPr>
        <w:t xml:space="preserve">, aceras y contenes, drenajes pluviales, red de varios sistemas de </w:t>
      </w:r>
      <w:r w:rsidR="004E058D" w:rsidRPr="0061292D">
        <w:rPr>
          <w:rFonts w:cs="Arial"/>
          <w:color w:val="000000" w:themeColor="text1"/>
          <w:sz w:val="22"/>
          <w:szCs w:val="22"/>
        </w:rPr>
        <w:t>tratamiento de aguas residuales</w:t>
      </w:r>
      <w:r w:rsidR="00D05A56" w:rsidRPr="0061292D">
        <w:rPr>
          <w:rFonts w:cs="Arial"/>
          <w:color w:val="000000" w:themeColor="text1"/>
          <w:sz w:val="22"/>
          <w:szCs w:val="22"/>
        </w:rPr>
        <w:t xml:space="preserve">, </w:t>
      </w:r>
      <w:r w:rsidR="009C68CA" w:rsidRPr="0061292D">
        <w:rPr>
          <w:rFonts w:cs="Arial"/>
          <w:color w:val="000000" w:themeColor="text1"/>
          <w:sz w:val="22"/>
          <w:szCs w:val="22"/>
        </w:rPr>
        <w:t>áreas verdes (</w:t>
      </w:r>
      <w:r w:rsidR="004A06BF">
        <w:rPr>
          <w:rFonts w:cs="Arial"/>
          <w:color w:val="000000" w:themeColor="text1"/>
          <w:sz w:val="22"/>
          <w:szCs w:val="22"/>
        </w:rPr>
        <w:t>4,599.73</w:t>
      </w:r>
      <w:r w:rsidR="0041191F">
        <w:rPr>
          <w:rFonts w:cs="Arial"/>
          <w:color w:val="000000" w:themeColor="text1"/>
          <w:sz w:val="22"/>
          <w:szCs w:val="22"/>
        </w:rPr>
        <w:t xml:space="preserve"> </w:t>
      </w:r>
      <w:r w:rsidR="009C68CA" w:rsidRPr="0061292D">
        <w:rPr>
          <w:rFonts w:cs="Arial"/>
          <w:color w:val="000000" w:themeColor="text1"/>
          <w:sz w:val="22"/>
          <w:szCs w:val="22"/>
        </w:rPr>
        <w:t>m2)</w:t>
      </w:r>
      <w:r w:rsidR="003C07D6">
        <w:rPr>
          <w:rFonts w:cs="Arial"/>
          <w:color w:val="000000" w:themeColor="text1"/>
          <w:sz w:val="22"/>
          <w:szCs w:val="22"/>
        </w:rPr>
        <w:t>,</w:t>
      </w:r>
      <w:r w:rsidR="00D05A56" w:rsidRPr="0061292D">
        <w:rPr>
          <w:rFonts w:cs="Arial"/>
          <w:color w:val="000000" w:themeColor="text1"/>
          <w:sz w:val="22"/>
          <w:szCs w:val="22"/>
        </w:rPr>
        <w:t xml:space="preserve"> línea de agua potable para su conexión a través de </w:t>
      </w:r>
      <w:r w:rsidR="007D0E53" w:rsidRPr="0061292D">
        <w:rPr>
          <w:rFonts w:cs="Arial"/>
          <w:color w:val="000000" w:themeColor="text1"/>
          <w:sz w:val="22"/>
          <w:szCs w:val="22"/>
        </w:rPr>
        <w:t>INAPA</w:t>
      </w:r>
      <w:r w:rsidR="00D05A56" w:rsidRPr="0061292D">
        <w:rPr>
          <w:rFonts w:cs="Arial"/>
          <w:color w:val="000000" w:themeColor="text1"/>
          <w:sz w:val="22"/>
          <w:szCs w:val="22"/>
        </w:rPr>
        <w:t xml:space="preserve"> y la línea eléctrica para su conexión con </w:t>
      </w:r>
      <w:r w:rsidR="00203E42">
        <w:rPr>
          <w:rFonts w:cs="Arial"/>
          <w:color w:val="000000" w:themeColor="text1"/>
          <w:sz w:val="22"/>
          <w:szCs w:val="22"/>
        </w:rPr>
        <w:t>EDESUR</w:t>
      </w:r>
      <w:r w:rsidR="00D05A56" w:rsidRPr="0061292D">
        <w:rPr>
          <w:rFonts w:cs="Arial"/>
          <w:color w:val="000000" w:themeColor="text1"/>
          <w:sz w:val="22"/>
          <w:szCs w:val="22"/>
        </w:rPr>
        <w:t xml:space="preserve">. El </w:t>
      </w:r>
      <w:r w:rsidR="004E058D" w:rsidRPr="0061292D">
        <w:rPr>
          <w:rFonts w:cs="Arial"/>
          <w:color w:val="000000" w:themeColor="text1"/>
          <w:sz w:val="22"/>
          <w:szCs w:val="22"/>
        </w:rPr>
        <w:t>Proyecto “</w:t>
      </w:r>
      <w:r w:rsidR="004A06BF">
        <w:rPr>
          <w:rFonts w:cs="Arial"/>
          <w:color w:val="000000" w:themeColor="text1"/>
          <w:sz w:val="22"/>
          <w:szCs w:val="22"/>
        </w:rPr>
        <w:t>LOTIFICACION RESIDENCIAL GENESIS</w:t>
      </w:r>
      <w:r w:rsidR="000E0D5D" w:rsidRPr="0061292D">
        <w:rPr>
          <w:rFonts w:cs="Arial"/>
          <w:color w:val="000000" w:themeColor="text1"/>
          <w:sz w:val="22"/>
          <w:szCs w:val="22"/>
        </w:rPr>
        <w:t>”</w:t>
      </w:r>
      <w:r w:rsidR="00D05A56" w:rsidRPr="0061292D">
        <w:rPr>
          <w:rFonts w:cs="Arial"/>
          <w:color w:val="000000" w:themeColor="text1"/>
          <w:sz w:val="22"/>
          <w:szCs w:val="22"/>
        </w:rPr>
        <w:t xml:space="preserve"> se encuentra dentro del </w:t>
      </w:r>
      <w:r w:rsidR="00F1211D">
        <w:rPr>
          <w:rFonts w:cs="Arial"/>
          <w:color w:val="000000" w:themeColor="text1"/>
          <w:sz w:val="22"/>
          <w:szCs w:val="22"/>
        </w:rPr>
        <w:t>ámbito de varios títulos con sus contratos respectivamente</w:t>
      </w:r>
      <w:r w:rsidR="002B336D">
        <w:rPr>
          <w:rFonts w:cs="Arial"/>
          <w:color w:val="000000" w:themeColor="text1"/>
          <w:sz w:val="22"/>
          <w:szCs w:val="22"/>
        </w:rPr>
        <w:t xml:space="preserve">, Jurisdicción </w:t>
      </w:r>
      <w:r w:rsidR="00203E42">
        <w:rPr>
          <w:rFonts w:cs="Arial"/>
          <w:color w:val="000000" w:themeColor="text1"/>
          <w:sz w:val="22"/>
          <w:szCs w:val="22"/>
        </w:rPr>
        <w:t>Inmobiliaria Municipio Bani</w:t>
      </w:r>
      <w:r w:rsidR="004E058D" w:rsidRPr="0061292D">
        <w:rPr>
          <w:rFonts w:cs="Arial"/>
          <w:color w:val="000000" w:themeColor="text1"/>
          <w:sz w:val="22"/>
          <w:szCs w:val="22"/>
        </w:rPr>
        <w:t>,</w:t>
      </w:r>
      <w:r w:rsidR="00D05A56" w:rsidRPr="0061292D">
        <w:rPr>
          <w:rFonts w:cs="Arial"/>
          <w:color w:val="000000" w:themeColor="text1"/>
          <w:sz w:val="22"/>
          <w:szCs w:val="22"/>
        </w:rPr>
        <w:t xml:space="preserve"> con una </w:t>
      </w:r>
      <w:r w:rsidR="007D0E53" w:rsidRPr="0061292D">
        <w:rPr>
          <w:rFonts w:cs="Arial"/>
          <w:color w:val="000000" w:themeColor="text1"/>
          <w:sz w:val="22"/>
          <w:szCs w:val="22"/>
        </w:rPr>
        <w:t xml:space="preserve">totalidad de </w:t>
      </w:r>
      <w:r w:rsidR="004A06BF">
        <w:rPr>
          <w:rFonts w:cs="Arial"/>
          <w:color w:val="000000" w:themeColor="text1"/>
          <w:sz w:val="22"/>
          <w:szCs w:val="22"/>
        </w:rPr>
        <w:t>60,333.40</w:t>
      </w:r>
      <w:r w:rsidR="007035A1" w:rsidRPr="0061292D">
        <w:rPr>
          <w:rFonts w:cs="Arial"/>
          <w:color w:val="000000" w:themeColor="text1"/>
          <w:sz w:val="22"/>
          <w:szCs w:val="22"/>
        </w:rPr>
        <w:t xml:space="preserve"> m2</w:t>
      </w:r>
      <w:r w:rsidR="00D05A56" w:rsidRPr="0061292D">
        <w:rPr>
          <w:rFonts w:cs="Arial"/>
          <w:color w:val="000000" w:themeColor="text1"/>
          <w:sz w:val="22"/>
          <w:szCs w:val="22"/>
        </w:rPr>
        <w:t>,</w:t>
      </w:r>
      <w:r w:rsidR="00D14854" w:rsidRPr="0061292D">
        <w:rPr>
          <w:rFonts w:cs="Arial"/>
          <w:color w:val="000000" w:themeColor="text1"/>
          <w:sz w:val="22"/>
          <w:szCs w:val="22"/>
        </w:rPr>
        <w:t xml:space="preserve"> </w:t>
      </w:r>
      <w:r w:rsidR="00143D6E">
        <w:rPr>
          <w:rFonts w:cs="Arial"/>
          <w:color w:val="000000" w:themeColor="text1"/>
          <w:sz w:val="22"/>
          <w:szCs w:val="22"/>
        </w:rPr>
        <w:t xml:space="preserve">Municipio </w:t>
      </w:r>
      <w:r w:rsidR="00203E42">
        <w:rPr>
          <w:rFonts w:cs="Arial"/>
          <w:color w:val="000000" w:themeColor="text1"/>
          <w:sz w:val="22"/>
          <w:szCs w:val="22"/>
        </w:rPr>
        <w:t>Bani</w:t>
      </w:r>
      <w:r w:rsidR="00D05A56" w:rsidRPr="0061292D">
        <w:rPr>
          <w:rFonts w:cs="Arial"/>
          <w:color w:val="000000" w:themeColor="text1"/>
          <w:sz w:val="22"/>
          <w:szCs w:val="22"/>
        </w:rPr>
        <w:t xml:space="preserve">, </w:t>
      </w:r>
      <w:r w:rsidR="00143D6E">
        <w:rPr>
          <w:rFonts w:cs="Arial"/>
          <w:color w:val="000000" w:themeColor="text1"/>
          <w:sz w:val="22"/>
          <w:szCs w:val="22"/>
        </w:rPr>
        <w:t xml:space="preserve">Provincia </w:t>
      </w:r>
      <w:r w:rsidR="00203E42">
        <w:rPr>
          <w:rFonts w:cs="Arial"/>
          <w:color w:val="000000" w:themeColor="text1"/>
          <w:sz w:val="22"/>
          <w:szCs w:val="22"/>
        </w:rPr>
        <w:t>Peravia</w:t>
      </w:r>
      <w:r w:rsidR="00F22F30" w:rsidRPr="0061292D">
        <w:rPr>
          <w:rFonts w:cs="Arial"/>
          <w:color w:val="000000" w:themeColor="text1"/>
          <w:sz w:val="22"/>
          <w:szCs w:val="22"/>
        </w:rPr>
        <w:t xml:space="preserve">. </w:t>
      </w:r>
    </w:p>
    <w:p w:rsidR="00FE21E0" w:rsidRPr="0061292D" w:rsidRDefault="00FE21E0" w:rsidP="00FE21E0">
      <w:pPr>
        <w:pStyle w:val="Textoindependiente"/>
        <w:spacing w:line="360" w:lineRule="auto"/>
        <w:rPr>
          <w:rFonts w:cs="Arial"/>
          <w:color w:val="000000" w:themeColor="text1"/>
          <w:sz w:val="22"/>
          <w:szCs w:val="22"/>
        </w:rPr>
      </w:pPr>
    </w:p>
    <w:p w:rsidR="00582BE4" w:rsidRPr="0061292D" w:rsidRDefault="00BC07B5">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La D</w:t>
      </w:r>
      <w:r w:rsidR="00582BE4" w:rsidRPr="0061292D">
        <w:rPr>
          <w:rFonts w:ascii="Arial" w:hAnsi="Arial" w:cs="Arial"/>
          <w:color w:val="000000" w:themeColor="text1"/>
          <w:sz w:val="22"/>
          <w:szCs w:val="22"/>
        </w:rPr>
        <w:t>escripción del proyecto</w:t>
      </w:r>
      <w:r w:rsidRPr="0061292D">
        <w:rPr>
          <w:rFonts w:ascii="Arial" w:hAnsi="Arial" w:cs="Arial"/>
          <w:color w:val="000000" w:themeColor="text1"/>
          <w:sz w:val="22"/>
          <w:szCs w:val="22"/>
        </w:rPr>
        <w:t xml:space="preserve"> incluye</w:t>
      </w:r>
      <w:r w:rsidR="00582BE4" w:rsidRPr="0061292D">
        <w:rPr>
          <w:rFonts w:ascii="Arial" w:hAnsi="Arial" w:cs="Arial"/>
          <w:color w:val="000000" w:themeColor="text1"/>
          <w:sz w:val="22"/>
          <w:szCs w:val="22"/>
        </w:rPr>
        <w:t>:</w:t>
      </w:r>
    </w:p>
    <w:p w:rsidR="00582BE4" w:rsidRPr="0061292D" w:rsidRDefault="00582BE4">
      <w:pPr>
        <w:spacing w:line="360" w:lineRule="auto"/>
        <w:jc w:val="both"/>
        <w:rPr>
          <w:rFonts w:ascii="Arial" w:hAnsi="Arial" w:cs="Arial"/>
          <w:color w:val="000000" w:themeColor="text1"/>
          <w:sz w:val="22"/>
          <w:szCs w:val="22"/>
        </w:rPr>
      </w:pP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Detalles de los tipos de infraestructuras que componen las instalaciones que se planean construir.</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Descripción de sistemas de apoyo operativo, ej. plantas eléctricas de emergencia, sistemas de recolección y tratamiento de aguas residuales, sistemas de agua potable, manejo de residuos sólidos etc.</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Descripción física de </w:t>
      </w:r>
      <w:r w:rsidR="00D05A56" w:rsidRPr="0061292D">
        <w:rPr>
          <w:rFonts w:ascii="Arial" w:hAnsi="Arial" w:cs="Arial"/>
          <w:color w:val="000000" w:themeColor="text1"/>
          <w:sz w:val="22"/>
          <w:szCs w:val="22"/>
        </w:rPr>
        <w:t>los elementos circundantes al proyecto</w:t>
      </w:r>
      <w:r w:rsidRPr="0061292D">
        <w:rPr>
          <w:rFonts w:ascii="Arial" w:hAnsi="Arial" w:cs="Arial"/>
          <w:color w:val="000000" w:themeColor="text1"/>
          <w:sz w:val="22"/>
          <w:szCs w:val="22"/>
        </w:rPr>
        <w:t>, ej. Vías de comunicación, viviendas, negocios, ecosistemas naturales, etc.</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Tipos de actividades que se realizarán, tanto para la etapa de construcción, como para la etapa de operación.</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Descripción y caracterización de la fauna y flora que habitan tanto en los terrenos de</w:t>
      </w:r>
      <w:r w:rsidR="00942C21" w:rsidRPr="0061292D">
        <w:rPr>
          <w:rFonts w:ascii="Arial" w:hAnsi="Arial" w:cs="Arial"/>
          <w:color w:val="000000" w:themeColor="text1"/>
          <w:sz w:val="22"/>
          <w:szCs w:val="22"/>
        </w:rPr>
        <w:t>l proyecto</w:t>
      </w:r>
      <w:r w:rsidRPr="0061292D">
        <w:rPr>
          <w:rFonts w:ascii="Arial" w:hAnsi="Arial" w:cs="Arial"/>
          <w:color w:val="000000" w:themeColor="text1"/>
          <w:sz w:val="22"/>
          <w:szCs w:val="22"/>
        </w:rPr>
        <w:t>, como en las áreas circundantes a la misma.</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Descripción, antecedentes y condición socio-económica de </w:t>
      </w:r>
      <w:r w:rsidR="00A4324C" w:rsidRPr="0061292D">
        <w:rPr>
          <w:rFonts w:ascii="Arial" w:hAnsi="Arial" w:cs="Arial"/>
          <w:color w:val="000000" w:themeColor="text1"/>
          <w:sz w:val="22"/>
          <w:szCs w:val="22"/>
        </w:rPr>
        <w:t xml:space="preserve">la Zona </w:t>
      </w:r>
      <w:r w:rsidRPr="0061292D">
        <w:rPr>
          <w:rFonts w:ascii="Arial" w:hAnsi="Arial" w:cs="Arial"/>
          <w:color w:val="000000" w:themeColor="text1"/>
          <w:sz w:val="22"/>
          <w:szCs w:val="22"/>
        </w:rPr>
        <w:t>y sus parajes.</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Determinación de los impactos positivos y nega</w:t>
      </w:r>
      <w:r w:rsidR="00942C21" w:rsidRPr="0061292D">
        <w:rPr>
          <w:rFonts w:ascii="Arial" w:hAnsi="Arial" w:cs="Arial"/>
          <w:color w:val="000000" w:themeColor="text1"/>
          <w:sz w:val="22"/>
          <w:szCs w:val="22"/>
        </w:rPr>
        <w:t>tivos que genera la operación del proyecto</w:t>
      </w:r>
      <w:r w:rsidRPr="0061292D">
        <w:rPr>
          <w:rFonts w:ascii="Arial" w:hAnsi="Arial" w:cs="Arial"/>
          <w:color w:val="000000" w:themeColor="text1"/>
          <w:sz w:val="22"/>
          <w:szCs w:val="22"/>
        </w:rPr>
        <w:t xml:space="preserve">. </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Medidas a implementar para evitar, reducir o mitigar los impactos negativos que pueda producir la instalación </w:t>
      </w:r>
      <w:r w:rsidR="00942C21" w:rsidRPr="0061292D">
        <w:rPr>
          <w:rFonts w:ascii="Arial" w:hAnsi="Arial" w:cs="Arial"/>
          <w:color w:val="000000" w:themeColor="text1"/>
          <w:sz w:val="22"/>
          <w:szCs w:val="22"/>
        </w:rPr>
        <w:t xml:space="preserve">del proyecto </w:t>
      </w:r>
      <w:r w:rsidRPr="0061292D">
        <w:rPr>
          <w:rFonts w:ascii="Arial" w:hAnsi="Arial" w:cs="Arial"/>
          <w:color w:val="000000" w:themeColor="text1"/>
          <w:sz w:val="22"/>
          <w:szCs w:val="22"/>
        </w:rPr>
        <w:t>en el entorno.</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Elaboración de una matriz de impactos y medidas correctivas.</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Elaboración de un Plan De Manejo Y Adecuación Ambiental.</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Elaboración de un Declaración Jurada de un documento de compromiso notarial entre las partes para el fiel cumplimiento del PMAA.</w:t>
      </w:r>
    </w:p>
    <w:p w:rsidR="002B336D" w:rsidRDefault="002B336D">
      <w:pPr>
        <w:suppressAutoHyphens w:val="0"/>
        <w:rPr>
          <w:rFonts w:ascii="Arial" w:hAnsi="Arial" w:cs="Arial"/>
          <w:b/>
          <w:color w:val="000000" w:themeColor="text1"/>
          <w:sz w:val="22"/>
          <w:szCs w:val="22"/>
        </w:rPr>
      </w:pPr>
    </w:p>
    <w:p w:rsidR="00A5592C" w:rsidRPr="0061292D" w:rsidRDefault="007E1AFD">
      <w:pPr>
        <w:suppressAutoHyphens w:val="0"/>
        <w:rPr>
          <w:rFonts w:ascii="Arial" w:hAnsi="Arial" w:cs="Arial"/>
          <w:b/>
          <w:color w:val="000000" w:themeColor="text1"/>
          <w:sz w:val="22"/>
          <w:szCs w:val="22"/>
        </w:rPr>
      </w:pPr>
      <w:r w:rsidRPr="0061292D">
        <w:rPr>
          <w:rFonts w:ascii="Arial" w:hAnsi="Arial" w:cs="Arial"/>
          <w:b/>
          <w:color w:val="000000" w:themeColor="text1"/>
          <w:sz w:val="22"/>
          <w:szCs w:val="22"/>
        </w:rPr>
        <w:br w:type="page"/>
      </w:r>
    </w:p>
    <w:p w:rsidR="00582BE4" w:rsidRPr="0061292D" w:rsidRDefault="00582BE4" w:rsidP="00F5274B">
      <w:pPr>
        <w:pStyle w:val="a1"/>
      </w:pPr>
      <w:r w:rsidRPr="0061292D">
        <w:lastRenderedPageBreak/>
        <w:t xml:space="preserve">CAPITULO II </w:t>
      </w:r>
      <w:r w:rsidR="00942C21" w:rsidRPr="0061292D">
        <w:t>–DESCRIPCIÓN DEL PROYECTO</w:t>
      </w:r>
    </w:p>
    <w:p w:rsidR="00582BE4" w:rsidRPr="0061292D" w:rsidRDefault="00582BE4">
      <w:pPr>
        <w:pStyle w:val="PlainText1"/>
        <w:spacing w:line="360" w:lineRule="auto"/>
        <w:jc w:val="both"/>
        <w:rPr>
          <w:rFonts w:ascii="Arial" w:hAnsi="Arial" w:cs="Arial"/>
          <w:color w:val="000000" w:themeColor="text1"/>
          <w:sz w:val="22"/>
          <w:szCs w:val="22"/>
        </w:rPr>
      </w:pPr>
    </w:p>
    <w:p w:rsidR="00127D38" w:rsidRPr="0061292D" w:rsidRDefault="00127D38" w:rsidP="00127D38">
      <w:pPr>
        <w:pStyle w:val="Default"/>
        <w:spacing w:line="360" w:lineRule="auto"/>
        <w:jc w:val="both"/>
        <w:rPr>
          <w:rFonts w:ascii="Arial" w:eastAsia="Arial Unicode MS" w:hAnsi="Arial" w:cs="Arial"/>
          <w:b/>
          <w:bCs/>
          <w:color w:val="000000" w:themeColor="text1"/>
          <w:sz w:val="22"/>
          <w:szCs w:val="22"/>
          <w:lang w:val="es-DO"/>
        </w:rPr>
      </w:pPr>
      <w:r w:rsidRPr="0061292D">
        <w:rPr>
          <w:rFonts w:ascii="Arial" w:eastAsia="Arial Unicode MS" w:hAnsi="Arial" w:cs="Arial"/>
          <w:b/>
          <w:bCs/>
          <w:color w:val="000000" w:themeColor="text1"/>
          <w:sz w:val="22"/>
          <w:szCs w:val="22"/>
          <w:lang w:val="es-DO"/>
        </w:rPr>
        <w:t xml:space="preserve">2.0. Descripción de las actividades. </w:t>
      </w:r>
    </w:p>
    <w:p w:rsidR="004E7999" w:rsidRPr="0061292D" w:rsidRDefault="004E7999" w:rsidP="00127D38">
      <w:pPr>
        <w:pStyle w:val="Default"/>
        <w:spacing w:line="360" w:lineRule="auto"/>
        <w:jc w:val="both"/>
        <w:rPr>
          <w:rFonts w:ascii="Arial" w:eastAsia="Arial Unicode MS" w:hAnsi="Arial" w:cs="Arial"/>
          <w:color w:val="000000" w:themeColor="text1"/>
          <w:sz w:val="22"/>
          <w:szCs w:val="22"/>
          <w:lang w:val="es-ES_tradnl"/>
        </w:rPr>
      </w:pPr>
    </w:p>
    <w:p w:rsidR="00127D38" w:rsidRPr="0061292D" w:rsidRDefault="00127D38" w:rsidP="00127D38">
      <w:pPr>
        <w:pStyle w:val="Default"/>
        <w:spacing w:line="360" w:lineRule="auto"/>
        <w:jc w:val="both"/>
        <w:rPr>
          <w:rFonts w:ascii="Arial" w:eastAsia="Arial Unicode MS" w:hAnsi="Arial" w:cs="Arial"/>
          <w:color w:val="000000" w:themeColor="text1"/>
          <w:sz w:val="22"/>
          <w:szCs w:val="22"/>
          <w:lang w:val="es-DO"/>
        </w:rPr>
      </w:pPr>
      <w:r w:rsidRPr="0061292D">
        <w:rPr>
          <w:rFonts w:ascii="Arial" w:eastAsia="Arial Unicode MS" w:hAnsi="Arial" w:cs="Arial"/>
          <w:color w:val="000000" w:themeColor="text1"/>
          <w:sz w:val="22"/>
          <w:szCs w:val="22"/>
          <w:lang w:val="es-ES_tradnl"/>
        </w:rPr>
        <w:t>En este apartado se realiza una descripción de los aspectos más notables del proyecto</w:t>
      </w:r>
      <w:r w:rsidRPr="0061292D">
        <w:rPr>
          <w:rFonts w:ascii="Arial" w:eastAsia="Arial Unicode MS" w:hAnsi="Arial" w:cs="Arial"/>
          <w:color w:val="000000" w:themeColor="text1"/>
          <w:sz w:val="22"/>
          <w:szCs w:val="22"/>
          <w:lang w:val="es-DO"/>
        </w:rPr>
        <w:t>, procesos, diagrama de flujo, obras físicas a construir, entre otros.</w:t>
      </w:r>
    </w:p>
    <w:p w:rsidR="00127D38" w:rsidRPr="0061292D" w:rsidRDefault="00127D38" w:rsidP="00127D38">
      <w:pPr>
        <w:spacing w:line="360" w:lineRule="auto"/>
        <w:ind w:left="360"/>
        <w:rPr>
          <w:rFonts w:ascii="Arial" w:eastAsia="Calibri" w:hAnsi="Arial" w:cs="Arial"/>
          <w:color w:val="000000" w:themeColor="text1"/>
          <w:sz w:val="22"/>
          <w:szCs w:val="22"/>
        </w:rPr>
      </w:pPr>
      <w:r w:rsidRPr="0061292D">
        <w:rPr>
          <w:rFonts w:ascii="Arial" w:hAnsi="Arial" w:cs="Arial"/>
          <w:color w:val="000000" w:themeColor="text1"/>
          <w:sz w:val="22"/>
          <w:szCs w:val="22"/>
        </w:rPr>
        <w:t>Actividades del Proyecto</w:t>
      </w:r>
    </w:p>
    <w:p w:rsidR="00127D38" w:rsidRPr="0061292D" w:rsidRDefault="00127D38"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Levantamiento Topográfico</w:t>
      </w:r>
    </w:p>
    <w:p w:rsidR="00127D38" w:rsidRPr="0061292D" w:rsidRDefault="00127D38"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Diseño de la Lotificación</w:t>
      </w:r>
    </w:p>
    <w:p w:rsidR="00127D38" w:rsidRPr="0061292D" w:rsidRDefault="00127D38"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Replanteo</w:t>
      </w:r>
    </w:p>
    <w:p w:rsidR="00127D38" w:rsidRPr="0061292D" w:rsidRDefault="008B14F4"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M</w:t>
      </w:r>
      <w:r w:rsidR="00127D38" w:rsidRPr="0061292D">
        <w:rPr>
          <w:rFonts w:ascii="Arial" w:hAnsi="Arial" w:cs="Arial"/>
          <w:color w:val="000000" w:themeColor="text1"/>
          <w:sz w:val="22"/>
          <w:szCs w:val="22"/>
        </w:rPr>
        <w:t>ovimiento de tierra, cortes y rellenos</w:t>
      </w:r>
    </w:p>
    <w:p w:rsidR="00451332" w:rsidRPr="0061292D" w:rsidRDefault="00451332"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Construcción de calles e infraestructuras</w:t>
      </w:r>
    </w:p>
    <w:p w:rsidR="00451332" w:rsidRPr="0061292D" w:rsidRDefault="00451332"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Sistema de drenaje pluvial y sanitario</w:t>
      </w:r>
    </w:p>
    <w:p w:rsidR="004E7999" w:rsidRPr="0061292D" w:rsidRDefault="004E7999" w:rsidP="00451332">
      <w:pPr>
        <w:pStyle w:val="PlainText1"/>
        <w:spacing w:line="360" w:lineRule="auto"/>
        <w:jc w:val="both"/>
        <w:rPr>
          <w:rFonts w:ascii="Arial" w:eastAsia="Arial Unicode MS" w:hAnsi="Arial" w:cs="Arial"/>
          <w:b/>
          <w:bCs/>
          <w:color w:val="000000" w:themeColor="text1"/>
          <w:sz w:val="22"/>
          <w:szCs w:val="22"/>
        </w:rPr>
      </w:pPr>
    </w:p>
    <w:p w:rsidR="00127D38" w:rsidRPr="0061292D" w:rsidRDefault="00127D38" w:rsidP="00451332">
      <w:pPr>
        <w:pStyle w:val="PlainText1"/>
        <w:spacing w:line="360" w:lineRule="auto"/>
        <w:jc w:val="both"/>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Resumen de las actividades del proyecto.</w:t>
      </w:r>
    </w:p>
    <w:tbl>
      <w:tblPr>
        <w:tblW w:w="0" w:type="auto"/>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shd w:val="clear" w:color="auto" w:fill="FFFFFF" w:themeFill="background1"/>
        <w:tblLook w:val="04A0"/>
      </w:tblPr>
      <w:tblGrid>
        <w:gridCol w:w="4261"/>
        <w:gridCol w:w="4261"/>
      </w:tblGrid>
      <w:tr w:rsidR="00127D38" w:rsidRPr="0061292D" w:rsidTr="0061292D">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
                <w:color w:val="000000" w:themeColor="text1"/>
                <w:sz w:val="22"/>
                <w:szCs w:val="22"/>
                <w:lang w:eastAsia="en-US" w:bidi="th-TH"/>
              </w:rPr>
              <w:t xml:space="preserve"> Componentes</w:t>
            </w:r>
          </w:p>
        </w:tc>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
                <w:color w:val="000000" w:themeColor="text1"/>
                <w:sz w:val="22"/>
                <w:szCs w:val="22"/>
                <w:lang w:eastAsia="en-US" w:bidi="th-TH"/>
              </w:rPr>
              <w:t xml:space="preserve"> Actividades a realizar</w:t>
            </w:r>
          </w:p>
        </w:tc>
      </w:tr>
      <w:tr w:rsidR="00127D38" w:rsidRPr="0061292D" w:rsidTr="0061292D">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Limpieza y Replanteo</w:t>
            </w:r>
          </w:p>
        </w:tc>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Cs/>
                <w:color w:val="000000" w:themeColor="text1"/>
                <w:sz w:val="22"/>
                <w:szCs w:val="22"/>
                <w:lang w:val="es-ES_tradnl"/>
              </w:rPr>
            </w:pPr>
            <w:r w:rsidRPr="0061292D">
              <w:rPr>
                <w:rFonts w:ascii="Arial" w:eastAsia="Arial Unicode MS" w:hAnsi="Arial" w:cs="Arial"/>
                <w:color w:val="000000" w:themeColor="text1"/>
                <w:sz w:val="22"/>
                <w:szCs w:val="22"/>
              </w:rPr>
              <w:t xml:space="preserve">Limpieza, </w:t>
            </w:r>
            <w:r w:rsidRPr="0061292D">
              <w:rPr>
                <w:rFonts w:ascii="Arial" w:eastAsia="Arial Unicode MS" w:hAnsi="Arial" w:cs="Arial"/>
                <w:color w:val="000000" w:themeColor="text1"/>
                <w:sz w:val="22"/>
                <w:szCs w:val="22"/>
                <w:lang w:val="es-ES_tradnl"/>
              </w:rPr>
              <w:t>movimiento de tierra, nivelación, trazado de las viales de</w:t>
            </w:r>
            <w:r w:rsidR="00092196" w:rsidRPr="0061292D">
              <w:rPr>
                <w:rFonts w:ascii="Arial" w:eastAsia="Arial Unicode MS" w:hAnsi="Arial" w:cs="Arial"/>
                <w:color w:val="000000" w:themeColor="text1"/>
                <w:sz w:val="22"/>
                <w:szCs w:val="22"/>
                <w:lang w:val="es-ES_tradnl"/>
              </w:rPr>
              <w:t xml:space="preserve"> </w:t>
            </w:r>
            <w:r w:rsidRPr="0061292D">
              <w:rPr>
                <w:rFonts w:ascii="Arial" w:eastAsia="Arial Unicode MS" w:hAnsi="Arial" w:cs="Arial"/>
                <w:color w:val="000000" w:themeColor="text1"/>
                <w:sz w:val="22"/>
                <w:szCs w:val="22"/>
                <w:lang w:val="es-ES_tradnl"/>
              </w:rPr>
              <w:t>acceso interna</w:t>
            </w:r>
            <w:r w:rsidRPr="0061292D">
              <w:rPr>
                <w:rFonts w:ascii="Arial" w:eastAsia="Arial Unicode MS" w:hAnsi="Arial" w:cs="Arial"/>
                <w:bCs/>
                <w:color w:val="000000" w:themeColor="text1"/>
                <w:sz w:val="22"/>
                <w:szCs w:val="22"/>
                <w:lang w:val="es-ES_tradnl"/>
              </w:rPr>
              <w:t>.</w:t>
            </w:r>
          </w:p>
          <w:p w:rsidR="00127D38" w:rsidRPr="0061292D" w:rsidRDefault="00127D38" w:rsidP="00E3111E">
            <w:pPr>
              <w:pStyle w:val="BodyText21"/>
              <w:spacing w:after="0" w:line="240" w:lineRule="auto"/>
              <w:rPr>
                <w:rFonts w:ascii="Arial" w:eastAsia="Arial Unicode MS" w:hAnsi="Arial" w:cs="Arial"/>
                <w:bCs/>
                <w:color w:val="000000" w:themeColor="text1"/>
                <w:sz w:val="22"/>
                <w:szCs w:val="22"/>
                <w:lang w:val="es-ES_tradnl"/>
              </w:rPr>
            </w:pPr>
            <w:r w:rsidRPr="0061292D">
              <w:rPr>
                <w:rFonts w:ascii="Arial" w:eastAsia="Arial Unicode MS" w:hAnsi="Arial" w:cs="Arial"/>
                <w:color w:val="000000" w:themeColor="text1"/>
                <w:spacing w:val="-1"/>
                <w:sz w:val="22"/>
                <w:szCs w:val="22"/>
                <w:lang w:val="es-ES_tradnl"/>
              </w:rPr>
              <w:t>Replanteo y Acondicionamiento de los solares</w:t>
            </w:r>
            <w:r w:rsidRPr="0061292D">
              <w:rPr>
                <w:rFonts w:ascii="Arial" w:eastAsia="Arial Unicode MS" w:hAnsi="Arial" w:cs="Arial"/>
                <w:bCs/>
                <w:color w:val="000000" w:themeColor="text1"/>
                <w:sz w:val="22"/>
                <w:szCs w:val="22"/>
                <w:lang w:val="es-ES_tradnl"/>
              </w:rPr>
              <w:t>.</w:t>
            </w:r>
          </w:p>
        </w:tc>
      </w:tr>
      <w:tr w:rsidR="00127D38" w:rsidRPr="0061292D" w:rsidTr="0061292D">
        <w:trPr>
          <w:trHeight w:val="350"/>
        </w:trPr>
        <w:tc>
          <w:tcPr>
            <w:tcW w:w="4261" w:type="dxa"/>
            <w:shd w:val="clear" w:color="auto" w:fill="FFFFFF" w:themeFill="background1"/>
          </w:tcPr>
          <w:p w:rsidR="00127D38" w:rsidRPr="0061292D" w:rsidRDefault="00127D38" w:rsidP="00E3111E">
            <w:pPr>
              <w:pStyle w:val="BodyText21"/>
              <w:spacing w:after="0" w:line="240" w:lineRule="auto"/>
              <w:rPr>
                <w:rFonts w:ascii="Arial" w:eastAsia="Arial Unicode MS" w:hAnsi="Arial" w:cs="Arial"/>
                <w:b/>
                <w:bCs/>
                <w:color w:val="000000" w:themeColor="text1"/>
                <w:spacing w:val="-1"/>
                <w:sz w:val="22"/>
                <w:szCs w:val="22"/>
                <w:lang w:val="es-ES_tradnl"/>
              </w:rPr>
            </w:pPr>
          </w:p>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pacing w:val="-1"/>
                <w:sz w:val="22"/>
                <w:szCs w:val="22"/>
                <w:lang w:val="es-ES_tradnl"/>
              </w:rPr>
              <w:t xml:space="preserve">Construcción de obras civiles </w:t>
            </w:r>
          </w:p>
        </w:tc>
        <w:tc>
          <w:tcPr>
            <w:tcW w:w="4261" w:type="dxa"/>
            <w:shd w:val="clear" w:color="auto" w:fill="FFFFFF" w:themeFill="background1"/>
          </w:tcPr>
          <w:p w:rsidR="00127D38" w:rsidRPr="0061292D" w:rsidRDefault="00127D38" w:rsidP="00E3111E">
            <w:pPr>
              <w:pStyle w:val="BodyText21"/>
              <w:spacing w:after="0" w:line="240" w:lineRule="auto"/>
              <w:rPr>
                <w:rFonts w:ascii="Arial" w:eastAsia="Arial Unicode MS" w:hAnsi="Arial" w:cs="Arial"/>
                <w:bCs/>
                <w:color w:val="000000" w:themeColor="text1"/>
                <w:sz w:val="22"/>
                <w:szCs w:val="22"/>
                <w:lang w:val="es-VE"/>
              </w:rPr>
            </w:pPr>
            <w:r w:rsidRPr="0061292D">
              <w:rPr>
                <w:rFonts w:ascii="Arial" w:eastAsia="Arial Unicode MS" w:hAnsi="Arial" w:cs="Arial"/>
                <w:bCs/>
                <w:color w:val="000000" w:themeColor="text1"/>
                <w:sz w:val="22"/>
                <w:szCs w:val="22"/>
              </w:rPr>
              <w:t>Construcción de drenaje pluvial.</w:t>
            </w:r>
          </w:p>
          <w:p w:rsidR="00127D38" w:rsidRPr="0061292D" w:rsidRDefault="00127D38" w:rsidP="00E3111E">
            <w:pPr>
              <w:pStyle w:val="BodyText21"/>
              <w:spacing w:after="0" w:line="240" w:lineRule="auto"/>
              <w:rPr>
                <w:rFonts w:ascii="Arial" w:eastAsia="Arial Unicode MS" w:hAnsi="Arial" w:cs="Arial"/>
                <w:bCs/>
                <w:color w:val="000000" w:themeColor="text1"/>
                <w:sz w:val="22"/>
                <w:szCs w:val="22"/>
              </w:rPr>
            </w:pPr>
            <w:r w:rsidRPr="0061292D">
              <w:rPr>
                <w:rFonts w:ascii="Arial" w:eastAsia="Arial Unicode MS" w:hAnsi="Arial" w:cs="Arial"/>
                <w:bCs/>
                <w:color w:val="000000" w:themeColor="text1"/>
                <w:sz w:val="22"/>
                <w:szCs w:val="22"/>
              </w:rPr>
              <w:t>Vías de Acceso Interno.</w:t>
            </w:r>
          </w:p>
          <w:p w:rsidR="00127D38" w:rsidRPr="0061292D" w:rsidRDefault="00127D38" w:rsidP="00E3111E">
            <w:pPr>
              <w:pStyle w:val="BodyText21"/>
              <w:spacing w:after="0" w:line="240" w:lineRule="auto"/>
              <w:rPr>
                <w:rFonts w:ascii="Arial" w:eastAsia="Arial Unicode MS" w:hAnsi="Arial" w:cs="Arial"/>
                <w:bCs/>
                <w:color w:val="000000" w:themeColor="text1"/>
                <w:sz w:val="22"/>
                <w:szCs w:val="22"/>
              </w:rPr>
            </w:pPr>
            <w:r w:rsidRPr="0061292D">
              <w:rPr>
                <w:rFonts w:ascii="Arial" w:eastAsia="Arial Unicode MS" w:hAnsi="Arial" w:cs="Arial"/>
                <w:bCs/>
                <w:color w:val="000000" w:themeColor="text1"/>
                <w:sz w:val="22"/>
                <w:szCs w:val="22"/>
              </w:rPr>
              <w:t>Aceras y Contenes.</w:t>
            </w:r>
          </w:p>
        </w:tc>
      </w:tr>
      <w:tr w:rsidR="00127D38" w:rsidRPr="0061292D" w:rsidTr="0061292D">
        <w:trPr>
          <w:trHeight w:val="904"/>
        </w:trPr>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lang w:val="es-ES_tradnl"/>
              </w:rPr>
              <w:t xml:space="preserve">Tratamiento de aguas residuales. </w:t>
            </w:r>
          </w:p>
        </w:tc>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Cs/>
                <w:color w:val="000000" w:themeColor="text1"/>
                <w:sz w:val="22"/>
                <w:szCs w:val="22"/>
                <w:lang w:val="es-VE"/>
              </w:rPr>
            </w:pPr>
            <w:r w:rsidRPr="0061292D">
              <w:rPr>
                <w:rFonts w:ascii="Arial" w:eastAsia="Arial Unicode MS" w:hAnsi="Arial" w:cs="Arial"/>
                <w:bCs/>
                <w:color w:val="000000" w:themeColor="text1"/>
                <w:sz w:val="22"/>
                <w:szCs w:val="22"/>
              </w:rPr>
              <w:t>Construcción de drenaje sanitario.</w:t>
            </w:r>
          </w:p>
          <w:p w:rsidR="00127D38" w:rsidRPr="0061292D" w:rsidRDefault="00127D38" w:rsidP="00E3111E">
            <w:pPr>
              <w:pStyle w:val="BodyText21"/>
              <w:spacing w:after="0" w:line="240" w:lineRule="auto"/>
              <w:rPr>
                <w:rFonts w:ascii="Arial" w:eastAsia="Arial Unicode MS" w:hAnsi="Arial" w:cs="Arial"/>
                <w:bCs/>
                <w:color w:val="000000" w:themeColor="text1"/>
                <w:sz w:val="22"/>
                <w:szCs w:val="22"/>
              </w:rPr>
            </w:pPr>
            <w:r w:rsidRPr="0061292D">
              <w:rPr>
                <w:rFonts w:ascii="Arial" w:eastAsia="Arial Unicode MS" w:hAnsi="Arial" w:cs="Arial"/>
                <w:bCs/>
                <w:color w:val="000000" w:themeColor="text1"/>
                <w:sz w:val="22"/>
                <w:szCs w:val="22"/>
              </w:rPr>
              <w:t>Instalación de Registros</w:t>
            </w:r>
          </w:p>
        </w:tc>
      </w:tr>
      <w:tr w:rsidR="00127D38" w:rsidRPr="0061292D" w:rsidTr="0061292D">
        <w:trPr>
          <w:trHeight w:val="539"/>
        </w:trPr>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lang w:val="es-ES_tradnl" w:eastAsia="en-US" w:bidi="th-TH"/>
              </w:rPr>
            </w:pPr>
            <w:r w:rsidRPr="0061292D">
              <w:rPr>
                <w:rFonts w:ascii="Arial" w:eastAsia="Arial Unicode MS" w:hAnsi="Arial" w:cs="Arial"/>
                <w:bCs/>
                <w:color w:val="000000" w:themeColor="text1"/>
                <w:sz w:val="22"/>
                <w:szCs w:val="22"/>
                <w:lang w:val="es-ES_tradnl" w:eastAsia="en-US" w:bidi="th-TH"/>
              </w:rPr>
              <w:t>Instalaciones para el abastecimiento de agua potable.</w:t>
            </w:r>
          </w:p>
        </w:tc>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color w:val="000000" w:themeColor="text1"/>
                <w:sz w:val="22"/>
                <w:szCs w:val="22"/>
                <w:lang w:val="es-ES_tradnl" w:eastAsia="en-US" w:bidi="th-TH"/>
              </w:rPr>
            </w:pPr>
            <w:r w:rsidRPr="0061292D">
              <w:rPr>
                <w:rFonts w:ascii="Arial" w:eastAsia="Arial Unicode MS" w:hAnsi="Arial" w:cs="Arial"/>
                <w:color w:val="000000" w:themeColor="text1"/>
                <w:sz w:val="22"/>
                <w:szCs w:val="22"/>
                <w:lang w:eastAsia="en-US" w:bidi="th-TH"/>
              </w:rPr>
              <w:t>Colocación y construcción de empalmes, válvulas, acometidas, líneas de conducción, hidrantes</w:t>
            </w:r>
          </w:p>
        </w:tc>
      </w:tr>
      <w:tr w:rsidR="00127D38" w:rsidRPr="0061292D" w:rsidTr="0061292D">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lang w:val="en-US" w:eastAsia="en-US" w:bidi="th-TH"/>
              </w:rPr>
              <w:t xml:space="preserve">Suministro de </w:t>
            </w:r>
            <w:r w:rsidRPr="0061292D">
              <w:rPr>
                <w:rFonts w:ascii="Arial" w:eastAsia="Arial Unicode MS" w:hAnsi="Arial" w:cs="Arial"/>
                <w:bCs/>
                <w:color w:val="000000" w:themeColor="text1"/>
                <w:sz w:val="22"/>
                <w:szCs w:val="22"/>
                <w:lang w:val="es-ES_tradnl" w:eastAsia="en-US" w:bidi="th-TH"/>
              </w:rPr>
              <w:t>energía</w:t>
            </w:r>
            <w:r w:rsidRPr="0061292D">
              <w:rPr>
                <w:rFonts w:ascii="Arial" w:eastAsia="Arial Unicode MS" w:hAnsi="Arial" w:cs="Arial"/>
                <w:bCs/>
                <w:color w:val="000000" w:themeColor="text1"/>
                <w:sz w:val="22"/>
                <w:szCs w:val="22"/>
                <w:lang w:val="en-US" w:eastAsia="en-US" w:bidi="th-TH"/>
              </w:rPr>
              <w:t xml:space="preserve"> </w:t>
            </w:r>
            <w:r w:rsidRPr="0061292D">
              <w:rPr>
                <w:rFonts w:ascii="Arial" w:eastAsia="Arial Unicode MS" w:hAnsi="Arial" w:cs="Arial"/>
                <w:bCs/>
                <w:color w:val="000000" w:themeColor="text1"/>
                <w:sz w:val="22"/>
                <w:szCs w:val="22"/>
                <w:lang w:val="es-ES_tradnl" w:eastAsia="en-US" w:bidi="th-TH"/>
              </w:rPr>
              <w:t>eléctrica</w:t>
            </w:r>
            <w:r w:rsidRPr="0061292D">
              <w:rPr>
                <w:rFonts w:ascii="Arial" w:eastAsia="Arial Unicode MS" w:hAnsi="Arial" w:cs="Arial"/>
                <w:color w:val="000000" w:themeColor="text1"/>
                <w:sz w:val="22"/>
                <w:szCs w:val="22"/>
              </w:rPr>
              <w:t>.</w:t>
            </w:r>
          </w:p>
        </w:tc>
        <w:tc>
          <w:tcPr>
            <w:tcW w:w="4261" w:type="dxa"/>
            <w:shd w:val="clear" w:color="auto" w:fill="FFFFFF" w:themeFill="background1"/>
            <w:hideMark/>
          </w:tcPr>
          <w:p w:rsidR="00127D38" w:rsidRPr="0061292D" w:rsidRDefault="008B14F4" w:rsidP="00E3111E">
            <w:pPr>
              <w:pStyle w:val="BodyText21"/>
              <w:spacing w:after="0" w:line="240" w:lineRule="auto"/>
              <w:rPr>
                <w:rFonts w:ascii="Arial" w:eastAsia="Arial Unicode MS" w:hAnsi="Arial" w:cs="Arial"/>
                <w:bCs/>
                <w:color w:val="000000" w:themeColor="text1"/>
                <w:sz w:val="22"/>
                <w:szCs w:val="22"/>
              </w:rPr>
            </w:pPr>
            <w:r w:rsidRPr="0061292D">
              <w:rPr>
                <w:rFonts w:ascii="Arial" w:eastAsia="Arial Unicode MS" w:hAnsi="Arial" w:cs="Arial"/>
                <w:color w:val="000000" w:themeColor="text1"/>
                <w:sz w:val="22"/>
                <w:szCs w:val="22"/>
                <w:lang w:eastAsia="en-US" w:bidi="th-TH"/>
              </w:rPr>
              <w:t>s</w:t>
            </w:r>
            <w:r w:rsidR="00127D38" w:rsidRPr="0061292D">
              <w:rPr>
                <w:rFonts w:ascii="Arial" w:eastAsia="Arial Unicode MS" w:hAnsi="Arial" w:cs="Arial"/>
                <w:color w:val="000000" w:themeColor="text1"/>
                <w:sz w:val="22"/>
                <w:szCs w:val="22"/>
                <w:lang w:eastAsia="en-US" w:bidi="th-TH"/>
              </w:rPr>
              <w:t xml:space="preserve">istema eléctrico de la zona, </w:t>
            </w:r>
            <w:r w:rsidR="00203E42">
              <w:rPr>
                <w:rFonts w:ascii="Arial" w:eastAsia="Arial Unicode MS" w:hAnsi="Arial" w:cs="Arial"/>
                <w:color w:val="000000" w:themeColor="text1"/>
                <w:sz w:val="22"/>
                <w:szCs w:val="22"/>
                <w:lang w:eastAsia="en-US" w:bidi="th-TH"/>
              </w:rPr>
              <w:t>EDESUR</w:t>
            </w:r>
          </w:p>
        </w:tc>
      </w:tr>
    </w:tbl>
    <w:p w:rsidR="00E3111E" w:rsidRPr="0061292D" w:rsidRDefault="00E3111E" w:rsidP="004E7999">
      <w:pPr>
        <w:pStyle w:val="Ttulo1"/>
        <w:spacing w:before="0" w:after="0" w:line="360" w:lineRule="auto"/>
        <w:jc w:val="both"/>
        <w:rPr>
          <w:color w:val="000000" w:themeColor="text1"/>
          <w:sz w:val="22"/>
          <w:szCs w:val="22"/>
        </w:rPr>
      </w:pPr>
    </w:p>
    <w:p w:rsidR="00582BE4" w:rsidRPr="00735430" w:rsidRDefault="00C06120" w:rsidP="004E7999">
      <w:pPr>
        <w:pStyle w:val="Ttulo1"/>
        <w:spacing w:before="0" w:after="0" w:line="360" w:lineRule="auto"/>
        <w:jc w:val="both"/>
        <w:rPr>
          <w:color w:val="000000" w:themeColor="text1"/>
          <w:sz w:val="22"/>
          <w:szCs w:val="22"/>
        </w:rPr>
      </w:pPr>
      <w:r w:rsidRPr="00735430">
        <w:rPr>
          <w:color w:val="000000" w:themeColor="text1"/>
          <w:sz w:val="22"/>
          <w:szCs w:val="22"/>
        </w:rPr>
        <w:t xml:space="preserve">2.1. </w:t>
      </w:r>
      <w:r w:rsidR="00582BE4" w:rsidRPr="00735430">
        <w:rPr>
          <w:color w:val="000000" w:themeColor="text1"/>
          <w:sz w:val="22"/>
          <w:szCs w:val="22"/>
        </w:rPr>
        <w:t>Descripción de Las Instalaciones</w:t>
      </w:r>
    </w:p>
    <w:p w:rsidR="00BC07B5" w:rsidRPr="00735430" w:rsidRDefault="00BC07B5" w:rsidP="004E7999">
      <w:pPr>
        <w:pStyle w:val="Textoindependiente"/>
        <w:spacing w:line="360" w:lineRule="auto"/>
        <w:rPr>
          <w:rFonts w:cs="Arial"/>
          <w:color w:val="000000" w:themeColor="text1"/>
          <w:sz w:val="22"/>
          <w:szCs w:val="22"/>
        </w:rPr>
      </w:pPr>
    </w:p>
    <w:p w:rsidR="00BC07B5" w:rsidRPr="00735430" w:rsidRDefault="00541A58" w:rsidP="004E7999">
      <w:pPr>
        <w:pStyle w:val="Textoindependiente"/>
        <w:spacing w:line="360" w:lineRule="auto"/>
        <w:rPr>
          <w:rFonts w:cs="Arial"/>
          <w:color w:val="000000" w:themeColor="text1"/>
          <w:sz w:val="22"/>
          <w:szCs w:val="22"/>
        </w:rPr>
      </w:pPr>
      <w:r w:rsidRPr="00735430">
        <w:rPr>
          <w:rFonts w:cs="Arial"/>
          <w:color w:val="000000" w:themeColor="text1"/>
          <w:sz w:val="22"/>
          <w:szCs w:val="22"/>
        </w:rPr>
        <w:t xml:space="preserve">El proyecto estará ubicado en la </w:t>
      </w:r>
      <w:r w:rsidR="004A06BF">
        <w:rPr>
          <w:rFonts w:cs="Arial"/>
          <w:color w:val="000000" w:themeColor="text1"/>
          <w:sz w:val="22"/>
          <w:szCs w:val="22"/>
        </w:rPr>
        <w:t>Calle Canela Mota</w:t>
      </w:r>
      <w:r w:rsidR="0041191F">
        <w:rPr>
          <w:rFonts w:cs="Arial"/>
          <w:color w:val="000000" w:themeColor="text1"/>
          <w:sz w:val="22"/>
          <w:szCs w:val="22"/>
        </w:rPr>
        <w:t xml:space="preserve">, </w:t>
      </w:r>
      <w:r w:rsidR="004A06BF">
        <w:rPr>
          <w:rFonts w:cs="Arial"/>
          <w:color w:val="000000" w:themeColor="text1"/>
          <w:sz w:val="22"/>
          <w:szCs w:val="22"/>
        </w:rPr>
        <w:t>DM Paya Arriba</w:t>
      </w:r>
      <w:r w:rsidR="006165FF">
        <w:rPr>
          <w:rFonts w:cs="Arial"/>
          <w:color w:val="000000" w:themeColor="text1"/>
          <w:sz w:val="22"/>
          <w:szCs w:val="22"/>
        </w:rPr>
        <w:t>, Municipio Bani, Provincia Peravia</w:t>
      </w:r>
      <w:r w:rsidRPr="00735430">
        <w:rPr>
          <w:rFonts w:cs="Arial"/>
          <w:color w:val="000000" w:themeColor="text1"/>
          <w:sz w:val="22"/>
          <w:szCs w:val="22"/>
        </w:rPr>
        <w:t xml:space="preserve">. El proyecto en su conjunto ocupara un área de </w:t>
      </w:r>
      <w:r w:rsidR="004A06BF">
        <w:rPr>
          <w:rFonts w:cs="Arial"/>
          <w:color w:val="000000" w:themeColor="text1"/>
          <w:sz w:val="22"/>
          <w:szCs w:val="22"/>
        </w:rPr>
        <w:t>60,333.40</w:t>
      </w:r>
      <w:r w:rsidR="007035A1" w:rsidRPr="00735430">
        <w:rPr>
          <w:rFonts w:cs="Arial"/>
          <w:color w:val="000000" w:themeColor="text1"/>
          <w:sz w:val="22"/>
          <w:szCs w:val="22"/>
        </w:rPr>
        <w:t xml:space="preserve"> m2</w:t>
      </w:r>
      <w:r w:rsidRPr="00735430">
        <w:rPr>
          <w:rFonts w:cs="Arial"/>
          <w:color w:val="000000" w:themeColor="text1"/>
          <w:sz w:val="22"/>
          <w:szCs w:val="22"/>
        </w:rPr>
        <w:t>, los cuales estarán distribuidos de la manera siguiente:</w:t>
      </w:r>
    </w:p>
    <w:p w:rsidR="00BE07A7" w:rsidRPr="00735430" w:rsidRDefault="00BE07A7" w:rsidP="00BE07A7">
      <w:pPr>
        <w:pStyle w:val="Textoindependiente"/>
        <w:rPr>
          <w:rFonts w:cs="Arial"/>
          <w:color w:val="000000" w:themeColor="text1"/>
          <w:sz w:val="22"/>
          <w:szCs w:val="22"/>
        </w:rPr>
      </w:pPr>
    </w:p>
    <w:p w:rsidR="00BE07A7" w:rsidRPr="00735430" w:rsidRDefault="00BE07A7" w:rsidP="00BA3294">
      <w:pPr>
        <w:pStyle w:val="Prrafodelista"/>
        <w:numPr>
          <w:ilvl w:val="0"/>
          <w:numId w:val="98"/>
        </w:numPr>
        <w:shd w:val="clear" w:color="auto" w:fill="FFFFFF"/>
        <w:tabs>
          <w:tab w:val="left" w:pos="4590"/>
          <w:tab w:val="left" w:pos="6480"/>
        </w:tabs>
        <w:rPr>
          <w:rFonts w:ascii="Arial" w:hAnsi="Arial" w:cs="Arial"/>
          <w:color w:val="000000" w:themeColor="text1"/>
          <w:kern w:val="24"/>
          <w:sz w:val="22"/>
          <w:szCs w:val="22"/>
        </w:rPr>
      </w:pPr>
      <w:r w:rsidRPr="00735430">
        <w:rPr>
          <w:rFonts w:ascii="Arial" w:hAnsi="Arial" w:cs="Arial"/>
          <w:color w:val="000000" w:themeColor="text1"/>
          <w:kern w:val="24"/>
          <w:sz w:val="22"/>
          <w:szCs w:val="22"/>
        </w:rPr>
        <w:lastRenderedPageBreak/>
        <w:t xml:space="preserve">ÁREA DESTINADO A LOTIFICACION </w:t>
      </w:r>
      <w:r w:rsidRPr="00735430">
        <w:rPr>
          <w:rFonts w:ascii="Arial" w:hAnsi="Arial" w:cs="Arial"/>
          <w:color w:val="000000" w:themeColor="text1"/>
          <w:kern w:val="24"/>
          <w:sz w:val="22"/>
          <w:szCs w:val="22"/>
        </w:rPr>
        <w:tab/>
      </w:r>
      <w:r w:rsidR="0035045B">
        <w:rPr>
          <w:rFonts w:ascii="Arial" w:hAnsi="Arial" w:cs="Arial"/>
          <w:color w:val="000000" w:themeColor="text1"/>
          <w:kern w:val="24"/>
          <w:sz w:val="22"/>
          <w:szCs w:val="22"/>
        </w:rPr>
        <w:tab/>
      </w:r>
      <w:r w:rsidR="004A06BF">
        <w:rPr>
          <w:rFonts w:ascii="Arial" w:hAnsi="Arial" w:cs="Arial"/>
          <w:color w:val="000000" w:themeColor="text1"/>
          <w:kern w:val="24"/>
          <w:sz w:val="22"/>
          <w:szCs w:val="22"/>
        </w:rPr>
        <w:t>42,568.83</w:t>
      </w:r>
      <w:r w:rsidRPr="00735430">
        <w:rPr>
          <w:rFonts w:ascii="Arial" w:hAnsi="Arial" w:cs="Arial"/>
          <w:color w:val="000000" w:themeColor="text1"/>
          <w:kern w:val="24"/>
          <w:sz w:val="22"/>
          <w:szCs w:val="22"/>
        </w:rPr>
        <w:t xml:space="preserve"> m2</w:t>
      </w:r>
    </w:p>
    <w:p w:rsidR="00BE07A7" w:rsidRPr="00735430" w:rsidRDefault="00BE07A7" w:rsidP="00BA3294">
      <w:pPr>
        <w:pStyle w:val="Prrafodelista"/>
        <w:numPr>
          <w:ilvl w:val="0"/>
          <w:numId w:val="98"/>
        </w:numPr>
        <w:shd w:val="clear" w:color="auto" w:fill="FFFFFF"/>
        <w:tabs>
          <w:tab w:val="left" w:pos="4590"/>
          <w:tab w:val="left" w:pos="6480"/>
        </w:tabs>
        <w:rPr>
          <w:rFonts w:ascii="Arial" w:hAnsi="Arial" w:cs="Arial"/>
          <w:color w:val="000000" w:themeColor="text1"/>
          <w:kern w:val="24"/>
          <w:sz w:val="22"/>
          <w:szCs w:val="22"/>
        </w:rPr>
      </w:pPr>
      <w:r w:rsidRPr="00735430">
        <w:rPr>
          <w:rFonts w:ascii="Arial" w:hAnsi="Arial" w:cs="Arial"/>
          <w:color w:val="000000" w:themeColor="text1"/>
          <w:kern w:val="24"/>
          <w:sz w:val="22"/>
          <w:szCs w:val="22"/>
        </w:rPr>
        <w:t>ÁREA DE VÍAS</w:t>
      </w:r>
      <w:r w:rsidRPr="00735430">
        <w:rPr>
          <w:rFonts w:ascii="Arial" w:hAnsi="Arial" w:cs="Arial"/>
          <w:color w:val="000000" w:themeColor="text1"/>
          <w:kern w:val="24"/>
          <w:sz w:val="22"/>
          <w:szCs w:val="22"/>
        </w:rPr>
        <w:tab/>
      </w:r>
      <w:r w:rsidRPr="00735430">
        <w:rPr>
          <w:rFonts w:ascii="Arial" w:hAnsi="Arial" w:cs="Arial"/>
          <w:color w:val="000000" w:themeColor="text1"/>
          <w:kern w:val="24"/>
          <w:sz w:val="22"/>
          <w:szCs w:val="22"/>
        </w:rPr>
        <w:tab/>
      </w:r>
      <w:r w:rsidR="004A06BF">
        <w:rPr>
          <w:rFonts w:ascii="Arial" w:hAnsi="Arial" w:cs="Arial"/>
          <w:color w:val="000000" w:themeColor="text1"/>
          <w:sz w:val="22"/>
          <w:szCs w:val="22"/>
        </w:rPr>
        <w:t>13,164.84</w:t>
      </w:r>
      <w:r w:rsidRPr="00735430">
        <w:rPr>
          <w:rFonts w:ascii="Arial" w:hAnsi="Arial" w:cs="Arial"/>
          <w:color w:val="000000" w:themeColor="text1"/>
          <w:sz w:val="22"/>
          <w:szCs w:val="22"/>
        </w:rPr>
        <w:t xml:space="preserve"> </w:t>
      </w:r>
      <w:r w:rsidRPr="00735430">
        <w:rPr>
          <w:rFonts w:ascii="Arial" w:hAnsi="Arial" w:cs="Arial"/>
          <w:color w:val="000000" w:themeColor="text1"/>
          <w:kern w:val="24"/>
          <w:sz w:val="22"/>
          <w:szCs w:val="22"/>
        </w:rPr>
        <w:t>m2</w:t>
      </w:r>
    </w:p>
    <w:p w:rsidR="00BE07A7" w:rsidRPr="00735430" w:rsidRDefault="00BE07A7" w:rsidP="00BA3294">
      <w:pPr>
        <w:pStyle w:val="Prrafodelista"/>
        <w:numPr>
          <w:ilvl w:val="0"/>
          <w:numId w:val="98"/>
        </w:numPr>
        <w:shd w:val="clear" w:color="auto" w:fill="FFFFFF"/>
        <w:tabs>
          <w:tab w:val="left" w:pos="4590"/>
          <w:tab w:val="left" w:pos="6480"/>
        </w:tabs>
        <w:rPr>
          <w:rFonts w:ascii="Arial" w:hAnsi="Arial" w:cs="Arial"/>
          <w:color w:val="000000" w:themeColor="text1"/>
          <w:kern w:val="24"/>
          <w:sz w:val="22"/>
          <w:szCs w:val="22"/>
        </w:rPr>
      </w:pPr>
      <w:r w:rsidRPr="00735430">
        <w:rPr>
          <w:rFonts w:ascii="Arial" w:hAnsi="Arial" w:cs="Arial"/>
          <w:bCs/>
          <w:color w:val="000000" w:themeColor="text1"/>
          <w:kern w:val="24"/>
          <w:sz w:val="22"/>
          <w:szCs w:val="22"/>
        </w:rPr>
        <w:t xml:space="preserve">ÁREA </w:t>
      </w:r>
      <w:r w:rsidRPr="00735430">
        <w:rPr>
          <w:rFonts w:ascii="Arial" w:hAnsi="Arial" w:cs="Arial"/>
          <w:color w:val="000000" w:themeColor="text1"/>
          <w:kern w:val="24"/>
          <w:sz w:val="22"/>
          <w:szCs w:val="22"/>
        </w:rPr>
        <w:t>VERDE</w:t>
      </w:r>
      <w:r w:rsidRPr="00735430">
        <w:rPr>
          <w:rFonts w:ascii="Arial" w:hAnsi="Arial" w:cs="Arial"/>
          <w:color w:val="000000" w:themeColor="text1"/>
          <w:kern w:val="24"/>
          <w:sz w:val="22"/>
          <w:szCs w:val="22"/>
        </w:rPr>
        <w:tab/>
      </w:r>
      <w:r w:rsidRPr="00735430">
        <w:rPr>
          <w:rFonts w:ascii="Arial" w:hAnsi="Arial" w:cs="Arial"/>
          <w:color w:val="000000" w:themeColor="text1"/>
          <w:kern w:val="24"/>
          <w:sz w:val="22"/>
          <w:szCs w:val="22"/>
        </w:rPr>
        <w:tab/>
      </w:r>
      <w:r w:rsidR="004A06BF">
        <w:rPr>
          <w:rFonts w:ascii="Arial" w:hAnsi="Arial" w:cs="Arial"/>
          <w:color w:val="000000" w:themeColor="text1"/>
          <w:sz w:val="22"/>
          <w:szCs w:val="22"/>
        </w:rPr>
        <w:t>4,599.73</w:t>
      </w:r>
      <w:r w:rsidR="0041191F">
        <w:rPr>
          <w:rFonts w:ascii="Arial" w:hAnsi="Arial" w:cs="Arial"/>
          <w:color w:val="000000" w:themeColor="text1"/>
          <w:sz w:val="22"/>
          <w:szCs w:val="22"/>
        </w:rPr>
        <w:t xml:space="preserve"> </w:t>
      </w:r>
      <w:r w:rsidRPr="00735430">
        <w:rPr>
          <w:rFonts w:ascii="Arial" w:hAnsi="Arial" w:cs="Arial"/>
          <w:color w:val="000000" w:themeColor="text1"/>
          <w:kern w:val="24"/>
          <w:sz w:val="22"/>
          <w:szCs w:val="22"/>
        </w:rPr>
        <w:t>m2</w:t>
      </w:r>
    </w:p>
    <w:p w:rsidR="00BE07A7" w:rsidRPr="00735430" w:rsidRDefault="00BE07A7" w:rsidP="00BA3294">
      <w:pPr>
        <w:pStyle w:val="Prrafodelista"/>
        <w:numPr>
          <w:ilvl w:val="0"/>
          <w:numId w:val="98"/>
        </w:numPr>
        <w:shd w:val="clear" w:color="auto" w:fill="FFFFFF"/>
        <w:tabs>
          <w:tab w:val="left" w:pos="4590"/>
          <w:tab w:val="left" w:pos="6480"/>
        </w:tabs>
        <w:rPr>
          <w:rFonts w:ascii="Arial" w:hAnsi="Arial" w:cs="Arial"/>
          <w:color w:val="000000" w:themeColor="text1"/>
          <w:kern w:val="24"/>
          <w:sz w:val="22"/>
          <w:szCs w:val="22"/>
        </w:rPr>
      </w:pPr>
      <w:r w:rsidRPr="00735430">
        <w:rPr>
          <w:rFonts w:ascii="Arial" w:hAnsi="Arial" w:cs="Arial"/>
          <w:color w:val="000000" w:themeColor="text1"/>
          <w:kern w:val="24"/>
          <w:sz w:val="22"/>
          <w:szCs w:val="22"/>
        </w:rPr>
        <w:t>ÁREA TOTAL</w:t>
      </w:r>
      <w:r w:rsidRPr="00735430">
        <w:rPr>
          <w:rFonts w:ascii="Arial" w:hAnsi="Arial" w:cs="Arial"/>
          <w:color w:val="000000" w:themeColor="text1"/>
          <w:kern w:val="24"/>
          <w:sz w:val="22"/>
          <w:szCs w:val="22"/>
        </w:rPr>
        <w:tab/>
      </w:r>
      <w:r w:rsidRPr="00735430">
        <w:rPr>
          <w:rFonts w:ascii="Arial" w:hAnsi="Arial" w:cs="Arial"/>
          <w:color w:val="000000" w:themeColor="text1"/>
          <w:kern w:val="24"/>
          <w:sz w:val="22"/>
          <w:szCs w:val="22"/>
        </w:rPr>
        <w:tab/>
      </w:r>
      <w:r w:rsidR="004A06BF">
        <w:rPr>
          <w:rFonts w:ascii="Arial" w:hAnsi="Arial" w:cs="Arial"/>
          <w:color w:val="000000" w:themeColor="text1"/>
          <w:kern w:val="24"/>
          <w:sz w:val="22"/>
          <w:szCs w:val="22"/>
        </w:rPr>
        <w:t>60,333.40</w:t>
      </w:r>
      <w:r w:rsidRPr="00735430">
        <w:rPr>
          <w:rFonts w:ascii="Arial" w:hAnsi="Arial" w:cs="Arial"/>
          <w:color w:val="000000" w:themeColor="text1"/>
          <w:kern w:val="24"/>
          <w:sz w:val="22"/>
          <w:szCs w:val="22"/>
        </w:rPr>
        <w:t xml:space="preserve"> m2</w:t>
      </w:r>
    </w:p>
    <w:p w:rsidR="0035045B" w:rsidRPr="00735430" w:rsidRDefault="00BE07A7" w:rsidP="00BE07A7">
      <w:pPr>
        <w:pStyle w:val="Textoindependiente"/>
        <w:tabs>
          <w:tab w:val="left" w:pos="284"/>
          <w:tab w:val="left" w:pos="567"/>
          <w:tab w:val="left" w:pos="851"/>
        </w:tabs>
        <w:ind w:hanging="11"/>
        <w:rPr>
          <w:rFonts w:cs="Arial"/>
          <w:color w:val="000000" w:themeColor="text1"/>
          <w:sz w:val="22"/>
          <w:szCs w:val="22"/>
        </w:rPr>
      </w:pPr>
      <w:r w:rsidRPr="00735430">
        <w:rPr>
          <w:rFonts w:cs="Arial"/>
          <w:color w:val="000000" w:themeColor="text1"/>
          <w:sz w:val="22"/>
          <w:szCs w:val="22"/>
        </w:rPr>
        <w:t>`</w:t>
      </w:r>
    </w:p>
    <w:p w:rsidR="00DC35BE" w:rsidRDefault="00DC35BE" w:rsidP="001E3B23">
      <w:pPr>
        <w:pStyle w:val="Textoindependiente"/>
        <w:tabs>
          <w:tab w:val="left" w:pos="284"/>
          <w:tab w:val="left" w:pos="567"/>
          <w:tab w:val="left" w:pos="851"/>
        </w:tabs>
        <w:spacing w:line="360" w:lineRule="auto"/>
        <w:ind w:hanging="11"/>
        <w:rPr>
          <w:rFonts w:cs="Arial"/>
          <w:color w:val="000000" w:themeColor="text1"/>
          <w:sz w:val="22"/>
          <w:szCs w:val="22"/>
        </w:rPr>
      </w:pPr>
    </w:p>
    <w:p w:rsidR="001E3B23" w:rsidRPr="00735430" w:rsidRDefault="003E0ED7" w:rsidP="001E3B23">
      <w:pPr>
        <w:pStyle w:val="Textoindependiente"/>
        <w:tabs>
          <w:tab w:val="left" w:pos="284"/>
          <w:tab w:val="left" w:pos="567"/>
          <w:tab w:val="left" w:pos="851"/>
        </w:tabs>
        <w:spacing w:line="360" w:lineRule="auto"/>
        <w:ind w:hanging="11"/>
        <w:rPr>
          <w:rFonts w:cs="Arial"/>
          <w:color w:val="000000" w:themeColor="text1"/>
          <w:sz w:val="22"/>
          <w:szCs w:val="22"/>
        </w:rPr>
      </w:pPr>
      <w:r w:rsidRPr="00735430">
        <w:rPr>
          <w:rFonts w:cs="Arial"/>
          <w:color w:val="000000" w:themeColor="text1"/>
          <w:sz w:val="22"/>
          <w:szCs w:val="22"/>
        </w:rPr>
        <w:t xml:space="preserve">El proyecto en su conjunto desarrollara </w:t>
      </w:r>
      <w:r w:rsidR="004A06BF">
        <w:rPr>
          <w:rFonts w:cs="Arial"/>
          <w:color w:val="000000" w:themeColor="text1"/>
          <w:sz w:val="22"/>
          <w:szCs w:val="22"/>
        </w:rPr>
        <w:t>160 solares</w:t>
      </w:r>
      <w:r w:rsidR="006A62E1" w:rsidRPr="00735430">
        <w:rPr>
          <w:rFonts w:cs="Arial"/>
          <w:color w:val="000000" w:themeColor="text1"/>
          <w:sz w:val="22"/>
          <w:szCs w:val="22"/>
        </w:rPr>
        <w:t xml:space="preserve">, </w:t>
      </w:r>
      <w:r w:rsidR="001E3B23" w:rsidRPr="00735430">
        <w:rPr>
          <w:rFonts w:cs="Arial"/>
          <w:color w:val="000000" w:themeColor="text1"/>
          <w:sz w:val="22"/>
          <w:szCs w:val="22"/>
        </w:rPr>
        <w:t>los cuales serán dedicados por los adquirientes para viviendas unifamiliares.</w:t>
      </w:r>
    </w:p>
    <w:p w:rsidR="001E3B23" w:rsidRPr="00735430" w:rsidRDefault="001E3B23" w:rsidP="001E3B23">
      <w:pPr>
        <w:pStyle w:val="Textoindependiente"/>
        <w:tabs>
          <w:tab w:val="left" w:pos="284"/>
          <w:tab w:val="left" w:pos="567"/>
          <w:tab w:val="left" w:pos="851"/>
        </w:tabs>
        <w:spacing w:line="360" w:lineRule="auto"/>
        <w:ind w:hanging="11"/>
        <w:rPr>
          <w:rFonts w:cs="Arial"/>
          <w:color w:val="000000" w:themeColor="text1"/>
          <w:sz w:val="22"/>
          <w:szCs w:val="22"/>
        </w:rPr>
      </w:pPr>
    </w:p>
    <w:p w:rsidR="001E3B23" w:rsidRPr="00735430" w:rsidRDefault="001E3B23" w:rsidP="001E3B23">
      <w:pPr>
        <w:pStyle w:val="Textoindependiente"/>
        <w:tabs>
          <w:tab w:val="left" w:pos="284"/>
          <w:tab w:val="left" w:pos="567"/>
          <w:tab w:val="left" w:pos="851"/>
        </w:tabs>
        <w:spacing w:line="360" w:lineRule="auto"/>
        <w:ind w:hanging="11"/>
        <w:rPr>
          <w:rFonts w:cs="Arial"/>
          <w:color w:val="000000" w:themeColor="text1"/>
          <w:sz w:val="22"/>
          <w:szCs w:val="22"/>
        </w:rPr>
      </w:pPr>
      <w:r w:rsidRPr="00735430">
        <w:rPr>
          <w:rFonts w:cs="Arial"/>
          <w:color w:val="000000" w:themeColor="text1"/>
          <w:sz w:val="22"/>
          <w:szCs w:val="22"/>
        </w:rPr>
        <w:t xml:space="preserve">La calle principal de acceso al proyecto tendrá dos carriles con un ancho de 8 m, con una longitud lineal de </w:t>
      </w:r>
      <w:r w:rsidR="00F63634">
        <w:rPr>
          <w:rFonts w:cs="Arial"/>
          <w:color w:val="000000" w:themeColor="text1"/>
          <w:sz w:val="22"/>
          <w:szCs w:val="22"/>
        </w:rPr>
        <w:t>1,400 m</w:t>
      </w:r>
      <w:r w:rsidR="00A3328E" w:rsidRPr="00735430">
        <w:rPr>
          <w:rFonts w:cs="Arial"/>
          <w:color w:val="000000" w:themeColor="text1"/>
          <w:sz w:val="22"/>
          <w:szCs w:val="22"/>
        </w:rPr>
        <w:t xml:space="preserve"> de longitud</w:t>
      </w:r>
      <w:r w:rsidRPr="00735430">
        <w:rPr>
          <w:rFonts w:cs="Arial"/>
          <w:color w:val="000000" w:themeColor="text1"/>
          <w:sz w:val="22"/>
          <w:szCs w:val="22"/>
        </w:rPr>
        <w:t>, esta calle tendrá superficie afirmada.</w:t>
      </w:r>
    </w:p>
    <w:p w:rsidR="001E3B23" w:rsidRPr="0061292D" w:rsidRDefault="001E3B23" w:rsidP="001E3B23">
      <w:pPr>
        <w:pStyle w:val="Textoindependiente"/>
        <w:tabs>
          <w:tab w:val="left" w:pos="284"/>
          <w:tab w:val="left" w:pos="567"/>
          <w:tab w:val="left" w:pos="851"/>
        </w:tabs>
        <w:spacing w:line="360" w:lineRule="auto"/>
        <w:ind w:hanging="11"/>
        <w:rPr>
          <w:rFonts w:cs="Arial"/>
          <w:color w:val="000000" w:themeColor="text1"/>
          <w:sz w:val="22"/>
          <w:szCs w:val="22"/>
        </w:rPr>
      </w:pPr>
    </w:p>
    <w:p w:rsidR="00712156" w:rsidRDefault="00712156">
      <w:pPr>
        <w:suppressAutoHyphens w:val="0"/>
        <w:rPr>
          <w:rFonts w:ascii="Arial" w:hAnsi="Arial" w:cs="Arial"/>
          <w:b/>
          <w:bCs/>
          <w:color w:val="000000" w:themeColor="text1"/>
          <w:sz w:val="22"/>
          <w:szCs w:val="22"/>
        </w:rPr>
      </w:pPr>
    </w:p>
    <w:p w:rsidR="00DC35BE" w:rsidRDefault="00DC35BE">
      <w:pPr>
        <w:suppressAutoHyphens w:val="0"/>
        <w:rPr>
          <w:rFonts w:ascii="Arial" w:hAnsi="Arial" w:cs="Arial"/>
          <w:b/>
          <w:bCs/>
          <w:color w:val="000000" w:themeColor="text1"/>
          <w:sz w:val="22"/>
          <w:szCs w:val="22"/>
        </w:rPr>
      </w:pPr>
    </w:p>
    <w:p w:rsidR="00DC35BE" w:rsidRDefault="00DC35BE">
      <w:pPr>
        <w:suppressAutoHyphens w:val="0"/>
        <w:rPr>
          <w:rFonts w:ascii="Arial" w:hAnsi="Arial" w:cs="Arial"/>
          <w:b/>
          <w:bCs/>
          <w:color w:val="000000" w:themeColor="text1"/>
          <w:sz w:val="22"/>
          <w:szCs w:val="22"/>
        </w:rPr>
      </w:pPr>
    </w:p>
    <w:p w:rsidR="00DC35BE" w:rsidRDefault="00DC35BE">
      <w:pPr>
        <w:suppressAutoHyphens w:val="0"/>
        <w:rPr>
          <w:rFonts w:ascii="Arial" w:hAnsi="Arial" w:cs="Arial"/>
          <w:b/>
          <w:bCs/>
          <w:color w:val="000000" w:themeColor="text1"/>
          <w:sz w:val="22"/>
          <w:szCs w:val="22"/>
        </w:rPr>
      </w:pPr>
    </w:p>
    <w:p w:rsidR="009C4743" w:rsidRPr="0061292D" w:rsidRDefault="009C4743" w:rsidP="00C95713">
      <w:pPr>
        <w:pStyle w:val="Textoindependiente"/>
        <w:tabs>
          <w:tab w:val="left" w:pos="284"/>
          <w:tab w:val="left" w:pos="567"/>
          <w:tab w:val="left" w:pos="851"/>
        </w:tabs>
        <w:ind w:hanging="11"/>
        <w:rPr>
          <w:rFonts w:cs="Arial"/>
          <w:b/>
          <w:color w:val="000000" w:themeColor="text1"/>
          <w:sz w:val="22"/>
          <w:szCs w:val="22"/>
        </w:rPr>
      </w:pPr>
      <w:r w:rsidRPr="0061292D">
        <w:rPr>
          <w:rFonts w:cs="Arial"/>
          <w:b/>
          <w:color w:val="000000" w:themeColor="text1"/>
          <w:sz w:val="22"/>
          <w:szCs w:val="22"/>
        </w:rPr>
        <w:t>SERVICIOS</w:t>
      </w:r>
    </w:p>
    <w:p w:rsidR="009C4743" w:rsidRPr="0061292D" w:rsidRDefault="009C4743" w:rsidP="00C95713">
      <w:pPr>
        <w:pStyle w:val="Textoindependiente"/>
        <w:tabs>
          <w:tab w:val="left" w:pos="284"/>
          <w:tab w:val="left" w:pos="567"/>
          <w:tab w:val="left" w:pos="851"/>
        </w:tabs>
        <w:ind w:hanging="11"/>
        <w:rPr>
          <w:rFonts w:cs="Arial"/>
          <w:color w:val="000000" w:themeColor="text1"/>
          <w:sz w:val="22"/>
          <w:szCs w:val="22"/>
        </w:rPr>
      </w:pPr>
    </w:p>
    <w:p w:rsidR="009C4743" w:rsidRPr="0061292D" w:rsidRDefault="009C4743" w:rsidP="00C95713">
      <w:pPr>
        <w:pStyle w:val="Textoindependiente"/>
        <w:tabs>
          <w:tab w:val="left" w:pos="284"/>
          <w:tab w:val="left" w:pos="567"/>
          <w:tab w:val="left" w:pos="851"/>
        </w:tabs>
        <w:ind w:hanging="11"/>
        <w:rPr>
          <w:rFonts w:cs="Arial"/>
          <w:b/>
          <w:color w:val="000000" w:themeColor="text1"/>
          <w:sz w:val="22"/>
          <w:szCs w:val="22"/>
        </w:rPr>
      </w:pPr>
      <w:r w:rsidRPr="0061292D">
        <w:rPr>
          <w:rFonts w:cs="Arial"/>
          <w:b/>
          <w:color w:val="000000" w:themeColor="text1"/>
          <w:sz w:val="22"/>
          <w:szCs w:val="22"/>
        </w:rPr>
        <w:t>ENERGIA ELECTRICA</w:t>
      </w:r>
    </w:p>
    <w:p w:rsidR="009C4743" w:rsidRPr="0061292D" w:rsidRDefault="009C4743" w:rsidP="00C95713">
      <w:pPr>
        <w:pStyle w:val="Textoindependiente"/>
        <w:tabs>
          <w:tab w:val="left" w:pos="284"/>
          <w:tab w:val="left" w:pos="567"/>
          <w:tab w:val="left" w:pos="851"/>
        </w:tabs>
        <w:ind w:hanging="11"/>
        <w:rPr>
          <w:rFonts w:cs="Arial"/>
          <w:color w:val="000000" w:themeColor="text1"/>
          <w:sz w:val="22"/>
          <w:szCs w:val="22"/>
        </w:rPr>
      </w:pPr>
    </w:p>
    <w:p w:rsidR="001E3B23" w:rsidRPr="0061292D" w:rsidRDefault="001E3B23" w:rsidP="00C95713">
      <w:pPr>
        <w:pStyle w:val="Textoindependiente"/>
        <w:tabs>
          <w:tab w:val="left" w:pos="284"/>
          <w:tab w:val="left" w:pos="567"/>
          <w:tab w:val="left" w:pos="851"/>
        </w:tabs>
        <w:ind w:hanging="11"/>
        <w:rPr>
          <w:rFonts w:cs="Arial"/>
          <w:color w:val="000000" w:themeColor="text1"/>
          <w:sz w:val="22"/>
          <w:szCs w:val="22"/>
        </w:rPr>
      </w:pPr>
      <w:r w:rsidRPr="0061292D">
        <w:rPr>
          <w:rFonts w:cs="Arial"/>
          <w:color w:val="000000" w:themeColor="text1"/>
          <w:sz w:val="22"/>
          <w:szCs w:val="22"/>
        </w:rPr>
        <w:t xml:space="preserve">El servicio de energía eléctrica será proporcionado por las redes de </w:t>
      </w:r>
      <w:r w:rsidR="00203E42">
        <w:rPr>
          <w:rFonts w:cs="Arial"/>
          <w:color w:val="000000" w:themeColor="text1"/>
          <w:sz w:val="22"/>
          <w:szCs w:val="22"/>
        </w:rPr>
        <w:t>EDESUR</w:t>
      </w:r>
      <w:r w:rsidRPr="0061292D">
        <w:rPr>
          <w:rFonts w:cs="Arial"/>
          <w:color w:val="000000" w:themeColor="text1"/>
          <w:sz w:val="22"/>
          <w:szCs w:val="22"/>
        </w:rPr>
        <w:t xml:space="preserve"> y debido a un análisis de costo y rentabilidad del proyecto las redes interna de electrificación del proyecto serán responsabilidad de los adquirientes de cada solar, mediante contrato con </w:t>
      </w:r>
      <w:r w:rsidR="00203E42">
        <w:rPr>
          <w:rFonts w:cs="Arial"/>
          <w:color w:val="000000" w:themeColor="text1"/>
          <w:sz w:val="22"/>
          <w:szCs w:val="22"/>
        </w:rPr>
        <w:t>EDESUR</w:t>
      </w:r>
      <w:r w:rsidRPr="0061292D">
        <w:rPr>
          <w:rFonts w:cs="Arial"/>
          <w:color w:val="000000" w:themeColor="text1"/>
          <w:sz w:val="22"/>
          <w:szCs w:val="22"/>
        </w:rPr>
        <w:t>.</w:t>
      </w:r>
    </w:p>
    <w:p w:rsidR="001E3B23" w:rsidRPr="0061292D" w:rsidRDefault="001E3B23" w:rsidP="00C95713">
      <w:pPr>
        <w:pStyle w:val="Textoindependiente"/>
        <w:tabs>
          <w:tab w:val="left" w:pos="284"/>
          <w:tab w:val="left" w:pos="567"/>
          <w:tab w:val="left" w:pos="851"/>
        </w:tabs>
        <w:ind w:hanging="11"/>
        <w:rPr>
          <w:rFonts w:cs="Arial"/>
          <w:color w:val="000000" w:themeColor="text1"/>
          <w:sz w:val="22"/>
          <w:szCs w:val="22"/>
        </w:rPr>
      </w:pPr>
    </w:p>
    <w:p w:rsidR="009C4743" w:rsidRPr="00B06897" w:rsidRDefault="009C4743" w:rsidP="00C95713">
      <w:pPr>
        <w:pStyle w:val="Textoindependiente"/>
        <w:tabs>
          <w:tab w:val="left" w:pos="284"/>
          <w:tab w:val="left" w:pos="567"/>
          <w:tab w:val="left" w:pos="851"/>
        </w:tabs>
        <w:ind w:hanging="11"/>
        <w:rPr>
          <w:rFonts w:cs="Arial"/>
          <w:b/>
          <w:color w:val="000000" w:themeColor="text1"/>
          <w:sz w:val="22"/>
          <w:szCs w:val="22"/>
        </w:rPr>
      </w:pPr>
      <w:r w:rsidRPr="00B06897">
        <w:rPr>
          <w:rFonts w:cs="Arial"/>
          <w:b/>
          <w:color w:val="000000" w:themeColor="text1"/>
          <w:sz w:val="22"/>
          <w:szCs w:val="22"/>
        </w:rPr>
        <w:t>AGUA POTABLE</w:t>
      </w:r>
    </w:p>
    <w:p w:rsidR="009C4743" w:rsidRPr="00B06897" w:rsidRDefault="009C4743" w:rsidP="00C95713">
      <w:pPr>
        <w:pStyle w:val="Textoindependiente"/>
        <w:tabs>
          <w:tab w:val="left" w:pos="284"/>
          <w:tab w:val="left" w:pos="567"/>
          <w:tab w:val="left" w:pos="851"/>
        </w:tabs>
        <w:ind w:hanging="11"/>
        <w:rPr>
          <w:rFonts w:cs="Arial"/>
          <w:color w:val="000000" w:themeColor="text1"/>
          <w:sz w:val="22"/>
          <w:szCs w:val="22"/>
        </w:rPr>
      </w:pPr>
    </w:p>
    <w:p w:rsidR="006A62E1" w:rsidRPr="00B06897" w:rsidRDefault="006A62E1" w:rsidP="00C95713">
      <w:pPr>
        <w:pStyle w:val="Textoindependiente"/>
        <w:tabs>
          <w:tab w:val="left" w:pos="284"/>
          <w:tab w:val="left" w:pos="567"/>
          <w:tab w:val="left" w:pos="851"/>
        </w:tabs>
        <w:ind w:hanging="11"/>
        <w:rPr>
          <w:rFonts w:cs="Arial"/>
          <w:color w:val="000000" w:themeColor="text1"/>
          <w:sz w:val="22"/>
          <w:szCs w:val="22"/>
        </w:rPr>
      </w:pPr>
      <w:r w:rsidRPr="00B06897">
        <w:rPr>
          <w:rFonts w:cs="Arial"/>
          <w:color w:val="000000" w:themeColor="text1"/>
          <w:sz w:val="22"/>
          <w:szCs w:val="22"/>
        </w:rPr>
        <w:t xml:space="preserve">El suministro de agua potable será suplido por el sistema de acueducto de </w:t>
      </w:r>
      <w:r w:rsidR="007D0E53" w:rsidRPr="00B06897">
        <w:rPr>
          <w:rFonts w:cs="Arial"/>
          <w:color w:val="000000" w:themeColor="text1"/>
          <w:sz w:val="22"/>
          <w:szCs w:val="22"/>
        </w:rPr>
        <w:t>INAPA</w:t>
      </w:r>
      <w:r w:rsidRPr="00B06897">
        <w:rPr>
          <w:rFonts w:cs="Arial"/>
          <w:color w:val="000000" w:themeColor="text1"/>
          <w:sz w:val="22"/>
          <w:szCs w:val="22"/>
        </w:rPr>
        <w:t xml:space="preserve">, cada adquiriente de cada solar tendrá contrato con </w:t>
      </w:r>
      <w:r w:rsidR="007D0E53" w:rsidRPr="00B06897">
        <w:rPr>
          <w:rFonts w:cs="Arial"/>
          <w:color w:val="000000" w:themeColor="text1"/>
          <w:sz w:val="22"/>
          <w:szCs w:val="22"/>
        </w:rPr>
        <w:t>INAPA</w:t>
      </w:r>
      <w:r w:rsidRPr="00B06897">
        <w:rPr>
          <w:rFonts w:cs="Arial"/>
          <w:color w:val="000000" w:themeColor="text1"/>
          <w:sz w:val="22"/>
          <w:szCs w:val="22"/>
        </w:rPr>
        <w:t>.</w:t>
      </w:r>
      <w:r w:rsidR="00117D69" w:rsidRPr="00B06897">
        <w:rPr>
          <w:rFonts w:cs="Arial"/>
          <w:color w:val="000000" w:themeColor="text1"/>
          <w:sz w:val="22"/>
          <w:szCs w:val="22"/>
        </w:rPr>
        <w:t xml:space="preserve"> </w:t>
      </w:r>
    </w:p>
    <w:p w:rsidR="006A62E1" w:rsidRPr="00B06897" w:rsidRDefault="006A62E1" w:rsidP="00C95713">
      <w:pPr>
        <w:pStyle w:val="Textoindependiente"/>
        <w:tabs>
          <w:tab w:val="left" w:pos="284"/>
          <w:tab w:val="left" w:pos="567"/>
          <w:tab w:val="left" w:pos="851"/>
        </w:tabs>
        <w:ind w:hanging="11"/>
        <w:rPr>
          <w:rFonts w:cs="Arial"/>
          <w:color w:val="000000" w:themeColor="text1"/>
          <w:sz w:val="22"/>
          <w:szCs w:val="22"/>
        </w:rPr>
      </w:pPr>
    </w:p>
    <w:p w:rsidR="001E3B23" w:rsidRPr="00B06897" w:rsidRDefault="001E3B23" w:rsidP="00C95713">
      <w:pPr>
        <w:pStyle w:val="Textoindependiente"/>
        <w:tabs>
          <w:tab w:val="left" w:pos="284"/>
          <w:tab w:val="left" w:pos="567"/>
          <w:tab w:val="left" w:pos="851"/>
        </w:tabs>
        <w:ind w:hanging="11"/>
        <w:rPr>
          <w:rFonts w:cs="Arial"/>
          <w:color w:val="000000" w:themeColor="text1"/>
          <w:sz w:val="22"/>
          <w:szCs w:val="22"/>
        </w:rPr>
      </w:pPr>
    </w:p>
    <w:p w:rsidR="009C4743" w:rsidRPr="00B06897" w:rsidRDefault="009C4743" w:rsidP="00C95713">
      <w:pPr>
        <w:shd w:val="clear" w:color="auto" w:fill="FFFFFF"/>
        <w:tabs>
          <w:tab w:val="left" w:pos="739"/>
        </w:tabs>
        <w:spacing w:after="240"/>
        <w:ind w:right="-18"/>
        <w:rPr>
          <w:rFonts w:ascii="Arial" w:hAnsi="Arial" w:cs="Arial"/>
          <w:color w:val="000000" w:themeColor="text1"/>
          <w:sz w:val="22"/>
          <w:szCs w:val="22"/>
        </w:rPr>
      </w:pPr>
      <w:r w:rsidRPr="00B06897">
        <w:rPr>
          <w:rFonts w:ascii="Arial" w:hAnsi="Arial" w:cs="Arial"/>
          <w:b/>
          <w:bCs/>
          <w:color w:val="000000" w:themeColor="text1"/>
          <w:sz w:val="22"/>
          <w:szCs w:val="22"/>
          <w:lang w:val="es-ES_tradnl"/>
        </w:rPr>
        <w:t>SISTEMA DE RECOLECCIÓN Y DISPOSICIÓN DE LAS AGUAS RESIDUALES</w:t>
      </w:r>
    </w:p>
    <w:p w:rsidR="00BE07A7" w:rsidRPr="00B06897" w:rsidRDefault="00BE07A7" w:rsidP="00BE07A7">
      <w:pPr>
        <w:shd w:val="clear" w:color="auto" w:fill="FFFFFF"/>
        <w:tabs>
          <w:tab w:val="left" w:pos="3686"/>
        </w:tabs>
        <w:spacing w:before="240"/>
        <w:jc w:val="both"/>
        <w:rPr>
          <w:rFonts w:ascii="Arial" w:hAnsi="Arial" w:cs="Arial"/>
          <w:color w:val="000000" w:themeColor="text1"/>
          <w:sz w:val="22"/>
          <w:szCs w:val="22"/>
        </w:rPr>
      </w:pPr>
      <w:r w:rsidRPr="00B06897">
        <w:rPr>
          <w:rFonts w:ascii="Arial" w:hAnsi="Arial" w:cs="Arial"/>
          <w:b/>
          <w:bCs/>
          <w:color w:val="000000" w:themeColor="text1"/>
          <w:sz w:val="22"/>
          <w:szCs w:val="22"/>
          <w:lang w:val="es-ES_tradnl"/>
        </w:rPr>
        <w:t>Aguas Residuales</w:t>
      </w:r>
    </w:p>
    <w:p w:rsidR="00BE07A7" w:rsidRPr="00B06897" w:rsidRDefault="00BE07A7" w:rsidP="00BE07A7">
      <w:pPr>
        <w:shd w:val="clear" w:color="auto" w:fill="FFFFFF"/>
        <w:spacing w:before="240"/>
        <w:jc w:val="both"/>
        <w:rPr>
          <w:rFonts w:ascii="Arial" w:hAnsi="Arial" w:cs="Arial"/>
          <w:color w:val="000000" w:themeColor="text1"/>
          <w:sz w:val="22"/>
          <w:szCs w:val="22"/>
        </w:rPr>
      </w:pPr>
      <w:r w:rsidRPr="00B06897">
        <w:rPr>
          <w:rFonts w:ascii="Arial" w:hAnsi="Arial" w:cs="Arial"/>
          <w:color w:val="000000" w:themeColor="text1"/>
          <w:sz w:val="22"/>
          <w:szCs w:val="22"/>
          <w:lang w:val="es-ES_tradnl"/>
        </w:rPr>
        <w:t xml:space="preserve">La </w:t>
      </w:r>
      <w:r w:rsidR="004A06BF">
        <w:rPr>
          <w:rFonts w:ascii="Arial" w:hAnsi="Arial" w:cs="Arial"/>
          <w:color w:val="000000" w:themeColor="text1"/>
          <w:sz w:val="22"/>
          <w:szCs w:val="22"/>
          <w:lang w:val="es-ES_tradnl"/>
        </w:rPr>
        <w:t>LOTIFICACION RESIDENCIAL GENESIS</w:t>
      </w:r>
      <w:r w:rsidRPr="00B06897">
        <w:rPr>
          <w:rFonts w:ascii="Arial" w:hAnsi="Arial" w:cs="Arial"/>
          <w:color w:val="000000" w:themeColor="text1"/>
          <w:sz w:val="22"/>
          <w:szCs w:val="22"/>
          <w:lang w:val="es-ES_tradnl"/>
        </w:rPr>
        <w:t>, para la recolección de sus residuos líquidos, contará con una red de alcantarillado sanitario, cuyos diámetros resultaron en 8" en PVC. Las Aguas se conducirán hasta Unidad de Tratamiento de Aguas Residuales, convenientemente diseñada, apegada a los Criterios de Descarga de SEMAREN 2001 y la descarga final será al Subsuelo mediante campo de infiltración.</w:t>
      </w:r>
    </w:p>
    <w:p w:rsidR="00B06897" w:rsidRDefault="00B06897">
      <w:pPr>
        <w:suppressAutoHyphens w:val="0"/>
        <w:rPr>
          <w:rFonts w:ascii="Arial" w:hAnsi="Arial" w:cs="Arial"/>
          <w:b/>
          <w:bCs/>
          <w:color w:val="000000" w:themeColor="text1"/>
          <w:sz w:val="22"/>
          <w:szCs w:val="22"/>
          <w:lang w:val="es-ES_tradnl"/>
        </w:rPr>
      </w:pPr>
    </w:p>
    <w:p w:rsidR="00F63634" w:rsidRDefault="00F63634">
      <w:pPr>
        <w:suppressAutoHyphens w:val="0"/>
        <w:rPr>
          <w:rFonts w:ascii="Arial" w:hAnsi="Arial" w:cs="Arial"/>
          <w:b/>
          <w:bCs/>
          <w:color w:val="000000" w:themeColor="text1"/>
          <w:sz w:val="22"/>
          <w:szCs w:val="22"/>
          <w:lang w:val="es-ES_tradnl"/>
        </w:rPr>
      </w:pPr>
      <w:r>
        <w:rPr>
          <w:rFonts w:ascii="Arial" w:hAnsi="Arial" w:cs="Arial"/>
          <w:b/>
          <w:bCs/>
          <w:color w:val="000000" w:themeColor="text1"/>
          <w:sz w:val="22"/>
          <w:szCs w:val="22"/>
          <w:lang w:val="es-ES_tradnl"/>
        </w:rPr>
        <w:br w:type="page"/>
      </w:r>
    </w:p>
    <w:p w:rsidR="00BE07A7" w:rsidRPr="00B06897" w:rsidRDefault="00BE07A7" w:rsidP="00BE07A7">
      <w:pPr>
        <w:shd w:val="clear" w:color="auto" w:fill="FFFFFF"/>
        <w:spacing w:before="240"/>
        <w:jc w:val="both"/>
        <w:rPr>
          <w:rFonts w:ascii="Arial" w:hAnsi="Arial" w:cs="Arial"/>
          <w:b/>
          <w:bCs/>
          <w:color w:val="000000" w:themeColor="text1"/>
          <w:sz w:val="22"/>
          <w:szCs w:val="22"/>
          <w:lang w:val="es-ES_tradnl"/>
        </w:rPr>
      </w:pPr>
      <w:r w:rsidRPr="00B06897">
        <w:rPr>
          <w:rFonts w:ascii="Arial" w:hAnsi="Arial" w:cs="Arial"/>
          <w:b/>
          <w:bCs/>
          <w:color w:val="000000" w:themeColor="text1"/>
          <w:sz w:val="22"/>
          <w:szCs w:val="22"/>
          <w:lang w:val="es-ES_tradnl"/>
        </w:rPr>
        <w:lastRenderedPageBreak/>
        <w:t xml:space="preserve">DISEÑO SISTEMAS SANITARIOS </w:t>
      </w:r>
    </w:p>
    <w:p w:rsidR="00BE07A7" w:rsidRPr="00B06897" w:rsidRDefault="00BE07A7" w:rsidP="00BE07A7">
      <w:pPr>
        <w:shd w:val="clear" w:color="auto" w:fill="FFFFFF"/>
        <w:spacing w:before="240"/>
        <w:jc w:val="both"/>
        <w:rPr>
          <w:rFonts w:ascii="Arial" w:hAnsi="Arial" w:cs="Arial"/>
          <w:color w:val="000000" w:themeColor="text1"/>
          <w:sz w:val="22"/>
          <w:szCs w:val="22"/>
        </w:rPr>
      </w:pPr>
      <w:r w:rsidRPr="00B06897">
        <w:rPr>
          <w:rFonts w:ascii="Arial" w:hAnsi="Arial" w:cs="Arial"/>
          <w:b/>
          <w:bCs/>
          <w:color w:val="000000" w:themeColor="text1"/>
          <w:sz w:val="22"/>
          <w:szCs w:val="22"/>
          <w:lang w:val="es-ES_tradnl"/>
        </w:rPr>
        <w:t>Datos Generales</w:t>
      </w:r>
    </w:p>
    <w:tbl>
      <w:tblPr>
        <w:tblW w:w="0" w:type="auto"/>
        <w:tblInd w:w="40" w:type="dxa"/>
        <w:tblLayout w:type="fixed"/>
        <w:tblCellMar>
          <w:left w:w="40" w:type="dxa"/>
          <w:right w:w="40" w:type="dxa"/>
        </w:tblCellMar>
        <w:tblLook w:val="0000"/>
      </w:tblPr>
      <w:tblGrid>
        <w:gridCol w:w="6120"/>
        <w:gridCol w:w="1378"/>
        <w:gridCol w:w="1454"/>
      </w:tblGrid>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jc w:val="both"/>
              <w:rPr>
                <w:rFonts w:ascii="Arial" w:hAnsi="Arial" w:cs="Arial"/>
                <w:color w:val="000000" w:themeColor="text1"/>
                <w:sz w:val="22"/>
                <w:szCs w:val="22"/>
              </w:rPr>
            </w:pPr>
          </w:p>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I. DATOS GENERALES</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0689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pacing w:val="-2"/>
                <w:sz w:val="22"/>
                <w:szCs w:val="22"/>
                <w:lang w:val="es-ES_tradnl"/>
              </w:rPr>
              <w:t xml:space="preserve">Año actual </w:t>
            </w:r>
            <w:r w:rsidR="00B06897">
              <w:rPr>
                <w:rFonts w:ascii="Arial" w:hAnsi="Arial" w:cs="Arial"/>
                <w:b/>
                <w:bCs/>
                <w:color w:val="000000" w:themeColor="text1"/>
                <w:sz w:val="22"/>
                <w:szCs w:val="22"/>
                <w:lang w:val="es-ES_tradnl"/>
              </w:rPr>
              <w:t>2022</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0689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pacing w:val="-3"/>
                <w:sz w:val="22"/>
                <w:szCs w:val="22"/>
                <w:lang w:val="es-ES_tradnl"/>
              </w:rPr>
              <w:t xml:space="preserve">Proyección </w:t>
            </w:r>
            <w:r w:rsidR="00B06897">
              <w:rPr>
                <w:rFonts w:ascii="Arial" w:hAnsi="Arial" w:cs="Arial"/>
                <w:b/>
                <w:bCs/>
                <w:color w:val="000000" w:themeColor="text1"/>
                <w:sz w:val="22"/>
                <w:szCs w:val="22"/>
                <w:lang w:val="es-ES_tradnl"/>
              </w:rPr>
              <w:t>2052</w:t>
            </w:r>
          </w:p>
        </w:tc>
      </w:tr>
      <w:tr w:rsidR="00BE07A7" w:rsidRPr="00712156" w:rsidTr="00BE07A7">
        <w:trPr>
          <w:trHeight w:val="255"/>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Número de Solares y/o Viviendas Totales</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DC35BE"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lang w:val="es-ES_tradnl"/>
              </w:rPr>
              <w:t>115</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DC35BE"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lang w:val="es-ES_tradnl"/>
              </w:rPr>
              <w:t>115</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Total habitantes Viviendas y/o solares</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Tasa de Crecimiento Poblacional, en %</w:t>
            </w:r>
          </w:p>
        </w:tc>
        <w:tc>
          <w:tcPr>
            <w:tcW w:w="2832" w:type="dxa"/>
            <w:gridSpan w:val="2"/>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center"/>
              <w:rPr>
                <w:rFonts w:ascii="Arial" w:hAnsi="Arial" w:cs="Arial"/>
                <w:color w:val="000000" w:themeColor="text1"/>
                <w:sz w:val="22"/>
                <w:szCs w:val="22"/>
              </w:rPr>
            </w:pPr>
            <w:r w:rsidRPr="00712156">
              <w:rPr>
                <w:rFonts w:ascii="Arial" w:hAnsi="Arial" w:cs="Arial"/>
                <w:color w:val="000000" w:themeColor="text1"/>
                <w:sz w:val="22"/>
                <w:szCs w:val="22"/>
                <w:lang w:val="es-ES_tradnl"/>
              </w:rPr>
              <w:t>0.00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Total habitantes</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DC35BE"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lang w:val="es-ES_tradnl"/>
              </w:rPr>
              <w:t>575</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DC35BE"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lang w:val="es-ES_tradnl"/>
              </w:rPr>
              <w:t>575</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Area Verde Total, en M</w:t>
            </w:r>
            <w:r w:rsidRPr="00712156">
              <w:rPr>
                <w:rFonts w:ascii="Arial" w:hAnsi="Arial" w:cs="Arial"/>
                <w:color w:val="000000" w:themeColor="text1"/>
                <w:sz w:val="22"/>
                <w:szCs w:val="22"/>
                <w:vertAlign w:val="superscript"/>
                <w:lang w:val="es-ES_tradnl"/>
              </w:rPr>
              <w:t>2</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4A06BF"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rPr>
              <w:t>4,599.73</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4A06BF"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rPr>
              <w:t>4,599.73</w:t>
            </w:r>
          </w:p>
        </w:tc>
      </w:tr>
      <w:tr w:rsidR="00BE07A7" w:rsidRPr="00712156" w:rsidTr="00BE07A7">
        <w:trPr>
          <w:trHeight w:val="20"/>
        </w:trPr>
        <w:tc>
          <w:tcPr>
            <w:tcW w:w="8952" w:type="dxa"/>
            <w:gridSpan w:val="3"/>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II. DOTACIONES</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Dotación Agua Potable (Lts/hab.día)</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Dotación Para Areas Verdes (Lts/M</w:t>
            </w:r>
            <w:r w:rsidRPr="00712156">
              <w:rPr>
                <w:rFonts w:ascii="Arial" w:hAnsi="Arial" w:cs="Arial"/>
                <w:color w:val="000000" w:themeColor="text1"/>
                <w:sz w:val="22"/>
                <w:szCs w:val="22"/>
                <w:vertAlign w:val="superscript"/>
                <w:lang w:val="es-ES_tradnl"/>
              </w:rPr>
              <w:t>2</w:t>
            </w:r>
            <w:r w:rsidRPr="00712156">
              <w:rPr>
                <w:rFonts w:ascii="Arial" w:hAnsi="Arial" w:cs="Arial"/>
                <w:color w:val="000000" w:themeColor="text1"/>
                <w:sz w:val="22"/>
                <w:szCs w:val="22"/>
                <w:lang w:val="es-ES_tradnl"/>
              </w:rPr>
              <w:t>.día)</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w:t>
            </w:r>
            <w:r w:rsidR="00BE07A7" w:rsidRPr="00712156">
              <w:rPr>
                <w:rFonts w:ascii="Arial" w:hAnsi="Arial" w:cs="Arial"/>
                <w:color w:val="000000" w:themeColor="text1"/>
                <w:sz w:val="22"/>
                <w:szCs w:val="22"/>
                <w:lang w:val="es-ES_tradnl"/>
              </w:rPr>
              <w:t>.00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w:t>
            </w:r>
            <w:r w:rsidR="00BE07A7" w:rsidRPr="00712156">
              <w:rPr>
                <w:rFonts w:ascii="Arial" w:hAnsi="Arial" w:cs="Arial"/>
                <w:color w:val="000000" w:themeColor="text1"/>
                <w:sz w:val="22"/>
                <w:szCs w:val="22"/>
                <w:lang w:val="es-ES_tradnl"/>
              </w:rPr>
              <w:t>.00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Dotación Aguas residuales (Lts/hab.día)</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Dotación Infiltración (lts/Km.día)</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3</w:t>
            </w:r>
            <w:r w:rsidR="00BE07A7" w:rsidRPr="00712156">
              <w:rPr>
                <w:rFonts w:ascii="Arial" w:hAnsi="Arial" w:cs="Arial"/>
                <w:color w:val="000000" w:themeColor="text1"/>
                <w:sz w:val="22"/>
                <w:szCs w:val="22"/>
                <w:lang w:val="es-ES_tradnl"/>
              </w:rPr>
              <w:t>,000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3</w:t>
            </w:r>
            <w:r w:rsidR="00BE07A7" w:rsidRPr="00712156">
              <w:rPr>
                <w:rFonts w:ascii="Arial" w:hAnsi="Arial" w:cs="Arial"/>
                <w:color w:val="000000" w:themeColor="text1"/>
                <w:sz w:val="22"/>
                <w:szCs w:val="22"/>
                <w:lang w:val="es-ES_tradnl"/>
              </w:rPr>
              <w:t>,000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pacing w:val="-1"/>
                <w:sz w:val="22"/>
                <w:szCs w:val="22"/>
                <w:lang w:val="es-ES_tradnl"/>
              </w:rPr>
              <w:t>Longitud total de la red de Aguas Residuales, en km</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pacing w:val="-1"/>
                <w:sz w:val="22"/>
                <w:szCs w:val="22"/>
                <w:lang w:val="es-ES_tradnl"/>
              </w:rPr>
              <w:t>Longitud total de la red de Agua Potable, en km</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r>
    </w:tbl>
    <w:p w:rsidR="00BE07A7" w:rsidRPr="00712156" w:rsidRDefault="00BE07A7" w:rsidP="00BE07A7">
      <w:pPr>
        <w:shd w:val="clear" w:color="auto" w:fill="FFFFFF"/>
        <w:tabs>
          <w:tab w:val="left" w:pos="6384"/>
        </w:tabs>
        <w:spacing w:before="240"/>
        <w:jc w:val="both"/>
        <w:rPr>
          <w:rFonts w:ascii="Arial" w:hAnsi="Arial" w:cs="Arial"/>
          <w:color w:val="000000" w:themeColor="text1"/>
          <w:sz w:val="22"/>
          <w:szCs w:val="22"/>
        </w:rPr>
      </w:pPr>
      <w:r w:rsidRPr="00712156">
        <w:rPr>
          <w:rFonts w:ascii="Arial" w:hAnsi="Arial" w:cs="Arial"/>
          <w:color w:val="000000" w:themeColor="text1"/>
          <w:spacing w:val="-8"/>
          <w:sz w:val="22"/>
          <w:szCs w:val="22"/>
          <w:lang w:val="es-ES_tradnl"/>
        </w:rPr>
        <w:t xml:space="preserve">Las Aguas de la urbanización se conducirán hasta </w:t>
      </w:r>
      <w:r w:rsidRPr="00712156">
        <w:rPr>
          <w:rFonts w:ascii="Arial" w:hAnsi="Arial" w:cs="Arial"/>
          <w:color w:val="000000" w:themeColor="text1"/>
          <w:spacing w:val="-9"/>
          <w:sz w:val="22"/>
          <w:szCs w:val="22"/>
          <w:lang w:val="es-ES_tradnl"/>
        </w:rPr>
        <w:t xml:space="preserve">la Unidad de </w:t>
      </w:r>
      <w:r w:rsidRPr="00712156">
        <w:rPr>
          <w:rFonts w:ascii="Arial" w:hAnsi="Arial" w:cs="Arial"/>
          <w:color w:val="000000" w:themeColor="text1"/>
          <w:sz w:val="22"/>
          <w:szCs w:val="22"/>
          <w:lang w:val="es-ES_tradnl"/>
        </w:rPr>
        <w:t>Tratamiento de Aguas Residuales, convenientemente diseñadas, apegadas a los Criterios de Descarga de SEMARENA 2001 y la descarga final será al Subsuelo mediante campo de infiltración.</w:t>
      </w:r>
    </w:p>
    <w:p w:rsidR="00B06897" w:rsidRDefault="00B06897">
      <w:pPr>
        <w:suppressAutoHyphens w:val="0"/>
        <w:rPr>
          <w:rFonts w:ascii="Arial" w:hAnsi="Arial" w:cs="Arial"/>
          <w:b/>
          <w:bCs/>
          <w:color w:val="000000" w:themeColor="text1"/>
          <w:sz w:val="22"/>
          <w:szCs w:val="22"/>
        </w:rPr>
      </w:pPr>
    </w:p>
    <w:p w:rsidR="00712156" w:rsidRDefault="00712156">
      <w:pPr>
        <w:suppressAutoHyphens w:val="0"/>
        <w:rPr>
          <w:rFonts w:ascii="Arial" w:hAnsi="Arial" w:cs="Arial"/>
          <w:b/>
          <w:bCs/>
          <w:color w:val="000000" w:themeColor="text1"/>
          <w:sz w:val="22"/>
          <w:szCs w:val="22"/>
        </w:rPr>
      </w:pP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ANALISIS DE CAUDALES DE AGUAS RESIDUALES</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Caudal Máximo de Aguas Residuales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El Caudal máximo de aguas residuales es calculado por la fórmula:</w:t>
      </w:r>
    </w:p>
    <w:p w:rsidR="00BE07A7" w:rsidRPr="00712156" w:rsidRDefault="00BE07A7" w:rsidP="00BE07A7">
      <w:pPr>
        <w:shd w:val="clear" w:color="auto" w:fill="FFFFFF"/>
        <w:spacing w:before="240"/>
        <w:jc w:val="both"/>
        <w:rPr>
          <w:rFonts w:ascii="Arial" w:hAnsi="Arial" w:cs="Arial"/>
          <w:color w:val="000000" w:themeColor="text1"/>
          <w:sz w:val="22"/>
          <w:szCs w:val="22"/>
          <w:lang w:val="en-US"/>
        </w:rPr>
      </w:pPr>
      <w:r w:rsidRPr="00712156">
        <w:rPr>
          <w:rFonts w:ascii="Arial" w:hAnsi="Arial" w:cs="Arial"/>
          <w:i/>
          <w:iCs/>
          <w:color w:val="000000" w:themeColor="text1"/>
          <w:sz w:val="22"/>
          <w:szCs w:val="22"/>
          <w:lang w:val="en-US"/>
        </w:rPr>
        <w:t xml:space="preserve">Caudal </w:t>
      </w:r>
      <w:r w:rsidRPr="00712156">
        <w:rPr>
          <w:rFonts w:ascii="Arial" w:hAnsi="Arial" w:cs="Arial"/>
          <w:color w:val="000000" w:themeColor="text1"/>
          <w:sz w:val="22"/>
          <w:szCs w:val="22"/>
          <w:lang w:val="en-US"/>
        </w:rPr>
        <w:t>max</w:t>
      </w:r>
      <w:r w:rsidRPr="00712156">
        <w:rPr>
          <w:rFonts w:ascii="Arial" w:hAnsi="Arial" w:cs="Arial"/>
          <w:i/>
          <w:iCs/>
          <w:color w:val="000000" w:themeColor="text1"/>
          <w:sz w:val="22"/>
          <w:szCs w:val="22"/>
          <w:lang w:val="en-US"/>
        </w:rPr>
        <w:t xml:space="preserve">imo </w:t>
      </w:r>
      <w:r w:rsidRPr="00712156">
        <w:rPr>
          <w:rFonts w:ascii="Arial" w:hAnsi="Arial" w:cs="Arial"/>
          <w:color w:val="000000" w:themeColor="text1"/>
          <w:sz w:val="22"/>
          <w:szCs w:val="22"/>
          <w:lang w:val="en-US"/>
        </w:rPr>
        <w:t xml:space="preserve">= </w:t>
      </w:r>
      <w:r w:rsidRPr="00712156">
        <w:rPr>
          <w:rFonts w:ascii="Arial" w:hAnsi="Arial" w:cs="Arial"/>
          <w:i/>
          <w:iCs/>
          <w:color w:val="000000" w:themeColor="text1"/>
          <w:sz w:val="22"/>
          <w:szCs w:val="22"/>
          <w:lang w:val="en-US"/>
        </w:rPr>
        <w:t>C</w:t>
      </w:r>
      <w:r w:rsidRPr="00712156">
        <w:rPr>
          <w:rFonts w:ascii="Arial" w:hAnsi="Arial" w:cs="Arial"/>
          <w:color w:val="000000" w:themeColor="text1"/>
          <w:sz w:val="22"/>
          <w:szCs w:val="22"/>
          <w:vertAlign w:val="subscript"/>
          <w:lang w:val="en-US"/>
        </w:rPr>
        <w:t>1</w:t>
      </w:r>
      <w:r w:rsidRPr="00712156">
        <w:rPr>
          <w:rFonts w:ascii="Arial" w:hAnsi="Arial" w:cs="Arial"/>
          <w:color w:val="000000" w:themeColor="text1"/>
          <w:sz w:val="22"/>
          <w:szCs w:val="22"/>
          <w:lang w:val="en-US"/>
        </w:rPr>
        <w:t xml:space="preserve"> </w:t>
      </w:r>
      <w:r w:rsidRPr="00712156">
        <w:rPr>
          <w:rFonts w:ascii="Arial" w:hAnsi="Arial" w:cs="Arial"/>
          <w:i/>
          <w:iCs/>
          <w:color w:val="000000" w:themeColor="text1"/>
          <w:sz w:val="22"/>
          <w:szCs w:val="22"/>
          <w:lang w:val="en-US"/>
        </w:rPr>
        <w:t>xC</w:t>
      </w:r>
      <w:r w:rsidRPr="00712156">
        <w:rPr>
          <w:rFonts w:ascii="Arial" w:hAnsi="Arial" w:cs="Arial"/>
          <w:color w:val="000000" w:themeColor="text1"/>
          <w:sz w:val="22"/>
          <w:szCs w:val="22"/>
          <w:vertAlign w:val="subscript"/>
          <w:lang w:val="en-US"/>
        </w:rPr>
        <w:t>2</w:t>
      </w:r>
      <w:r w:rsidRPr="00712156">
        <w:rPr>
          <w:rFonts w:ascii="Arial" w:hAnsi="Arial" w:cs="Arial"/>
          <w:color w:val="000000" w:themeColor="text1"/>
          <w:sz w:val="22"/>
          <w:szCs w:val="22"/>
          <w:lang w:val="en-US"/>
        </w:rPr>
        <w:t xml:space="preserve"> </w:t>
      </w:r>
      <w:r w:rsidRPr="00712156">
        <w:rPr>
          <w:rFonts w:ascii="Arial" w:hAnsi="Arial" w:cs="Arial"/>
          <w:i/>
          <w:iCs/>
          <w:color w:val="000000" w:themeColor="text1"/>
          <w:sz w:val="22"/>
          <w:szCs w:val="22"/>
          <w:lang w:val="en-US"/>
        </w:rPr>
        <w:t xml:space="preserve">xQmed </w:t>
      </w:r>
      <w:r w:rsidRPr="00712156">
        <w:rPr>
          <w:rFonts w:ascii="Arial" w:hAnsi="Arial" w:cs="Arial"/>
          <w:color w:val="000000" w:themeColor="text1"/>
          <w:sz w:val="22"/>
          <w:szCs w:val="22"/>
          <w:lang w:val="en-US"/>
        </w:rPr>
        <w:t xml:space="preserve">/ </w:t>
      </w:r>
      <w:r w:rsidRPr="00712156">
        <w:rPr>
          <w:rFonts w:ascii="Arial" w:hAnsi="Arial" w:cs="Arial"/>
          <w:i/>
          <w:iCs/>
          <w:color w:val="000000" w:themeColor="text1"/>
          <w:sz w:val="22"/>
          <w:szCs w:val="22"/>
          <w:lang w:val="en-US"/>
        </w:rPr>
        <w:t>d</w:t>
      </w:r>
      <w:r w:rsidRPr="00712156">
        <w:rPr>
          <w:rFonts w:ascii="Arial" w:hAnsi="Arial" w:cs="Arial"/>
          <w:color w:val="000000" w:themeColor="text1"/>
          <w:sz w:val="22"/>
          <w:szCs w:val="22"/>
          <w:lang w:val="en-US"/>
        </w:rPr>
        <w:t>(</w:t>
      </w:r>
      <w:r w:rsidRPr="00712156">
        <w:rPr>
          <w:rFonts w:ascii="Arial" w:hAnsi="Arial" w:cs="Arial"/>
          <w:i/>
          <w:iCs/>
          <w:color w:val="000000" w:themeColor="text1"/>
          <w:sz w:val="22"/>
          <w:szCs w:val="22"/>
          <w:lang w:val="en-US"/>
        </w:rPr>
        <w:t>A</w:t>
      </w:r>
      <w:r w:rsidRPr="00712156">
        <w:rPr>
          <w:rFonts w:ascii="Arial" w:hAnsi="Arial" w:cs="Arial"/>
          <w:color w:val="000000" w:themeColor="text1"/>
          <w:sz w:val="22"/>
          <w:szCs w:val="22"/>
          <w:lang w:val="en-US"/>
        </w:rPr>
        <w:t>.</w:t>
      </w:r>
      <w:r w:rsidRPr="00712156">
        <w:rPr>
          <w:rFonts w:ascii="Arial" w:hAnsi="Arial" w:cs="Arial"/>
          <w:i/>
          <w:iCs/>
          <w:color w:val="000000" w:themeColor="text1"/>
          <w:sz w:val="22"/>
          <w:szCs w:val="22"/>
          <w:lang w:val="en-US"/>
        </w:rPr>
        <w:t>R</w:t>
      </w:r>
      <w:r w:rsidRPr="00712156">
        <w:rPr>
          <w:rFonts w:ascii="Arial" w:hAnsi="Arial" w:cs="Arial"/>
          <w:color w:val="000000" w:themeColor="text1"/>
          <w:sz w:val="22"/>
          <w:szCs w:val="22"/>
          <w:lang w:val="en-US"/>
        </w:rPr>
        <w:t>.)</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Se utilizaron coeficientes propuestos por el </w:t>
      </w:r>
      <w:r w:rsidRPr="00712156">
        <w:rPr>
          <w:rFonts w:ascii="Arial" w:hAnsi="Arial" w:cs="Arial"/>
          <w:b/>
          <w:bCs/>
          <w:color w:val="000000" w:themeColor="text1"/>
          <w:sz w:val="22"/>
          <w:szCs w:val="22"/>
          <w:lang w:val="es-ES_tradnl"/>
        </w:rPr>
        <w:t xml:space="preserve">CEPIS </w:t>
      </w:r>
      <w:r w:rsidRPr="00712156">
        <w:rPr>
          <w:rFonts w:ascii="Arial" w:hAnsi="Arial" w:cs="Arial"/>
          <w:color w:val="000000" w:themeColor="text1"/>
          <w:sz w:val="22"/>
          <w:szCs w:val="22"/>
          <w:lang w:val="es-ES_tradnl"/>
        </w:rPr>
        <w:t>para el cálculo del Caudal Máximo de Aguas Residuales para Poblaciones menores a 100,000 habitantes, estos coeficientes son:</w:t>
      </w:r>
    </w:p>
    <w:p w:rsidR="00BE07A7" w:rsidRPr="00712156" w:rsidRDefault="00BE07A7" w:rsidP="00BE07A7">
      <w:pPr>
        <w:shd w:val="clear" w:color="auto" w:fill="FFFFFF"/>
        <w:tabs>
          <w:tab w:val="left" w:pos="706"/>
          <w:tab w:val="left" w:pos="1416"/>
        </w:tabs>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C1</w:t>
      </w:r>
      <w:r w:rsidRPr="00712156">
        <w:rPr>
          <w:rFonts w:ascii="Arial" w:hAnsi="Arial" w:cs="Arial"/>
          <w:color w:val="000000" w:themeColor="text1"/>
          <w:sz w:val="22"/>
          <w:szCs w:val="22"/>
          <w:lang w:val="es-ES_tradnl"/>
        </w:rPr>
        <w:tab/>
        <w:t>-</w:t>
      </w:r>
      <w:r w:rsidRPr="00712156">
        <w:rPr>
          <w:rFonts w:ascii="Arial" w:hAnsi="Arial" w:cs="Arial"/>
          <w:color w:val="000000" w:themeColor="text1"/>
          <w:sz w:val="22"/>
          <w:szCs w:val="22"/>
          <w:lang w:val="es-ES_tradnl"/>
        </w:rPr>
        <w:tab/>
        <w:t>Coeficiente de Variación diaria = 1.25</w:t>
      </w:r>
    </w:p>
    <w:p w:rsidR="00BE07A7" w:rsidRPr="00712156" w:rsidRDefault="00BE07A7" w:rsidP="00BE07A7">
      <w:pPr>
        <w:shd w:val="clear" w:color="auto" w:fill="FFFFFF"/>
        <w:tabs>
          <w:tab w:val="left" w:pos="706"/>
          <w:tab w:val="left" w:pos="1416"/>
        </w:tabs>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C2</w:t>
      </w:r>
      <w:r w:rsidRPr="00712156">
        <w:rPr>
          <w:rFonts w:ascii="Arial" w:hAnsi="Arial" w:cs="Arial"/>
          <w:color w:val="000000" w:themeColor="text1"/>
          <w:sz w:val="22"/>
          <w:szCs w:val="22"/>
          <w:lang w:val="es-ES_tradnl"/>
        </w:rPr>
        <w:tab/>
        <w:t>-</w:t>
      </w:r>
      <w:r w:rsidRPr="00712156">
        <w:rPr>
          <w:rFonts w:ascii="Arial" w:hAnsi="Arial" w:cs="Arial"/>
          <w:color w:val="000000" w:themeColor="text1"/>
          <w:sz w:val="22"/>
          <w:szCs w:val="22"/>
          <w:lang w:val="es-ES_tradnl"/>
        </w:rPr>
        <w:tab/>
        <w:t>Coeficiente de Variación horaria = 1.50</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Caudal mínimo de aguas residuales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pacing w:val="-5"/>
          <w:sz w:val="22"/>
          <w:szCs w:val="22"/>
          <w:lang w:val="es-ES_tradnl"/>
        </w:rPr>
        <w:t xml:space="preserve">Se ha considerado el Caudal mínimo de aguas residuales el 50 % del caudal </w:t>
      </w:r>
      <w:r w:rsidRPr="00712156">
        <w:rPr>
          <w:rFonts w:ascii="Arial" w:hAnsi="Arial" w:cs="Arial"/>
          <w:color w:val="000000" w:themeColor="text1"/>
          <w:sz w:val="22"/>
          <w:szCs w:val="22"/>
          <w:lang w:val="es-ES_tradnl"/>
        </w:rPr>
        <w:t>medio diario, según curvas de variación de caudales en Hernández, 1997.</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Infiltración de Aguas a la Red Colectora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Para el Diseño de los colectores se ha considerado la infiltración a la red colectora de aguas freáticas consecuencia de las juntas; defectos de colocación de tubería y la infiltración por los registros de ladrillo y hormigón simple.</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lastRenderedPageBreak/>
        <w:t>Para el Calculo de la Infiltración se han considerado 15,000 litros por kilómetro de colector al día, es decir, 15,000 lts/Km.dia., según Normas Diseños CAASD.</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Caudal de Diseño (Qdiseño)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El Caudal de Diseño de los colectores de Aguas Residuales se ha considerado como la suma del </w:t>
      </w:r>
      <w:r w:rsidRPr="00712156">
        <w:rPr>
          <w:rFonts w:ascii="Arial" w:hAnsi="Arial" w:cs="Arial"/>
          <w:b/>
          <w:bCs/>
          <w:color w:val="000000" w:themeColor="text1"/>
          <w:sz w:val="22"/>
          <w:szCs w:val="22"/>
          <w:lang w:val="es-ES_tradnl"/>
        </w:rPr>
        <w:t xml:space="preserve">Caudal Máximo de Aguas Residuales </w:t>
      </w:r>
      <w:r w:rsidRPr="00712156">
        <w:rPr>
          <w:rFonts w:ascii="Arial" w:hAnsi="Arial" w:cs="Arial"/>
          <w:color w:val="000000" w:themeColor="text1"/>
          <w:sz w:val="22"/>
          <w:szCs w:val="22"/>
          <w:lang w:val="es-ES_tradnl"/>
        </w:rPr>
        <w:t xml:space="preserve">y el </w:t>
      </w:r>
      <w:r w:rsidRPr="00712156">
        <w:rPr>
          <w:rFonts w:ascii="Arial" w:hAnsi="Arial" w:cs="Arial"/>
          <w:b/>
          <w:bCs/>
          <w:color w:val="000000" w:themeColor="text1"/>
          <w:sz w:val="22"/>
          <w:szCs w:val="22"/>
          <w:lang w:val="es-ES_tradnl"/>
        </w:rPr>
        <w:t>Caudal de Infiltración de Aguas freáticas</w:t>
      </w:r>
      <w:r w:rsidRPr="00712156">
        <w:rPr>
          <w:rFonts w:ascii="Arial" w:hAnsi="Arial" w:cs="Arial"/>
          <w:color w:val="000000" w:themeColor="text1"/>
          <w:sz w:val="22"/>
          <w:szCs w:val="22"/>
          <w:lang w:val="es-ES_tradnl"/>
        </w:rPr>
        <w:t>, de esta forma: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i/>
          <w:iCs/>
          <w:color w:val="000000" w:themeColor="text1"/>
          <w:sz w:val="22"/>
          <w:szCs w:val="22"/>
          <w:lang w:val="es-ES_tradnl"/>
        </w:rPr>
        <w:t>Qdiseños</w:t>
      </w:r>
      <w:r w:rsidRPr="00712156">
        <w:rPr>
          <w:rFonts w:ascii="Arial" w:hAnsi="Arial" w:cs="Arial"/>
          <w:color w:val="000000" w:themeColor="text1"/>
          <w:sz w:val="22"/>
          <w:szCs w:val="22"/>
          <w:lang w:val="es-ES_tradnl"/>
        </w:rPr>
        <w:t>=</w:t>
      </w:r>
      <w:r w:rsidRPr="00712156">
        <w:rPr>
          <w:rFonts w:ascii="Arial" w:hAnsi="Arial" w:cs="Arial"/>
          <w:i/>
          <w:iCs/>
          <w:color w:val="000000" w:themeColor="text1"/>
          <w:sz w:val="22"/>
          <w:szCs w:val="22"/>
          <w:lang w:val="es-ES_tradnl"/>
        </w:rPr>
        <w:t>Qmáximo</w:t>
      </w:r>
      <w:r w:rsidRPr="00712156">
        <w:rPr>
          <w:rFonts w:ascii="Arial" w:hAnsi="Arial" w:cs="Arial"/>
          <w:color w:val="000000" w:themeColor="text1"/>
          <w:sz w:val="22"/>
          <w:szCs w:val="22"/>
          <w:lang w:val="es-ES_tradnl"/>
        </w:rPr>
        <w:t xml:space="preserve">+ </w:t>
      </w:r>
      <w:r w:rsidRPr="00712156">
        <w:rPr>
          <w:rFonts w:ascii="Arial" w:hAnsi="Arial" w:cs="Arial"/>
          <w:i/>
          <w:iCs/>
          <w:color w:val="000000" w:themeColor="text1"/>
          <w:sz w:val="22"/>
          <w:szCs w:val="22"/>
          <w:lang w:val="es-ES_tradnl"/>
        </w:rPr>
        <w:t>Q</w:t>
      </w:r>
      <w:r w:rsidRPr="00712156">
        <w:rPr>
          <w:rFonts w:ascii="Arial" w:hAnsi="Arial" w:cs="Arial"/>
          <w:color w:val="000000" w:themeColor="text1"/>
          <w:sz w:val="22"/>
          <w:szCs w:val="22"/>
          <w:lang w:val="es-ES_tradnl"/>
        </w:rPr>
        <w:t>inf</w:t>
      </w:r>
      <w:r w:rsidRPr="00712156">
        <w:rPr>
          <w:rFonts w:ascii="Arial" w:hAnsi="Arial" w:cs="Arial"/>
          <w:i/>
          <w:iCs/>
          <w:color w:val="000000" w:themeColor="text1"/>
          <w:sz w:val="22"/>
          <w:szCs w:val="22"/>
          <w:lang w:val="es-ES_tradnl"/>
        </w:rPr>
        <w:t xml:space="preserve">iltración </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Caudal Unitario (qunitario)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i/>
          <w:iCs/>
          <w:noProof/>
          <w:color w:val="000000" w:themeColor="text1"/>
          <w:sz w:val="22"/>
          <w:szCs w:val="22"/>
          <w:lang w:val="en-US" w:eastAsia="en-US"/>
        </w:rPr>
        <w:drawing>
          <wp:anchor distT="0" distB="0" distL="114300" distR="114300" simplePos="0" relativeHeight="251669504" behindDoc="1" locked="0" layoutInCell="1" allowOverlap="1">
            <wp:simplePos x="0" y="0"/>
            <wp:positionH relativeFrom="column">
              <wp:posOffset>-40005</wp:posOffset>
            </wp:positionH>
            <wp:positionV relativeFrom="paragraph">
              <wp:posOffset>203835</wp:posOffset>
            </wp:positionV>
            <wp:extent cx="2211705" cy="460375"/>
            <wp:effectExtent l="19050" t="0" r="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srcRect/>
                    <a:stretch>
                      <a:fillRect/>
                    </a:stretch>
                  </pic:blipFill>
                  <pic:spPr bwMode="auto">
                    <a:xfrm>
                      <a:off x="0" y="0"/>
                      <a:ext cx="2211705" cy="460375"/>
                    </a:xfrm>
                    <a:prstGeom prst="rect">
                      <a:avLst/>
                    </a:prstGeom>
                    <a:noFill/>
                    <a:ln w="9525">
                      <a:noFill/>
                      <a:miter lim="800000"/>
                      <a:headEnd/>
                      <a:tailEnd/>
                    </a:ln>
                  </pic:spPr>
                </pic:pic>
              </a:graphicData>
            </a:graphic>
          </wp:anchor>
        </w:drawing>
      </w:r>
      <w:r w:rsidR="00080B1C">
        <w:rPr>
          <w:rFonts w:ascii="Arial" w:hAnsi="Arial" w:cs="Arial"/>
          <w:i/>
          <w:iCs/>
          <w:color w:val="000000" w:themeColor="text1"/>
          <w:sz w:val="22"/>
          <w:szCs w:val="22"/>
          <w:lang w:val="es-ES_tradnl"/>
        </w:rPr>
        <w:t xml:space="preserve"> </w:t>
      </w:r>
      <w:r w:rsidRPr="00712156">
        <w:rPr>
          <w:rFonts w:ascii="Arial" w:hAnsi="Arial" w:cs="Arial"/>
          <w:i/>
          <w:iCs/>
          <w:color w:val="000000" w:themeColor="text1"/>
          <w:sz w:val="22"/>
          <w:szCs w:val="22"/>
          <w:lang w:val="es-ES_tradnl"/>
        </w:rPr>
        <w:t>Qdiseños</w:t>
      </w:r>
    </w:p>
    <w:p w:rsidR="00BE07A7" w:rsidRPr="00712156" w:rsidRDefault="00BE07A7" w:rsidP="00BE07A7">
      <w:pPr>
        <w:spacing w:before="240"/>
        <w:jc w:val="both"/>
        <w:rPr>
          <w:rFonts w:ascii="Arial" w:hAnsi="Arial" w:cs="Arial"/>
          <w:color w:val="000000" w:themeColor="text1"/>
          <w:sz w:val="22"/>
          <w:szCs w:val="22"/>
        </w:rPr>
      </w:pPr>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Cálculos Hidráulicos de los Colectores de Aguas Residuales y Pluviales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En el diseño se han considerado un diámetro de tubería mínimo de 8” (de acuerdo a normativa de diseño CAASD e INAPA), en material PVC. Para el cálculo hemos utilizado la fórmula de la velocidad de </w:t>
      </w:r>
      <w:r w:rsidRPr="00712156">
        <w:rPr>
          <w:rFonts w:ascii="Arial" w:hAnsi="Arial" w:cs="Arial"/>
          <w:b/>
          <w:bCs/>
          <w:i/>
          <w:iCs/>
          <w:color w:val="000000" w:themeColor="text1"/>
          <w:sz w:val="22"/>
          <w:szCs w:val="22"/>
          <w:lang w:val="es-ES_tradnl"/>
        </w:rPr>
        <w:t>Manning - Strickler</w:t>
      </w:r>
      <w:r w:rsidRPr="00712156">
        <w:rPr>
          <w:rFonts w:ascii="Arial" w:hAnsi="Arial" w:cs="Arial"/>
          <w:color w:val="000000" w:themeColor="text1"/>
          <w:sz w:val="22"/>
          <w:szCs w:val="22"/>
          <w:lang w:val="es-ES_tradnl"/>
        </w:rPr>
        <w:t>, para la velocidad de circulación, y la ley de la continuidad, para los caudales.</w:t>
      </w:r>
    </w:p>
    <w:p w:rsidR="00BE07A7" w:rsidRPr="00712156" w:rsidRDefault="00BE07A7" w:rsidP="00BE07A7">
      <w:pPr>
        <w:shd w:val="clear" w:color="auto" w:fill="FFFFFF"/>
        <w:tabs>
          <w:tab w:val="left" w:pos="398"/>
        </w:tabs>
        <w:spacing w:before="240"/>
        <w:jc w:val="both"/>
        <w:rPr>
          <w:rFonts w:ascii="Arial" w:hAnsi="Arial" w:cs="Arial"/>
          <w:color w:val="000000" w:themeColor="text1"/>
          <w:sz w:val="22"/>
          <w:szCs w:val="22"/>
          <w:lang w:val="en-US"/>
        </w:rPr>
      </w:pPr>
      <w:r w:rsidRPr="00712156">
        <w:rPr>
          <w:rFonts w:ascii="Arial" w:hAnsi="Arial" w:cs="Arial"/>
          <w:i/>
          <w:iCs/>
          <w:color w:val="000000" w:themeColor="text1"/>
          <w:w w:val="90"/>
          <w:sz w:val="22"/>
          <w:szCs w:val="22"/>
          <w:lang w:val="en-US"/>
        </w:rPr>
        <w:t>V = 1/n x Rh</w:t>
      </w:r>
      <w:r w:rsidRPr="00712156">
        <w:rPr>
          <w:rFonts w:ascii="Arial" w:hAnsi="Arial" w:cs="Arial"/>
          <w:i/>
          <w:iCs/>
          <w:color w:val="000000" w:themeColor="text1"/>
          <w:w w:val="90"/>
          <w:sz w:val="22"/>
          <w:szCs w:val="22"/>
          <w:vertAlign w:val="superscript"/>
          <w:lang w:val="en-US"/>
        </w:rPr>
        <w:t>2/3</w:t>
      </w:r>
      <w:r w:rsidRPr="00712156">
        <w:rPr>
          <w:rFonts w:ascii="Arial" w:hAnsi="Arial" w:cs="Arial"/>
          <w:i/>
          <w:iCs/>
          <w:color w:val="000000" w:themeColor="text1"/>
          <w:w w:val="90"/>
          <w:sz w:val="22"/>
          <w:szCs w:val="22"/>
          <w:lang w:val="en-US"/>
        </w:rPr>
        <w:t>S</w:t>
      </w:r>
      <w:r w:rsidRPr="00712156">
        <w:rPr>
          <w:rFonts w:ascii="Arial" w:hAnsi="Arial" w:cs="Arial"/>
          <w:i/>
          <w:iCs/>
          <w:color w:val="000000" w:themeColor="text1"/>
          <w:w w:val="90"/>
          <w:sz w:val="22"/>
          <w:szCs w:val="22"/>
          <w:vertAlign w:val="superscript"/>
          <w:lang w:val="en-US"/>
        </w:rPr>
        <w:t>1/2</w:t>
      </w:r>
    </w:p>
    <w:p w:rsidR="00BE07A7" w:rsidRPr="00712156" w:rsidRDefault="00BE07A7" w:rsidP="00BE07A7">
      <w:pPr>
        <w:shd w:val="clear" w:color="auto" w:fill="FFFFFF"/>
        <w:spacing w:before="240"/>
        <w:jc w:val="both"/>
        <w:rPr>
          <w:rFonts w:ascii="Arial" w:hAnsi="Arial" w:cs="Arial"/>
          <w:color w:val="000000" w:themeColor="text1"/>
          <w:sz w:val="22"/>
          <w:szCs w:val="22"/>
          <w:lang w:val="en-US"/>
        </w:rPr>
      </w:pPr>
      <w:r w:rsidRPr="00712156">
        <w:rPr>
          <w:rFonts w:ascii="Arial" w:hAnsi="Arial" w:cs="Arial"/>
          <w:color w:val="000000" w:themeColor="text1"/>
          <w:sz w:val="22"/>
          <w:szCs w:val="22"/>
          <w:lang w:val="en-US"/>
        </w:rPr>
        <w:t>Donde:</w:t>
      </w:r>
    </w:p>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 xml:space="preserve">n </w:t>
      </w:r>
      <w:r w:rsidRPr="00712156">
        <w:rPr>
          <w:rFonts w:ascii="Arial" w:hAnsi="Arial" w:cs="Arial"/>
          <w:color w:val="000000" w:themeColor="text1"/>
          <w:sz w:val="22"/>
          <w:szCs w:val="22"/>
          <w:lang w:val="es-ES_tradnl"/>
        </w:rPr>
        <w:t>- Coeficiente de rugosidad de Manning. Para las tuberías PVC, 0.009</w:t>
      </w:r>
    </w:p>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 xml:space="preserve">Rh </w:t>
      </w:r>
      <w:r w:rsidRPr="00712156">
        <w:rPr>
          <w:rFonts w:ascii="Arial" w:hAnsi="Arial" w:cs="Arial"/>
          <w:color w:val="000000" w:themeColor="text1"/>
          <w:sz w:val="22"/>
          <w:szCs w:val="22"/>
          <w:lang w:val="es-ES_tradnl"/>
        </w:rPr>
        <w:t>- Radio hidráulico, en metros</w:t>
      </w:r>
    </w:p>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 xml:space="preserve">S </w:t>
      </w:r>
      <w:r w:rsidRPr="00712156">
        <w:rPr>
          <w:rFonts w:ascii="Arial" w:hAnsi="Arial" w:cs="Arial"/>
          <w:color w:val="000000" w:themeColor="text1"/>
          <w:sz w:val="22"/>
          <w:szCs w:val="22"/>
          <w:lang w:val="es-ES_tradnl"/>
        </w:rPr>
        <w:t>- pendiente del tramo, en metros</w:t>
      </w:r>
    </w:p>
    <w:p w:rsidR="00BE07A7" w:rsidRPr="00712156" w:rsidRDefault="00BE07A7" w:rsidP="00BE07A7">
      <w:pPr>
        <w:shd w:val="clear" w:color="auto" w:fill="FFFFFF"/>
        <w:tabs>
          <w:tab w:val="left" w:pos="398"/>
        </w:tabs>
        <w:jc w:val="both"/>
        <w:rPr>
          <w:rFonts w:ascii="Arial" w:hAnsi="Arial" w:cs="Arial"/>
          <w:i/>
          <w:iCs/>
          <w:color w:val="000000" w:themeColor="text1"/>
          <w:spacing w:val="-8"/>
          <w:sz w:val="22"/>
          <w:szCs w:val="22"/>
          <w:lang w:val="es-ES_tradnl"/>
        </w:rPr>
      </w:pPr>
    </w:p>
    <w:p w:rsidR="00BE07A7" w:rsidRPr="00712156" w:rsidRDefault="00BE07A7" w:rsidP="00BE07A7">
      <w:pPr>
        <w:shd w:val="clear" w:color="auto" w:fill="FFFFFF"/>
        <w:tabs>
          <w:tab w:val="left" w:pos="398"/>
        </w:tabs>
        <w:spacing w:before="240"/>
        <w:jc w:val="both"/>
        <w:rPr>
          <w:rFonts w:ascii="Arial" w:hAnsi="Arial" w:cs="Arial"/>
          <w:color w:val="000000" w:themeColor="text1"/>
          <w:sz w:val="22"/>
          <w:szCs w:val="22"/>
        </w:rPr>
      </w:pPr>
      <w:r w:rsidRPr="00712156">
        <w:rPr>
          <w:rFonts w:ascii="Arial" w:hAnsi="Arial" w:cs="Arial"/>
          <w:i/>
          <w:iCs/>
          <w:color w:val="000000" w:themeColor="text1"/>
          <w:spacing w:val="-8"/>
          <w:sz w:val="22"/>
          <w:szCs w:val="22"/>
          <w:lang w:val="es-ES_tradnl"/>
        </w:rPr>
        <w:t>Q = VxA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Donde:</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rPr>
        <w:t xml:space="preserve">V </w:t>
      </w:r>
      <w:r w:rsidRPr="00712156">
        <w:rPr>
          <w:rFonts w:ascii="Arial" w:hAnsi="Arial" w:cs="Arial"/>
          <w:color w:val="000000" w:themeColor="text1"/>
          <w:sz w:val="22"/>
          <w:szCs w:val="22"/>
          <w:lang w:val="es-ES_tradnl"/>
        </w:rPr>
        <w:t>- Velocidad de circulación del tramo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 Área de la sección de la tubería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Se han adoptado los siguientes valores, según recomendaciones de diseño (Hernández, 1996, Normativas CAASD), para evitar que sedimenten sólidos en la red y problemas de funcionamiento: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i/>
          <w:iCs/>
          <w:color w:val="000000" w:themeColor="text1"/>
          <w:sz w:val="22"/>
          <w:szCs w:val="22"/>
          <w:lang w:val="es-ES_tradnl"/>
        </w:rPr>
        <w:t>Vmínima = 0.60m/seg Vmáxima = 5.0m/seg</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De la misma forma, se ha calculado las características hidráulicas por tramo con el caudal de diseño distribuido proporcionalmente a la longitud y sumando los aportes de los tramos anteriores.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lastRenderedPageBreak/>
        <w:t>UNIDAD DE TRATAMIENTO DE AGUAS RESIDUALES</w:t>
      </w:r>
    </w:p>
    <w:p w:rsidR="00BE07A7" w:rsidRPr="00712156" w:rsidRDefault="00BE07A7" w:rsidP="00BE07A7">
      <w:pPr>
        <w:shd w:val="clear" w:color="auto" w:fill="FFFFFF"/>
        <w:tabs>
          <w:tab w:val="left" w:pos="576"/>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DESCRIPCION GENERAL</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El proyecto comprende el Tratamiento y Disposición final de las Aguas Residuales generadas en La URBANIZACION, conformada por un total de 90 solares.</w:t>
      </w:r>
    </w:p>
    <w:p w:rsidR="00BE07A7" w:rsidRPr="00712156" w:rsidRDefault="00BE07A7" w:rsidP="00BE07A7">
      <w:pPr>
        <w:shd w:val="clear" w:color="auto" w:fill="FFFFFF"/>
        <w:tabs>
          <w:tab w:val="left" w:pos="576"/>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NORMAS Y RECOMENDACIONES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A fin de cumplir con las reglamentaciones sanitarias para vertidos de aguas residuales a los medios receptores, exigidas por las instituciones </w:t>
      </w:r>
      <w:r w:rsidRPr="00712156">
        <w:rPr>
          <w:rFonts w:ascii="Arial" w:hAnsi="Arial" w:cs="Arial"/>
          <w:color w:val="000000" w:themeColor="text1"/>
          <w:spacing w:val="-2"/>
          <w:sz w:val="22"/>
          <w:szCs w:val="22"/>
          <w:lang w:val="es-ES_tradnl"/>
        </w:rPr>
        <w:t xml:space="preserve">correspondientes del país, se han observado las disposiciones técnicas de la </w:t>
      </w:r>
      <w:r w:rsidRPr="00712156">
        <w:rPr>
          <w:rFonts w:ascii="Arial" w:hAnsi="Arial" w:cs="Arial"/>
          <w:b/>
          <w:bCs/>
          <w:color w:val="000000" w:themeColor="text1"/>
          <w:sz w:val="22"/>
          <w:szCs w:val="22"/>
          <w:lang w:val="es-ES_tradnl"/>
        </w:rPr>
        <w:t xml:space="preserve">NORMAS AMBIENTALES DE SEMARENA AÑO 2001, “sobre la calidad del Agua y Control de Descargas” </w:t>
      </w:r>
      <w:r w:rsidRPr="00712156">
        <w:rPr>
          <w:rFonts w:ascii="Arial" w:hAnsi="Arial" w:cs="Arial"/>
          <w:color w:val="000000" w:themeColor="text1"/>
          <w:sz w:val="22"/>
          <w:szCs w:val="22"/>
          <w:lang w:val="es-ES_tradnl"/>
        </w:rPr>
        <w:t>.</w:t>
      </w:r>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r w:rsidRPr="00712156">
        <w:rPr>
          <w:rFonts w:ascii="Arial" w:hAnsi="Arial" w:cs="Arial"/>
          <w:color w:val="000000" w:themeColor="text1"/>
          <w:sz w:val="22"/>
          <w:szCs w:val="22"/>
          <w:lang w:val="es-ES_tradnl"/>
        </w:rPr>
        <w:t>En la tabla No. 5., Pág. No. 21 de la Norma, se especifican valores para las descargas de agua residual municipal en aguas superficiales y el subsuelo. A continuación se presentan los valores de descarga a ser considerados en nuestros cálculos, para poblaciones entre 1,001 y 5,000 habitantes.</w:t>
      </w:r>
      <w:r w:rsidRPr="00712156">
        <w:rPr>
          <w:rFonts w:ascii="Arial" w:hAnsi="Arial" w:cs="Arial"/>
          <w:b/>
          <w:bCs/>
          <w:color w:val="000000" w:themeColor="text1"/>
          <w:sz w:val="22"/>
          <w:szCs w:val="22"/>
          <w:lang w:val="es-ES_tradnl"/>
        </w:rPr>
        <w:t xml:space="preserve"> </w:t>
      </w:r>
    </w:p>
    <w:p w:rsidR="00DC35BE" w:rsidRDefault="00DC35BE">
      <w:pPr>
        <w:suppressAutoHyphens w:val="0"/>
        <w:rPr>
          <w:rFonts w:ascii="Arial" w:hAnsi="Arial" w:cs="Arial"/>
          <w:b/>
          <w:bCs/>
          <w:color w:val="000000" w:themeColor="text1"/>
          <w:sz w:val="22"/>
          <w:szCs w:val="22"/>
          <w:lang w:val="es-ES_tradnl"/>
        </w:rPr>
      </w:pPr>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r w:rsidRPr="00712156">
        <w:rPr>
          <w:rFonts w:ascii="Arial" w:hAnsi="Arial" w:cs="Arial"/>
          <w:b/>
          <w:bCs/>
          <w:color w:val="000000" w:themeColor="text1"/>
          <w:sz w:val="22"/>
          <w:szCs w:val="22"/>
          <w:lang w:val="es-ES_tradnl"/>
        </w:rPr>
        <w:t xml:space="preserve">Valores para las descargas de agua residual municipal en aguas superficiales y el subsuelo </w:t>
      </w:r>
    </w:p>
    <w:tbl>
      <w:tblPr>
        <w:tblW w:w="0" w:type="auto"/>
        <w:tblInd w:w="40" w:type="dxa"/>
        <w:tblLayout w:type="fixed"/>
        <w:tblCellMar>
          <w:left w:w="40" w:type="dxa"/>
          <w:right w:w="40" w:type="dxa"/>
        </w:tblCellMar>
        <w:tblLook w:val="0000"/>
      </w:tblPr>
      <w:tblGrid>
        <w:gridCol w:w="3058"/>
        <w:gridCol w:w="3163"/>
        <w:gridCol w:w="1992"/>
      </w:tblGrid>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Contaminantes</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Valor Máximo Permitido</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Unidad</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pH</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6 – 8.5</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Temperatura</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35</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w:t>
            </w:r>
            <w:r w:rsidRPr="00712156">
              <w:rPr>
                <w:rFonts w:ascii="Arial" w:hAnsi="Arial" w:cs="Arial"/>
                <w:color w:val="000000" w:themeColor="text1"/>
                <w:sz w:val="22"/>
                <w:szCs w:val="22"/>
                <w:lang w:val="es-ES_tradnl"/>
              </w:rPr>
              <w:t>C</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Sólidos en Suspensión</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DQO</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160</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DBO</w:t>
            </w:r>
            <w:r w:rsidRPr="00712156">
              <w:rPr>
                <w:rFonts w:ascii="Arial" w:hAnsi="Arial" w:cs="Arial"/>
                <w:color w:val="000000" w:themeColor="text1"/>
                <w:sz w:val="22"/>
                <w:szCs w:val="22"/>
                <w:vertAlign w:val="subscript"/>
                <w:lang w:val="es-ES_tradnl"/>
              </w:rPr>
              <w:t>5</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ColiformesTotales</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1000</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Ud/100ml</w:t>
            </w:r>
          </w:p>
        </w:tc>
      </w:tr>
    </w:tbl>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DISEÑO UNIDAD DE TRATAMIENTO</w:t>
      </w:r>
    </w:p>
    <w:p w:rsidR="00BE07A7" w:rsidRPr="00712156" w:rsidRDefault="00BE07A7" w:rsidP="00BE07A7">
      <w:pPr>
        <w:shd w:val="clear" w:color="auto" w:fill="FFFFFF"/>
        <w:spacing w:before="240"/>
        <w:jc w:val="both"/>
        <w:rPr>
          <w:rFonts w:ascii="Arial" w:hAnsi="Arial" w:cs="Arial"/>
          <w:b/>
          <w:color w:val="000000" w:themeColor="text1"/>
          <w:sz w:val="22"/>
          <w:szCs w:val="22"/>
          <w:lang w:val="es-ES_tradnl"/>
        </w:rPr>
      </w:pPr>
      <w:r w:rsidRPr="00712156">
        <w:rPr>
          <w:rFonts w:ascii="Arial" w:hAnsi="Arial" w:cs="Arial"/>
          <w:b/>
          <w:color w:val="000000" w:themeColor="text1"/>
          <w:sz w:val="22"/>
          <w:szCs w:val="22"/>
          <w:lang w:val="es-ES_tradnl"/>
        </w:rPr>
        <w:t>Esquema de Tratamiento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 partir de los datos de las características del Afluente, se realizó un análisis de alternativas, partiendo de criterios económicos, operabilidad, manejabilidad de Lodos, malos olores, rendimientos.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Sólidos Totales del 90 — 95 %, obteniendo de esta forma valores en el afluente acordes a exigencias con SEMARENA ANO 2001.</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Análisis Afluente — Efluente Unidad de Tratamiento</w:t>
      </w:r>
    </w:p>
    <w:tbl>
      <w:tblPr>
        <w:tblW w:w="0" w:type="auto"/>
        <w:tblInd w:w="40" w:type="dxa"/>
        <w:tblLayout w:type="fixed"/>
        <w:tblCellMar>
          <w:left w:w="40" w:type="dxa"/>
          <w:right w:w="40" w:type="dxa"/>
        </w:tblCellMar>
        <w:tblLook w:val="0000"/>
      </w:tblPr>
      <w:tblGrid>
        <w:gridCol w:w="1350"/>
        <w:gridCol w:w="810"/>
        <w:gridCol w:w="787"/>
        <w:gridCol w:w="1193"/>
        <w:gridCol w:w="835"/>
        <w:gridCol w:w="789"/>
        <w:gridCol w:w="1166"/>
        <w:gridCol w:w="810"/>
        <w:gridCol w:w="782"/>
      </w:tblGrid>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Contaminante</w:t>
            </w:r>
          </w:p>
        </w:tc>
        <w:tc>
          <w:tcPr>
            <w:tcW w:w="1597" w:type="dxa"/>
            <w:gridSpan w:val="2"/>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AFLUENTE</w:t>
            </w:r>
          </w:p>
        </w:tc>
        <w:tc>
          <w:tcPr>
            <w:tcW w:w="2817" w:type="dxa"/>
            <w:gridSpan w:val="3"/>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SEDIMENTADOR PRIMARIO</w:t>
            </w:r>
          </w:p>
        </w:tc>
        <w:tc>
          <w:tcPr>
            <w:tcW w:w="1976" w:type="dxa"/>
            <w:gridSpan w:val="2"/>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LECHO BACTERIANO</w:t>
            </w:r>
          </w:p>
        </w:tc>
        <w:tc>
          <w:tcPr>
            <w:tcW w:w="782" w:type="dxa"/>
            <w:tcBorders>
              <w:top w:val="nil"/>
              <w:left w:val="single" w:sz="6" w:space="0" w:color="auto"/>
              <w:bottom w:val="single" w:sz="6" w:space="0" w:color="auto"/>
              <w:right w:val="nil"/>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p>
        </w:tc>
      </w:tr>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Valor</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Unidad</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Rendimiento</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Efluente</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Unidad</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Rendimiento</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Efluente</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Unid ad</w:t>
            </w:r>
          </w:p>
        </w:tc>
      </w:tr>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DBO5</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250</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0.4</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150</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0.7</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45</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DQO</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400</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0.4</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240</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0.7</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72</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SST</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350</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0.6</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140</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70</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i/>
                <w:iCs/>
                <w:color w:val="000000" w:themeColor="text1"/>
                <w:sz w:val="22"/>
                <w:szCs w:val="22"/>
                <w:lang w:val="es-ES_tradnl"/>
              </w:rPr>
              <w:t>Mg/l</w:t>
            </w:r>
          </w:p>
        </w:tc>
      </w:tr>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SSD</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210</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0.6</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84</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0.7</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25.2</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bl>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lastRenderedPageBreak/>
        <w:t>FILTRO ANAEROBIO DE BIOPELICULA FIJA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El objetivo del Filtro anaerobio es el tratamiento biológico de las aguas residuales, previamente </w:t>
      </w:r>
      <w:r w:rsidRPr="00712156">
        <w:rPr>
          <w:rFonts w:ascii="Arial" w:hAnsi="Arial" w:cs="Arial"/>
          <w:i/>
          <w:iCs/>
          <w:color w:val="000000" w:themeColor="text1"/>
          <w:sz w:val="22"/>
          <w:szCs w:val="22"/>
          <w:lang w:val="es-ES_tradnl"/>
        </w:rPr>
        <w:t xml:space="preserve">tratadas </w:t>
      </w:r>
      <w:r w:rsidRPr="00712156">
        <w:rPr>
          <w:rFonts w:ascii="Arial" w:hAnsi="Arial" w:cs="Arial"/>
          <w:color w:val="000000" w:themeColor="text1"/>
          <w:sz w:val="22"/>
          <w:szCs w:val="22"/>
          <w:lang w:val="es-ES_tradnl"/>
        </w:rPr>
        <w:t xml:space="preserve">en el reactor de </w:t>
      </w:r>
      <w:r w:rsidRPr="00712156">
        <w:rPr>
          <w:rFonts w:ascii="Arial" w:hAnsi="Arial" w:cs="Arial"/>
          <w:i/>
          <w:iCs/>
          <w:color w:val="000000" w:themeColor="text1"/>
          <w:sz w:val="22"/>
          <w:szCs w:val="22"/>
          <w:lang w:val="es-ES_tradnl"/>
        </w:rPr>
        <w:t xml:space="preserve">lodos suspendidos, por medio </w:t>
      </w:r>
      <w:r w:rsidRPr="00712156">
        <w:rPr>
          <w:rFonts w:ascii="Arial" w:hAnsi="Arial" w:cs="Arial"/>
          <w:color w:val="000000" w:themeColor="text1"/>
          <w:sz w:val="22"/>
          <w:szCs w:val="22"/>
          <w:lang w:val="es-ES_tradnl"/>
        </w:rPr>
        <w:t xml:space="preserve">de </w:t>
      </w:r>
      <w:r w:rsidRPr="00712156">
        <w:rPr>
          <w:rFonts w:ascii="Arial" w:hAnsi="Arial" w:cs="Arial"/>
          <w:i/>
          <w:iCs/>
          <w:color w:val="000000" w:themeColor="text1"/>
          <w:sz w:val="22"/>
          <w:szCs w:val="22"/>
          <w:lang w:val="es-ES_tradnl"/>
        </w:rPr>
        <w:t xml:space="preserve">un lecho filtrante </w:t>
      </w:r>
      <w:r w:rsidRPr="00712156">
        <w:rPr>
          <w:rFonts w:ascii="Arial" w:hAnsi="Arial" w:cs="Arial"/>
          <w:color w:val="000000" w:themeColor="text1"/>
          <w:sz w:val="22"/>
          <w:szCs w:val="22"/>
          <w:lang w:val="es-ES_tradnl"/>
        </w:rPr>
        <w:t xml:space="preserve">de </w:t>
      </w:r>
      <w:r w:rsidRPr="00712156">
        <w:rPr>
          <w:rFonts w:ascii="Arial" w:hAnsi="Arial" w:cs="Arial"/>
          <w:i/>
          <w:iCs/>
          <w:color w:val="000000" w:themeColor="text1"/>
          <w:sz w:val="22"/>
          <w:szCs w:val="22"/>
          <w:lang w:val="es-ES_tradnl"/>
        </w:rPr>
        <w:t xml:space="preserve">grava </w:t>
      </w:r>
      <w:r w:rsidRPr="00712156">
        <w:rPr>
          <w:rFonts w:ascii="Arial" w:hAnsi="Arial" w:cs="Arial"/>
          <w:color w:val="000000" w:themeColor="text1"/>
          <w:sz w:val="22"/>
          <w:szCs w:val="22"/>
          <w:lang w:val="es-ES_tradnl"/>
        </w:rPr>
        <w:t xml:space="preserve">gruesa, </w:t>
      </w:r>
      <w:r w:rsidRPr="00712156">
        <w:rPr>
          <w:rFonts w:ascii="Arial" w:hAnsi="Arial" w:cs="Arial"/>
          <w:i/>
          <w:iCs/>
          <w:color w:val="000000" w:themeColor="text1"/>
          <w:sz w:val="22"/>
          <w:szCs w:val="22"/>
          <w:lang w:val="es-ES_tradnl"/>
        </w:rPr>
        <w:t xml:space="preserve">en </w:t>
      </w:r>
      <w:r w:rsidRPr="00712156">
        <w:rPr>
          <w:rFonts w:ascii="Arial" w:hAnsi="Arial" w:cs="Arial"/>
          <w:color w:val="000000" w:themeColor="text1"/>
          <w:sz w:val="22"/>
          <w:szCs w:val="22"/>
          <w:lang w:val="es-ES_tradnl"/>
        </w:rPr>
        <w:t>cuya superficie específica se adhiere una capa biológica fina, que con condiciones ambientales óptimas reducen la carga residual de materia orgánica disuelta. La alimentación se hace forma ascendente.</w:t>
      </w:r>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Diseño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En general, en el diseño de un proceso de tratamiento que involucre a un filtro biológico, se considera deseable una etapa de acidificación con un tiempo de retención de </w:t>
      </w:r>
      <w:r w:rsidRPr="00712156">
        <w:rPr>
          <w:rFonts w:ascii="Arial" w:hAnsi="Arial" w:cs="Arial"/>
          <w:i/>
          <w:iCs/>
          <w:color w:val="000000" w:themeColor="text1"/>
          <w:sz w:val="22"/>
          <w:szCs w:val="22"/>
          <w:lang w:val="es-ES_tradnl"/>
        </w:rPr>
        <w:t xml:space="preserve">1 -6 </w:t>
      </w:r>
      <w:r w:rsidRPr="00712156">
        <w:rPr>
          <w:rFonts w:ascii="Arial" w:hAnsi="Arial" w:cs="Arial"/>
          <w:color w:val="000000" w:themeColor="text1"/>
          <w:sz w:val="22"/>
          <w:szCs w:val="22"/>
          <w:lang w:val="es-ES_tradnl"/>
        </w:rPr>
        <w:t>horas.</w:t>
      </w:r>
    </w:p>
    <w:p w:rsidR="00712156" w:rsidRDefault="00712156">
      <w:pPr>
        <w:suppressAutoHyphens w:val="0"/>
        <w:rPr>
          <w:rFonts w:ascii="Arial" w:hAnsi="Arial" w:cs="Arial"/>
          <w:b/>
          <w:bCs/>
          <w:color w:val="000000" w:themeColor="text1"/>
          <w:sz w:val="22"/>
          <w:szCs w:val="22"/>
          <w:lang w:val="es-ES_tradnl"/>
        </w:rPr>
      </w:pPr>
    </w:p>
    <w:p w:rsidR="00DC35BE" w:rsidRDefault="00DC35BE">
      <w:pPr>
        <w:suppressAutoHyphens w:val="0"/>
        <w:rPr>
          <w:rFonts w:ascii="Arial" w:hAnsi="Arial" w:cs="Arial"/>
          <w:b/>
          <w:bCs/>
          <w:color w:val="000000" w:themeColor="text1"/>
          <w:sz w:val="22"/>
          <w:szCs w:val="22"/>
          <w:lang w:val="es-ES_tradnl"/>
        </w:rPr>
      </w:pP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Volumen de Reactor</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Para aguas residuales diluidas el volumen de reactor (Vr) se determina con el tiempo de retención hidráulico (TRH)</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Donde Q es el caudal de alimentación</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V=TRH Q</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Para desechos con mayores concentraciones de DQO, el volumen de reactor depende sobre todo de la concentración del agua residual (S) y de la aplicación de la carga orgánica volumétrica (Bv) de diseño, de acuerdo con la siguiente ecuación:</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Vr=SQ/Bv</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Donde S es la concentración de materia orgánica, generalmente como DQO. Además, en el diseño, se considera un porcentaje de desalojo del 40 %.</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Criterios de Diseño</w:t>
      </w:r>
    </w:p>
    <w:p w:rsidR="00BE07A7" w:rsidRPr="00712156" w:rsidRDefault="00BE07A7" w:rsidP="00D962D0">
      <w:pPr>
        <w:widowControl w:val="0"/>
        <w:numPr>
          <w:ilvl w:val="0"/>
          <w:numId w:val="99"/>
        </w:numPr>
        <w:shd w:val="clear" w:color="auto" w:fill="FFFFFF"/>
        <w:tabs>
          <w:tab w:val="left" w:pos="216"/>
          <w:tab w:val="left" w:pos="5635"/>
        </w:tabs>
        <w:suppressAutoHyphens w:val="0"/>
        <w:autoSpaceDE w:val="0"/>
        <w:autoSpaceDN w:val="0"/>
        <w:adjustRightInd w:val="0"/>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Tiempo de Retención Hidráulico</w:t>
      </w:r>
      <w:r w:rsidRPr="00712156">
        <w:rPr>
          <w:rFonts w:ascii="Arial" w:hAnsi="Arial" w:cs="Arial"/>
          <w:color w:val="000000" w:themeColor="text1"/>
          <w:sz w:val="22"/>
          <w:szCs w:val="22"/>
          <w:lang w:val="es-ES_tradnl"/>
        </w:rPr>
        <w:tab/>
        <w:t>1 —6 horas</w:t>
      </w:r>
    </w:p>
    <w:p w:rsidR="00BE07A7" w:rsidRPr="00712156" w:rsidRDefault="00BE07A7" w:rsidP="00D962D0">
      <w:pPr>
        <w:widowControl w:val="0"/>
        <w:numPr>
          <w:ilvl w:val="0"/>
          <w:numId w:val="99"/>
        </w:numPr>
        <w:shd w:val="clear" w:color="auto" w:fill="FFFFFF"/>
        <w:tabs>
          <w:tab w:val="left" w:pos="216"/>
          <w:tab w:val="left" w:pos="5635"/>
        </w:tabs>
        <w:suppressAutoHyphens w:val="0"/>
        <w:autoSpaceDE w:val="0"/>
        <w:autoSpaceDN w:val="0"/>
        <w:adjustRightInd w:val="0"/>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Velocidad Ascensional</w:t>
      </w:r>
      <w:r w:rsidRPr="00712156">
        <w:rPr>
          <w:rFonts w:ascii="Arial" w:hAnsi="Arial" w:cs="Arial"/>
          <w:color w:val="000000" w:themeColor="text1"/>
          <w:sz w:val="22"/>
          <w:szCs w:val="22"/>
          <w:lang w:val="es-ES_tradnl"/>
        </w:rPr>
        <w:tab/>
        <w:t>0.8—1.O m/h</w:t>
      </w:r>
    </w:p>
    <w:p w:rsidR="00BE07A7" w:rsidRPr="00712156" w:rsidRDefault="00BE07A7" w:rsidP="00D962D0">
      <w:pPr>
        <w:widowControl w:val="0"/>
        <w:numPr>
          <w:ilvl w:val="0"/>
          <w:numId w:val="99"/>
        </w:numPr>
        <w:shd w:val="clear" w:color="auto" w:fill="FFFFFF"/>
        <w:tabs>
          <w:tab w:val="left" w:pos="216"/>
          <w:tab w:val="left" w:pos="5635"/>
        </w:tabs>
        <w:suppressAutoHyphens w:val="0"/>
        <w:autoSpaceDE w:val="0"/>
        <w:autoSpaceDN w:val="0"/>
        <w:adjustRightInd w:val="0"/>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Altura Útil</w:t>
      </w:r>
      <w:r w:rsidRPr="00712156">
        <w:rPr>
          <w:rFonts w:ascii="Arial" w:hAnsi="Arial" w:cs="Arial"/>
          <w:color w:val="000000" w:themeColor="text1"/>
          <w:sz w:val="22"/>
          <w:szCs w:val="22"/>
          <w:lang w:val="es-ES_tradnl"/>
        </w:rPr>
        <w:tab/>
        <w:t>1.0—2.O mts</w:t>
      </w:r>
    </w:p>
    <w:p w:rsidR="00BE07A7" w:rsidRPr="00712156" w:rsidRDefault="00BE07A7" w:rsidP="00D962D0">
      <w:pPr>
        <w:widowControl w:val="0"/>
        <w:numPr>
          <w:ilvl w:val="0"/>
          <w:numId w:val="99"/>
        </w:numPr>
        <w:shd w:val="clear" w:color="auto" w:fill="FFFFFF"/>
        <w:tabs>
          <w:tab w:val="left" w:pos="216"/>
          <w:tab w:val="left" w:pos="5635"/>
        </w:tabs>
        <w:suppressAutoHyphens w:val="0"/>
        <w:autoSpaceDE w:val="0"/>
        <w:autoSpaceDN w:val="0"/>
        <w:adjustRightInd w:val="0"/>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Temperatura Agua Residual</w:t>
      </w:r>
      <w:r w:rsidRPr="00712156">
        <w:rPr>
          <w:rFonts w:ascii="Arial" w:hAnsi="Arial" w:cs="Arial"/>
          <w:color w:val="000000" w:themeColor="text1"/>
          <w:sz w:val="22"/>
          <w:szCs w:val="22"/>
          <w:lang w:val="es-ES_tradnl"/>
        </w:rPr>
        <w:tab/>
        <w:t>28 °C</w:t>
      </w:r>
    </w:p>
    <w:p w:rsidR="00BE07A7" w:rsidRPr="00712156" w:rsidRDefault="00BE07A7" w:rsidP="00D962D0">
      <w:pPr>
        <w:pStyle w:val="Prrafodelista"/>
        <w:numPr>
          <w:ilvl w:val="0"/>
          <w:numId w:val="99"/>
        </w:numPr>
        <w:shd w:val="clear" w:color="auto" w:fill="FFFFFF"/>
        <w:tabs>
          <w:tab w:val="left" w:pos="5635"/>
        </w:tabs>
        <w:jc w:val="both"/>
        <w:rPr>
          <w:rFonts w:ascii="Arial" w:hAnsi="Arial" w:cs="Arial"/>
          <w:color w:val="000000" w:themeColor="text1"/>
          <w:sz w:val="22"/>
          <w:szCs w:val="22"/>
        </w:rPr>
      </w:pPr>
      <w:r w:rsidRPr="00712156">
        <w:rPr>
          <w:rFonts w:ascii="Arial" w:hAnsi="Arial" w:cs="Arial"/>
          <w:color w:val="000000" w:themeColor="text1"/>
          <w:sz w:val="22"/>
          <w:szCs w:val="22"/>
        </w:rPr>
        <w:t>Porcentaje de huecos</w:t>
      </w:r>
      <w:r w:rsidRPr="00712156">
        <w:rPr>
          <w:rFonts w:ascii="Arial" w:hAnsi="Arial" w:cs="Arial"/>
          <w:color w:val="000000" w:themeColor="text1"/>
          <w:sz w:val="22"/>
          <w:szCs w:val="22"/>
        </w:rPr>
        <w:tab/>
        <w:t>40 %</w:t>
      </w:r>
    </w:p>
    <w:p w:rsidR="00BE07A7" w:rsidRPr="00712156" w:rsidRDefault="00BE07A7" w:rsidP="00BE07A7">
      <w:pPr>
        <w:shd w:val="clear" w:color="auto" w:fill="FFFFFF"/>
        <w:tabs>
          <w:tab w:val="left" w:pos="5635"/>
        </w:tabs>
        <w:spacing w:before="240"/>
        <w:jc w:val="both"/>
        <w:rPr>
          <w:rFonts w:ascii="Arial" w:hAnsi="Arial" w:cs="Arial"/>
          <w:color w:val="000000" w:themeColor="text1"/>
          <w:sz w:val="22"/>
          <w:szCs w:val="22"/>
        </w:rPr>
      </w:pP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Los Lodos en forma de Sólidos en Suspensión Digeridos, serán extraídos cada </w:t>
      </w:r>
      <w:r w:rsidR="00712156" w:rsidRPr="00712156">
        <w:rPr>
          <w:rFonts w:ascii="Arial" w:hAnsi="Arial" w:cs="Arial"/>
          <w:color w:val="000000" w:themeColor="text1"/>
          <w:sz w:val="22"/>
          <w:szCs w:val="22"/>
          <w:lang w:val="es-ES_tradnl"/>
        </w:rPr>
        <w:t>3 a 5 años</w:t>
      </w:r>
      <w:r w:rsidRPr="00712156">
        <w:rPr>
          <w:rFonts w:ascii="Arial" w:hAnsi="Arial" w:cs="Arial"/>
          <w:color w:val="000000" w:themeColor="text1"/>
          <w:sz w:val="22"/>
          <w:szCs w:val="22"/>
          <w:lang w:val="es-ES_tradnl"/>
        </w:rPr>
        <w:t xml:space="preserve"> en camiones Cisterna.</w:t>
      </w:r>
    </w:p>
    <w:p w:rsidR="00DC35BE" w:rsidRDefault="00DC35BE">
      <w:pPr>
        <w:suppressAutoHyphens w:val="0"/>
        <w:rPr>
          <w:rFonts w:ascii="Arial" w:hAnsi="Arial" w:cs="Arial"/>
          <w:b/>
          <w:bCs/>
          <w:color w:val="000000" w:themeColor="text1"/>
          <w:sz w:val="22"/>
          <w:szCs w:val="22"/>
          <w:lang w:val="es-ES_tradnl"/>
        </w:rPr>
      </w:pPr>
    </w:p>
    <w:p w:rsidR="00DC35BE" w:rsidRDefault="00DC35BE">
      <w:pPr>
        <w:suppressAutoHyphens w:val="0"/>
        <w:rPr>
          <w:rFonts w:ascii="Arial" w:hAnsi="Arial" w:cs="Arial"/>
          <w:b/>
          <w:bCs/>
          <w:color w:val="000000" w:themeColor="text1"/>
          <w:sz w:val="22"/>
          <w:szCs w:val="22"/>
          <w:lang w:val="es-ES_tradnl"/>
        </w:rPr>
      </w:pPr>
    </w:p>
    <w:p w:rsidR="00F63634" w:rsidRDefault="00F63634">
      <w:pPr>
        <w:suppressAutoHyphens w:val="0"/>
        <w:rPr>
          <w:rFonts w:ascii="Arial" w:hAnsi="Arial" w:cs="Arial"/>
          <w:b/>
          <w:bCs/>
          <w:color w:val="000000" w:themeColor="text1"/>
          <w:sz w:val="22"/>
          <w:szCs w:val="22"/>
          <w:lang w:val="es-ES_tradnl"/>
        </w:rPr>
      </w:pPr>
      <w:r>
        <w:rPr>
          <w:rFonts w:ascii="Arial" w:hAnsi="Arial" w:cs="Arial"/>
          <w:b/>
          <w:bCs/>
          <w:color w:val="000000" w:themeColor="text1"/>
          <w:sz w:val="22"/>
          <w:szCs w:val="22"/>
          <w:lang w:val="es-ES_tradnl"/>
        </w:rPr>
        <w:br w:type="page"/>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lastRenderedPageBreak/>
        <w:t>OPERACIÓN DEL FILTRO ANAEROBIO BIOLOGICO DE BIOPELICULA FIJA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Inoculación</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El filtro biológico deberá llenarse y cerrar salida de reactor, para esto se usara rebose en Interfase, para que el agua quede “posada” sobre el lecho filtrante por un tiempo de 24 horas para inocular la Biopelícula.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 partir de este tiempo, se descargara el agua residual a intervalos de 1 a 3 horas, según el tiempo de retención hidráulico diseñado Cuando se vaya a tratar un agua residual que contenga compuestos tóxicos o inhibitorios, se recomienda probar con varios máculas.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No hay reglas claras para establecer el tiempo de inoculación, por lo que, debe considerarse, a un tiempo de 1 a 4 semanas, el análisis </w:t>
      </w:r>
      <w:r w:rsidRPr="00712156">
        <w:rPr>
          <w:rFonts w:ascii="Arial" w:hAnsi="Arial" w:cs="Arial"/>
          <w:color w:val="000000" w:themeColor="text1"/>
          <w:spacing w:val="-1"/>
          <w:sz w:val="22"/>
          <w:szCs w:val="22"/>
          <w:lang w:val="es-ES_tradnl"/>
        </w:rPr>
        <w:t>microbiológico de la Biopelícula adherida en material granular.</w:t>
      </w:r>
    </w:p>
    <w:p w:rsidR="00F63634" w:rsidRDefault="00F63634">
      <w:pPr>
        <w:suppressAutoHyphens w:val="0"/>
        <w:rPr>
          <w:rFonts w:ascii="Arial" w:hAnsi="Arial" w:cs="Arial"/>
          <w:b/>
          <w:bCs/>
          <w:color w:val="000000" w:themeColor="text1"/>
          <w:sz w:val="22"/>
          <w:szCs w:val="22"/>
          <w:lang w:val="es-ES_tradnl"/>
        </w:rPr>
      </w:pP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Línea de Tratamiento de Lodos</w:t>
      </w:r>
    </w:p>
    <w:p w:rsidR="00712156" w:rsidRPr="00712156" w:rsidRDefault="00BE07A7" w:rsidP="00712156">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pacing w:val="-4"/>
          <w:sz w:val="22"/>
          <w:szCs w:val="22"/>
          <w:lang w:val="es-ES_tradnl"/>
        </w:rPr>
        <w:t xml:space="preserve">Los Lodos en forma de Sólidos en Suspensión Digeridos, serán extraídos </w:t>
      </w:r>
      <w:r w:rsidRPr="00712156">
        <w:rPr>
          <w:rFonts w:ascii="Arial" w:hAnsi="Arial" w:cs="Arial"/>
          <w:color w:val="000000" w:themeColor="text1"/>
          <w:sz w:val="22"/>
          <w:szCs w:val="22"/>
          <w:lang w:val="es-ES_tradnl"/>
        </w:rPr>
        <w:t xml:space="preserve">cada </w:t>
      </w:r>
      <w:r w:rsidR="00712156" w:rsidRPr="00712156">
        <w:rPr>
          <w:rFonts w:ascii="Arial" w:hAnsi="Arial" w:cs="Arial"/>
          <w:color w:val="000000" w:themeColor="text1"/>
          <w:sz w:val="22"/>
          <w:szCs w:val="22"/>
          <w:lang w:val="es-ES_tradnl"/>
        </w:rPr>
        <w:t>cada 3 a 5 años en camiones Cisterna.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DESCARGA FINAL</w:t>
      </w:r>
    </w:p>
    <w:p w:rsidR="00BE07A7" w:rsidRDefault="00BE07A7" w:rsidP="00BE07A7">
      <w:pPr>
        <w:shd w:val="clear" w:color="auto" w:fill="FFFFFF"/>
        <w:spacing w:before="240"/>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La descarga final se hará al subsuelo mediante Filtrantes Ø12” (Capacidad de Infiltración del Manto Poroso será determinada mediante estudio geohidrologico previo a la perforación) y situados a 10 metros uno del otro, (según recomendaciones URALITA, 1996).</w:t>
      </w:r>
    </w:p>
    <w:p w:rsidR="00DC35BE" w:rsidRPr="00712156" w:rsidRDefault="00DC35BE" w:rsidP="00BE07A7">
      <w:pPr>
        <w:shd w:val="clear" w:color="auto" w:fill="FFFFFF"/>
        <w:spacing w:before="240"/>
        <w:jc w:val="both"/>
        <w:rPr>
          <w:rFonts w:ascii="Arial" w:hAnsi="Arial" w:cs="Arial"/>
          <w:color w:val="000000" w:themeColor="text1"/>
          <w:sz w:val="22"/>
          <w:szCs w:val="22"/>
        </w:rPr>
      </w:pPr>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r w:rsidRPr="00712156">
        <w:rPr>
          <w:rFonts w:ascii="Arial" w:hAnsi="Arial" w:cs="Arial"/>
          <w:b/>
          <w:bCs/>
          <w:color w:val="000000" w:themeColor="text1"/>
          <w:sz w:val="22"/>
          <w:szCs w:val="22"/>
          <w:lang w:val="es-ES_tradnl"/>
        </w:rPr>
        <w:t xml:space="preserve">ESPECIFICACIONES EN TUBERÍAS Y ACCESORIOS </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Aguas Residuales</w:t>
      </w:r>
    </w:p>
    <w:p w:rsidR="00BE07A7" w:rsidRPr="00712156" w:rsidRDefault="00BE07A7" w:rsidP="002E4839">
      <w:pPr>
        <w:shd w:val="clear" w:color="auto" w:fill="FFFFFF"/>
        <w:tabs>
          <w:tab w:val="left" w:pos="4248"/>
        </w:tabs>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8" (Red de Alcantarillado Sanitario) Tubería PVC (SDR-32.5)</w:t>
      </w:r>
    </w:p>
    <w:p w:rsidR="00BE07A7" w:rsidRPr="00712156" w:rsidRDefault="00BE07A7" w:rsidP="002E4839">
      <w:pPr>
        <w:shd w:val="clear" w:color="auto" w:fill="FFFFFF"/>
        <w:tabs>
          <w:tab w:val="left" w:pos="4248"/>
        </w:tabs>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6" (Acometidas Domiciliarias) Tubería PVC (SDR-32.5)</w:t>
      </w:r>
    </w:p>
    <w:p w:rsidR="00BE07A7" w:rsidRPr="0061292D" w:rsidRDefault="00BE07A7" w:rsidP="00C95713">
      <w:pPr>
        <w:pStyle w:val="Textoindependiente"/>
        <w:tabs>
          <w:tab w:val="left" w:pos="284"/>
          <w:tab w:val="left" w:pos="567"/>
          <w:tab w:val="left" w:pos="851"/>
        </w:tabs>
        <w:ind w:hanging="11"/>
        <w:rPr>
          <w:rFonts w:cs="Arial"/>
          <w:b/>
          <w:color w:val="000000" w:themeColor="text1"/>
          <w:sz w:val="22"/>
          <w:szCs w:val="22"/>
        </w:rPr>
      </w:pPr>
    </w:p>
    <w:p w:rsidR="00BE07A7" w:rsidRPr="0061292D" w:rsidRDefault="00BE07A7" w:rsidP="00C95713">
      <w:pPr>
        <w:pStyle w:val="Textoindependiente"/>
        <w:tabs>
          <w:tab w:val="left" w:pos="284"/>
          <w:tab w:val="left" w:pos="567"/>
          <w:tab w:val="left" w:pos="851"/>
        </w:tabs>
        <w:ind w:hanging="11"/>
        <w:rPr>
          <w:rFonts w:cs="Arial"/>
          <w:b/>
          <w:color w:val="000000" w:themeColor="text1"/>
          <w:sz w:val="22"/>
          <w:szCs w:val="22"/>
        </w:rPr>
      </w:pPr>
    </w:p>
    <w:p w:rsidR="001E3B23" w:rsidRPr="0061292D" w:rsidRDefault="009C4743" w:rsidP="00C95713">
      <w:pPr>
        <w:pStyle w:val="Textoindependiente"/>
        <w:tabs>
          <w:tab w:val="left" w:pos="284"/>
          <w:tab w:val="left" w:pos="567"/>
          <w:tab w:val="left" w:pos="851"/>
        </w:tabs>
        <w:ind w:hanging="11"/>
        <w:rPr>
          <w:rFonts w:cs="Arial"/>
          <w:b/>
          <w:color w:val="000000" w:themeColor="text1"/>
          <w:sz w:val="22"/>
          <w:szCs w:val="22"/>
          <w:lang w:val="es-ES_tradnl"/>
        </w:rPr>
      </w:pPr>
      <w:r w:rsidRPr="0061292D">
        <w:rPr>
          <w:rFonts w:cs="Arial"/>
          <w:b/>
          <w:color w:val="000000" w:themeColor="text1"/>
          <w:sz w:val="22"/>
          <w:szCs w:val="22"/>
          <w:lang w:val="es-ES_tradnl"/>
        </w:rPr>
        <w:t>RESIDUOS SOLIDOS</w:t>
      </w:r>
    </w:p>
    <w:p w:rsidR="009C4743" w:rsidRPr="0061292D" w:rsidRDefault="009C4743" w:rsidP="00C95713">
      <w:pPr>
        <w:pStyle w:val="Textoindependiente"/>
        <w:tabs>
          <w:tab w:val="left" w:pos="284"/>
          <w:tab w:val="left" w:pos="567"/>
          <w:tab w:val="left" w:pos="851"/>
        </w:tabs>
        <w:ind w:hanging="11"/>
        <w:rPr>
          <w:rFonts w:cs="Arial"/>
          <w:color w:val="000000" w:themeColor="text1"/>
          <w:sz w:val="22"/>
          <w:szCs w:val="22"/>
        </w:rPr>
      </w:pPr>
    </w:p>
    <w:p w:rsidR="001E3B23" w:rsidRPr="0061292D" w:rsidRDefault="001E3B23" w:rsidP="00C95713">
      <w:pPr>
        <w:pStyle w:val="Textoindependiente"/>
        <w:tabs>
          <w:tab w:val="left" w:pos="284"/>
          <w:tab w:val="left" w:pos="567"/>
          <w:tab w:val="left" w:pos="851"/>
        </w:tabs>
        <w:ind w:hanging="11"/>
        <w:rPr>
          <w:rFonts w:cs="Arial"/>
          <w:color w:val="000000" w:themeColor="text1"/>
          <w:sz w:val="22"/>
          <w:szCs w:val="22"/>
        </w:rPr>
      </w:pPr>
      <w:r w:rsidRPr="0061292D">
        <w:rPr>
          <w:rFonts w:cs="Arial"/>
          <w:color w:val="000000" w:themeColor="text1"/>
          <w:sz w:val="22"/>
          <w:szCs w:val="22"/>
        </w:rPr>
        <w:t>La estimación de la generación de residuos solidos durante la fase de operación del proyecto se ha calculado a partir de los datos de generación promedios, en función de la cantidad de personas, la densidad de estos desechos y según la frecuencia de recogida en la zona del proyecto.</w:t>
      </w:r>
    </w:p>
    <w:p w:rsidR="001E3B23" w:rsidRPr="0061292D" w:rsidRDefault="001E3B23" w:rsidP="00C95713">
      <w:pPr>
        <w:pStyle w:val="Textoindependiente"/>
        <w:tabs>
          <w:tab w:val="left" w:pos="284"/>
          <w:tab w:val="left" w:pos="567"/>
          <w:tab w:val="left" w:pos="851"/>
        </w:tabs>
        <w:ind w:hanging="11"/>
        <w:rPr>
          <w:rFonts w:cs="Arial"/>
          <w:color w:val="000000" w:themeColor="text1"/>
          <w:sz w:val="22"/>
          <w:szCs w:val="22"/>
        </w:rPr>
      </w:pPr>
    </w:p>
    <w:p w:rsidR="00432C27" w:rsidRPr="0061292D" w:rsidRDefault="00432C27" w:rsidP="00C95713">
      <w:pPr>
        <w:pStyle w:val="Textoindependiente"/>
        <w:rPr>
          <w:rFonts w:cs="Arial"/>
          <w:color w:val="000000" w:themeColor="text1"/>
          <w:sz w:val="22"/>
          <w:szCs w:val="22"/>
        </w:rPr>
      </w:pPr>
      <w:r w:rsidRPr="0061292D">
        <w:rPr>
          <w:rFonts w:cs="Arial"/>
          <w:color w:val="000000" w:themeColor="text1"/>
          <w:sz w:val="22"/>
          <w:szCs w:val="22"/>
        </w:rPr>
        <w:t xml:space="preserve">En la fase de construcción el proyecto generara unos </w:t>
      </w:r>
      <w:r w:rsidR="00712156">
        <w:rPr>
          <w:rFonts w:cs="Arial"/>
          <w:color w:val="000000" w:themeColor="text1"/>
          <w:sz w:val="22"/>
          <w:szCs w:val="22"/>
        </w:rPr>
        <w:t>100</w:t>
      </w:r>
      <w:r w:rsidRPr="0061292D">
        <w:rPr>
          <w:rFonts w:cs="Arial"/>
          <w:color w:val="000000" w:themeColor="text1"/>
          <w:sz w:val="22"/>
          <w:szCs w:val="22"/>
        </w:rPr>
        <w:t xml:space="preserve"> Kg. De residuos solidos por día, constituidos principalmente por desechos de papel, cartón y botellas de cristal utilizadas por el personal que trabaja en la fase de construcción, y por desechos generados por el propio proceso de construcción como residuos de madera, desechos orgánicos producto del desbroce. </w:t>
      </w:r>
    </w:p>
    <w:p w:rsidR="005B0492" w:rsidRPr="0061292D" w:rsidRDefault="005B0492" w:rsidP="00C95713">
      <w:pPr>
        <w:pStyle w:val="Textoindependiente"/>
        <w:ind w:left="720"/>
        <w:rPr>
          <w:rFonts w:cs="Arial"/>
          <w:color w:val="000000" w:themeColor="text1"/>
          <w:sz w:val="22"/>
          <w:szCs w:val="22"/>
        </w:rPr>
      </w:pPr>
    </w:p>
    <w:p w:rsidR="005B0492" w:rsidRPr="0061292D" w:rsidRDefault="005B0492" w:rsidP="00C95713">
      <w:pPr>
        <w:pStyle w:val="Textoindependiente"/>
        <w:rPr>
          <w:rFonts w:cs="Arial"/>
          <w:color w:val="000000" w:themeColor="text1"/>
          <w:sz w:val="22"/>
          <w:szCs w:val="22"/>
        </w:rPr>
      </w:pPr>
      <w:r w:rsidRPr="0061292D">
        <w:rPr>
          <w:rFonts w:cs="Arial"/>
          <w:color w:val="000000" w:themeColor="text1"/>
          <w:sz w:val="22"/>
          <w:szCs w:val="22"/>
        </w:rPr>
        <w:lastRenderedPageBreak/>
        <w:t>La estimación de la generación de residuos solidos durante la fase de operación del proyecto se ha calculado a partir de los datos de generación promedios, en función de la cantidad de personas, la densidad de estos desechos y según la frecuencia de recogida en la zona del proyecto.</w:t>
      </w:r>
    </w:p>
    <w:p w:rsidR="00787A50" w:rsidRPr="0061292D" w:rsidRDefault="00787A50" w:rsidP="00C95713">
      <w:pPr>
        <w:pStyle w:val="Textoindependiente"/>
        <w:ind w:left="720"/>
        <w:rPr>
          <w:rFonts w:cs="Arial"/>
          <w:color w:val="000000" w:themeColor="text1"/>
          <w:sz w:val="22"/>
          <w:szCs w:val="22"/>
        </w:rPr>
      </w:pPr>
    </w:p>
    <w:p w:rsidR="00787A50" w:rsidRPr="0061292D" w:rsidRDefault="00787A50" w:rsidP="00C95713">
      <w:pPr>
        <w:pStyle w:val="Textoindependiente"/>
        <w:rPr>
          <w:rFonts w:cs="Arial"/>
          <w:color w:val="000000" w:themeColor="text1"/>
          <w:sz w:val="22"/>
          <w:szCs w:val="22"/>
        </w:rPr>
      </w:pPr>
      <w:r w:rsidRPr="0061292D">
        <w:rPr>
          <w:rFonts w:cs="Arial"/>
          <w:color w:val="000000" w:themeColor="text1"/>
          <w:sz w:val="22"/>
          <w:szCs w:val="22"/>
        </w:rPr>
        <w:t>Datos generales</w:t>
      </w:r>
    </w:p>
    <w:p w:rsidR="00787A50" w:rsidRPr="0061292D" w:rsidRDefault="00787A50" w:rsidP="00C95713">
      <w:pPr>
        <w:pStyle w:val="Textoindependiente"/>
        <w:ind w:left="709"/>
        <w:rPr>
          <w:rFonts w:cs="Arial"/>
          <w:color w:val="000000" w:themeColor="text1"/>
          <w:sz w:val="22"/>
          <w:szCs w:val="22"/>
        </w:rPr>
      </w:pPr>
      <w:r w:rsidRPr="0061292D">
        <w:rPr>
          <w:rFonts w:cs="Arial"/>
          <w:color w:val="000000" w:themeColor="text1"/>
          <w:sz w:val="22"/>
          <w:szCs w:val="22"/>
        </w:rPr>
        <w:t>Generación de residuos</w:t>
      </w:r>
      <w:r w:rsidR="008D5789" w:rsidRPr="0061292D">
        <w:rPr>
          <w:rFonts w:cs="Arial"/>
          <w:color w:val="000000" w:themeColor="text1"/>
          <w:sz w:val="22"/>
          <w:szCs w:val="22"/>
        </w:rPr>
        <w:t>: 0.55 Kg/per./día</w:t>
      </w:r>
    </w:p>
    <w:p w:rsidR="008D5789" w:rsidRPr="0061292D" w:rsidRDefault="008D5789" w:rsidP="00C95713">
      <w:pPr>
        <w:pStyle w:val="Textoindependiente"/>
        <w:ind w:left="709"/>
        <w:rPr>
          <w:rFonts w:cs="Arial"/>
          <w:color w:val="000000" w:themeColor="text1"/>
          <w:sz w:val="22"/>
          <w:szCs w:val="22"/>
        </w:rPr>
      </w:pPr>
      <w:r w:rsidRPr="0061292D">
        <w:rPr>
          <w:rFonts w:cs="Arial"/>
          <w:color w:val="000000" w:themeColor="text1"/>
          <w:sz w:val="22"/>
          <w:szCs w:val="22"/>
        </w:rPr>
        <w:t xml:space="preserve">No. Total de persona: </w:t>
      </w:r>
      <w:r w:rsidR="00B06897">
        <w:rPr>
          <w:rFonts w:cs="Arial"/>
          <w:color w:val="000000" w:themeColor="text1"/>
          <w:sz w:val="22"/>
          <w:szCs w:val="22"/>
        </w:rPr>
        <w:t>850</w:t>
      </w:r>
    </w:p>
    <w:p w:rsidR="008D5789" w:rsidRPr="0061292D" w:rsidRDefault="008D5789" w:rsidP="00C95713">
      <w:pPr>
        <w:pStyle w:val="Textoindependiente"/>
        <w:ind w:left="709"/>
        <w:rPr>
          <w:rFonts w:cs="Arial"/>
          <w:color w:val="000000" w:themeColor="text1"/>
          <w:sz w:val="22"/>
          <w:szCs w:val="22"/>
        </w:rPr>
      </w:pPr>
      <w:r w:rsidRPr="0061292D">
        <w:rPr>
          <w:rFonts w:cs="Arial"/>
          <w:color w:val="000000" w:themeColor="text1"/>
          <w:sz w:val="22"/>
          <w:szCs w:val="22"/>
        </w:rPr>
        <w:t xml:space="preserve">Densidad de residuos: </w:t>
      </w:r>
      <w:r w:rsidR="00B06897">
        <w:rPr>
          <w:rFonts w:cs="Arial"/>
          <w:color w:val="000000" w:themeColor="text1"/>
          <w:sz w:val="22"/>
          <w:szCs w:val="22"/>
        </w:rPr>
        <w:t>1.25</w:t>
      </w:r>
      <w:r w:rsidRPr="0061292D">
        <w:rPr>
          <w:rFonts w:cs="Arial"/>
          <w:color w:val="000000" w:themeColor="text1"/>
          <w:sz w:val="22"/>
          <w:szCs w:val="22"/>
        </w:rPr>
        <w:t xml:space="preserve"> To</w:t>
      </w:r>
      <w:r w:rsidR="001E3B23" w:rsidRPr="0061292D">
        <w:rPr>
          <w:rFonts w:cs="Arial"/>
          <w:color w:val="000000" w:themeColor="text1"/>
          <w:sz w:val="22"/>
          <w:szCs w:val="22"/>
        </w:rPr>
        <w:t>n</w:t>
      </w:r>
      <w:r w:rsidRPr="0061292D">
        <w:rPr>
          <w:rFonts w:cs="Arial"/>
          <w:color w:val="000000" w:themeColor="text1"/>
          <w:sz w:val="22"/>
          <w:szCs w:val="22"/>
        </w:rPr>
        <w:t>/Mt</w:t>
      </w:r>
      <w:r w:rsidRPr="0061292D">
        <w:rPr>
          <w:rFonts w:cs="Arial"/>
          <w:color w:val="000000" w:themeColor="text1"/>
          <w:sz w:val="22"/>
          <w:szCs w:val="22"/>
          <w:vertAlign w:val="superscript"/>
        </w:rPr>
        <w:t>3</w:t>
      </w:r>
    </w:p>
    <w:p w:rsidR="008D5789" w:rsidRPr="0061292D" w:rsidRDefault="008D5789" w:rsidP="00C95713">
      <w:pPr>
        <w:pStyle w:val="Textoindependiente"/>
        <w:ind w:left="709"/>
        <w:rPr>
          <w:rFonts w:cs="Arial"/>
          <w:color w:val="000000" w:themeColor="text1"/>
          <w:sz w:val="22"/>
          <w:szCs w:val="22"/>
        </w:rPr>
      </w:pPr>
      <w:r w:rsidRPr="0061292D">
        <w:rPr>
          <w:rFonts w:cs="Arial"/>
          <w:color w:val="000000" w:themeColor="text1"/>
          <w:sz w:val="22"/>
          <w:szCs w:val="22"/>
        </w:rPr>
        <w:t xml:space="preserve">Volumen generación: </w:t>
      </w:r>
      <w:r w:rsidR="005A3EDF" w:rsidRPr="0061292D">
        <w:rPr>
          <w:rFonts w:cs="Arial"/>
          <w:color w:val="000000" w:themeColor="text1"/>
          <w:sz w:val="22"/>
          <w:szCs w:val="22"/>
        </w:rPr>
        <w:t>0.</w:t>
      </w:r>
      <w:r w:rsidR="00B06897">
        <w:rPr>
          <w:rFonts w:cs="Arial"/>
          <w:color w:val="000000" w:themeColor="text1"/>
          <w:sz w:val="22"/>
          <w:szCs w:val="22"/>
        </w:rPr>
        <w:t>50</w:t>
      </w:r>
      <w:r w:rsidR="008C1833" w:rsidRPr="0061292D">
        <w:rPr>
          <w:rFonts w:cs="Arial"/>
          <w:color w:val="000000" w:themeColor="text1"/>
          <w:sz w:val="22"/>
          <w:szCs w:val="22"/>
        </w:rPr>
        <w:t xml:space="preserve"> </w:t>
      </w:r>
      <w:r w:rsidRPr="0061292D">
        <w:rPr>
          <w:rFonts w:cs="Arial"/>
          <w:color w:val="000000" w:themeColor="text1"/>
          <w:sz w:val="22"/>
          <w:szCs w:val="22"/>
        </w:rPr>
        <w:t>Ton/día</w:t>
      </w:r>
      <w:r w:rsidR="005A3EDF" w:rsidRPr="0061292D">
        <w:rPr>
          <w:rFonts w:cs="Arial"/>
          <w:color w:val="000000" w:themeColor="text1"/>
          <w:sz w:val="22"/>
          <w:szCs w:val="22"/>
        </w:rPr>
        <w:t xml:space="preserve">, aproximadamente </w:t>
      </w:r>
      <w:r w:rsidR="00B06897">
        <w:rPr>
          <w:rFonts w:cs="Arial"/>
          <w:color w:val="000000" w:themeColor="text1"/>
          <w:sz w:val="22"/>
          <w:szCs w:val="22"/>
        </w:rPr>
        <w:t>2.0</w:t>
      </w:r>
      <w:r w:rsidR="005A3EDF" w:rsidRPr="0061292D">
        <w:rPr>
          <w:rFonts w:cs="Arial"/>
          <w:color w:val="000000" w:themeColor="text1"/>
          <w:sz w:val="22"/>
          <w:szCs w:val="22"/>
        </w:rPr>
        <w:t xml:space="preserve"> m3/dia</w:t>
      </w:r>
    </w:p>
    <w:p w:rsidR="008D5789" w:rsidRPr="0061292D" w:rsidRDefault="008D5789" w:rsidP="00C95713">
      <w:pPr>
        <w:pStyle w:val="Textoindependiente"/>
        <w:rPr>
          <w:rFonts w:cs="Arial"/>
          <w:color w:val="000000" w:themeColor="text1"/>
          <w:sz w:val="22"/>
          <w:szCs w:val="22"/>
        </w:rPr>
      </w:pPr>
    </w:p>
    <w:p w:rsidR="008D5789" w:rsidRPr="0061292D" w:rsidRDefault="008D5789" w:rsidP="00C95713">
      <w:pPr>
        <w:pStyle w:val="Textoindependiente"/>
        <w:rPr>
          <w:rFonts w:cs="Arial"/>
          <w:color w:val="000000" w:themeColor="text1"/>
          <w:sz w:val="22"/>
          <w:szCs w:val="22"/>
        </w:rPr>
      </w:pPr>
      <w:r w:rsidRPr="0061292D">
        <w:rPr>
          <w:rFonts w:cs="Arial"/>
          <w:color w:val="000000" w:themeColor="text1"/>
          <w:sz w:val="22"/>
          <w:szCs w:val="22"/>
        </w:rPr>
        <w:t>Para la recolección de los residuos solidos</w:t>
      </w:r>
      <w:r w:rsidR="005A3EDF" w:rsidRPr="0061292D">
        <w:rPr>
          <w:rFonts w:cs="Arial"/>
          <w:color w:val="000000" w:themeColor="text1"/>
          <w:sz w:val="22"/>
          <w:szCs w:val="22"/>
        </w:rPr>
        <w:t xml:space="preserve">, cada usuario utilizara tanque de 55 galones, </w:t>
      </w:r>
      <w:r w:rsidRPr="0061292D">
        <w:rPr>
          <w:rFonts w:cs="Arial"/>
          <w:color w:val="000000" w:themeColor="text1"/>
          <w:sz w:val="22"/>
          <w:szCs w:val="22"/>
        </w:rPr>
        <w:t>la disposición final será realizada por el ayuntamiento municipal.</w:t>
      </w:r>
    </w:p>
    <w:p w:rsidR="00E47A3E" w:rsidRPr="0061292D" w:rsidRDefault="00E47A3E" w:rsidP="00C95713">
      <w:pPr>
        <w:suppressAutoHyphens w:val="0"/>
        <w:rPr>
          <w:rFonts w:ascii="Arial" w:hAnsi="Arial" w:cs="Arial"/>
          <w:b/>
          <w:bCs/>
          <w:color w:val="000000" w:themeColor="text1"/>
          <w:sz w:val="22"/>
          <w:szCs w:val="22"/>
        </w:rPr>
      </w:pPr>
    </w:p>
    <w:p w:rsidR="00DC35BE" w:rsidRDefault="00DC35BE">
      <w:pPr>
        <w:suppressAutoHyphens w:val="0"/>
        <w:rPr>
          <w:rFonts w:ascii="Arial" w:hAnsi="Arial" w:cs="Arial"/>
          <w:b/>
          <w:bCs/>
          <w:color w:val="000000" w:themeColor="text1"/>
          <w:sz w:val="22"/>
          <w:szCs w:val="22"/>
        </w:rPr>
      </w:pPr>
    </w:p>
    <w:p w:rsidR="00E3111E" w:rsidRPr="0061292D" w:rsidRDefault="00E3111E" w:rsidP="00C95713">
      <w:pPr>
        <w:suppressAutoHyphens w:val="0"/>
        <w:rPr>
          <w:rFonts w:ascii="Arial" w:hAnsi="Arial" w:cs="Arial"/>
          <w:b/>
          <w:bCs/>
          <w:color w:val="000000" w:themeColor="text1"/>
          <w:sz w:val="22"/>
          <w:szCs w:val="22"/>
        </w:rPr>
      </w:pPr>
    </w:p>
    <w:p w:rsidR="00432C27" w:rsidRPr="0061292D" w:rsidRDefault="00176CEE" w:rsidP="00C95713">
      <w:pPr>
        <w:pStyle w:val="Textoindependiente"/>
        <w:rPr>
          <w:rFonts w:cs="Arial"/>
          <w:b/>
          <w:color w:val="000000" w:themeColor="text1"/>
          <w:sz w:val="22"/>
          <w:szCs w:val="22"/>
        </w:rPr>
      </w:pPr>
      <w:r w:rsidRPr="0061292D">
        <w:rPr>
          <w:rFonts w:cs="Arial"/>
          <w:b/>
          <w:color w:val="000000" w:themeColor="text1"/>
          <w:sz w:val="22"/>
          <w:szCs w:val="22"/>
        </w:rPr>
        <w:t>MOVIMIENTO DE TIERRA CORTES Y RELLENOS</w:t>
      </w:r>
    </w:p>
    <w:p w:rsidR="00432C27" w:rsidRPr="0061292D" w:rsidRDefault="00432C27" w:rsidP="00C95713">
      <w:pPr>
        <w:pStyle w:val="Textoindependiente"/>
        <w:ind w:left="720"/>
        <w:rPr>
          <w:rFonts w:cs="Arial"/>
          <w:b/>
          <w:color w:val="000000" w:themeColor="text1"/>
          <w:sz w:val="22"/>
          <w:szCs w:val="22"/>
        </w:rPr>
      </w:pPr>
    </w:p>
    <w:p w:rsidR="009A56D5" w:rsidRPr="0061292D" w:rsidRDefault="009A56D5" w:rsidP="00C95713">
      <w:pPr>
        <w:widowControl w:val="0"/>
        <w:autoSpaceDE w:val="0"/>
        <w:autoSpaceDN w:val="0"/>
        <w:adjustRightInd w:val="0"/>
        <w:ind w:left="120"/>
        <w:rPr>
          <w:rFonts w:ascii="Arial" w:hAnsi="Arial" w:cs="Arial"/>
          <w:b/>
          <w:color w:val="000000" w:themeColor="text1"/>
          <w:sz w:val="22"/>
          <w:szCs w:val="22"/>
          <w:lang w:val="es-ES_tradnl"/>
        </w:rPr>
      </w:pPr>
      <w:r w:rsidRPr="0061292D">
        <w:rPr>
          <w:rFonts w:ascii="Arial" w:hAnsi="Arial" w:cs="Arial"/>
          <w:b/>
          <w:color w:val="000000" w:themeColor="text1"/>
          <w:sz w:val="22"/>
          <w:szCs w:val="22"/>
          <w:lang w:val="es-ES_tradnl"/>
        </w:rPr>
        <w:t>Área de Corte Total.</w:t>
      </w:r>
    </w:p>
    <w:tbl>
      <w:tblPr>
        <w:tblW w:w="0" w:type="auto"/>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764"/>
        <w:gridCol w:w="1079"/>
      </w:tblGrid>
      <w:tr w:rsidR="00A3328E" w:rsidRPr="0061292D" w:rsidTr="00A3328E">
        <w:tc>
          <w:tcPr>
            <w:tcW w:w="0" w:type="auto"/>
          </w:tcPr>
          <w:p w:rsidR="00A3328E" w:rsidRPr="0061292D" w:rsidRDefault="00A3328E" w:rsidP="00C95713">
            <w:pPr>
              <w:widowControl w:val="0"/>
              <w:autoSpaceDE w:val="0"/>
              <w:autoSpaceDN w:val="0"/>
              <w:adjustRightInd w:val="0"/>
              <w:rPr>
                <w:rFonts w:ascii="Arial" w:hAnsi="Arial" w:cs="Arial"/>
                <w:color w:val="000000" w:themeColor="text1"/>
                <w:szCs w:val="22"/>
              </w:rPr>
            </w:pPr>
          </w:p>
        </w:tc>
        <w:tc>
          <w:tcPr>
            <w:tcW w:w="0" w:type="auto"/>
          </w:tcPr>
          <w:p w:rsidR="00A3328E" w:rsidRPr="0061292D" w:rsidRDefault="00A3328E"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Área m</w:t>
            </w:r>
            <w:r w:rsidRPr="0061292D">
              <w:rPr>
                <w:rFonts w:ascii="Arial" w:hAnsi="Arial" w:cs="Arial"/>
                <w:color w:val="000000" w:themeColor="text1"/>
                <w:szCs w:val="22"/>
                <w:vertAlign w:val="superscript"/>
              </w:rPr>
              <w:t>3</w:t>
            </w:r>
          </w:p>
        </w:tc>
      </w:tr>
      <w:tr w:rsidR="00A3328E" w:rsidRPr="0061292D" w:rsidTr="00A3328E">
        <w:tc>
          <w:tcPr>
            <w:tcW w:w="0" w:type="auto"/>
          </w:tcPr>
          <w:p w:rsidR="00A3328E" w:rsidRPr="0061292D" w:rsidRDefault="00A3328E"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Calle principal</w:t>
            </w:r>
          </w:p>
        </w:tc>
        <w:tc>
          <w:tcPr>
            <w:tcW w:w="0" w:type="auto"/>
          </w:tcPr>
          <w:p w:rsidR="00A3328E" w:rsidRPr="0061292D" w:rsidRDefault="00A3328E" w:rsidP="00712156">
            <w:pPr>
              <w:widowControl w:val="0"/>
              <w:autoSpaceDE w:val="0"/>
              <w:autoSpaceDN w:val="0"/>
              <w:adjustRightInd w:val="0"/>
              <w:jc w:val="right"/>
              <w:rPr>
                <w:rFonts w:ascii="Arial" w:hAnsi="Arial" w:cs="Arial"/>
                <w:color w:val="000000" w:themeColor="text1"/>
                <w:szCs w:val="22"/>
              </w:rPr>
            </w:pPr>
            <w:r>
              <w:rPr>
                <w:rFonts w:ascii="Arial" w:hAnsi="Arial" w:cs="Arial"/>
                <w:color w:val="000000" w:themeColor="text1"/>
                <w:szCs w:val="22"/>
              </w:rPr>
              <w:t>400</w:t>
            </w:r>
            <w:r w:rsidRPr="0061292D">
              <w:rPr>
                <w:rFonts w:ascii="Arial" w:hAnsi="Arial" w:cs="Arial"/>
                <w:color w:val="000000" w:themeColor="text1"/>
                <w:szCs w:val="22"/>
              </w:rPr>
              <w:t xml:space="preserve"> </w:t>
            </w:r>
          </w:p>
        </w:tc>
      </w:tr>
      <w:tr w:rsidR="00A3328E" w:rsidRPr="0061292D" w:rsidTr="00A3328E">
        <w:tc>
          <w:tcPr>
            <w:tcW w:w="0" w:type="auto"/>
          </w:tcPr>
          <w:p w:rsidR="00A3328E" w:rsidRPr="0061292D" w:rsidRDefault="00A3328E"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Vías interiores</w:t>
            </w:r>
            <w:r>
              <w:rPr>
                <w:rFonts w:ascii="Arial" w:hAnsi="Arial" w:cs="Arial"/>
                <w:color w:val="000000" w:themeColor="text1"/>
                <w:szCs w:val="22"/>
              </w:rPr>
              <w:t xml:space="preserve"> (relleno)</w:t>
            </w:r>
          </w:p>
        </w:tc>
        <w:tc>
          <w:tcPr>
            <w:tcW w:w="0" w:type="auto"/>
          </w:tcPr>
          <w:p w:rsidR="00A3328E" w:rsidRPr="0061292D" w:rsidRDefault="00F63634" w:rsidP="00B06897">
            <w:pPr>
              <w:widowControl w:val="0"/>
              <w:autoSpaceDE w:val="0"/>
              <w:autoSpaceDN w:val="0"/>
              <w:adjustRightInd w:val="0"/>
              <w:jc w:val="right"/>
              <w:rPr>
                <w:rFonts w:ascii="Arial" w:hAnsi="Arial" w:cs="Arial"/>
                <w:color w:val="000000" w:themeColor="text1"/>
                <w:szCs w:val="22"/>
              </w:rPr>
            </w:pPr>
            <w:r>
              <w:rPr>
                <w:rFonts w:ascii="Arial" w:hAnsi="Arial" w:cs="Arial"/>
                <w:color w:val="000000" w:themeColor="text1"/>
                <w:szCs w:val="22"/>
              </w:rPr>
              <w:t xml:space="preserve"> 1,4</w:t>
            </w:r>
            <w:r w:rsidR="00A3328E">
              <w:rPr>
                <w:rFonts w:ascii="Arial" w:hAnsi="Arial" w:cs="Arial"/>
                <w:color w:val="000000" w:themeColor="text1"/>
                <w:szCs w:val="22"/>
              </w:rPr>
              <w:t>00</w:t>
            </w:r>
          </w:p>
        </w:tc>
      </w:tr>
      <w:tr w:rsidR="00A3328E" w:rsidRPr="0061292D" w:rsidTr="00A3328E">
        <w:tc>
          <w:tcPr>
            <w:tcW w:w="0" w:type="auto"/>
          </w:tcPr>
          <w:p w:rsidR="00A3328E" w:rsidRPr="0061292D" w:rsidRDefault="00A3328E"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Obras complementarias</w:t>
            </w:r>
          </w:p>
        </w:tc>
        <w:tc>
          <w:tcPr>
            <w:tcW w:w="0" w:type="auto"/>
          </w:tcPr>
          <w:p w:rsidR="00A3328E" w:rsidRPr="0061292D" w:rsidRDefault="00A3328E" w:rsidP="00A3328E">
            <w:pPr>
              <w:widowControl w:val="0"/>
              <w:autoSpaceDE w:val="0"/>
              <w:autoSpaceDN w:val="0"/>
              <w:adjustRightInd w:val="0"/>
              <w:jc w:val="right"/>
              <w:rPr>
                <w:rFonts w:ascii="Arial" w:hAnsi="Arial" w:cs="Arial"/>
                <w:color w:val="000000" w:themeColor="text1"/>
                <w:szCs w:val="22"/>
              </w:rPr>
            </w:pPr>
            <w:r>
              <w:rPr>
                <w:rFonts w:ascii="Arial" w:hAnsi="Arial" w:cs="Arial"/>
                <w:color w:val="000000" w:themeColor="text1"/>
                <w:szCs w:val="22"/>
              </w:rPr>
              <w:t>500</w:t>
            </w:r>
          </w:p>
        </w:tc>
      </w:tr>
      <w:tr w:rsidR="00A3328E" w:rsidRPr="0061292D" w:rsidTr="00A3328E">
        <w:tc>
          <w:tcPr>
            <w:tcW w:w="0" w:type="auto"/>
          </w:tcPr>
          <w:p w:rsidR="00A3328E" w:rsidRPr="0061292D" w:rsidRDefault="00A3328E"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Total</w:t>
            </w:r>
          </w:p>
        </w:tc>
        <w:tc>
          <w:tcPr>
            <w:tcW w:w="0" w:type="auto"/>
          </w:tcPr>
          <w:p w:rsidR="00A3328E" w:rsidRPr="0061292D" w:rsidRDefault="00F63634" w:rsidP="00A3328E">
            <w:pPr>
              <w:widowControl w:val="0"/>
              <w:autoSpaceDE w:val="0"/>
              <w:autoSpaceDN w:val="0"/>
              <w:adjustRightInd w:val="0"/>
              <w:jc w:val="right"/>
              <w:rPr>
                <w:rFonts w:ascii="Arial" w:hAnsi="Arial" w:cs="Arial"/>
                <w:color w:val="000000" w:themeColor="text1"/>
                <w:szCs w:val="22"/>
              </w:rPr>
            </w:pPr>
            <w:r>
              <w:rPr>
                <w:rFonts w:ascii="Arial" w:hAnsi="Arial" w:cs="Arial"/>
                <w:color w:val="000000" w:themeColor="text1"/>
                <w:szCs w:val="22"/>
              </w:rPr>
              <w:t>2,3</w:t>
            </w:r>
            <w:r w:rsidR="00A3328E">
              <w:rPr>
                <w:rFonts w:ascii="Arial" w:hAnsi="Arial" w:cs="Arial"/>
                <w:color w:val="000000" w:themeColor="text1"/>
                <w:szCs w:val="22"/>
              </w:rPr>
              <w:t>00</w:t>
            </w:r>
          </w:p>
        </w:tc>
      </w:tr>
    </w:tbl>
    <w:p w:rsidR="009A56D5" w:rsidRPr="0061292D" w:rsidRDefault="009A56D5" w:rsidP="00C95713">
      <w:pPr>
        <w:widowControl w:val="0"/>
        <w:autoSpaceDE w:val="0"/>
        <w:autoSpaceDN w:val="0"/>
        <w:adjustRightInd w:val="0"/>
        <w:spacing w:before="5"/>
        <w:jc w:val="both"/>
        <w:rPr>
          <w:rFonts w:ascii="Arial" w:hAnsi="Arial" w:cs="Arial"/>
          <w:color w:val="000000" w:themeColor="text1"/>
          <w:sz w:val="22"/>
          <w:szCs w:val="22"/>
          <w:lang w:val="es-ES" w:eastAsia="es-ES"/>
        </w:rPr>
      </w:pPr>
    </w:p>
    <w:p w:rsidR="009A56D5" w:rsidRPr="0061292D" w:rsidRDefault="009A56D5" w:rsidP="00C95713">
      <w:pPr>
        <w:widowControl w:val="0"/>
        <w:autoSpaceDE w:val="0"/>
        <w:autoSpaceDN w:val="0"/>
        <w:adjustRightInd w:val="0"/>
        <w:ind w:right="65"/>
        <w:jc w:val="both"/>
        <w:rPr>
          <w:rFonts w:ascii="Arial" w:hAnsi="Arial" w:cs="Arial"/>
          <w:color w:val="000000" w:themeColor="text1"/>
          <w:sz w:val="22"/>
          <w:szCs w:val="22"/>
        </w:rPr>
      </w:pPr>
      <w:r w:rsidRPr="0061292D">
        <w:rPr>
          <w:rFonts w:ascii="Arial" w:hAnsi="Arial" w:cs="Arial"/>
          <w:color w:val="000000" w:themeColor="text1"/>
          <w:sz w:val="22"/>
          <w:szCs w:val="22"/>
        </w:rPr>
        <w:t>La profundidad de la capa vegetal en el área de co</w:t>
      </w:r>
      <w:r w:rsidRPr="0061292D">
        <w:rPr>
          <w:rFonts w:ascii="Arial" w:hAnsi="Arial" w:cs="Arial"/>
          <w:color w:val="000000" w:themeColor="text1"/>
          <w:spacing w:val="-1"/>
          <w:sz w:val="22"/>
          <w:szCs w:val="22"/>
        </w:rPr>
        <w:t>n</w:t>
      </w:r>
      <w:r w:rsidRPr="0061292D">
        <w:rPr>
          <w:rFonts w:ascii="Arial" w:hAnsi="Arial" w:cs="Arial"/>
          <w:color w:val="000000" w:themeColor="text1"/>
          <w:sz w:val="22"/>
          <w:szCs w:val="22"/>
        </w:rPr>
        <w:t>strucción, varía e</w:t>
      </w:r>
      <w:r w:rsidRPr="0061292D">
        <w:rPr>
          <w:rFonts w:ascii="Arial" w:hAnsi="Arial" w:cs="Arial"/>
          <w:color w:val="000000" w:themeColor="text1"/>
          <w:spacing w:val="-1"/>
          <w:sz w:val="22"/>
          <w:szCs w:val="22"/>
        </w:rPr>
        <w:t>n</w:t>
      </w:r>
      <w:r w:rsidRPr="0061292D">
        <w:rPr>
          <w:rFonts w:ascii="Arial" w:hAnsi="Arial" w:cs="Arial"/>
          <w:color w:val="000000" w:themeColor="text1"/>
          <w:sz w:val="22"/>
          <w:szCs w:val="22"/>
        </w:rPr>
        <w:t xml:space="preserve">tre 5 y </w:t>
      </w:r>
      <w:r w:rsidR="008C1833" w:rsidRPr="0061292D">
        <w:rPr>
          <w:rFonts w:ascii="Arial" w:hAnsi="Arial" w:cs="Arial"/>
          <w:color w:val="000000" w:themeColor="text1"/>
          <w:sz w:val="22"/>
          <w:szCs w:val="22"/>
        </w:rPr>
        <w:t>20</w:t>
      </w:r>
      <w:r w:rsidRPr="0061292D">
        <w:rPr>
          <w:rFonts w:ascii="Arial" w:hAnsi="Arial" w:cs="Arial"/>
          <w:color w:val="000000" w:themeColor="text1"/>
          <w:sz w:val="22"/>
          <w:szCs w:val="22"/>
        </w:rPr>
        <w:t xml:space="preserve"> cm, con un pro</w:t>
      </w:r>
      <w:r w:rsidRPr="0061292D">
        <w:rPr>
          <w:rFonts w:ascii="Arial" w:hAnsi="Arial" w:cs="Arial"/>
          <w:color w:val="000000" w:themeColor="text1"/>
          <w:spacing w:val="-2"/>
          <w:sz w:val="22"/>
          <w:szCs w:val="22"/>
        </w:rPr>
        <w:t>m</w:t>
      </w:r>
      <w:r w:rsidRPr="0061292D">
        <w:rPr>
          <w:rFonts w:ascii="Arial" w:hAnsi="Arial" w:cs="Arial"/>
          <w:color w:val="000000" w:themeColor="text1"/>
          <w:sz w:val="22"/>
          <w:szCs w:val="22"/>
        </w:rPr>
        <w:t xml:space="preserve">edio de profundidad de </w:t>
      </w:r>
      <w:r w:rsidR="008C1833" w:rsidRPr="0061292D">
        <w:rPr>
          <w:rFonts w:ascii="Arial" w:hAnsi="Arial" w:cs="Arial"/>
          <w:color w:val="000000" w:themeColor="text1"/>
          <w:sz w:val="22"/>
          <w:szCs w:val="22"/>
        </w:rPr>
        <w:t>15</w:t>
      </w:r>
      <w:r w:rsidR="0061674F" w:rsidRPr="0061292D">
        <w:rPr>
          <w:rFonts w:ascii="Arial" w:hAnsi="Arial" w:cs="Arial"/>
          <w:color w:val="000000" w:themeColor="text1"/>
          <w:sz w:val="22"/>
          <w:szCs w:val="22"/>
        </w:rPr>
        <w:t xml:space="preserve"> cm, la profundidad de corte de las calles será de unos </w:t>
      </w:r>
      <w:r w:rsidR="008C1833" w:rsidRPr="0061292D">
        <w:rPr>
          <w:rFonts w:ascii="Arial" w:hAnsi="Arial" w:cs="Arial"/>
          <w:color w:val="000000" w:themeColor="text1"/>
          <w:sz w:val="22"/>
          <w:szCs w:val="22"/>
        </w:rPr>
        <w:t>25</w:t>
      </w:r>
      <w:r w:rsidR="0061674F" w:rsidRPr="0061292D">
        <w:rPr>
          <w:rFonts w:ascii="Arial" w:hAnsi="Arial" w:cs="Arial"/>
          <w:color w:val="000000" w:themeColor="text1"/>
          <w:sz w:val="22"/>
          <w:szCs w:val="22"/>
        </w:rPr>
        <w:t xml:space="preserve"> cm.</w:t>
      </w:r>
    </w:p>
    <w:p w:rsidR="00052C69" w:rsidRPr="0061292D" w:rsidRDefault="00052C69" w:rsidP="00C95713">
      <w:pPr>
        <w:widowControl w:val="0"/>
        <w:autoSpaceDE w:val="0"/>
        <w:autoSpaceDN w:val="0"/>
        <w:adjustRightInd w:val="0"/>
        <w:ind w:left="120" w:right="65"/>
        <w:jc w:val="both"/>
        <w:rPr>
          <w:rFonts w:ascii="Arial" w:hAnsi="Arial" w:cs="Arial"/>
          <w:color w:val="000000" w:themeColor="text1"/>
          <w:sz w:val="22"/>
          <w:szCs w:val="22"/>
        </w:rPr>
      </w:pPr>
    </w:p>
    <w:p w:rsidR="004C3E7D" w:rsidRPr="0061292D" w:rsidRDefault="004C3E7D" w:rsidP="00C95713">
      <w:pPr>
        <w:widowControl w:val="0"/>
        <w:autoSpaceDE w:val="0"/>
        <w:autoSpaceDN w:val="0"/>
        <w:adjustRightInd w:val="0"/>
        <w:ind w:right="65"/>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w:t>
      </w:r>
      <w:r w:rsidR="0061674F" w:rsidRPr="0061292D">
        <w:rPr>
          <w:rFonts w:ascii="Arial" w:hAnsi="Arial" w:cs="Arial"/>
          <w:color w:val="000000" w:themeColor="text1"/>
          <w:sz w:val="22"/>
          <w:szCs w:val="22"/>
        </w:rPr>
        <w:t>8</w:t>
      </w:r>
      <w:r w:rsidRPr="0061292D">
        <w:rPr>
          <w:rFonts w:ascii="Arial" w:hAnsi="Arial" w:cs="Arial"/>
          <w:color w:val="000000" w:themeColor="text1"/>
          <w:sz w:val="22"/>
          <w:szCs w:val="22"/>
        </w:rPr>
        <w:t xml:space="preserve">0 % del material producto de los cortes será utilizado en </w:t>
      </w:r>
      <w:r w:rsidR="00A3328E">
        <w:rPr>
          <w:rFonts w:ascii="Arial" w:hAnsi="Arial" w:cs="Arial"/>
          <w:color w:val="000000" w:themeColor="text1"/>
          <w:sz w:val="22"/>
          <w:szCs w:val="22"/>
        </w:rPr>
        <w:t>para las areas verdes</w:t>
      </w:r>
      <w:r w:rsidRPr="0061292D">
        <w:rPr>
          <w:rFonts w:ascii="Arial" w:hAnsi="Arial" w:cs="Arial"/>
          <w:color w:val="000000" w:themeColor="text1"/>
          <w:sz w:val="22"/>
          <w:szCs w:val="22"/>
        </w:rPr>
        <w:t>.</w:t>
      </w:r>
    </w:p>
    <w:p w:rsidR="00F15022" w:rsidRPr="0061292D" w:rsidRDefault="00F15022" w:rsidP="00C95713">
      <w:pPr>
        <w:widowControl w:val="0"/>
        <w:autoSpaceDE w:val="0"/>
        <w:autoSpaceDN w:val="0"/>
        <w:adjustRightInd w:val="0"/>
        <w:ind w:left="120" w:right="65"/>
        <w:jc w:val="both"/>
        <w:rPr>
          <w:rFonts w:ascii="Arial" w:hAnsi="Arial" w:cs="Arial"/>
          <w:color w:val="000000" w:themeColor="text1"/>
          <w:sz w:val="22"/>
          <w:szCs w:val="22"/>
        </w:rPr>
      </w:pPr>
    </w:p>
    <w:p w:rsidR="00164571" w:rsidRPr="0061292D" w:rsidRDefault="00164571" w:rsidP="00C95713">
      <w:pPr>
        <w:widowControl w:val="0"/>
        <w:autoSpaceDE w:val="0"/>
        <w:autoSpaceDN w:val="0"/>
        <w:adjustRightInd w:val="0"/>
        <w:ind w:right="65"/>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material sobrante será depositado en </w:t>
      </w:r>
      <w:r w:rsidR="005A3EDF" w:rsidRPr="0061292D">
        <w:rPr>
          <w:rFonts w:ascii="Arial" w:hAnsi="Arial" w:cs="Arial"/>
          <w:color w:val="000000" w:themeColor="text1"/>
          <w:sz w:val="22"/>
          <w:szCs w:val="22"/>
        </w:rPr>
        <w:t>area de relleno dentro de la propiedad</w:t>
      </w:r>
    </w:p>
    <w:p w:rsidR="00E3111E" w:rsidRPr="0061292D" w:rsidRDefault="00E3111E">
      <w:pPr>
        <w:suppressAutoHyphens w:val="0"/>
        <w:rPr>
          <w:rFonts w:ascii="Arial" w:hAnsi="Arial" w:cs="Arial"/>
          <w:color w:val="000000" w:themeColor="text1"/>
          <w:sz w:val="22"/>
          <w:szCs w:val="22"/>
        </w:rPr>
      </w:pPr>
    </w:p>
    <w:p w:rsidR="00E3111E" w:rsidRPr="0061292D" w:rsidRDefault="00E3111E">
      <w:pPr>
        <w:suppressAutoHyphens w:val="0"/>
        <w:rPr>
          <w:rFonts w:ascii="Arial" w:hAnsi="Arial" w:cs="Arial"/>
          <w:color w:val="000000" w:themeColor="text1"/>
          <w:sz w:val="22"/>
          <w:szCs w:val="22"/>
        </w:rPr>
      </w:pPr>
    </w:p>
    <w:p w:rsidR="00582BE4" w:rsidRPr="0061292D" w:rsidRDefault="00C06120" w:rsidP="004E7999">
      <w:pPr>
        <w:spacing w:line="360" w:lineRule="auto"/>
        <w:jc w:val="both"/>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 xml:space="preserve">2.2. </w:t>
      </w:r>
      <w:r w:rsidR="00582BE4" w:rsidRPr="0061292D">
        <w:rPr>
          <w:rFonts w:ascii="Arial" w:eastAsia="Arial Unicode MS" w:hAnsi="Arial" w:cs="Arial"/>
          <w:b/>
          <w:bCs/>
          <w:color w:val="000000" w:themeColor="text1"/>
          <w:sz w:val="22"/>
          <w:szCs w:val="22"/>
        </w:rPr>
        <w:t>Localización del proyecto.</w:t>
      </w:r>
    </w:p>
    <w:p w:rsidR="00582BE4" w:rsidRPr="0061292D" w:rsidRDefault="00582BE4" w:rsidP="004E7999">
      <w:pPr>
        <w:spacing w:line="360" w:lineRule="auto"/>
        <w:jc w:val="both"/>
        <w:rPr>
          <w:rFonts w:ascii="Arial" w:eastAsia="Arial Unicode MS" w:hAnsi="Arial" w:cs="Arial"/>
          <w:color w:val="000000" w:themeColor="text1"/>
          <w:sz w:val="22"/>
          <w:szCs w:val="22"/>
        </w:rPr>
      </w:pPr>
    </w:p>
    <w:p w:rsidR="00582BE4" w:rsidRPr="0061292D" w:rsidRDefault="00942C21" w:rsidP="004E7999">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proyecto de lotificación ubicada dentro del </w:t>
      </w:r>
      <w:r w:rsidR="00F1211D">
        <w:rPr>
          <w:rFonts w:ascii="Arial" w:hAnsi="Arial" w:cs="Arial"/>
          <w:color w:val="000000" w:themeColor="text1"/>
          <w:sz w:val="22"/>
          <w:szCs w:val="22"/>
        </w:rPr>
        <w:t>ambito de varios titulos con sus contratos respectivamente</w:t>
      </w:r>
      <w:r w:rsidR="002B336D">
        <w:rPr>
          <w:rFonts w:ascii="Arial" w:hAnsi="Arial" w:cs="Arial"/>
          <w:color w:val="000000" w:themeColor="text1"/>
          <w:sz w:val="22"/>
          <w:szCs w:val="22"/>
        </w:rPr>
        <w:t xml:space="preserve">, Jurisdicción </w:t>
      </w:r>
      <w:r w:rsidR="00203E42">
        <w:rPr>
          <w:rFonts w:ascii="Arial" w:hAnsi="Arial" w:cs="Arial"/>
          <w:color w:val="000000" w:themeColor="text1"/>
          <w:sz w:val="22"/>
          <w:szCs w:val="22"/>
        </w:rPr>
        <w:t>Inmobiliaria Municipio Bani</w:t>
      </w:r>
      <w:r w:rsidR="004E058D"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con una </w:t>
      </w:r>
      <w:r w:rsidR="007D0E53" w:rsidRPr="0061292D">
        <w:rPr>
          <w:rFonts w:ascii="Arial" w:hAnsi="Arial" w:cs="Arial"/>
          <w:color w:val="000000" w:themeColor="text1"/>
          <w:sz w:val="22"/>
          <w:szCs w:val="22"/>
        </w:rPr>
        <w:t xml:space="preserve">totalidad de </w:t>
      </w:r>
      <w:r w:rsidR="004A06BF">
        <w:rPr>
          <w:rFonts w:ascii="Arial" w:hAnsi="Arial" w:cs="Arial"/>
          <w:color w:val="000000" w:themeColor="text1"/>
          <w:sz w:val="22"/>
          <w:szCs w:val="22"/>
        </w:rPr>
        <w:t>60,333.40</w:t>
      </w:r>
      <w:r w:rsidR="007035A1" w:rsidRPr="0061292D">
        <w:rPr>
          <w:rFonts w:ascii="Arial" w:hAnsi="Arial" w:cs="Arial"/>
          <w:color w:val="000000" w:themeColor="text1"/>
          <w:sz w:val="22"/>
          <w:szCs w:val="22"/>
        </w:rPr>
        <w:t xml:space="preserve"> m2</w:t>
      </w:r>
      <w:r w:rsidRPr="0061292D">
        <w:rPr>
          <w:rFonts w:ascii="Arial" w:hAnsi="Arial" w:cs="Arial"/>
          <w:color w:val="000000" w:themeColor="text1"/>
          <w:sz w:val="22"/>
          <w:szCs w:val="22"/>
        </w:rPr>
        <w:t>,</w:t>
      </w:r>
      <w:r w:rsidR="00D14854" w:rsidRPr="0061292D">
        <w:rPr>
          <w:rFonts w:ascii="Arial" w:hAnsi="Arial" w:cs="Arial"/>
          <w:color w:val="000000" w:themeColor="text1"/>
          <w:sz w:val="22"/>
          <w:szCs w:val="22"/>
        </w:rPr>
        <w:t xml:space="preserve"> </w:t>
      </w:r>
      <w:r w:rsidR="00143D6E">
        <w:rPr>
          <w:rFonts w:ascii="Arial" w:hAnsi="Arial" w:cs="Arial"/>
          <w:color w:val="000000" w:themeColor="text1"/>
          <w:sz w:val="22"/>
          <w:szCs w:val="22"/>
        </w:rPr>
        <w:t xml:space="preserve">Municipio </w:t>
      </w:r>
      <w:r w:rsidR="00203E42">
        <w:rPr>
          <w:rFonts w:ascii="Arial" w:hAnsi="Arial" w:cs="Arial"/>
          <w:color w:val="000000" w:themeColor="text1"/>
          <w:sz w:val="22"/>
          <w:szCs w:val="22"/>
        </w:rPr>
        <w:t>Bani</w:t>
      </w:r>
      <w:r w:rsidRPr="0061292D">
        <w:rPr>
          <w:rFonts w:ascii="Arial" w:hAnsi="Arial" w:cs="Arial"/>
          <w:color w:val="000000" w:themeColor="text1"/>
          <w:sz w:val="22"/>
          <w:szCs w:val="22"/>
        </w:rPr>
        <w:t xml:space="preserve">, </w:t>
      </w:r>
      <w:r w:rsidR="00143D6E">
        <w:rPr>
          <w:rFonts w:ascii="Arial" w:hAnsi="Arial" w:cs="Arial"/>
          <w:color w:val="000000" w:themeColor="text1"/>
          <w:sz w:val="22"/>
          <w:szCs w:val="22"/>
        </w:rPr>
        <w:t xml:space="preserve">Provincia </w:t>
      </w:r>
      <w:r w:rsidR="00203E42">
        <w:rPr>
          <w:rFonts w:ascii="Arial" w:hAnsi="Arial" w:cs="Arial"/>
          <w:color w:val="000000" w:themeColor="text1"/>
          <w:sz w:val="22"/>
          <w:szCs w:val="22"/>
        </w:rPr>
        <w:t>Peravia</w:t>
      </w:r>
      <w:r w:rsidR="00582BE4" w:rsidRPr="0061292D">
        <w:rPr>
          <w:rFonts w:ascii="Arial" w:hAnsi="Arial" w:cs="Arial"/>
          <w:color w:val="000000" w:themeColor="text1"/>
          <w:sz w:val="22"/>
          <w:szCs w:val="22"/>
        </w:rPr>
        <w:t xml:space="preserve">. </w:t>
      </w:r>
    </w:p>
    <w:p w:rsidR="00AD43D0" w:rsidRPr="0061292D" w:rsidRDefault="00AD43D0" w:rsidP="004E7999">
      <w:pPr>
        <w:suppressAutoHyphens w:val="0"/>
        <w:spacing w:line="360" w:lineRule="auto"/>
        <w:rPr>
          <w:rFonts w:ascii="Arial" w:hAnsi="Arial" w:cs="Arial"/>
          <w:b/>
          <w:color w:val="000000" w:themeColor="text1"/>
          <w:sz w:val="22"/>
          <w:szCs w:val="22"/>
        </w:rPr>
      </w:pPr>
    </w:p>
    <w:p w:rsidR="0085711F" w:rsidRPr="0061292D" w:rsidRDefault="00F63634" w:rsidP="005A3EDF">
      <w:pPr>
        <w:jc w:val="center"/>
        <w:rPr>
          <w:rFonts w:ascii="Arial" w:hAnsi="Arial" w:cs="Arial"/>
          <w:b/>
          <w:color w:val="000000" w:themeColor="text1"/>
          <w:sz w:val="22"/>
          <w:szCs w:val="22"/>
        </w:rPr>
      </w:pPr>
      <w:r>
        <w:rPr>
          <w:rFonts w:ascii="Arial" w:hAnsi="Arial" w:cs="Arial"/>
          <w:b/>
          <w:noProof/>
          <w:color w:val="000000" w:themeColor="text1"/>
          <w:sz w:val="22"/>
          <w:szCs w:val="22"/>
          <w:lang w:val="en-US" w:eastAsia="en-US"/>
        </w:rPr>
        <w:lastRenderedPageBreak/>
        <w:drawing>
          <wp:inline distT="0" distB="0" distL="0" distR="0">
            <wp:extent cx="5360472" cy="3218148"/>
            <wp:effectExtent l="1905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srcRect l="19664" t="11744" r="14669" b="18095"/>
                    <a:stretch>
                      <a:fillRect/>
                    </a:stretch>
                  </pic:blipFill>
                  <pic:spPr bwMode="auto">
                    <a:xfrm>
                      <a:off x="0" y="0"/>
                      <a:ext cx="5367464" cy="3222346"/>
                    </a:xfrm>
                    <a:prstGeom prst="rect">
                      <a:avLst/>
                    </a:prstGeom>
                    <a:noFill/>
                    <a:ln w="9525">
                      <a:noFill/>
                      <a:miter lim="800000"/>
                      <a:headEnd/>
                      <a:tailEnd/>
                    </a:ln>
                  </pic:spPr>
                </pic:pic>
              </a:graphicData>
            </a:graphic>
          </wp:inline>
        </w:drawing>
      </w:r>
    </w:p>
    <w:p w:rsidR="0085711F" w:rsidRDefault="0085711F" w:rsidP="005A3EDF">
      <w:pPr>
        <w:jc w:val="center"/>
        <w:rPr>
          <w:rFonts w:ascii="Arial" w:hAnsi="Arial" w:cs="Arial"/>
          <w:b/>
          <w:color w:val="000000" w:themeColor="text1"/>
          <w:sz w:val="22"/>
          <w:szCs w:val="22"/>
        </w:rPr>
      </w:pPr>
      <w:r w:rsidRPr="0061292D">
        <w:rPr>
          <w:rFonts w:ascii="Arial" w:hAnsi="Arial" w:cs="Arial"/>
          <w:b/>
          <w:color w:val="000000" w:themeColor="text1"/>
          <w:sz w:val="22"/>
          <w:szCs w:val="22"/>
        </w:rPr>
        <w:t xml:space="preserve">Vista aérea y ubicación del proyecto </w:t>
      </w:r>
    </w:p>
    <w:p w:rsidR="00A33092" w:rsidRPr="00EF3BA5" w:rsidRDefault="00A33092" w:rsidP="005A3EDF">
      <w:pPr>
        <w:jc w:val="center"/>
        <w:rPr>
          <w:rFonts w:ascii="Arial" w:hAnsi="Arial" w:cs="Arial"/>
          <w:b/>
          <w:noProof/>
          <w:color w:val="000000" w:themeColor="text1"/>
          <w:sz w:val="22"/>
          <w:szCs w:val="22"/>
          <w:lang w:eastAsia="en-US"/>
        </w:rPr>
      </w:pPr>
    </w:p>
    <w:p w:rsidR="00F63634" w:rsidRPr="0061292D" w:rsidRDefault="00F63634" w:rsidP="005A3EDF">
      <w:pPr>
        <w:jc w:val="center"/>
        <w:rPr>
          <w:rFonts w:ascii="Arial" w:hAnsi="Arial" w:cs="Arial"/>
          <w:b/>
          <w:color w:val="000000" w:themeColor="text1"/>
          <w:sz w:val="22"/>
          <w:szCs w:val="22"/>
        </w:rPr>
      </w:pPr>
      <w:r>
        <w:rPr>
          <w:rFonts w:ascii="Arial" w:hAnsi="Arial" w:cs="Arial"/>
          <w:b/>
          <w:noProof/>
          <w:color w:val="000000" w:themeColor="text1"/>
          <w:sz w:val="22"/>
          <w:szCs w:val="22"/>
          <w:lang w:val="en-US" w:eastAsia="en-US"/>
        </w:rPr>
        <w:drawing>
          <wp:inline distT="0" distB="0" distL="0" distR="0">
            <wp:extent cx="5942363" cy="4239491"/>
            <wp:effectExtent l="19050" t="0" r="1237" b="0"/>
            <wp:docPr id="2" name="1 Imagen" descr="TOP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PO.jpg"/>
                    <pic:cNvPicPr/>
                  </pic:nvPicPr>
                  <pic:blipFill>
                    <a:blip r:embed="rId16"/>
                    <a:stretch>
                      <a:fillRect/>
                    </a:stretch>
                  </pic:blipFill>
                  <pic:spPr>
                    <a:xfrm>
                      <a:off x="0" y="0"/>
                      <a:ext cx="5943600" cy="4240374"/>
                    </a:xfrm>
                    <a:prstGeom prst="rect">
                      <a:avLst/>
                    </a:prstGeom>
                  </pic:spPr>
                </pic:pic>
              </a:graphicData>
            </a:graphic>
          </wp:inline>
        </w:drawing>
      </w:r>
    </w:p>
    <w:p w:rsidR="00E3111E" w:rsidRPr="0061292D" w:rsidRDefault="00E3111E" w:rsidP="00E3111E">
      <w:pPr>
        <w:jc w:val="center"/>
        <w:rPr>
          <w:rFonts w:ascii="Arial" w:hAnsi="Arial" w:cs="Arial"/>
          <w:b/>
          <w:color w:val="000000" w:themeColor="text1"/>
          <w:sz w:val="22"/>
          <w:szCs w:val="22"/>
        </w:rPr>
      </w:pPr>
      <w:r w:rsidRPr="0061292D">
        <w:rPr>
          <w:rFonts w:ascii="Arial" w:hAnsi="Arial" w:cs="Arial"/>
          <w:b/>
          <w:color w:val="000000" w:themeColor="text1"/>
          <w:sz w:val="22"/>
          <w:szCs w:val="22"/>
        </w:rPr>
        <w:t>Mapa de Ubicación – Mapa Topográfico</w:t>
      </w:r>
    </w:p>
    <w:p w:rsidR="00E3111E" w:rsidRPr="0061292D" w:rsidRDefault="00E3111E" w:rsidP="00E3111E">
      <w:pPr>
        <w:jc w:val="center"/>
        <w:rPr>
          <w:rFonts w:ascii="Arial" w:hAnsi="Arial" w:cs="Arial"/>
          <w:b/>
          <w:color w:val="000000" w:themeColor="text1"/>
          <w:sz w:val="22"/>
          <w:szCs w:val="22"/>
        </w:rPr>
      </w:pPr>
    </w:p>
    <w:p w:rsidR="00FE6BD0" w:rsidRPr="0061292D" w:rsidRDefault="00C06120" w:rsidP="004E7999">
      <w:pPr>
        <w:pStyle w:val="Ttulo2"/>
        <w:tabs>
          <w:tab w:val="clear" w:pos="576"/>
        </w:tabs>
        <w:suppressAutoHyphens w:val="0"/>
        <w:spacing w:before="0" w:after="0" w:line="360" w:lineRule="auto"/>
        <w:rPr>
          <w:color w:val="000000" w:themeColor="text1"/>
          <w:sz w:val="22"/>
          <w:szCs w:val="22"/>
        </w:rPr>
      </w:pPr>
      <w:bookmarkStart w:id="8" w:name="_Toc244055928"/>
      <w:bookmarkStart w:id="9" w:name="_Toc280542141"/>
      <w:r w:rsidRPr="0061292D">
        <w:rPr>
          <w:color w:val="000000" w:themeColor="text1"/>
          <w:sz w:val="22"/>
          <w:szCs w:val="22"/>
        </w:rPr>
        <w:lastRenderedPageBreak/>
        <w:t xml:space="preserve">2.3. </w:t>
      </w:r>
      <w:r w:rsidR="00FE6BD0" w:rsidRPr="0061292D">
        <w:rPr>
          <w:color w:val="000000" w:themeColor="text1"/>
          <w:sz w:val="22"/>
          <w:szCs w:val="22"/>
        </w:rPr>
        <w:t>Usos de suelo en las</w:t>
      </w:r>
      <w:r w:rsidR="00F15022" w:rsidRPr="0061292D">
        <w:rPr>
          <w:color w:val="000000" w:themeColor="text1"/>
          <w:sz w:val="22"/>
          <w:szCs w:val="22"/>
        </w:rPr>
        <w:t xml:space="preserve"> </w:t>
      </w:r>
      <w:r w:rsidR="00FE6BD0" w:rsidRPr="0061292D">
        <w:rPr>
          <w:color w:val="000000" w:themeColor="text1"/>
          <w:sz w:val="22"/>
          <w:szCs w:val="22"/>
        </w:rPr>
        <w:t>zonas colindantes al proyecto</w:t>
      </w:r>
      <w:bookmarkEnd w:id="8"/>
      <w:bookmarkEnd w:id="9"/>
    </w:p>
    <w:p w:rsidR="00FE6BD0" w:rsidRPr="0061292D" w:rsidRDefault="00FE6BD0" w:rsidP="004E7999">
      <w:pPr>
        <w:autoSpaceDE w:val="0"/>
        <w:autoSpaceDN w:val="0"/>
        <w:adjustRightInd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proyecto se encuentra localizado en una zona</w:t>
      </w:r>
      <w:r w:rsidR="00D14854" w:rsidRPr="0061292D">
        <w:rPr>
          <w:rFonts w:ascii="Arial" w:hAnsi="Arial" w:cs="Arial"/>
          <w:color w:val="000000" w:themeColor="text1"/>
          <w:sz w:val="22"/>
          <w:szCs w:val="22"/>
        </w:rPr>
        <w:t xml:space="preserve"> </w:t>
      </w:r>
      <w:r w:rsidR="004B6B5D" w:rsidRPr="0061292D">
        <w:rPr>
          <w:rFonts w:ascii="Arial" w:hAnsi="Arial" w:cs="Arial"/>
          <w:color w:val="000000" w:themeColor="text1"/>
          <w:sz w:val="22"/>
          <w:szCs w:val="22"/>
        </w:rPr>
        <w:t xml:space="preserve">de expansión </w:t>
      </w:r>
      <w:r w:rsidR="00176CEE" w:rsidRPr="0061292D">
        <w:rPr>
          <w:rFonts w:ascii="Arial" w:hAnsi="Arial" w:cs="Arial"/>
          <w:color w:val="000000" w:themeColor="text1"/>
          <w:sz w:val="22"/>
          <w:szCs w:val="22"/>
        </w:rPr>
        <w:t>urbana</w:t>
      </w:r>
      <w:r w:rsidRPr="0061292D">
        <w:rPr>
          <w:rFonts w:ascii="Arial" w:hAnsi="Arial" w:cs="Arial"/>
          <w:color w:val="000000" w:themeColor="text1"/>
          <w:sz w:val="22"/>
          <w:szCs w:val="22"/>
        </w:rPr>
        <w:t xml:space="preserve"> y los usos actuales de sus zonas colindantes se presentan en la Tabla No. 1.</w:t>
      </w:r>
    </w:p>
    <w:p w:rsidR="00FE6BD0" w:rsidRPr="0061292D" w:rsidRDefault="00FE6BD0" w:rsidP="004E7999">
      <w:pPr>
        <w:autoSpaceDE w:val="0"/>
        <w:autoSpaceDN w:val="0"/>
        <w:adjustRightInd w:val="0"/>
        <w:spacing w:line="360" w:lineRule="auto"/>
        <w:jc w:val="both"/>
        <w:rPr>
          <w:rFonts w:ascii="Arial" w:hAnsi="Arial" w:cs="Arial"/>
          <w:color w:val="000000" w:themeColor="text1"/>
          <w:sz w:val="22"/>
          <w:szCs w:val="22"/>
        </w:rPr>
      </w:pPr>
    </w:p>
    <w:p w:rsidR="00FE6BD0" w:rsidRPr="0061292D" w:rsidRDefault="00FE6BD0" w:rsidP="00E3111E">
      <w:pPr>
        <w:pStyle w:val="Epgrafe"/>
        <w:rPr>
          <w:rFonts w:ascii="Arial" w:hAnsi="Arial"/>
          <w:color w:val="000000" w:themeColor="text1"/>
          <w:sz w:val="22"/>
          <w:szCs w:val="22"/>
        </w:rPr>
      </w:pPr>
      <w:bookmarkStart w:id="10" w:name="_Toc245003834"/>
      <w:r w:rsidRPr="0061292D">
        <w:rPr>
          <w:rFonts w:ascii="Arial" w:hAnsi="Arial"/>
          <w:color w:val="000000" w:themeColor="text1"/>
          <w:sz w:val="22"/>
          <w:szCs w:val="22"/>
        </w:rPr>
        <w:t>Usos de zonas colindantes al proyecto</w:t>
      </w:r>
      <w:bookmarkEnd w:id="10"/>
    </w:p>
    <w:tbl>
      <w:tblPr>
        <w:tblW w:w="7848"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shd w:val="clear" w:color="auto" w:fill="FFFFFF" w:themeFill="background1"/>
        <w:tblLook w:val="00A0"/>
      </w:tblPr>
      <w:tblGrid>
        <w:gridCol w:w="1951"/>
        <w:gridCol w:w="5897"/>
      </w:tblGrid>
      <w:tr w:rsidR="004B6B5D" w:rsidRPr="0061292D" w:rsidTr="0061292D">
        <w:trPr>
          <w:trHeight w:val="331"/>
        </w:trPr>
        <w:tc>
          <w:tcPr>
            <w:tcW w:w="1951" w:type="dxa"/>
            <w:shd w:val="clear" w:color="auto" w:fill="FFFFFF" w:themeFill="background1"/>
          </w:tcPr>
          <w:p w:rsidR="004B6B5D" w:rsidRPr="0061292D" w:rsidRDefault="004B6B5D" w:rsidP="00E3111E">
            <w:pPr>
              <w:pStyle w:val="Textosinformato"/>
              <w:spacing w:before="80" w:after="80"/>
              <w:jc w:val="center"/>
              <w:rPr>
                <w:rFonts w:ascii="Arial" w:hAnsi="Arial" w:cs="Arial"/>
                <w:b/>
                <w:bCs/>
                <w:color w:val="000000" w:themeColor="text1"/>
                <w:sz w:val="22"/>
                <w:szCs w:val="22"/>
              </w:rPr>
            </w:pPr>
            <w:r w:rsidRPr="0061292D">
              <w:rPr>
                <w:rFonts w:ascii="Arial" w:hAnsi="Arial" w:cs="Arial"/>
                <w:bCs/>
                <w:color w:val="000000" w:themeColor="text1"/>
                <w:sz w:val="22"/>
                <w:szCs w:val="22"/>
              </w:rPr>
              <w:t>Colindantes</w:t>
            </w:r>
          </w:p>
        </w:tc>
        <w:tc>
          <w:tcPr>
            <w:tcW w:w="5897" w:type="dxa"/>
            <w:shd w:val="clear" w:color="auto" w:fill="FFFFFF" w:themeFill="background1"/>
          </w:tcPr>
          <w:p w:rsidR="004B6B5D" w:rsidRPr="0061292D" w:rsidRDefault="004B6B5D" w:rsidP="00E3111E">
            <w:pPr>
              <w:pStyle w:val="Textosinformato"/>
              <w:spacing w:before="80" w:after="80"/>
              <w:jc w:val="center"/>
              <w:rPr>
                <w:rFonts w:ascii="Arial" w:hAnsi="Arial" w:cs="Arial"/>
                <w:b/>
                <w:bCs/>
                <w:color w:val="000000" w:themeColor="text1"/>
                <w:sz w:val="22"/>
                <w:szCs w:val="22"/>
              </w:rPr>
            </w:pPr>
            <w:r w:rsidRPr="0061292D">
              <w:rPr>
                <w:rFonts w:ascii="Arial" w:hAnsi="Arial" w:cs="Arial"/>
                <w:bCs/>
                <w:color w:val="000000" w:themeColor="text1"/>
                <w:sz w:val="22"/>
                <w:szCs w:val="22"/>
              </w:rPr>
              <w:t>Uso actual</w:t>
            </w:r>
          </w:p>
        </w:tc>
      </w:tr>
      <w:tr w:rsidR="00E347A8" w:rsidRPr="0061292D" w:rsidTr="0061292D">
        <w:trPr>
          <w:trHeight w:val="331"/>
        </w:trPr>
        <w:tc>
          <w:tcPr>
            <w:tcW w:w="1951" w:type="dxa"/>
            <w:shd w:val="clear" w:color="auto" w:fill="FFFFFF" w:themeFill="background1"/>
          </w:tcPr>
          <w:p w:rsidR="00E347A8" w:rsidRPr="0061292D" w:rsidRDefault="0028617D" w:rsidP="006A2985">
            <w:pPr>
              <w:pStyle w:val="Textosinformato"/>
              <w:jc w:val="both"/>
              <w:rPr>
                <w:rFonts w:ascii="Arial" w:hAnsi="Arial" w:cs="Arial"/>
                <w:b/>
                <w:bCs/>
                <w:color w:val="000000" w:themeColor="text1"/>
                <w:sz w:val="22"/>
                <w:szCs w:val="22"/>
                <w:highlight w:val="red"/>
              </w:rPr>
            </w:pPr>
            <w:r>
              <w:rPr>
                <w:rFonts w:ascii="Arial" w:hAnsi="Arial" w:cs="Arial"/>
                <w:b/>
                <w:bCs/>
                <w:color w:val="000000" w:themeColor="text1"/>
                <w:sz w:val="22"/>
                <w:szCs w:val="22"/>
              </w:rPr>
              <w:t>Este</w:t>
            </w:r>
          </w:p>
        </w:tc>
        <w:tc>
          <w:tcPr>
            <w:tcW w:w="5897" w:type="dxa"/>
            <w:shd w:val="clear" w:color="auto" w:fill="FFFFFF" w:themeFill="background1"/>
          </w:tcPr>
          <w:p w:rsidR="00E347A8" w:rsidRPr="0061292D" w:rsidRDefault="0035045B" w:rsidP="00F63634">
            <w:pPr>
              <w:rPr>
                <w:rFonts w:ascii="Arial" w:hAnsi="Arial" w:cs="Arial"/>
                <w:color w:val="000000" w:themeColor="text1"/>
                <w:sz w:val="22"/>
                <w:szCs w:val="22"/>
              </w:rPr>
            </w:pPr>
            <w:r w:rsidRPr="0061292D">
              <w:rPr>
                <w:rFonts w:ascii="Arial" w:hAnsi="Arial" w:cs="Arial"/>
                <w:color w:val="000000" w:themeColor="text1"/>
                <w:sz w:val="22"/>
                <w:szCs w:val="22"/>
              </w:rPr>
              <w:t>Terrenos Baldío</w:t>
            </w:r>
            <w:r>
              <w:rPr>
                <w:rFonts w:ascii="Arial" w:hAnsi="Arial" w:cs="Arial"/>
                <w:color w:val="000000" w:themeColor="text1"/>
                <w:sz w:val="22"/>
                <w:szCs w:val="22"/>
              </w:rPr>
              <w:t xml:space="preserve"> </w:t>
            </w:r>
          </w:p>
        </w:tc>
      </w:tr>
      <w:tr w:rsidR="00E347A8" w:rsidRPr="0061292D" w:rsidTr="0061292D">
        <w:trPr>
          <w:trHeight w:val="331"/>
        </w:trPr>
        <w:tc>
          <w:tcPr>
            <w:tcW w:w="1951" w:type="dxa"/>
            <w:shd w:val="clear" w:color="auto" w:fill="FFFFFF" w:themeFill="background1"/>
          </w:tcPr>
          <w:p w:rsidR="00E347A8" w:rsidRPr="0061292D" w:rsidRDefault="0028617D" w:rsidP="0028617D">
            <w:pPr>
              <w:pStyle w:val="Textosinformato"/>
              <w:jc w:val="both"/>
              <w:rPr>
                <w:rFonts w:ascii="Arial" w:hAnsi="Arial" w:cs="Arial"/>
                <w:b/>
                <w:bCs/>
                <w:color w:val="000000" w:themeColor="text1"/>
                <w:sz w:val="22"/>
                <w:szCs w:val="22"/>
              </w:rPr>
            </w:pPr>
            <w:r>
              <w:rPr>
                <w:rFonts w:ascii="Arial" w:hAnsi="Arial" w:cs="Arial"/>
                <w:b/>
                <w:bCs/>
                <w:color w:val="000000" w:themeColor="text1"/>
                <w:sz w:val="22"/>
                <w:szCs w:val="22"/>
              </w:rPr>
              <w:t>Oe</w:t>
            </w:r>
            <w:r w:rsidR="00E347A8">
              <w:rPr>
                <w:rFonts w:ascii="Arial" w:hAnsi="Arial" w:cs="Arial"/>
                <w:b/>
                <w:bCs/>
                <w:color w:val="000000" w:themeColor="text1"/>
                <w:sz w:val="22"/>
                <w:szCs w:val="22"/>
              </w:rPr>
              <w:t>ste</w:t>
            </w:r>
          </w:p>
        </w:tc>
        <w:tc>
          <w:tcPr>
            <w:tcW w:w="5897" w:type="dxa"/>
            <w:shd w:val="clear" w:color="auto" w:fill="FFFFFF" w:themeFill="background1"/>
          </w:tcPr>
          <w:p w:rsidR="00E347A8" w:rsidRPr="0061292D" w:rsidRDefault="00F63634" w:rsidP="00E347A8">
            <w:pPr>
              <w:rPr>
                <w:rFonts w:ascii="Arial" w:hAnsi="Arial" w:cs="Arial"/>
                <w:color w:val="000000" w:themeColor="text1"/>
                <w:sz w:val="22"/>
                <w:szCs w:val="22"/>
              </w:rPr>
            </w:pPr>
            <w:r>
              <w:rPr>
                <w:rFonts w:ascii="Arial" w:hAnsi="Arial" w:cs="Arial"/>
                <w:color w:val="000000" w:themeColor="text1"/>
                <w:sz w:val="22"/>
                <w:szCs w:val="22"/>
              </w:rPr>
              <w:t>Poblado de Paya Arriba</w:t>
            </w:r>
          </w:p>
        </w:tc>
      </w:tr>
      <w:tr w:rsidR="00F63634" w:rsidRPr="0061292D" w:rsidTr="0061292D">
        <w:trPr>
          <w:trHeight w:val="331"/>
        </w:trPr>
        <w:tc>
          <w:tcPr>
            <w:tcW w:w="1951" w:type="dxa"/>
            <w:shd w:val="clear" w:color="auto" w:fill="FFFFFF" w:themeFill="background1"/>
          </w:tcPr>
          <w:p w:rsidR="00F63634" w:rsidRPr="0061292D" w:rsidRDefault="00F63634" w:rsidP="00E3111E">
            <w:pPr>
              <w:pStyle w:val="Textosinformato"/>
              <w:jc w:val="both"/>
              <w:rPr>
                <w:rFonts w:ascii="Arial" w:hAnsi="Arial" w:cs="Arial"/>
                <w:b/>
                <w:bCs/>
                <w:color w:val="000000" w:themeColor="text1"/>
                <w:sz w:val="22"/>
                <w:szCs w:val="22"/>
                <w:highlight w:val="red"/>
              </w:rPr>
            </w:pPr>
            <w:r>
              <w:rPr>
                <w:rFonts w:ascii="Arial" w:hAnsi="Arial" w:cs="Arial"/>
                <w:b/>
                <w:bCs/>
                <w:color w:val="000000" w:themeColor="text1"/>
                <w:sz w:val="22"/>
                <w:szCs w:val="22"/>
              </w:rPr>
              <w:t>Norte</w:t>
            </w:r>
          </w:p>
        </w:tc>
        <w:tc>
          <w:tcPr>
            <w:tcW w:w="5897" w:type="dxa"/>
            <w:shd w:val="clear" w:color="auto" w:fill="FFFFFF" w:themeFill="background1"/>
          </w:tcPr>
          <w:p w:rsidR="00F63634" w:rsidRPr="0061292D" w:rsidRDefault="00F63634" w:rsidP="00EF3BA5">
            <w:pPr>
              <w:rPr>
                <w:rFonts w:ascii="Arial" w:hAnsi="Arial" w:cs="Arial"/>
                <w:color w:val="000000" w:themeColor="text1"/>
                <w:sz w:val="22"/>
                <w:szCs w:val="22"/>
              </w:rPr>
            </w:pPr>
            <w:r>
              <w:rPr>
                <w:rFonts w:ascii="Arial" w:hAnsi="Arial" w:cs="Arial"/>
                <w:color w:val="000000" w:themeColor="text1"/>
                <w:sz w:val="22"/>
                <w:szCs w:val="22"/>
              </w:rPr>
              <w:t xml:space="preserve">Calle Principal - </w:t>
            </w:r>
            <w:r w:rsidRPr="0061292D">
              <w:rPr>
                <w:rFonts w:ascii="Arial" w:hAnsi="Arial" w:cs="Arial"/>
                <w:color w:val="000000" w:themeColor="text1"/>
                <w:sz w:val="22"/>
                <w:szCs w:val="22"/>
              </w:rPr>
              <w:t>Terrenos Baldío</w:t>
            </w:r>
          </w:p>
        </w:tc>
      </w:tr>
      <w:tr w:rsidR="00F63634" w:rsidRPr="0061292D" w:rsidTr="0061292D">
        <w:trPr>
          <w:trHeight w:val="331"/>
        </w:trPr>
        <w:tc>
          <w:tcPr>
            <w:tcW w:w="1951" w:type="dxa"/>
            <w:shd w:val="clear" w:color="auto" w:fill="FFFFFF" w:themeFill="background1"/>
          </w:tcPr>
          <w:p w:rsidR="00F63634" w:rsidRPr="0061292D" w:rsidRDefault="00F63634" w:rsidP="00E3111E">
            <w:pPr>
              <w:pStyle w:val="Textosinformato"/>
              <w:jc w:val="both"/>
              <w:rPr>
                <w:rFonts w:ascii="Arial" w:hAnsi="Arial" w:cs="Arial"/>
                <w:b/>
                <w:bCs/>
                <w:color w:val="000000" w:themeColor="text1"/>
                <w:sz w:val="22"/>
                <w:szCs w:val="22"/>
              </w:rPr>
            </w:pPr>
            <w:r>
              <w:rPr>
                <w:rFonts w:ascii="Arial" w:hAnsi="Arial" w:cs="Arial"/>
                <w:b/>
                <w:bCs/>
                <w:color w:val="000000" w:themeColor="text1"/>
                <w:sz w:val="22"/>
                <w:szCs w:val="22"/>
              </w:rPr>
              <w:t>Sur</w:t>
            </w:r>
          </w:p>
        </w:tc>
        <w:tc>
          <w:tcPr>
            <w:tcW w:w="5897" w:type="dxa"/>
            <w:shd w:val="clear" w:color="auto" w:fill="FFFFFF" w:themeFill="background1"/>
          </w:tcPr>
          <w:p w:rsidR="00F63634" w:rsidRPr="0061292D" w:rsidRDefault="00F63634" w:rsidP="00864D08">
            <w:pPr>
              <w:rPr>
                <w:rFonts w:ascii="Arial" w:hAnsi="Arial" w:cs="Arial"/>
                <w:color w:val="000000" w:themeColor="text1"/>
                <w:sz w:val="22"/>
                <w:szCs w:val="22"/>
              </w:rPr>
            </w:pPr>
            <w:r w:rsidRPr="0061292D">
              <w:rPr>
                <w:rFonts w:ascii="Arial" w:hAnsi="Arial" w:cs="Arial"/>
                <w:color w:val="000000" w:themeColor="text1"/>
                <w:sz w:val="22"/>
                <w:szCs w:val="22"/>
              </w:rPr>
              <w:t>Terrenos Baldío</w:t>
            </w:r>
            <w:r>
              <w:rPr>
                <w:rFonts w:ascii="Arial" w:hAnsi="Arial" w:cs="Arial"/>
                <w:color w:val="000000" w:themeColor="text1"/>
                <w:sz w:val="22"/>
                <w:szCs w:val="22"/>
              </w:rPr>
              <w:t xml:space="preserve"> – Parte del Poblado Paya arriba</w:t>
            </w:r>
          </w:p>
        </w:tc>
      </w:tr>
    </w:tbl>
    <w:p w:rsidR="00EB04CE" w:rsidRPr="0061292D" w:rsidRDefault="00EB04CE" w:rsidP="004E7999">
      <w:pPr>
        <w:spacing w:line="360" w:lineRule="auto"/>
        <w:jc w:val="both"/>
        <w:rPr>
          <w:rFonts w:ascii="Arial" w:hAnsi="Arial" w:cs="Arial"/>
          <w:color w:val="000000" w:themeColor="text1"/>
          <w:sz w:val="22"/>
          <w:szCs w:val="22"/>
        </w:rPr>
      </w:pPr>
    </w:p>
    <w:p w:rsidR="00FF4547" w:rsidRDefault="00FF4547">
      <w:pPr>
        <w:suppressAutoHyphens w:val="0"/>
        <w:rPr>
          <w:rFonts w:ascii="Arial" w:hAnsi="Arial" w:cs="Arial"/>
          <w:color w:val="000000" w:themeColor="text1"/>
          <w:sz w:val="22"/>
          <w:szCs w:val="22"/>
        </w:rPr>
      </w:pPr>
      <w:r>
        <w:rPr>
          <w:rFonts w:ascii="Arial" w:hAnsi="Arial" w:cs="Arial"/>
          <w:color w:val="000000" w:themeColor="text1"/>
          <w:sz w:val="22"/>
          <w:szCs w:val="22"/>
        </w:rPr>
        <w:br w:type="page"/>
      </w:r>
    </w:p>
    <w:p w:rsidR="009C4743" w:rsidRPr="0061292D" w:rsidRDefault="009C4743" w:rsidP="00F24FAA">
      <w:pPr>
        <w:suppressAutoHyphens w:val="0"/>
        <w:jc w:val="center"/>
        <w:rPr>
          <w:rFonts w:ascii="Arial" w:hAnsi="Arial" w:cs="Arial"/>
          <w:color w:val="000000" w:themeColor="text1"/>
          <w:sz w:val="22"/>
          <w:szCs w:val="22"/>
        </w:rPr>
      </w:pPr>
    </w:p>
    <w:p w:rsidR="00582BE4" w:rsidRPr="0061292D" w:rsidRDefault="00582BE4" w:rsidP="00F5274B">
      <w:pPr>
        <w:pStyle w:val="a1"/>
      </w:pPr>
      <w:r w:rsidRPr="0061292D">
        <w:t>CAPITULO I</w:t>
      </w:r>
      <w:r w:rsidR="00C06120" w:rsidRPr="0061292D">
        <w:t>II</w:t>
      </w:r>
      <w:r w:rsidRPr="0061292D">
        <w:t xml:space="preserve"> - LÍNEA BASE AMBIENTAL Y SOCIO-ECONÓMICO DEL ÁREA DE INFLUENCIA DE</w:t>
      </w:r>
      <w:r w:rsidR="00C06120" w:rsidRPr="0061292D">
        <w:t>L PROYECTO “</w:t>
      </w:r>
      <w:r w:rsidR="004A06BF">
        <w:t>LOTIFICACION RESIDENCIAL GENESIS</w:t>
      </w:r>
      <w:r w:rsidR="00C06120" w:rsidRPr="0061292D">
        <w:t>”</w:t>
      </w:r>
      <w:r w:rsidRPr="0061292D">
        <w:t>.</w:t>
      </w:r>
    </w:p>
    <w:p w:rsidR="00582BE4" w:rsidRPr="0061292D" w:rsidRDefault="00582BE4">
      <w:pPr>
        <w:rPr>
          <w:rFonts w:ascii="Arial" w:hAnsi="Arial" w:cs="Arial"/>
          <w:color w:val="000000" w:themeColor="text1"/>
          <w:sz w:val="22"/>
          <w:szCs w:val="22"/>
        </w:rPr>
      </w:pPr>
    </w:p>
    <w:p w:rsidR="00582BE4" w:rsidRPr="0061292D" w:rsidRDefault="00F86E6B" w:rsidP="007E1AFD">
      <w:pPr>
        <w:tabs>
          <w:tab w:val="left" w:pos="1095"/>
        </w:tabs>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 </w:t>
      </w:r>
    </w:p>
    <w:p w:rsidR="00C06120" w:rsidRPr="00CE3A61" w:rsidRDefault="00C06120" w:rsidP="00CE3A61">
      <w:pPr>
        <w:spacing w:line="360" w:lineRule="auto"/>
        <w:jc w:val="both"/>
        <w:rPr>
          <w:rFonts w:ascii="Arial" w:hAnsi="Arial" w:cs="Arial"/>
          <w:color w:val="000000" w:themeColor="text1"/>
          <w:sz w:val="22"/>
          <w:szCs w:val="22"/>
        </w:rPr>
      </w:pPr>
      <w:r w:rsidRPr="00CE3A61">
        <w:rPr>
          <w:rFonts w:ascii="Arial" w:hAnsi="Arial" w:cs="Arial"/>
          <w:color w:val="000000" w:themeColor="text1"/>
          <w:sz w:val="22"/>
          <w:szCs w:val="22"/>
        </w:rPr>
        <w:t xml:space="preserve">El </w:t>
      </w:r>
      <w:r w:rsidR="004E058D" w:rsidRPr="00CE3A61">
        <w:rPr>
          <w:rFonts w:ascii="Arial" w:hAnsi="Arial" w:cs="Arial"/>
          <w:color w:val="000000" w:themeColor="text1"/>
          <w:sz w:val="22"/>
          <w:szCs w:val="22"/>
        </w:rPr>
        <w:t>Proyecto “</w:t>
      </w:r>
      <w:r w:rsidR="004A06BF">
        <w:rPr>
          <w:rFonts w:ascii="Arial" w:hAnsi="Arial" w:cs="Arial"/>
          <w:color w:val="000000" w:themeColor="text1"/>
          <w:sz w:val="22"/>
          <w:szCs w:val="22"/>
        </w:rPr>
        <w:t>LOTIFICACION RESIDENCIAL GENESIS</w:t>
      </w:r>
      <w:r w:rsidR="000E0D5D" w:rsidRPr="00CE3A61">
        <w:rPr>
          <w:rFonts w:ascii="Arial" w:hAnsi="Arial" w:cs="Arial"/>
          <w:color w:val="000000" w:themeColor="text1"/>
          <w:sz w:val="22"/>
          <w:szCs w:val="22"/>
        </w:rPr>
        <w:t>”</w:t>
      </w:r>
      <w:r w:rsidRPr="00CE3A61">
        <w:rPr>
          <w:rFonts w:ascii="Arial" w:hAnsi="Arial" w:cs="Arial"/>
          <w:color w:val="000000" w:themeColor="text1"/>
          <w:sz w:val="22"/>
          <w:szCs w:val="22"/>
        </w:rPr>
        <w:t xml:space="preserve">, registrado en el Ministerio de Medio Ambiente y Recursos Naturales con el Código </w:t>
      </w:r>
      <w:r w:rsidR="004A06BF">
        <w:rPr>
          <w:rFonts w:ascii="Arial" w:hAnsi="Arial" w:cs="Arial"/>
          <w:color w:val="000000" w:themeColor="text1"/>
          <w:sz w:val="22"/>
          <w:szCs w:val="22"/>
        </w:rPr>
        <w:t>21773</w:t>
      </w:r>
      <w:r w:rsidRPr="00CE3A61">
        <w:rPr>
          <w:rFonts w:ascii="Arial" w:hAnsi="Arial" w:cs="Arial"/>
          <w:color w:val="000000" w:themeColor="text1"/>
          <w:sz w:val="22"/>
          <w:szCs w:val="22"/>
        </w:rPr>
        <w:t xml:space="preserve">, ubicada dentro del </w:t>
      </w:r>
      <w:r w:rsidR="00F1211D">
        <w:rPr>
          <w:rFonts w:ascii="Arial" w:hAnsi="Arial" w:cs="Arial"/>
          <w:color w:val="000000" w:themeColor="text1"/>
          <w:sz w:val="22"/>
          <w:szCs w:val="22"/>
        </w:rPr>
        <w:t>ambito de varios titulos con sus contratos respectivamente</w:t>
      </w:r>
      <w:r w:rsidR="002B336D" w:rsidRPr="00CE3A61">
        <w:rPr>
          <w:rFonts w:ascii="Arial" w:hAnsi="Arial" w:cs="Arial"/>
          <w:color w:val="000000" w:themeColor="text1"/>
          <w:sz w:val="22"/>
          <w:szCs w:val="22"/>
        </w:rPr>
        <w:t xml:space="preserve">, Jurisdicción </w:t>
      </w:r>
      <w:r w:rsidR="00203E42">
        <w:rPr>
          <w:rFonts w:ascii="Arial" w:hAnsi="Arial" w:cs="Arial"/>
          <w:color w:val="000000" w:themeColor="text1"/>
          <w:sz w:val="22"/>
          <w:szCs w:val="22"/>
        </w:rPr>
        <w:t>Inmobiliaria Municipio Bani</w:t>
      </w:r>
      <w:r w:rsidR="004E058D" w:rsidRPr="00CE3A61">
        <w:rPr>
          <w:rFonts w:ascii="Arial" w:hAnsi="Arial" w:cs="Arial"/>
          <w:color w:val="000000" w:themeColor="text1"/>
          <w:sz w:val="22"/>
          <w:szCs w:val="22"/>
        </w:rPr>
        <w:t>,</w:t>
      </w:r>
      <w:r w:rsidRPr="00CE3A61">
        <w:rPr>
          <w:rFonts w:ascii="Arial" w:hAnsi="Arial" w:cs="Arial"/>
          <w:color w:val="000000" w:themeColor="text1"/>
          <w:sz w:val="22"/>
          <w:szCs w:val="22"/>
        </w:rPr>
        <w:t xml:space="preserve"> con una </w:t>
      </w:r>
      <w:r w:rsidR="007D0E53" w:rsidRPr="00CE3A61">
        <w:rPr>
          <w:rFonts w:ascii="Arial" w:hAnsi="Arial" w:cs="Arial"/>
          <w:color w:val="000000" w:themeColor="text1"/>
          <w:sz w:val="22"/>
          <w:szCs w:val="22"/>
        </w:rPr>
        <w:t xml:space="preserve">totalidad de </w:t>
      </w:r>
      <w:r w:rsidR="004A06BF">
        <w:rPr>
          <w:rFonts w:ascii="Arial" w:hAnsi="Arial" w:cs="Arial"/>
          <w:color w:val="000000" w:themeColor="text1"/>
          <w:sz w:val="22"/>
          <w:szCs w:val="22"/>
        </w:rPr>
        <w:t>60,333.40</w:t>
      </w:r>
      <w:r w:rsidR="007035A1" w:rsidRPr="00CE3A61">
        <w:rPr>
          <w:rFonts w:ascii="Arial" w:hAnsi="Arial" w:cs="Arial"/>
          <w:color w:val="000000" w:themeColor="text1"/>
          <w:sz w:val="22"/>
          <w:szCs w:val="22"/>
        </w:rPr>
        <w:t xml:space="preserve"> m2</w:t>
      </w:r>
      <w:r w:rsidRPr="00CE3A61">
        <w:rPr>
          <w:rFonts w:ascii="Arial" w:hAnsi="Arial" w:cs="Arial"/>
          <w:color w:val="000000" w:themeColor="text1"/>
          <w:sz w:val="22"/>
          <w:szCs w:val="22"/>
        </w:rPr>
        <w:t>,</w:t>
      </w:r>
      <w:r w:rsidR="00D14854" w:rsidRPr="00CE3A61">
        <w:rPr>
          <w:rFonts w:ascii="Arial" w:hAnsi="Arial" w:cs="Arial"/>
          <w:color w:val="000000" w:themeColor="text1"/>
          <w:sz w:val="22"/>
          <w:szCs w:val="22"/>
        </w:rPr>
        <w:t xml:space="preserve"> </w:t>
      </w:r>
      <w:r w:rsidR="00143D6E">
        <w:rPr>
          <w:rFonts w:ascii="Arial" w:hAnsi="Arial" w:cs="Arial"/>
          <w:color w:val="000000" w:themeColor="text1"/>
          <w:sz w:val="22"/>
          <w:szCs w:val="22"/>
        </w:rPr>
        <w:t xml:space="preserve">Municipio </w:t>
      </w:r>
      <w:r w:rsidR="00203E42">
        <w:rPr>
          <w:rFonts w:ascii="Arial" w:hAnsi="Arial" w:cs="Arial"/>
          <w:color w:val="000000" w:themeColor="text1"/>
          <w:sz w:val="22"/>
          <w:szCs w:val="22"/>
        </w:rPr>
        <w:t>Bani</w:t>
      </w:r>
      <w:r w:rsidRPr="00CE3A61">
        <w:rPr>
          <w:rFonts w:ascii="Arial" w:hAnsi="Arial" w:cs="Arial"/>
          <w:color w:val="000000" w:themeColor="text1"/>
          <w:sz w:val="22"/>
          <w:szCs w:val="22"/>
        </w:rPr>
        <w:t xml:space="preserve">, </w:t>
      </w:r>
      <w:r w:rsidR="00143D6E">
        <w:rPr>
          <w:rFonts w:ascii="Arial" w:hAnsi="Arial" w:cs="Arial"/>
          <w:color w:val="000000" w:themeColor="text1"/>
          <w:sz w:val="22"/>
          <w:szCs w:val="22"/>
        </w:rPr>
        <w:t xml:space="preserve">Provincia </w:t>
      </w:r>
      <w:r w:rsidR="00203E42">
        <w:rPr>
          <w:rFonts w:ascii="Arial" w:hAnsi="Arial" w:cs="Arial"/>
          <w:color w:val="000000" w:themeColor="text1"/>
          <w:sz w:val="22"/>
          <w:szCs w:val="22"/>
        </w:rPr>
        <w:t>Peravia</w:t>
      </w:r>
      <w:r w:rsidR="00F96841" w:rsidRPr="00CE3A61">
        <w:rPr>
          <w:rFonts w:ascii="Arial" w:hAnsi="Arial" w:cs="Arial"/>
          <w:color w:val="000000" w:themeColor="text1"/>
          <w:sz w:val="22"/>
          <w:szCs w:val="22"/>
        </w:rPr>
        <w:t>.</w:t>
      </w:r>
      <w:r w:rsidRPr="00CE3A61">
        <w:rPr>
          <w:rFonts w:ascii="Arial" w:hAnsi="Arial" w:cs="Arial"/>
          <w:color w:val="000000" w:themeColor="text1"/>
          <w:sz w:val="22"/>
          <w:szCs w:val="22"/>
        </w:rPr>
        <w:t xml:space="preserve"> </w:t>
      </w:r>
    </w:p>
    <w:p w:rsidR="0028617D" w:rsidRPr="008803E9" w:rsidRDefault="0028617D" w:rsidP="0028617D">
      <w:pPr>
        <w:pStyle w:val="Ttulo3"/>
        <w:rPr>
          <w:spacing w:val="6"/>
          <w:sz w:val="22"/>
          <w:szCs w:val="22"/>
        </w:rPr>
      </w:pPr>
      <w:bookmarkStart w:id="11" w:name="_Toc73389766"/>
      <w:r w:rsidRPr="008803E9">
        <w:rPr>
          <w:rFonts w:eastAsia="Arial Unicode MS"/>
          <w:sz w:val="22"/>
          <w:szCs w:val="22"/>
        </w:rPr>
        <w:t xml:space="preserve">3.1.- Características ambientales del </w:t>
      </w:r>
      <w:r w:rsidRPr="008803E9">
        <w:rPr>
          <w:spacing w:val="6"/>
          <w:sz w:val="22"/>
          <w:szCs w:val="22"/>
        </w:rPr>
        <w:t>Medio Físico Natural</w:t>
      </w:r>
      <w:bookmarkEnd w:id="11"/>
    </w:p>
    <w:p w:rsidR="0028617D" w:rsidRPr="008803E9" w:rsidRDefault="0028617D" w:rsidP="0028617D">
      <w:pPr>
        <w:pStyle w:val="Ttulo3"/>
        <w:rPr>
          <w:sz w:val="22"/>
          <w:szCs w:val="22"/>
        </w:rPr>
      </w:pPr>
      <w:bookmarkStart w:id="12" w:name="_Toc73389767"/>
      <w:r w:rsidRPr="008803E9">
        <w:rPr>
          <w:sz w:val="22"/>
          <w:szCs w:val="22"/>
        </w:rPr>
        <w:t>3.1.1. Zona de Vida.</w:t>
      </w:r>
      <w:bookmarkEnd w:id="12"/>
    </w:p>
    <w:p w:rsidR="0028617D" w:rsidRPr="008803E9" w:rsidRDefault="0028617D" w:rsidP="0028617D">
      <w:pPr>
        <w:spacing w:line="360" w:lineRule="auto"/>
        <w:rPr>
          <w:rFonts w:ascii="Arial" w:hAnsi="Arial" w:cs="Arial"/>
          <w:b/>
          <w:spacing w:val="6"/>
          <w:sz w:val="22"/>
          <w:szCs w:val="22"/>
        </w:rPr>
      </w:pPr>
    </w:p>
    <w:p w:rsidR="0028617D" w:rsidRPr="008803E9" w:rsidRDefault="0028617D" w:rsidP="0028617D">
      <w:pPr>
        <w:tabs>
          <w:tab w:val="left" w:pos="567"/>
          <w:tab w:val="left" w:pos="1134"/>
        </w:tabs>
        <w:spacing w:line="384" w:lineRule="auto"/>
        <w:jc w:val="both"/>
        <w:rPr>
          <w:rFonts w:ascii="Arial" w:hAnsi="Arial" w:cs="Arial"/>
          <w:sz w:val="22"/>
          <w:szCs w:val="22"/>
        </w:rPr>
      </w:pPr>
      <w:r w:rsidRPr="008803E9">
        <w:rPr>
          <w:rFonts w:ascii="Arial" w:hAnsi="Arial" w:cs="Arial"/>
          <w:sz w:val="22"/>
          <w:szCs w:val="22"/>
        </w:rPr>
        <w:t xml:space="preserve">Según la clasificación de Holdridge, por el comportamiento de la precipitación, la temperatura y la altitud, el proyecto se encuentra en una zona de vida denominada como bosque </w:t>
      </w:r>
      <w:r w:rsidR="00862934">
        <w:rPr>
          <w:rFonts w:ascii="Arial" w:hAnsi="Arial" w:cs="Arial"/>
          <w:sz w:val="22"/>
          <w:szCs w:val="22"/>
        </w:rPr>
        <w:t>seco</w:t>
      </w:r>
      <w:r w:rsidRPr="008803E9">
        <w:rPr>
          <w:rFonts w:ascii="Arial" w:hAnsi="Arial" w:cs="Arial"/>
          <w:sz w:val="22"/>
          <w:szCs w:val="22"/>
        </w:rPr>
        <w:t xml:space="preserve"> subtropical. Las características de esta zona de vida es la siguiente:</w:t>
      </w:r>
    </w:p>
    <w:p w:rsidR="0028617D" w:rsidRDefault="0028617D" w:rsidP="0028617D">
      <w:pPr>
        <w:spacing w:line="360" w:lineRule="auto"/>
        <w:jc w:val="both"/>
        <w:rPr>
          <w:rFonts w:ascii="Arial" w:hAnsi="Arial" w:cs="Arial"/>
          <w:spacing w:val="6"/>
          <w:sz w:val="22"/>
          <w:szCs w:val="22"/>
          <w:lang w:val="es-ES_tradnl"/>
        </w:rPr>
      </w:pPr>
    </w:p>
    <w:p w:rsidR="00862934" w:rsidRPr="00862934" w:rsidRDefault="00862934" w:rsidP="00862934">
      <w:pPr>
        <w:spacing w:line="360" w:lineRule="auto"/>
        <w:jc w:val="both"/>
        <w:rPr>
          <w:rFonts w:ascii="Arial" w:hAnsi="Arial" w:cs="Arial"/>
          <w:b/>
          <w:spacing w:val="-3"/>
          <w:lang w:val="es-ES_tradnl"/>
        </w:rPr>
      </w:pPr>
      <w:r w:rsidRPr="00862934">
        <w:rPr>
          <w:rFonts w:ascii="Arial" w:hAnsi="Arial" w:cs="Arial"/>
          <w:b/>
          <w:spacing w:val="-3"/>
          <w:lang w:val="es-ES_tradnl"/>
        </w:rPr>
        <w:t>Bosque Seco Subtropical (bs-S)</w:t>
      </w:r>
    </w:p>
    <w:p w:rsidR="00862934" w:rsidRPr="00862934" w:rsidRDefault="00862934" w:rsidP="00862934">
      <w:pPr>
        <w:spacing w:line="360" w:lineRule="auto"/>
        <w:jc w:val="both"/>
        <w:rPr>
          <w:rFonts w:ascii="Arial" w:hAnsi="Arial" w:cs="Arial"/>
          <w:b/>
          <w:spacing w:val="-3"/>
          <w:lang w:val="es-ES_tradnl"/>
        </w:rPr>
      </w:pPr>
    </w:p>
    <w:p w:rsidR="00862934" w:rsidRPr="00862934" w:rsidRDefault="00862934" w:rsidP="00862934">
      <w:pPr>
        <w:spacing w:line="360" w:lineRule="auto"/>
        <w:jc w:val="both"/>
        <w:rPr>
          <w:rFonts w:ascii="Arial" w:hAnsi="Arial" w:cs="Arial"/>
          <w:spacing w:val="-3"/>
          <w:lang w:val="es-ES_tradnl"/>
        </w:rPr>
      </w:pPr>
      <w:r w:rsidRPr="00862934">
        <w:rPr>
          <w:rFonts w:ascii="Arial" w:hAnsi="Arial" w:cs="Arial"/>
          <w:spacing w:val="-3"/>
          <w:lang w:val="es-ES_tradnl"/>
        </w:rPr>
        <w:t xml:space="preserve">Las áreas ocupadas por esta zona de vida se encuentran localizadas en diferentes lugares del país. En el extremo suroeste se extiende una faja que empieza en el pueblo Enriquillo, continuando en dirección oeste, pasando por la vertiente sur de la cordillera de Bahoruco hasta la frontera con Haití, en la inmediaciones de Pedernales. En la parte norte de la península de Barahona se extiende otra faja que va desde la costa del Mar Caribe hasta Jimaní, entre el limite del monte espinoso Subtropical y la vertiente norte de la Sierra de Bahoruco. La línea divisoria entre el bosque seco y el bosque húmedo Subtropical se confunde en algunos lugares de la vertiente sur y este de la cordillera de Neiba y continua en esta región hasta las inmediaciones de Pedro Corto  y Las Matas de Farfán . El limite de esta zona de vida se extiende hacia el sureste por la vertiente sur de la cordillera Central, desde Juan Herrera, Padre Las Casas, Baní, hasta Hato Viejo al sur de San Cristóbal. En el extremo sureste se extiende desde Cabo Engaño hasta San Rafael de Yuma. En el noroeste se extiende desde Santiago hasta Monte Cristi, entre las </w:t>
      </w:r>
      <w:r w:rsidRPr="00862934">
        <w:rPr>
          <w:rFonts w:ascii="Arial" w:hAnsi="Arial" w:cs="Arial"/>
          <w:spacing w:val="-3"/>
          <w:lang w:val="es-ES_tradnl"/>
        </w:rPr>
        <w:lastRenderedPageBreak/>
        <w:t>vertientes norte de la Cordillera Central y suroeste de la Cordillera Central y suroeste de la cordillera Septentrional.</w:t>
      </w:r>
    </w:p>
    <w:p w:rsidR="00862934" w:rsidRPr="00862934" w:rsidRDefault="00862934" w:rsidP="00862934">
      <w:pPr>
        <w:spacing w:line="360" w:lineRule="auto"/>
        <w:jc w:val="both"/>
        <w:rPr>
          <w:rFonts w:ascii="Arial" w:hAnsi="Arial" w:cs="Arial"/>
          <w:spacing w:val="-3"/>
          <w:lang w:val="es-ES_tradnl"/>
        </w:rPr>
      </w:pPr>
      <w:r w:rsidRPr="00862934">
        <w:rPr>
          <w:rFonts w:ascii="Arial" w:hAnsi="Arial" w:cs="Arial"/>
          <w:spacing w:val="-3"/>
          <w:lang w:val="es-ES_tradnl"/>
        </w:rPr>
        <w:t xml:space="preserve"> </w:t>
      </w:r>
    </w:p>
    <w:p w:rsidR="00862934" w:rsidRPr="00862934" w:rsidRDefault="00862934" w:rsidP="00862934">
      <w:pPr>
        <w:spacing w:line="360" w:lineRule="auto"/>
        <w:jc w:val="both"/>
        <w:rPr>
          <w:rFonts w:ascii="Arial" w:hAnsi="Arial" w:cs="Arial"/>
          <w:spacing w:val="-3"/>
          <w:lang w:val="es-ES_tradnl"/>
        </w:rPr>
      </w:pPr>
      <w:r w:rsidRPr="00862934">
        <w:rPr>
          <w:rFonts w:ascii="Arial" w:hAnsi="Arial" w:cs="Arial"/>
          <w:spacing w:val="-3"/>
          <w:lang w:val="es-ES_tradnl"/>
        </w:rPr>
        <w:t>La superficie total de esta zona de vida es de aproximadamente9,812 km², lo que representa el 20.42 % de la superficie de país.</w:t>
      </w:r>
    </w:p>
    <w:p w:rsidR="00862934" w:rsidRPr="00862934" w:rsidRDefault="00862934" w:rsidP="00862934">
      <w:pPr>
        <w:spacing w:line="360" w:lineRule="auto"/>
        <w:jc w:val="both"/>
        <w:rPr>
          <w:rFonts w:ascii="Arial" w:hAnsi="Arial" w:cs="Arial"/>
          <w:spacing w:val="-3"/>
          <w:lang w:val="es-ES_tradnl"/>
        </w:rPr>
      </w:pPr>
    </w:p>
    <w:p w:rsidR="00862934" w:rsidRPr="00862934" w:rsidRDefault="00862934" w:rsidP="00862934">
      <w:pPr>
        <w:spacing w:line="360" w:lineRule="auto"/>
        <w:jc w:val="both"/>
        <w:rPr>
          <w:rFonts w:ascii="Arial" w:hAnsi="Arial" w:cs="Arial"/>
          <w:spacing w:val="-3"/>
          <w:lang w:val="es-ES_tradnl"/>
        </w:rPr>
      </w:pPr>
      <w:r w:rsidRPr="00862934">
        <w:rPr>
          <w:rFonts w:ascii="Arial" w:hAnsi="Arial" w:cs="Arial"/>
          <w:spacing w:val="-3"/>
          <w:lang w:val="es-ES_tradnl"/>
        </w:rPr>
        <w:t>Esta  formación  se caracteriza por presentar días claros y soleados durante la época seca y parcialmente nublado durante la época de lluvia.  La precipitación promedio es de 980 mm y la temperatura promedio es de 26</w:t>
      </w:r>
      <w:r w:rsidRPr="00862934">
        <w:rPr>
          <w:rFonts w:ascii="Arial" w:hAnsi="Arial" w:cs="Arial"/>
          <w:spacing w:val="-3"/>
          <w:lang w:val="es-ES_tradnl"/>
        </w:rPr>
        <w:sym w:font="Symbol" w:char="F0B0"/>
      </w:r>
      <w:r w:rsidRPr="00862934">
        <w:rPr>
          <w:rFonts w:ascii="Arial" w:hAnsi="Arial" w:cs="Arial"/>
          <w:spacing w:val="-3"/>
          <w:lang w:val="es-ES_tradnl"/>
        </w:rPr>
        <w:t>C.  La vegetación predominante es: Guayacán (Guayacum officinales), Bayahonda (Prosopis juliflora), Cambrón (Acacia farneciana) etc.</w:t>
      </w:r>
    </w:p>
    <w:p w:rsidR="00862934" w:rsidRDefault="00862934" w:rsidP="00862934">
      <w:pPr>
        <w:jc w:val="both"/>
        <w:rPr>
          <w:b/>
          <w:spacing w:val="-3"/>
          <w:lang w:val="es-ES_tradnl"/>
        </w:rPr>
      </w:pPr>
    </w:p>
    <w:p w:rsidR="00862934" w:rsidRPr="008803E9" w:rsidRDefault="00862934" w:rsidP="0028617D">
      <w:pPr>
        <w:spacing w:line="360" w:lineRule="auto"/>
        <w:jc w:val="both"/>
        <w:rPr>
          <w:rFonts w:ascii="Arial" w:hAnsi="Arial" w:cs="Arial"/>
          <w:spacing w:val="6"/>
          <w:sz w:val="22"/>
          <w:szCs w:val="22"/>
          <w:lang w:val="es-ES_tradnl"/>
        </w:rPr>
      </w:pPr>
    </w:p>
    <w:p w:rsidR="0028617D" w:rsidRPr="008803E9" w:rsidRDefault="00EF3BA5" w:rsidP="0028617D">
      <w:pPr>
        <w:spacing w:line="360" w:lineRule="auto"/>
        <w:jc w:val="center"/>
        <w:rPr>
          <w:rFonts w:ascii="Arial" w:hAnsi="Arial" w:cs="Arial"/>
          <w:spacing w:val="6"/>
          <w:sz w:val="22"/>
          <w:szCs w:val="22"/>
          <w:lang w:val="es-ES_tradnl"/>
        </w:rPr>
      </w:pPr>
      <w:r>
        <w:rPr>
          <w:rFonts w:ascii="Arial" w:hAnsi="Arial" w:cs="Arial"/>
          <w:noProof/>
          <w:spacing w:val="6"/>
          <w:sz w:val="22"/>
          <w:szCs w:val="22"/>
          <w:lang w:val="en-US" w:eastAsia="en-US"/>
        </w:rPr>
        <w:drawing>
          <wp:inline distT="0" distB="0" distL="0" distR="0">
            <wp:extent cx="5943600" cy="4592955"/>
            <wp:effectExtent l="19050" t="0" r="0" b="0"/>
            <wp:docPr id="4" name="3 Imagen" descr="Z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V.jpg"/>
                    <pic:cNvPicPr/>
                  </pic:nvPicPr>
                  <pic:blipFill>
                    <a:blip r:embed="rId17"/>
                    <a:stretch>
                      <a:fillRect/>
                    </a:stretch>
                  </pic:blipFill>
                  <pic:spPr>
                    <a:xfrm>
                      <a:off x="0" y="0"/>
                      <a:ext cx="5943600" cy="4592955"/>
                    </a:xfrm>
                    <a:prstGeom prst="rect">
                      <a:avLst/>
                    </a:prstGeom>
                  </pic:spPr>
                </pic:pic>
              </a:graphicData>
            </a:graphic>
          </wp:inline>
        </w:drawing>
      </w:r>
    </w:p>
    <w:p w:rsidR="0028617D" w:rsidRPr="008803E9" w:rsidRDefault="0028617D" w:rsidP="0028617D">
      <w:pPr>
        <w:spacing w:line="360" w:lineRule="auto"/>
        <w:jc w:val="both"/>
        <w:rPr>
          <w:rFonts w:ascii="Arial" w:hAnsi="Arial" w:cs="Arial"/>
          <w:spacing w:val="6"/>
          <w:sz w:val="22"/>
          <w:szCs w:val="22"/>
          <w:lang w:val="es-ES_tradnl"/>
        </w:rPr>
      </w:pPr>
    </w:p>
    <w:p w:rsidR="0028617D" w:rsidRPr="008803E9" w:rsidRDefault="0028617D" w:rsidP="0028617D">
      <w:pPr>
        <w:pStyle w:val="Ttulo3"/>
        <w:spacing w:line="360" w:lineRule="auto"/>
        <w:rPr>
          <w:sz w:val="22"/>
          <w:szCs w:val="22"/>
        </w:rPr>
      </w:pPr>
      <w:bookmarkStart w:id="13" w:name="_Toc73389768"/>
      <w:r w:rsidRPr="008803E9">
        <w:rPr>
          <w:sz w:val="22"/>
          <w:szCs w:val="22"/>
        </w:rPr>
        <w:lastRenderedPageBreak/>
        <w:t>3.1.2. Climatología</w:t>
      </w:r>
      <w:bookmarkEnd w:id="13"/>
    </w:p>
    <w:p w:rsidR="0028617D" w:rsidRPr="008803E9" w:rsidRDefault="0028617D" w:rsidP="0028617D">
      <w:pPr>
        <w:spacing w:line="360" w:lineRule="auto"/>
        <w:rPr>
          <w:rFonts w:ascii="Arial" w:hAnsi="Arial" w:cs="Arial"/>
          <w:b/>
          <w:spacing w:val="6"/>
          <w:sz w:val="22"/>
          <w:szCs w:val="22"/>
        </w:rPr>
      </w:pPr>
    </w:p>
    <w:p w:rsidR="0028617D" w:rsidRPr="008803E9" w:rsidRDefault="0028617D" w:rsidP="0028617D">
      <w:pPr>
        <w:widowControl w:val="0"/>
        <w:autoSpaceDE w:val="0"/>
        <w:autoSpaceDN w:val="0"/>
        <w:adjustRightInd w:val="0"/>
        <w:spacing w:line="360" w:lineRule="auto"/>
        <w:jc w:val="both"/>
        <w:rPr>
          <w:rFonts w:ascii="Arial" w:hAnsi="Arial" w:cs="Arial"/>
          <w:sz w:val="22"/>
        </w:rPr>
      </w:pPr>
      <w:r w:rsidRPr="008803E9">
        <w:rPr>
          <w:rFonts w:ascii="Arial" w:hAnsi="Arial" w:cs="Arial"/>
          <w:sz w:val="22"/>
        </w:rPr>
        <w:t>La importancia del el clima en los estudios referentes al medio fisico resulta evidente, ya que el clima determina en gran medida, el tipo de suelo, la hidrologia, la flora, la interacciones suelo  agua  vegetacion y las actuaciones propias del hombre.</w:t>
      </w:r>
    </w:p>
    <w:p w:rsidR="0028617D" w:rsidRPr="008803E9" w:rsidRDefault="0028617D" w:rsidP="0028617D">
      <w:pPr>
        <w:widowControl w:val="0"/>
        <w:autoSpaceDE w:val="0"/>
        <w:autoSpaceDN w:val="0"/>
        <w:adjustRightInd w:val="0"/>
        <w:spacing w:line="360" w:lineRule="auto"/>
        <w:jc w:val="both"/>
        <w:rPr>
          <w:rFonts w:ascii="Arial" w:hAnsi="Arial" w:cs="Arial"/>
          <w:sz w:val="22"/>
        </w:rPr>
      </w:pPr>
    </w:p>
    <w:p w:rsidR="0028617D" w:rsidRPr="008803E9" w:rsidRDefault="0028617D" w:rsidP="0028617D">
      <w:pPr>
        <w:widowControl w:val="0"/>
        <w:autoSpaceDE w:val="0"/>
        <w:autoSpaceDN w:val="0"/>
        <w:adjustRightInd w:val="0"/>
        <w:spacing w:line="360" w:lineRule="auto"/>
        <w:jc w:val="both"/>
        <w:rPr>
          <w:rFonts w:ascii="Arial" w:hAnsi="Arial" w:cs="Arial"/>
          <w:sz w:val="22"/>
        </w:rPr>
      </w:pPr>
      <w:r w:rsidRPr="008803E9">
        <w:rPr>
          <w:rFonts w:ascii="Arial" w:hAnsi="Arial" w:cs="Arial"/>
          <w:sz w:val="22"/>
        </w:rPr>
        <w:t>El clima de una determinada region geografica se define por las estadisticas a largo plazo de los parametros que definen al tiempo en dicha region, entendindose como tiempo las caractersticas atmosfericas en un momento y lugar determinado.</w:t>
      </w:r>
    </w:p>
    <w:p w:rsidR="0028617D" w:rsidRPr="008803E9" w:rsidRDefault="0028617D" w:rsidP="0028617D">
      <w:pPr>
        <w:widowControl w:val="0"/>
        <w:autoSpaceDE w:val="0"/>
        <w:autoSpaceDN w:val="0"/>
        <w:adjustRightInd w:val="0"/>
        <w:spacing w:line="360" w:lineRule="auto"/>
        <w:jc w:val="both"/>
        <w:rPr>
          <w:rFonts w:ascii="Arial" w:hAnsi="Arial" w:cs="Arial"/>
          <w:sz w:val="22"/>
        </w:rPr>
      </w:pPr>
    </w:p>
    <w:p w:rsidR="0028617D" w:rsidRPr="008803E9" w:rsidRDefault="0028617D" w:rsidP="0028617D">
      <w:pPr>
        <w:spacing w:line="360" w:lineRule="auto"/>
        <w:jc w:val="both"/>
        <w:rPr>
          <w:rFonts w:ascii="Arial" w:hAnsi="Arial" w:cs="Arial"/>
          <w:sz w:val="22"/>
        </w:rPr>
      </w:pPr>
      <w:r w:rsidRPr="008803E9">
        <w:rPr>
          <w:rFonts w:ascii="Arial" w:hAnsi="Arial" w:cs="Arial"/>
          <w:sz w:val="22"/>
        </w:rPr>
        <w:t xml:space="preserve">Para caracterizar las variantes meteorológicas de los puntos de monitoreo se tomaron como referencia las mediciones realizadas en la estación climática de la Oficina de Meteorología de </w:t>
      </w:r>
      <w:r w:rsidR="00203E42">
        <w:rPr>
          <w:rFonts w:ascii="Arial" w:hAnsi="Arial" w:cs="Arial"/>
          <w:sz w:val="22"/>
        </w:rPr>
        <w:t>Bani</w:t>
      </w:r>
      <w:r w:rsidRPr="008803E9">
        <w:rPr>
          <w:rFonts w:ascii="Arial" w:hAnsi="Arial" w:cs="Arial"/>
          <w:sz w:val="22"/>
        </w:rPr>
        <w:t xml:space="preserve"> por ser la que se ubica más cerca del área del Proyecto. </w:t>
      </w:r>
    </w:p>
    <w:p w:rsidR="0028617D" w:rsidRPr="008803E9" w:rsidRDefault="0028617D" w:rsidP="0028617D">
      <w:pPr>
        <w:spacing w:line="360" w:lineRule="auto"/>
        <w:jc w:val="both"/>
        <w:rPr>
          <w:rFonts w:ascii="Arial" w:hAnsi="Arial" w:cs="Arial"/>
          <w:sz w:val="22"/>
        </w:rPr>
      </w:pPr>
    </w:p>
    <w:p w:rsidR="0028617D" w:rsidRPr="008803E9" w:rsidRDefault="0028617D" w:rsidP="0028617D">
      <w:pPr>
        <w:rPr>
          <w:rFonts w:ascii="Arial" w:hAnsi="Arial" w:cs="Arial"/>
          <w:sz w:val="22"/>
        </w:rPr>
      </w:pPr>
      <w:r w:rsidRPr="008803E9">
        <w:rPr>
          <w:rFonts w:ascii="Arial" w:hAnsi="Arial" w:cs="Arial"/>
          <w:sz w:val="22"/>
        </w:rPr>
        <w:t>Datos de la Oficina Nacional de Meteorologia</w:t>
      </w:r>
    </w:p>
    <w:p w:rsidR="0028617D" w:rsidRPr="008803E9" w:rsidRDefault="0028617D" w:rsidP="0028617D">
      <w:pPr>
        <w:rPr>
          <w:rFonts w:ascii="Arial" w:hAnsi="Arial" w:cs="Arial"/>
          <w:sz w:val="22"/>
        </w:rPr>
      </w:pPr>
      <w:r w:rsidRPr="008803E9">
        <w:rPr>
          <w:rFonts w:ascii="Arial" w:hAnsi="Arial" w:cs="Arial"/>
          <w:sz w:val="22"/>
        </w:rPr>
        <w:t>Division de Climatologia - Seccion de Computos</w:t>
      </w:r>
    </w:p>
    <w:p w:rsidR="0028617D" w:rsidRPr="008803E9" w:rsidRDefault="0028617D" w:rsidP="0028617D">
      <w:pPr>
        <w:rPr>
          <w:rFonts w:ascii="Arial" w:hAnsi="Arial" w:cs="Arial"/>
          <w:sz w:val="22"/>
        </w:rPr>
      </w:pPr>
    </w:p>
    <w:p w:rsidR="0028617D" w:rsidRPr="008803E9" w:rsidRDefault="0028617D" w:rsidP="0028617D">
      <w:pPr>
        <w:rPr>
          <w:rFonts w:ascii="Arial" w:hAnsi="Arial" w:cs="Arial"/>
          <w:sz w:val="22"/>
        </w:rPr>
      </w:pPr>
      <w:r w:rsidRPr="008803E9">
        <w:rPr>
          <w:rFonts w:ascii="Arial" w:hAnsi="Arial" w:cs="Arial"/>
          <w:sz w:val="22"/>
        </w:rPr>
        <w:t>PRECIPITACION NORMAL (mm) (1971 - 2000)</w:t>
      </w:r>
    </w:p>
    <w:tbl>
      <w:tblPr>
        <w:tblW w:w="5000" w:type="pct"/>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Look w:val="04A0"/>
      </w:tblPr>
      <w:tblGrid>
        <w:gridCol w:w="717"/>
        <w:gridCol w:w="731"/>
        <w:gridCol w:w="731"/>
        <w:gridCol w:w="731"/>
        <w:gridCol w:w="731"/>
        <w:gridCol w:w="730"/>
        <w:gridCol w:w="730"/>
        <w:gridCol w:w="730"/>
        <w:gridCol w:w="730"/>
        <w:gridCol w:w="730"/>
        <w:gridCol w:w="730"/>
        <w:gridCol w:w="716"/>
        <w:gridCol w:w="839"/>
      </w:tblGrid>
      <w:tr w:rsidR="0028617D" w:rsidRPr="008803E9" w:rsidTr="00862934">
        <w:trPr>
          <w:trHeight w:val="255"/>
        </w:trPr>
        <w:tc>
          <w:tcPr>
            <w:tcW w:w="374" w:type="pct"/>
            <w:tcBorders>
              <w:top w:val="single" w:sz="8" w:space="0" w:color="9BBB59"/>
              <w:left w:val="single" w:sz="8" w:space="0" w:color="9BBB59"/>
              <w:bottom w:val="single" w:sz="18" w:space="0" w:color="9BBB59"/>
              <w:right w:val="single" w:sz="8" w:space="0" w:color="9BBB59"/>
            </w:tcBorders>
            <w:noWrap/>
          </w:tcPr>
          <w:p w:rsidR="0028617D" w:rsidRPr="008803E9" w:rsidRDefault="0028617D" w:rsidP="005A59B1">
            <w:pPr>
              <w:ind w:right="-93"/>
              <w:rPr>
                <w:rFonts w:ascii="Arial" w:hAnsi="Arial" w:cs="Arial"/>
              </w:rPr>
            </w:pPr>
            <w:r w:rsidRPr="008803E9">
              <w:rPr>
                <w:rFonts w:ascii="Arial" w:hAnsi="Arial" w:cs="Arial"/>
                <w:sz w:val="22"/>
              </w:rPr>
              <w:t xml:space="preserve">ENE </w:t>
            </w:r>
          </w:p>
        </w:tc>
        <w:tc>
          <w:tcPr>
            <w:tcW w:w="382" w:type="pct"/>
            <w:tcBorders>
              <w:top w:val="single" w:sz="8" w:space="0" w:color="9BBB59"/>
              <w:left w:val="single" w:sz="8" w:space="0" w:color="9BBB59"/>
              <w:bottom w:val="single" w:sz="18" w:space="0" w:color="9BBB59"/>
              <w:right w:val="single" w:sz="8" w:space="0" w:color="9BBB59"/>
            </w:tcBorders>
            <w:noWrap/>
          </w:tcPr>
          <w:p w:rsidR="0028617D" w:rsidRPr="008803E9" w:rsidRDefault="0028617D" w:rsidP="005A59B1">
            <w:pPr>
              <w:ind w:right="-93"/>
              <w:rPr>
                <w:rFonts w:ascii="Arial" w:hAnsi="Arial" w:cs="Arial"/>
              </w:rPr>
            </w:pPr>
            <w:r w:rsidRPr="008803E9">
              <w:rPr>
                <w:rFonts w:ascii="Arial" w:hAnsi="Arial" w:cs="Arial"/>
                <w:sz w:val="22"/>
              </w:rPr>
              <w:t>FEB</w:t>
            </w:r>
          </w:p>
        </w:tc>
        <w:tc>
          <w:tcPr>
            <w:tcW w:w="382" w:type="pct"/>
            <w:tcBorders>
              <w:top w:val="single" w:sz="8" w:space="0" w:color="9BBB59"/>
              <w:left w:val="single" w:sz="8" w:space="0" w:color="9BBB59"/>
              <w:bottom w:val="single" w:sz="18" w:space="0" w:color="9BBB59"/>
              <w:right w:val="single" w:sz="8" w:space="0" w:color="9BBB59"/>
            </w:tcBorders>
            <w:noWrap/>
          </w:tcPr>
          <w:p w:rsidR="0028617D" w:rsidRPr="008803E9" w:rsidRDefault="0028617D" w:rsidP="005A59B1">
            <w:pPr>
              <w:ind w:right="-93"/>
              <w:rPr>
                <w:rFonts w:ascii="Arial" w:hAnsi="Arial" w:cs="Arial"/>
              </w:rPr>
            </w:pPr>
            <w:r w:rsidRPr="008803E9">
              <w:rPr>
                <w:rFonts w:ascii="Arial" w:hAnsi="Arial" w:cs="Arial"/>
                <w:sz w:val="22"/>
              </w:rPr>
              <w:t>MAR</w:t>
            </w:r>
          </w:p>
        </w:tc>
        <w:tc>
          <w:tcPr>
            <w:tcW w:w="382" w:type="pct"/>
            <w:tcBorders>
              <w:top w:val="single" w:sz="8" w:space="0" w:color="9BBB59"/>
              <w:left w:val="single" w:sz="8" w:space="0" w:color="9BBB59"/>
              <w:bottom w:val="single" w:sz="18" w:space="0" w:color="9BBB59"/>
              <w:right w:val="single" w:sz="8" w:space="0" w:color="9BBB59"/>
            </w:tcBorders>
            <w:noWrap/>
          </w:tcPr>
          <w:p w:rsidR="0028617D" w:rsidRPr="008803E9" w:rsidRDefault="0028617D" w:rsidP="005A59B1">
            <w:pPr>
              <w:ind w:right="-93"/>
              <w:rPr>
                <w:rFonts w:ascii="Arial" w:hAnsi="Arial" w:cs="Arial"/>
              </w:rPr>
            </w:pPr>
            <w:r w:rsidRPr="008803E9">
              <w:rPr>
                <w:rFonts w:ascii="Arial" w:hAnsi="Arial" w:cs="Arial"/>
                <w:sz w:val="22"/>
              </w:rPr>
              <w:t>ABR</w:t>
            </w:r>
          </w:p>
        </w:tc>
        <w:tc>
          <w:tcPr>
            <w:tcW w:w="382" w:type="pct"/>
            <w:tcBorders>
              <w:top w:val="single" w:sz="8" w:space="0" w:color="9BBB59"/>
              <w:left w:val="single" w:sz="8" w:space="0" w:color="9BBB59"/>
              <w:bottom w:val="single" w:sz="18" w:space="0" w:color="9BBB59"/>
              <w:right w:val="single" w:sz="8" w:space="0" w:color="9BBB59"/>
            </w:tcBorders>
            <w:noWrap/>
          </w:tcPr>
          <w:p w:rsidR="0028617D" w:rsidRPr="008803E9" w:rsidRDefault="0028617D" w:rsidP="005A59B1">
            <w:pPr>
              <w:ind w:right="-93"/>
              <w:rPr>
                <w:rFonts w:ascii="Arial" w:hAnsi="Arial" w:cs="Arial"/>
              </w:rPr>
            </w:pPr>
            <w:r w:rsidRPr="008803E9">
              <w:rPr>
                <w:rFonts w:ascii="Arial" w:hAnsi="Arial" w:cs="Arial"/>
                <w:sz w:val="22"/>
              </w:rPr>
              <w:t>MAY</w:t>
            </w:r>
          </w:p>
        </w:tc>
        <w:tc>
          <w:tcPr>
            <w:tcW w:w="381" w:type="pct"/>
            <w:tcBorders>
              <w:top w:val="single" w:sz="8" w:space="0" w:color="9BBB59"/>
              <w:left w:val="single" w:sz="8" w:space="0" w:color="9BBB59"/>
              <w:bottom w:val="single" w:sz="18" w:space="0" w:color="9BBB59"/>
              <w:right w:val="single" w:sz="8" w:space="0" w:color="9BBB59"/>
            </w:tcBorders>
            <w:noWrap/>
          </w:tcPr>
          <w:p w:rsidR="0028617D" w:rsidRPr="008803E9" w:rsidRDefault="0028617D" w:rsidP="005A59B1">
            <w:pPr>
              <w:ind w:right="-93"/>
              <w:rPr>
                <w:rFonts w:ascii="Arial" w:hAnsi="Arial" w:cs="Arial"/>
              </w:rPr>
            </w:pPr>
            <w:r w:rsidRPr="008803E9">
              <w:rPr>
                <w:rFonts w:ascii="Arial" w:hAnsi="Arial" w:cs="Arial"/>
                <w:sz w:val="22"/>
              </w:rPr>
              <w:t>JUN</w:t>
            </w:r>
          </w:p>
        </w:tc>
        <w:tc>
          <w:tcPr>
            <w:tcW w:w="381" w:type="pct"/>
            <w:tcBorders>
              <w:top w:val="single" w:sz="8" w:space="0" w:color="9BBB59"/>
              <w:left w:val="single" w:sz="8" w:space="0" w:color="9BBB59"/>
              <w:bottom w:val="single" w:sz="18" w:space="0" w:color="9BBB59"/>
              <w:right w:val="single" w:sz="8" w:space="0" w:color="9BBB59"/>
            </w:tcBorders>
            <w:noWrap/>
          </w:tcPr>
          <w:p w:rsidR="0028617D" w:rsidRPr="008803E9" w:rsidRDefault="0028617D" w:rsidP="005A59B1">
            <w:pPr>
              <w:ind w:right="-93"/>
              <w:rPr>
                <w:rFonts w:ascii="Arial" w:hAnsi="Arial" w:cs="Arial"/>
              </w:rPr>
            </w:pPr>
            <w:r w:rsidRPr="008803E9">
              <w:rPr>
                <w:rFonts w:ascii="Arial" w:hAnsi="Arial" w:cs="Arial"/>
                <w:sz w:val="22"/>
              </w:rPr>
              <w:t>JUL</w:t>
            </w:r>
          </w:p>
        </w:tc>
        <w:tc>
          <w:tcPr>
            <w:tcW w:w="381" w:type="pct"/>
            <w:tcBorders>
              <w:top w:val="single" w:sz="8" w:space="0" w:color="9BBB59"/>
              <w:left w:val="single" w:sz="8" w:space="0" w:color="9BBB59"/>
              <w:bottom w:val="single" w:sz="18" w:space="0" w:color="9BBB59"/>
              <w:right w:val="single" w:sz="8" w:space="0" w:color="9BBB59"/>
            </w:tcBorders>
            <w:noWrap/>
          </w:tcPr>
          <w:p w:rsidR="0028617D" w:rsidRPr="008803E9" w:rsidRDefault="0028617D" w:rsidP="005A59B1">
            <w:pPr>
              <w:ind w:right="-93"/>
              <w:rPr>
                <w:rFonts w:ascii="Arial" w:hAnsi="Arial" w:cs="Arial"/>
              </w:rPr>
            </w:pPr>
            <w:r w:rsidRPr="008803E9">
              <w:rPr>
                <w:rFonts w:ascii="Arial" w:hAnsi="Arial" w:cs="Arial"/>
                <w:sz w:val="22"/>
              </w:rPr>
              <w:t>AGO</w:t>
            </w:r>
          </w:p>
        </w:tc>
        <w:tc>
          <w:tcPr>
            <w:tcW w:w="381" w:type="pct"/>
            <w:tcBorders>
              <w:top w:val="single" w:sz="8" w:space="0" w:color="9BBB59"/>
              <w:left w:val="single" w:sz="8" w:space="0" w:color="9BBB59"/>
              <w:bottom w:val="single" w:sz="18" w:space="0" w:color="9BBB59"/>
              <w:right w:val="single" w:sz="8" w:space="0" w:color="9BBB59"/>
            </w:tcBorders>
            <w:noWrap/>
          </w:tcPr>
          <w:p w:rsidR="0028617D" w:rsidRPr="008803E9" w:rsidRDefault="0028617D" w:rsidP="005A59B1">
            <w:pPr>
              <w:ind w:right="-93"/>
              <w:rPr>
                <w:rFonts w:ascii="Arial" w:hAnsi="Arial" w:cs="Arial"/>
              </w:rPr>
            </w:pPr>
            <w:r w:rsidRPr="008803E9">
              <w:rPr>
                <w:rFonts w:ascii="Arial" w:hAnsi="Arial" w:cs="Arial"/>
                <w:sz w:val="22"/>
              </w:rPr>
              <w:t>SEPT</w:t>
            </w:r>
          </w:p>
        </w:tc>
        <w:tc>
          <w:tcPr>
            <w:tcW w:w="381" w:type="pct"/>
            <w:tcBorders>
              <w:top w:val="single" w:sz="8" w:space="0" w:color="9BBB59"/>
              <w:left w:val="single" w:sz="8" w:space="0" w:color="9BBB59"/>
              <w:bottom w:val="single" w:sz="18" w:space="0" w:color="9BBB59"/>
              <w:right w:val="single" w:sz="8" w:space="0" w:color="9BBB59"/>
            </w:tcBorders>
            <w:noWrap/>
          </w:tcPr>
          <w:p w:rsidR="0028617D" w:rsidRPr="008803E9" w:rsidRDefault="0028617D" w:rsidP="005A59B1">
            <w:pPr>
              <w:ind w:right="-93"/>
              <w:rPr>
                <w:rFonts w:ascii="Arial" w:hAnsi="Arial" w:cs="Arial"/>
              </w:rPr>
            </w:pPr>
            <w:r w:rsidRPr="008803E9">
              <w:rPr>
                <w:rFonts w:ascii="Arial" w:hAnsi="Arial" w:cs="Arial"/>
                <w:sz w:val="22"/>
              </w:rPr>
              <w:t>OCT</w:t>
            </w:r>
          </w:p>
        </w:tc>
        <w:tc>
          <w:tcPr>
            <w:tcW w:w="381" w:type="pct"/>
            <w:tcBorders>
              <w:top w:val="single" w:sz="8" w:space="0" w:color="9BBB59"/>
              <w:left w:val="single" w:sz="8" w:space="0" w:color="9BBB59"/>
              <w:bottom w:val="single" w:sz="18" w:space="0" w:color="9BBB59"/>
              <w:right w:val="single" w:sz="8" w:space="0" w:color="9BBB59"/>
            </w:tcBorders>
            <w:noWrap/>
          </w:tcPr>
          <w:p w:rsidR="0028617D" w:rsidRPr="008803E9" w:rsidRDefault="0028617D" w:rsidP="005A59B1">
            <w:pPr>
              <w:ind w:right="-93"/>
              <w:rPr>
                <w:rFonts w:ascii="Arial" w:hAnsi="Arial" w:cs="Arial"/>
              </w:rPr>
            </w:pPr>
            <w:r w:rsidRPr="008803E9">
              <w:rPr>
                <w:rFonts w:ascii="Arial" w:hAnsi="Arial" w:cs="Arial"/>
                <w:sz w:val="22"/>
              </w:rPr>
              <w:t>NOV</w:t>
            </w:r>
          </w:p>
        </w:tc>
        <w:tc>
          <w:tcPr>
            <w:tcW w:w="374" w:type="pct"/>
            <w:tcBorders>
              <w:top w:val="single" w:sz="8" w:space="0" w:color="9BBB59"/>
              <w:left w:val="single" w:sz="8" w:space="0" w:color="9BBB59"/>
              <w:bottom w:val="single" w:sz="18" w:space="0" w:color="9BBB59"/>
              <w:right w:val="single" w:sz="8" w:space="0" w:color="9BBB59"/>
            </w:tcBorders>
            <w:noWrap/>
          </w:tcPr>
          <w:p w:rsidR="0028617D" w:rsidRPr="008803E9" w:rsidRDefault="0028617D" w:rsidP="005A59B1">
            <w:pPr>
              <w:ind w:right="-93"/>
              <w:rPr>
                <w:rFonts w:ascii="Arial" w:hAnsi="Arial" w:cs="Arial"/>
              </w:rPr>
            </w:pPr>
            <w:r w:rsidRPr="008803E9">
              <w:rPr>
                <w:rFonts w:ascii="Arial" w:hAnsi="Arial" w:cs="Arial"/>
                <w:sz w:val="22"/>
              </w:rPr>
              <w:t>DIC</w:t>
            </w:r>
          </w:p>
        </w:tc>
        <w:tc>
          <w:tcPr>
            <w:tcW w:w="438" w:type="pct"/>
            <w:tcBorders>
              <w:top w:val="single" w:sz="8" w:space="0" w:color="9BBB59"/>
              <w:left w:val="single" w:sz="8" w:space="0" w:color="9BBB59"/>
              <w:bottom w:val="single" w:sz="18" w:space="0" w:color="9BBB59"/>
              <w:right w:val="single" w:sz="8" w:space="0" w:color="9BBB59"/>
            </w:tcBorders>
            <w:noWrap/>
          </w:tcPr>
          <w:p w:rsidR="0028617D" w:rsidRPr="008803E9" w:rsidRDefault="0028617D" w:rsidP="005A59B1">
            <w:pPr>
              <w:ind w:right="-93"/>
              <w:rPr>
                <w:rFonts w:ascii="Arial" w:hAnsi="Arial" w:cs="Arial"/>
              </w:rPr>
            </w:pPr>
            <w:r w:rsidRPr="008803E9">
              <w:rPr>
                <w:rFonts w:ascii="Arial" w:hAnsi="Arial" w:cs="Arial"/>
                <w:sz w:val="22"/>
              </w:rPr>
              <w:t>AÑO</w:t>
            </w:r>
          </w:p>
        </w:tc>
      </w:tr>
      <w:tr w:rsidR="0028617D" w:rsidRPr="008803E9" w:rsidTr="00862934">
        <w:trPr>
          <w:trHeight w:val="255"/>
        </w:trPr>
        <w:tc>
          <w:tcPr>
            <w:tcW w:w="374" w:type="pct"/>
            <w:tcBorders>
              <w:top w:val="single" w:sz="8" w:space="0" w:color="9BBB59"/>
              <w:left w:val="single" w:sz="8" w:space="0" w:color="9BBB59"/>
              <w:bottom w:val="single" w:sz="8" w:space="0" w:color="9BBB59"/>
              <w:right w:val="single" w:sz="8" w:space="0" w:color="9BBB59"/>
            </w:tcBorders>
            <w:shd w:val="clear" w:color="auto" w:fill="E6EED5"/>
            <w:noWrap/>
          </w:tcPr>
          <w:p w:rsidR="0028617D" w:rsidRPr="008803E9" w:rsidRDefault="0028617D" w:rsidP="005A59B1">
            <w:pPr>
              <w:ind w:right="-93"/>
              <w:jc w:val="right"/>
              <w:rPr>
                <w:rFonts w:ascii="Arial" w:hAnsi="Arial" w:cs="Arial"/>
              </w:rPr>
            </w:pPr>
            <w:r w:rsidRPr="008803E9">
              <w:rPr>
                <w:rFonts w:ascii="Arial" w:hAnsi="Arial" w:cs="Arial"/>
                <w:sz w:val="22"/>
              </w:rPr>
              <w:t>112.50</w:t>
            </w:r>
          </w:p>
        </w:tc>
        <w:tc>
          <w:tcPr>
            <w:tcW w:w="382" w:type="pct"/>
            <w:tcBorders>
              <w:top w:val="single" w:sz="8" w:space="0" w:color="9BBB59"/>
              <w:left w:val="single" w:sz="8" w:space="0" w:color="9BBB59"/>
              <w:bottom w:val="single" w:sz="8" w:space="0" w:color="9BBB59"/>
              <w:right w:val="single" w:sz="8" w:space="0" w:color="9BBB59"/>
            </w:tcBorders>
            <w:shd w:val="clear" w:color="auto" w:fill="E6EED5"/>
            <w:noWrap/>
          </w:tcPr>
          <w:p w:rsidR="0028617D" w:rsidRPr="008803E9" w:rsidRDefault="0028617D" w:rsidP="005A59B1">
            <w:pPr>
              <w:ind w:right="-93"/>
              <w:jc w:val="right"/>
              <w:rPr>
                <w:rFonts w:ascii="Arial" w:hAnsi="Arial" w:cs="Arial"/>
              </w:rPr>
            </w:pPr>
            <w:r w:rsidRPr="008803E9">
              <w:rPr>
                <w:rFonts w:ascii="Arial" w:hAnsi="Arial" w:cs="Arial"/>
                <w:sz w:val="22"/>
              </w:rPr>
              <w:t>109.40</w:t>
            </w:r>
          </w:p>
        </w:tc>
        <w:tc>
          <w:tcPr>
            <w:tcW w:w="382" w:type="pct"/>
            <w:tcBorders>
              <w:top w:val="single" w:sz="8" w:space="0" w:color="9BBB59"/>
              <w:left w:val="single" w:sz="8" w:space="0" w:color="9BBB59"/>
              <w:bottom w:val="single" w:sz="8" w:space="0" w:color="9BBB59"/>
              <w:right w:val="single" w:sz="8" w:space="0" w:color="9BBB59"/>
            </w:tcBorders>
            <w:shd w:val="clear" w:color="auto" w:fill="E6EED5"/>
            <w:noWrap/>
          </w:tcPr>
          <w:p w:rsidR="0028617D" w:rsidRPr="008803E9" w:rsidRDefault="0028617D" w:rsidP="005A59B1">
            <w:pPr>
              <w:ind w:right="-93"/>
              <w:jc w:val="right"/>
              <w:rPr>
                <w:rFonts w:ascii="Arial" w:hAnsi="Arial" w:cs="Arial"/>
              </w:rPr>
            </w:pPr>
            <w:r w:rsidRPr="008803E9">
              <w:rPr>
                <w:rFonts w:ascii="Arial" w:hAnsi="Arial" w:cs="Arial"/>
                <w:sz w:val="22"/>
              </w:rPr>
              <w:t>120.30</w:t>
            </w:r>
          </w:p>
        </w:tc>
        <w:tc>
          <w:tcPr>
            <w:tcW w:w="382" w:type="pct"/>
            <w:tcBorders>
              <w:top w:val="single" w:sz="8" w:space="0" w:color="9BBB59"/>
              <w:left w:val="single" w:sz="8" w:space="0" w:color="9BBB59"/>
              <w:bottom w:val="single" w:sz="8" w:space="0" w:color="9BBB59"/>
              <w:right w:val="single" w:sz="8" w:space="0" w:color="9BBB59"/>
            </w:tcBorders>
            <w:shd w:val="clear" w:color="auto" w:fill="E6EED5"/>
            <w:noWrap/>
          </w:tcPr>
          <w:p w:rsidR="0028617D" w:rsidRPr="008803E9" w:rsidRDefault="0028617D" w:rsidP="005A59B1">
            <w:pPr>
              <w:ind w:right="-93"/>
              <w:jc w:val="right"/>
              <w:rPr>
                <w:rFonts w:ascii="Arial" w:hAnsi="Arial" w:cs="Arial"/>
              </w:rPr>
            </w:pPr>
            <w:r w:rsidRPr="008803E9">
              <w:rPr>
                <w:rFonts w:ascii="Arial" w:hAnsi="Arial" w:cs="Arial"/>
                <w:sz w:val="22"/>
              </w:rPr>
              <w:t>136.50</w:t>
            </w:r>
          </w:p>
        </w:tc>
        <w:tc>
          <w:tcPr>
            <w:tcW w:w="382" w:type="pct"/>
            <w:tcBorders>
              <w:top w:val="single" w:sz="8" w:space="0" w:color="9BBB59"/>
              <w:left w:val="single" w:sz="8" w:space="0" w:color="9BBB59"/>
              <w:bottom w:val="single" w:sz="8" w:space="0" w:color="9BBB59"/>
              <w:right w:val="single" w:sz="8" w:space="0" w:color="9BBB59"/>
            </w:tcBorders>
            <w:shd w:val="clear" w:color="auto" w:fill="E6EED5"/>
            <w:noWrap/>
          </w:tcPr>
          <w:p w:rsidR="0028617D" w:rsidRPr="008803E9" w:rsidRDefault="0028617D" w:rsidP="005A59B1">
            <w:pPr>
              <w:ind w:right="-93"/>
              <w:jc w:val="right"/>
              <w:rPr>
                <w:rFonts w:ascii="Arial" w:hAnsi="Arial" w:cs="Arial"/>
              </w:rPr>
            </w:pPr>
            <w:r w:rsidRPr="008803E9">
              <w:rPr>
                <w:rFonts w:ascii="Arial" w:hAnsi="Arial" w:cs="Arial"/>
                <w:sz w:val="22"/>
              </w:rPr>
              <w:t>258.70</w:t>
            </w:r>
          </w:p>
        </w:tc>
        <w:tc>
          <w:tcPr>
            <w:tcW w:w="381" w:type="pct"/>
            <w:tcBorders>
              <w:top w:val="single" w:sz="8" w:space="0" w:color="9BBB59"/>
              <w:left w:val="single" w:sz="8" w:space="0" w:color="9BBB59"/>
              <w:bottom w:val="single" w:sz="8" w:space="0" w:color="9BBB59"/>
              <w:right w:val="single" w:sz="8" w:space="0" w:color="9BBB59"/>
            </w:tcBorders>
            <w:shd w:val="clear" w:color="auto" w:fill="E6EED5"/>
            <w:noWrap/>
          </w:tcPr>
          <w:p w:rsidR="0028617D" w:rsidRPr="008803E9" w:rsidRDefault="0028617D" w:rsidP="005A59B1">
            <w:pPr>
              <w:ind w:right="-93"/>
              <w:jc w:val="right"/>
              <w:rPr>
                <w:rFonts w:ascii="Arial" w:hAnsi="Arial" w:cs="Arial"/>
              </w:rPr>
            </w:pPr>
            <w:r w:rsidRPr="008803E9">
              <w:rPr>
                <w:rFonts w:ascii="Arial" w:hAnsi="Arial" w:cs="Arial"/>
                <w:sz w:val="22"/>
              </w:rPr>
              <w:t>204.80</w:t>
            </w:r>
          </w:p>
        </w:tc>
        <w:tc>
          <w:tcPr>
            <w:tcW w:w="381" w:type="pct"/>
            <w:tcBorders>
              <w:top w:val="single" w:sz="8" w:space="0" w:color="9BBB59"/>
              <w:left w:val="single" w:sz="8" w:space="0" w:color="9BBB59"/>
              <w:bottom w:val="single" w:sz="8" w:space="0" w:color="9BBB59"/>
              <w:right w:val="single" w:sz="8" w:space="0" w:color="9BBB59"/>
            </w:tcBorders>
            <w:shd w:val="clear" w:color="auto" w:fill="E6EED5"/>
            <w:noWrap/>
          </w:tcPr>
          <w:p w:rsidR="0028617D" w:rsidRPr="008803E9" w:rsidRDefault="0028617D" w:rsidP="005A59B1">
            <w:pPr>
              <w:ind w:right="-93"/>
              <w:jc w:val="right"/>
              <w:rPr>
                <w:rFonts w:ascii="Arial" w:hAnsi="Arial" w:cs="Arial"/>
              </w:rPr>
            </w:pPr>
            <w:r w:rsidRPr="008803E9">
              <w:rPr>
                <w:rFonts w:ascii="Arial" w:hAnsi="Arial" w:cs="Arial"/>
                <w:sz w:val="22"/>
              </w:rPr>
              <w:t>193.70</w:t>
            </w:r>
          </w:p>
        </w:tc>
        <w:tc>
          <w:tcPr>
            <w:tcW w:w="381" w:type="pct"/>
            <w:tcBorders>
              <w:top w:val="single" w:sz="8" w:space="0" w:color="9BBB59"/>
              <w:left w:val="single" w:sz="8" w:space="0" w:color="9BBB59"/>
              <w:bottom w:val="single" w:sz="8" w:space="0" w:color="9BBB59"/>
              <w:right w:val="single" w:sz="8" w:space="0" w:color="9BBB59"/>
            </w:tcBorders>
            <w:shd w:val="clear" w:color="auto" w:fill="E6EED5"/>
            <w:noWrap/>
          </w:tcPr>
          <w:p w:rsidR="0028617D" w:rsidRPr="008803E9" w:rsidRDefault="0028617D" w:rsidP="005A59B1">
            <w:pPr>
              <w:ind w:right="-93"/>
              <w:jc w:val="right"/>
              <w:rPr>
                <w:rFonts w:ascii="Arial" w:hAnsi="Arial" w:cs="Arial"/>
              </w:rPr>
            </w:pPr>
            <w:r w:rsidRPr="008803E9">
              <w:rPr>
                <w:rFonts w:ascii="Arial" w:hAnsi="Arial" w:cs="Arial"/>
                <w:sz w:val="22"/>
              </w:rPr>
              <w:t>247.80</w:t>
            </w:r>
          </w:p>
        </w:tc>
        <w:tc>
          <w:tcPr>
            <w:tcW w:w="381" w:type="pct"/>
            <w:tcBorders>
              <w:top w:val="single" w:sz="8" w:space="0" w:color="9BBB59"/>
              <w:left w:val="single" w:sz="8" w:space="0" w:color="9BBB59"/>
              <w:bottom w:val="single" w:sz="8" w:space="0" w:color="9BBB59"/>
              <w:right w:val="single" w:sz="8" w:space="0" w:color="9BBB59"/>
            </w:tcBorders>
            <w:shd w:val="clear" w:color="auto" w:fill="E6EED5"/>
            <w:noWrap/>
          </w:tcPr>
          <w:p w:rsidR="0028617D" w:rsidRPr="008803E9" w:rsidRDefault="0028617D" w:rsidP="005A59B1">
            <w:pPr>
              <w:ind w:right="-93"/>
              <w:jc w:val="right"/>
              <w:rPr>
                <w:rFonts w:ascii="Arial" w:hAnsi="Arial" w:cs="Arial"/>
              </w:rPr>
            </w:pPr>
            <w:r w:rsidRPr="008803E9">
              <w:rPr>
                <w:rFonts w:ascii="Arial" w:hAnsi="Arial" w:cs="Arial"/>
                <w:sz w:val="22"/>
              </w:rPr>
              <w:t>234.60</w:t>
            </w:r>
          </w:p>
        </w:tc>
        <w:tc>
          <w:tcPr>
            <w:tcW w:w="381" w:type="pct"/>
            <w:tcBorders>
              <w:top w:val="single" w:sz="8" w:space="0" w:color="9BBB59"/>
              <w:left w:val="single" w:sz="8" w:space="0" w:color="9BBB59"/>
              <w:bottom w:val="single" w:sz="8" w:space="0" w:color="9BBB59"/>
              <w:right w:val="single" w:sz="8" w:space="0" w:color="9BBB59"/>
            </w:tcBorders>
            <w:shd w:val="clear" w:color="auto" w:fill="E6EED5"/>
            <w:noWrap/>
          </w:tcPr>
          <w:p w:rsidR="0028617D" w:rsidRPr="008803E9" w:rsidRDefault="0028617D" w:rsidP="005A59B1">
            <w:pPr>
              <w:ind w:right="-93"/>
              <w:jc w:val="right"/>
              <w:rPr>
                <w:rFonts w:ascii="Arial" w:hAnsi="Arial" w:cs="Arial"/>
              </w:rPr>
            </w:pPr>
            <w:r w:rsidRPr="008803E9">
              <w:rPr>
                <w:rFonts w:ascii="Arial" w:hAnsi="Arial" w:cs="Arial"/>
                <w:sz w:val="22"/>
              </w:rPr>
              <w:t>215.30</w:t>
            </w:r>
          </w:p>
        </w:tc>
        <w:tc>
          <w:tcPr>
            <w:tcW w:w="381" w:type="pct"/>
            <w:tcBorders>
              <w:top w:val="single" w:sz="8" w:space="0" w:color="9BBB59"/>
              <w:left w:val="single" w:sz="8" w:space="0" w:color="9BBB59"/>
              <w:bottom w:val="single" w:sz="8" w:space="0" w:color="9BBB59"/>
              <w:right w:val="single" w:sz="8" w:space="0" w:color="9BBB59"/>
            </w:tcBorders>
            <w:shd w:val="clear" w:color="auto" w:fill="E6EED5"/>
            <w:noWrap/>
          </w:tcPr>
          <w:p w:rsidR="0028617D" w:rsidRPr="008803E9" w:rsidRDefault="0028617D" w:rsidP="005A59B1">
            <w:pPr>
              <w:ind w:right="-93"/>
              <w:jc w:val="right"/>
              <w:rPr>
                <w:rFonts w:ascii="Arial" w:hAnsi="Arial" w:cs="Arial"/>
              </w:rPr>
            </w:pPr>
            <w:r w:rsidRPr="008803E9">
              <w:rPr>
                <w:rFonts w:ascii="Arial" w:hAnsi="Arial" w:cs="Arial"/>
                <w:sz w:val="22"/>
              </w:rPr>
              <w:t>200.80</w:t>
            </w:r>
          </w:p>
        </w:tc>
        <w:tc>
          <w:tcPr>
            <w:tcW w:w="374" w:type="pct"/>
            <w:tcBorders>
              <w:top w:val="single" w:sz="8" w:space="0" w:color="9BBB59"/>
              <w:left w:val="single" w:sz="8" w:space="0" w:color="9BBB59"/>
              <w:bottom w:val="single" w:sz="8" w:space="0" w:color="9BBB59"/>
              <w:right w:val="single" w:sz="8" w:space="0" w:color="9BBB59"/>
            </w:tcBorders>
            <w:shd w:val="clear" w:color="auto" w:fill="E6EED5"/>
            <w:noWrap/>
          </w:tcPr>
          <w:p w:rsidR="0028617D" w:rsidRPr="008803E9" w:rsidRDefault="0028617D" w:rsidP="005A59B1">
            <w:pPr>
              <w:ind w:right="-93"/>
              <w:jc w:val="right"/>
              <w:rPr>
                <w:rFonts w:ascii="Arial" w:hAnsi="Arial" w:cs="Arial"/>
              </w:rPr>
            </w:pPr>
            <w:r w:rsidRPr="008803E9">
              <w:rPr>
                <w:rFonts w:ascii="Arial" w:hAnsi="Arial" w:cs="Arial"/>
                <w:sz w:val="22"/>
              </w:rPr>
              <w:t>114.70</w:t>
            </w:r>
          </w:p>
        </w:tc>
        <w:tc>
          <w:tcPr>
            <w:tcW w:w="438" w:type="pct"/>
            <w:tcBorders>
              <w:top w:val="single" w:sz="8" w:space="0" w:color="9BBB59"/>
              <w:left w:val="single" w:sz="8" w:space="0" w:color="9BBB59"/>
              <w:bottom w:val="single" w:sz="8" w:space="0" w:color="9BBB59"/>
              <w:right w:val="single" w:sz="8" w:space="0" w:color="9BBB59"/>
            </w:tcBorders>
            <w:shd w:val="clear" w:color="auto" w:fill="E6EED5"/>
            <w:noWrap/>
          </w:tcPr>
          <w:p w:rsidR="0028617D" w:rsidRPr="008803E9" w:rsidRDefault="0028617D" w:rsidP="005A59B1">
            <w:pPr>
              <w:ind w:right="-93"/>
              <w:jc w:val="right"/>
              <w:rPr>
                <w:rFonts w:ascii="Arial" w:hAnsi="Arial" w:cs="Arial"/>
              </w:rPr>
            </w:pPr>
            <w:r w:rsidRPr="008803E9">
              <w:rPr>
                <w:rFonts w:ascii="Arial" w:hAnsi="Arial" w:cs="Arial"/>
                <w:sz w:val="22"/>
              </w:rPr>
              <w:t>2149.10</w:t>
            </w:r>
          </w:p>
        </w:tc>
      </w:tr>
    </w:tbl>
    <w:p w:rsidR="0028617D" w:rsidRPr="008803E9" w:rsidRDefault="0028617D" w:rsidP="0028617D">
      <w:pPr>
        <w:rPr>
          <w:rFonts w:ascii="Arial" w:hAnsi="Arial" w:cs="Arial"/>
          <w:sz w:val="22"/>
        </w:rPr>
      </w:pPr>
    </w:p>
    <w:p w:rsidR="0028617D" w:rsidRPr="008803E9" w:rsidRDefault="0028617D" w:rsidP="0028617D">
      <w:pPr>
        <w:jc w:val="center"/>
        <w:rPr>
          <w:rFonts w:ascii="Arial" w:hAnsi="Arial" w:cs="Arial"/>
          <w:sz w:val="22"/>
        </w:rPr>
      </w:pPr>
      <w:r w:rsidRPr="008803E9">
        <w:rPr>
          <w:rFonts w:ascii="Arial" w:hAnsi="Arial" w:cs="Arial"/>
          <w:noProof/>
          <w:sz w:val="22"/>
          <w:lang w:val="en-US" w:eastAsia="en-US"/>
        </w:rPr>
        <w:drawing>
          <wp:inline distT="0" distB="0" distL="0" distR="0">
            <wp:extent cx="3712624" cy="1832814"/>
            <wp:effectExtent l="19050" t="0" r="2126" b="0"/>
            <wp:docPr id="17"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1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722605" cy="1837741"/>
                    </a:xfrm>
                    <a:prstGeom prst="rect">
                      <a:avLst/>
                    </a:prstGeom>
                    <a:noFill/>
                  </pic:spPr>
                </pic:pic>
              </a:graphicData>
            </a:graphic>
          </wp:inline>
        </w:drawing>
      </w:r>
    </w:p>
    <w:p w:rsidR="0028617D" w:rsidRPr="008803E9" w:rsidRDefault="0028617D" w:rsidP="0028617D">
      <w:pPr>
        <w:rPr>
          <w:rFonts w:ascii="Arial" w:hAnsi="Arial" w:cs="Arial"/>
          <w:sz w:val="22"/>
        </w:rPr>
      </w:pPr>
    </w:p>
    <w:p w:rsidR="0028617D" w:rsidRPr="008803E9" w:rsidRDefault="0028617D" w:rsidP="0028617D">
      <w:pPr>
        <w:rPr>
          <w:rFonts w:ascii="Arial" w:hAnsi="Arial" w:cs="Arial"/>
          <w:sz w:val="22"/>
        </w:rPr>
      </w:pPr>
      <w:r w:rsidRPr="008803E9">
        <w:rPr>
          <w:rFonts w:ascii="Arial" w:hAnsi="Arial" w:cs="Arial"/>
          <w:sz w:val="22"/>
        </w:rPr>
        <w:t>PRECIPITACION MAXIMA (mm) (1971 - 2000)</w:t>
      </w:r>
    </w:p>
    <w:tbl>
      <w:tblPr>
        <w:tblW w:w="0" w:type="auto"/>
        <w:jc w:val="center"/>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Look w:val="04A0"/>
      </w:tblPr>
      <w:tblGrid>
        <w:gridCol w:w="717"/>
        <w:gridCol w:w="717"/>
        <w:gridCol w:w="661"/>
        <w:gridCol w:w="628"/>
        <w:gridCol w:w="717"/>
        <w:gridCol w:w="717"/>
        <w:gridCol w:w="606"/>
        <w:gridCol w:w="717"/>
        <w:gridCol w:w="739"/>
        <w:gridCol w:w="717"/>
        <w:gridCol w:w="717"/>
        <w:gridCol w:w="717"/>
      </w:tblGrid>
      <w:tr w:rsidR="0028617D" w:rsidRPr="008803E9" w:rsidTr="005A59B1">
        <w:trPr>
          <w:trHeight w:val="255"/>
          <w:jc w:val="center"/>
        </w:trPr>
        <w:tc>
          <w:tcPr>
            <w:tcW w:w="0" w:type="auto"/>
            <w:tcBorders>
              <w:top w:val="single" w:sz="8" w:space="0" w:color="9BBB59"/>
              <w:left w:val="single" w:sz="8" w:space="0" w:color="9BBB59"/>
              <w:bottom w:val="single" w:sz="18" w:space="0" w:color="9BBB59"/>
              <w:right w:val="single" w:sz="8" w:space="0" w:color="9BBB59"/>
            </w:tcBorders>
            <w:noWrap/>
          </w:tcPr>
          <w:p w:rsidR="0028617D" w:rsidRPr="008803E9" w:rsidRDefault="0028617D" w:rsidP="005A59B1">
            <w:pPr>
              <w:rPr>
                <w:rFonts w:ascii="Arial" w:hAnsi="Arial" w:cs="Arial"/>
                <w:sz w:val="20"/>
              </w:rPr>
            </w:pPr>
            <w:r w:rsidRPr="008803E9">
              <w:rPr>
                <w:rFonts w:ascii="Arial" w:hAnsi="Arial" w:cs="Arial"/>
                <w:sz w:val="20"/>
              </w:rPr>
              <w:t xml:space="preserve">ENE </w:t>
            </w:r>
          </w:p>
        </w:tc>
        <w:tc>
          <w:tcPr>
            <w:tcW w:w="0" w:type="auto"/>
            <w:tcBorders>
              <w:top w:val="single" w:sz="8" w:space="0" w:color="9BBB59"/>
              <w:left w:val="single" w:sz="8" w:space="0" w:color="9BBB59"/>
              <w:bottom w:val="single" w:sz="18" w:space="0" w:color="9BBB59"/>
              <w:right w:val="single" w:sz="8" w:space="0" w:color="9BBB59"/>
            </w:tcBorders>
            <w:noWrap/>
          </w:tcPr>
          <w:p w:rsidR="0028617D" w:rsidRPr="008803E9" w:rsidRDefault="0028617D" w:rsidP="005A59B1">
            <w:pPr>
              <w:rPr>
                <w:rFonts w:ascii="Arial" w:hAnsi="Arial" w:cs="Arial"/>
                <w:sz w:val="20"/>
              </w:rPr>
            </w:pPr>
            <w:r w:rsidRPr="008803E9">
              <w:rPr>
                <w:rFonts w:ascii="Arial" w:hAnsi="Arial" w:cs="Arial"/>
                <w:sz w:val="20"/>
              </w:rPr>
              <w:t>FEB</w:t>
            </w:r>
          </w:p>
        </w:tc>
        <w:tc>
          <w:tcPr>
            <w:tcW w:w="0" w:type="auto"/>
            <w:tcBorders>
              <w:top w:val="single" w:sz="8" w:space="0" w:color="9BBB59"/>
              <w:left w:val="single" w:sz="8" w:space="0" w:color="9BBB59"/>
              <w:bottom w:val="single" w:sz="18" w:space="0" w:color="9BBB59"/>
              <w:right w:val="single" w:sz="8" w:space="0" w:color="9BBB59"/>
            </w:tcBorders>
            <w:noWrap/>
          </w:tcPr>
          <w:p w:rsidR="0028617D" w:rsidRPr="008803E9" w:rsidRDefault="0028617D" w:rsidP="005A59B1">
            <w:pPr>
              <w:rPr>
                <w:rFonts w:ascii="Arial" w:hAnsi="Arial" w:cs="Arial"/>
                <w:sz w:val="20"/>
              </w:rPr>
            </w:pPr>
            <w:r w:rsidRPr="008803E9">
              <w:rPr>
                <w:rFonts w:ascii="Arial" w:hAnsi="Arial" w:cs="Arial"/>
                <w:sz w:val="20"/>
              </w:rPr>
              <w:t>MAR</w:t>
            </w:r>
          </w:p>
        </w:tc>
        <w:tc>
          <w:tcPr>
            <w:tcW w:w="0" w:type="auto"/>
            <w:tcBorders>
              <w:top w:val="single" w:sz="8" w:space="0" w:color="9BBB59"/>
              <w:left w:val="single" w:sz="8" w:space="0" w:color="9BBB59"/>
              <w:bottom w:val="single" w:sz="18" w:space="0" w:color="9BBB59"/>
              <w:right w:val="single" w:sz="8" w:space="0" w:color="9BBB59"/>
            </w:tcBorders>
            <w:noWrap/>
          </w:tcPr>
          <w:p w:rsidR="0028617D" w:rsidRPr="008803E9" w:rsidRDefault="0028617D" w:rsidP="005A59B1">
            <w:pPr>
              <w:rPr>
                <w:rFonts w:ascii="Arial" w:hAnsi="Arial" w:cs="Arial"/>
                <w:sz w:val="20"/>
              </w:rPr>
            </w:pPr>
            <w:r w:rsidRPr="008803E9">
              <w:rPr>
                <w:rFonts w:ascii="Arial" w:hAnsi="Arial" w:cs="Arial"/>
                <w:sz w:val="20"/>
              </w:rPr>
              <w:t>ABR</w:t>
            </w:r>
          </w:p>
        </w:tc>
        <w:tc>
          <w:tcPr>
            <w:tcW w:w="0" w:type="auto"/>
            <w:tcBorders>
              <w:top w:val="single" w:sz="8" w:space="0" w:color="9BBB59"/>
              <w:left w:val="single" w:sz="8" w:space="0" w:color="9BBB59"/>
              <w:bottom w:val="single" w:sz="18" w:space="0" w:color="9BBB59"/>
              <w:right w:val="single" w:sz="8" w:space="0" w:color="9BBB59"/>
            </w:tcBorders>
            <w:noWrap/>
          </w:tcPr>
          <w:p w:rsidR="0028617D" w:rsidRPr="008803E9" w:rsidRDefault="0028617D" w:rsidP="005A59B1">
            <w:pPr>
              <w:rPr>
                <w:rFonts w:ascii="Arial" w:hAnsi="Arial" w:cs="Arial"/>
                <w:sz w:val="20"/>
              </w:rPr>
            </w:pPr>
            <w:r w:rsidRPr="008803E9">
              <w:rPr>
                <w:rFonts w:ascii="Arial" w:hAnsi="Arial" w:cs="Arial"/>
                <w:sz w:val="20"/>
              </w:rPr>
              <w:t>MAY</w:t>
            </w:r>
          </w:p>
        </w:tc>
        <w:tc>
          <w:tcPr>
            <w:tcW w:w="0" w:type="auto"/>
            <w:tcBorders>
              <w:top w:val="single" w:sz="8" w:space="0" w:color="9BBB59"/>
              <w:left w:val="single" w:sz="8" w:space="0" w:color="9BBB59"/>
              <w:bottom w:val="single" w:sz="18" w:space="0" w:color="9BBB59"/>
              <w:right w:val="single" w:sz="8" w:space="0" w:color="9BBB59"/>
            </w:tcBorders>
            <w:noWrap/>
          </w:tcPr>
          <w:p w:rsidR="0028617D" w:rsidRPr="008803E9" w:rsidRDefault="0028617D" w:rsidP="005A59B1">
            <w:pPr>
              <w:rPr>
                <w:rFonts w:ascii="Arial" w:hAnsi="Arial" w:cs="Arial"/>
                <w:sz w:val="20"/>
              </w:rPr>
            </w:pPr>
            <w:r w:rsidRPr="008803E9">
              <w:rPr>
                <w:rFonts w:ascii="Arial" w:hAnsi="Arial" w:cs="Arial"/>
                <w:sz w:val="20"/>
              </w:rPr>
              <w:t>JUN</w:t>
            </w:r>
          </w:p>
        </w:tc>
        <w:tc>
          <w:tcPr>
            <w:tcW w:w="0" w:type="auto"/>
            <w:tcBorders>
              <w:top w:val="single" w:sz="8" w:space="0" w:color="9BBB59"/>
              <w:left w:val="single" w:sz="8" w:space="0" w:color="9BBB59"/>
              <w:bottom w:val="single" w:sz="18" w:space="0" w:color="9BBB59"/>
              <w:right w:val="single" w:sz="8" w:space="0" w:color="9BBB59"/>
            </w:tcBorders>
            <w:noWrap/>
          </w:tcPr>
          <w:p w:rsidR="0028617D" w:rsidRPr="008803E9" w:rsidRDefault="0028617D" w:rsidP="005A59B1">
            <w:pPr>
              <w:rPr>
                <w:rFonts w:ascii="Arial" w:hAnsi="Arial" w:cs="Arial"/>
                <w:sz w:val="20"/>
              </w:rPr>
            </w:pPr>
            <w:r w:rsidRPr="008803E9">
              <w:rPr>
                <w:rFonts w:ascii="Arial" w:hAnsi="Arial" w:cs="Arial"/>
                <w:sz w:val="20"/>
              </w:rPr>
              <w:t>JUL</w:t>
            </w:r>
          </w:p>
        </w:tc>
        <w:tc>
          <w:tcPr>
            <w:tcW w:w="0" w:type="auto"/>
            <w:tcBorders>
              <w:top w:val="single" w:sz="8" w:space="0" w:color="9BBB59"/>
              <w:left w:val="single" w:sz="8" w:space="0" w:color="9BBB59"/>
              <w:bottom w:val="single" w:sz="18" w:space="0" w:color="9BBB59"/>
              <w:right w:val="single" w:sz="8" w:space="0" w:color="9BBB59"/>
            </w:tcBorders>
            <w:noWrap/>
          </w:tcPr>
          <w:p w:rsidR="0028617D" w:rsidRPr="008803E9" w:rsidRDefault="0028617D" w:rsidP="005A59B1">
            <w:pPr>
              <w:rPr>
                <w:rFonts w:ascii="Arial" w:hAnsi="Arial" w:cs="Arial"/>
                <w:sz w:val="20"/>
              </w:rPr>
            </w:pPr>
            <w:r w:rsidRPr="008803E9">
              <w:rPr>
                <w:rFonts w:ascii="Arial" w:hAnsi="Arial" w:cs="Arial"/>
                <w:sz w:val="20"/>
              </w:rPr>
              <w:t>AGO</w:t>
            </w:r>
          </w:p>
        </w:tc>
        <w:tc>
          <w:tcPr>
            <w:tcW w:w="0" w:type="auto"/>
            <w:tcBorders>
              <w:top w:val="single" w:sz="8" w:space="0" w:color="9BBB59"/>
              <w:left w:val="single" w:sz="8" w:space="0" w:color="9BBB59"/>
              <w:bottom w:val="single" w:sz="18" w:space="0" w:color="9BBB59"/>
              <w:right w:val="single" w:sz="8" w:space="0" w:color="9BBB59"/>
            </w:tcBorders>
            <w:noWrap/>
          </w:tcPr>
          <w:p w:rsidR="0028617D" w:rsidRPr="008803E9" w:rsidRDefault="0028617D" w:rsidP="005A59B1">
            <w:pPr>
              <w:rPr>
                <w:rFonts w:ascii="Arial" w:hAnsi="Arial" w:cs="Arial"/>
                <w:sz w:val="20"/>
              </w:rPr>
            </w:pPr>
            <w:r w:rsidRPr="008803E9">
              <w:rPr>
                <w:rFonts w:ascii="Arial" w:hAnsi="Arial" w:cs="Arial"/>
                <w:sz w:val="20"/>
              </w:rPr>
              <w:t>SEPT</w:t>
            </w:r>
          </w:p>
        </w:tc>
        <w:tc>
          <w:tcPr>
            <w:tcW w:w="0" w:type="auto"/>
            <w:tcBorders>
              <w:top w:val="single" w:sz="8" w:space="0" w:color="9BBB59"/>
              <w:left w:val="single" w:sz="8" w:space="0" w:color="9BBB59"/>
              <w:bottom w:val="single" w:sz="18" w:space="0" w:color="9BBB59"/>
              <w:right w:val="single" w:sz="8" w:space="0" w:color="9BBB59"/>
            </w:tcBorders>
            <w:noWrap/>
          </w:tcPr>
          <w:p w:rsidR="0028617D" w:rsidRPr="008803E9" w:rsidRDefault="0028617D" w:rsidP="005A59B1">
            <w:pPr>
              <w:rPr>
                <w:rFonts w:ascii="Arial" w:hAnsi="Arial" w:cs="Arial"/>
                <w:sz w:val="20"/>
              </w:rPr>
            </w:pPr>
            <w:r w:rsidRPr="008803E9">
              <w:rPr>
                <w:rFonts w:ascii="Arial" w:hAnsi="Arial" w:cs="Arial"/>
                <w:sz w:val="20"/>
              </w:rPr>
              <w:t>OCT</w:t>
            </w:r>
          </w:p>
        </w:tc>
        <w:tc>
          <w:tcPr>
            <w:tcW w:w="0" w:type="auto"/>
            <w:tcBorders>
              <w:top w:val="single" w:sz="8" w:space="0" w:color="9BBB59"/>
              <w:left w:val="single" w:sz="8" w:space="0" w:color="9BBB59"/>
              <w:bottom w:val="single" w:sz="18" w:space="0" w:color="9BBB59"/>
              <w:right w:val="single" w:sz="8" w:space="0" w:color="9BBB59"/>
            </w:tcBorders>
            <w:noWrap/>
          </w:tcPr>
          <w:p w:rsidR="0028617D" w:rsidRPr="008803E9" w:rsidRDefault="0028617D" w:rsidP="005A59B1">
            <w:pPr>
              <w:rPr>
                <w:rFonts w:ascii="Arial" w:hAnsi="Arial" w:cs="Arial"/>
                <w:sz w:val="20"/>
              </w:rPr>
            </w:pPr>
            <w:r w:rsidRPr="008803E9">
              <w:rPr>
                <w:rFonts w:ascii="Arial" w:hAnsi="Arial" w:cs="Arial"/>
                <w:sz w:val="20"/>
              </w:rPr>
              <w:t>NOV</w:t>
            </w:r>
          </w:p>
        </w:tc>
        <w:tc>
          <w:tcPr>
            <w:tcW w:w="0" w:type="auto"/>
            <w:tcBorders>
              <w:top w:val="single" w:sz="8" w:space="0" w:color="9BBB59"/>
              <w:left w:val="single" w:sz="8" w:space="0" w:color="9BBB59"/>
              <w:bottom w:val="single" w:sz="18" w:space="0" w:color="9BBB59"/>
              <w:right w:val="single" w:sz="8" w:space="0" w:color="9BBB59"/>
            </w:tcBorders>
            <w:noWrap/>
          </w:tcPr>
          <w:p w:rsidR="0028617D" w:rsidRPr="008803E9" w:rsidRDefault="0028617D" w:rsidP="005A59B1">
            <w:pPr>
              <w:rPr>
                <w:rFonts w:ascii="Arial" w:hAnsi="Arial" w:cs="Arial"/>
                <w:sz w:val="20"/>
              </w:rPr>
            </w:pPr>
            <w:r w:rsidRPr="008803E9">
              <w:rPr>
                <w:rFonts w:ascii="Arial" w:hAnsi="Arial" w:cs="Arial"/>
                <w:sz w:val="20"/>
              </w:rPr>
              <w:t>DIC</w:t>
            </w:r>
          </w:p>
        </w:tc>
      </w:tr>
      <w:tr w:rsidR="0028617D" w:rsidRPr="008803E9" w:rsidTr="005A59B1">
        <w:trPr>
          <w:trHeight w:val="255"/>
          <w:jc w:val="center"/>
        </w:trPr>
        <w:tc>
          <w:tcPr>
            <w:tcW w:w="0" w:type="auto"/>
            <w:tcBorders>
              <w:top w:val="single" w:sz="8" w:space="0" w:color="9BBB59"/>
              <w:left w:val="single" w:sz="8" w:space="0" w:color="9BBB59"/>
              <w:bottom w:val="single" w:sz="8" w:space="0" w:color="9BBB59"/>
              <w:right w:val="single" w:sz="8" w:space="0" w:color="9BBB59"/>
            </w:tcBorders>
            <w:shd w:val="clear" w:color="auto" w:fill="E6EED5"/>
            <w:noWrap/>
            <w:vAlign w:val="bottom"/>
          </w:tcPr>
          <w:p w:rsidR="0028617D" w:rsidRPr="008803E9" w:rsidRDefault="0028617D" w:rsidP="005A59B1">
            <w:pPr>
              <w:jc w:val="right"/>
              <w:rPr>
                <w:rFonts w:ascii="Arial" w:hAnsi="Arial" w:cs="Arial"/>
                <w:sz w:val="20"/>
              </w:rPr>
            </w:pPr>
            <w:r w:rsidRPr="008803E9">
              <w:rPr>
                <w:rFonts w:ascii="Arial" w:hAnsi="Arial" w:cs="Arial"/>
                <w:sz w:val="20"/>
              </w:rPr>
              <w:t>102.4</w:t>
            </w:r>
          </w:p>
        </w:tc>
        <w:tc>
          <w:tcPr>
            <w:tcW w:w="0" w:type="auto"/>
            <w:tcBorders>
              <w:top w:val="single" w:sz="8" w:space="0" w:color="9BBB59"/>
              <w:left w:val="single" w:sz="8" w:space="0" w:color="9BBB59"/>
              <w:bottom w:val="single" w:sz="8" w:space="0" w:color="9BBB59"/>
              <w:right w:val="single" w:sz="8" w:space="0" w:color="9BBB59"/>
            </w:tcBorders>
            <w:shd w:val="clear" w:color="auto" w:fill="E6EED5"/>
            <w:noWrap/>
            <w:vAlign w:val="bottom"/>
          </w:tcPr>
          <w:p w:rsidR="0028617D" w:rsidRPr="008803E9" w:rsidRDefault="0028617D" w:rsidP="005A59B1">
            <w:pPr>
              <w:jc w:val="right"/>
              <w:rPr>
                <w:rFonts w:ascii="Arial" w:hAnsi="Arial" w:cs="Arial"/>
                <w:sz w:val="20"/>
              </w:rPr>
            </w:pPr>
            <w:r w:rsidRPr="008803E9">
              <w:rPr>
                <w:rFonts w:ascii="Arial" w:hAnsi="Arial" w:cs="Arial"/>
                <w:sz w:val="20"/>
              </w:rPr>
              <w:t>152.4</w:t>
            </w:r>
          </w:p>
        </w:tc>
        <w:tc>
          <w:tcPr>
            <w:tcW w:w="0" w:type="auto"/>
            <w:tcBorders>
              <w:top w:val="single" w:sz="8" w:space="0" w:color="9BBB59"/>
              <w:left w:val="single" w:sz="8" w:space="0" w:color="9BBB59"/>
              <w:bottom w:val="single" w:sz="8" w:space="0" w:color="9BBB59"/>
              <w:right w:val="single" w:sz="8" w:space="0" w:color="9BBB59"/>
            </w:tcBorders>
            <w:shd w:val="clear" w:color="auto" w:fill="E6EED5"/>
            <w:noWrap/>
            <w:vAlign w:val="bottom"/>
          </w:tcPr>
          <w:p w:rsidR="0028617D" w:rsidRPr="008803E9" w:rsidRDefault="0028617D" w:rsidP="005A59B1">
            <w:pPr>
              <w:jc w:val="right"/>
              <w:rPr>
                <w:rFonts w:ascii="Arial" w:hAnsi="Arial" w:cs="Arial"/>
                <w:sz w:val="20"/>
              </w:rPr>
            </w:pPr>
            <w:r w:rsidRPr="008803E9">
              <w:rPr>
                <w:rFonts w:ascii="Arial" w:hAnsi="Arial" w:cs="Arial"/>
                <w:sz w:val="20"/>
              </w:rPr>
              <w:t>220</w:t>
            </w:r>
          </w:p>
        </w:tc>
        <w:tc>
          <w:tcPr>
            <w:tcW w:w="0" w:type="auto"/>
            <w:tcBorders>
              <w:top w:val="single" w:sz="8" w:space="0" w:color="9BBB59"/>
              <w:left w:val="single" w:sz="8" w:space="0" w:color="9BBB59"/>
              <w:bottom w:val="single" w:sz="8" w:space="0" w:color="9BBB59"/>
              <w:right w:val="single" w:sz="8" w:space="0" w:color="9BBB59"/>
            </w:tcBorders>
            <w:shd w:val="clear" w:color="auto" w:fill="E6EED5"/>
            <w:noWrap/>
            <w:vAlign w:val="bottom"/>
          </w:tcPr>
          <w:p w:rsidR="0028617D" w:rsidRPr="008803E9" w:rsidRDefault="0028617D" w:rsidP="005A59B1">
            <w:pPr>
              <w:jc w:val="right"/>
              <w:rPr>
                <w:rFonts w:ascii="Arial" w:hAnsi="Arial" w:cs="Arial"/>
                <w:sz w:val="20"/>
              </w:rPr>
            </w:pPr>
            <w:r w:rsidRPr="008803E9">
              <w:rPr>
                <w:rFonts w:ascii="Arial" w:hAnsi="Arial" w:cs="Arial"/>
                <w:sz w:val="20"/>
              </w:rPr>
              <w:t>98.8</w:t>
            </w:r>
          </w:p>
        </w:tc>
        <w:tc>
          <w:tcPr>
            <w:tcW w:w="0" w:type="auto"/>
            <w:tcBorders>
              <w:top w:val="single" w:sz="8" w:space="0" w:color="9BBB59"/>
              <w:left w:val="single" w:sz="8" w:space="0" w:color="9BBB59"/>
              <w:bottom w:val="single" w:sz="8" w:space="0" w:color="9BBB59"/>
              <w:right w:val="single" w:sz="8" w:space="0" w:color="9BBB59"/>
            </w:tcBorders>
            <w:shd w:val="clear" w:color="auto" w:fill="E6EED5"/>
            <w:noWrap/>
            <w:vAlign w:val="bottom"/>
          </w:tcPr>
          <w:p w:rsidR="0028617D" w:rsidRPr="008803E9" w:rsidRDefault="0028617D" w:rsidP="005A59B1">
            <w:pPr>
              <w:jc w:val="right"/>
              <w:rPr>
                <w:rFonts w:ascii="Arial" w:hAnsi="Arial" w:cs="Arial"/>
                <w:sz w:val="20"/>
              </w:rPr>
            </w:pPr>
            <w:r w:rsidRPr="008803E9">
              <w:rPr>
                <w:rFonts w:ascii="Arial" w:hAnsi="Arial" w:cs="Arial"/>
                <w:sz w:val="20"/>
              </w:rPr>
              <w:t>167.6</w:t>
            </w:r>
          </w:p>
        </w:tc>
        <w:tc>
          <w:tcPr>
            <w:tcW w:w="0" w:type="auto"/>
            <w:tcBorders>
              <w:top w:val="single" w:sz="8" w:space="0" w:color="9BBB59"/>
              <w:left w:val="single" w:sz="8" w:space="0" w:color="9BBB59"/>
              <w:bottom w:val="single" w:sz="8" w:space="0" w:color="9BBB59"/>
              <w:right w:val="single" w:sz="8" w:space="0" w:color="9BBB59"/>
            </w:tcBorders>
            <w:shd w:val="clear" w:color="auto" w:fill="E6EED5"/>
            <w:noWrap/>
            <w:vAlign w:val="bottom"/>
          </w:tcPr>
          <w:p w:rsidR="0028617D" w:rsidRPr="008803E9" w:rsidRDefault="0028617D" w:rsidP="005A59B1">
            <w:pPr>
              <w:jc w:val="right"/>
              <w:rPr>
                <w:rFonts w:ascii="Arial" w:hAnsi="Arial" w:cs="Arial"/>
                <w:sz w:val="20"/>
              </w:rPr>
            </w:pPr>
            <w:r w:rsidRPr="008803E9">
              <w:rPr>
                <w:rFonts w:ascii="Arial" w:hAnsi="Arial" w:cs="Arial"/>
                <w:sz w:val="20"/>
              </w:rPr>
              <w:t>202.2</w:t>
            </w:r>
          </w:p>
        </w:tc>
        <w:tc>
          <w:tcPr>
            <w:tcW w:w="0" w:type="auto"/>
            <w:tcBorders>
              <w:top w:val="single" w:sz="8" w:space="0" w:color="9BBB59"/>
              <w:left w:val="single" w:sz="8" w:space="0" w:color="9BBB59"/>
              <w:bottom w:val="single" w:sz="8" w:space="0" w:color="9BBB59"/>
              <w:right w:val="single" w:sz="8" w:space="0" w:color="9BBB59"/>
            </w:tcBorders>
            <w:shd w:val="clear" w:color="auto" w:fill="E6EED5"/>
            <w:noWrap/>
            <w:vAlign w:val="bottom"/>
          </w:tcPr>
          <w:p w:rsidR="0028617D" w:rsidRPr="008803E9" w:rsidRDefault="0028617D" w:rsidP="005A59B1">
            <w:pPr>
              <w:jc w:val="right"/>
              <w:rPr>
                <w:rFonts w:ascii="Arial" w:hAnsi="Arial" w:cs="Arial"/>
                <w:sz w:val="20"/>
              </w:rPr>
            </w:pPr>
            <w:r w:rsidRPr="008803E9">
              <w:rPr>
                <w:rFonts w:ascii="Arial" w:hAnsi="Arial" w:cs="Arial"/>
                <w:sz w:val="20"/>
              </w:rPr>
              <w:t>87.6</w:t>
            </w:r>
          </w:p>
        </w:tc>
        <w:tc>
          <w:tcPr>
            <w:tcW w:w="0" w:type="auto"/>
            <w:tcBorders>
              <w:top w:val="single" w:sz="8" w:space="0" w:color="9BBB59"/>
              <w:left w:val="single" w:sz="8" w:space="0" w:color="9BBB59"/>
              <w:bottom w:val="single" w:sz="8" w:space="0" w:color="9BBB59"/>
              <w:right w:val="single" w:sz="8" w:space="0" w:color="9BBB59"/>
            </w:tcBorders>
            <w:shd w:val="clear" w:color="auto" w:fill="E6EED5"/>
            <w:noWrap/>
            <w:vAlign w:val="bottom"/>
          </w:tcPr>
          <w:p w:rsidR="0028617D" w:rsidRPr="008803E9" w:rsidRDefault="0028617D" w:rsidP="005A59B1">
            <w:pPr>
              <w:jc w:val="right"/>
              <w:rPr>
                <w:rFonts w:ascii="Arial" w:hAnsi="Arial" w:cs="Arial"/>
                <w:sz w:val="20"/>
              </w:rPr>
            </w:pPr>
            <w:r w:rsidRPr="008803E9">
              <w:rPr>
                <w:rFonts w:ascii="Arial" w:hAnsi="Arial" w:cs="Arial"/>
                <w:sz w:val="20"/>
              </w:rPr>
              <w:t>250.3</w:t>
            </w:r>
          </w:p>
        </w:tc>
        <w:tc>
          <w:tcPr>
            <w:tcW w:w="0" w:type="auto"/>
            <w:tcBorders>
              <w:top w:val="single" w:sz="8" w:space="0" w:color="9BBB59"/>
              <w:left w:val="single" w:sz="8" w:space="0" w:color="9BBB59"/>
              <w:bottom w:val="single" w:sz="8" w:space="0" w:color="9BBB59"/>
              <w:right w:val="single" w:sz="8" w:space="0" w:color="9BBB59"/>
            </w:tcBorders>
            <w:shd w:val="clear" w:color="auto" w:fill="E6EED5"/>
            <w:noWrap/>
            <w:vAlign w:val="bottom"/>
          </w:tcPr>
          <w:p w:rsidR="0028617D" w:rsidRPr="008803E9" w:rsidRDefault="0028617D" w:rsidP="005A59B1">
            <w:pPr>
              <w:jc w:val="right"/>
              <w:rPr>
                <w:rFonts w:ascii="Arial" w:hAnsi="Arial" w:cs="Arial"/>
                <w:sz w:val="20"/>
              </w:rPr>
            </w:pPr>
            <w:r w:rsidRPr="008803E9">
              <w:rPr>
                <w:rFonts w:ascii="Arial" w:hAnsi="Arial" w:cs="Arial"/>
                <w:sz w:val="20"/>
              </w:rPr>
              <w:t>265.4</w:t>
            </w:r>
          </w:p>
        </w:tc>
        <w:tc>
          <w:tcPr>
            <w:tcW w:w="0" w:type="auto"/>
            <w:tcBorders>
              <w:top w:val="single" w:sz="8" w:space="0" w:color="9BBB59"/>
              <w:left w:val="single" w:sz="8" w:space="0" w:color="9BBB59"/>
              <w:bottom w:val="single" w:sz="8" w:space="0" w:color="9BBB59"/>
              <w:right w:val="single" w:sz="8" w:space="0" w:color="9BBB59"/>
            </w:tcBorders>
            <w:shd w:val="clear" w:color="auto" w:fill="E6EED5"/>
            <w:noWrap/>
            <w:vAlign w:val="bottom"/>
          </w:tcPr>
          <w:p w:rsidR="0028617D" w:rsidRPr="008803E9" w:rsidRDefault="0028617D" w:rsidP="005A59B1">
            <w:pPr>
              <w:jc w:val="right"/>
              <w:rPr>
                <w:rFonts w:ascii="Arial" w:hAnsi="Arial" w:cs="Arial"/>
                <w:sz w:val="20"/>
              </w:rPr>
            </w:pPr>
            <w:r w:rsidRPr="008803E9">
              <w:rPr>
                <w:rFonts w:ascii="Arial" w:hAnsi="Arial" w:cs="Arial"/>
                <w:sz w:val="20"/>
              </w:rPr>
              <w:t>193.6</w:t>
            </w:r>
          </w:p>
        </w:tc>
        <w:tc>
          <w:tcPr>
            <w:tcW w:w="0" w:type="auto"/>
            <w:tcBorders>
              <w:top w:val="single" w:sz="8" w:space="0" w:color="9BBB59"/>
              <w:left w:val="single" w:sz="8" w:space="0" w:color="9BBB59"/>
              <w:bottom w:val="single" w:sz="8" w:space="0" w:color="9BBB59"/>
              <w:right w:val="single" w:sz="8" w:space="0" w:color="9BBB59"/>
            </w:tcBorders>
            <w:shd w:val="clear" w:color="auto" w:fill="E6EED5"/>
            <w:noWrap/>
            <w:vAlign w:val="bottom"/>
          </w:tcPr>
          <w:p w:rsidR="0028617D" w:rsidRPr="008803E9" w:rsidRDefault="0028617D" w:rsidP="005A59B1">
            <w:pPr>
              <w:jc w:val="right"/>
              <w:rPr>
                <w:rFonts w:ascii="Arial" w:hAnsi="Arial" w:cs="Arial"/>
                <w:sz w:val="20"/>
              </w:rPr>
            </w:pPr>
            <w:r w:rsidRPr="008803E9">
              <w:rPr>
                <w:rFonts w:ascii="Arial" w:hAnsi="Arial" w:cs="Arial"/>
                <w:sz w:val="20"/>
              </w:rPr>
              <w:t>238.8</w:t>
            </w:r>
          </w:p>
        </w:tc>
        <w:tc>
          <w:tcPr>
            <w:tcW w:w="0" w:type="auto"/>
            <w:tcBorders>
              <w:top w:val="single" w:sz="8" w:space="0" w:color="9BBB59"/>
              <w:left w:val="single" w:sz="8" w:space="0" w:color="9BBB59"/>
              <w:bottom w:val="single" w:sz="8" w:space="0" w:color="9BBB59"/>
              <w:right w:val="single" w:sz="8" w:space="0" w:color="9BBB59"/>
            </w:tcBorders>
            <w:shd w:val="clear" w:color="auto" w:fill="E6EED5"/>
            <w:noWrap/>
            <w:vAlign w:val="bottom"/>
          </w:tcPr>
          <w:p w:rsidR="0028617D" w:rsidRPr="008803E9" w:rsidRDefault="0028617D" w:rsidP="005A59B1">
            <w:pPr>
              <w:jc w:val="right"/>
              <w:rPr>
                <w:rFonts w:ascii="Arial" w:hAnsi="Arial" w:cs="Arial"/>
                <w:sz w:val="20"/>
              </w:rPr>
            </w:pPr>
            <w:r w:rsidRPr="008803E9">
              <w:rPr>
                <w:rFonts w:ascii="Arial" w:hAnsi="Arial" w:cs="Arial"/>
                <w:sz w:val="20"/>
              </w:rPr>
              <w:t>151.9</w:t>
            </w:r>
          </w:p>
        </w:tc>
      </w:tr>
    </w:tbl>
    <w:p w:rsidR="00EF3BA5" w:rsidRDefault="00EF3BA5" w:rsidP="0028617D">
      <w:pPr>
        <w:rPr>
          <w:rFonts w:ascii="Arial" w:hAnsi="Arial" w:cs="Arial"/>
          <w:sz w:val="22"/>
        </w:rPr>
      </w:pPr>
    </w:p>
    <w:p w:rsidR="0028617D" w:rsidRPr="008803E9" w:rsidRDefault="0028617D" w:rsidP="0028617D">
      <w:pPr>
        <w:rPr>
          <w:rFonts w:ascii="Arial" w:hAnsi="Arial" w:cs="Arial"/>
          <w:sz w:val="22"/>
        </w:rPr>
      </w:pPr>
      <w:r w:rsidRPr="008803E9">
        <w:rPr>
          <w:rFonts w:ascii="Arial" w:hAnsi="Arial" w:cs="Arial"/>
          <w:sz w:val="22"/>
        </w:rPr>
        <w:t>TEMPERATURA MEDIA NORMAL (mm) (1971 - 2000)</w:t>
      </w:r>
    </w:p>
    <w:tbl>
      <w:tblPr>
        <w:tblW w:w="5663" w:type="pct"/>
        <w:tblInd w:w="-432"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Look w:val="04A0"/>
      </w:tblPr>
      <w:tblGrid>
        <w:gridCol w:w="813"/>
        <w:gridCol w:w="828"/>
        <w:gridCol w:w="828"/>
        <w:gridCol w:w="828"/>
        <w:gridCol w:w="828"/>
        <w:gridCol w:w="828"/>
        <w:gridCol w:w="828"/>
        <w:gridCol w:w="828"/>
        <w:gridCol w:w="828"/>
        <w:gridCol w:w="828"/>
        <w:gridCol w:w="829"/>
        <w:gridCol w:w="813"/>
        <w:gridCol w:w="939"/>
      </w:tblGrid>
      <w:tr w:rsidR="0028617D" w:rsidRPr="008803E9" w:rsidTr="00862934">
        <w:trPr>
          <w:trHeight w:val="255"/>
        </w:trPr>
        <w:tc>
          <w:tcPr>
            <w:tcW w:w="375" w:type="pct"/>
            <w:tcBorders>
              <w:top w:val="single" w:sz="8" w:space="0" w:color="9BBB59"/>
              <w:left w:val="single" w:sz="8" w:space="0" w:color="9BBB59"/>
              <w:bottom w:val="single" w:sz="18" w:space="0" w:color="9BBB59"/>
              <w:right w:val="single" w:sz="8" w:space="0" w:color="9BBB59"/>
            </w:tcBorders>
            <w:noWrap/>
          </w:tcPr>
          <w:p w:rsidR="0028617D" w:rsidRPr="008803E9" w:rsidRDefault="0028617D" w:rsidP="005A59B1">
            <w:pPr>
              <w:rPr>
                <w:rFonts w:ascii="Arial" w:hAnsi="Arial" w:cs="Arial"/>
                <w:sz w:val="20"/>
              </w:rPr>
            </w:pPr>
            <w:r w:rsidRPr="008803E9">
              <w:rPr>
                <w:rFonts w:ascii="Arial" w:hAnsi="Arial" w:cs="Arial"/>
                <w:sz w:val="20"/>
              </w:rPr>
              <w:t xml:space="preserve">ENE </w:t>
            </w:r>
          </w:p>
        </w:tc>
        <w:tc>
          <w:tcPr>
            <w:tcW w:w="382" w:type="pct"/>
            <w:tcBorders>
              <w:top w:val="single" w:sz="8" w:space="0" w:color="9BBB59"/>
              <w:left w:val="single" w:sz="8" w:space="0" w:color="9BBB59"/>
              <w:bottom w:val="single" w:sz="18" w:space="0" w:color="9BBB59"/>
              <w:right w:val="single" w:sz="8" w:space="0" w:color="9BBB59"/>
            </w:tcBorders>
            <w:noWrap/>
          </w:tcPr>
          <w:p w:rsidR="0028617D" w:rsidRPr="008803E9" w:rsidRDefault="0028617D" w:rsidP="005A59B1">
            <w:pPr>
              <w:rPr>
                <w:rFonts w:ascii="Arial" w:hAnsi="Arial" w:cs="Arial"/>
                <w:sz w:val="20"/>
              </w:rPr>
            </w:pPr>
            <w:r w:rsidRPr="008803E9">
              <w:rPr>
                <w:rFonts w:ascii="Arial" w:hAnsi="Arial" w:cs="Arial"/>
                <w:sz w:val="20"/>
              </w:rPr>
              <w:t>FEB</w:t>
            </w:r>
          </w:p>
        </w:tc>
        <w:tc>
          <w:tcPr>
            <w:tcW w:w="382" w:type="pct"/>
            <w:tcBorders>
              <w:top w:val="single" w:sz="8" w:space="0" w:color="9BBB59"/>
              <w:left w:val="single" w:sz="8" w:space="0" w:color="9BBB59"/>
              <w:bottom w:val="single" w:sz="18" w:space="0" w:color="9BBB59"/>
              <w:right w:val="single" w:sz="8" w:space="0" w:color="9BBB59"/>
            </w:tcBorders>
            <w:noWrap/>
          </w:tcPr>
          <w:p w:rsidR="0028617D" w:rsidRPr="008803E9" w:rsidRDefault="0028617D" w:rsidP="005A59B1">
            <w:pPr>
              <w:rPr>
                <w:rFonts w:ascii="Arial" w:hAnsi="Arial" w:cs="Arial"/>
                <w:sz w:val="20"/>
              </w:rPr>
            </w:pPr>
            <w:r w:rsidRPr="008803E9">
              <w:rPr>
                <w:rFonts w:ascii="Arial" w:hAnsi="Arial" w:cs="Arial"/>
                <w:sz w:val="20"/>
              </w:rPr>
              <w:t>MAR</w:t>
            </w:r>
          </w:p>
        </w:tc>
        <w:tc>
          <w:tcPr>
            <w:tcW w:w="382" w:type="pct"/>
            <w:tcBorders>
              <w:top w:val="single" w:sz="8" w:space="0" w:color="9BBB59"/>
              <w:left w:val="single" w:sz="8" w:space="0" w:color="9BBB59"/>
              <w:bottom w:val="single" w:sz="18" w:space="0" w:color="9BBB59"/>
              <w:right w:val="single" w:sz="8" w:space="0" w:color="9BBB59"/>
            </w:tcBorders>
            <w:noWrap/>
          </w:tcPr>
          <w:p w:rsidR="0028617D" w:rsidRPr="008803E9" w:rsidRDefault="0028617D" w:rsidP="005A59B1">
            <w:pPr>
              <w:rPr>
                <w:rFonts w:ascii="Arial" w:hAnsi="Arial" w:cs="Arial"/>
                <w:sz w:val="20"/>
              </w:rPr>
            </w:pPr>
            <w:r w:rsidRPr="008803E9">
              <w:rPr>
                <w:rFonts w:ascii="Arial" w:hAnsi="Arial" w:cs="Arial"/>
                <w:sz w:val="20"/>
              </w:rPr>
              <w:t>ABR</w:t>
            </w:r>
          </w:p>
        </w:tc>
        <w:tc>
          <w:tcPr>
            <w:tcW w:w="382" w:type="pct"/>
            <w:tcBorders>
              <w:top w:val="single" w:sz="8" w:space="0" w:color="9BBB59"/>
              <w:left w:val="single" w:sz="8" w:space="0" w:color="9BBB59"/>
              <w:bottom w:val="single" w:sz="18" w:space="0" w:color="9BBB59"/>
              <w:right w:val="single" w:sz="8" w:space="0" w:color="9BBB59"/>
            </w:tcBorders>
            <w:noWrap/>
          </w:tcPr>
          <w:p w:rsidR="0028617D" w:rsidRPr="008803E9" w:rsidRDefault="0028617D" w:rsidP="005A59B1">
            <w:pPr>
              <w:rPr>
                <w:rFonts w:ascii="Arial" w:hAnsi="Arial" w:cs="Arial"/>
                <w:sz w:val="20"/>
              </w:rPr>
            </w:pPr>
            <w:r w:rsidRPr="008803E9">
              <w:rPr>
                <w:rFonts w:ascii="Arial" w:hAnsi="Arial" w:cs="Arial"/>
                <w:sz w:val="20"/>
              </w:rPr>
              <w:t>MAY</w:t>
            </w:r>
          </w:p>
        </w:tc>
        <w:tc>
          <w:tcPr>
            <w:tcW w:w="382" w:type="pct"/>
            <w:tcBorders>
              <w:top w:val="single" w:sz="8" w:space="0" w:color="9BBB59"/>
              <w:left w:val="single" w:sz="8" w:space="0" w:color="9BBB59"/>
              <w:bottom w:val="single" w:sz="18" w:space="0" w:color="9BBB59"/>
              <w:right w:val="single" w:sz="8" w:space="0" w:color="9BBB59"/>
            </w:tcBorders>
            <w:noWrap/>
          </w:tcPr>
          <w:p w:rsidR="0028617D" w:rsidRPr="008803E9" w:rsidRDefault="0028617D" w:rsidP="005A59B1">
            <w:pPr>
              <w:rPr>
                <w:rFonts w:ascii="Arial" w:hAnsi="Arial" w:cs="Arial"/>
                <w:sz w:val="20"/>
              </w:rPr>
            </w:pPr>
            <w:r w:rsidRPr="008803E9">
              <w:rPr>
                <w:rFonts w:ascii="Arial" w:hAnsi="Arial" w:cs="Arial"/>
                <w:sz w:val="20"/>
              </w:rPr>
              <w:t>JUN</w:t>
            </w:r>
          </w:p>
        </w:tc>
        <w:tc>
          <w:tcPr>
            <w:tcW w:w="382" w:type="pct"/>
            <w:tcBorders>
              <w:top w:val="single" w:sz="8" w:space="0" w:color="9BBB59"/>
              <w:left w:val="single" w:sz="8" w:space="0" w:color="9BBB59"/>
              <w:bottom w:val="single" w:sz="18" w:space="0" w:color="9BBB59"/>
              <w:right w:val="single" w:sz="8" w:space="0" w:color="9BBB59"/>
            </w:tcBorders>
            <w:noWrap/>
          </w:tcPr>
          <w:p w:rsidR="0028617D" w:rsidRPr="008803E9" w:rsidRDefault="0028617D" w:rsidP="005A59B1">
            <w:pPr>
              <w:rPr>
                <w:rFonts w:ascii="Arial" w:hAnsi="Arial" w:cs="Arial"/>
                <w:sz w:val="20"/>
              </w:rPr>
            </w:pPr>
            <w:r w:rsidRPr="008803E9">
              <w:rPr>
                <w:rFonts w:ascii="Arial" w:hAnsi="Arial" w:cs="Arial"/>
                <w:sz w:val="20"/>
              </w:rPr>
              <w:t>JUL</w:t>
            </w:r>
          </w:p>
        </w:tc>
        <w:tc>
          <w:tcPr>
            <w:tcW w:w="382" w:type="pct"/>
            <w:tcBorders>
              <w:top w:val="single" w:sz="8" w:space="0" w:color="9BBB59"/>
              <w:left w:val="single" w:sz="8" w:space="0" w:color="9BBB59"/>
              <w:bottom w:val="single" w:sz="18" w:space="0" w:color="9BBB59"/>
              <w:right w:val="single" w:sz="8" w:space="0" w:color="9BBB59"/>
            </w:tcBorders>
            <w:noWrap/>
          </w:tcPr>
          <w:p w:rsidR="0028617D" w:rsidRPr="008803E9" w:rsidRDefault="0028617D" w:rsidP="005A59B1">
            <w:pPr>
              <w:rPr>
                <w:rFonts w:ascii="Arial" w:hAnsi="Arial" w:cs="Arial"/>
                <w:sz w:val="20"/>
              </w:rPr>
            </w:pPr>
            <w:r w:rsidRPr="008803E9">
              <w:rPr>
                <w:rFonts w:ascii="Arial" w:hAnsi="Arial" w:cs="Arial"/>
                <w:sz w:val="20"/>
              </w:rPr>
              <w:t>AGO</w:t>
            </w:r>
          </w:p>
        </w:tc>
        <w:tc>
          <w:tcPr>
            <w:tcW w:w="382" w:type="pct"/>
            <w:tcBorders>
              <w:top w:val="single" w:sz="8" w:space="0" w:color="9BBB59"/>
              <w:left w:val="single" w:sz="8" w:space="0" w:color="9BBB59"/>
              <w:bottom w:val="single" w:sz="18" w:space="0" w:color="9BBB59"/>
              <w:right w:val="single" w:sz="8" w:space="0" w:color="9BBB59"/>
            </w:tcBorders>
            <w:noWrap/>
          </w:tcPr>
          <w:p w:rsidR="0028617D" w:rsidRPr="008803E9" w:rsidRDefault="0028617D" w:rsidP="005A59B1">
            <w:pPr>
              <w:rPr>
                <w:rFonts w:ascii="Arial" w:hAnsi="Arial" w:cs="Arial"/>
                <w:sz w:val="20"/>
              </w:rPr>
            </w:pPr>
            <w:r w:rsidRPr="008803E9">
              <w:rPr>
                <w:rFonts w:ascii="Arial" w:hAnsi="Arial" w:cs="Arial"/>
                <w:sz w:val="20"/>
              </w:rPr>
              <w:t>SEPT</w:t>
            </w:r>
          </w:p>
        </w:tc>
        <w:tc>
          <w:tcPr>
            <w:tcW w:w="382" w:type="pct"/>
            <w:tcBorders>
              <w:top w:val="single" w:sz="8" w:space="0" w:color="9BBB59"/>
              <w:left w:val="single" w:sz="8" w:space="0" w:color="9BBB59"/>
              <w:bottom w:val="single" w:sz="18" w:space="0" w:color="9BBB59"/>
              <w:right w:val="single" w:sz="8" w:space="0" w:color="9BBB59"/>
            </w:tcBorders>
            <w:noWrap/>
          </w:tcPr>
          <w:p w:rsidR="0028617D" w:rsidRPr="008803E9" w:rsidRDefault="0028617D" w:rsidP="005A59B1">
            <w:pPr>
              <w:rPr>
                <w:rFonts w:ascii="Arial" w:hAnsi="Arial" w:cs="Arial"/>
                <w:sz w:val="20"/>
              </w:rPr>
            </w:pPr>
            <w:r w:rsidRPr="008803E9">
              <w:rPr>
                <w:rFonts w:ascii="Arial" w:hAnsi="Arial" w:cs="Arial"/>
                <w:sz w:val="20"/>
              </w:rPr>
              <w:t>OCT</w:t>
            </w:r>
          </w:p>
        </w:tc>
        <w:tc>
          <w:tcPr>
            <w:tcW w:w="382" w:type="pct"/>
            <w:tcBorders>
              <w:top w:val="single" w:sz="8" w:space="0" w:color="9BBB59"/>
              <w:left w:val="single" w:sz="8" w:space="0" w:color="9BBB59"/>
              <w:bottom w:val="single" w:sz="18" w:space="0" w:color="9BBB59"/>
              <w:right w:val="single" w:sz="8" w:space="0" w:color="9BBB59"/>
            </w:tcBorders>
            <w:noWrap/>
          </w:tcPr>
          <w:p w:rsidR="0028617D" w:rsidRPr="008803E9" w:rsidRDefault="0028617D" w:rsidP="005A59B1">
            <w:pPr>
              <w:rPr>
                <w:rFonts w:ascii="Arial" w:hAnsi="Arial" w:cs="Arial"/>
                <w:sz w:val="20"/>
              </w:rPr>
            </w:pPr>
            <w:r w:rsidRPr="008803E9">
              <w:rPr>
                <w:rFonts w:ascii="Arial" w:hAnsi="Arial" w:cs="Arial"/>
                <w:sz w:val="20"/>
              </w:rPr>
              <w:t>NOV</w:t>
            </w:r>
          </w:p>
        </w:tc>
        <w:tc>
          <w:tcPr>
            <w:tcW w:w="375" w:type="pct"/>
            <w:tcBorders>
              <w:top w:val="single" w:sz="8" w:space="0" w:color="9BBB59"/>
              <w:left w:val="single" w:sz="8" w:space="0" w:color="9BBB59"/>
              <w:bottom w:val="single" w:sz="18" w:space="0" w:color="9BBB59"/>
              <w:right w:val="single" w:sz="8" w:space="0" w:color="9BBB59"/>
            </w:tcBorders>
            <w:noWrap/>
          </w:tcPr>
          <w:p w:rsidR="0028617D" w:rsidRPr="008803E9" w:rsidRDefault="0028617D" w:rsidP="005A59B1">
            <w:pPr>
              <w:rPr>
                <w:rFonts w:ascii="Arial" w:hAnsi="Arial" w:cs="Arial"/>
                <w:sz w:val="20"/>
              </w:rPr>
            </w:pPr>
            <w:r w:rsidRPr="008803E9">
              <w:rPr>
                <w:rFonts w:ascii="Arial" w:hAnsi="Arial" w:cs="Arial"/>
                <w:sz w:val="20"/>
              </w:rPr>
              <w:t>DIC</w:t>
            </w:r>
          </w:p>
        </w:tc>
        <w:tc>
          <w:tcPr>
            <w:tcW w:w="433" w:type="pct"/>
            <w:tcBorders>
              <w:top w:val="single" w:sz="8" w:space="0" w:color="9BBB59"/>
              <w:left w:val="single" w:sz="8" w:space="0" w:color="9BBB59"/>
              <w:bottom w:val="single" w:sz="18" w:space="0" w:color="9BBB59"/>
              <w:right w:val="single" w:sz="8" w:space="0" w:color="9BBB59"/>
            </w:tcBorders>
            <w:noWrap/>
          </w:tcPr>
          <w:p w:rsidR="0028617D" w:rsidRPr="008803E9" w:rsidRDefault="0028617D" w:rsidP="005A59B1">
            <w:pPr>
              <w:rPr>
                <w:rFonts w:ascii="Arial" w:hAnsi="Arial" w:cs="Arial"/>
                <w:sz w:val="20"/>
              </w:rPr>
            </w:pPr>
            <w:r w:rsidRPr="008803E9">
              <w:rPr>
                <w:rFonts w:ascii="Arial" w:hAnsi="Arial" w:cs="Arial"/>
                <w:sz w:val="20"/>
              </w:rPr>
              <w:t>AÑO</w:t>
            </w:r>
          </w:p>
        </w:tc>
      </w:tr>
      <w:tr w:rsidR="0028617D" w:rsidRPr="008803E9" w:rsidTr="00862934">
        <w:trPr>
          <w:trHeight w:val="255"/>
        </w:trPr>
        <w:tc>
          <w:tcPr>
            <w:tcW w:w="375" w:type="pct"/>
            <w:tcBorders>
              <w:top w:val="single" w:sz="8" w:space="0" w:color="9BBB59"/>
              <w:left w:val="single" w:sz="8" w:space="0" w:color="9BBB59"/>
              <w:bottom w:val="single" w:sz="8" w:space="0" w:color="9BBB59"/>
              <w:right w:val="single" w:sz="8" w:space="0" w:color="9BBB59"/>
            </w:tcBorders>
            <w:shd w:val="clear" w:color="auto" w:fill="E6EED5"/>
            <w:noWrap/>
          </w:tcPr>
          <w:p w:rsidR="0028617D" w:rsidRPr="008803E9" w:rsidRDefault="0028617D" w:rsidP="005A59B1">
            <w:pPr>
              <w:jc w:val="right"/>
              <w:rPr>
                <w:rFonts w:ascii="Arial" w:hAnsi="Arial" w:cs="Arial"/>
                <w:sz w:val="20"/>
              </w:rPr>
            </w:pPr>
            <w:r w:rsidRPr="008803E9">
              <w:rPr>
                <w:rFonts w:ascii="Arial" w:hAnsi="Arial" w:cs="Arial"/>
                <w:sz w:val="20"/>
              </w:rPr>
              <w:t>112.50</w:t>
            </w:r>
          </w:p>
        </w:tc>
        <w:tc>
          <w:tcPr>
            <w:tcW w:w="382" w:type="pct"/>
            <w:tcBorders>
              <w:top w:val="single" w:sz="8" w:space="0" w:color="9BBB59"/>
              <w:left w:val="single" w:sz="8" w:space="0" w:color="9BBB59"/>
              <w:bottom w:val="single" w:sz="8" w:space="0" w:color="9BBB59"/>
              <w:right w:val="single" w:sz="8" w:space="0" w:color="9BBB59"/>
            </w:tcBorders>
            <w:shd w:val="clear" w:color="auto" w:fill="E6EED5"/>
            <w:noWrap/>
          </w:tcPr>
          <w:p w:rsidR="0028617D" w:rsidRPr="008803E9" w:rsidRDefault="0028617D" w:rsidP="005A59B1">
            <w:pPr>
              <w:jc w:val="right"/>
              <w:rPr>
                <w:rFonts w:ascii="Arial" w:hAnsi="Arial" w:cs="Arial"/>
                <w:sz w:val="20"/>
              </w:rPr>
            </w:pPr>
            <w:r w:rsidRPr="008803E9">
              <w:rPr>
                <w:rFonts w:ascii="Arial" w:hAnsi="Arial" w:cs="Arial"/>
                <w:sz w:val="20"/>
              </w:rPr>
              <w:t>109.40</w:t>
            </w:r>
          </w:p>
        </w:tc>
        <w:tc>
          <w:tcPr>
            <w:tcW w:w="382" w:type="pct"/>
            <w:tcBorders>
              <w:top w:val="single" w:sz="8" w:space="0" w:color="9BBB59"/>
              <w:left w:val="single" w:sz="8" w:space="0" w:color="9BBB59"/>
              <w:bottom w:val="single" w:sz="8" w:space="0" w:color="9BBB59"/>
              <w:right w:val="single" w:sz="8" w:space="0" w:color="9BBB59"/>
            </w:tcBorders>
            <w:shd w:val="clear" w:color="auto" w:fill="E6EED5"/>
            <w:noWrap/>
          </w:tcPr>
          <w:p w:rsidR="0028617D" w:rsidRPr="008803E9" w:rsidRDefault="0028617D" w:rsidP="005A59B1">
            <w:pPr>
              <w:jc w:val="right"/>
              <w:rPr>
                <w:rFonts w:ascii="Arial" w:hAnsi="Arial" w:cs="Arial"/>
                <w:sz w:val="20"/>
              </w:rPr>
            </w:pPr>
            <w:r w:rsidRPr="008803E9">
              <w:rPr>
                <w:rFonts w:ascii="Arial" w:hAnsi="Arial" w:cs="Arial"/>
                <w:sz w:val="20"/>
              </w:rPr>
              <w:t>120.30</w:t>
            </w:r>
          </w:p>
        </w:tc>
        <w:tc>
          <w:tcPr>
            <w:tcW w:w="382" w:type="pct"/>
            <w:tcBorders>
              <w:top w:val="single" w:sz="8" w:space="0" w:color="9BBB59"/>
              <w:left w:val="single" w:sz="8" w:space="0" w:color="9BBB59"/>
              <w:bottom w:val="single" w:sz="8" w:space="0" w:color="9BBB59"/>
              <w:right w:val="single" w:sz="8" w:space="0" w:color="9BBB59"/>
            </w:tcBorders>
            <w:shd w:val="clear" w:color="auto" w:fill="E6EED5"/>
            <w:noWrap/>
          </w:tcPr>
          <w:p w:rsidR="0028617D" w:rsidRPr="008803E9" w:rsidRDefault="0028617D" w:rsidP="005A59B1">
            <w:pPr>
              <w:jc w:val="right"/>
              <w:rPr>
                <w:rFonts w:ascii="Arial" w:hAnsi="Arial" w:cs="Arial"/>
                <w:sz w:val="20"/>
              </w:rPr>
            </w:pPr>
            <w:r w:rsidRPr="008803E9">
              <w:rPr>
                <w:rFonts w:ascii="Arial" w:hAnsi="Arial" w:cs="Arial"/>
                <w:sz w:val="20"/>
              </w:rPr>
              <w:t>136.50</w:t>
            </w:r>
          </w:p>
        </w:tc>
        <w:tc>
          <w:tcPr>
            <w:tcW w:w="382" w:type="pct"/>
            <w:tcBorders>
              <w:top w:val="single" w:sz="8" w:space="0" w:color="9BBB59"/>
              <w:left w:val="single" w:sz="8" w:space="0" w:color="9BBB59"/>
              <w:bottom w:val="single" w:sz="8" w:space="0" w:color="9BBB59"/>
              <w:right w:val="single" w:sz="8" w:space="0" w:color="9BBB59"/>
            </w:tcBorders>
            <w:shd w:val="clear" w:color="auto" w:fill="E6EED5"/>
            <w:noWrap/>
          </w:tcPr>
          <w:p w:rsidR="0028617D" w:rsidRPr="008803E9" w:rsidRDefault="0028617D" w:rsidP="005A59B1">
            <w:pPr>
              <w:jc w:val="right"/>
              <w:rPr>
                <w:rFonts w:ascii="Arial" w:hAnsi="Arial" w:cs="Arial"/>
                <w:sz w:val="20"/>
              </w:rPr>
            </w:pPr>
            <w:r w:rsidRPr="008803E9">
              <w:rPr>
                <w:rFonts w:ascii="Arial" w:hAnsi="Arial" w:cs="Arial"/>
                <w:sz w:val="20"/>
              </w:rPr>
              <w:t>258.70</w:t>
            </w:r>
          </w:p>
        </w:tc>
        <w:tc>
          <w:tcPr>
            <w:tcW w:w="382" w:type="pct"/>
            <w:tcBorders>
              <w:top w:val="single" w:sz="8" w:space="0" w:color="9BBB59"/>
              <w:left w:val="single" w:sz="8" w:space="0" w:color="9BBB59"/>
              <w:bottom w:val="single" w:sz="8" w:space="0" w:color="9BBB59"/>
              <w:right w:val="single" w:sz="8" w:space="0" w:color="9BBB59"/>
            </w:tcBorders>
            <w:shd w:val="clear" w:color="auto" w:fill="E6EED5"/>
            <w:noWrap/>
          </w:tcPr>
          <w:p w:rsidR="0028617D" w:rsidRPr="008803E9" w:rsidRDefault="0028617D" w:rsidP="005A59B1">
            <w:pPr>
              <w:jc w:val="right"/>
              <w:rPr>
                <w:rFonts w:ascii="Arial" w:hAnsi="Arial" w:cs="Arial"/>
                <w:sz w:val="20"/>
              </w:rPr>
            </w:pPr>
            <w:r w:rsidRPr="008803E9">
              <w:rPr>
                <w:rFonts w:ascii="Arial" w:hAnsi="Arial" w:cs="Arial"/>
                <w:sz w:val="20"/>
              </w:rPr>
              <w:t>204.80</w:t>
            </w:r>
          </w:p>
        </w:tc>
        <w:tc>
          <w:tcPr>
            <w:tcW w:w="382" w:type="pct"/>
            <w:tcBorders>
              <w:top w:val="single" w:sz="8" w:space="0" w:color="9BBB59"/>
              <w:left w:val="single" w:sz="8" w:space="0" w:color="9BBB59"/>
              <w:bottom w:val="single" w:sz="8" w:space="0" w:color="9BBB59"/>
              <w:right w:val="single" w:sz="8" w:space="0" w:color="9BBB59"/>
            </w:tcBorders>
            <w:shd w:val="clear" w:color="auto" w:fill="E6EED5"/>
            <w:noWrap/>
          </w:tcPr>
          <w:p w:rsidR="0028617D" w:rsidRPr="008803E9" w:rsidRDefault="0028617D" w:rsidP="005A59B1">
            <w:pPr>
              <w:jc w:val="right"/>
              <w:rPr>
                <w:rFonts w:ascii="Arial" w:hAnsi="Arial" w:cs="Arial"/>
                <w:sz w:val="20"/>
              </w:rPr>
            </w:pPr>
            <w:r w:rsidRPr="008803E9">
              <w:rPr>
                <w:rFonts w:ascii="Arial" w:hAnsi="Arial" w:cs="Arial"/>
                <w:sz w:val="20"/>
              </w:rPr>
              <w:t>193.70</w:t>
            </w:r>
          </w:p>
        </w:tc>
        <w:tc>
          <w:tcPr>
            <w:tcW w:w="382" w:type="pct"/>
            <w:tcBorders>
              <w:top w:val="single" w:sz="8" w:space="0" w:color="9BBB59"/>
              <w:left w:val="single" w:sz="8" w:space="0" w:color="9BBB59"/>
              <w:bottom w:val="single" w:sz="8" w:space="0" w:color="9BBB59"/>
              <w:right w:val="single" w:sz="8" w:space="0" w:color="9BBB59"/>
            </w:tcBorders>
            <w:shd w:val="clear" w:color="auto" w:fill="E6EED5"/>
            <w:noWrap/>
          </w:tcPr>
          <w:p w:rsidR="0028617D" w:rsidRPr="008803E9" w:rsidRDefault="0028617D" w:rsidP="005A59B1">
            <w:pPr>
              <w:jc w:val="right"/>
              <w:rPr>
                <w:rFonts w:ascii="Arial" w:hAnsi="Arial" w:cs="Arial"/>
                <w:sz w:val="20"/>
              </w:rPr>
            </w:pPr>
            <w:r w:rsidRPr="008803E9">
              <w:rPr>
                <w:rFonts w:ascii="Arial" w:hAnsi="Arial" w:cs="Arial"/>
                <w:sz w:val="20"/>
              </w:rPr>
              <w:t>247.80</w:t>
            </w:r>
          </w:p>
        </w:tc>
        <w:tc>
          <w:tcPr>
            <w:tcW w:w="382" w:type="pct"/>
            <w:tcBorders>
              <w:top w:val="single" w:sz="8" w:space="0" w:color="9BBB59"/>
              <w:left w:val="single" w:sz="8" w:space="0" w:color="9BBB59"/>
              <w:bottom w:val="single" w:sz="8" w:space="0" w:color="9BBB59"/>
              <w:right w:val="single" w:sz="8" w:space="0" w:color="9BBB59"/>
            </w:tcBorders>
            <w:shd w:val="clear" w:color="auto" w:fill="E6EED5"/>
            <w:noWrap/>
          </w:tcPr>
          <w:p w:rsidR="0028617D" w:rsidRPr="008803E9" w:rsidRDefault="0028617D" w:rsidP="005A59B1">
            <w:pPr>
              <w:jc w:val="right"/>
              <w:rPr>
                <w:rFonts w:ascii="Arial" w:hAnsi="Arial" w:cs="Arial"/>
                <w:sz w:val="20"/>
              </w:rPr>
            </w:pPr>
            <w:r w:rsidRPr="008803E9">
              <w:rPr>
                <w:rFonts w:ascii="Arial" w:hAnsi="Arial" w:cs="Arial"/>
                <w:sz w:val="20"/>
              </w:rPr>
              <w:t>234.60</w:t>
            </w:r>
          </w:p>
        </w:tc>
        <w:tc>
          <w:tcPr>
            <w:tcW w:w="382" w:type="pct"/>
            <w:tcBorders>
              <w:top w:val="single" w:sz="8" w:space="0" w:color="9BBB59"/>
              <w:left w:val="single" w:sz="8" w:space="0" w:color="9BBB59"/>
              <w:bottom w:val="single" w:sz="8" w:space="0" w:color="9BBB59"/>
              <w:right w:val="single" w:sz="8" w:space="0" w:color="9BBB59"/>
            </w:tcBorders>
            <w:shd w:val="clear" w:color="auto" w:fill="E6EED5"/>
            <w:noWrap/>
          </w:tcPr>
          <w:p w:rsidR="0028617D" w:rsidRPr="008803E9" w:rsidRDefault="0028617D" w:rsidP="005A59B1">
            <w:pPr>
              <w:jc w:val="right"/>
              <w:rPr>
                <w:rFonts w:ascii="Arial" w:hAnsi="Arial" w:cs="Arial"/>
                <w:sz w:val="20"/>
              </w:rPr>
            </w:pPr>
            <w:r w:rsidRPr="008803E9">
              <w:rPr>
                <w:rFonts w:ascii="Arial" w:hAnsi="Arial" w:cs="Arial"/>
                <w:sz w:val="20"/>
              </w:rPr>
              <w:t>215.30</w:t>
            </w:r>
          </w:p>
        </w:tc>
        <w:tc>
          <w:tcPr>
            <w:tcW w:w="382" w:type="pct"/>
            <w:tcBorders>
              <w:top w:val="single" w:sz="8" w:space="0" w:color="9BBB59"/>
              <w:left w:val="single" w:sz="8" w:space="0" w:color="9BBB59"/>
              <w:bottom w:val="single" w:sz="8" w:space="0" w:color="9BBB59"/>
              <w:right w:val="single" w:sz="8" w:space="0" w:color="9BBB59"/>
            </w:tcBorders>
            <w:shd w:val="clear" w:color="auto" w:fill="E6EED5"/>
            <w:noWrap/>
          </w:tcPr>
          <w:p w:rsidR="0028617D" w:rsidRPr="008803E9" w:rsidRDefault="0028617D" w:rsidP="005A59B1">
            <w:pPr>
              <w:jc w:val="right"/>
              <w:rPr>
                <w:rFonts w:ascii="Arial" w:hAnsi="Arial" w:cs="Arial"/>
                <w:sz w:val="20"/>
              </w:rPr>
            </w:pPr>
            <w:r w:rsidRPr="008803E9">
              <w:rPr>
                <w:rFonts w:ascii="Arial" w:hAnsi="Arial" w:cs="Arial"/>
                <w:sz w:val="20"/>
              </w:rPr>
              <w:t>200.80</w:t>
            </w:r>
          </w:p>
        </w:tc>
        <w:tc>
          <w:tcPr>
            <w:tcW w:w="375" w:type="pct"/>
            <w:tcBorders>
              <w:top w:val="single" w:sz="8" w:space="0" w:color="9BBB59"/>
              <w:left w:val="single" w:sz="8" w:space="0" w:color="9BBB59"/>
              <w:bottom w:val="single" w:sz="8" w:space="0" w:color="9BBB59"/>
              <w:right w:val="single" w:sz="8" w:space="0" w:color="9BBB59"/>
            </w:tcBorders>
            <w:shd w:val="clear" w:color="auto" w:fill="E6EED5"/>
            <w:noWrap/>
          </w:tcPr>
          <w:p w:rsidR="0028617D" w:rsidRPr="008803E9" w:rsidRDefault="0028617D" w:rsidP="005A59B1">
            <w:pPr>
              <w:jc w:val="right"/>
              <w:rPr>
                <w:rFonts w:ascii="Arial" w:hAnsi="Arial" w:cs="Arial"/>
                <w:sz w:val="20"/>
              </w:rPr>
            </w:pPr>
            <w:r w:rsidRPr="008803E9">
              <w:rPr>
                <w:rFonts w:ascii="Arial" w:hAnsi="Arial" w:cs="Arial"/>
                <w:sz w:val="20"/>
              </w:rPr>
              <w:t>114.70</w:t>
            </w:r>
          </w:p>
        </w:tc>
        <w:tc>
          <w:tcPr>
            <w:tcW w:w="433" w:type="pct"/>
            <w:tcBorders>
              <w:top w:val="single" w:sz="8" w:space="0" w:color="9BBB59"/>
              <w:left w:val="single" w:sz="8" w:space="0" w:color="9BBB59"/>
              <w:bottom w:val="single" w:sz="8" w:space="0" w:color="9BBB59"/>
              <w:right w:val="single" w:sz="8" w:space="0" w:color="9BBB59"/>
            </w:tcBorders>
            <w:shd w:val="clear" w:color="auto" w:fill="E6EED5"/>
            <w:noWrap/>
          </w:tcPr>
          <w:p w:rsidR="0028617D" w:rsidRPr="008803E9" w:rsidRDefault="0028617D" w:rsidP="005A59B1">
            <w:pPr>
              <w:jc w:val="right"/>
              <w:rPr>
                <w:rFonts w:ascii="Arial" w:hAnsi="Arial" w:cs="Arial"/>
                <w:sz w:val="20"/>
              </w:rPr>
            </w:pPr>
            <w:r w:rsidRPr="008803E9">
              <w:rPr>
                <w:rFonts w:ascii="Arial" w:hAnsi="Arial" w:cs="Arial"/>
                <w:sz w:val="20"/>
              </w:rPr>
              <w:t>2149.10</w:t>
            </w:r>
          </w:p>
        </w:tc>
      </w:tr>
    </w:tbl>
    <w:p w:rsidR="0028617D" w:rsidRPr="008803E9" w:rsidRDefault="0028617D" w:rsidP="0028617D">
      <w:pPr>
        <w:rPr>
          <w:rFonts w:ascii="Arial" w:hAnsi="Arial" w:cs="Arial"/>
          <w:sz w:val="22"/>
        </w:rPr>
      </w:pPr>
    </w:p>
    <w:p w:rsidR="0028617D" w:rsidRPr="008803E9" w:rsidRDefault="0028617D" w:rsidP="00862934">
      <w:pPr>
        <w:keepNext/>
        <w:keepLines/>
        <w:suppressAutoHyphens w:val="0"/>
        <w:jc w:val="center"/>
        <w:rPr>
          <w:rFonts w:ascii="Arial" w:hAnsi="Arial" w:cs="Arial"/>
          <w:sz w:val="22"/>
        </w:rPr>
      </w:pPr>
      <w:r w:rsidRPr="008803E9">
        <w:rPr>
          <w:rFonts w:ascii="Arial" w:hAnsi="Arial" w:cs="Arial"/>
          <w:noProof/>
          <w:sz w:val="22"/>
          <w:lang w:val="en-US" w:eastAsia="en-US"/>
        </w:rPr>
        <w:lastRenderedPageBreak/>
        <w:drawing>
          <wp:inline distT="0" distB="0" distL="0" distR="0">
            <wp:extent cx="3562066" cy="2284195"/>
            <wp:effectExtent l="0" t="0" r="635" b="1905"/>
            <wp:docPr id="18"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1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565168" cy="2286184"/>
                    </a:xfrm>
                    <a:prstGeom prst="rect">
                      <a:avLst/>
                    </a:prstGeom>
                    <a:noFill/>
                  </pic:spPr>
                </pic:pic>
              </a:graphicData>
            </a:graphic>
          </wp:inline>
        </w:drawing>
      </w:r>
    </w:p>
    <w:p w:rsidR="0028617D" w:rsidRPr="008803E9" w:rsidRDefault="0028617D" w:rsidP="00862934">
      <w:pPr>
        <w:keepNext/>
        <w:keepLines/>
        <w:suppressAutoHyphens w:val="0"/>
        <w:jc w:val="center"/>
        <w:rPr>
          <w:rFonts w:ascii="Arial" w:hAnsi="Arial" w:cs="Arial"/>
          <w:sz w:val="22"/>
        </w:rPr>
      </w:pPr>
    </w:p>
    <w:p w:rsidR="0028617D" w:rsidRDefault="0028617D" w:rsidP="00862934">
      <w:pPr>
        <w:keepNext/>
        <w:keepLines/>
        <w:suppressAutoHyphens w:val="0"/>
        <w:rPr>
          <w:rFonts w:ascii="Arial" w:hAnsi="Arial" w:cs="Arial"/>
          <w:sz w:val="22"/>
        </w:rPr>
      </w:pPr>
      <w:r w:rsidRPr="008803E9">
        <w:rPr>
          <w:rFonts w:ascii="Arial" w:hAnsi="Arial" w:cs="Arial"/>
          <w:sz w:val="22"/>
        </w:rPr>
        <w:t>TEMPERATURA MEDIA NORMAL (mm) (1971 - 2000)</w:t>
      </w:r>
    </w:p>
    <w:p w:rsidR="00EF3BA5" w:rsidRDefault="00EF3BA5" w:rsidP="00862934">
      <w:pPr>
        <w:keepNext/>
        <w:keepLines/>
        <w:suppressAutoHyphens w:val="0"/>
        <w:rPr>
          <w:rFonts w:ascii="Arial" w:hAnsi="Arial" w:cs="Arial"/>
          <w:sz w:val="22"/>
        </w:rPr>
      </w:pPr>
    </w:p>
    <w:p w:rsidR="00EF3BA5" w:rsidRDefault="00EF3BA5" w:rsidP="00862934">
      <w:pPr>
        <w:keepNext/>
        <w:keepLines/>
        <w:suppressAutoHyphens w:val="0"/>
        <w:jc w:val="both"/>
        <w:rPr>
          <w:rFonts w:ascii="Arial" w:hAnsi="Arial" w:cs="Arial"/>
          <w:b/>
        </w:rPr>
      </w:pPr>
      <w:r w:rsidRPr="00EF3BA5">
        <w:drawing>
          <wp:inline distT="0" distB="0" distL="0" distR="0">
            <wp:extent cx="6270167" cy="558140"/>
            <wp:effectExtent l="0" t="0" r="0" b="0"/>
            <wp:docPr id="8"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srcRect/>
                    <a:stretch>
                      <a:fillRect/>
                    </a:stretch>
                  </pic:blipFill>
                  <pic:spPr bwMode="auto">
                    <a:xfrm>
                      <a:off x="0" y="0"/>
                      <a:ext cx="6303422" cy="561100"/>
                    </a:xfrm>
                    <a:prstGeom prst="rect">
                      <a:avLst/>
                    </a:prstGeom>
                    <a:noFill/>
                    <a:ln w="9525">
                      <a:noFill/>
                      <a:miter lim="800000"/>
                      <a:headEnd/>
                      <a:tailEnd/>
                    </a:ln>
                  </pic:spPr>
                </pic:pic>
              </a:graphicData>
            </a:graphic>
          </wp:inline>
        </w:drawing>
      </w:r>
    </w:p>
    <w:p w:rsidR="00EF3BA5" w:rsidRDefault="00EF3BA5" w:rsidP="00862934">
      <w:pPr>
        <w:keepNext/>
        <w:keepLines/>
        <w:suppressAutoHyphens w:val="0"/>
        <w:jc w:val="both"/>
        <w:rPr>
          <w:rFonts w:ascii="Arial" w:hAnsi="Arial" w:cs="Arial"/>
          <w:b/>
        </w:rPr>
      </w:pPr>
    </w:p>
    <w:p w:rsidR="0028617D" w:rsidRPr="008803E9" w:rsidRDefault="0028617D" w:rsidP="00862934">
      <w:pPr>
        <w:keepNext/>
        <w:keepLines/>
        <w:suppressAutoHyphens w:val="0"/>
        <w:jc w:val="both"/>
        <w:rPr>
          <w:rFonts w:ascii="Arial" w:hAnsi="Arial" w:cs="Arial"/>
          <w:b/>
        </w:rPr>
      </w:pPr>
      <w:r w:rsidRPr="008803E9">
        <w:rPr>
          <w:rFonts w:ascii="Arial" w:hAnsi="Arial" w:cs="Arial"/>
          <w:b/>
        </w:rPr>
        <w:t>HIDROLOGÍA</w:t>
      </w:r>
    </w:p>
    <w:p w:rsidR="0028617D" w:rsidRPr="008803E9" w:rsidRDefault="0028617D" w:rsidP="00862934">
      <w:pPr>
        <w:keepNext/>
        <w:keepLines/>
        <w:suppressAutoHyphens w:val="0"/>
        <w:ind w:left="360"/>
        <w:jc w:val="both"/>
        <w:rPr>
          <w:rFonts w:ascii="Arial" w:hAnsi="Arial" w:cs="Arial"/>
          <w:b/>
        </w:rPr>
      </w:pPr>
    </w:p>
    <w:p w:rsidR="0028617D" w:rsidRDefault="0028617D" w:rsidP="00862934">
      <w:pPr>
        <w:keepNext/>
        <w:keepLines/>
        <w:suppressAutoHyphens w:val="0"/>
        <w:jc w:val="both"/>
        <w:rPr>
          <w:rFonts w:ascii="Arial" w:hAnsi="Arial" w:cs="Arial"/>
        </w:rPr>
      </w:pPr>
      <w:r w:rsidRPr="008803E9">
        <w:rPr>
          <w:rFonts w:ascii="Arial" w:hAnsi="Arial" w:cs="Arial"/>
        </w:rPr>
        <w:t xml:space="preserve">El curso de agua mas cercano son el arroyo </w:t>
      </w:r>
      <w:r w:rsidR="00862934">
        <w:rPr>
          <w:rFonts w:ascii="Arial" w:hAnsi="Arial" w:cs="Arial"/>
        </w:rPr>
        <w:t>Guazuma</w:t>
      </w:r>
      <w:r w:rsidR="0035045B">
        <w:rPr>
          <w:rFonts w:ascii="Arial" w:hAnsi="Arial" w:cs="Arial"/>
        </w:rPr>
        <w:t xml:space="preserve"> y un canal de riego</w:t>
      </w:r>
      <w:r w:rsidRPr="008803E9">
        <w:rPr>
          <w:rFonts w:ascii="Arial" w:hAnsi="Arial" w:cs="Arial"/>
        </w:rPr>
        <w:t xml:space="preserve">, </w:t>
      </w:r>
      <w:r>
        <w:rPr>
          <w:rFonts w:ascii="Arial" w:hAnsi="Arial" w:cs="Arial"/>
        </w:rPr>
        <w:t xml:space="preserve">con mas de </w:t>
      </w:r>
      <w:r w:rsidR="00862934">
        <w:rPr>
          <w:rFonts w:ascii="Arial" w:hAnsi="Arial" w:cs="Arial"/>
        </w:rPr>
        <w:t>300</w:t>
      </w:r>
      <w:r w:rsidR="0035045B">
        <w:rPr>
          <w:rFonts w:ascii="Arial" w:hAnsi="Arial" w:cs="Arial"/>
        </w:rPr>
        <w:t xml:space="preserve"> </w:t>
      </w:r>
      <w:r w:rsidR="00D97617">
        <w:rPr>
          <w:rFonts w:ascii="Arial" w:hAnsi="Arial" w:cs="Arial"/>
        </w:rPr>
        <w:t xml:space="preserve">m, </w:t>
      </w:r>
      <w:r w:rsidRPr="008803E9">
        <w:rPr>
          <w:rFonts w:ascii="Arial" w:hAnsi="Arial" w:cs="Arial"/>
        </w:rPr>
        <w:t>ver a continuación, mapa de hidrología de la zona.</w:t>
      </w:r>
    </w:p>
    <w:p w:rsidR="0028617D" w:rsidRDefault="0028617D" w:rsidP="00862934">
      <w:pPr>
        <w:keepNext/>
        <w:keepLines/>
        <w:suppressAutoHyphens w:val="0"/>
        <w:jc w:val="both"/>
        <w:rPr>
          <w:rFonts w:ascii="Arial" w:hAnsi="Arial" w:cs="Arial"/>
        </w:rPr>
      </w:pPr>
    </w:p>
    <w:p w:rsidR="0028617D" w:rsidRPr="008803E9" w:rsidRDefault="00EF3BA5" w:rsidP="00EF3BA5">
      <w:pPr>
        <w:keepNext/>
        <w:keepLines/>
        <w:suppressAutoHyphens w:val="0"/>
        <w:jc w:val="center"/>
        <w:rPr>
          <w:rFonts w:ascii="Arial" w:hAnsi="Arial" w:cs="Arial"/>
        </w:rPr>
      </w:pPr>
      <w:r>
        <w:rPr>
          <w:rFonts w:ascii="Arial" w:hAnsi="Arial" w:cs="Arial"/>
          <w:noProof/>
          <w:lang w:val="en-US" w:eastAsia="en-US"/>
        </w:rPr>
        <w:drawing>
          <wp:inline distT="0" distB="0" distL="0" distR="0">
            <wp:extent cx="4956711" cy="3830330"/>
            <wp:effectExtent l="19050" t="0" r="0" b="0"/>
            <wp:docPr id="9" name="8 Imagen" descr="hid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dro.jpg"/>
                    <pic:cNvPicPr/>
                  </pic:nvPicPr>
                  <pic:blipFill>
                    <a:blip r:embed="rId21"/>
                    <a:stretch>
                      <a:fillRect/>
                    </a:stretch>
                  </pic:blipFill>
                  <pic:spPr>
                    <a:xfrm>
                      <a:off x="0" y="0"/>
                      <a:ext cx="4957743" cy="3831127"/>
                    </a:xfrm>
                    <a:prstGeom prst="rect">
                      <a:avLst/>
                    </a:prstGeom>
                  </pic:spPr>
                </pic:pic>
              </a:graphicData>
            </a:graphic>
          </wp:inline>
        </w:drawing>
      </w:r>
    </w:p>
    <w:p w:rsidR="0028617D" w:rsidRPr="008803E9" w:rsidRDefault="0028617D" w:rsidP="00862934">
      <w:pPr>
        <w:keepNext/>
        <w:keepLines/>
        <w:suppressAutoHyphens w:val="0"/>
        <w:jc w:val="center"/>
        <w:rPr>
          <w:rFonts w:ascii="Arial" w:hAnsi="Arial" w:cs="Arial"/>
        </w:rPr>
      </w:pPr>
    </w:p>
    <w:p w:rsidR="0028617D" w:rsidRPr="008803E9" w:rsidRDefault="0028617D" w:rsidP="00862934">
      <w:pPr>
        <w:pStyle w:val="Ttulo3"/>
        <w:keepLines/>
        <w:tabs>
          <w:tab w:val="clear" w:pos="720"/>
        </w:tabs>
        <w:suppressAutoHyphens w:val="0"/>
        <w:ind w:left="0" w:firstLine="0"/>
        <w:rPr>
          <w:b w:val="0"/>
          <w:sz w:val="24"/>
          <w:szCs w:val="24"/>
        </w:rPr>
      </w:pPr>
      <w:bookmarkStart w:id="14" w:name="_Toc73389769"/>
      <w:r w:rsidRPr="008803E9">
        <w:rPr>
          <w:sz w:val="24"/>
          <w:szCs w:val="24"/>
        </w:rPr>
        <w:t>GEOMORFOLOGÍA Y GEOLOGÍA REGIONAL</w:t>
      </w:r>
      <w:bookmarkEnd w:id="14"/>
    </w:p>
    <w:p w:rsidR="0028617D" w:rsidRPr="008803E9" w:rsidRDefault="0028617D" w:rsidP="00862934">
      <w:pPr>
        <w:keepNext/>
        <w:keepLines/>
        <w:suppressAutoHyphens w:val="0"/>
        <w:rPr>
          <w:rFonts w:ascii="Arial" w:hAnsi="Arial" w:cs="Arial"/>
          <w:lang w:eastAsia="es-DO"/>
        </w:rPr>
      </w:pPr>
    </w:p>
    <w:p w:rsidR="0028617D" w:rsidRPr="008803E9" w:rsidRDefault="0028617D" w:rsidP="00862934">
      <w:pPr>
        <w:pStyle w:val="Textoindependiente"/>
        <w:keepNext/>
        <w:keepLines/>
        <w:suppressAutoHyphens w:val="0"/>
        <w:rPr>
          <w:rFonts w:cs="Arial"/>
        </w:rPr>
      </w:pPr>
      <w:r w:rsidRPr="008803E9">
        <w:rPr>
          <w:rFonts w:cs="Arial"/>
        </w:rPr>
        <w:t>La geología de la zona se caracteriza por la presencia de grandes bancos de arena de estratificación masiva,  en algunos afloramientos exceden los 30-35 metros de espesor, a menudo intercalados con estratos de arenisca gravosa de grano medio a grueso, poco consistente, los cuales se desmoronan al más leve golpe de piqueta. La presencia de sobre tamaño tiene un carácter local, ya que se observó en muy pocas zonas. No obstante en los frentes de laboreo de algunas minas adyacentes en la zona se observan lentes de gravas gruesas.</w:t>
      </w:r>
    </w:p>
    <w:p w:rsidR="0028617D" w:rsidRPr="008803E9" w:rsidRDefault="0028617D" w:rsidP="00862934">
      <w:pPr>
        <w:pStyle w:val="Textoindependiente"/>
        <w:keepNext/>
        <w:keepLines/>
        <w:suppressAutoHyphens w:val="0"/>
        <w:rPr>
          <w:rFonts w:cs="Arial"/>
        </w:rPr>
      </w:pPr>
    </w:p>
    <w:p w:rsidR="0028617D" w:rsidRDefault="0028617D" w:rsidP="00862934">
      <w:pPr>
        <w:pStyle w:val="Textoindependiente"/>
        <w:keepNext/>
        <w:keepLines/>
        <w:suppressAutoHyphens w:val="0"/>
        <w:rPr>
          <w:rFonts w:cs="Arial"/>
        </w:rPr>
      </w:pPr>
      <w:r w:rsidRPr="008803E9">
        <w:rPr>
          <w:rFonts w:cs="Arial"/>
        </w:rPr>
        <w:t xml:space="preserve">Los estratos de arenisca buzan generalmente hacia el sur con ángulos variables de 15 a 20 grados, en algunos casos se observan casi horizontales. </w:t>
      </w:r>
    </w:p>
    <w:p w:rsidR="00EF3BA5" w:rsidRDefault="00EF3BA5" w:rsidP="00862934">
      <w:pPr>
        <w:pStyle w:val="Textoindependiente"/>
        <w:keepNext/>
        <w:keepLines/>
        <w:suppressAutoHyphens w:val="0"/>
        <w:rPr>
          <w:rFonts w:cs="Arial"/>
        </w:rPr>
      </w:pPr>
    </w:p>
    <w:p w:rsidR="00EF3BA5" w:rsidRPr="008803E9" w:rsidRDefault="00EF3BA5" w:rsidP="00862934">
      <w:pPr>
        <w:pStyle w:val="Textoindependiente"/>
        <w:keepNext/>
        <w:keepLines/>
        <w:suppressAutoHyphens w:val="0"/>
        <w:rPr>
          <w:rFonts w:cs="Arial"/>
        </w:rPr>
      </w:pPr>
      <w:r>
        <w:rPr>
          <w:rFonts w:cs="Arial"/>
          <w:noProof/>
          <w:lang w:val="en-US" w:eastAsia="en-US"/>
        </w:rPr>
        <w:drawing>
          <wp:inline distT="0" distB="0" distL="0" distR="0">
            <wp:extent cx="5943600" cy="4592955"/>
            <wp:effectExtent l="19050" t="0" r="0" b="0"/>
            <wp:docPr id="10" name="9 Imagen" descr="GE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O.jpg"/>
                    <pic:cNvPicPr/>
                  </pic:nvPicPr>
                  <pic:blipFill>
                    <a:blip r:embed="rId22"/>
                    <a:stretch>
                      <a:fillRect/>
                    </a:stretch>
                  </pic:blipFill>
                  <pic:spPr>
                    <a:xfrm>
                      <a:off x="0" y="0"/>
                      <a:ext cx="5943600" cy="4592955"/>
                    </a:xfrm>
                    <a:prstGeom prst="rect">
                      <a:avLst/>
                    </a:prstGeom>
                  </pic:spPr>
                </pic:pic>
              </a:graphicData>
            </a:graphic>
          </wp:inline>
        </w:drawing>
      </w:r>
    </w:p>
    <w:p w:rsidR="0028617D" w:rsidRPr="008803E9" w:rsidRDefault="0028617D" w:rsidP="00862934">
      <w:pPr>
        <w:pStyle w:val="Textoindependiente"/>
        <w:keepNext/>
        <w:keepLines/>
        <w:suppressAutoHyphens w:val="0"/>
        <w:rPr>
          <w:rFonts w:cs="Arial"/>
        </w:rPr>
      </w:pPr>
    </w:p>
    <w:p w:rsidR="0028617D" w:rsidRPr="008803E9" w:rsidRDefault="0028617D" w:rsidP="00862934">
      <w:pPr>
        <w:keepNext/>
        <w:keepLines/>
        <w:suppressAutoHyphens w:val="0"/>
        <w:jc w:val="both"/>
        <w:rPr>
          <w:rFonts w:ascii="Arial" w:hAnsi="Arial" w:cs="Arial"/>
        </w:rPr>
      </w:pPr>
      <w:r w:rsidRPr="008803E9">
        <w:rPr>
          <w:rFonts w:ascii="Arial" w:hAnsi="Arial" w:cs="Arial"/>
        </w:rPr>
        <w:lastRenderedPageBreak/>
        <w:t xml:space="preserve">Los suelos de la zona son depósitos fluviales (Q’f), lo cual por el dinamismo del mismo rio, que se ha depositado en los alrededores del cauce, en tiempos antiguos, parecen que el rio poseía un buen caudal y aportaban grandes cantidades de sedimentos, ya que la arena sedimentada se transformó en suelos agrícolas por procesos biofísicos, como lo son del valle delos suelos de la llanura de </w:t>
      </w:r>
      <w:r w:rsidR="00203E42">
        <w:rPr>
          <w:rFonts w:ascii="Arial" w:hAnsi="Arial" w:cs="Arial"/>
        </w:rPr>
        <w:t>Bani</w:t>
      </w:r>
      <w:r w:rsidRPr="008803E9">
        <w:rPr>
          <w:rFonts w:ascii="Arial" w:hAnsi="Arial" w:cs="Arial"/>
        </w:rPr>
        <w:t>.</w:t>
      </w:r>
    </w:p>
    <w:p w:rsidR="0028617D" w:rsidRPr="008803E9" w:rsidRDefault="0028617D" w:rsidP="00862934">
      <w:pPr>
        <w:keepNext/>
        <w:keepLines/>
        <w:suppressAutoHyphens w:val="0"/>
        <w:jc w:val="both"/>
        <w:rPr>
          <w:rFonts w:ascii="Arial" w:hAnsi="Arial" w:cs="Arial"/>
        </w:rPr>
      </w:pPr>
    </w:p>
    <w:p w:rsidR="0028617D" w:rsidRPr="008803E9" w:rsidRDefault="0028617D" w:rsidP="00862934">
      <w:pPr>
        <w:keepNext/>
        <w:keepLines/>
        <w:suppressAutoHyphens w:val="0"/>
        <w:spacing w:line="360" w:lineRule="auto"/>
        <w:jc w:val="center"/>
        <w:rPr>
          <w:rFonts w:ascii="Arial" w:hAnsi="Arial" w:cs="Arial"/>
          <w:sz w:val="26"/>
          <w:szCs w:val="26"/>
        </w:rPr>
      </w:pPr>
    </w:p>
    <w:p w:rsidR="0028617D" w:rsidRPr="008803E9" w:rsidRDefault="0028617D" w:rsidP="0028617D">
      <w:pPr>
        <w:pStyle w:val="Ttulo3"/>
        <w:keepNext w:val="0"/>
        <w:widowControl w:val="0"/>
        <w:tabs>
          <w:tab w:val="clear" w:pos="720"/>
        </w:tabs>
        <w:spacing w:line="360" w:lineRule="auto"/>
        <w:jc w:val="both"/>
        <w:rPr>
          <w:sz w:val="24"/>
          <w:szCs w:val="24"/>
        </w:rPr>
      </w:pPr>
      <w:bookmarkStart w:id="15" w:name="_Toc244055939"/>
      <w:bookmarkStart w:id="16" w:name="_Toc330924303"/>
      <w:bookmarkStart w:id="17" w:name="_Toc73389770"/>
      <w:r w:rsidRPr="008803E9">
        <w:rPr>
          <w:sz w:val="24"/>
          <w:szCs w:val="24"/>
        </w:rPr>
        <w:t>Clasificación de Suelos</w:t>
      </w:r>
      <w:bookmarkEnd w:id="15"/>
      <w:bookmarkEnd w:id="16"/>
      <w:bookmarkEnd w:id="17"/>
    </w:p>
    <w:p w:rsidR="0028617D" w:rsidRPr="008803E9" w:rsidRDefault="0028617D" w:rsidP="0028617D">
      <w:pPr>
        <w:pStyle w:val="Textoindependiente"/>
      </w:pPr>
    </w:p>
    <w:p w:rsidR="0028617D" w:rsidRPr="008803E9" w:rsidRDefault="0028617D" w:rsidP="0028617D">
      <w:pPr>
        <w:widowControl w:val="0"/>
        <w:spacing w:line="360" w:lineRule="auto"/>
        <w:ind w:right="392"/>
        <w:jc w:val="both"/>
        <w:rPr>
          <w:rFonts w:ascii="Arial" w:hAnsi="Arial" w:cs="Arial"/>
        </w:rPr>
      </w:pPr>
      <w:r w:rsidRPr="008803E9">
        <w:rPr>
          <w:rFonts w:ascii="Arial" w:hAnsi="Arial" w:cs="Arial"/>
        </w:rPr>
        <w:t xml:space="preserve">Los suelos de la zona son clasificados como </w:t>
      </w:r>
      <w:r w:rsidR="00EF3BA5">
        <w:rPr>
          <w:rFonts w:ascii="Arial" w:hAnsi="Arial" w:cs="Arial"/>
        </w:rPr>
        <w:t>San Jose - Pizarrete</w:t>
      </w:r>
      <w:r w:rsidRPr="008803E9">
        <w:rPr>
          <w:rFonts w:ascii="Arial" w:hAnsi="Arial" w:cs="Arial"/>
        </w:rPr>
        <w:t>, son de textura generalmente ligera y se han formado a lo largo de las márgenes de los ríos, como consecuencia de la deposición de materiales arrastrados por las aguas. No presentan, por lo general, un perfil desarrollado y son de naturaleza calcárea. Son suelos productivos, con buen drenaje y permeabilidad rápida, pero tienen como factor limitante el riesgo de inundación A este grupo de suelos corresponden los: Aluviales recientes indiferenciados</w:t>
      </w:r>
    </w:p>
    <w:p w:rsidR="0028617D" w:rsidRPr="008803E9" w:rsidRDefault="0028617D" w:rsidP="0028617D">
      <w:pPr>
        <w:widowControl w:val="0"/>
        <w:spacing w:line="360" w:lineRule="auto"/>
        <w:jc w:val="both"/>
        <w:rPr>
          <w:rFonts w:ascii="Arial" w:hAnsi="Arial" w:cs="Arial"/>
        </w:rPr>
      </w:pPr>
    </w:p>
    <w:p w:rsidR="0028617D" w:rsidRDefault="0028617D" w:rsidP="0028617D">
      <w:pPr>
        <w:widowControl w:val="0"/>
        <w:spacing w:line="360" w:lineRule="auto"/>
        <w:ind w:right="392"/>
        <w:jc w:val="both"/>
        <w:rPr>
          <w:rFonts w:ascii="Arial" w:hAnsi="Arial" w:cs="Arial"/>
        </w:rPr>
      </w:pPr>
      <w:r w:rsidRPr="008803E9">
        <w:rPr>
          <w:rFonts w:ascii="Arial" w:hAnsi="Arial" w:cs="Arial"/>
        </w:rPr>
        <w:t>Esta asociación agrupa los suelos del primer plano aluvial de los ríos, que en gran número atraviesan la llanura. Entre ellos se destacan por su extensión los aluviales de los ríos Ocoa, Grande, Baní, Nizao, Nigua, Haina y Ozama. Estos ríos han formado sus suelos hasta su desembocadura, en cambio otros como Macorís, Soco, Chavón e Higüey sólo han formado suelos en la parte más alta de sus cursos.</w:t>
      </w:r>
    </w:p>
    <w:p w:rsidR="00D97617" w:rsidRDefault="00D97617" w:rsidP="0028617D">
      <w:pPr>
        <w:widowControl w:val="0"/>
        <w:spacing w:line="360" w:lineRule="auto"/>
        <w:ind w:right="392"/>
        <w:jc w:val="both"/>
        <w:rPr>
          <w:rFonts w:ascii="Arial" w:hAnsi="Arial" w:cs="Arial"/>
        </w:rPr>
      </w:pPr>
    </w:p>
    <w:p w:rsidR="0028617D" w:rsidRPr="008803E9" w:rsidRDefault="0028617D" w:rsidP="0028617D">
      <w:pPr>
        <w:widowControl w:val="0"/>
        <w:spacing w:line="360" w:lineRule="auto"/>
        <w:ind w:right="392"/>
        <w:jc w:val="both"/>
        <w:rPr>
          <w:rFonts w:ascii="Arial" w:hAnsi="Arial" w:cs="Arial"/>
        </w:rPr>
      </w:pPr>
      <w:r w:rsidRPr="008803E9">
        <w:rPr>
          <w:rFonts w:ascii="Arial" w:hAnsi="Arial" w:cs="Arial"/>
        </w:rPr>
        <w:t xml:space="preserve">En los suelos aluviales recientes, los agentes de la intemperización especialmente el clima y los factores biológicos, no han actuado sobre el material original por lo que no se encuentra diferenciación de horizontes en el perfil, sino solamente camadas estratificadas de los depósitos. Debido a las características de su formación los suelos de esta asociación no son uniformes, y la naturaleza del perfil esta determinada principalmente por la especie del sedimento depositado en los diferentes períodos de deposición. </w:t>
      </w:r>
    </w:p>
    <w:p w:rsidR="0028617D" w:rsidRDefault="0028617D" w:rsidP="0028617D">
      <w:pPr>
        <w:widowControl w:val="0"/>
        <w:spacing w:line="360" w:lineRule="auto"/>
        <w:ind w:right="392"/>
        <w:jc w:val="both"/>
        <w:rPr>
          <w:rFonts w:ascii="Arial" w:hAnsi="Arial" w:cs="Arial"/>
        </w:rPr>
      </w:pPr>
    </w:p>
    <w:p w:rsidR="00EF3BA5" w:rsidRDefault="00EF3BA5" w:rsidP="0028617D">
      <w:pPr>
        <w:widowControl w:val="0"/>
        <w:spacing w:line="360" w:lineRule="auto"/>
        <w:ind w:right="392"/>
        <w:jc w:val="both"/>
        <w:rPr>
          <w:rFonts w:ascii="Arial" w:hAnsi="Arial" w:cs="Arial"/>
        </w:rPr>
      </w:pPr>
    </w:p>
    <w:p w:rsidR="00EF3BA5" w:rsidRPr="008803E9" w:rsidRDefault="00EF3BA5" w:rsidP="0028617D">
      <w:pPr>
        <w:widowControl w:val="0"/>
        <w:spacing w:line="360" w:lineRule="auto"/>
        <w:ind w:right="392"/>
        <w:jc w:val="both"/>
        <w:rPr>
          <w:rFonts w:ascii="Arial" w:hAnsi="Arial" w:cs="Arial"/>
        </w:rPr>
      </w:pPr>
      <w:r>
        <w:rPr>
          <w:rFonts w:ascii="Arial" w:hAnsi="Arial" w:cs="Arial"/>
          <w:noProof/>
          <w:lang w:val="en-US" w:eastAsia="en-US"/>
        </w:rPr>
        <w:lastRenderedPageBreak/>
        <w:drawing>
          <wp:inline distT="0" distB="0" distL="0" distR="0">
            <wp:extent cx="5943600" cy="4592955"/>
            <wp:effectExtent l="19050" t="0" r="0" b="0"/>
            <wp:docPr id="11" name="10 Imagen" descr="SUEL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ELOS.jpg"/>
                    <pic:cNvPicPr/>
                  </pic:nvPicPr>
                  <pic:blipFill>
                    <a:blip r:embed="rId23"/>
                    <a:stretch>
                      <a:fillRect/>
                    </a:stretch>
                  </pic:blipFill>
                  <pic:spPr>
                    <a:xfrm>
                      <a:off x="0" y="0"/>
                      <a:ext cx="5943600" cy="4592955"/>
                    </a:xfrm>
                    <a:prstGeom prst="rect">
                      <a:avLst/>
                    </a:prstGeom>
                  </pic:spPr>
                </pic:pic>
              </a:graphicData>
            </a:graphic>
          </wp:inline>
        </w:drawing>
      </w:r>
    </w:p>
    <w:p w:rsidR="0028617D" w:rsidRPr="008803E9" w:rsidRDefault="0028617D" w:rsidP="0028617D">
      <w:pPr>
        <w:pStyle w:val="Ttulo3"/>
        <w:keepNext w:val="0"/>
        <w:widowControl w:val="0"/>
        <w:tabs>
          <w:tab w:val="clear" w:pos="720"/>
        </w:tabs>
        <w:spacing w:line="360" w:lineRule="auto"/>
        <w:jc w:val="both"/>
        <w:rPr>
          <w:b w:val="0"/>
        </w:rPr>
      </w:pPr>
      <w:bookmarkStart w:id="18" w:name="_Toc244055940"/>
      <w:bookmarkStart w:id="19" w:name="_Toc330924304"/>
      <w:bookmarkStart w:id="20" w:name="_Toc73389771"/>
      <w:r w:rsidRPr="008803E9">
        <w:t>Clasificación de suelos según la capacidad productiva.</w:t>
      </w:r>
      <w:bookmarkEnd w:id="18"/>
      <w:bookmarkEnd w:id="19"/>
      <w:bookmarkEnd w:id="20"/>
      <w:r w:rsidRPr="008803E9">
        <w:t xml:space="preserve"> </w:t>
      </w:r>
    </w:p>
    <w:p w:rsidR="0028617D" w:rsidRPr="008803E9" w:rsidRDefault="0028617D" w:rsidP="0028617D">
      <w:pPr>
        <w:pStyle w:val="Ttulo1"/>
        <w:keepNext w:val="0"/>
        <w:widowControl w:val="0"/>
        <w:tabs>
          <w:tab w:val="clear" w:pos="432"/>
          <w:tab w:val="left" w:pos="4860"/>
        </w:tabs>
        <w:spacing w:line="360" w:lineRule="auto"/>
        <w:ind w:left="0" w:firstLine="0"/>
        <w:jc w:val="both"/>
        <w:rPr>
          <w:b w:val="0"/>
          <w:sz w:val="24"/>
          <w:szCs w:val="24"/>
        </w:rPr>
      </w:pPr>
      <w:bookmarkStart w:id="21" w:name="_Toc73389772"/>
      <w:r w:rsidRPr="008803E9">
        <w:rPr>
          <w:b w:val="0"/>
          <w:sz w:val="24"/>
          <w:szCs w:val="24"/>
          <w:lang w:val="es-ES"/>
        </w:rPr>
        <w:t>Los suelos de CLASE II</w:t>
      </w:r>
      <w:r w:rsidR="0035045B">
        <w:rPr>
          <w:b w:val="0"/>
          <w:sz w:val="24"/>
          <w:szCs w:val="24"/>
          <w:lang w:val="es-ES"/>
        </w:rPr>
        <w:t>I</w:t>
      </w:r>
      <w:r w:rsidRPr="008803E9">
        <w:rPr>
          <w:b w:val="0"/>
          <w:sz w:val="24"/>
          <w:szCs w:val="24"/>
          <w:lang w:val="es-ES"/>
        </w:rPr>
        <w:t xml:space="preserve">, </w:t>
      </w:r>
      <w:r w:rsidR="0035045B" w:rsidRPr="008803E9">
        <w:rPr>
          <w:b w:val="0"/>
          <w:sz w:val="24"/>
          <w:szCs w:val="24"/>
          <w:lang w:val="es-ES"/>
        </w:rPr>
        <w:t xml:space="preserve">son </w:t>
      </w:r>
      <w:r w:rsidR="0035045B" w:rsidRPr="008803E9">
        <w:rPr>
          <w:b w:val="0"/>
          <w:sz w:val="24"/>
          <w:szCs w:val="24"/>
        </w:rPr>
        <w:t>terrenos cultivables, aptos para el riego, solamente con cultivos muy rentables; con topografía llana, ondulada o suavemente alomada, y con factores limitantes de alguna severidad.</w:t>
      </w:r>
      <w:bookmarkEnd w:id="21"/>
      <w:r w:rsidR="0035045B" w:rsidRPr="008803E9">
        <w:rPr>
          <w:b w:val="0"/>
          <w:sz w:val="24"/>
          <w:szCs w:val="24"/>
        </w:rPr>
        <w:t xml:space="preserve"> </w:t>
      </w:r>
    </w:p>
    <w:p w:rsidR="0028617D" w:rsidRPr="008803E9" w:rsidRDefault="0028617D" w:rsidP="0028617D">
      <w:pPr>
        <w:widowControl w:val="0"/>
        <w:spacing w:line="360" w:lineRule="auto"/>
        <w:jc w:val="both"/>
        <w:rPr>
          <w:rFonts w:ascii="Arial" w:hAnsi="Arial" w:cs="Arial"/>
          <w:lang w:val="es-ES_tradnl"/>
        </w:rPr>
      </w:pPr>
    </w:p>
    <w:p w:rsidR="0028617D" w:rsidRPr="008803E9" w:rsidRDefault="0028617D" w:rsidP="0028617D">
      <w:pPr>
        <w:widowControl w:val="0"/>
        <w:spacing w:line="360" w:lineRule="auto"/>
        <w:jc w:val="both"/>
        <w:rPr>
          <w:rFonts w:ascii="Arial" w:hAnsi="Arial" w:cs="Arial"/>
        </w:rPr>
      </w:pPr>
      <w:r w:rsidRPr="008803E9">
        <w:rPr>
          <w:rFonts w:ascii="Arial" w:hAnsi="Arial" w:cs="Arial"/>
        </w:rPr>
        <w:t xml:space="preserve">Incluye suelos profundos, bien drenados, con suelo con textura mediana y buena estructura; alto contenido de materia orgánica y buena retención de la humedad; principalmente suelos aluviales recientes y residuales sobre caliza o materiales calcáreos de deposición. Los factores limitantes principales son el riesgo de inundación, en los suelos aluviales; la rocosidad o pedregosidad, en los residuales y la profundidad en casos aislados. </w:t>
      </w:r>
    </w:p>
    <w:p w:rsidR="0028617D" w:rsidRPr="008803E9" w:rsidRDefault="0028617D" w:rsidP="0028617D">
      <w:pPr>
        <w:widowControl w:val="0"/>
        <w:spacing w:line="360" w:lineRule="auto"/>
        <w:jc w:val="both"/>
        <w:rPr>
          <w:rFonts w:ascii="Arial" w:hAnsi="Arial" w:cs="Arial"/>
        </w:rPr>
      </w:pPr>
    </w:p>
    <w:p w:rsidR="0028617D" w:rsidRPr="008803E9" w:rsidRDefault="0028617D" w:rsidP="0028617D">
      <w:pPr>
        <w:widowControl w:val="0"/>
        <w:spacing w:line="360" w:lineRule="auto"/>
        <w:jc w:val="both"/>
        <w:rPr>
          <w:rFonts w:ascii="Arial" w:hAnsi="Arial" w:cs="Arial"/>
        </w:rPr>
      </w:pPr>
    </w:p>
    <w:p w:rsidR="0028617D" w:rsidRDefault="0028617D" w:rsidP="0028617D">
      <w:pPr>
        <w:widowControl w:val="0"/>
        <w:spacing w:line="360" w:lineRule="auto"/>
        <w:jc w:val="both"/>
        <w:rPr>
          <w:rFonts w:ascii="Arial" w:hAnsi="Arial" w:cs="Arial"/>
        </w:rPr>
      </w:pPr>
      <w:r w:rsidRPr="008803E9">
        <w:rPr>
          <w:rFonts w:ascii="Arial" w:hAnsi="Arial" w:cs="Arial"/>
        </w:rPr>
        <w:t>La clase está representada principalmente por suelos correspondientes a las series Constanza y San Juan, en los valles de igual nombre; La Jina, Yuna, Guerrero, Morano, Consuelo y Euzkalduna, en la llanura costera oriental; Guiza, en la parte oriental del Cibao y Quinigua y Santiago en la occidental. El uso potencial es casi ilimitado para los cultivos propios de las zonas y con el nivel de manejo requerido por los factores limitantes de cada zona.</w:t>
      </w:r>
    </w:p>
    <w:p w:rsidR="00EF3BA5" w:rsidRDefault="00EF3BA5" w:rsidP="0028617D">
      <w:pPr>
        <w:widowControl w:val="0"/>
        <w:spacing w:line="360" w:lineRule="auto"/>
        <w:jc w:val="both"/>
        <w:rPr>
          <w:rFonts w:ascii="Arial" w:hAnsi="Arial" w:cs="Arial"/>
        </w:rPr>
      </w:pPr>
    </w:p>
    <w:p w:rsidR="00EF3BA5" w:rsidRPr="008803E9" w:rsidRDefault="00EF3BA5" w:rsidP="0028617D">
      <w:pPr>
        <w:widowControl w:val="0"/>
        <w:spacing w:line="360" w:lineRule="auto"/>
        <w:jc w:val="both"/>
        <w:rPr>
          <w:rFonts w:ascii="Arial" w:hAnsi="Arial" w:cs="Arial"/>
        </w:rPr>
      </w:pPr>
      <w:r>
        <w:rPr>
          <w:rFonts w:ascii="Arial" w:hAnsi="Arial" w:cs="Arial"/>
          <w:noProof/>
          <w:lang w:val="en-US" w:eastAsia="en-US"/>
        </w:rPr>
        <w:drawing>
          <wp:inline distT="0" distB="0" distL="0" distR="0">
            <wp:extent cx="5943600" cy="4592955"/>
            <wp:effectExtent l="19050" t="0" r="0" b="0"/>
            <wp:docPr id="12" name="11 Imagen" descr="CLA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E.jpg"/>
                    <pic:cNvPicPr/>
                  </pic:nvPicPr>
                  <pic:blipFill>
                    <a:blip r:embed="rId24"/>
                    <a:stretch>
                      <a:fillRect/>
                    </a:stretch>
                  </pic:blipFill>
                  <pic:spPr>
                    <a:xfrm>
                      <a:off x="0" y="0"/>
                      <a:ext cx="5943600" cy="4592955"/>
                    </a:xfrm>
                    <a:prstGeom prst="rect">
                      <a:avLst/>
                    </a:prstGeom>
                  </pic:spPr>
                </pic:pic>
              </a:graphicData>
            </a:graphic>
          </wp:inline>
        </w:drawing>
      </w:r>
    </w:p>
    <w:p w:rsidR="0028617D" w:rsidRPr="008803E9" w:rsidRDefault="0028617D" w:rsidP="0028617D">
      <w:pPr>
        <w:widowControl w:val="0"/>
        <w:spacing w:line="360" w:lineRule="auto"/>
        <w:jc w:val="both"/>
        <w:rPr>
          <w:rFonts w:ascii="Arial" w:hAnsi="Arial" w:cs="Arial"/>
        </w:rPr>
      </w:pPr>
    </w:p>
    <w:p w:rsidR="0028617D" w:rsidRDefault="0028617D" w:rsidP="0028617D">
      <w:pPr>
        <w:widowControl w:val="0"/>
        <w:spacing w:line="360" w:lineRule="auto"/>
        <w:jc w:val="both"/>
        <w:rPr>
          <w:rFonts w:ascii="Arial" w:hAnsi="Arial" w:cs="Arial"/>
        </w:rPr>
      </w:pPr>
      <w:r w:rsidRPr="008803E9">
        <w:rPr>
          <w:rFonts w:ascii="Arial" w:hAnsi="Arial" w:cs="Arial"/>
        </w:rPr>
        <w:t xml:space="preserve">Entre las primeras figuran el riego, en gran parte suplementario; los sistemas simples de drenaje; la remoción de piedras y otros impedimentos al cultivo, la fertilización adecuada a las condiciones del suelo, así como otros tipos de mejora, cuando fueren necesarias. Entre las prácticas de conservación se recomiendan la labranza en </w:t>
      </w:r>
      <w:r w:rsidRPr="008803E9">
        <w:rPr>
          <w:rFonts w:ascii="Arial" w:hAnsi="Arial" w:cs="Arial"/>
        </w:rPr>
        <w:lastRenderedPageBreak/>
        <w:t>contorno; los cultivos en fajas; la rotación de cultivos, incluso pastos y leguminosas; los sistemas sencillos de terrazas; la roturación adecuada y la remoción de la capa arable bajo cobertura, o cultivo Lister en hoyos. De la zona de suelos aluviales recientes comprendida en esta clase, una parte considerable es en realidad cultivable, debiendo en muchos casos considerarse como clase IV o V por razones de pedregosidad, drenaje o salinidad.</w:t>
      </w:r>
    </w:p>
    <w:p w:rsidR="00D97617" w:rsidRDefault="00D97617" w:rsidP="0028617D">
      <w:pPr>
        <w:widowControl w:val="0"/>
        <w:spacing w:line="360" w:lineRule="auto"/>
        <w:jc w:val="both"/>
        <w:rPr>
          <w:rFonts w:ascii="Arial" w:hAnsi="Arial" w:cs="Arial"/>
        </w:rPr>
      </w:pPr>
    </w:p>
    <w:p w:rsidR="00D97617" w:rsidRPr="008803E9" w:rsidRDefault="00D97617" w:rsidP="0028617D">
      <w:pPr>
        <w:widowControl w:val="0"/>
        <w:spacing w:line="360" w:lineRule="auto"/>
        <w:jc w:val="both"/>
        <w:rPr>
          <w:rFonts w:ascii="Arial" w:hAnsi="Arial" w:cs="Arial"/>
        </w:rPr>
      </w:pPr>
    </w:p>
    <w:p w:rsidR="00D97617" w:rsidRDefault="00D97617">
      <w:pPr>
        <w:suppressAutoHyphens w:val="0"/>
        <w:rPr>
          <w:rFonts w:ascii="Arial" w:hAnsi="Arial" w:cs="Arial"/>
          <w:sz w:val="26"/>
          <w:szCs w:val="26"/>
        </w:rPr>
      </w:pPr>
      <w:r>
        <w:rPr>
          <w:rFonts w:ascii="Arial" w:hAnsi="Arial" w:cs="Arial"/>
          <w:sz w:val="26"/>
          <w:szCs w:val="26"/>
        </w:rPr>
        <w:br w:type="page"/>
      </w:r>
    </w:p>
    <w:p w:rsidR="0028617D" w:rsidRPr="008803E9" w:rsidRDefault="0028617D" w:rsidP="0028617D">
      <w:pPr>
        <w:pStyle w:val="Ttulo3"/>
        <w:rPr>
          <w:sz w:val="22"/>
          <w:szCs w:val="22"/>
        </w:rPr>
      </w:pPr>
      <w:bookmarkStart w:id="22" w:name="_Toc73389773"/>
      <w:r w:rsidRPr="008803E9">
        <w:rPr>
          <w:sz w:val="22"/>
          <w:szCs w:val="22"/>
        </w:rPr>
        <w:lastRenderedPageBreak/>
        <w:t>3.2. Descripción del Medio Biótico</w:t>
      </w:r>
      <w:bookmarkEnd w:id="22"/>
    </w:p>
    <w:p w:rsidR="0028617D" w:rsidRPr="008803E9" w:rsidRDefault="0028617D" w:rsidP="0028617D">
      <w:pPr>
        <w:spacing w:line="360" w:lineRule="auto"/>
        <w:jc w:val="both"/>
        <w:rPr>
          <w:rFonts w:ascii="Arial" w:hAnsi="Arial" w:cs="Arial"/>
          <w:b/>
          <w:bCs/>
          <w:sz w:val="22"/>
          <w:szCs w:val="22"/>
        </w:rPr>
      </w:pPr>
    </w:p>
    <w:p w:rsidR="0028617D" w:rsidRPr="008803E9" w:rsidRDefault="0028617D" w:rsidP="0028617D">
      <w:pPr>
        <w:pStyle w:val="Ttulo3"/>
        <w:rPr>
          <w:sz w:val="22"/>
          <w:szCs w:val="22"/>
        </w:rPr>
      </w:pPr>
      <w:bookmarkStart w:id="23" w:name="_Toc371528483"/>
      <w:bookmarkStart w:id="24" w:name="_Toc73389774"/>
      <w:r w:rsidRPr="008803E9">
        <w:rPr>
          <w:sz w:val="22"/>
          <w:szCs w:val="22"/>
        </w:rPr>
        <w:t>3.2.1. Flora</w:t>
      </w:r>
      <w:bookmarkEnd w:id="23"/>
      <w:bookmarkEnd w:id="24"/>
    </w:p>
    <w:p w:rsidR="0028617D" w:rsidRPr="008803E9" w:rsidRDefault="0028617D" w:rsidP="0028617D">
      <w:pPr>
        <w:spacing w:line="360" w:lineRule="auto"/>
        <w:jc w:val="both"/>
        <w:rPr>
          <w:rFonts w:ascii="Arial" w:hAnsi="Arial" w:cs="Arial"/>
          <w:b/>
          <w:bCs/>
          <w:sz w:val="22"/>
          <w:szCs w:val="22"/>
        </w:rPr>
      </w:pPr>
    </w:p>
    <w:p w:rsidR="0028617D" w:rsidRPr="008803E9" w:rsidRDefault="0028617D" w:rsidP="0028617D">
      <w:pPr>
        <w:tabs>
          <w:tab w:val="left" w:pos="1530"/>
          <w:tab w:val="center" w:pos="4680"/>
        </w:tabs>
        <w:spacing w:line="360" w:lineRule="auto"/>
        <w:jc w:val="both"/>
        <w:rPr>
          <w:rFonts w:ascii="Arial" w:hAnsi="Arial" w:cs="Arial"/>
          <w:sz w:val="22"/>
          <w:szCs w:val="22"/>
        </w:rPr>
      </w:pPr>
      <w:r w:rsidRPr="008803E9">
        <w:rPr>
          <w:rFonts w:ascii="Arial" w:hAnsi="Arial" w:cs="Arial"/>
          <w:sz w:val="22"/>
          <w:szCs w:val="22"/>
        </w:rPr>
        <w:t>Para  la recopilación de todas estas informaciones se</w:t>
      </w:r>
      <w:r w:rsidRPr="008803E9">
        <w:rPr>
          <w:rFonts w:ascii="Arial" w:hAnsi="Arial" w:cs="Arial"/>
          <w:b/>
          <w:bCs/>
          <w:sz w:val="22"/>
          <w:szCs w:val="22"/>
        </w:rPr>
        <w:t xml:space="preserve"> </w:t>
      </w:r>
      <w:r w:rsidRPr="008803E9">
        <w:rPr>
          <w:rFonts w:ascii="Arial" w:hAnsi="Arial" w:cs="Arial"/>
          <w:sz w:val="22"/>
          <w:szCs w:val="22"/>
        </w:rPr>
        <w:t xml:space="preserve">realizó un recorrido del área, anotando y/o colectando todas las especies,  tanto dentro como fuera del mismo,   a fin de que el informe sea lo más completo posible. El terreno se encuentra casi en su totalidad limpio, cono pocas vegetaciones perennes, estas plantas no serán afectadas, ya que serán utilizadas por las mismas viviendas como sombras, la mayor parte de las especies en la zona son frutales como mango, cocos, buen pan, cítricos y aguacates,  </w:t>
      </w:r>
    </w:p>
    <w:p w:rsidR="0028617D" w:rsidRPr="008803E9" w:rsidRDefault="0028617D" w:rsidP="0028617D">
      <w:pPr>
        <w:tabs>
          <w:tab w:val="left" w:pos="1530"/>
          <w:tab w:val="center" w:pos="4680"/>
        </w:tabs>
        <w:spacing w:line="360" w:lineRule="auto"/>
        <w:jc w:val="both"/>
        <w:rPr>
          <w:rFonts w:ascii="Arial" w:hAnsi="Arial" w:cs="Arial"/>
          <w:sz w:val="22"/>
          <w:szCs w:val="22"/>
        </w:rPr>
      </w:pPr>
    </w:p>
    <w:p w:rsidR="0028617D" w:rsidRPr="008803E9" w:rsidRDefault="0028617D" w:rsidP="0028617D">
      <w:pPr>
        <w:tabs>
          <w:tab w:val="left" w:pos="1530"/>
          <w:tab w:val="center" w:pos="4680"/>
        </w:tabs>
        <w:spacing w:line="360" w:lineRule="auto"/>
        <w:jc w:val="both"/>
        <w:rPr>
          <w:rFonts w:ascii="Arial" w:hAnsi="Arial" w:cs="Arial"/>
          <w:sz w:val="22"/>
          <w:szCs w:val="22"/>
        </w:rPr>
      </w:pPr>
      <w:r w:rsidRPr="008803E9">
        <w:rPr>
          <w:rFonts w:ascii="Arial" w:hAnsi="Arial" w:cs="Arial"/>
          <w:sz w:val="22"/>
          <w:szCs w:val="22"/>
        </w:rPr>
        <w:t xml:space="preserve">También se recorrió  todo el entorno haciendo cumplir los requerimientos del Ministerio de Medio Ambiente y Recursos Naturales. Algunas especies fueron identificadas de manera in-situ, algunas que no pudieron ser identificadas en el campo, se tomarán muestras de cada una de ellas para luego identificarlas mediante comparación con los especímenes de archivos del herbario del Jardín Botánico Nacional, o mediante claves taxonómicas de los tomos de la flora de la española de Alain Liogier. </w:t>
      </w:r>
    </w:p>
    <w:p w:rsidR="0028617D" w:rsidRPr="008803E9" w:rsidRDefault="0028617D" w:rsidP="0028617D">
      <w:pPr>
        <w:jc w:val="both"/>
        <w:rPr>
          <w:rFonts w:ascii="Arial" w:hAnsi="Arial" w:cs="Arial"/>
          <w:sz w:val="22"/>
          <w:szCs w:val="22"/>
        </w:rPr>
      </w:pPr>
    </w:p>
    <w:p w:rsidR="0028617D" w:rsidRPr="008803E9" w:rsidRDefault="0028617D" w:rsidP="0028617D">
      <w:pPr>
        <w:jc w:val="both"/>
        <w:rPr>
          <w:rFonts w:ascii="Arial" w:hAnsi="Arial" w:cs="Arial"/>
          <w:sz w:val="22"/>
          <w:szCs w:val="22"/>
        </w:rPr>
      </w:pPr>
    </w:p>
    <w:p w:rsidR="0028617D" w:rsidRPr="008803E9" w:rsidRDefault="0028617D" w:rsidP="0028617D">
      <w:pPr>
        <w:spacing w:line="360" w:lineRule="auto"/>
        <w:jc w:val="both"/>
        <w:rPr>
          <w:rFonts w:ascii="Arial" w:hAnsi="Arial" w:cs="Arial"/>
          <w:sz w:val="22"/>
          <w:szCs w:val="22"/>
        </w:rPr>
      </w:pPr>
      <w:r w:rsidRPr="008803E9">
        <w:rPr>
          <w:rFonts w:ascii="Arial" w:hAnsi="Arial" w:cs="Arial"/>
          <w:sz w:val="22"/>
          <w:szCs w:val="22"/>
        </w:rPr>
        <w:t xml:space="preserve">Los nombres comunes usados en este informe se establecieron de acuerdo  al diccionario de Nombres vulgares de la Española Liogier et al. (2000), y de la experiencia del autor en el campo. Los datos se presentan en una base consistente en una tabla o lista de especies organizada en orden alfabético por familias géneros y especies así como tipo biológico y estatus biogeográficos. </w:t>
      </w:r>
    </w:p>
    <w:p w:rsidR="0028617D" w:rsidRPr="008803E9" w:rsidRDefault="0028617D" w:rsidP="0028617D">
      <w:pPr>
        <w:suppressAutoHyphens w:val="0"/>
        <w:ind w:right="-360" w:hanging="270"/>
        <w:jc w:val="right"/>
        <w:rPr>
          <w:rFonts w:ascii="Arial" w:hAnsi="Arial" w:cs="Arial"/>
          <w:b/>
          <w:sz w:val="22"/>
          <w:szCs w:val="22"/>
        </w:rPr>
      </w:pPr>
    </w:p>
    <w:p w:rsidR="0028617D" w:rsidRPr="008803E9" w:rsidRDefault="0028617D" w:rsidP="0028617D">
      <w:pPr>
        <w:jc w:val="both"/>
        <w:rPr>
          <w:rFonts w:ascii="Arial" w:hAnsi="Arial" w:cs="Arial"/>
          <w:b/>
          <w:sz w:val="22"/>
          <w:szCs w:val="22"/>
        </w:rPr>
      </w:pPr>
      <w:r w:rsidRPr="008803E9">
        <w:rPr>
          <w:rFonts w:ascii="Arial" w:hAnsi="Arial" w:cs="Arial"/>
          <w:b/>
          <w:sz w:val="22"/>
          <w:szCs w:val="22"/>
        </w:rPr>
        <w:t>Especies común en la zona.</w:t>
      </w:r>
    </w:p>
    <w:p w:rsidR="0028617D" w:rsidRPr="008803E9" w:rsidRDefault="0028617D" w:rsidP="0028617D">
      <w:pPr>
        <w:jc w:val="both"/>
        <w:rPr>
          <w:rFonts w:ascii="Arial" w:hAnsi="Arial" w:cs="Arial"/>
          <w:sz w:val="22"/>
          <w:szCs w:val="22"/>
        </w:rPr>
      </w:pPr>
    </w:p>
    <w:tbl>
      <w:tblPr>
        <w:tblStyle w:val="Sombreadomedio1-nfasis3"/>
        <w:tblW w:w="8640" w:type="dxa"/>
        <w:tblLook w:val="04A0"/>
      </w:tblPr>
      <w:tblGrid>
        <w:gridCol w:w="3780"/>
        <w:gridCol w:w="3780"/>
        <w:gridCol w:w="540"/>
        <w:gridCol w:w="540"/>
      </w:tblGrid>
      <w:tr w:rsidR="0028617D" w:rsidRPr="008803E9" w:rsidTr="005A59B1">
        <w:trPr>
          <w:cnfStyle w:val="100000000000"/>
          <w:trHeight w:val="20"/>
          <w:tblHeader/>
        </w:trPr>
        <w:tc>
          <w:tcPr>
            <w:cnfStyle w:val="001000000000"/>
            <w:tcW w:w="3780" w:type="dxa"/>
          </w:tcPr>
          <w:p w:rsidR="0028617D" w:rsidRPr="008803E9" w:rsidRDefault="0028617D" w:rsidP="005A59B1">
            <w:pPr>
              <w:spacing w:line="19" w:lineRule="atLeast"/>
              <w:rPr>
                <w:rFonts w:ascii="Arial" w:hAnsi="Arial" w:cs="Arial"/>
                <w:b w:val="0"/>
                <w:color w:val="auto"/>
                <w:sz w:val="20"/>
                <w:szCs w:val="20"/>
              </w:rPr>
            </w:pPr>
            <w:r w:rsidRPr="008803E9">
              <w:rPr>
                <w:rFonts w:ascii="Arial" w:hAnsi="Arial" w:cs="Arial"/>
                <w:b w:val="0"/>
                <w:color w:val="auto"/>
                <w:sz w:val="20"/>
                <w:szCs w:val="20"/>
              </w:rPr>
              <w:t>Nombre Comun</w:t>
            </w:r>
          </w:p>
        </w:tc>
        <w:tc>
          <w:tcPr>
            <w:tcW w:w="3780" w:type="dxa"/>
            <w:noWrap/>
          </w:tcPr>
          <w:p w:rsidR="0028617D" w:rsidRPr="008803E9" w:rsidRDefault="0028617D" w:rsidP="005A59B1">
            <w:pPr>
              <w:spacing w:line="19" w:lineRule="atLeast"/>
              <w:cnfStyle w:val="100000000000"/>
              <w:rPr>
                <w:rFonts w:ascii="Arial" w:hAnsi="Arial" w:cs="Arial"/>
                <w:b w:val="0"/>
                <w:bCs w:val="0"/>
                <w:color w:val="auto"/>
                <w:sz w:val="20"/>
                <w:szCs w:val="20"/>
              </w:rPr>
            </w:pPr>
            <w:r w:rsidRPr="008803E9">
              <w:rPr>
                <w:rFonts w:ascii="Arial" w:hAnsi="Arial" w:cs="Arial"/>
                <w:b w:val="0"/>
                <w:bCs w:val="0"/>
                <w:color w:val="auto"/>
                <w:sz w:val="20"/>
                <w:szCs w:val="20"/>
              </w:rPr>
              <w:t>Nombre Cientifico</w:t>
            </w:r>
          </w:p>
        </w:tc>
        <w:tc>
          <w:tcPr>
            <w:tcW w:w="540" w:type="dxa"/>
            <w:noWrap/>
          </w:tcPr>
          <w:p w:rsidR="0028617D" w:rsidRPr="008803E9" w:rsidRDefault="0028617D" w:rsidP="005A59B1">
            <w:pPr>
              <w:spacing w:line="19" w:lineRule="atLeast"/>
              <w:cnfStyle w:val="100000000000"/>
              <w:rPr>
                <w:rFonts w:ascii="Arial" w:hAnsi="Arial" w:cs="Arial"/>
                <w:b w:val="0"/>
                <w:color w:val="auto"/>
                <w:sz w:val="20"/>
                <w:szCs w:val="20"/>
              </w:rPr>
            </w:pPr>
            <w:r w:rsidRPr="008803E9">
              <w:rPr>
                <w:rFonts w:ascii="Arial" w:hAnsi="Arial" w:cs="Arial"/>
                <w:b w:val="0"/>
                <w:color w:val="auto"/>
                <w:sz w:val="20"/>
                <w:szCs w:val="20"/>
              </w:rPr>
              <w:t>TB</w:t>
            </w:r>
          </w:p>
        </w:tc>
        <w:tc>
          <w:tcPr>
            <w:tcW w:w="540" w:type="dxa"/>
            <w:noWrap/>
          </w:tcPr>
          <w:p w:rsidR="0028617D" w:rsidRPr="008803E9" w:rsidRDefault="0028617D" w:rsidP="005A59B1">
            <w:pPr>
              <w:spacing w:line="19" w:lineRule="atLeast"/>
              <w:cnfStyle w:val="100000000000"/>
              <w:rPr>
                <w:rFonts w:ascii="Arial" w:hAnsi="Arial" w:cs="Arial"/>
                <w:b w:val="0"/>
                <w:color w:val="auto"/>
                <w:sz w:val="20"/>
                <w:szCs w:val="20"/>
              </w:rPr>
            </w:pPr>
            <w:r w:rsidRPr="008803E9">
              <w:rPr>
                <w:rFonts w:ascii="Arial" w:hAnsi="Arial" w:cs="Arial"/>
                <w:b w:val="0"/>
                <w:color w:val="auto"/>
                <w:sz w:val="20"/>
                <w:szCs w:val="20"/>
              </w:rPr>
              <w:t>SB</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100000"/>
              <w:rPr>
                <w:rFonts w:ascii="Arial" w:hAnsi="Arial" w:cs="Arial"/>
                <w:b/>
                <w:bCs/>
                <w:sz w:val="20"/>
                <w:szCs w:val="20"/>
              </w:rPr>
            </w:pPr>
            <w:r w:rsidRPr="008803E9">
              <w:rPr>
                <w:rFonts w:ascii="Arial" w:hAnsi="Arial" w:cs="Arial"/>
                <w:b/>
                <w:bCs/>
                <w:sz w:val="20"/>
                <w:szCs w:val="20"/>
              </w:rPr>
              <w:t>ACANTHACEAE</w:t>
            </w: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Campeche mallow</w:t>
            </w:r>
          </w:p>
        </w:tc>
        <w:tc>
          <w:tcPr>
            <w:tcW w:w="3780" w:type="dxa"/>
            <w:noWrap/>
          </w:tcPr>
          <w:p w:rsidR="0028617D" w:rsidRPr="008803E9" w:rsidRDefault="0028617D" w:rsidP="005A59B1">
            <w:pPr>
              <w:spacing w:line="19" w:lineRule="atLeast"/>
              <w:cnfStyle w:val="000000010000"/>
              <w:rPr>
                <w:rFonts w:ascii="Arial" w:hAnsi="Arial" w:cs="Arial"/>
                <w:bCs/>
                <w:sz w:val="20"/>
                <w:szCs w:val="20"/>
              </w:rPr>
            </w:pPr>
            <w:r w:rsidRPr="008803E9">
              <w:rPr>
                <w:rFonts w:ascii="Arial" w:hAnsi="Arial" w:cs="Arial"/>
                <w:bCs/>
                <w:sz w:val="20"/>
                <w:szCs w:val="20"/>
              </w:rPr>
              <w:t>Blechum pyramidatum</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Guausí</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Ruellia tuberosa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Velo de novia</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Thunbergia fragrans</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L</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010000"/>
              <w:rPr>
                <w:rFonts w:ascii="Arial" w:hAnsi="Arial" w:cs="Arial"/>
                <w:b/>
                <w:bCs/>
                <w:sz w:val="20"/>
                <w:szCs w:val="20"/>
              </w:rPr>
            </w:pPr>
            <w:r w:rsidRPr="008803E9">
              <w:rPr>
                <w:rFonts w:ascii="Arial" w:hAnsi="Arial" w:cs="Arial"/>
                <w:b/>
                <w:bCs/>
                <w:sz w:val="20"/>
                <w:szCs w:val="20"/>
              </w:rPr>
              <w:t>AMARANTHACEAE</w:t>
            </w: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Rabo de gato</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Achyranths aspera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Bledo</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Amaranthus dubius</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 xml:space="preserve">Panita                                                                                                                                                                                                                                                                                                                                                                                                 </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Celosia cristata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Pabellón</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Chamiossoa altissima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L</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Molleja</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Iresine diffusa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010000"/>
              <w:rPr>
                <w:rFonts w:ascii="Arial" w:hAnsi="Arial" w:cs="Arial"/>
                <w:b/>
                <w:bCs/>
                <w:sz w:val="20"/>
                <w:szCs w:val="20"/>
              </w:rPr>
            </w:pPr>
            <w:r w:rsidRPr="008803E9">
              <w:rPr>
                <w:rFonts w:ascii="Arial" w:hAnsi="Arial" w:cs="Arial"/>
                <w:b/>
                <w:bCs/>
                <w:sz w:val="20"/>
                <w:szCs w:val="20"/>
              </w:rPr>
              <w:t>ANACARDIACEAE</w:t>
            </w: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Cajuil</w:t>
            </w:r>
          </w:p>
        </w:tc>
        <w:tc>
          <w:tcPr>
            <w:tcW w:w="3780" w:type="dxa"/>
            <w:noWrap/>
          </w:tcPr>
          <w:p w:rsidR="0028617D" w:rsidRPr="008803E9" w:rsidRDefault="0028617D" w:rsidP="005A59B1">
            <w:pPr>
              <w:spacing w:line="19" w:lineRule="atLeast"/>
              <w:cnfStyle w:val="000000100000"/>
              <w:rPr>
                <w:rFonts w:ascii="Arial" w:hAnsi="Arial" w:cs="Arial"/>
                <w:bCs/>
                <w:sz w:val="20"/>
                <w:szCs w:val="20"/>
              </w:rPr>
            </w:pPr>
            <w:r w:rsidRPr="008803E9">
              <w:rPr>
                <w:rFonts w:ascii="Arial" w:hAnsi="Arial" w:cs="Arial"/>
                <w:bCs/>
                <w:sz w:val="20"/>
                <w:szCs w:val="20"/>
              </w:rPr>
              <w:t>Anacardium occidentalis</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Mango</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Mangifera indica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Nat</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Jobo</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Spondias mombin</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Ciruela</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S. purpura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IC</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010000"/>
              <w:rPr>
                <w:rFonts w:ascii="Arial" w:hAnsi="Arial" w:cs="Arial"/>
                <w:b/>
                <w:bCs/>
                <w:sz w:val="20"/>
                <w:szCs w:val="20"/>
              </w:rPr>
            </w:pPr>
            <w:r w:rsidRPr="008803E9">
              <w:rPr>
                <w:rFonts w:ascii="Arial" w:hAnsi="Arial" w:cs="Arial"/>
                <w:b/>
                <w:bCs/>
                <w:sz w:val="20"/>
                <w:szCs w:val="20"/>
              </w:rPr>
              <w:t>ANNONACEAE</w:t>
            </w: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Guanábano</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Annona muricata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Mamón</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A. reticulata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010000"/>
              <w:rPr>
                <w:rFonts w:ascii="Arial" w:hAnsi="Arial" w:cs="Arial"/>
                <w:b/>
                <w:sz w:val="20"/>
                <w:szCs w:val="20"/>
              </w:rPr>
            </w:pPr>
            <w:r w:rsidRPr="008803E9">
              <w:rPr>
                <w:rFonts w:ascii="Arial" w:hAnsi="Arial" w:cs="Arial"/>
                <w:b/>
                <w:sz w:val="20"/>
                <w:szCs w:val="20"/>
              </w:rPr>
              <w:t>APOCYNACEAE</w:t>
            </w: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Copa de mantequilla</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Allamanda cathartica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Ar</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Palo de Leche</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Tabernaemontana citrifolia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Ar</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010000"/>
              <w:rPr>
                <w:rFonts w:ascii="Arial" w:hAnsi="Arial" w:cs="Arial"/>
                <w:b/>
                <w:bCs/>
                <w:sz w:val="20"/>
                <w:szCs w:val="20"/>
              </w:rPr>
            </w:pPr>
            <w:r w:rsidRPr="008803E9">
              <w:rPr>
                <w:rFonts w:ascii="Arial" w:hAnsi="Arial" w:cs="Arial"/>
                <w:b/>
                <w:bCs/>
                <w:sz w:val="20"/>
                <w:szCs w:val="20"/>
              </w:rPr>
              <w:t>ARACEAE</w:t>
            </w: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Tra tra</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Syngonium porophyllum</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L</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Mata puerco</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Dieffenbachia seguine</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010000"/>
              <w:rPr>
                <w:rFonts w:ascii="Arial" w:hAnsi="Arial" w:cs="Arial"/>
                <w:b/>
                <w:bCs/>
                <w:sz w:val="20"/>
                <w:szCs w:val="20"/>
              </w:rPr>
            </w:pPr>
            <w:r w:rsidRPr="008803E9">
              <w:rPr>
                <w:rFonts w:ascii="Arial" w:hAnsi="Arial" w:cs="Arial"/>
                <w:b/>
                <w:bCs/>
                <w:sz w:val="20"/>
                <w:szCs w:val="20"/>
              </w:rPr>
              <w:t>ARECACEAE</w:t>
            </w: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Coco</w:t>
            </w:r>
          </w:p>
        </w:tc>
        <w:tc>
          <w:tcPr>
            <w:tcW w:w="3780" w:type="dxa"/>
            <w:noWrap/>
          </w:tcPr>
          <w:p w:rsidR="0028617D" w:rsidRPr="008803E9" w:rsidRDefault="0028617D" w:rsidP="005A59B1">
            <w:pPr>
              <w:spacing w:line="19" w:lineRule="atLeast"/>
              <w:cnfStyle w:val="000000100000"/>
              <w:rPr>
                <w:rFonts w:ascii="Arial" w:hAnsi="Arial" w:cs="Arial"/>
                <w:bCs/>
                <w:sz w:val="20"/>
                <w:szCs w:val="20"/>
              </w:rPr>
            </w:pPr>
            <w:r w:rsidRPr="008803E9">
              <w:rPr>
                <w:rFonts w:ascii="Arial" w:hAnsi="Arial" w:cs="Arial"/>
                <w:bCs/>
                <w:sz w:val="20"/>
                <w:szCs w:val="20"/>
              </w:rPr>
              <w:t>Cocos nucifera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Et</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IC</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Palma Real</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Roystonea hispaniolana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Et</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E</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Palma Cana</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Sabal domingensis</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Et</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E</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100000"/>
              <w:rPr>
                <w:rFonts w:ascii="Arial" w:hAnsi="Arial" w:cs="Arial"/>
                <w:b/>
                <w:bCs/>
                <w:sz w:val="20"/>
                <w:szCs w:val="20"/>
              </w:rPr>
            </w:pPr>
            <w:r w:rsidRPr="008803E9">
              <w:rPr>
                <w:rFonts w:ascii="Arial" w:hAnsi="Arial" w:cs="Arial"/>
                <w:b/>
                <w:bCs/>
                <w:sz w:val="20"/>
                <w:szCs w:val="20"/>
              </w:rPr>
              <w:t>ASTERACEAE</w:t>
            </w: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Puntilla</w:t>
            </w:r>
          </w:p>
        </w:tc>
        <w:tc>
          <w:tcPr>
            <w:tcW w:w="3780" w:type="dxa"/>
            <w:noWrap/>
          </w:tcPr>
          <w:p w:rsidR="0028617D" w:rsidRPr="008803E9" w:rsidRDefault="0028617D" w:rsidP="005A59B1">
            <w:pPr>
              <w:spacing w:line="19" w:lineRule="atLeast"/>
              <w:cnfStyle w:val="000000010000"/>
              <w:rPr>
                <w:rFonts w:ascii="Arial" w:hAnsi="Arial" w:cs="Arial"/>
                <w:bCs/>
                <w:sz w:val="20"/>
                <w:szCs w:val="20"/>
              </w:rPr>
            </w:pPr>
            <w:r w:rsidRPr="008803E9">
              <w:rPr>
                <w:rFonts w:ascii="Arial" w:hAnsi="Arial" w:cs="Arial"/>
                <w:bCs/>
                <w:sz w:val="20"/>
                <w:szCs w:val="20"/>
              </w:rPr>
              <w:t>Bidens cynapiifolia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Tercio pelo</w:t>
            </w:r>
          </w:p>
        </w:tc>
        <w:tc>
          <w:tcPr>
            <w:tcW w:w="3780" w:type="dxa"/>
            <w:noWrap/>
          </w:tcPr>
          <w:p w:rsidR="0028617D" w:rsidRPr="008803E9" w:rsidRDefault="0028617D" w:rsidP="005A59B1">
            <w:pPr>
              <w:spacing w:line="19" w:lineRule="atLeast"/>
              <w:cnfStyle w:val="000000100000"/>
              <w:rPr>
                <w:rFonts w:ascii="Arial" w:hAnsi="Arial" w:cs="Arial"/>
                <w:bCs/>
                <w:sz w:val="20"/>
                <w:szCs w:val="20"/>
              </w:rPr>
            </w:pPr>
            <w:r w:rsidRPr="008803E9">
              <w:rPr>
                <w:rFonts w:ascii="Arial" w:hAnsi="Arial" w:cs="Arial"/>
                <w:bCs/>
                <w:sz w:val="20"/>
                <w:szCs w:val="20"/>
              </w:rPr>
              <w:t>Chaptalia nutans</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Pincelito</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Emilia fosbergii</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Rompezaraguey</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Eupatorium odoratum</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Ar</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Capu</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Mikania cordifolia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L</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Yerba amarga</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Parthenium histerophorus</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Yerba de Corte</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Pennisetum purpureum</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IC</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Salvia</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Pluchea carolinensis</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Ar</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Feuilles depot</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Synedrela nodiflora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Piquant  jambe</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Tridax procumbens</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Yerbabuaena cimarrona</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Wedelia trilobata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Zynnia elegans</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IC</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100000"/>
              <w:rPr>
                <w:rFonts w:ascii="Arial" w:hAnsi="Arial" w:cs="Arial"/>
                <w:b/>
                <w:bCs/>
                <w:sz w:val="20"/>
                <w:szCs w:val="20"/>
              </w:rPr>
            </w:pPr>
            <w:r w:rsidRPr="008803E9">
              <w:rPr>
                <w:rFonts w:ascii="Arial" w:hAnsi="Arial" w:cs="Arial"/>
                <w:b/>
                <w:bCs/>
                <w:sz w:val="20"/>
                <w:szCs w:val="20"/>
              </w:rPr>
              <w:t>BIGNONIACEAE</w:t>
            </w: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Roble</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Catalpa longísima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Higuero</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Cresceantia cujete</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Pega palo</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Macfadyena ungí-cate</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L</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Aceituno</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Tabebuia heterophilla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100000"/>
              <w:rPr>
                <w:rFonts w:ascii="Arial" w:hAnsi="Arial" w:cs="Arial"/>
                <w:b/>
                <w:sz w:val="20"/>
                <w:szCs w:val="20"/>
              </w:rPr>
            </w:pPr>
            <w:r w:rsidRPr="008803E9">
              <w:rPr>
                <w:rFonts w:ascii="Arial" w:hAnsi="Arial" w:cs="Arial"/>
                <w:b/>
                <w:sz w:val="20"/>
                <w:szCs w:val="20"/>
              </w:rPr>
              <w:t>BOMBACACEAE</w:t>
            </w: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Ceiba</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Ceiba pentandra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Lana</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Ochroma pyramidale</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100000"/>
              <w:rPr>
                <w:rFonts w:ascii="Arial" w:hAnsi="Arial" w:cs="Arial"/>
                <w:b/>
                <w:bCs/>
                <w:sz w:val="20"/>
                <w:szCs w:val="20"/>
              </w:rPr>
            </w:pPr>
            <w:r w:rsidRPr="008803E9">
              <w:rPr>
                <w:rFonts w:ascii="Arial" w:hAnsi="Arial" w:cs="Arial"/>
                <w:b/>
                <w:bCs/>
                <w:sz w:val="20"/>
                <w:szCs w:val="20"/>
              </w:rPr>
              <w:t>BORAGINACEAE</w:t>
            </w: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lastRenderedPageBreak/>
              <w:t>Mala Muger</w:t>
            </w:r>
          </w:p>
        </w:tc>
        <w:tc>
          <w:tcPr>
            <w:tcW w:w="3780" w:type="dxa"/>
            <w:noWrap/>
          </w:tcPr>
          <w:p w:rsidR="0028617D" w:rsidRPr="008803E9" w:rsidRDefault="0028617D" w:rsidP="005A59B1">
            <w:pPr>
              <w:spacing w:line="19" w:lineRule="atLeast"/>
              <w:cnfStyle w:val="000000010000"/>
              <w:rPr>
                <w:rFonts w:ascii="Arial" w:hAnsi="Arial" w:cs="Arial"/>
                <w:bCs/>
                <w:sz w:val="20"/>
                <w:szCs w:val="20"/>
              </w:rPr>
            </w:pPr>
            <w:r w:rsidRPr="008803E9">
              <w:rPr>
                <w:rFonts w:ascii="Arial" w:hAnsi="Arial" w:cs="Arial"/>
                <w:bCs/>
                <w:sz w:val="20"/>
                <w:szCs w:val="20"/>
              </w:rPr>
              <w:t>Cordia mirabiloides</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Ar</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Muñeco</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Cordia nitida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Mala mujer</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 xml:space="preserve">C. glabosa. </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Ar</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Yagua</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C. sulcata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Alacrancillo</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Heliotropium angiospermum</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Nigua</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Tournefortia hirsutissima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L</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100000"/>
              <w:rPr>
                <w:rFonts w:ascii="Arial" w:hAnsi="Arial" w:cs="Arial"/>
                <w:b/>
                <w:bCs/>
                <w:sz w:val="20"/>
                <w:szCs w:val="20"/>
              </w:rPr>
            </w:pPr>
            <w:r w:rsidRPr="008803E9">
              <w:rPr>
                <w:rFonts w:ascii="Arial" w:hAnsi="Arial" w:cs="Arial"/>
                <w:b/>
                <w:bCs/>
                <w:sz w:val="20"/>
                <w:szCs w:val="20"/>
              </w:rPr>
              <w:t>BROMILIACEAE</w:t>
            </w: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Maya</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Bromelia pinguins</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Piña</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Ananas  comosus</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Nat</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100000"/>
              <w:rPr>
                <w:rFonts w:ascii="Arial" w:hAnsi="Arial" w:cs="Arial"/>
                <w:b/>
                <w:sz w:val="20"/>
                <w:szCs w:val="20"/>
              </w:rPr>
            </w:pPr>
            <w:r w:rsidRPr="008803E9">
              <w:rPr>
                <w:rFonts w:ascii="Arial" w:hAnsi="Arial" w:cs="Arial"/>
                <w:b/>
                <w:sz w:val="20"/>
                <w:szCs w:val="20"/>
              </w:rPr>
              <w:t>BURSERACEAE</w:t>
            </w: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Almacigo</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Bursera simaruba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Amacey</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Tetragastris balsamifera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100000"/>
              <w:rPr>
                <w:rFonts w:ascii="Arial" w:hAnsi="Arial" w:cs="Arial"/>
                <w:b/>
                <w:bCs/>
                <w:sz w:val="20"/>
                <w:szCs w:val="20"/>
              </w:rPr>
            </w:pPr>
            <w:r w:rsidRPr="008803E9">
              <w:rPr>
                <w:rFonts w:ascii="Arial" w:hAnsi="Arial" w:cs="Arial"/>
                <w:b/>
                <w:bCs/>
                <w:sz w:val="20"/>
                <w:szCs w:val="20"/>
              </w:rPr>
              <w:t>CAESALPINIACEAE</w:t>
            </w: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Chacaro</w:t>
            </w:r>
          </w:p>
        </w:tc>
        <w:tc>
          <w:tcPr>
            <w:tcW w:w="3780" w:type="dxa"/>
            <w:noWrap/>
          </w:tcPr>
          <w:p w:rsidR="0028617D" w:rsidRPr="008803E9" w:rsidRDefault="0028617D" w:rsidP="005A59B1">
            <w:pPr>
              <w:spacing w:line="19" w:lineRule="atLeast"/>
              <w:cnfStyle w:val="000000010000"/>
              <w:rPr>
                <w:rFonts w:ascii="Arial" w:hAnsi="Arial" w:cs="Arial"/>
                <w:bCs/>
                <w:sz w:val="20"/>
                <w:szCs w:val="20"/>
              </w:rPr>
            </w:pPr>
            <w:r w:rsidRPr="008803E9">
              <w:rPr>
                <w:rFonts w:ascii="Arial" w:hAnsi="Arial" w:cs="Arial"/>
                <w:bCs/>
                <w:sz w:val="20"/>
                <w:szCs w:val="20"/>
              </w:rPr>
              <w:t>Cacia grandis</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Cacia rosada</w:t>
            </w:r>
          </w:p>
        </w:tc>
        <w:tc>
          <w:tcPr>
            <w:tcW w:w="3780" w:type="dxa"/>
            <w:noWrap/>
          </w:tcPr>
          <w:p w:rsidR="0028617D" w:rsidRPr="008803E9" w:rsidRDefault="0028617D" w:rsidP="005A59B1">
            <w:pPr>
              <w:spacing w:line="19" w:lineRule="atLeast"/>
              <w:cnfStyle w:val="000000100000"/>
              <w:rPr>
                <w:rFonts w:ascii="Arial" w:hAnsi="Arial" w:cs="Arial"/>
                <w:bCs/>
                <w:sz w:val="20"/>
                <w:szCs w:val="20"/>
              </w:rPr>
            </w:pPr>
            <w:r w:rsidRPr="008803E9">
              <w:rPr>
                <w:rFonts w:ascii="Arial" w:hAnsi="Arial" w:cs="Arial"/>
                <w:bCs/>
                <w:sz w:val="20"/>
                <w:szCs w:val="20"/>
              </w:rPr>
              <w:t>C. javanica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Tamarindillo</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Camaecrista nititans</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Clavellina</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Caesalpinia pulcrerima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Ar</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IC</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Casia amarilla</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Senna siamea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IC</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Tamarindo</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Tamarindos indica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IC</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100000"/>
              <w:rPr>
                <w:rFonts w:ascii="Arial" w:hAnsi="Arial" w:cs="Arial"/>
                <w:b/>
                <w:sz w:val="20"/>
                <w:szCs w:val="20"/>
              </w:rPr>
            </w:pPr>
            <w:r w:rsidRPr="008803E9">
              <w:rPr>
                <w:rFonts w:ascii="Arial" w:hAnsi="Arial" w:cs="Arial"/>
                <w:b/>
                <w:sz w:val="20"/>
                <w:szCs w:val="20"/>
              </w:rPr>
              <w:t>CAPPARACEAE</w:t>
            </w: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Tabaquillo</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Cleome viscosa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CARICACEAE</w:t>
            </w: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Lechosa</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Carica papaya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IC</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b w:val="0"/>
                <w:sz w:val="20"/>
                <w:szCs w:val="20"/>
              </w:rPr>
            </w:pPr>
          </w:p>
        </w:tc>
        <w:tc>
          <w:tcPr>
            <w:tcW w:w="3780" w:type="dxa"/>
            <w:noWrap/>
          </w:tcPr>
          <w:p w:rsidR="0028617D" w:rsidRPr="008803E9" w:rsidRDefault="0028617D" w:rsidP="005A59B1">
            <w:pPr>
              <w:spacing w:line="19" w:lineRule="atLeast"/>
              <w:cnfStyle w:val="000000010000"/>
              <w:rPr>
                <w:rFonts w:ascii="Arial" w:hAnsi="Arial" w:cs="Arial"/>
                <w:b/>
                <w:sz w:val="20"/>
                <w:szCs w:val="20"/>
              </w:rPr>
            </w:pPr>
            <w:r w:rsidRPr="008803E9">
              <w:rPr>
                <w:rFonts w:ascii="Arial" w:hAnsi="Arial" w:cs="Arial"/>
                <w:b/>
                <w:sz w:val="20"/>
                <w:szCs w:val="20"/>
              </w:rPr>
              <w:t>CECROPIACEAE</w:t>
            </w:r>
          </w:p>
        </w:tc>
        <w:tc>
          <w:tcPr>
            <w:tcW w:w="540" w:type="dxa"/>
            <w:noWrap/>
          </w:tcPr>
          <w:p w:rsidR="0028617D" w:rsidRPr="008803E9" w:rsidRDefault="0028617D" w:rsidP="005A59B1">
            <w:pPr>
              <w:spacing w:line="19" w:lineRule="atLeast"/>
              <w:cnfStyle w:val="000000010000"/>
              <w:rPr>
                <w:rFonts w:ascii="Arial" w:hAnsi="Arial" w:cs="Arial"/>
                <w:b/>
                <w:sz w:val="20"/>
                <w:szCs w:val="20"/>
              </w:rPr>
            </w:pPr>
          </w:p>
        </w:tc>
        <w:tc>
          <w:tcPr>
            <w:tcW w:w="540" w:type="dxa"/>
            <w:noWrap/>
          </w:tcPr>
          <w:p w:rsidR="0028617D" w:rsidRPr="008803E9" w:rsidRDefault="0028617D" w:rsidP="005A59B1">
            <w:pPr>
              <w:spacing w:line="19" w:lineRule="atLeast"/>
              <w:cnfStyle w:val="000000010000"/>
              <w:rPr>
                <w:rFonts w:ascii="Arial" w:hAnsi="Arial" w:cs="Arial"/>
                <w:b/>
                <w:sz w:val="20"/>
                <w:szCs w:val="20"/>
              </w:rPr>
            </w:pP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Yagrumo</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Cecropia screberiana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100000"/>
              <w:rPr>
                <w:rFonts w:ascii="Arial" w:hAnsi="Arial" w:cs="Arial"/>
                <w:b/>
                <w:bCs/>
                <w:sz w:val="20"/>
                <w:szCs w:val="20"/>
              </w:rPr>
            </w:pPr>
            <w:r w:rsidRPr="008803E9">
              <w:rPr>
                <w:rFonts w:ascii="Arial" w:hAnsi="Arial" w:cs="Arial"/>
                <w:b/>
                <w:bCs/>
                <w:sz w:val="20"/>
                <w:szCs w:val="20"/>
              </w:rPr>
              <w:t>CLUSIACEAE</w:t>
            </w: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Mara</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Calophyllum calaba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010000"/>
              <w:rPr>
                <w:rFonts w:ascii="Arial" w:hAnsi="Arial" w:cs="Arial"/>
                <w:b/>
                <w:bCs/>
                <w:sz w:val="20"/>
                <w:szCs w:val="20"/>
              </w:rPr>
            </w:pPr>
            <w:r w:rsidRPr="008803E9">
              <w:rPr>
                <w:rFonts w:ascii="Arial" w:hAnsi="Arial" w:cs="Arial"/>
                <w:b/>
                <w:bCs/>
                <w:sz w:val="20"/>
                <w:szCs w:val="20"/>
              </w:rPr>
              <w:t>COMBRETACEAE</w:t>
            </w: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Bejuco de barraco</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Combretum laxum</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L</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Almendro</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Terminalia catappa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Nat</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010000"/>
              <w:rPr>
                <w:rFonts w:ascii="Arial" w:hAnsi="Arial" w:cs="Arial"/>
                <w:b/>
                <w:sz w:val="20"/>
                <w:szCs w:val="20"/>
              </w:rPr>
            </w:pPr>
            <w:r w:rsidRPr="008803E9">
              <w:rPr>
                <w:rFonts w:ascii="Arial" w:hAnsi="Arial" w:cs="Arial"/>
                <w:b/>
                <w:sz w:val="20"/>
                <w:szCs w:val="20"/>
              </w:rPr>
              <w:t>COMMELINACEAE</w:t>
            </w: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Suelda con suelda</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Commelina erecta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100000"/>
              <w:rPr>
                <w:rFonts w:ascii="Arial" w:hAnsi="Arial" w:cs="Arial"/>
                <w:b/>
                <w:bCs/>
                <w:sz w:val="20"/>
                <w:szCs w:val="20"/>
              </w:rPr>
            </w:pPr>
            <w:r w:rsidRPr="008803E9">
              <w:rPr>
                <w:rFonts w:ascii="Arial" w:hAnsi="Arial" w:cs="Arial"/>
                <w:b/>
                <w:bCs/>
                <w:sz w:val="20"/>
                <w:szCs w:val="20"/>
              </w:rPr>
              <w:t>COMVOLVULACEAE</w:t>
            </w: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Batata</w:t>
            </w:r>
          </w:p>
        </w:tc>
        <w:tc>
          <w:tcPr>
            <w:tcW w:w="3780" w:type="dxa"/>
            <w:noWrap/>
          </w:tcPr>
          <w:p w:rsidR="0028617D" w:rsidRPr="008803E9" w:rsidRDefault="0028617D" w:rsidP="005A59B1">
            <w:pPr>
              <w:spacing w:line="19" w:lineRule="atLeast"/>
              <w:cnfStyle w:val="000000010000"/>
              <w:rPr>
                <w:rFonts w:ascii="Arial" w:hAnsi="Arial" w:cs="Arial"/>
                <w:bCs/>
                <w:sz w:val="20"/>
                <w:szCs w:val="20"/>
              </w:rPr>
            </w:pPr>
            <w:r w:rsidRPr="008803E9">
              <w:rPr>
                <w:rFonts w:ascii="Arial" w:hAnsi="Arial" w:cs="Arial"/>
                <w:bCs/>
                <w:sz w:val="20"/>
                <w:szCs w:val="20"/>
              </w:rPr>
              <w:t>Ipomoea batatas</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R</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IC</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Bejuco de tabaco</w:t>
            </w:r>
          </w:p>
        </w:tc>
        <w:tc>
          <w:tcPr>
            <w:tcW w:w="3780" w:type="dxa"/>
            <w:noWrap/>
          </w:tcPr>
          <w:p w:rsidR="0028617D" w:rsidRPr="008803E9" w:rsidRDefault="0028617D" w:rsidP="005A59B1">
            <w:pPr>
              <w:spacing w:line="19" w:lineRule="atLeast"/>
              <w:cnfStyle w:val="000000100000"/>
              <w:rPr>
                <w:rFonts w:ascii="Arial" w:hAnsi="Arial" w:cs="Arial"/>
                <w:bCs/>
                <w:sz w:val="20"/>
                <w:szCs w:val="20"/>
              </w:rPr>
            </w:pPr>
            <w:r w:rsidRPr="008803E9">
              <w:rPr>
                <w:rFonts w:ascii="Arial" w:hAnsi="Arial" w:cs="Arial"/>
                <w:bCs/>
                <w:sz w:val="20"/>
                <w:szCs w:val="20"/>
              </w:rPr>
              <w:t>Ipomoea indica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L</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Bejuco de tabaco</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I.  tiliacea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L</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Campanilla</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Merremia dissecta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L</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Aguinaldo</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Turbina corymbosa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L</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010000"/>
              <w:rPr>
                <w:rFonts w:ascii="Arial" w:hAnsi="Arial" w:cs="Arial"/>
                <w:b/>
                <w:bCs/>
                <w:sz w:val="20"/>
                <w:szCs w:val="20"/>
              </w:rPr>
            </w:pPr>
            <w:r w:rsidRPr="008803E9">
              <w:rPr>
                <w:rFonts w:ascii="Arial" w:hAnsi="Arial" w:cs="Arial"/>
                <w:b/>
                <w:bCs/>
                <w:sz w:val="20"/>
                <w:szCs w:val="20"/>
              </w:rPr>
              <w:t>CUCURBITACEAE</w:t>
            </w: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Auyama</w:t>
            </w:r>
          </w:p>
        </w:tc>
        <w:tc>
          <w:tcPr>
            <w:tcW w:w="3780" w:type="dxa"/>
            <w:noWrap/>
          </w:tcPr>
          <w:p w:rsidR="0028617D" w:rsidRPr="008803E9" w:rsidRDefault="0028617D" w:rsidP="005A59B1">
            <w:pPr>
              <w:spacing w:line="19" w:lineRule="atLeast"/>
              <w:cnfStyle w:val="000000100000"/>
              <w:rPr>
                <w:rFonts w:ascii="Arial" w:hAnsi="Arial" w:cs="Arial"/>
                <w:bCs/>
                <w:sz w:val="20"/>
                <w:szCs w:val="20"/>
              </w:rPr>
            </w:pPr>
            <w:r w:rsidRPr="008803E9">
              <w:rPr>
                <w:rFonts w:ascii="Arial" w:hAnsi="Arial" w:cs="Arial"/>
                <w:bCs/>
                <w:sz w:val="20"/>
                <w:szCs w:val="20"/>
              </w:rPr>
              <w:t>Cucúrbita mochata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R</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IC</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lastRenderedPageBreak/>
              <w:t>Cundeamor</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Momordica charantia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L</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Jayama</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Fevillea cordifolia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L</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100000"/>
              <w:rPr>
                <w:rFonts w:ascii="Arial" w:hAnsi="Arial" w:cs="Arial"/>
                <w:b/>
                <w:bCs/>
                <w:sz w:val="20"/>
                <w:szCs w:val="20"/>
              </w:rPr>
            </w:pPr>
            <w:r w:rsidRPr="008803E9">
              <w:rPr>
                <w:rFonts w:ascii="Arial" w:hAnsi="Arial" w:cs="Arial"/>
                <w:b/>
                <w:bCs/>
                <w:sz w:val="20"/>
                <w:szCs w:val="20"/>
              </w:rPr>
              <w:t>CYPERACEAE</w:t>
            </w: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Paraguas chino</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Cyperus alternifolus</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Cortadera</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C. irgas</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Coquillo</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C. rotundus</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Coquillo</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Fimbrystilis cimaza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Coquillo</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Rhynchospora colorada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Caña de azucar</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Saccharum officinarum</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IC</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100000"/>
              <w:rPr>
                <w:rFonts w:ascii="Arial" w:hAnsi="Arial" w:cs="Arial"/>
                <w:b/>
                <w:sz w:val="20"/>
                <w:szCs w:val="20"/>
              </w:rPr>
            </w:pPr>
            <w:r w:rsidRPr="008803E9">
              <w:rPr>
                <w:rFonts w:ascii="Arial" w:hAnsi="Arial" w:cs="Arial"/>
                <w:b/>
                <w:sz w:val="20"/>
                <w:szCs w:val="20"/>
              </w:rPr>
              <w:t>ERHYTROXYLACEAE</w:t>
            </w: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Caiga agua</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Erhytroxylum brevipe</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Ar</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010000"/>
              <w:rPr>
                <w:rFonts w:ascii="Arial" w:hAnsi="Arial" w:cs="Arial"/>
                <w:b/>
                <w:bCs/>
                <w:sz w:val="20"/>
                <w:szCs w:val="20"/>
              </w:rPr>
            </w:pPr>
            <w:r w:rsidRPr="008803E9">
              <w:rPr>
                <w:rFonts w:ascii="Arial" w:hAnsi="Arial" w:cs="Arial"/>
                <w:b/>
                <w:bCs/>
                <w:sz w:val="20"/>
                <w:szCs w:val="20"/>
              </w:rPr>
              <w:t>EUPHORBIACEAE</w:t>
            </w: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Bija macho</w:t>
            </w:r>
          </w:p>
        </w:tc>
        <w:tc>
          <w:tcPr>
            <w:tcW w:w="3780" w:type="dxa"/>
            <w:noWrap/>
          </w:tcPr>
          <w:p w:rsidR="0028617D" w:rsidRPr="008803E9" w:rsidRDefault="0028617D" w:rsidP="005A59B1">
            <w:pPr>
              <w:spacing w:line="19" w:lineRule="atLeast"/>
              <w:cnfStyle w:val="000000100000"/>
              <w:rPr>
                <w:rFonts w:ascii="Arial" w:hAnsi="Arial" w:cs="Arial"/>
                <w:bCs/>
                <w:sz w:val="20"/>
                <w:szCs w:val="20"/>
              </w:rPr>
            </w:pPr>
            <w:r w:rsidRPr="008803E9">
              <w:rPr>
                <w:rFonts w:ascii="Arial" w:hAnsi="Arial" w:cs="Arial"/>
                <w:bCs/>
                <w:sz w:val="20"/>
                <w:szCs w:val="20"/>
              </w:rPr>
              <w:t>Alchornea latifolia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Tocador</w:t>
            </w:r>
          </w:p>
        </w:tc>
        <w:tc>
          <w:tcPr>
            <w:tcW w:w="3780" w:type="dxa"/>
            <w:noWrap/>
          </w:tcPr>
          <w:p w:rsidR="0028617D" w:rsidRPr="008803E9" w:rsidRDefault="0028617D" w:rsidP="005A59B1">
            <w:pPr>
              <w:spacing w:line="19" w:lineRule="atLeast"/>
              <w:cnfStyle w:val="000000010000"/>
              <w:rPr>
                <w:rFonts w:ascii="Arial" w:hAnsi="Arial" w:cs="Arial"/>
                <w:bCs/>
                <w:sz w:val="20"/>
                <w:szCs w:val="20"/>
              </w:rPr>
            </w:pPr>
            <w:r w:rsidRPr="008803E9">
              <w:rPr>
                <w:rFonts w:ascii="Arial" w:hAnsi="Arial" w:cs="Arial"/>
                <w:bCs/>
                <w:sz w:val="20"/>
                <w:szCs w:val="20"/>
              </w:rPr>
              <w:t>Acalypha gosfiana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Ar</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IC</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Yerba lechera</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Chamaesyce hipericifolia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Yerba lechera</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C. hirta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Croton</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Codiaeum variegatum</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Ar</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Pega pollo</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Croton lobatus</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Fogaratey</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Dalechampia scandens</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L</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Palo blanco</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Drypetes laterifolia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Lechosita</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Euphorbia heterophylla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Tua tua</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Jatropha gosypiifolia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Yuca</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Manihot esculenta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Ar</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Corazón de paloma</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Margaritaria nobelis</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Zapatico</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Pedillanthus tytimaloides</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Ar</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IC</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Javilla criolla</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Hura crepitans</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Higuereta</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Ricinus communis</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Ar</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100000"/>
              <w:rPr>
                <w:rFonts w:ascii="Arial" w:hAnsi="Arial" w:cs="Arial"/>
                <w:b/>
                <w:bCs/>
                <w:sz w:val="20"/>
                <w:szCs w:val="20"/>
              </w:rPr>
            </w:pPr>
            <w:r w:rsidRPr="008803E9">
              <w:rPr>
                <w:rFonts w:ascii="Arial" w:hAnsi="Arial" w:cs="Arial"/>
                <w:b/>
                <w:bCs/>
                <w:sz w:val="20"/>
                <w:szCs w:val="20"/>
              </w:rPr>
              <w:t>FABACEAE</w:t>
            </w: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Guandul</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Cajanus cajan</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Ar</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IC</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Divierte caminante</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Centrocema pubescens</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L</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Totico</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C. virginianum</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L</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Amor seco</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Desmodium affine</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Amapola</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Erythrina poeppigiana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Camarón</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Flemingia strobilifera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Ar</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 xml:space="preserve">Piñón </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Gliricidia sepiun</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Anón de rió</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Lonchocarpus domingensis</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Ojo de buey</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Mucura urens</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L</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Habichuela</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Phaseolus lunatus</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L</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IC</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Haba</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P. vulgaris</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L</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IC</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Frijolillo</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Rhynchosia minima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L</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Pela huevo</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Stylosanthes hamata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010000"/>
              <w:rPr>
                <w:rFonts w:ascii="Arial" w:hAnsi="Arial" w:cs="Arial"/>
                <w:b/>
                <w:bCs/>
                <w:sz w:val="20"/>
                <w:szCs w:val="20"/>
              </w:rPr>
            </w:pPr>
            <w:r w:rsidRPr="008803E9">
              <w:rPr>
                <w:rFonts w:ascii="Arial" w:hAnsi="Arial" w:cs="Arial"/>
                <w:b/>
                <w:bCs/>
                <w:sz w:val="20"/>
                <w:szCs w:val="20"/>
              </w:rPr>
              <w:t>FLACOURTIACEAE</w:t>
            </w: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Palo de avispa</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Casearia aculeata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Ar</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Cafetán</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C. guianensis</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 xml:space="preserve">A </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010000"/>
              <w:rPr>
                <w:rFonts w:ascii="Arial" w:hAnsi="Arial" w:cs="Arial"/>
                <w:b/>
                <w:sz w:val="20"/>
                <w:szCs w:val="20"/>
              </w:rPr>
            </w:pPr>
            <w:r w:rsidRPr="008803E9">
              <w:rPr>
                <w:rFonts w:ascii="Arial" w:hAnsi="Arial" w:cs="Arial"/>
                <w:b/>
                <w:sz w:val="20"/>
                <w:szCs w:val="20"/>
              </w:rPr>
              <w:t>HIPOCRATEACEAE</w:t>
            </w: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Jaquimey</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Hippocretea volubilis</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L</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100000"/>
              <w:rPr>
                <w:rFonts w:ascii="Arial" w:hAnsi="Arial" w:cs="Arial"/>
                <w:b/>
                <w:bCs/>
                <w:sz w:val="20"/>
                <w:szCs w:val="20"/>
              </w:rPr>
            </w:pPr>
            <w:r w:rsidRPr="008803E9">
              <w:rPr>
                <w:rFonts w:ascii="Arial" w:hAnsi="Arial" w:cs="Arial"/>
                <w:b/>
                <w:bCs/>
                <w:sz w:val="20"/>
                <w:szCs w:val="20"/>
              </w:rPr>
              <w:t>LAMIACEAE</w:t>
            </w: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Hiptis verticillata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Molinillo</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Leonotis nepetifolia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Albahaca</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Oncimum campechianum</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Ar</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010000"/>
              <w:rPr>
                <w:rFonts w:ascii="Arial" w:hAnsi="Arial" w:cs="Arial"/>
                <w:b/>
                <w:bCs/>
                <w:sz w:val="20"/>
                <w:szCs w:val="20"/>
              </w:rPr>
            </w:pPr>
            <w:r w:rsidRPr="008803E9">
              <w:rPr>
                <w:rFonts w:ascii="Arial" w:hAnsi="Arial" w:cs="Arial"/>
                <w:b/>
                <w:bCs/>
                <w:sz w:val="20"/>
                <w:szCs w:val="20"/>
              </w:rPr>
              <w:t>LAURACEAE</w:t>
            </w: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Cigua prieta</w:t>
            </w:r>
          </w:p>
        </w:tc>
        <w:tc>
          <w:tcPr>
            <w:tcW w:w="3780" w:type="dxa"/>
            <w:noWrap/>
          </w:tcPr>
          <w:p w:rsidR="0028617D" w:rsidRPr="008803E9" w:rsidRDefault="0028617D" w:rsidP="005A59B1">
            <w:pPr>
              <w:spacing w:line="19" w:lineRule="atLeast"/>
              <w:cnfStyle w:val="000000100000"/>
              <w:rPr>
                <w:rFonts w:ascii="Arial" w:hAnsi="Arial" w:cs="Arial"/>
                <w:bCs/>
                <w:sz w:val="20"/>
                <w:szCs w:val="20"/>
              </w:rPr>
            </w:pPr>
            <w:r w:rsidRPr="008803E9">
              <w:rPr>
                <w:rFonts w:ascii="Arial" w:hAnsi="Arial" w:cs="Arial"/>
                <w:bCs/>
                <w:sz w:val="20"/>
                <w:szCs w:val="20"/>
              </w:rPr>
              <w:t>Licaria triandra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Cigua blanca</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Ocotea coriacea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Aguacate</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Persea americana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IC</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100000"/>
              <w:rPr>
                <w:rFonts w:ascii="Arial" w:hAnsi="Arial" w:cs="Arial"/>
                <w:b/>
                <w:bCs/>
                <w:sz w:val="20"/>
                <w:szCs w:val="20"/>
              </w:rPr>
            </w:pPr>
            <w:r w:rsidRPr="008803E9">
              <w:rPr>
                <w:rFonts w:ascii="Arial" w:hAnsi="Arial" w:cs="Arial"/>
                <w:b/>
                <w:bCs/>
                <w:sz w:val="20"/>
                <w:szCs w:val="20"/>
              </w:rPr>
              <w:t>MALPIGHIACEAE</w:t>
            </w: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Cabrita</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Bunchosia glandulosa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Bejuco de manteca</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Stigmaphyllon angulosum</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L</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E</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Tumba hombre</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S. emarginatum</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L</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b/>
                <w:sz w:val="20"/>
                <w:szCs w:val="20"/>
              </w:rPr>
              <w:t>MALVACEA</w:t>
            </w:r>
            <w:r w:rsidRPr="008803E9">
              <w:rPr>
                <w:rFonts w:ascii="Arial" w:hAnsi="Arial" w:cs="Arial"/>
                <w:sz w:val="20"/>
                <w:szCs w:val="20"/>
              </w:rPr>
              <w:t>E</w:t>
            </w: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Cayena</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Hibiscus rosa sinensis</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Ar</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Escoba</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Sida acuta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Escoba</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S. glomerata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Escoba</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S. urens</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Cadillo de perro</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Urena lobata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100000"/>
              <w:rPr>
                <w:rFonts w:ascii="Arial" w:hAnsi="Arial" w:cs="Arial"/>
                <w:b/>
                <w:bCs/>
                <w:sz w:val="20"/>
                <w:szCs w:val="20"/>
              </w:rPr>
            </w:pPr>
            <w:r w:rsidRPr="008803E9">
              <w:rPr>
                <w:rFonts w:ascii="Arial" w:hAnsi="Arial" w:cs="Arial"/>
                <w:b/>
                <w:bCs/>
                <w:sz w:val="20"/>
                <w:szCs w:val="20"/>
              </w:rPr>
              <w:t>MELIACEAE</w:t>
            </w: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Cabirma santa</w:t>
            </w:r>
          </w:p>
        </w:tc>
        <w:tc>
          <w:tcPr>
            <w:tcW w:w="3780" w:type="dxa"/>
            <w:noWrap/>
          </w:tcPr>
          <w:p w:rsidR="0028617D" w:rsidRPr="008803E9" w:rsidRDefault="0028617D" w:rsidP="005A59B1">
            <w:pPr>
              <w:spacing w:line="19" w:lineRule="atLeast"/>
              <w:cnfStyle w:val="000000010000"/>
              <w:rPr>
                <w:rFonts w:ascii="Arial" w:hAnsi="Arial" w:cs="Arial"/>
                <w:bCs/>
                <w:sz w:val="20"/>
                <w:szCs w:val="20"/>
              </w:rPr>
            </w:pPr>
            <w:r w:rsidRPr="008803E9">
              <w:rPr>
                <w:rFonts w:ascii="Arial" w:hAnsi="Arial" w:cs="Arial"/>
                <w:bCs/>
                <w:sz w:val="20"/>
                <w:szCs w:val="20"/>
              </w:rPr>
              <w:t>Guarea guidonia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Caoba</w:t>
            </w:r>
          </w:p>
        </w:tc>
        <w:tc>
          <w:tcPr>
            <w:tcW w:w="3780" w:type="dxa"/>
            <w:noWrap/>
          </w:tcPr>
          <w:p w:rsidR="0028617D" w:rsidRPr="008803E9" w:rsidRDefault="0028617D" w:rsidP="005A59B1">
            <w:pPr>
              <w:spacing w:line="19" w:lineRule="atLeast"/>
              <w:cnfStyle w:val="000000100000"/>
              <w:rPr>
                <w:rFonts w:ascii="Arial" w:hAnsi="Arial" w:cs="Arial"/>
                <w:bCs/>
                <w:sz w:val="20"/>
                <w:szCs w:val="20"/>
              </w:rPr>
            </w:pPr>
            <w:r w:rsidRPr="008803E9">
              <w:rPr>
                <w:rFonts w:ascii="Arial" w:hAnsi="Arial" w:cs="Arial"/>
                <w:bCs/>
                <w:sz w:val="20"/>
                <w:szCs w:val="20"/>
              </w:rPr>
              <w:t>Swietenia mahagoni</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Jobo van</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Trichilia hirta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Palo amargo</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T. pallida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100000"/>
              <w:rPr>
                <w:rFonts w:ascii="Arial" w:hAnsi="Arial" w:cs="Arial"/>
                <w:b/>
                <w:bCs/>
                <w:sz w:val="20"/>
                <w:szCs w:val="20"/>
              </w:rPr>
            </w:pPr>
            <w:r w:rsidRPr="008803E9">
              <w:rPr>
                <w:rFonts w:ascii="Arial" w:hAnsi="Arial" w:cs="Arial"/>
                <w:b/>
                <w:bCs/>
                <w:sz w:val="20"/>
                <w:szCs w:val="20"/>
              </w:rPr>
              <w:t>MIMOSACEAE</w:t>
            </w: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Gina</w:t>
            </w:r>
          </w:p>
        </w:tc>
        <w:tc>
          <w:tcPr>
            <w:tcW w:w="3780" w:type="dxa"/>
            <w:noWrap/>
          </w:tcPr>
          <w:p w:rsidR="0028617D" w:rsidRPr="008803E9" w:rsidRDefault="0028617D" w:rsidP="005A59B1">
            <w:pPr>
              <w:spacing w:line="19" w:lineRule="atLeast"/>
              <w:cnfStyle w:val="000000010000"/>
              <w:rPr>
                <w:rFonts w:ascii="Arial" w:hAnsi="Arial" w:cs="Arial"/>
                <w:bCs/>
                <w:sz w:val="20"/>
                <w:szCs w:val="20"/>
              </w:rPr>
            </w:pPr>
            <w:r w:rsidRPr="008803E9">
              <w:rPr>
                <w:rFonts w:ascii="Arial" w:hAnsi="Arial" w:cs="Arial"/>
                <w:bCs/>
                <w:sz w:val="20"/>
                <w:szCs w:val="20"/>
              </w:rPr>
              <w:t>Inga fageifolia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Guano</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I. vera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Lino criollo</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Leucaena leucocephala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Nat</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Morivivi</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Mimosa púdica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Saman</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Samanea saman</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100000"/>
              <w:rPr>
                <w:rFonts w:ascii="Arial" w:hAnsi="Arial" w:cs="Arial"/>
                <w:b/>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010000"/>
              <w:rPr>
                <w:rFonts w:ascii="Arial" w:hAnsi="Arial" w:cs="Arial"/>
                <w:b/>
                <w:sz w:val="20"/>
                <w:szCs w:val="20"/>
              </w:rPr>
            </w:pPr>
            <w:r w:rsidRPr="008803E9">
              <w:rPr>
                <w:rFonts w:ascii="Arial" w:hAnsi="Arial" w:cs="Arial"/>
                <w:b/>
                <w:sz w:val="20"/>
                <w:szCs w:val="20"/>
              </w:rPr>
              <w:t>MORACEAE</w:t>
            </w: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Higo</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Ficus maxima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Ramón</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Trophis racemosa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100000"/>
              <w:rPr>
                <w:rFonts w:ascii="Arial" w:hAnsi="Arial" w:cs="Arial"/>
                <w:b/>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010000"/>
              <w:rPr>
                <w:rFonts w:ascii="Arial" w:hAnsi="Arial" w:cs="Arial"/>
                <w:b/>
                <w:sz w:val="20"/>
                <w:szCs w:val="20"/>
              </w:rPr>
            </w:pPr>
            <w:r w:rsidRPr="008803E9">
              <w:rPr>
                <w:rFonts w:ascii="Arial" w:hAnsi="Arial" w:cs="Arial"/>
                <w:b/>
                <w:sz w:val="20"/>
                <w:szCs w:val="20"/>
              </w:rPr>
              <w:t>MUSACEAE</w:t>
            </w: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Platano</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Musa paniculata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IC</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Guineo</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M. paradiciaca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IC</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Rulo</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M. sapientum</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IC</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010000"/>
              <w:rPr>
                <w:rFonts w:ascii="Arial" w:hAnsi="Arial" w:cs="Arial"/>
                <w:b/>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100000"/>
              <w:rPr>
                <w:rFonts w:ascii="Arial" w:hAnsi="Arial" w:cs="Arial"/>
                <w:b/>
                <w:sz w:val="20"/>
                <w:szCs w:val="20"/>
              </w:rPr>
            </w:pPr>
            <w:r w:rsidRPr="008803E9">
              <w:rPr>
                <w:rFonts w:ascii="Arial" w:hAnsi="Arial" w:cs="Arial"/>
                <w:b/>
                <w:sz w:val="20"/>
                <w:szCs w:val="20"/>
              </w:rPr>
              <w:t>MYRTACEAE</w:t>
            </w: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Guabaveris</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Calyptranthes palens</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Escobón</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Eugenia foetida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Ar</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lastRenderedPageBreak/>
              <w:t>Arrayán</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E.  monticola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Ar</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Guayaba</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Psidium guajavas</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Ar</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b w:val="0"/>
                <w:sz w:val="20"/>
                <w:szCs w:val="20"/>
              </w:rPr>
            </w:pPr>
          </w:p>
        </w:tc>
        <w:tc>
          <w:tcPr>
            <w:tcW w:w="3780" w:type="dxa"/>
            <w:noWrap/>
          </w:tcPr>
          <w:p w:rsidR="0028617D" w:rsidRPr="008803E9" w:rsidRDefault="0028617D" w:rsidP="005A59B1">
            <w:pPr>
              <w:spacing w:line="19" w:lineRule="atLeast"/>
              <w:cnfStyle w:val="000000100000"/>
              <w:rPr>
                <w:rFonts w:ascii="Arial" w:hAnsi="Arial" w:cs="Arial"/>
                <w:b/>
                <w:sz w:val="20"/>
                <w:szCs w:val="20"/>
              </w:rPr>
            </w:pPr>
            <w:r w:rsidRPr="008803E9">
              <w:rPr>
                <w:rFonts w:ascii="Arial" w:hAnsi="Arial" w:cs="Arial"/>
                <w:b/>
                <w:sz w:val="20"/>
                <w:szCs w:val="20"/>
              </w:rPr>
              <w:t>OLEACEAE</w:t>
            </w:r>
          </w:p>
        </w:tc>
        <w:tc>
          <w:tcPr>
            <w:tcW w:w="540" w:type="dxa"/>
            <w:noWrap/>
          </w:tcPr>
          <w:p w:rsidR="0028617D" w:rsidRPr="008803E9" w:rsidRDefault="0028617D" w:rsidP="005A59B1">
            <w:pPr>
              <w:spacing w:line="19" w:lineRule="atLeast"/>
              <w:cnfStyle w:val="000000100000"/>
              <w:rPr>
                <w:rFonts w:ascii="Arial" w:hAnsi="Arial" w:cs="Arial"/>
                <w:b/>
                <w:sz w:val="20"/>
                <w:szCs w:val="20"/>
              </w:rPr>
            </w:pPr>
          </w:p>
        </w:tc>
        <w:tc>
          <w:tcPr>
            <w:tcW w:w="540" w:type="dxa"/>
            <w:noWrap/>
          </w:tcPr>
          <w:p w:rsidR="0028617D" w:rsidRPr="008803E9" w:rsidRDefault="0028617D" w:rsidP="005A59B1">
            <w:pPr>
              <w:spacing w:line="19" w:lineRule="atLeast"/>
              <w:cnfStyle w:val="000000100000"/>
              <w:rPr>
                <w:rFonts w:ascii="Arial" w:hAnsi="Arial" w:cs="Arial"/>
                <w:b/>
                <w:sz w:val="20"/>
                <w:szCs w:val="20"/>
              </w:rPr>
            </w:pP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Jazmín</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Jasminum fluminense</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L</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b w:val="0"/>
                <w:sz w:val="20"/>
                <w:szCs w:val="20"/>
              </w:rPr>
            </w:pPr>
          </w:p>
        </w:tc>
        <w:tc>
          <w:tcPr>
            <w:tcW w:w="3780" w:type="dxa"/>
            <w:noWrap/>
          </w:tcPr>
          <w:p w:rsidR="0028617D" w:rsidRPr="008803E9" w:rsidRDefault="0028617D" w:rsidP="005A59B1">
            <w:pPr>
              <w:spacing w:line="19" w:lineRule="atLeast"/>
              <w:cnfStyle w:val="000000010000"/>
              <w:rPr>
                <w:rFonts w:ascii="Arial" w:hAnsi="Arial" w:cs="Arial"/>
                <w:b/>
                <w:sz w:val="20"/>
                <w:szCs w:val="20"/>
              </w:rPr>
            </w:pPr>
            <w:r w:rsidRPr="008803E9">
              <w:rPr>
                <w:rFonts w:ascii="Arial" w:hAnsi="Arial" w:cs="Arial"/>
                <w:b/>
                <w:sz w:val="20"/>
                <w:szCs w:val="20"/>
              </w:rPr>
              <w:t>PASSIFLORACEAE</w:t>
            </w:r>
          </w:p>
        </w:tc>
        <w:tc>
          <w:tcPr>
            <w:tcW w:w="540" w:type="dxa"/>
            <w:noWrap/>
          </w:tcPr>
          <w:p w:rsidR="0028617D" w:rsidRPr="008803E9" w:rsidRDefault="0028617D" w:rsidP="005A59B1">
            <w:pPr>
              <w:spacing w:line="19" w:lineRule="atLeast"/>
              <w:cnfStyle w:val="000000010000"/>
              <w:rPr>
                <w:rFonts w:ascii="Arial" w:hAnsi="Arial" w:cs="Arial"/>
                <w:b/>
                <w:sz w:val="20"/>
                <w:szCs w:val="20"/>
              </w:rPr>
            </w:pPr>
          </w:p>
        </w:tc>
        <w:tc>
          <w:tcPr>
            <w:tcW w:w="540" w:type="dxa"/>
            <w:noWrap/>
          </w:tcPr>
          <w:p w:rsidR="0028617D" w:rsidRPr="008803E9" w:rsidRDefault="0028617D" w:rsidP="005A59B1">
            <w:pPr>
              <w:spacing w:line="19" w:lineRule="atLeast"/>
              <w:cnfStyle w:val="000000010000"/>
              <w:rPr>
                <w:rFonts w:ascii="Arial" w:hAnsi="Arial" w:cs="Arial"/>
                <w:b/>
                <w:sz w:val="20"/>
                <w:szCs w:val="20"/>
              </w:rPr>
            </w:pP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Chinola</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Passiflora edulis</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L</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IC</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Morita</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P. suberosa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L</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010000"/>
              <w:rPr>
                <w:rFonts w:ascii="Arial" w:hAnsi="Arial" w:cs="Arial"/>
                <w:b/>
                <w:sz w:val="20"/>
                <w:szCs w:val="20"/>
              </w:rPr>
            </w:pPr>
            <w:r w:rsidRPr="008803E9">
              <w:rPr>
                <w:rFonts w:ascii="Arial" w:hAnsi="Arial" w:cs="Arial"/>
                <w:b/>
                <w:sz w:val="20"/>
                <w:szCs w:val="20"/>
              </w:rPr>
              <w:t>PHYTOLACCACEAE</w:t>
            </w: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Anamús</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Petiveria alliacea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Pabellón</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Trichostigma octandrum</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L</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010000"/>
              <w:rPr>
                <w:rFonts w:ascii="Arial" w:hAnsi="Arial" w:cs="Arial"/>
                <w:b/>
                <w:bCs/>
                <w:sz w:val="20"/>
                <w:szCs w:val="20"/>
              </w:rPr>
            </w:pPr>
            <w:r w:rsidRPr="008803E9">
              <w:rPr>
                <w:rFonts w:ascii="Arial" w:hAnsi="Arial" w:cs="Arial"/>
                <w:b/>
                <w:bCs/>
                <w:sz w:val="20"/>
                <w:szCs w:val="20"/>
              </w:rPr>
              <w:t>POACEAE</w:t>
            </w: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Bambú</w:t>
            </w:r>
          </w:p>
        </w:tc>
        <w:tc>
          <w:tcPr>
            <w:tcW w:w="3780" w:type="dxa"/>
            <w:noWrap/>
          </w:tcPr>
          <w:p w:rsidR="0028617D" w:rsidRPr="008803E9" w:rsidRDefault="0028617D" w:rsidP="005A59B1">
            <w:pPr>
              <w:spacing w:line="19" w:lineRule="atLeast"/>
              <w:cnfStyle w:val="000000100000"/>
              <w:rPr>
                <w:rFonts w:ascii="Arial" w:hAnsi="Arial" w:cs="Arial"/>
                <w:bCs/>
                <w:sz w:val="20"/>
                <w:szCs w:val="20"/>
              </w:rPr>
            </w:pPr>
            <w:r w:rsidRPr="008803E9">
              <w:rPr>
                <w:rFonts w:ascii="Arial" w:hAnsi="Arial" w:cs="Arial"/>
                <w:bCs/>
                <w:sz w:val="20"/>
                <w:szCs w:val="20"/>
              </w:rPr>
              <w:t>Bambusa vulgaris</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Nat</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Invasora</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Bothriochloa pertussa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Grama</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Brachiaria mutica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Cadillo</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Cenchrus echinatus</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Paraguas chino</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Chloris inflata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Pelo de mico</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Cynodon dactylon</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Yerba estrella</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C. nlenfuense</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Pangola</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Digitaria decumbens</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Nat</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Grama</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Digitaria insularis</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Pata de gallina</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Eleusine indica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Cabeza de indio</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Melinis repens</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Yerba de guinea</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Panicum maximum</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Pata de conejo</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Paspalum fimbriatum</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Caña</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Saccharum officinarum</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IC</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Sorgun</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Sorghum halepense</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Nat</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Pajón</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Sporobolus tenuissimus</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010000"/>
              <w:rPr>
                <w:rFonts w:ascii="Arial" w:hAnsi="Arial" w:cs="Arial"/>
                <w:b/>
                <w:sz w:val="20"/>
                <w:szCs w:val="20"/>
              </w:rPr>
            </w:pPr>
            <w:r w:rsidRPr="008803E9">
              <w:rPr>
                <w:rFonts w:ascii="Arial" w:hAnsi="Arial" w:cs="Arial"/>
                <w:b/>
                <w:sz w:val="20"/>
                <w:szCs w:val="20"/>
              </w:rPr>
              <w:t>POLYGALACEAE</w:t>
            </w: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Marabelis</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Securidaca virgata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L</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100000"/>
              <w:rPr>
                <w:rFonts w:ascii="Arial" w:hAnsi="Arial" w:cs="Arial"/>
                <w:b/>
                <w:bCs/>
                <w:sz w:val="20"/>
                <w:szCs w:val="20"/>
              </w:rPr>
            </w:pPr>
            <w:r w:rsidRPr="008803E9">
              <w:rPr>
                <w:rFonts w:ascii="Arial" w:hAnsi="Arial" w:cs="Arial"/>
                <w:b/>
                <w:bCs/>
                <w:sz w:val="20"/>
                <w:szCs w:val="20"/>
              </w:rPr>
              <w:t>RUBIACEAE</w:t>
            </w: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Timacle</w:t>
            </w:r>
          </w:p>
        </w:tc>
        <w:tc>
          <w:tcPr>
            <w:tcW w:w="3780" w:type="dxa"/>
            <w:noWrap/>
          </w:tcPr>
          <w:p w:rsidR="0028617D" w:rsidRPr="008803E9" w:rsidRDefault="0028617D" w:rsidP="005A59B1">
            <w:pPr>
              <w:spacing w:line="19" w:lineRule="atLeast"/>
              <w:cnfStyle w:val="000000010000"/>
              <w:rPr>
                <w:rFonts w:ascii="Arial" w:hAnsi="Arial" w:cs="Arial"/>
                <w:bCs/>
                <w:sz w:val="20"/>
                <w:szCs w:val="20"/>
              </w:rPr>
            </w:pPr>
            <w:r w:rsidRPr="008803E9">
              <w:rPr>
                <w:rFonts w:ascii="Arial" w:hAnsi="Arial" w:cs="Arial"/>
                <w:bCs/>
                <w:sz w:val="20"/>
                <w:szCs w:val="20"/>
              </w:rPr>
              <w:t>Chiococca alba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L</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Busunuco</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Hamelia patens</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Ar</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Coralillo</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Ixora coccinea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Ar</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Cafetan</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Psychotra domingensis</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Ar</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Cafetán</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P.   nervosa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Ar</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Juana la blanca</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Spermacoce assurgens</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100000"/>
              <w:rPr>
                <w:rFonts w:ascii="Arial" w:hAnsi="Arial" w:cs="Arial"/>
                <w:b/>
                <w:bCs/>
                <w:sz w:val="20"/>
                <w:szCs w:val="20"/>
              </w:rPr>
            </w:pPr>
            <w:r w:rsidRPr="008803E9">
              <w:rPr>
                <w:rFonts w:ascii="Arial" w:hAnsi="Arial" w:cs="Arial"/>
                <w:b/>
                <w:bCs/>
                <w:sz w:val="20"/>
                <w:szCs w:val="20"/>
              </w:rPr>
              <w:t>RUTACEAE</w:t>
            </w: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Limón agrio</w:t>
            </w:r>
          </w:p>
        </w:tc>
        <w:tc>
          <w:tcPr>
            <w:tcW w:w="3780" w:type="dxa"/>
            <w:noWrap/>
          </w:tcPr>
          <w:p w:rsidR="0028617D" w:rsidRPr="008803E9" w:rsidRDefault="0028617D" w:rsidP="005A59B1">
            <w:pPr>
              <w:spacing w:line="19" w:lineRule="atLeast"/>
              <w:cnfStyle w:val="000000010000"/>
              <w:rPr>
                <w:rFonts w:ascii="Arial" w:hAnsi="Arial" w:cs="Arial"/>
                <w:bCs/>
                <w:sz w:val="20"/>
                <w:szCs w:val="20"/>
              </w:rPr>
            </w:pPr>
            <w:r w:rsidRPr="008803E9">
              <w:rPr>
                <w:rFonts w:ascii="Arial" w:hAnsi="Arial" w:cs="Arial"/>
                <w:bCs/>
                <w:sz w:val="20"/>
                <w:szCs w:val="20"/>
              </w:rPr>
              <w:t>Citrus aurantifolia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Ar</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Nat</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Naranja agria</w:t>
            </w:r>
          </w:p>
        </w:tc>
        <w:tc>
          <w:tcPr>
            <w:tcW w:w="3780" w:type="dxa"/>
            <w:noWrap/>
          </w:tcPr>
          <w:p w:rsidR="0028617D" w:rsidRPr="008803E9" w:rsidRDefault="0028617D" w:rsidP="005A59B1">
            <w:pPr>
              <w:spacing w:line="19" w:lineRule="atLeast"/>
              <w:cnfStyle w:val="000000100000"/>
              <w:rPr>
                <w:rFonts w:ascii="Arial" w:hAnsi="Arial" w:cs="Arial"/>
                <w:bCs/>
                <w:sz w:val="20"/>
                <w:szCs w:val="20"/>
              </w:rPr>
            </w:pPr>
            <w:r w:rsidRPr="008803E9">
              <w:rPr>
                <w:rFonts w:ascii="Arial" w:hAnsi="Arial" w:cs="Arial"/>
                <w:bCs/>
                <w:sz w:val="20"/>
                <w:szCs w:val="20"/>
              </w:rPr>
              <w:t>C. aurantium</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Nat</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Limón dulce</w:t>
            </w:r>
          </w:p>
        </w:tc>
        <w:tc>
          <w:tcPr>
            <w:tcW w:w="3780" w:type="dxa"/>
            <w:noWrap/>
          </w:tcPr>
          <w:p w:rsidR="0028617D" w:rsidRPr="008803E9" w:rsidRDefault="0028617D" w:rsidP="005A59B1">
            <w:pPr>
              <w:spacing w:line="19" w:lineRule="atLeast"/>
              <w:cnfStyle w:val="000000010000"/>
              <w:rPr>
                <w:rFonts w:ascii="Arial" w:hAnsi="Arial" w:cs="Arial"/>
                <w:bCs/>
                <w:sz w:val="20"/>
                <w:szCs w:val="20"/>
              </w:rPr>
            </w:pPr>
            <w:r w:rsidRPr="008803E9">
              <w:rPr>
                <w:rFonts w:ascii="Arial" w:hAnsi="Arial" w:cs="Arial"/>
                <w:bCs/>
                <w:sz w:val="20"/>
                <w:szCs w:val="20"/>
              </w:rPr>
              <w:t>C. lima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Ar</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Nat</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Mandarina</w:t>
            </w:r>
          </w:p>
        </w:tc>
        <w:tc>
          <w:tcPr>
            <w:tcW w:w="3780" w:type="dxa"/>
            <w:noWrap/>
          </w:tcPr>
          <w:p w:rsidR="0028617D" w:rsidRPr="008803E9" w:rsidRDefault="0028617D" w:rsidP="005A59B1">
            <w:pPr>
              <w:spacing w:line="19" w:lineRule="atLeast"/>
              <w:cnfStyle w:val="000000100000"/>
              <w:rPr>
                <w:rFonts w:ascii="Arial" w:hAnsi="Arial" w:cs="Arial"/>
                <w:bCs/>
                <w:sz w:val="20"/>
                <w:szCs w:val="20"/>
              </w:rPr>
            </w:pPr>
            <w:r w:rsidRPr="008803E9">
              <w:rPr>
                <w:rFonts w:ascii="Arial" w:hAnsi="Arial" w:cs="Arial"/>
                <w:bCs/>
                <w:sz w:val="20"/>
                <w:szCs w:val="20"/>
              </w:rPr>
              <w:t>C. reticulata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IC</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China</w:t>
            </w:r>
          </w:p>
        </w:tc>
        <w:tc>
          <w:tcPr>
            <w:tcW w:w="3780" w:type="dxa"/>
            <w:noWrap/>
          </w:tcPr>
          <w:p w:rsidR="0028617D" w:rsidRPr="008803E9" w:rsidRDefault="0028617D" w:rsidP="005A59B1">
            <w:pPr>
              <w:spacing w:line="19" w:lineRule="atLeast"/>
              <w:cnfStyle w:val="000000010000"/>
              <w:rPr>
                <w:rFonts w:ascii="Arial" w:hAnsi="Arial" w:cs="Arial"/>
                <w:bCs/>
                <w:sz w:val="20"/>
                <w:szCs w:val="20"/>
              </w:rPr>
            </w:pPr>
            <w:r w:rsidRPr="008803E9">
              <w:rPr>
                <w:rFonts w:ascii="Arial" w:hAnsi="Arial" w:cs="Arial"/>
                <w:bCs/>
                <w:sz w:val="20"/>
                <w:szCs w:val="20"/>
              </w:rPr>
              <w:t>C. sinensis</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100000"/>
              <w:rPr>
                <w:rFonts w:ascii="Arial" w:hAnsi="Arial" w:cs="Arial"/>
                <w:bCs/>
                <w:sz w:val="20"/>
                <w:szCs w:val="20"/>
              </w:rPr>
            </w:pPr>
            <w:r w:rsidRPr="008803E9">
              <w:rPr>
                <w:rFonts w:ascii="Arial" w:hAnsi="Arial" w:cs="Arial"/>
                <w:bCs/>
                <w:sz w:val="20"/>
                <w:szCs w:val="20"/>
              </w:rPr>
              <w:t>Zanthoxylum bifoliatum</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lastRenderedPageBreak/>
              <w:t>Pino macho</w:t>
            </w:r>
          </w:p>
        </w:tc>
        <w:tc>
          <w:tcPr>
            <w:tcW w:w="3780" w:type="dxa"/>
            <w:noWrap/>
          </w:tcPr>
          <w:p w:rsidR="0028617D" w:rsidRPr="008803E9" w:rsidRDefault="0028617D" w:rsidP="005A59B1">
            <w:pPr>
              <w:spacing w:line="19" w:lineRule="atLeast"/>
              <w:cnfStyle w:val="000000010000"/>
              <w:rPr>
                <w:rFonts w:ascii="Arial" w:hAnsi="Arial" w:cs="Arial"/>
                <w:bCs/>
                <w:sz w:val="20"/>
                <w:szCs w:val="20"/>
              </w:rPr>
            </w:pPr>
            <w:r w:rsidRPr="008803E9">
              <w:rPr>
                <w:rFonts w:ascii="Arial" w:hAnsi="Arial" w:cs="Arial"/>
                <w:bCs/>
                <w:sz w:val="20"/>
                <w:szCs w:val="20"/>
              </w:rPr>
              <w:t>Z.  elephantiasis</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Pino de teta</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Z.  martinicense</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100000"/>
              <w:rPr>
                <w:rFonts w:ascii="Arial" w:hAnsi="Arial" w:cs="Arial"/>
                <w:b/>
                <w:bCs/>
                <w:sz w:val="20"/>
                <w:szCs w:val="20"/>
              </w:rPr>
            </w:pPr>
            <w:r w:rsidRPr="008803E9">
              <w:rPr>
                <w:rFonts w:ascii="Arial" w:hAnsi="Arial" w:cs="Arial"/>
                <w:b/>
                <w:bCs/>
                <w:sz w:val="20"/>
                <w:szCs w:val="20"/>
              </w:rPr>
              <w:t>SAPINDACEAE</w:t>
            </w: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Parida</w:t>
            </w:r>
          </w:p>
        </w:tc>
        <w:tc>
          <w:tcPr>
            <w:tcW w:w="3780" w:type="dxa"/>
            <w:noWrap/>
          </w:tcPr>
          <w:p w:rsidR="0028617D" w:rsidRPr="008803E9" w:rsidRDefault="0028617D" w:rsidP="005A59B1">
            <w:pPr>
              <w:spacing w:line="19" w:lineRule="atLeast"/>
              <w:cnfStyle w:val="000000010000"/>
              <w:rPr>
                <w:rFonts w:ascii="Arial" w:hAnsi="Arial" w:cs="Arial"/>
                <w:bCs/>
                <w:sz w:val="20"/>
                <w:szCs w:val="20"/>
              </w:rPr>
            </w:pPr>
            <w:r w:rsidRPr="008803E9">
              <w:rPr>
                <w:rFonts w:ascii="Arial" w:hAnsi="Arial" w:cs="Arial"/>
                <w:bCs/>
                <w:sz w:val="20"/>
                <w:szCs w:val="20"/>
              </w:rPr>
              <w:t>Allophyllus cominia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Ar</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Guarana</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Cupania americana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Limoncillo</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Melicoccus bijugatus</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Nat</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Bejuco de costilla</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serjania polyphylla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Ar</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100000"/>
              <w:rPr>
                <w:rFonts w:ascii="Arial" w:hAnsi="Arial" w:cs="Arial"/>
                <w:b/>
                <w:bCs/>
                <w:sz w:val="20"/>
                <w:szCs w:val="20"/>
              </w:rPr>
            </w:pPr>
            <w:r w:rsidRPr="008803E9">
              <w:rPr>
                <w:rFonts w:ascii="Arial" w:hAnsi="Arial" w:cs="Arial"/>
                <w:b/>
                <w:bCs/>
                <w:sz w:val="20"/>
                <w:szCs w:val="20"/>
              </w:rPr>
              <w:t>SAPOTACEAE</w:t>
            </w: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Caimito</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Chrysophyllum caimito</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Caimito</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C. argenta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010000"/>
              <w:rPr>
                <w:rFonts w:ascii="Arial" w:hAnsi="Arial" w:cs="Arial"/>
                <w:b/>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100000"/>
              <w:rPr>
                <w:rFonts w:ascii="Arial" w:hAnsi="Arial" w:cs="Arial"/>
                <w:b/>
                <w:sz w:val="20"/>
                <w:szCs w:val="20"/>
              </w:rPr>
            </w:pPr>
            <w:r w:rsidRPr="008803E9">
              <w:rPr>
                <w:rFonts w:ascii="Arial" w:hAnsi="Arial" w:cs="Arial"/>
                <w:b/>
                <w:sz w:val="20"/>
                <w:szCs w:val="20"/>
              </w:rPr>
              <w:t>SOLANACEAE</w:t>
            </w: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Morita</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Solanum americanum</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Berenjena cimarrona</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S. turvum</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Ar</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100000"/>
              <w:rPr>
                <w:rFonts w:ascii="Arial" w:hAnsi="Arial" w:cs="Arial"/>
                <w:b/>
                <w:bCs/>
                <w:sz w:val="20"/>
                <w:szCs w:val="20"/>
              </w:rPr>
            </w:pPr>
            <w:r w:rsidRPr="008803E9">
              <w:rPr>
                <w:rFonts w:ascii="Arial" w:hAnsi="Arial" w:cs="Arial"/>
                <w:b/>
                <w:bCs/>
                <w:sz w:val="20"/>
                <w:szCs w:val="20"/>
              </w:rPr>
              <w:t>STERCULIACEAE</w:t>
            </w: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Guácima</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Guazuma tomentosa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Escoba</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Melochia pyramidata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Cacao</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Theobroma cacao</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IC</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Tremolina</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Walteria indica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100000"/>
              <w:rPr>
                <w:rFonts w:ascii="Arial" w:hAnsi="Arial" w:cs="Arial"/>
                <w:b/>
                <w:bCs/>
                <w:sz w:val="20"/>
                <w:szCs w:val="20"/>
              </w:rPr>
            </w:pPr>
            <w:r w:rsidRPr="008803E9">
              <w:rPr>
                <w:rFonts w:ascii="Arial" w:hAnsi="Arial" w:cs="Arial"/>
                <w:b/>
                <w:bCs/>
                <w:sz w:val="20"/>
                <w:szCs w:val="20"/>
              </w:rPr>
              <w:t>TILIACEAE</w:t>
            </w: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Escoba</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Corchorus siliquosus</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Friega plato</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Triunfetta semitriloba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c>
          <w:tcPr>
            <w:tcW w:w="540" w:type="dxa"/>
            <w:noWrap/>
          </w:tcPr>
          <w:p w:rsidR="0028617D" w:rsidRPr="008803E9" w:rsidRDefault="0028617D" w:rsidP="005A59B1">
            <w:pPr>
              <w:spacing w:line="19" w:lineRule="atLeast"/>
              <w:cnfStyle w:val="000000010000"/>
              <w:rPr>
                <w:rFonts w:ascii="Arial" w:hAnsi="Arial" w:cs="Arial"/>
                <w:sz w:val="20"/>
                <w:szCs w:val="20"/>
              </w:rPr>
            </w:pP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p>
        </w:tc>
        <w:tc>
          <w:tcPr>
            <w:tcW w:w="3780" w:type="dxa"/>
            <w:noWrap/>
          </w:tcPr>
          <w:p w:rsidR="0028617D" w:rsidRPr="008803E9" w:rsidRDefault="0028617D" w:rsidP="005A59B1">
            <w:pPr>
              <w:spacing w:line="19" w:lineRule="atLeast"/>
              <w:cnfStyle w:val="000000100000"/>
              <w:rPr>
                <w:rFonts w:ascii="Arial" w:hAnsi="Arial" w:cs="Arial"/>
                <w:b/>
                <w:bCs/>
                <w:sz w:val="20"/>
                <w:szCs w:val="20"/>
              </w:rPr>
            </w:pPr>
            <w:r w:rsidRPr="008803E9">
              <w:rPr>
                <w:rFonts w:ascii="Arial" w:hAnsi="Arial" w:cs="Arial"/>
                <w:b/>
                <w:bCs/>
                <w:sz w:val="20"/>
                <w:szCs w:val="20"/>
              </w:rPr>
              <w:t>VERBENACEAE</w:t>
            </w: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c>
          <w:tcPr>
            <w:tcW w:w="540" w:type="dxa"/>
            <w:noWrap/>
          </w:tcPr>
          <w:p w:rsidR="0028617D" w:rsidRPr="008803E9" w:rsidRDefault="0028617D" w:rsidP="005A59B1">
            <w:pPr>
              <w:spacing w:line="19" w:lineRule="atLeast"/>
              <w:cnfStyle w:val="000000100000"/>
              <w:rPr>
                <w:rFonts w:ascii="Arial" w:hAnsi="Arial" w:cs="Arial"/>
                <w:sz w:val="20"/>
                <w:szCs w:val="20"/>
              </w:rPr>
            </w:pP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Penda</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Citharexylum fruticosum</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 xml:space="preserve">A </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Doña sanita</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Lantana camara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Ar</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Doña sanita</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L. trifoliata</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Ar</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r w:rsidR="0028617D" w:rsidRPr="008803E9" w:rsidTr="005A59B1">
        <w:trPr>
          <w:cnfStyle w:val="00000010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Capa</w:t>
            </w:r>
          </w:p>
        </w:tc>
        <w:tc>
          <w:tcPr>
            <w:tcW w:w="378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Petitia domingensis</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A</w:t>
            </w:r>
          </w:p>
        </w:tc>
        <w:tc>
          <w:tcPr>
            <w:tcW w:w="540" w:type="dxa"/>
            <w:noWrap/>
          </w:tcPr>
          <w:p w:rsidR="0028617D" w:rsidRPr="008803E9" w:rsidRDefault="0028617D" w:rsidP="005A59B1">
            <w:pPr>
              <w:spacing w:line="19" w:lineRule="atLeast"/>
              <w:cnfStyle w:val="000000100000"/>
              <w:rPr>
                <w:rFonts w:ascii="Arial" w:hAnsi="Arial" w:cs="Arial"/>
                <w:sz w:val="20"/>
                <w:szCs w:val="20"/>
              </w:rPr>
            </w:pPr>
            <w:r w:rsidRPr="008803E9">
              <w:rPr>
                <w:rFonts w:ascii="Arial" w:hAnsi="Arial" w:cs="Arial"/>
                <w:sz w:val="20"/>
                <w:szCs w:val="20"/>
              </w:rPr>
              <w:t>N</w:t>
            </w:r>
          </w:p>
        </w:tc>
      </w:tr>
      <w:tr w:rsidR="0028617D" w:rsidRPr="008803E9" w:rsidTr="005A59B1">
        <w:trPr>
          <w:cnfStyle w:val="000000010000"/>
          <w:trHeight w:val="20"/>
        </w:trPr>
        <w:tc>
          <w:tcPr>
            <w:cnfStyle w:val="001000000000"/>
            <w:tcW w:w="3780" w:type="dxa"/>
          </w:tcPr>
          <w:p w:rsidR="0028617D" w:rsidRPr="008803E9" w:rsidRDefault="0028617D" w:rsidP="005A59B1">
            <w:pPr>
              <w:spacing w:line="19" w:lineRule="atLeast"/>
              <w:rPr>
                <w:rFonts w:ascii="Arial" w:hAnsi="Arial" w:cs="Arial"/>
                <w:sz w:val="20"/>
                <w:szCs w:val="20"/>
              </w:rPr>
            </w:pPr>
            <w:r w:rsidRPr="008803E9">
              <w:rPr>
                <w:rFonts w:ascii="Arial" w:hAnsi="Arial" w:cs="Arial"/>
                <w:sz w:val="20"/>
                <w:szCs w:val="20"/>
              </w:rPr>
              <w:t>Verberbena</w:t>
            </w:r>
          </w:p>
        </w:tc>
        <w:tc>
          <w:tcPr>
            <w:tcW w:w="378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Stachytarpheta  cayennesis</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H</w:t>
            </w:r>
          </w:p>
        </w:tc>
        <w:tc>
          <w:tcPr>
            <w:tcW w:w="540" w:type="dxa"/>
            <w:noWrap/>
          </w:tcPr>
          <w:p w:rsidR="0028617D" w:rsidRPr="008803E9" w:rsidRDefault="0028617D" w:rsidP="005A59B1">
            <w:pPr>
              <w:spacing w:line="19" w:lineRule="atLeast"/>
              <w:cnfStyle w:val="000000010000"/>
              <w:rPr>
                <w:rFonts w:ascii="Arial" w:hAnsi="Arial" w:cs="Arial"/>
                <w:sz w:val="20"/>
                <w:szCs w:val="20"/>
              </w:rPr>
            </w:pPr>
            <w:r w:rsidRPr="008803E9">
              <w:rPr>
                <w:rFonts w:ascii="Arial" w:hAnsi="Arial" w:cs="Arial"/>
                <w:sz w:val="20"/>
                <w:szCs w:val="20"/>
              </w:rPr>
              <w:t>N</w:t>
            </w:r>
          </w:p>
        </w:tc>
      </w:tr>
    </w:tbl>
    <w:p w:rsidR="0028617D" w:rsidRPr="008803E9" w:rsidRDefault="0028617D" w:rsidP="0028617D">
      <w:pPr>
        <w:jc w:val="center"/>
        <w:rPr>
          <w:rFonts w:ascii="Arial" w:hAnsi="Arial" w:cs="Arial"/>
          <w:b/>
          <w:sz w:val="22"/>
          <w:szCs w:val="22"/>
        </w:rPr>
      </w:pPr>
    </w:p>
    <w:p w:rsidR="0028617D" w:rsidRPr="008803E9" w:rsidRDefault="0028617D" w:rsidP="0028617D">
      <w:pPr>
        <w:rPr>
          <w:rFonts w:ascii="Arial" w:hAnsi="Arial" w:cs="Arial"/>
          <w:b/>
          <w:sz w:val="22"/>
          <w:szCs w:val="22"/>
        </w:rPr>
      </w:pPr>
      <w:r w:rsidRPr="008803E9">
        <w:rPr>
          <w:rFonts w:ascii="Arial" w:hAnsi="Arial" w:cs="Arial"/>
          <w:b/>
          <w:sz w:val="22"/>
          <w:szCs w:val="22"/>
        </w:rPr>
        <w:t xml:space="preserve">Tipo Biológico (TB): </w:t>
      </w:r>
      <w:r w:rsidRPr="008803E9">
        <w:rPr>
          <w:rFonts w:ascii="Arial" w:hAnsi="Arial" w:cs="Arial"/>
          <w:b/>
          <w:sz w:val="22"/>
          <w:szCs w:val="22"/>
        </w:rPr>
        <w:tab/>
      </w:r>
      <w:r w:rsidRPr="008803E9">
        <w:rPr>
          <w:rFonts w:ascii="Arial" w:hAnsi="Arial" w:cs="Arial"/>
          <w:b/>
          <w:sz w:val="22"/>
          <w:szCs w:val="22"/>
        </w:rPr>
        <w:tab/>
        <w:t>Status Biogeográfico (SB)</w:t>
      </w:r>
    </w:p>
    <w:p w:rsidR="0028617D" w:rsidRPr="008803E9" w:rsidRDefault="0028617D" w:rsidP="0028617D">
      <w:pPr>
        <w:rPr>
          <w:rFonts w:ascii="Arial" w:hAnsi="Arial" w:cs="Arial"/>
          <w:sz w:val="22"/>
          <w:szCs w:val="22"/>
        </w:rPr>
      </w:pPr>
      <w:r w:rsidRPr="008803E9">
        <w:rPr>
          <w:rFonts w:ascii="Arial" w:hAnsi="Arial" w:cs="Arial"/>
          <w:b/>
          <w:sz w:val="22"/>
          <w:szCs w:val="22"/>
        </w:rPr>
        <w:t xml:space="preserve">A = </w:t>
      </w:r>
      <w:r w:rsidRPr="008803E9">
        <w:rPr>
          <w:rFonts w:ascii="Arial" w:hAnsi="Arial" w:cs="Arial"/>
          <w:sz w:val="22"/>
          <w:szCs w:val="22"/>
        </w:rPr>
        <w:t xml:space="preserve">Árbol </w:t>
      </w:r>
      <w:r w:rsidRPr="008803E9">
        <w:rPr>
          <w:rFonts w:ascii="Arial" w:hAnsi="Arial" w:cs="Arial"/>
          <w:sz w:val="22"/>
          <w:szCs w:val="22"/>
        </w:rPr>
        <w:tab/>
      </w:r>
      <w:r w:rsidRPr="008803E9">
        <w:rPr>
          <w:rFonts w:ascii="Arial" w:hAnsi="Arial" w:cs="Arial"/>
          <w:sz w:val="22"/>
          <w:szCs w:val="22"/>
        </w:rPr>
        <w:tab/>
      </w:r>
      <w:r w:rsidRPr="008803E9">
        <w:rPr>
          <w:rFonts w:ascii="Arial" w:hAnsi="Arial" w:cs="Arial"/>
          <w:sz w:val="22"/>
          <w:szCs w:val="22"/>
        </w:rPr>
        <w:tab/>
      </w:r>
      <w:r w:rsidRPr="008803E9">
        <w:rPr>
          <w:rFonts w:ascii="Arial" w:hAnsi="Arial" w:cs="Arial"/>
          <w:sz w:val="22"/>
          <w:szCs w:val="22"/>
        </w:rPr>
        <w:tab/>
      </w:r>
      <w:r w:rsidRPr="008803E9">
        <w:rPr>
          <w:rFonts w:ascii="Arial" w:hAnsi="Arial" w:cs="Arial"/>
          <w:b/>
          <w:sz w:val="22"/>
          <w:szCs w:val="22"/>
        </w:rPr>
        <w:t xml:space="preserve">E = </w:t>
      </w:r>
      <w:r w:rsidRPr="008803E9">
        <w:rPr>
          <w:rFonts w:ascii="Arial" w:hAnsi="Arial" w:cs="Arial"/>
          <w:sz w:val="22"/>
          <w:szCs w:val="22"/>
        </w:rPr>
        <w:t>Endémica</w:t>
      </w:r>
    </w:p>
    <w:p w:rsidR="0028617D" w:rsidRPr="008803E9" w:rsidRDefault="0028617D" w:rsidP="0028617D">
      <w:pPr>
        <w:rPr>
          <w:rFonts w:ascii="Arial" w:hAnsi="Arial" w:cs="Arial"/>
          <w:sz w:val="22"/>
          <w:szCs w:val="22"/>
        </w:rPr>
      </w:pPr>
      <w:r w:rsidRPr="008803E9">
        <w:rPr>
          <w:rFonts w:ascii="Arial" w:hAnsi="Arial" w:cs="Arial"/>
          <w:b/>
          <w:sz w:val="22"/>
          <w:szCs w:val="22"/>
        </w:rPr>
        <w:t xml:space="preserve">Ar = </w:t>
      </w:r>
      <w:r w:rsidRPr="008803E9">
        <w:rPr>
          <w:rFonts w:ascii="Arial" w:hAnsi="Arial" w:cs="Arial"/>
          <w:sz w:val="22"/>
          <w:szCs w:val="22"/>
        </w:rPr>
        <w:t xml:space="preserve">Arbusto             </w:t>
      </w:r>
      <w:r w:rsidRPr="008803E9">
        <w:rPr>
          <w:rFonts w:ascii="Arial" w:hAnsi="Arial" w:cs="Arial"/>
          <w:sz w:val="22"/>
          <w:szCs w:val="22"/>
        </w:rPr>
        <w:tab/>
      </w:r>
      <w:r w:rsidRPr="008803E9">
        <w:rPr>
          <w:rFonts w:ascii="Arial" w:hAnsi="Arial" w:cs="Arial"/>
          <w:sz w:val="22"/>
          <w:szCs w:val="22"/>
        </w:rPr>
        <w:tab/>
      </w:r>
      <w:r w:rsidRPr="008803E9">
        <w:rPr>
          <w:rFonts w:ascii="Arial" w:hAnsi="Arial" w:cs="Arial"/>
          <w:sz w:val="22"/>
          <w:szCs w:val="22"/>
        </w:rPr>
        <w:tab/>
      </w:r>
      <w:r w:rsidRPr="008803E9">
        <w:rPr>
          <w:rFonts w:ascii="Arial" w:hAnsi="Arial" w:cs="Arial"/>
          <w:b/>
          <w:sz w:val="22"/>
          <w:szCs w:val="22"/>
        </w:rPr>
        <w:t xml:space="preserve">N = </w:t>
      </w:r>
      <w:r w:rsidRPr="008803E9">
        <w:rPr>
          <w:rFonts w:ascii="Arial" w:hAnsi="Arial" w:cs="Arial"/>
          <w:sz w:val="22"/>
          <w:szCs w:val="22"/>
        </w:rPr>
        <w:t xml:space="preserve">Nativa </w:t>
      </w:r>
    </w:p>
    <w:p w:rsidR="0028617D" w:rsidRPr="008803E9" w:rsidRDefault="0028617D" w:rsidP="0028617D">
      <w:pPr>
        <w:rPr>
          <w:rFonts w:ascii="Arial" w:hAnsi="Arial" w:cs="Arial"/>
          <w:sz w:val="22"/>
          <w:szCs w:val="22"/>
        </w:rPr>
      </w:pPr>
      <w:r w:rsidRPr="008803E9">
        <w:rPr>
          <w:rFonts w:ascii="Arial" w:hAnsi="Arial" w:cs="Arial"/>
          <w:b/>
          <w:sz w:val="22"/>
          <w:szCs w:val="22"/>
        </w:rPr>
        <w:t xml:space="preserve">H = </w:t>
      </w:r>
      <w:r w:rsidRPr="008803E9">
        <w:rPr>
          <w:rFonts w:ascii="Arial" w:hAnsi="Arial" w:cs="Arial"/>
          <w:sz w:val="22"/>
          <w:szCs w:val="22"/>
        </w:rPr>
        <w:t xml:space="preserve">Hierba </w:t>
      </w:r>
      <w:r w:rsidRPr="008803E9">
        <w:rPr>
          <w:rFonts w:ascii="Arial" w:hAnsi="Arial" w:cs="Arial"/>
          <w:sz w:val="22"/>
          <w:szCs w:val="22"/>
        </w:rPr>
        <w:tab/>
      </w:r>
      <w:r w:rsidRPr="008803E9">
        <w:rPr>
          <w:rFonts w:ascii="Arial" w:hAnsi="Arial" w:cs="Arial"/>
          <w:sz w:val="22"/>
          <w:szCs w:val="22"/>
        </w:rPr>
        <w:tab/>
      </w:r>
      <w:r w:rsidRPr="008803E9">
        <w:rPr>
          <w:rFonts w:ascii="Arial" w:hAnsi="Arial" w:cs="Arial"/>
          <w:sz w:val="22"/>
          <w:szCs w:val="22"/>
        </w:rPr>
        <w:tab/>
      </w:r>
      <w:r w:rsidRPr="008803E9">
        <w:rPr>
          <w:rFonts w:ascii="Arial" w:hAnsi="Arial" w:cs="Arial"/>
          <w:sz w:val="22"/>
          <w:szCs w:val="22"/>
        </w:rPr>
        <w:tab/>
      </w:r>
      <w:r w:rsidRPr="008803E9">
        <w:rPr>
          <w:rFonts w:ascii="Arial" w:hAnsi="Arial" w:cs="Arial"/>
          <w:b/>
          <w:sz w:val="22"/>
          <w:szCs w:val="22"/>
        </w:rPr>
        <w:t xml:space="preserve">I = </w:t>
      </w:r>
      <w:r w:rsidRPr="008803E9">
        <w:rPr>
          <w:rFonts w:ascii="Arial" w:hAnsi="Arial" w:cs="Arial"/>
          <w:sz w:val="22"/>
          <w:szCs w:val="22"/>
        </w:rPr>
        <w:t>Introducida cultivada</w:t>
      </w:r>
    </w:p>
    <w:p w:rsidR="0028617D" w:rsidRPr="008803E9" w:rsidRDefault="0028617D" w:rsidP="0028617D">
      <w:pPr>
        <w:rPr>
          <w:rFonts w:ascii="Arial" w:hAnsi="Arial" w:cs="Arial"/>
          <w:sz w:val="22"/>
          <w:szCs w:val="22"/>
        </w:rPr>
      </w:pPr>
      <w:r w:rsidRPr="008803E9">
        <w:rPr>
          <w:rFonts w:ascii="Arial" w:hAnsi="Arial" w:cs="Arial"/>
          <w:b/>
          <w:sz w:val="22"/>
          <w:szCs w:val="22"/>
        </w:rPr>
        <w:t xml:space="preserve">L = </w:t>
      </w:r>
      <w:r w:rsidRPr="008803E9">
        <w:rPr>
          <w:rFonts w:ascii="Arial" w:hAnsi="Arial" w:cs="Arial"/>
          <w:sz w:val="22"/>
          <w:szCs w:val="22"/>
        </w:rPr>
        <w:t xml:space="preserve">Liana o Trepadora                     </w:t>
      </w:r>
      <w:r w:rsidRPr="008803E9">
        <w:rPr>
          <w:rFonts w:ascii="Arial" w:hAnsi="Arial" w:cs="Arial"/>
          <w:sz w:val="22"/>
          <w:szCs w:val="22"/>
        </w:rPr>
        <w:tab/>
      </w:r>
      <w:r w:rsidRPr="008803E9">
        <w:rPr>
          <w:rFonts w:ascii="Arial" w:hAnsi="Arial" w:cs="Arial"/>
          <w:b/>
          <w:sz w:val="22"/>
          <w:szCs w:val="22"/>
        </w:rPr>
        <w:t xml:space="preserve">NAT = </w:t>
      </w:r>
      <w:r w:rsidRPr="008803E9">
        <w:rPr>
          <w:rFonts w:ascii="Arial" w:hAnsi="Arial" w:cs="Arial"/>
          <w:sz w:val="22"/>
          <w:szCs w:val="22"/>
        </w:rPr>
        <w:t>Naturalizada</w:t>
      </w:r>
    </w:p>
    <w:p w:rsidR="0028617D" w:rsidRPr="008803E9" w:rsidRDefault="0028617D" w:rsidP="0028617D">
      <w:pPr>
        <w:rPr>
          <w:rFonts w:ascii="Arial" w:hAnsi="Arial" w:cs="Arial"/>
          <w:sz w:val="22"/>
          <w:szCs w:val="22"/>
        </w:rPr>
      </w:pPr>
      <w:r w:rsidRPr="008803E9">
        <w:rPr>
          <w:rFonts w:ascii="Arial" w:hAnsi="Arial" w:cs="Arial"/>
          <w:b/>
          <w:sz w:val="22"/>
          <w:szCs w:val="22"/>
        </w:rPr>
        <w:t xml:space="preserve">Et = </w:t>
      </w:r>
      <w:r w:rsidRPr="008803E9">
        <w:rPr>
          <w:rFonts w:ascii="Arial" w:hAnsi="Arial" w:cs="Arial"/>
          <w:sz w:val="22"/>
          <w:szCs w:val="22"/>
        </w:rPr>
        <w:t xml:space="preserve">Estípite o Palma             </w:t>
      </w:r>
    </w:p>
    <w:p w:rsidR="0028617D" w:rsidRPr="008803E9" w:rsidRDefault="0028617D" w:rsidP="0028617D">
      <w:pPr>
        <w:spacing w:line="360" w:lineRule="auto"/>
        <w:ind w:left="900" w:hanging="900"/>
        <w:jc w:val="both"/>
        <w:rPr>
          <w:rFonts w:ascii="Arial" w:hAnsi="Arial" w:cs="Arial"/>
          <w:sz w:val="22"/>
          <w:szCs w:val="22"/>
        </w:rPr>
      </w:pPr>
    </w:p>
    <w:p w:rsidR="00D97617" w:rsidRDefault="00D97617">
      <w:pPr>
        <w:suppressAutoHyphens w:val="0"/>
        <w:rPr>
          <w:rFonts w:ascii="Arial" w:hAnsi="Arial" w:cs="Arial"/>
          <w:b/>
          <w:bCs/>
          <w:iCs/>
          <w:sz w:val="22"/>
          <w:szCs w:val="22"/>
        </w:rPr>
      </w:pPr>
      <w:bookmarkStart w:id="25" w:name="_Toc73389775"/>
      <w:r>
        <w:rPr>
          <w:i/>
          <w:sz w:val="22"/>
          <w:szCs w:val="22"/>
        </w:rPr>
        <w:br w:type="page"/>
      </w:r>
    </w:p>
    <w:p w:rsidR="0028617D" w:rsidRPr="008803E9" w:rsidRDefault="0028617D" w:rsidP="0028617D">
      <w:pPr>
        <w:pStyle w:val="Ttulo2"/>
        <w:rPr>
          <w:i w:val="0"/>
          <w:sz w:val="22"/>
          <w:szCs w:val="22"/>
        </w:rPr>
      </w:pPr>
      <w:r w:rsidRPr="008803E9">
        <w:rPr>
          <w:i w:val="0"/>
          <w:sz w:val="22"/>
          <w:szCs w:val="22"/>
        </w:rPr>
        <w:lastRenderedPageBreak/>
        <w:t>3.2.2. Fauna terrestre</w:t>
      </w:r>
      <w:bookmarkEnd w:id="25"/>
    </w:p>
    <w:p w:rsidR="0028617D" w:rsidRPr="008803E9" w:rsidRDefault="0028617D" w:rsidP="0028617D">
      <w:pPr>
        <w:pStyle w:val="Textoindependiente3"/>
        <w:rPr>
          <w:rFonts w:ascii="Arial" w:hAnsi="Arial" w:cs="Arial"/>
          <w:b/>
          <w:bCs/>
          <w:sz w:val="22"/>
          <w:szCs w:val="22"/>
        </w:rPr>
      </w:pPr>
    </w:p>
    <w:p w:rsidR="0028617D" w:rsidRPr="008803E9" w:rsidRDefault="0028617D" w:rsidP="0028617D">
      <w:pPr>
        <w:jc w:val="both"/>
        <w:rPr>
          <w:rFonts w:ascii="Arial" w:hAnsi="Arial" w:cs="Arial"/>
          <w:sz w:val="22"/>
          <w:szCs w:val="22"/>
        </w:rPr>
      </w:pPr>
      <w:r w:rsidRPr="008803E9">
        <w:rPr>
          <w:rFonts w:ascii="Arial" w:hAnsi="Arial" w:cs="Arial"/>
          <w:sz w:val="22"/>
          <w:szCs w:val="22"/>
        </w:rPr>
        <w:t>La estructura general de la Fauna se presenta en varias clases como son: Clase de Mamíferos, Aves, Clase de Reptiles, Clase de Anfibios.</w:t>
      </w:r>
    </w:p>
    <w:p w:rsidR="0028617D" w:rsidRPr="008803E9" w:rsidRDefault="0028617D" w:rsidP="0028617D">
      <w:pPr>
        <w:jc w:val="both"/>
        <w:rPr>
          <w:rFonts w:ascii="Arial" w:hAnsi="Arial" w:cs="Arial"/>
          <w:sz w:val="22"/>
          <w:szCs w:val="22"/>
        </w:rPr>
      </w:pPr>
    </w:p>
    <w:tbl>
      <w:tblPr>
        <w:tblStyle w:val="Sombreadomedio1-nfasis3"/>
        <w:tblW w:w="9738" w:type="dxa"/>
        <w:tblLayout w:type="fixed"/>
        <w:tblLook w:val="04A0"/>
      </w:tblPr>
      <w:tblGrid>
        <w:gridCol w:w="2590"/>
        <w:gridCol w:w="3638"/>
        <w:gridCol w:w="3510"/>
      </w:tblGrid>
      <w:tr w:rsidR="0028617D" w:rsidRPr="008803E9" w:rsidTr="005A59B1">
        <w:trPr>
          <w:cnfStyle w:val="100000000000"/>
          <w:trHeight w:val="322"/>
        </w:trPr>
        <w:tc>
          <w:tcPr>
            <w:cnfStyle w:val="001000000000"/>
            <w:tcW w:w="2590" w:type="dxa"/>
          </w:tcPr>
          <w:p w:rsidR="0028617D" w:rsidRPr="008803E9" w:rsidRDefault="0028617D" w:rsidP="005A59B1">
            <w:pPr>
              <w:jc w:val="center"/>
              <w:rPr>
                <w:rFonts w:ascii="Arial" w:hAnsi="Arial" w:cs="Arial"/>
                <w:bCs w:val="0"/>
                <w:color w:val="auto"/>
                <w:sz w:val="22"/>
                <w:szCs w:val="22"/>
              </w:rPr>
            </w:pPr>
            <w:r w:rsidRPr="008803E9">
              <w:rPr>
                <w:rFonts w:ascii="Arial" w:hAnsi="Arial" w:cs="Arial"/>
                <w:bCs w:val="0"/>
                <w:color w:val="auto"/>
                <w:sz w:val="22"/>
                <w:szCs w:val="22"/>
              </w:rPr>
              <w:t>Clase</w:t>
            </w:r>
          </w:p>
        </w:tc>
        <w:tc>
          <w:tcPr>
            <w:tcW w:w="3638" w:type="dxa"/>
          </w:tcPr>
          <w:p w:rsidR="0028617D" w:rsidRPr="008803E9" w:rsidRDefault="0028617D" w:rsidP="005A59B1">
            <w:pPr>
              <w:jc w:val="center"/>
              <w:cnfStyle w:val="100000000000"/>
              <w:rPr>
                <w:rFonts w:ascii="Arial" w:hAnsi="Arial" w:cs="Arial"/>
                <w:color w:val="auto"/>
                <w:sz w:val="22"/>
                <w:szCs w:val="22"/>
              </w:rPr>
            </w:pPr>
            <w:r w:rsidRPr="008803E9">
              <w:rPr>
                <w:rFonts w:ascii="Arial" w:hAnsi="Arial" w:cs="Arial"/>
                <w:color w:val="auto"/>
                <w:sz w:val="22"/>
                <w:szCs w:val="22"/>
              </w:rPr>
              <w:t>Nombre común</w:t>
            </w:r>
          </w:p>
        </w:tc>
        <w:tc>
          <w:tcPr>
            <w:tcW w:w="3510" w:type="dxa"/>
          </w:tcPr>
          <w:p w:rsidR="0028617D" w:rsidRPr="008803E9" w:rsidRDefault="0028617D" w:rsidP="005A59B1">
            <w:pPr>
              <w:cnfStyle w:val="100000000000"/>
              <w:rPr>
                <w:rFonts w:ascii="Arial" w:hAnsi="Arial" w:cs="Arial"/>
                <w:i/>
                <w:color w:val="auto"/>
                <w:sz w:val="22"/>
                <w:szCs w:val="22"/>
              </w:rPr>
            </w:pPr>
            <w:r w:rsidRPr="008803E9">
              <w:rPr>
                <w:rFonts w:ascii="Arial" w:hAnsi="Arial" w:cs="Arial"/>
                <w:i/>
                <w:color w:val="auto"/>
                <w:sz w:val="22"/>
                <w:szCs w:val="22"/>
              </w:rPr>
              <w:t>Nombre científico</w:t>
            </w:r>
          </w:p>
        </w:tc>
      </w:tr>
      <w:tr w:rsidR="0028617D" w:rsidRPr="008803E9" w:rsidTr="005A59B1">
        <w:trPr>
          <w:cnfStyle w:val="000000100000"/>
          <w:trHeight w:val="970"/>
        </w:trPr>
        <w:tc>
          <w:tcPr>
            <w:cnfStyle w:val="001000000000"/>
            <w:tcW w:w="2590" w:type="dxa"/>
          </w:tcPr>
          <w:p w:rsidR="0028617D" w:rsidRPr="008803E9" w:rsidRDefault="0028617D" w:rsidP="005A59B1">
            <w:pPr>
              <w:jc w:val="both"/>
              <w:rPr>
                <w:rFonts w:ascii="Arial" w:hAnsi="Arial" w:cs="Arial"/>
                <w:sz w:val="22"/>
                <w:szCs w:val="22"/>
              </w:rPr>
            </w:pPr>
            <w:r w:rsidRPr="008803E9">
              <w:rPr>
                <w:rFonts w:ascii="Arial" w:hAnsi="Arial" w:cs="Arial"/>
                <w:sz w:val="22"/>
                <w:szCs w:val="22"/>
              </w:rPr>
              <w:t xml:space="preserve">Mamíferos </w:t>
            </w:r>
          </w:p>
        </w:tc>
        <w:tc>
          <w:tcPr>
            <w:tcW w:w="3638" w:type="dxa"/>
          </w:tcPr>
          <w:p w:rsidR="0028617D" w:rsidRPr="008803E9" w:rsidRDefault="0028617D" w:rsidP="005A59B1">
            <w:pPr>
              <w:cnfStyle w:val="000000100000"/>
              <w:rPr>
                <w:rFonts w:ascii="Arial" w:hAnsi="Arial" w:cs="Arial"/>
                <w:sz w:val="22"/>
                <w:szCs w:val="22"/>
                <w:lang w:val="es-MX"/>
              </w:rPr>
            </w:pPr>
            <w:r w:rsidRPr="008803E9">
              <w:rPr>
                <w:rFonts w:ascii="Arial" w:hAnsi="Arial" w:cs="Arial"/>
                <w:sz w:val="22"/>
                <w:szCs w:val="22"/>
                <w:lang w:val="es-MX"/>
              </w:rPr>
              <w:t>Perro</w:t>
            </w:r>
          </w:p>
          <w:p w:rsidR="0028617D" w:rsidRPr="008803E9" w:rsidRDefault="0028617D" w:rsidP="005A59B1">
            <w:pPr>
              <w:cnfStyle w:val="000000100000"/>
              <w:rPr>
                <w:rFonts w:ascii="Arial" w:hAnsi="Arial" w:cs="Arial"/>
                <w:sz w:val="22"/>
                <w:szCs w:val="22"/>
              </w:rPr>
            </w:pPr>
            <w:r w:rsidRPr="008803E9">
              <w:rPr>
                <w:rFonts w:ascii="Arial" w:hAnsi="Arial" w:cs="Arial"/>
                <w:sz w:val="22"/>
                <w:szCs w:val="22"/>
              </w:rPr>
              <w:t>Vaca</w:t>
            </w:r>
          </w:p>
          <w:p w:rsidR="0028617D" w:rsidRPr="008803E9" w:rsidRDefault="0028617D" w:rsidP="005A59B1">
            <w:pPr>
              <w:cnfStyle w:val="000000100000"/>
              <w:rPr>
                <w:rFonts w:ascii="Arial" w:hAnsi="Arial" w:cs="Arial"/>
                <w:sz w:val="22"/>
                <w:szCs w:val="22"/>
              </w:rPr>
            </w:pPr>
            <w:r w:rsidRPr="008803E9">
              <w:rPr>
                <w:rFonts w:ascii="Arial" w:hAnsi="Arial" w:cs="Arial"/>
                <w:sz w:val="22"/>
                <w:szCs w:val="22"/>
              </w:rPr>
              <w:t>Caballo</w:t>
            </w:r>
          </w:p>
          <w:p w:rsidR="0028617D" w:rsidRPr="008803E9" w:rsidRDefault="0028617D" w:rsidP="005A59B1">
            <w:pPr>
              <w:cnfStyle w:val="000000100000"/>
              <w:rPr>
                <w:rFonts w:ascii="Arial" w:hAnsi="Arial" w:cs="Arial"/>
                <w:sz w:val="22"/>
                <w:szCs w:val="22"/>
                <w:lang w:val="es-MX"/>
              </w:rPr>
            </w:pPr>
            <w:r w:rsidRPr="008803E9">
              <w:rPr>
                <w:rFonts w:ascii="Arial" w:hAnsi="Arial" w:cs="Arial"/>
                <w:sz w:val="22"/>
                <w:szCs w:val="22"/>
              </w:rPr>
              <w:t>Cerdo</w:t>
            </w:r>
          </w:p>
        </w:tc>
        <w:tc>
          <w:tcPr>
            <w:tcW w:w="3510" w:type="dxa"/>
            <w:noWrap/>
          </w:tcPr>
          <w:p w:rsidR="0028617D" w:rsidRPr="008803E9" w:rsidRDefault="0028617D" w:rsidP="005A59B1">
            <w:pPr>
              <w:cnfStyle w:val="000000100000"/>
              <w:rPr>
                <w:rFonts w:ascii="Arial" w:hAnsi="Arial" w:cs="Arial"/>
                <w:sz w:val="22"/>
                <w:szCs w:val="22"/>
                <w:lang w:val="fr-FR"/>
              </w:rPr>
            </w:pPr>
            <w:r w:rsidRPr="008803E9">
              <w:rPr>
                <w:rFonts w:ascii="Arial" w:hAnsi="Arial" w:cs="Arial"/>
                <w:sz w:val="22"/>
                <w:szCs w:val="22"/>
                <w:lang w:val="fr-FR"/>
              </w:rPr>
              <w:t>Canis familiaris</w:t>
            </w:r>
          </w:p>
          <w:p w:rsidR="0028617D" w:rsidRPr="008803E9" w:rsidRDefault="0028617D" w:rsidP="005A59B1">
            <w:pPr>
              <w:cnfStyle w:val="000000100000"/>
              <w:rPr>
                <w:rFonts w:ascii="Arial" w:hAnsi="Arial" w:cs="Arial"/>
                <w:sz w:val="22"/>
                <w:szCs w:val="22"/>
                <w:lang w:val="fr-FR"/>
              </w:rPr>
            </w:pPr>
            <w:r w:rsidRPr="008803E9">
              <w:rPr>
                <w:rFonts w:ascii="Arial" w:hAnsi="Arial" w:cs="Arial"/>
                <w:sz w:val="22"/>
                <w:szCs w:val="22"/>
                <w:lang w:val="fr-FR"/>
              </w:rPr>
              <w:t>Bostaurus / Bosundicus</w:t>
            </w:r>
          </w:p>
          <w:p w:rsidR="0028617D" w:rsidRPr="008803E9" w:rsidRDefault="0028617D" w:rsidP="005A59B1">
            <w:pPr>
              <w:cnfStyle w:val="000000100000"/>
              <w:rPr>
                <w:rFonts w:ascii="Arial" w:hAnsi="Arial" w:cs="Arial"/>
                <w:sz w:val="22"/>
                <w:szCs w:val="22"/>
                <w:lang w:val="fr-FR"/>
              </w:rPr>
            </w:pPr>
            <w:r w:rsidRPr="008803E9">
              <w:rPr>
                <w:rFonts w:ascii="Arial" w:hAnsi="Arial" w:cs="Arial"/>
                <w:sz w:val="22"/>
                <w:szCs w:val="22"/>
                <w:lang w:val="fr-FR"/>
              </w:rPr>
              <w:t>Equis caballus</w:t>
            </w:r>
          </w:p>
          <w:p w:rsidR="0028617D" w:rsidRPr="008803E9" w:rsidRDefault="0028617D" w:rsidP="005A59B1">
            <w:pPr>
              <w:cnfStyle w:val="000000100000"/>
              <w:rPr>
                <w:rFonts w:ascii="Arial" w:hAnsi="Arial" w:cs="Arial"/>
                <w:sz w:val="22"/>
                <w:szCs w:val="22"/>
                <w:lang w:val="fr-FR"/>
              </w:rPr>
            </w:pPr>
            <w:r w:rsidRPr="008803E9">
              <w:rPr>
                <w:rFonts w:ascii="Arial" w:hAnsi="Arial" w:cs="Arial"/>
                <w:sz w:val="22"/>
                <w:szCs w:val="22"/>
                <w:lang w:val="fr-FR"/>
              </w:rPr>
              <w:t>Sus domesticus</w:t>
            </w:r>
          </w:p>
        </w:tc>
      </w:tr>
    </w:tbl>
    <w:p w:rsidR="0028617D" w:rsidRPr="008803E9" w:rsidRDefault="0028617D" w:rsidP="0028617D">
      <w:pPr>
        <w:jc w:val="both"/>
        <w:rPr>
          <w:rFonts w:ascii="Arial" w:hAnsi="Arial" w:cs="Arial"/>
          <w:sz w:val="22"/>
          <w:szCs w:val="22"/>
          <w:lang w:val="fr-FR"/>
        </w:rPr>
      </w:pPr>
    </w:p>
    <w:tbl>
      <w:tblPr>
        <w:tblStyle w:val="Sombreadomedio1-nfasis3"/>
        <w:tblW w:w="9720" w:type="dxa"/>
        <w:tblLayout w:type="fixed"/>
        <w:tblLook w:val="04A0"/>
      </w:tblPr>
      <w:tblGrid>
        <w:gridCol w:w="2520"/>
        <w:gridCol w:w="3600"/>
        <w:gridCol w:w="3600"/>
      </w:tblGrid>
      <w:tr w:rsidR="0028617D" w:rsidRPr="008803E9" w:rsidTr="005A59B1">
        <w:trPr>
          <w:cnfStyle w:val="100000000000"/>
          <w:trHeight w:val="273"/>
        </w:trPr>
        <w:tc>
          <w:tcPr>
            <w:cnfStyle w:val="001000000000"/>
            <w:tcW w:w="2520" w:type="dxa"/>
          </w:tcPr>
          <w:p w:rsidR="0028617D" w:rsidRPr="008803E9" w:rsidRDefault="0028617D" w:rsidP="005A59B1">
            <w:pPr>
              <w:jc w:val="center"/>
              <w:rPr>
                <w:rFonts w:ascii="Arial" w:hAnsi="Arial" w:cs="Arial"/>
                <w:bCs w:val="0"/>
                <w:color w:val="auto"/>
                <w:sz w:val="22"/>
                <w:szCs w:val="22"/>
              </w:rPr>
            </w:pPr>
            <w:r w:rsidRPr="008803E9">
              <w:rPr>
                <w:rFonts w:ascii="Arial" w:hAnsi="Arial" w:cs="Arial"/>
                <w:bCs w:val="0"/>
                <w:color w:val="auto"/>
                <w:sz w:val="22"/>
                <w:szCs w:val="22"/>
              </w:rPr>
              <w:t>Clase</w:t>
            </w:r>
          </w:p>
        </w:tc>
        <w:tc>
          <w:tcPr>
            <w:tcW w:w="3600" w:type="dxa"/>
          </w:tcPr>
          <w:p w:rsidR="0028617D" w:rsidRPr="008803E9" w:rsidRDefault="0028617D" w:rsidP="005A59B1">
            <w:pPr>
              <w:jc w:val="center"/>
              <w:cnfStyle w:val="100000000000"/>
              <w:rPr>
                <w:rFonts w:ascii="Arial" w:hAnsi="Arial" w:cs="Arial"/>
                <w:bCs w:val="0"/>
                <w:color w:val="auto"/>
                <w:sz w:val="22"/>
                <w:szCs w:val="22"/>
              </w:rPr>
            </w:pPr>
            <w:r w:rsidRPr="008803E9">
              <w:rPr>
                <w:rFonts w:ascii="Arial" w:hAnsi="Arial" w:cs="Arial"/>
                <w:bCs w:val="0"/>
                <w:color w:val="auto"/>
                <w:sz w:val="22"/>
                <w:szCs w:val="22"/>
              </w:rPr>
              <w:t>Nombre Común</w:t>
            </w:r>
          </w:p>
        </w:tc>
        <w:tc>
          <w:tcPr>
            <w:tcW w:w="3600" w:type="dxa"/>
          </w:tcPr>
          <w:p w:rsidR="0028617D" w:rsidRPr="008803E9" w:rsidRDefault="0028617D" w:rsidP="005A59B1">
            <w:pPr>
              <w:pStyle w:val="Ttulo6"/>
              <w:outlineLvl w:val="5"/>
              <w:cnfStyle w:val="100000000000"/>
              <w:rPr>
                <w:rFonts w:ascii="Arial" w:hAnsi="Arial" w:cs="Arial"/>
                <w:color w:val="auto"/>
                <w:sz w:val="22"/>
                <w:szCs w:val="22"/>
              </w:rPr>
            </w:pPr>
            <w:r w:rsidRPr="008803E9">
              <w:rPr>
                <w:rFonts w:ascii="Arial" w:hAnsi="Arial" w:cs="Arial"/>
                <w:color w:val="auto"/>
                <w:sz w:val="22"/>
                <w:szCs w:val="22"/>
              </w:rPr>
              <w:t>Nombre Científico</w:t>
            </w:r>
          </w:p>
        </w:tc>
      </w:tr>
      <w:tr w:rsidR="0028617D" w:rsidRPr="008803E9" w:rsidTr="005A59B1">
        <w:trPr>
          <w:cnfStyle w:val="000000100000"/>
          <w:trHeight w:val="610"/>
        </w:trPr>
        <w:tc>
          <w:tcPr>
            <w:cnfStyle w:val="001000000000"/>
            <w:tcW w:w="2520" w:type="dxa"/>
          </w:tcPr>
          <w:p w:rsidR="0028617D" w:rsidRPr="008803E9" w:rsidRDefault="0028617D" w:rsidP="005A59B1">
            <w:pPr>
              <w:jc w:val="both"/>
              <w:rPr>
                <w:rFonts w:ascii="Arial" w:hAnsi="Arial" w:cs="Arial"/>
                <w:sz w:val="22"/>
                <w:szCs w:val="22"/>
              </w:rPr>
            </w:pPr>
            <w:r w:rsidRPr="008803E9">
              <w:rPr>
                <w:rFonts w:ascii="Arial" w:hAnsi="Arial" w:cs="Arial"/>
                <w:sz w:val="22"/>
                <w:szCs w:val="22"/>
              </w:rPr>
              <w:t>Aves</w:t>
            </w:r>
          </w:p>
        </w:tc>
        <w:tc>
          <w:tcPr>
            <w:tcW w:w="3600" w:type="dxa"/>
          </w:tcPr>
          <w:p w:rsidR="0028617D" w:rsidRPr="008803E9" w:rsidRDefault="0028617D" w:rsidP="005A59B1">
            <w:pPr>
              <w:cnfStyle w:val="000000100000"/>
              <w:rPr>
                <w:rFonts w:ascii="Arial" w:hAnsi="Arial" w:cs="Arial"/>
                <w:sz w:val="22"/>
                <w:szCs w:val="22"/>
              </w:rPr>
            </w:pPr>
            <w:r w:rsidRPr="008803E9">
              <w:rPr>
                <w:rFonts w:ascii="Arial" w:hAnsi="Arial" w:cs="Arial"/>
                <w:sz w:val="22"/>
                <w:szCs w:val="22"/>
              </w:rPr>
              <w:t>Garza ganadera</w:t>
            </w:r>
          </w:p>
          <w:p w:rsidR="0028617D" w:rsidRPr="008803E9" w:rsidRDefault="0028617D" w:rsidP="005A59B1">
            <w:pPr>
              <w:cnfStyle w:val="000000100000"/>
              <w:rPr>
                <w:rFonts w:ascii="Arial" w:hAnsi="Arial" w:cs="Arial"/>
                <w:sz w:val="22"/>
                <w:szCs w:val="22"/>
              </w:rPr>
            </w:pPr>
            <w:r w:rsidRPr="008803E9">
              <w:rPr>
                <w:rFonts w:ascii="Arial" w:hAnsi="Arial" w:cs="Arial"/>
                <w:sz w:val="22"/>
                <w:szCs w:val="22"/>
              </w:rPr>
              <w:t xml:space="preserve">Rolón </w:t>
            </w:r>
          </w:p>
          <w:p w:rsidR="0028617D" w:rsidRPr="008803E9" w:rsidRDefault="0028617D" w:rsidP="005A59B1">
            <w:pPr>
              <w:cnfStyle w:val="000000100000"/>
              <w:rPr>
                <w:rFonts w:ascii="Arial" w:hAnsi="Arial" w:cs="Arial"/>
                <w:sz w:val="22"/>
                <w:szCs w:val="22"/>
              </w:rPr>
            </w:pPr>
            <w:r w:rsidRPr="008803E9">
              <w:rPr>
                <w:rFonts w:ascii="Arial" w:hAnsi="Arial" w:cs="Arial"/>
                <w:sz w:val="22"/>
                <w:szCs w:val="22"/>
              </w:rPr>
              <w:t>Ruiseñor</w:t>
            </w:r>
          </w:p>
          <w:p w:rsidR="0028617D" w:rsidRPr="008803E9" w:rsidRDefault="0028617D" w:rsidP="005A59B1">
            <w:pPr>
              <w:cnfStyle w:val="000000100000"/>
              <w:rPr>
                <w:rFonts w:ascii="Arial" w:hAnsi="Arial" w:cs="Arial"/>
                <w:sz w:val="22"/>
                <w:szCs w:val="22"/>
              </w:rPr>
            </w:pPr>
            <w:r w:rsidRPr="008803E9">
              <w:rPr>
                <w:rFonts w:ascii="Arial" w:hAnsi="Arial" w:cs="Arial"/>
                <w:sz w:val="22"/>
                <w:szCs w:val="22"/>
              </w:rPr>
              <w:t>Pájaro Bobo</w:t>
            </w:r>
          </w:p>
          <w:p w:rsidR="0028617D" w:rsidRPr="008803E9" w:rsidRDefault="0028617D" w:rsidP="005A59B1">
            <w:pPr>
              <w:cnfStyle w:val="000000100000"/>
              <w:rPr>
                <w:rFonts w:ascii="Arial" w:hAnsi="Arial" w:cs="Arial"/>
                <w:sz w:val="22"/>
                <w:szCs w:val="22"/>
              </w:rPr>
            </w:pPr>
            <w:r w:rsidRPr="008803E9">
              <w:rPr>
                <w:rFonts w:ascii="Arial" w:hAnsi="Arial" w:cs="Arial"/>
                <w:sz w:val="22"/>
                <w:szCs w:val="22"/>
              </w:rPr>
              <w:t>Judío</w:t>
            </w:r>
          </w:p>
          <w:p w:rsidR="0028617D" w:rsidRPr="008803E9" w:rsidRDefault="0028617D" w:rsidP="005A59B1">
            <w:pPr>
              <w:cnfStyle w:val="000000100000"/>
              <w:rPr>
                <w:rFonts w:ascii="Arial" w:hAnsi="Arial" w:cs="Arial"/>
                <w:sz w:val="22"/>
                <w:szCs w:val="22"/>
              </w:rPr>
            </w:pPr>
            <w:r w:rsidRPr="008803E9">
              <w:rPr>
                <w:rFonts w:ascii="Arial" w:hAnsi="Arial" w:cs="Arial"/>
                <w:sz w:val="22"/>
                <w:szCs w:val="22"/>
              </w:rPr>
              <w:t>Cigua común</w:t>
            </w:r>
          </w:p>
          <w:p w:rsidR="0028617D" w:rsidRPr="008803E9" w:rsidRDefault="0028617D" w:rsidP="005A59B1">
            <w:pPr>
              <w:cnfStyle w:val="000000100000"/>
              <w:rPr>
                <w:rFonts w:ascii="Arial" w:hAnsi="Arial" w:cs="Arial"/>
                <w:sz w:val="22"/>
                <w:szCs w:val="22"/>
              </w:rPr>
            </w:pPr>
            <w:r w:rsidRPr="008803E9">
              <w:rPr>
                <w:rFonts w:ascii="Arial" w:hAnsi="Arial" w:cs="Arial"/>
                <w:sz w:val="22"/>
                <w:szCs w:val="22"/>
              </w:rPr>
              <w:t>Zumbador</w:t>
            </w:r>
          </w:p>
          <w:p w:rsidR="0028617D" w:rsidRPr="008803E9" w:rsidRDefault="0028617D" w:rsidP="005A59B1">
            <w:pPr>
              <w:cnfStyle w:val="000000100000"/>
              <w:rPr>
                <w:rFonts w:ascii="Arial" w:hAnsi="Arial" w:cs="Arial"/>
                <w:sz w:val="22"/>
                <w:szCs w:val="22"/>
              </w:rPr>
            </w:pPr>
            <w:r w:rsidRPr="008803E9">
              <w:rPr>
                <w:rFonts w:ascii="Arial" w:hAnsi="Arial" w:cs="Arial"/>
                <w:sz w:val="22"/>
                <w:szCs w:val="22"/>
              </w:rPr>
              <w:t>Petigre</w:t>
            </w:r>
          </w:p>
          <w:p w:rsidR="0028617D" w:rsidRPr="008803E9" w:rsidRDefault="0028617D" w:rsidP="005A59B1">
            <w:pPr>
              <w:cnfStyle w:val="000000100000"/>
              <w:rPr>
                <w:rFonts w:ascii="Arial" w:hAnsi="Arial" w:cs="Arial"/>
                <w:sz w:val="22"/>
                <w:szCs w:val="22"/>
              </w:rPr>
            </w:pPr>
            <w:r w:rsidRPr="008803E9">
              <w:rPr>
                <w:rFonts w:ascii="Arial" w:hAnsi="Arial" w:cs="Arial"/>
                <w:sz w:val="22"/>
                <w:szCs w:val="22"/>
              </w:rPr>
              <w:t>Cernícalo</w:t>
            </w:r>
          </w:p>
          <w:p w:rsidR="0028617D" w:rsidRPr="008803E9" w:rsidRDefault="0028617D" w:rsidP="005A59B1">
            <w:pPr>
              <w:cnfStyle w:val="000000100000"/>
              <w:rPr>
                <w:rFonts w:ascii="Arial" w:hAnsi="Arial" w:cs="Arial"/>
                <w:sz w:val="22"/>
                <w:szCs w:val="22"/>
              </w:rPr>
            </w:pPr>
            <w:r w:rsidRPr="008803E9">
              <w:rPr>
                <w:rFonts w:ascii="Arial" w:hAnsi="Arial" w:cs="Arial"/>
                <w:sz w:val="22"/>
                <w:szCs w:val="22"/>
              </w:rPr>
              <w:t>Carpintero</w:t>
            </w:r>
          </w:p>
          <w:p w:rsidR="0028617D" w:rsidRPr="008803E9" w:rsidRDefault="0028617D" w:rsidP="005A59B1">
            <w:pPr>
              <w:cnfStyle w:val="000000100000"/>
              <w:rPr>
                <w:rFonts w:ascii="Arial" w:hAnsi="Arial" w:cs="Arial"/>
                <w:sz w:val="22"/>
                <w:szCs w:val="22"/>
              </w:rPr>
            </w:pPr>
            <w:r w:rsidRPr="008803E9">
              <w:rPr>
                <w:rFonts w:ascii="Arial" w:hAnsi="Arial" w:cs="Arial"/>
                <w:sz w:val="22"/>
                <w:szCs w:val="22"/>
              </w:rPr>
              <w:t xml:space="preserve">Cigua palmera  </w:t>
            </w:r>
          </w:p>
          <w:p w:rsidR="0028617D" w:rsidRPr="008803E9" w:rsidRDefault="0028617D" w:rsidP="005A59B1">
            <w:pPr>
              <w:cnfStyle w:val="000000100000"/>
              <w:rPr>
                <w:rFonts w:ascii="Arial" w:hAnsi="Arial" w:cs="Arial"/>
                <w:sz w:val="22"/>
                <w:szCs w:val="22"/>
              </w:rPr>
            </w:pPr>
            <w:r w:rsidRPr="008803E9">
              <w:rPr>
                <w:rFonts w:ascii="Arial" w:hAnsi="Arial" w:cs="Arial"/>
                <w:sz w:val="22"/>
                <w:szCs w:val="22"/>
              </w:rPr>
              <w:t>Cotorra</w:t>
            </w:r>
          </w:p>
          <w:p w:rsidR="0028617D" w:rsidRPr="008803E9" w:rsidRDefault="0028617D" w:rsidP="005A59B1">
            <w:pPr>
              <w:cnfStyle w:val="000000100000"/>
              <w:rPr>
                <w:rFonts w:ascii="Arial" w:hAnsi="Arial" w:cs="Arial"/>
                <w:sz w:val="22"/>
                <w:szCs w:val="22"/>
              </w:rPr>
            </w:pPr>
            <w:r w:rsidRPr="008803E9">
              <w:rPr>
                <w:rFonts w:ascii="Arial" w:hAnsi="Arial" w:cs="Arial"/>
                <w:sz w:val="22"/>
                <w:szCs w:val="22"/>
              </w:rPr>
              <w:t>Gaviota real</w:t>
            </w:r>
          </w:p>
          <w:p w:rsidR="0028617D" w:rsidRPr="008803E9" w:rsidRDefault="0028617D" w:rsidP="005A59B1">
            <w:pPr>
              <w:cnfStyle w:val="000000100000"/>
              <w:rPr>
                <w:rFonts w:ascii="Arial" w:hAnsi="Arial" w:cs="Arial"/>
                <w:sz w:val="22"/>
                <w:szCs w:val="22"/>
              </w:rPr>
            </w:pPr>
            <w:r w:rsidRPr="008803E9">
              <w:rPr>
                <w:rFonts w:ascii="Arial" w:hAnsi="Arial" w:cs="Arial"/>
                <w:sz w:val="22"/>
                <w:szCs w:val="22"/>
              </w:rPr>
              <w:t>Cigua Canaria</w:t>
            </w:r>
          </w:p>
          <w:p w:rsidR="0028617D" w:rsidRPr="008803E9" w:rsidRDefault="0028617D" w:rsidP="005A59B1">
            <w:pPr>
              <w:cnfStyle w:val="000000100000"/>
              <w:rPr>
                <w:rFonts w:ascii="Arial" w:hAnsi="Arial" w:cs="Arial"/>
                <w:sz w:val="22"/>
                <w:szCs w:val="22"/>
              </w:rPr>
            </w:pPr>
            <w:r w:rsidRPr="008803E9">
              <w:rPr>
                <w:rFonts w:ascii="Arial" w:hAnsi="Arial" w:cs="Arial"/>
                <w:sz w:val="22"/>
                <w:szCs w:val="22"/>
              </w:rPr>
              <w:t>Cuatro ojos</w:t>
            </w:r>
          </w:p>
          <w:p w:rsidR="0028617D" w:rsidRPr="008803E9" w:rsidRDefault="0028617D" w:rsidP="005A59B1">
            <w:pPr>
              <w:cnfStyle w:val="000000100000"/>
              <w:rPr>
                <w:rFonts w:ascii="Arial" w:hAnsi="Arial" w:cs="Arial"/>
                <w:sz w:val="22"/>
                <w:szCs w:val="22"/>
              </w:rPr>
            </w:pPr>
            <w:r w:rsidRPr="008803E9">
              <w:rPr>
                <w:rFonts w:ascii="Arial" w:hAnsi="Arial" w:cs="Arial"/>
                <w:sz w:val="22"/>
                <w:szCs w:val="22"/>
              </w:rPr>
              <w:t>Rolita</w:t>
            </w:r>
          </w:p>
          <w:p w:rsidR="0028617D" w:rsidRPr="008803E9" w:rsidRDefault="0028617D" w:rsidP="005A59B1">
            <w:pPr>
              <w:cnfStyle w:val="000000100000"/>
              <w:rPr>
                <w:rFonts w:ascii="Arial" w:hAnsi="Arial" w:cs="Arial"/>
                <w:sz w:val="22"/>
                <w:szCs w:val="22"/>
              </w:rPr>
            </w:pPr>
            <w:r w:rsidRPr="008803E9">
              <w:rPr>
                <w:rFonts w:ascii="Arial" w:hAnsi="Arial" w:cs="Arial"/>
                <w:sz w:val="22"/>
                <w:szCs w:val="22"/>
              </w:rPr>
              <w:t>Crá Crá</w:t>
            </w:r>
          </w:p>
          <w:p w:rsidR="0028617D" w:rsidRPr="008803E9" w:rsidRDefault="0028617D" w:rsidP="005A59B1">
            <w:pPr>
              <w:cnfStyle w:val="000000100000"/>
              <w:rPr>
                <w:rFonts w:ascii="Arial" w:hAnsi="Arial" w:cs="Arial"/>
                <w:sz w:val="22"/>
                <w:szCs w:val="22"/>
              </w:rPr>
            </w:pPr>
            <w:r w:rsidRPr="008803E9">
              <w:rPr>
                <w:rFonts w:ascii="Arial" w:hAnsi="Arial" w:cs="Arial"/>
                <w:sz w:val="22"/>
                <w:szCs w:val="22"/>
              </w:rPr>
              <w:t>Guinea</w:t>
            </w:r>
          </w:p>
          <w:p w:rsidR="0028617D" w:rsidRPr="008803E9" w:rsidRDefault="0028617D" w:rsidP="005A59B1">
            <w:pPr>
              <w:cnfStyle w:val="000000100000"/>
              <w:rPr>
                <w:rFonts w:ascii="Arial" w:hAnsi="Arial" w:cs="Arial"/>
                <w:sz w:val="22"/>
                <w:szCs w:val="22"/>
              </w:rPr>
            </w:pPr>
            <w:r w:rsidRPr="008803E9">
              <w:rPr>
                <w:rFonts w:ascii="Arial" w:hAnsi="Arial" w:cs="Arial"/>
                <w:sz w:val="22"/>
                <w:szCs w:val="22"/>
              </w:rPr>
              <w:t>Vencejito</w:t>
            </w:r>
          </w:p>
          <w:p w:rsidR="0028617D" w:rsidRPr="008803E9" w:rsidRDefault="0028617D" w:rsidP="005A59B1">
            <w:pPr>
              <w:cnfStyle w:val="000000100000"/>
              <w:rPr>
                <w:rFonts w:ascii="Arial" w:hAnsi="Arial" w:cs="Arial"/>
                <w:sz w:val="22"/>
                <w:szCs w:val="22"/>
              </w:rPr>
            </w:pPr>
            <w:r w:rsidRPr="008803E9">
              <w:rPr>
                <w:rFonts w:ascii="Arial" w:hAnsi="Arial" w:cs="Arial"/>
                <w:sz w:val="22"/>
                <w:szCs w:val="22"/>
              </w:rPr>
              <w:t>Maura</w:t>
            </w:r>
          </w:p>
          <w:p w:rsidR="0028617D" w:rsidRPr="008803E9" w:rsidRDefault="0028617D" w:rsidP="005A59B1">
            <w:pPr>
              <w:cnfStyle w:val="000000100000"/>
              <w:rPr>
                <w:rFonts w:ascii="Arial" w:hAnsi="Arial" w:cs="Arial"/>
                <w:sz w:val="22"/>
                <w:szCs w:val="22"/>
              </w:rPr>
            </w:pPr>
            <w:r w:rsidRPr="008803E9">
              <w:rPr>
                <w:rFonts w:ascii="Arial" w:hAnsi="Arial" w:cs="Arial"/>
                <w:sz w:val="22"/>
                <w:szCs w:val="22"/>
              </w:rPr>
              <w:t>Guaraguao</w:t>
            </w:r>
          </w:p>
          <w:p w:rsidR="0028617D" w:rsidRPr="008803E9" w:rsidRDefault="0028617D" w:rsidP="005A59B1">
            <w:pPr>
              <w:cnfStyle w:val="000000100000"/>
              <w:rPr>
                <w:rFonts w:ascii="Arial" w:hAnsi="Arial" w:cs="Arial"/>
                <w:sz w:val="22"/>
                <w:szCs w:val="22"/>
              </w:rPr>
            </w:pPr>
            <w:r w:rsidRPr="008803E9">
              <w:rPr>
                <w:rFonts w:ascii="Arial" w:hAnsi="Arial" w:cs="Arial"/>
                <w:sz w:val="22"/>
                <w:szCs w:val="22"/>
              </w:rPr>
              <w:t xml:space="preserve">Garza real </w:t>
            </w:r>
          </w:p>
        </w:tc>
        <w:tc>
          <w:tcPr>
            <w:tcW w:w="3600" w:type="dxa"/>
          </w:tcPr>
          <w:p w:rsidR="0028617D" w:rsidRPr="008803E9" w:rsidRDefault="0028617D" w:rsidP="005A59B1">
            <w:pPr>
              <w:pStyle w:val="Ttulo4"/>
              <w:outlineLvl w:val="3"/>
              <w:cnfStyle w:val="000000100000"/>
              <w:rPr>
                <w:rFonts w:ascii="Arial" w:hAnsi="Arial" w:cs="Arial"/>
                <w:b w:val="0"/>
                <w:bCs/>
                <w:color w:val="auto"/>
                <w:sz w:val="22"/>
                <w:szCs w:val="22"/>
              </w:rPr>
            </w:pPr>
            <w:r w:rsidRPr="008803E9">
              <w:rPr>
                <w:rFonts w:ascii="Arial" w:hAnsi="Arial" w:cs="Arial"/>
                <w:b w:val="0"/>
                <w:bCs/>
                <w:color w:val="auto"/>
                <w:sz w:val="22"/>
                <w:szCs w:val="22"/>
              </w:rPr>
              <w:t>Bubulcus ibis</w:t>
            </w:r>
          </w:p>
          <w:p w:rsidR="0028617D" w:rsidRPr="008803E9" w:rsidRDefault="0028617D" w:rsidP="005A59B1">
            <w:pPr>
              <w:pStyle w:val="Ttulo4"/>
              <w:outlineLvl w:val="3"/>
              <w:cnfStyle w:val="000000100000"/>
              <w:rPr>
                <w:rFonts w:ascii="Arial" w:hAnsi="Arial" w:cs="Arial"/>
                <w:b w:val="0"/>
                <w:bCs/>
                <w:color w:val="auto"/>
                <w:sz w:val="22"/>
                <w:szCs w:val="22"/>
              </w:rPr>
            </w:pPr>
            <w:r w:rsidRPr="008803E9">
              <w:rPr>
                <w:rFonts w:ascii="Arial" w:hAnsi="Arial" w:cs="Arial"/>
                <w:b w:val="0"/>
                <w:bCs/>
                <w:color w:val="auto"/>
                <w:sz w:val="22"/>
                <w:szCs w:val="22"/>
              </w:rPr>
              <w:t>Zenaida aurita</w:t>
            </w:r>
          </w:p>
          <w:p w:rsidR="0028617D" w:rsidRPr="008803E9" w:rsidRDefault="0028617D" w:rsidP="005A59B1">
            <w:pPr>
              <w:pStyle w:val="Ttulo4"/>
              <w:outlineLvl w:val="3"/>
              <w:cnfStyle w:val="000000100000"/>
              <w:rPr>
                <w:rFonts w:ascii="Arial" w:hAnsi="Arial" w:cs="Arial"/>
                <w:b w:val="0"/>
                <w:bCs/>
                <w:color w:val="auto"/>
                <w:sz w:val="22"/>
                <w:szCs w:val="22"/>
              </w:rPr>
            </w:pPr>
            <w:r w:rsidRPr="008803E9">
              <w:rPr>
                <w:rFonts w:ascii="Arial" w:hAnsi="Arial" w:cs="Arial"/>
                <w:b w:val="0"/>
                <w:bCs/>
                <w:color w:val="auto"/>
                <w:sz w:val="22"/>
                <w:szCs w:val="22"/>
              </w:rPr>
              <w:t>Mimus poliglottos</w:t>
            </w:r>
          </w:p>
          <w:p w:rsidR="0028617D" w:rsidRPr="008803E9" w:rsidRDefault="0028617D" w:rsidP="005A59B1">
            <w:pPr>
              <w:pStyle w:val="Ttulo4"/>
              <w:outlineLvl w:val="3"/>
              <w:cnfStyle w:val="000000100000"/>
              <w:rPr>
                <w:rFonts w:ascii="Arial" w:hAnsi="Arial" w:cs="Arial"/>
                <w:b w:val="0"/>
                <w:bCs/>
                <w:color w:val="auto"/>
                <w:sz w:val="22"/>
                <w:szCs w:val="22"/>
              </w:rPr>
            </w:pPr>
            <w:r w:rsidRPr="008803E9">
              <w:rPr>
                <w:rFonts w:ascii="Arial" w:hAnsi="Arial" w:cs="Arial"/>
                <w:b w:val="0"/>
                <w:bCs/>
                <w:color w:val="auto"/>
                <w:sz w:val="22"/>
                <w:szCs w:val="22"/>
              </w:rPr>
              <w:t>Saurothera longirostris</w:t>
            </w:r>
          </w:p>
          <w:p w:rsidR="0028617D" w:rsidRPr="008803E9" w:rsidRDefault="0028617D" w:rsidP="005A59B1">
            <w:pPr>
              <w:pStyle w:val="Ttulo4"/>
              <w:outlineLvl w:val="3"/>
              <w:cnfStyle w:val="000000100000"/>
              <w:rPr>
                <w:rFonts w:ascii="Arial" w:hAnsi="Arial" w:cs="Arial"/>
                <w:b w:val="0"/>
                <w:bCs/>
                <w:color w:val="auto"/>
                <w:sz w:val="22"/>
                <w:szCs w:val="22"/>
              </w:rPr>
            </w:pPr>
            <w:r w:rsidRPr="008803E9">
              <w:rPr>
                <w:rFonts w:ascii="Arial" w:hAnsi="Arial" w:cs="Arial"/>
                <w:b w:val="0"/>
                <w:bCs/>
                <w:color w:val="auto"/>
                <w:sz w:val="22"/>
                <w:szCs w:val="22"/>
              </w:rPr>
              <w:t>Crotophaga ani</w:t>
            </w:r>
          </w:p>
          <w:p w:rsidR="0028617D" w:rsidRPr="008803E9" w:rsidRDefault="0028617D" w:rsidP="005A59B1">
            <w:pPr>
              <w:pStyle w:val="Ttulo4"/>
              <w:outlineLvl w:val="3"/>
              <w:cnfStyle w:val="000000100000"/>
              <w:rPr>
                <w:rFonts w:ascii="Arial" w:hAnsi="Arial" w:cs="Arial"/>
                <w:b w:val="0"/>
                <w:bCs/>
                <w:color w:val="auto"/>
                <w:sz w:val="22"/>
                <w:szCs w:val="22"/>
              </w:rPr>
            </w:pPr>
            <w:r w:rsidRPr="008803E9">
              <w:rPr>
                <w:rFonts w:ascii="Arial" w:hAnsi="Arial" w:cs="Arial"/>
                <w:b w:val="0"/>
                <w:bCs/>
                <w:color w:val="auto"/>
                <w:sz w:val="22"/>
                <w:szCs w:val="22"/>
              </w:rPr>
              <w:t>Coereba flaveola</w:t>
            </w:r>
          </w:p>
          <w:p w:rsidR="0028617D" w:rsidRPr="008803E9" w:rsidRDefault="0028617D" w:rsidP="005A59B1">
            <w:pPr>
              <w:pStyle w:val="Ttulo4"/>
              <w:outlineLvl w:val="3"/>
              <w:cnfStyle w:val="000000100000"/>
              <w:rPr>
                <w:rFonts w:ascii="Arial" w:hAnsi="Arial" w:cs="Arial"/>
                <w:b w:val="0"/>
                <w:bCs/>
                <w:color w:val="auto"/>
                <w:sz w:val="22"/>
                <w:szCs w:val="22"/>
                <w:lang w:val="en-US"/>
              </w:rPr>
            </w:pPr>
            <w:r w:rsidRPr="008803E9">
              <w:rPr>
                <w:rFonts w:ascii="Arial" w:hAnsi="Arial" w:cs="Arial"/>
                <w:b w:val="0"/>
                <w:bCs/>
                <w:color w:val="auto"/>
                <w:sz w:val="22"/>
                <w:szCs w:val="22"/>
                <w:lang w:val="en-US"/>
              </w:rPr>
              <w:t>Mellisuga minima</w:t>
            </w:r>
          </w:p>
          <w:p w:rsidR="0028617D" w:rsidRPr="008803E9" w:rsidRDefault="0028617D" w:rsidP="005A59B1">
            <w:pPr>
              <w:pStyle w:val="Ttulo4"/>
              <w:outlineLvl w:val="3"/>
              <w:cnfStyle w:val="000000100000"/>
              <w:rPr>
                <w:rFonts w:ascii="Arial" w:hAnsi="Arial" w:cs="Arial"/>
                <w:b w:val="0"/>
                <w:bCs/>
                <w:color w:val="auto"/>
                <w:sz w:val="22"/>
                <w:szCs w:val="22"/>
                <w:lang w:val="en-US"/>
              </w:rPr>
            </w:pPr>
            <w:r w:rsidRPr="008803E9">
              <w:rPr>
                <w:rFonts w:ascii="Arial" w:hAnsi="Arial" w:cs="Arial"/>
                <w:b w:val="0"/>
                <w:bCs/>
                <w:color w:val="auto"/>
                <w:sz w:val="22"/>
                <w:szCs w:val="22"/>
                <w:lang w:val="en-US"/>
              </w:rPr>
              <w:t>Tyrannus dominicensis</w:t>
            </w:r>
          </w:p>
          <w:p w:rsidR="0028617D" w:rsidRPr="008803E9" w:rsidRDefault="0028617D" w:rsidP="005A59B1">
            <w:pPr>
              <w:pStyle w:val="Ttulo4"/>
              <w:outlineLvl w:val="3"/>
              <w:cnfStyle w:val="000000100000"/>
              <w:rPr>
                <w:rFonts w:ascii="Arial" w:hAnsi="Arial" w:cs="Arial"/>
                <w:b w:val="0"/>
                <w:bCs/>
                <w:color w:val="auto"/>
                <w:sz w:val="22"/>
                <w:szCs w:val="22"/>
                <w:lang w:val="en-US"/>
              </w:rPr>
            </w:pPr>
            <w:r w:rsidRPr="008803E9">
              <w:rPr>
                <w:rFonts w:ascii="Arial" w:hAnsi="Arial" w:cs="Arial"/>
                <w:b w:val="0"/>
                <w:bCs/>
                <w:color w:val="auto"/>
                <w:sz w:val="22"/>
                <w:szCs w:val="22"/>
                <w:lang w:val="en-US"/>
              </w:rPr>
              <w:t>Falco sparverius</w:t>
            </w:r>
          </w:p>
          <w:p w:rsidR="0028617D" w:rsidRPr="008803E9" w:rsidRDefault="0028617D" w:rsidP="005A59B1">
            <w:pPr>
              <w:pStyle w:val="Ttulo4"/>
              <w:outlineLvl w:val="3"/>
              <w:cnfStyle w:val="000000100000"/>
              <w:rPr>
                <w:rFonts w:ascii="Arial" w:hAnsi="Arial" w:cs="Arial"/>
                <w:b w:val="0"/>
                <w:bCs/>
                <w:color w:val="auto"/>
                <w:sz w:val="22"/>
                <w:szCs w:val="22"/>
                <w:lang w:val="en-US"/>
              </w:rPr>
            </w:pPr>
            <w:r w:rsidRPr="008803E9">
              <w:rPr>
                <w:rFonts w:ascii="Arial" w:hAnsi="Arial" w:cs="Arial"/>
                <w:b w:val="0"/>
                <w:bCs/>
                <w:color w:val="auto"/>
                <w:sz w:val="22"/>
                <w:szCs w:val="22"/>
                <w:lang w:val="en-US"/>
              </w:rPr>
              <w:t>Melanerpes striatus</w:t>
            </w:r>
          </w:p>
          <w:p w:rsidR="0028617D" w:rsidRPr="008803E9" w:rsidRDefault="0028617D" w:rsidP="005A59B1">
            <w:pPr>
              <w:pStyle w:val="Ttulo4"/>
              <w:outlineLvl w:val="3"/>
              <w:cnfStyle w:val="000000100000"/>
              <w:rPr>
                <w:rFonts w:ascii="Arial" w:hAnsi="Arial" w:cs="Arial"/>
                <w:b w:val="0"/>
                <w:bCs/>
                <w:color w:val="auto"/>
                <w:sz w:val="22"/>
                <w:szCs w:val="22"/>
                <w:lang w:val="en-US"/>
              </w:rPr>
            </w:pPr>
            <w:r w:rsidRPr="008803E9">
              <w:rPr>
                <w:rFonts w:ascii="Arial" w:hAnsi="Arial" w:cs="Arial"/>
                <w:b w:val="0"/>
                <w:bCs/>
                <w:color w:val="auto"/>
                <w:sz w:val="22"/>
                <w:szCs w:val="22"/>
                <w:lang w:val="en-US"/>
              </w:rPr>
              <w:t>Dulus dominicus</w:t>
            </w:r>
          </w:p>
          <w:p w:rsidR="0028617D" w:rsidRPr="008803E9" w:rsidRDefault="0028617D" w:rsidP="005A59B1">
            <w:pPr>
              <w:pStyle w:val="Ttulo4"/>
              <w:outlineLvl w:val="3"/>
              <w:cnfStyle w:val="000000100000"/>
              <w:rPr>
                <w:rFonts w:ascii="Arial" w:hAnsi="Arial" w:cs="Arial"/>
                <w:b w:val="0"/>
                <w:bCs/>
                <w:color w:val="auto"/>
                <w:sz w:val="22"/>
                <w:szCs w:val="22"/>
                <w:lang w:val="en-US"/>
              </w:rPr>
            </w:pPr>
            <w:r w:rsidRPr="008803E9">
              <w:rPr>
                <w:rFonts w:ascii="Arial" w:hAnsi="Arial" w:cs="Arial"/>
                <w:b w:val="0"/>
                <w:bCs/>
                <w:color w:val="auto"/>
                <w:sz w:val="22"/>
                <w:szCs w:val="22"/>
                <w:lang w:val="en-US"/>
              </w:rPr>
              <w:t>Amazona ventralis</w:t>
            </w:r>
          </w:p>
          <w:p w:rsidR="0028617D" w:rsidRPr="008803E9" w:rsidRDefault="0028617D" w:rsidP="005A59B1">
            <w:pPr>
              <w:pStyle w:val="Ttulo4"/>
              <w:outlineLvl w:val="3"/>
              <w:cnfStyle w:val="000000100000"/>
              <w:rPr>
                <w:rFonts w:ascii="Arial" w:hAnsi="Arial" w:cs="Arial"/>
                <w:b w:val="0"/>
                <w:bCs/>
                <w:color w:val="auto"/>
                <w:sz w:val="22"/>
                <w:szCs w:val="22"/>
                <w:lang w:val="en-US"/>
              </w:rPr>
            </w:pPr>
            <w:r w:rsidRPr="008803E9">
              <w:rPr>
                <w:rFonts w:ascii="Arial" w:hAnsi="Arial" w:cs="Arial"/>
                <w:b w:val="0"/>
                <w:bCs/>
                <w:color w:val="auto"/>
                <w:sz w:val="22"/>
                <w:szCs w:val="22"/>
                <w:lang w:val="en-US"/>
              </w:rPr>
              <w:t xml:space="preserve">Sterna maxima </w:t>
            </w:r>
          </w:p>
          <w:p w:rsidR="0028617D" w:rsidRPr="008803E9" w:rsidRDefault="0028617D" w:rsidP="005A59B1">
            <w:pPr>
              <w:pStyle w:val="Ttulo4"/>
              <w:outlineLvl w:val="3"/>
              <w:cnfStyle w:val="000000100000"/>
              <w:rPr>
                <w:rFonts w:ascii="Arial" w:hAnsi="Arial" w:cs="Arial"/>
                <w:b w:val="0"/>
                <w:bCs/>
                <w:color w:val="auto"/>
                <w:sz w:val="22"/>
                <w:szCs w:val="22"/>
                <w:lang w:val="en-US"/>
              </w:rPr>
            </w:pPr>
            <w:r w:rsidRPr="008803E9">
              <w:rPr>
                <w:rFonts w:ascii="Arial" w:hAnsi="Arial" w:cs="Arial"/>
                <w:b w:val="0"/>
                <w:bCs/>
                <w:color w:val="auto"/>
                <w:sz w:val="22"/>
                <w:szCs w:val="22"/>
                <w:lang w:val="en-US"/>
              </w:rPr>
              <w:t>Icterus dominicensis</w:t>
            </w:r>
          </w:p>
          <w:p w:rsidR="0028617D" w:rsidRPr="008803E9" w:rsidRDefault="0028617D" w:rsidP="005A59B1">
            <w:pPr>
              <w:pStyle w:val="Ttulo4"/>
              <w:outlineLvl w:val="3"/>
              <w:cnfStyle w:val="000000100000"/>
              <w:rPr>
                <w:rFonts w:ascii="Arial" w:hAnsi="Arial" w:cs="Arial"/>
                <w:b w:val="0"/>
                <w:bCs/>
                <w:color w:val="auto"/>
                <w:sz w:val="22"/>
                <w:szCs w:val="22"/>
                <w:lang w:val="en-US"/>
              </w:rPr>
            </w:pPr>
            <w:r w:rsidRPr="008803E9">
              <w:rPr>
                <w:rFonts w:ascii="Arial" w:hAnsi="Arial" w:cs="Arial"/>
                <w:b w:val="0"/>
                <w:bCs/>
                <w:color w:val="auto"/>
                <w:sz w:val="22"/>
                <w:szCs w:val="22"/>
                <w:lang w:val="en-US"/>
              </w:rPr>
              <w:t>Phaenicophilus palmarum</w:t>
            </w:r>
          </w:p>
          <w:p w:rsidR="0028617D" w:rsidRPr="008803E9" w:rsidRDefault="0028617D" w:rsidP="005A59B1">
            <w:pPr>
              <w:pStyle w:val="Ttulo4"/>
              <w:outlineLvl w:val="3"/>
              <w:cnfStyle w:val="000000100000"/>
              <w:rPr>
                <w:rFonts w:ascii="Arial" w:hAnsi="Arial" w:cs="Arial"/>
                <w:b w:val="0"/>
                <w:bCs/>
                <w:color w:val="auto"/>
                <w:sz w:val="22"/>
                <w:szCs w:val="22"/>
                <w:lang w:val="en-US"/>
              </w:rPr>
            </w:pPr>
            <w:r w:rsidRPr="008803E9">
              <w:rPr>
                <w:rFonts w:ascii="Arial" w:hAnsi="Arial" w:cs="Arial"/>
                <w:b w:val="0"/>
                <w:bCs/>
                <w:color w:val="auto"/>
                <w:sz w:val="22"/>
                <w:szCs w:val="22"/>
                <w:lang w:val="en-US"/>
              </w:rPr>
              <w:t>Columbina passerina</w:t>
            </w:r>
          </w:p>
          <w:p w:rsidR="0028617D" w:rsidRPr="008803E9" w:rsidRDefault="0028617D" w:rsidP="005A59B1">
            <w:pPr>
              <w:pStyle w:val="Ttulo4"/>
              <w:outlineLvl w:val="3"/>
              <w:cnfStyle w:val="000000100000"/>
              <w:rPr>
                <w:rFonts w:ascii="Arial" w:hAnsi="Arial" w:cs="Arial"/>
                <w:b w:val="0"/>
                <w:bCs/>
                <w:color w:val="auto"/>
                <w:sz w:val="22"/>
                <w:szCs w:val="22"/>
                <w:lang w:val="en-US"/>
              </w:rPr>
            </w:pPr>
            <w:r w:rsidRPr="008803E9">
              <w:rPr>
                <w:rFonts w:ascii="Arial" w:hAnsi="Arial" w:cs="Arial"/>
                <w:b w:val="0"/>
                <w:bCs/>
                <w:color w:val="auto"/>
                <w:sz w:val="22"/>
                <w:szCs w:val="22"/>
                <w:lang w:val="en-US"/>
              </w:rPr>
              <w:t>Butorides virescens</w:t>
            </w:r>
          </w:p>
          <w:p w:rsidR="0028617D" w:rsidRPr="008803E9" w:rsidRDefault="0028617D" w:rsidP="005A59B1">
            <w:pPr>
              <w:pStyle w:val="Ttulo4"/>
              <w:outlineLvl w:val="3"/>
              <w:cnfStyle w:val="000000100000"/>
              <w:rPr>
                <w:rFonts w:ascii="Arial" w:hAnsi="Arial" w:cs="Arial"/>
                <w:b w:val="0"/>
                <w:bCs/>
                <w:color w:val="auto"/>
                <w:sz w:val="22"/>
                <w:szCs w:val="22"/>
                <w:lang w:val="en-US"/>
              </w:rPr>
            </w:pPr>
            <w:r w:rsidRPr="008803E9">
              <w:rPr>
                <w:rFonts w:ascii="Arial" w:hAnsi="Arial" w:cs="Arial"/>
                <w:b w:val="0"/>
                <w:bCs/>
                <w:color w:val="auto"/>
                <w:sz w:val="22"/>
                <w:szCs w:val="22"/>
                <w:lang w:val="en-US"/>
              </w:rPr>
              <w:t>Numidia meleagris</w:t>
            </w:r>
          </w:p>
          <w:p w:rsidR="0028617D" w:rsidRPr="008803E9" w:rsidRDefault="0028617D" w:rsidP="005A59B1">
            <w:pPr>
              <w:pStyle w:val="Ttulo4"/>
              <w:outlineLvl w:val="3"/>
              <w:cnfStyle w:val="000000100000"/>
              <w:rPr>
                <w:rFonts w:ascii="Arial" w:hAnsi="Arial" w:cs="Arial"/>
                <w:b w:val="0"/>
                <w:bCs/>
                <w:color w:val="auto"/>
                <w:sz w:val="22"/>
                <w:szCs w:val="22"/>
                <w:lang w:val="en-US"/>
              </w:rPr>
            </w:pPr>
            <w:r w:rsidRPr="008803E9">
              <w:rPr>
                <w:rFonts w:ascii="Arial" w:hAnsi="Arial" w:cs="Arial"/>
                <w:b w:val="0"/>
                <w:bCs/>
                <w:color w:val="auto"/>
                <w:sz w:val="22"/>
                <w:szCs w:val="22"/>
                <w:lang w:val="en-US"/>
              </w:rPr>
              <w:t>Tachornis phoenicobia</w:t>
            </w:r>
          </w:p>
          <w:p w:rsidR="0028617D" w:rsidRPr="008803E9" w:rsidRDefault="0028617D" w:rsidP="005A59B1">
            <w:pPr>
              <w:pStyle w:val="Ttulo4"/>
              <w:outlineLvl w:val="3"/>
              <w:cnfStyle w:val="000000100000"/>
              <w:rPr>
                <w:rFonts w:ascii="Arial" w:hAnsi="Arial" w:cs="Arial"/>
                <w:b w:val="0"/>
                <w:bCs/>
                <w:color w:val="auto"/>
                <w:sz w:val="22"/>
                <w:szCs w:val="22"/>
                <w:lang w:val="en-US"/>
              </w:rPr>
            </w:pPr>
            <w:r w:rsidRPr="008803E9">
              <w:rPr>
                <w:rFonts w:ascii="Arial" w:hAnsi="Arial" w:cs="Arial"/>
                <w:b w:val="0"/>
                <w:bCs/>
                <w:color w:val="auto"/>
                <w:sz w:val="22"/>
                <w:szCs w:val="22"/>
                <w:lang w:val="en-US"/>
              </w:rPr>
              <w:t>Catharte aura</w:t>
            </w:r>
          </w:p>
          <w:p w:rsidR="0028617D" w:rsidRPr="008803E9" w:rsidRDefault="0028617D" w:rsidP="005A59B1">
            <w:pPr>
              <w:pStyle w:val="Ttulo4"/>
              <w:outlineLvl w:val="3"/>
              <w:cnfStyle w:val="000000100000"/>
              <w:rPr>
                <w:rFonts w:ascii="Arial" w:hAnsi="Arial" w:cs="Arial"/>
                <w:b w:val="0"/>
                <w:bCs/>
                <w:color w:val="auto"/>
                <w:sz w:val="22"/>
                <w:szCs w:val="22"/>
              </w:rPr>
            </w:pPr>
            <w:r w:rsidRPr="008803E9">
              <w:rPr>
                <w:rFonts w:ascii="Arial" w:hAnsi="Arial" w:cs="Arial"/>
                <w:b w:val="0"/>
                <w:bCs/>
                <w:color w:val="auto"/>
                <w:sz w:val="22"/>
                <w:szCs w:val="22"/>
              </w:rPr>
              <w:t>Buteo jamaicensis</w:t>
            </w:r>
          </w:p>
          <w:p w:rsidR="0028617D" w:rsidRPr="008803E9" w:rsidRDefault="0028617D" w:rsidP="005A59B1">
            <w:pPr>
              <w:cnfStyle w:val="000000100000"/>
              <w:rPr>
                <w:rFonts w:ascii="Arial" w:hAnsi="Arial" w:cs="Arial"/>
                <w:b/>
                <w:bCs/>
                <w:sz w:val="22"/>
                <w:szCs w:val="22"/>
              </w:rPr>
            </w:pPr>
            <w:r w:rsidRPr="008803E9">
              <w:rPr>
                <w:rFonts w:ascii="Arial" w:hAnsi="Arial" w:cs="Arial"/>
                <w:sz w:val="22"/>
                <w:szCs w:val="22"/>
              </w:rPr>
              <w:t>Ardea herodias</w:t>
            </w:r>
          </w:p>
        </w:tc>
      </w:tr>
    </w:tbl>
    <w:p w:rsidR="0028617D" w:rsidRPr="008803E9" w:rsidRDefault="0028617D" w:rsidP="0028617D">
      <w:pPr>
        <w:rPr>
          <w:rFonts w:ascii="Arial" w:hAnsi="Arial" w:cs="Arial"/>
          <w:sz w:val="22"/>
          <w:szCs w:val="22"/>
        </w:rPr>
      </w:pPr>
    </w:p>
    <w:tbl>
      <w:tblPr>
        <w:tblStyle w:val="Sombreadomedio1-nfasis3"/>
        <w:tblW w:w="9720" w:type="dxa"/>
        <w:tblLayout w:type="fixed"/>
        <w:tblLook w:val="04A0"/>
      </w:tblPr>
      <w:tblGrid>
        <w:gridCol w:w="2520"/>
        <w:gridCol w:w="3600"/>
        <w:gridCol w:w="3600"/>
      </w:tblGrid>
      <w:tr w:rsidR="0028617D" w:rsidRPr="008803E9" w:rsidTr="005A59B1">
        <w:trPr>
          <w:cnfStyle w:val="100000000000"/>
          <w:trHeight w:val="273"/>
        </w:trPr>
        <w:tc>
          <w:tcPr>
            <w:cnfStyle w:val="001000000000"/>
            <w:tcW w:w="2520" w:type="dxa"/>
          </w:tcPr>
          <w:p w:rsidR="0028617D" w:rsidRPr="008803E9" w:rsidRDefault="0028617D" w:rsidP="005A59B1">
            <w:pPr>
              <w:jc w:val="center"/>
              <w:rPr>
                <w:rFonts w:ascii="Arial" w:hAnsi="Arial" w:cs="Arial"/>
                <w:bCs w:val="0"/>
                <w:color w:val="auto"/>
                <w:sz w:val="22"/>
                <w:szCs w:val="22"/>
              </w:rPr>
            </w:pPr>
            <w:r w:rsidRPr="008803E9">
              <w:rPr>
                <w:rFonts w:ascii="Arial" w:hAnsi="Arial" w:cs="Arial"/>
                <w:bCs w:val="0"/>
                <w:color w:val="auto"/>
                <w:sz w:val="22"/>
                <w:szCs w:val="22"/>
              </w:rPr>
              <w:t>Clase</w:t>
            </w:r>
          </w:p>
        </w:tc>
        <w:tc>
          <w:tcPr>
            <w:tcW w:w="3600" w:type="dxa"/>
          </w:tcPr>
          <w:p w:rsidR="0028617D" w:rsidRPr="008803E9" w:rsidRDefault="0028617D" w:rsidP="005A59B1">
            <w:pPr>
              <w:jc w:val="center"/>
              <w:cnfStyle w:val="100000000000"/>
              <w:rPr>
                <w:rFonts w:ascii="Arial" w:hAnsi="Arial" w:cs="Arial"/>
                <w:bCs w:val="0"/>
                <w:color w:val="auto"/>
                <w:sz w:val="22"/>
                <w:szCs w:val="22"/>
              </w:rPr>
            </w:pPr>
            <w:r w:rsidRPr="008803E9">
              <w:rPr>
                <w:rFonts w:ascii="Arial" w:hAnsi="Arial" w:cs="Arial"/>
                <w:bCs w:val="0"/>
                <w:color w:val="auto"/>
                <w:sz w:val="22"/>
                <w:szCs w:val="22"/>
              </w:rPr>
              <w:t>Nombre Común</w:t>
            </w:r>
          </w:p>
        </w:tc>
        <w:tc>
          <w:tcPr>
            <w:tcW w:w="3600" w:type="dxa"/>
          </w:tcPr>
          <w:p w:rsidR="0028617D" w:rsidRPr="008803E9" w:rsidRDefault="0028617D" w:rsidP="005A59B1">
            <w:pPr>
              <w:pStyle w:val="Ttulo6"/>
              <w:outlineLvl w:val="5"/>
              <w:cnfStyle w:val="100000000000"/>
              <w:rPr>
                <w:rFonts w:ascii="Arial" w:hAnsi="Arial" w:cs="Arial"/>
                <w:color w:val="auto"/>
                <w:sz w:val="22"/>
                <w:szCs w:val="22"/>
              </w:rPr>
            </w:pPr>
            <w:r w:rsidRPr="008803E9">
              <w:rPr>
                <w:rFonts w:ascii="Arial" w:hAnsi="Arial" w:cs="Arial"/>
                <w:color w:val="auto"/>
                <w:sz w:val="22"/>
                <w:szCs w:val="22"/>
              </w:rPr>
              <w:t>Nombre Científico</w:t>
            </w:r>
          </w:p>
        </w:tc>
      </w:tr>
      <w:tr w:rsidR="0028617D" w:rsidRPr="00EF3BA5" w:rsidTr="005A59B1">
        <w:trPr>
          <w:cnfStyle w:val="000000100000"/>
          <w:trHeight w:val="1218"/>
        </w:trPr>
        <w:tc>
          <w:tcPr>
            <w:cnfStyle w:val="001000000000"/>
            <w:tcW w:w="2520" w:type="dxa"/>
          </w:tcPr>
          <w:p w:rsidR="0028617D" w:rsidRPr="008803E9" w:rsidRDefault="0028617D" w:rsidP="005A59B1">
            <w:pPr>
              <w:jc w:val="both"/>
              <w:rPr>
                <w:rFonts w:ascii="Arial" w:hAnsi="Arial" w:cs="Arial"/>
                <w:sz w:val="22"/>
                <w:szCs w:val="22"/>
              </w:rPr>
            </w:pPr>
            <w:r w:rsidRPr="008803E9">
              <w:rPr>
                <w:rFonts w:ascii="Arial" w:hAnsi="Arial" w:cs="Arial"/>
                <w:sz w:val="22"/>
                <w:szCs w:val="22"/>
              </w:rPr>
              <w:t>Reptiles</w:t>
            </w:r>
          </w:p>
        </w:tc>
        <w:tc>
          <w:tcPr>
            <w:tcW w:w="3600" w:type="dxa"/>
          </w:tcPr>
          <w:p w:rsidR="0028617D" w:rsidRPr="008803E9" w:rsidRDefault="0028617D" w:rsidP="005A59B1">
            <w:pPr>
              <w:jc w:val="both"/>
              <w:cnfStyle w:val="000000100000"/>
              <w:rPr>
                <w:rFonts w:ascii="Arial" w:hAnsi="Arial" w:cs="Arial"/>
                <w:sz w:val="22"/>
                <w:szCs w:val="22"/>
              </w:rPr>
            </w:pPr>
            <w:r w:rsidRPr="008803E9">
              <w:rPr>
                <w:rFonts w:ascii="Arial" w:hAnsi="Arial" w:cs="Arial"/>
                <w:sz w:val="22"/>
                <w:szCs w:val="22"/>
              </w:rPr>
              <w:t>Mariguanita</w:t>
            </w:r>
          </w:p>
          <w:p w:rsidR="0028617D" w:rsidRPr="008803E9" w:rsidRDefault="0028617D" w:rsidP="005A59B1">
            <w:pPr>
              <w:jc w:val="both"/>
              <w:cnfStyle w:val="000000100000"/>
              <w:rPr>
                <w:rFonts w:ascii="Arial" w:hAnsi="Arial" w:cs="Arial"/>
                <w:sz w:val="22"/>
                <w:szCs w:val="22"/>
              </w:rPr>
            </w:pPr>
            <w:r w:rsidRPr="008803E9">
              <w:rPr>
                <w:rFonts w:ascii="Arial" w:hAnsi="Arial" w:cs="Arial"/>
                <w:sz w:val="22"/>
                <w:szCs w:val="22"/>
              </w:rPr>
              <w:t>Mariguanita</w:t>
            </w:r>
          </w:p>
          <w:p w:rsidR="0028617D" w:rsidRPr="008803E9" w:rsidRDefault="0028617D" w:rsidP="005A59B1">
            <w:pPr>
              <w:pStyle w:val="Ttulo3"/>
              <w:spacing w:before="0" w:after="0"/>
              <w:outlineLvl w:val="2"/>
              <w:cnfStyle w:val="000000100000"/>
              <w:rPr>
                <w:b w:val="0"/>
                <w:sz w:val="22"/>
                <w:szCs w:val="22"/>
              </w:rPr>
            </w:pPr>
            <w:bookmarkStart w:id="26" w:name="_Toc442651317"/>
            <w:bookmarkStart w:id="27" w:name="_Toc453787936"/>
            <w:bookmarkStart w:id="28" w:name="_Toc454198735"/>
            <w:bookmarkStart w:id="29" w:name="_Toc73389776"/>
            <w:r w:rsidRPr="008803E9">
              <w:rPr>
                <w:b w:val="0"/>
                <w:sz w:val="22"/>
                <w:szCs w:val="22"/>
              </w:rPr>
              <w:t>Lagarto salta cocote</w:t>
            </w:r>
            <w:bookmarkEnd w:id="26"/>
            <w:bookmarkEnd w:id="27"/>
            <w:bookmarkEnd w:id="28"/>
            <w:bookmarkEnd w:id="29"/>
          </w:p>
          <w:p w:rsidR="0028617D" w:rsidRPr="008803E9" w:rsidRDefault="0028617D" w:rsidP="005A59B1">
            <w:pPr>
              <w:pStyle w:val="Ttulo3"/>
              <w:spacing w:before="0" w:after="0"/>
              <w:outlineLvl w:val="2"/>
              <w:cnfStyle w:val="000000100000"/>
              <w:rPr>
                <w:b w:val="0"/>
                <w:sz w:val="22"/>
                <w:szCs w:val="22"/>
              </w:rPr>
            </w:pPr>
            <w:bookmarkStart w:id="30" w:name="_Toc442651318"/>
            <w:bookmarkStart w:id="31" w:name="_Toc453787937"/>
            <w:bookmarkStart w:id="32" w:name="_Toc454198736"/>
            <w:bookmarkStart w:id="33" w:name="_Toc73389777"/>
            <w:r w:rsidRPr="008803E9">
              <w:rPr>
                <w:b w:val="0"/>
                <w:sz w:val="22"/>
                <w:szCs w:val="22"/>
              </w:rPr>
              <w:t>Lagarto verde</w:t>
            </w:r>
            <w:bookmarkEnd w:id="30"/>
            <w:bookmarkEnd w:id="31"/>
            <w:bookmarkEnd w:id="32"/>
            <w:bookmarkEnd w:id="33"/>
          </w:p>
          <w:p w:rsidR="0028617D" w:rsidRPr="008803E9" w:rsidRDefault="0028617D" w:rsidP="005A59B1">
            <w:pPr>
              <w:pStyle w:val="Ttulo3"/>
              <w:spacing w:before="0" w:after="0"/>
              <w:outlineLvl w:val="2"/>
              <w:cnfStyle w:val="000000100000"/>
              <w:rPr>
                <w:b w:val="0"/>
                <w:sz w:val="22"/>
                <w:szCs w:val="22"/>
              </w:rPr>
            </w:pPr>
            <w:bookmarkStart w:id="34" w:name="_Toc442651319"/>
            <w:bookmarkStart w:id="35" w:name="_Toc453787938"/>
            <w:bookmarkStart w:id="36" w:name="_Toc454198737"/>
            <w:bookmarkStart w:id="37" w:name="_Toc73389778"/>
            <w:r w:rsidRPr="008803E9">
              <w:rPr>
                <w:b w:val="0"/>
                <w:sz w:val="22"/>
                <w:szCs w:val="22"/>
              </w:rPr>
              <w:t>Lagarto cabezón</w:t>
            </w:r>
            <w:bookmarkEnd w:id="34"/>
            <w:bookmarkEnd w:id="35"/>
            <w:bookmarkEnd w:id="36"/>
            <w:bookmarkEnd w:id="37"/>
          </w:p>
          <w:p w:rsidR="0028617D" w:rsidRPr="008803E9" w:rsidRDefault="0028617D" w:rsidP="005A59B1">
            <w:pPr>
              <w:pStyle w:val="Ttulo3"/>
              <w:spacing w:before="0" w:after="0"/>
              <w:outlineLvl w:val="2"/>
              <w:cnfStyle w:val="000000100000"/>
              <w:rPr>
                <w:b w:val="0"/>
                <w:sz w:val="22"/>
                <w:szCs w:val="22"/>
              </w:rPr>
            </w:pPr>
            <w:bookmarkStart w:id="38" w:name="_Toc442651320"/>
            <w:bookmarkStart w:id="39" w:name="_Toc453787939"/>
            <w:bookmarkStart w:id="40" w:name="_Toc454198738"/>
            <w:bookmarkStart w:id="41" w:name="_Toc73389779"/>
            <w:r w:rsidRPr="008803E9">
              <w:rPr>
                <w:b w:val="0"/>
                <w:sz w:val="22"/>
                <w:szCs w:val="22"/>
              </w:rPr>
              <w:t>Lagarto común</w:t>
            </w:r>
            <w:bookmarkEnd w:id="38"/>
            <w:bookmarkEnd w:id="39"/>
            <w:bookmarkEnd w:id="40"/>
            <w:bookmarkEnd w:id="41"/>
          </w:p>
        </w:tc>
        <w:tc>
          <w:tcPr>
            <w:tcW w:w="3600" w:type="dxa"/>
          </w:tcPr>
          <w:p w:rsidR="0028617D" w:rsidRPr="008803E9" w:rsidRDefault="0028617D" w:rsidP="005A59B1">
            <w:pPr>
              <w:pStyle w:val="Ttulo3"/>
              <w:spacing w:before="0" w:after="0"/>
              <w:outlineLvl w:val="2"/>
              <w:cnfStyle w:val="000000100000"/>
              <w:rPr>
                <w:b w:val="0"/>
                <w:bCs w:val="0"/>
                <w:sz w:val="22"/>
                <w:szCs w:val="22"/>
                <w:lang w:val="en-US" w:eastAsia="es-ES"/>
              </w:rPr>
            </w:pPr>
            <w:bookmarkStart w:id="42" w:name="_Toc442651321"/>
            <w:bookmarkStart w:id="43" w:name="_Toc453787940"/>
            <w:bookmarkStart w:id="44" w:name="_Toc454198739"/>
            <w:bookmarkStart w:id="45" w:name="_Toc73389780"/>
            <w:r w:rsidRPr="008803E9">
              <w:rPr>
                <w:b w:val="0"/>
                <w:bCs w:val="0"/>
                <w:sz w:val="22"/>
                <w:szCs w:val="22"/>
                <w:lang w:val="en-US" w:eastAsia="es-ES"/>
              </w:rPr>
              <w:t>Leiocephalus personatus</w:t>
            </w:r>
            <w:bookmarkEnd w:id="42"/>
            <w:bookmarkEnd w:id="43"/>
            <w:bookmarkEnd w:id="44"/>
            <w:bookmarkEnd w:id="45"/>
          </w:p>
          <w:p w:rsidR="0028617D" w:rsidRPr="008803E9" w:rsidRDefault="0028617D" w:rsidP="005A59B1">
            <w:pPr>
              <w:pStyle w:val="Ttulo3"/>
              <w:spacing w:before="0" w:after="0"/>
              <w:outlineLvl w:val="2"/>
              <w:cnfStyle w:val="000000100000"/>
              <w:rPr>
                <w:b w:val="0"/>
                <w:bCs w:val="0"/>
                <w:sz w:val="22"/>
                <w:szCs w:val="22"/>
                <w:lang w:val="en-US" w:eastAsia="es-ES"/>
              </w:rPr>
            </w:pPr>
            <w:bookmarkStart w:id="46" w:name="_Toc442651322"/>
            <w:bookmarkStart w:id="47" w:name="_Toc453787941"/>
            <w:bookmarkStart w:id="48" w:name="_Toc454198740"/>
            <w:bookmarkStart w:id="49" w:name="_Toc73389781"/>
            <w:r w:rsidRPr="008803E9">
              <w:rPr>
                <w:b w:val="0"/>
                <w:bCs w:val="0"/>
                <w:sz w:val="22"/>
                <w:szCs w:val="22"/>
                <w:lang w:val="en-US" w:eastAsia="es-ES"/>
              </w:rPr>
              <w:t>Leiocephalus lunatus</w:t>
            </w:r>
            <w:bookmarkEnd w:id="46"/>
            <w:bookmarkEnd w:id="47"/>
            <w:bookmarkEnd w:id="48"/>
            <w:bookmarkEnd w:id="49"/>
          </w:p>
          <w:p w:rsidR="0028617D" w:rsidRPr="008803E9" w:rsidRDefault="0028617D" w:rsidP="005A59B1">
            <w:pPr>
              <w:pStyle w:val="Ttulo3"/>
              <w:spacing w:before="0" w:after="0"/>
              <w:outlineLvl w:val="2"/>
              <w:cnfStyle w:val="000000100000"/>
              <w:rPr>
                <w:b w:val="0"/>
                <w:sz w:val="22"/>
                <w:szCs w:val="22"/>
                <w:lang w:val="en-US"/>
              </w:rPr>
            </w:pPr>
            <w:bookmarkStart w:id="50" w:name="_Toc442651323"/>
            <w:bookmarkStart w:id="51" w:name="_Toc453787942"/>
            <w:bookmarkStart w:id="52" w:name="_Toc454198741"/>
            <w:bookmarkStart w:id="53" w:name="_Toc73389782"/>
            <w:r w:rsidRPr="008803E9">
              <w:rPr>
                <w:b w:val="0"/>
                <w:sz w:val="22"/>
                <w:szCs w:val="22"/>
                <w:lang w:val="en-US"/>
              </w:rPr>
              <w:t>Anolis baleatus</w:t>
            </w:r>
            <w:bookmarkEnd w:id="50"/>
            <w:bookmarkEnd w:id="51"/>
            <w:bookmarkEnd w:id="52"/>
            <w:bookmarkEnd w:id="53"/>
          </w:p>
          <w:p w:rsidR="0028617D" w:rsidRPr="008803E9" w:rsidRDefault="0028617D" w:rsidP="005A59B1">
            <w:pPr>
              <w:pStyle w:val="Ttulo3"/>
              <w:spacing w:before="0" w:after="0"/>
              <w:outlineLvl w:val="2"/>
              <w:cnfStyle w:val="000000100000"/>
              <w:rPr>
                <w:b w:val="0"/>
                <w:sz w:val="22"/>
                <w:szCs w:val="22"/>
                <w:lang w:val="en-US" w:eastAsia="es-ES"/>
              </w:rPr>
            </w:pPr>
            <w:bookmarkStart w:id="54" w:name="_Toc442651324"/>
            <w:bookmarkStart w:id="55" w:name="_Toc453787943"/>
            <w:bookmarkStart w:id="56" w:name="_Toc454198742"/>
            <w:bookmarkStart w:id="57" w:name="_Toc73389783"/>
            <w:r w:rsidRPr="008803E9">
              <w:rPr>
                <w:b w:val="0"/>
                <w:sz w:val="22"/>
                <w:szCs w:val="22"/>
                <w:lang w:val="en-US" w:eastAsia="es-ES"/>
              </w:rPr>
              <w:t>Anolis cholorocyanus</w:t>
            </w:r>
            <w:bookmarkEnd w:id="54"/>
            <w:bookmarkEnd w:id="55"/>
            <w:bookmarkEnd w:id="56"/>
            <w:bookmarkEnd w:id="57"/>
          </w:p>
          <w:p w:rsidR="0028617D" w:rsidRPr="008803E9" w:rsidRDefault="0028617D" w:rsidP="005A59B1">
            <w:pPr>
              <w:pStyle w:val="Ttulo3"/>
              <w:spacing w:before="0" w:after="0"/>
              <w:outlineLvl w:val="2"/>
              <w:cnfStyle w:val="000000100000"/>
              <w:rPr>
                <w:b w:val="0"/>
                <w:sz w:val="22"/>
                <w:szCs w:val="22"/>
                <w:lang w:val="en-US" w:eastAsia="es-ES"/>
              </w:rPr>
            </w:pPr>
            <w:bookmarkStart w:id="58" w:name="_Toc442651325"/>
            <w:bookmarkStart w:id="59" w:name="_Toc453787944"/>
            <w:bookmarkStart w:id="60" w:name="_Toc454198743"/>
            <w:bookmarkStart w:id="61" w:name="_Toc73389784"/>
            <w:r w:rsidRPr="008803E9">
              <w:rPr>
                <w:b w:val="0"/>
                <w:sz w:val="22"/>
                <w:szCs w:val="22"/>
                <w:lang w:val="en-US" w:eastAsia="es-ES"/>
              </w:rPr>
              <w:t>Anolis cybotes</w:t>
            </w:r>
            <w:bookmarkEnd w:id="58"/>
            <w:bookmarkEnd w:id="59"/>
            <w:bookmarkEnd w:id="60"/>
            <w:bookmarkEnd w:id="61"/>
          </w:p>
          <w:p w:rsidR="0028617D" w:rsidRPr="008803E9" w:rsidRDefault="0028617D" w:rsidP="005A59B1">
            <w:pPr>
              <w:pStyle w:val="Ttulo3"/>
              <w:spacing w:before="0" w:after="0"/>
              <w:outlineLvl w:val="2"/>
              <w:cnfStyle w:val="000000100000"/>
              <w:rPr>
                <w:b w:val="0"/>
                <w:sz w:val="22"/>
                <w:szCs w:val="22"/>
                <w:lang w:val="en-US"/>
              </w:rPr>
            </w:pPr>
            <w:bookmarkStart w:id="62" w:name="_Toc442651326"/>
            <w:bookmarkStart w:id="63" w:name="_Toc453787945"/>
            <w:bookmarkStart w:id="64" w:name="_Toc454198744"/>
            <w:bookmarkStart w:id="65" w:name="_Toc73389785"/>
            <w:r w:rsidRPr="008803E9">
              <w:rPr>
                <w:b w:val="0"/>
                <w:sz w:val="22"/>
                <w:szCs w:val="22"/>
                <w:lang w:val="en-US" w:eastAsia="es-ES"/>
              </w:rPr>
              <w:t>Anolis distichus</w:t>
            </w:r>
            <w:bookmarkEnd w:id="62"/>
            <w:bookmarkEnd w:id="63"/>
            <w:bookmarkEnd w:id="64"/>
            <w:bookmarkEnd w:id="65"/>
          </w:p>
        </w:tc>
      </w:tr>
    </w:tbl>
    <w:p w:rsidR="0028617D" w:rsidRPr="008803E9" w:rsidRDefault="0028617D" w:rsidP="0028617D">
      <w:pPr>
        <w:rPr>
          <w:rFonts w:ascii="Arial" w:hAnsi="Arial" w:cs="Arial"/>
          <w:sz w:val="22"/>
          <w:szCs w:val="22"/>
          <w:lang w:val="en-US"/>
        </w:rPr>
      </w:pPr>
    </w:p>
    <w:tbl>
      <w:tblPr>
        <w:tblStyle w:val="Sombreadomedio1-nfasis3"/>
        <w:tblW w:w="9720" w:type="dxa"/>
        <w:tblLayout w:type="fixed"/>
        <w:tblLook w:val="04A0"/>
      </w:tblPr>
      <w:tblGrid>
        <w:gridCol w:w="2520"/>
        <w:gridCol w:w="3600"/>
        <w:gridCol w:w="3600"/>
      </w:tblGrid>
      <w:tr w:rsidR="0028617D" w:rsidRPr="008803E9" w:rsidTr="005A59B1">
        <w:trPr>
          <w:cnfStyle w:val="100000000000"/>
          <w:trHeight w:val="273"/>
        </w:trPr>
        <w:tc>
          <w:tcPr>
            <w:cnfStyle w:val="001000000000"/>
            <w:tcW w:w="2520" w:type="dxa"/>
          </w:tcPr>
          <w:p w:rsidR="0028617D" w:rsidRPr="008803E9" w:rsidRDefault="0028617D" w:rsidP="005A59B1">
            <w:pPr>
              <w:jc w:val="center"/>
              <w:rPr>
                <w:rFonts w:ascii="Arial" w:hAnsi="Arial" w:cs="Arial"/>
                <w:bCs w:val="0"/>
                <w:color w:val="auto"/>
                <w:sz w:val="22"/>
                <w:szCs w:val="22"/>
              </w:rPr>
            </w:pPr>
            <w:r w:rsidRPr="008803E9">
              <w:rPr>
                <w:rFonts w:ascii="Arial" w:hAnsi="Arial" w:cs="Arial"/>
                <w:bCs w:val="0"/>
                <w:color w:val="auto"/>
                <w:sz w:val="22"/>
                <w:szCs w:val="22"/>
              </w:rPr>
              <w:t>Clase</w:t>
            </w:r>
          </w:p>
        </w:tc>
        <w:tc>
          <w:tcPr>
            <w:tcW w:w="3600" w:type="dxa"/>
          </w:tcPr>
          <w:p w:rsidR="0028617D" w:rsidRPr="008803E9" w:rsidRDefault="0028617D" w:rsidP="005A59B1">
            <w:pPr>
              <w:jc w:val="center"/>
              <w:cnfStyle w:val="100000000000"/>
              <w:rPr>
                <w:rFonts w:ascii="Arial" w:hAnsi="Arial" w:cs="Arial"/>
                <w:bCs w:val="0"/>
                <w:color w:val="auto"/>
                <w:sz w:val="22"/>
                <w:szCs w:val="22"/>
              </w:rPr>
            </w:pPr>
            <w:r w:rsidRPr="008803E9">
              <w:rPr>
                <w:rFonts w:ascii="Arial" w:hAnsi="Arial" w:cs="Arial"/>
                <w:bCs w:val="0"/>
                <w:color w:val="auto"/>
                <w:sz w:val="22"/>
                <w:szCs w:val="22"/>
              </w:rPr>
              <w:t>Nombre Común</w:t>
            </w:r>
          </w:p>
        </w:tc>
        <w:tc>
          <w:tcPr>
            <w:tcW w:w="3600" w:type="dxa"/>
          </w:tcPr>
          <w:p w:rsidR="0028617D" w:rsidRPr="008803E9" w:rsidRDefault="0028617D" w:rsidP="005A59B1">
            <w:pPr>
              <w:pStyle w:val="Ttulo6"/>
              <w:outlineLvl w:val="5"/>
              <w:cnfStyle w:val="100000000000"/>
              <w:rPr>
                <w:rFonts w:ascii="Arial" w:hAnsi="Arial" w:cs="Arial"/>
                <w:color w:val="auto"/>
                <w:sz w:val="22"/>
                <w:szCs w:val="22"/>
              </w:rPr>
            </w:pPr>
            <w:r w:rsidRPr="008803E9">
              <w:rPr>
                <w:rFonts w:ascii="Arial" w:hAnsi="Arial" w:cs="Arial"/>
                <w:color w:val="auto"/>
                <w:sz w:val="22"/>
                <w:szCs w:val="22"/>
              </w:rPr>
              <w:t>Nombre Científico</w:t>
            </w:r>
          </w:p>
        </w:tc>
      </w:tr>
      <w:tr w:rsidR="0028617D" w:rsidRPr="008803E9" w:rsidTr="005A59B1">
        <w:trPr>
          <w:cnfStyle w:val="000000100000"/>
          <w:trHeight w:val="221"/>
        </w:trPr>
        <w:tc>
          <w:tcPr>
            <w:cnfStyle w:val="001000000000"/>
            <w:tcW w:w="2520" w:type="dxa"/>
          </w:tcPr>
          <w:p w:rsidR="0028617D" w:rsidRPr="008803E9" w:rsidRDefault="0028617D" w:rsidP="005A59B1">
            <w:pPr>
              <w:jc w:val="both"/>
              <w:rPr>
                <w:rFonts w:ascii="Arial" w:hAnsi="Arial" w:cs="Arial"/>
                <w:sz w:val="22"/>
                <w:szCs w:val="22"/>
              </w:rPr>
            </w:pPr>
            <w:r w:rsidRPr="008803E9">
              <w:rPr>
                <w:rFonts w:ascii="Arial" w:hAnsi="Arial" w:cs="Arial"/>
                <w:sz w:val="22"/>
                <w:szCs w:val="22"/>
              </w:rPr>
              <w:t>Anfibios</w:t>
            </w:r>
          </w:p>
        </w:tc>
        <w:tc>
          <w:tcPr>
            <w:tcW w:w="3600" w:type="dxa"/>
          </w:tcPr>
          <w:p w:rsidR="0028617D" w:rsidRPr="008803E9" w:rsidRDefault="0028617D" w:rsidP="005A59B1">
            <w:pPr>
              <w:jc w:val="both"/>
              <w:cnfStyle w:val="000000100000"/>
              <w:rPr>
                <w:rFonts w:ascii="Arial" w:hAnsi="Arial" w:cs="Arial"/>
                <w:sz w:val="22"/>
                <w:szCs w:val="22"/>
              </w:rPr>
            </w:pPr>
            <w:r w:rsidRPr="008803E9">
              <w:rPr>
                <w:rFonts w:ascii="Arial" w:hAnsi="Arial" w:cs="Arial"/>
                <w:sz w:val="22"/>
                <w:szCs w:val="22"/>
              </w:rPr>
              <w:t xml:space="preserve">Rana arborícola </w:t>
            </w:r>
          </w:p>
        </w:tc>
        <w:tc>
          <w:tcPr>
            <w:tcW w:w="3600" w:type="dxa"/>
          </w:tcPr>
          <w:p w:rsidR="0028617D" w:rsidRPr="008803E9" w:rsidRDefault="0028617D" w:rsidP="005A59B1">
            <w:pPr>
              <w:jc w:val="both"/>
              <w:cnfStyle w:val="000000100000"/>
              <w:rPr>
                <w:rFonts w:ascii="Arial" w:hAnsi="Arial" w:cs="Arial"/>
                <w:sz w:val="22"/>
                <w:szCs w:val="22"/>
              </w:rPr>
            </w:pPr>
            <w:r w:rsidRPr="008803E9">
              <w:rPr>
                <w:rFonts w:ascii="Arial" w:hAnsi="Arial" w:cs="Arial"/>
                <w:sz w:val="22"/>
                <w:szCs w:val="22"/>
              </w:rPr>
              <w:t>Osteopilus dominicensis</w:t>
            </w:r>
          </w:p>
        </w:tc>
      </w:tr>
    </w:tbl>
    <w:p w:rsidR="0028617D" w:rsidRPr="008803E9" w:rsidRDefault="0028617D" w:rsidP="0028617D">
      <w:pPr>
        <w:spacing w:line="360" w:lineRule="auto"/>
        <w:ind w:firstLine="720"/>
        <w:jc w:val="both"/>
        <w:rPr>
          <w:rFonts w:ascii="Arial" w:hAnsi="Arial" w:cs="Arial"/>
          <w:b/>
          <w:bCs/>
          <w:sz w:val="22"/>
          <w:szCs w:val="22"/>
        </w:rPr>
      </w:pPr>
    </w:p>
    <w:p w:rsidR="0028617D" w:rsidRPr="008803E9" w:rsidRDefault="0028617D" w:rsidP="0028617D">
      <w:pPr>
        <w:pStyle w:val="Textoindependiente3"/>
        <w:spacing w:after="0" w:line="360" w:lineRule="auto"/>
        <w:rPr>
          <w:rFonts w:ascii="Arial" w:hAnsi="Arial" w:cs="Arial"/>
          <w:sz w:val="22"/>
          <w:szCs w:val="22"/>
        </w:rPr>
      </w:pPr>
    </w:p>
    <w:p w:rsidR="0028617D" w:rsidRPr="008803E9" w:rsidRDefault="0028617D" w:rsidP="0028617D">
      <w:pPr>
        <w:pStyle w:val="Ttulo3"/>
        <w:rPr>
          <w:rFonts w:eastAsia="Arial Unicode MS"/>
          <w:sz w:val="22"/>
          <w:szCs w:val="22"/>
        </w:rPr>
      </w:pPr>
      <w:bookmarkStart w:id="66" w:name="_Toc73389786"/>
      <w:r w:rsidRPr="008803E9">
        <w:rPr>
          <w:rFonts w:eastAsia="Arial Unicode MS"/>
          <w:sz w:val="22"/>
          <w:szCs w:val="22"/>
        </w:rPr>
        <w:lastRenderedPageBreak/>
        <w:t>3.3.Aspectos sociales.</w:t>
      </w:r>
      <w:bookmarkEnd w:id="66"/>
    </w:p>
    <w:p w:rsidR="0028617D" w:rsidRPr="008803E9" w:rsidRDefault="0028617D" w:rsidP="0028617D">
      <w:pPr>
        <w:pStyle w:val="Ttulo1"/>
        <w:spacing w:before="0" w:after="0" w:line="360" w:lineRule="auto"/>
        <w:jc w:val="both"/>
        <w:rPr>
          <w:sz w:val="22"/>
          <w:szCs w:val="22"/>
        </w:rPr>
      </w:pPr>
    </w:p>
    <w:p w:rsidR="00FF4547" w:rsidRDefault="00FF4547" w:rsidP="00FF4547">
      <w:pPr>
        <w:spacing w:line="360" w:lineRule="auto"/>
        <w:rPr>
          <w:rFonts w:ascii="Arial" w:hAnsi="Arial" w:cs="Arial"/>
          <w:b/>
          <w:sz w:val="28"/>
          <w:szCs w:val="28"/>
        </w:rPr>
      </w:pPr>
      <w:r>
        <w:rPr>
          <w:rFonts w:ascii="Arial" w:hAnsi="Arial" w:cs="Arial"/>
          <w:b/>
          <w:sz w:val="28"/>
          <w:szCs w:val="28"/>
        </w:rPr>
        <w:t>Socioeconómico provincia Peravia</w:t>
      </w:r>
    </w:p>
    <w:p w:rsidR="00FF4547" w:rsidRDefault="00FF4547" w:rsidP="00FF4547">
      <w:pPr>
        <w:spacing w:line="360" w:lineRule="auto"/>
        <w:jc w:val="center"/>
        <w:rPr>
          <w:rFonts w:ascii="Arial" w:hAnsi="Arial" w:cs="Arial"/>
          <w:b/>
        </w:rPr>
      </w:pPr>
    </w:p>
    <w:p w:rsidR="00FF4547" w:rsidRDefault="00FF4547" w:rsidP="00FF4547">
      <w:pPr>
        <w:spacing w:line="360" w:lineRule="auto"/>
        <w:jc w:val="both"/>
        <w:rPr>
          <w:rFonts w:ascii="Arial" w:hAnsi="Arial" w:cs="Arial"/>
          <w:b/>
        </w:rPr>
      </w:pPr>
      <w:r>
        <w:rPr>
          <w:rFonts w:ascii="Arial" w:hAnsi="Arial" w:cs="Arial"/>
          <w:b/>
        </w:rPr>
        <w:t>Datos de la provincia</w:t>
      </w:r>
    </w:p>
    <w:p w:rsidR="00FF4547" w:rsidRDefault="00FF4547" w:rsidP="00FF4547">
      <w:pPr>
        <w:spacing w:line="360" w:lineRule="auto"/>
        <w:jc w:val="both"/>
        <w:rPr>
          <w:rFonts w:ascii="Arial" w:hAnsi="Arial" w:cs="Arial"/>
        </w:rPr>
      </w:pPr>
      <w:r>
        <w:rPr>
          <w:rFonts w:ascii="Arial" w:hAnsi="Arial" w:cs="Arial"/>
        </w:rPr>
        <w:t xml:space="preserve">La provincia Peravia pertenece a la región Valdesia. Está situada entre la Cordillera Central y el Mar Caribe.  La provincia limita al Norte con la provincia San José de Ocoa, al Este con la provincia San Cristóbal, al Sur con el Mar Caribe y al Oeste con la provincia Azua. </w:t>
      </w:r>
    </w:p>
    <w:p w:rsidR="00FF4547" w:rsidRDefault="00FF4547" w:rsidP="00FF4547">
      <w:pPr>
        <w:spacing w:line="360" w:lineRule="auto"/>
        <w:jc w:val="both"/>
        <w:rPr>
          <w:rFonts w:ascii="Arial" w:hAnsi="Arial" w:cs="Arial"/>
        </w:rPr>
      </w:pPr>
      <w:r>
        <w:rPr>
          <w:rFonts w:ascii="Arial" w:hAnsi="Arial" w:cs="Arial"/>
        </w:rPr>
        <w:t xml:space="preserve">Peravia posee dos municipios: Bani, (municipio Cabecera) y Nizao. </w:t>
      </w:r>
    </w:p>
    <w:p w:rsidR="00FF4547" w:rsidRDefault="00FF4547" w:rsidP="00FF4547">
      <w:pPr>
        <w:spacing w:line="360" w:lineRule="auto"/>
        <w:jc w:val="both"/>
        <w:rPr>
          <w:rFonts w:ascii="Arial" w:hAnsi="Arial" w:cs="Arial"/>
        </w:rPr>
      </w:pPr>
      <w:r>
        <w:rPr>
          <w:rFonts w:ascii="Arial" w:hAnsi="Arial" w:cs="Arial"/>
        </w:rPr>
        <w:t xml:space="preserve">Además existen  siete distritos municipales, estos son: </w:t>
      </w:r>
    </w:p>
    <w:p w:rsidR="00FF4547" w:rsidRDefault="00FF4547" w:rsidP="00FF4547">
      <w:pPr>
        <w:pStyle w:val="Prrafodelista"/>
        <w:numPr>
          <w:ilvl w:val="0"/>
          <w:numId w:val="110"/>
        </w:numPr>
        <w:spacing w:line="360" w:lineRule="auto"/>
        <w:jc w:val="both"/>
        <w:rPr>
          <w:rFonts w:ascii="Arial" w:hAnsi="Arial" w:cs="Arial"/>
        </w:rPr>
      </w:pPr>
      <w:r>
        <w:rPr>
          <w:rFonts w:ascii="Arial" w:hAnsi="Arial" w:cs="Arial"/>
          <w:lang w:val="es-DO"/>
        </w:rPr>
        <w:t>Matanzas</w:t>
      </w:r>
      <w:r>
        <w:rPr>
          <w:rFonts w:ascii="Arial" w:hAnsi="Arial" w:cs="Arial"/>
        </w:rPr>
        <w:t xml:space="preserve">, </w:t>
      </w:r>
    </w:p>
    <w:p w:rsidR="00FF4547" w:rsidRDefault="00FF4547" w:rsidP="00FF4547">
      <w:pPr>
        <w:pStyle w:val="Prrafodelista"/>
        <w:numPr>
          <w:ilvl w:val="0"/>
          <w:numId w:val="110"/>
        </w:numPr>
        <w:spacing w:line="360" w:lineRule="auto"/>
        <w:jc w:val="both"/>
        <w:rPr>
          <w:rFonts w:ascii="Arial" w:hAnsi="Arial" w:cs="Arial"/>
          <w:lang w:val="es-DO"/>
        </w:rPr>
      </w:pPr>
      <w:r>
        <w:rPr>
          <w:rFonts w:ascii="Arial" w:hAnsi="Arial" w:cs="Arial"/>
          <w:lang w:val="es-DO"/>
        </w:rPr>
        <w:t xml:space="preserve">Villa Fundación, </w:t>
      </w:r>
    </w:p>
    <w:p w:rsidR="00FF4547" w:rsidRDefault="004A06BF" w:rsidP="00FF4547">
      <w:pPr>
        <w:pStyle w:val="Prrafodelista"/>
        <w:numPr>
          <w:ilvl w:val="0"/>
          <w:numId w:val="110"/>
        </w:numPr>
        <w:spacing w:line="360" w:lineRule="auto"/>
        <w:jc w:val="both"/>
        <w:rPr>
          <w:rFonts w:ascii="Arial" w:hAnsi="Arial" w:cs="Arial"/>
          <w:lang w:val="es-DO"/>
        </w:rPr>
      </w:pPr>
      <w:r>
        <w:rPr>
          <w:rFonts w:ascii="Arial" w:hAnsi="Arial" w:cs="Arial"/>
          <w:lang w:val="es-DO"/>
        </w:rPr>
        <w:t>Paya Arriba</w:t>
      </w:r>
      <w:r w:rsidR="00FF4547">
        <w:rPr>
          <w:rFonts w:ascii="Arial" w:hAnsi="Arial" w:cs="Arial"/>
          <w:lang w:val="es-DO"/>
        </w:rPr>
        <w:t xml:space="preserve">, </w:t>
      </w:r>
    </w:p>
    <w:p w:rsidR="00FF4547" w:rsidRDefault="00FF4547" w:rsidP="00FF4547">
      <w:pPr>
        <w:pStyle w:val="Prrafodelista"/>
        <w:numPr>
          <w:ilvl w:val="0"/>
          <w:numId w:val="110"/>
        </w:numPr>
        <w:spacing w:line="360" w:lineRule="auto"/>
        <w:jc w:val="both"/>
        <w:rPr>
          <w:rFonts w:ascii="Arial" w:hAnsi="Arial" w:cs="Arial"/>
          <w:lang w:val="es-DO"/>
        </w:rPr>
      </w:pPr>
      <w:r>
        <w:rPr>
          <w:rFonts w:ascii="Arial" w:hAnsi="Arial" w:cs="Arial"/>
          <w:lang w:val="es-DO"/>
        </w:rPr>
        <w:t>Sabana Buey</w:t>
      </w:r>
    </w:p>
    <w:p w:rsidR="00FF4547" w:rsidRDefault="00FF4547" w:rsidP="00FF4547">
      <w:pPr>
        <w:pStyle w:val="Prrafodelista"/>
        <w:numPr>
          <w:ilvl w:val="0"/>
          <w:numId w:val="110"/>
        </w:numPr>
        <w:spacing w:line="360" w:lineRule="auto"/>
        <w:jc w:val="both"/>
        <w:rPr>
          <w:rFonts w:ascii="Arial" w:hAnsi="Arial" w:cs="Arial"/>
          <w:lang w:val="es-DO"/>
        </w:rPr>
      </w:pPr>
      <w:r>
        <w:rPr>
          <w:rFonts w:ascii="Arial" w:hAnsi="Arial" w:cs="Arial"/>
          <w:lang w:val="es-DO"/>
        </w:rPr>
        <w:t xml:space="preserve">Paya (Bani) </w:t>
      </w:r>
    </w:p>
    <w:p w:rsidR="00FF4547" w:rsidRDefault="00FF4547" w:rsidP="00FF4547">
      <w:pPr>
        <w:pStyle w:val="Prrafodelista"/>
        <w:numPr>
          <w:ilvl w:val="0"/>
          <w:numId w:val="110"/>
        </w:numPr>
        <w:spacing w:line="360" w:lineRule="auto"/>
        <w:jc w:val="both"/>
        <w:rPr>
          <w:rFonts w:ascii="Arial" w:hAnsi="Arial" w:cs="Arial"/>
          <w:lang w:val="es-DO"/>
        </w:rPr>
      </w:pPr>
      <w:r>
        <w:rPr>
          <w:rFonts w:ascii="Arial" w:hAnsi="Arial" w:cs="Arial"/>
          <w:lang w:val="es-DO"/>
        </w:rPr>
        <w:t xml:space="preserve">Santana </w:t>
      </w:r>
    </w:p>
    <w:p w:rsidR="00FF4547" w:rsidRDefault="00FF4547" w:rsidP="00FF4547">
      <w:pPr>
        <w:pStyle w:val="Prrafodelista"/>
        <w:numPr>
          <w:ilvl w:val="0"/>
          <w:numId w:val="110"/>
        </w:numPr>
        <w:spacing w:line="360" w:lineRule="auto"/>
        <w:jc w:val="both"/>
        <w:rPr>
          <w:rFonts w:ascii="Arial" w:hAnsi="Arial" w:cs="Arial"/>
        </w:rPr>
      </w:pPr>
      <w:r>
        <w:rPr>
          <w:rFonts w:ascii="Arial" w:hAnsi="Arial" w:cs="Arial"/>
          <w:lang w:val="es-DO"/>
        </w:rPr>
        <w:t>Pizarrete (Nizao).</w:t>
      </w:r>
    </w:p>
    <w:p w:rsidR="00FF4547" w:rsidRDefault="00FF4547" w:rsidP="00FF4547">
      <w:pPr>
        <w:pStyle w:val="Prrafodelista"/>
        <w:spacing w:line="360" w:lineRule="auto"/>
        <w:ind w:left="0"/>
        <w:jc w:val="both"/>
        <w:rPr>
          <w:rFonts w:ascii="Arial" w:hAnsi="Arial" w:cs="Arial"/>
          <w:lang w:val="es-DO"/>
        </w:rPr>
      </w:pPr>
    </w:p>
    <w:p w:rsidR="00FF4547" w:rsidRDefault="00FF4547" w:rsidP="00FF4547">
      <w:pPr>
        <w:pStyle w:val="Prrafodelista"/>
        <w:spacing w:line="360" w:lineRule="auto"/>
        <w:ind w:left="0"/>
        <w:jc w:val="both"/>
        <w:rPr>
          <w:rFonts w:ascii="Arial" w:hAnsi="Arial" w:cs="Arial"/>
          <w:lang w:val="es-DO"/>
        </w:rPr>
      </w:pPr>
      <w:r>
        <w:rPr>
          <w:rFonts w:ascii="Arial" w:hAnsi="Arial" w:cs="Arial"/>
        </w:rPr>
        <w:t>Peravia tiene una superficie de 792.33 Km², y 184,344 habitantes, para una densidad poblacional de 234 hab./km²</w:t>
      </w:r>
    </w:p>
    <w:p w:rsidR="00FF4547" w:rsidRDefault="00FF4547" w:rsidP="00FF4547">
      <w:pPr>
        <w:pStyle w:val="textdef"/>
        <w:spacing w:before="0" w:beforeAutospacing="0" w:after="0" w:afterAutospacing="0" w:line="360" w:lineRule="auto"/>
        <w:jc w:val="both"/>
        <w:rPr>
          <w:rFonts w:ascii="Arial" w:hAnsi="Arial" w:cs="Arial"/>
          <w:lang w:val="es-DO" w:eastAsia="es-ES"/>
        </w:rPr>
      </w:pPr>
    </w:p>
    <w:p w:rsidR="00FF4547" w:rsidRDefault="00FF4547" w:rsidP="00FF4547">
      <w:pPr>
        <w:pStyle w:val="textdef"/>
        <w:spacing w:before="0" w:beforeAutospacing="0" w:after="0" w:afterAutospacing="0" w:line="360" w:lineRule="auto"/>
        <w:jc w:val="both"/>
        <w:rPr>
          <w:rFonts w:ascii="Arial" w:hAnsi="Arial" w:cs="Arial"/>
          <w:color w:val="000000"/>
          <w:lang w:val="es-DO"/>
        </w:rPr>
      </w:pPr>
      <w:r>
        <w:rPr>
          <w:rFonts w:ascii="Arial" w:hAnsi="Arial" w:cs="Arial"/>
          <w:lang w:val="es-ES"/>
        </w:rPr>
        <w:t xml:space="preserve">Según el Censo de Población y Vivienda del año 2010, su población es de 184,344 </w:t>
      </w:r>
      <w:r>
        <w:rPr>
          <w:rFonts w:ascii="Arial" w:hAnsi="Arial" w:cs="Arial"/>
          <w:color w:val="000000"/>
          <w:lang w:val="es-DO"/>
        </w:rPr>
        <w:t>personas, 91,299 son hombres y 93,045 mujeres. La población urbana es de 125,534 y la rural de 58,810 rural.</w:t>
      </w:r>
    </w:p>
    <w:p w:rsidR="00FF4547" w:rsidRDefault="00FF4547" w:rsidP="00FF4547">
      <w:pPr>
        <w:pStyle w:val="textdef"/>
        <w:spacing w:before="0" w:beforeAutospacing="0" w:after="0" w:afterAutospacing="0" w:line="360" w:lineRule="auto"/>
        <w:jc w:val="both"/>
        <w:rPr>
          <w:rFonts w:ascii="Arial" w:hAnsi="Arial" w:cs="Arial"/>
          <w:color w:val="000000"/>
          <w:lang w:val="es-DO"/>
        </w:rPr>
      </w:pPr>
    </w:p>
    <w:p w:rsidR="00FF4547" w:rsidRDefault="00FF4547" w:rsidP="00FF4547">
      <w:pPr>
        <w:pStyle w:val="textdef"/>
        <w:spacing w:before="0" w:beforeAutospacing="0" w:after="0" w:afterAutospacing="0" w:line="360" w:lineRule="auto"/>
        <w:jc w:val="both"/>
        <w:rPr>
          <w:rFonts w:ascii="Arial" w:hAnsi="Arial" w:cs="Arial"/>
          <w:color w:val="000000"/>
          <w:lang w:val="es-DO"/>
        </w:rPr>
      </w:pPr>
      <w:r>
        <w:rPr>
          <w:rFonts w:ascii="Arial" w:hAnsi="Arial" w:cs="Arial"/>
          <w:color w:val="000000"/>
          <w:lang w:val="es-DO"/>
        </w:rPr>
        <w:t>La representación congresional está compuesta por un (1) senador y tres (3) diputados.</w:t>
      </w:r>
    </w:p>
    <w:p w:rsidR="00FF4547" w:rsidRDefault="00FF4547" w:rsidP="00FF4547">
      <w:pPr>
        <w:pStyle w:val="textdef"/>
        <w:spacing w:before="0" w:beforeAutospacing="0" w:after="0" w:afterAutospacing="0" w:line="360" w:lineRule="auto"/>
        <w:jc w:val="both"/>
        <w:rPr>
          <w:rFonts w:ascii="Arial" w:hAnsi="Arial" w:cs="Arial"/>
          <w:lang w:val="es-DO"/>
        </w:rPr>
      </w:pPr>
    </w:p>
    <w:p w:rsidR="00FF4547" w:rsidRDefault="00FF4547" w:rsidP="00FF4547">
      <w:pPr>
        <w:pStyle w:val="textdef"/>
        <w:spacing w:before="0" w:beforeAutospacing="0" w:after="0" w:afterAutospacing="0" w:line="360" w:lineRule="auto"/>
        <w:jc w:val="both"/>
        <w:rPr>
          <w:rFonts w:ascii="Arial" w:hAnsi="Arial" w:cs="Arial"/>
          <w:lang w:val="es-ES"/>
        </w:rPr>
      </w:pPr>
      <w:r>
        <w:rPr>
          <w:rFonts w:ascii="Arial" w:hAnsi="Arial" w:cs="Arial"/>
          <w:lang w:val="es-ES"/>
        </w:rPr>
        <w:t>Las fiestas patronales son en honor a  nuestra Señora de Regla y las mismas son celebradas el día 21 de noviembre de cada año.</w:t>
      </w:r>
    </w:p>
    <w:p w:rsidR="00FF4547" w:rsidRDefault="00FF4547" w:rsidP="00FF4547">
      <w:pPr>
        <w:spacing w:line="360" w:lineRule="auto"/>
        <w:jc w:val="both"/>
        <w:rPr>
          <w:rFonts w:ascii="Arial" w:hAnsi="Arial" w:cs="Arial"/>
          <w:b/>
        </w:rPr>
      </w:pPr>
    </w:p>
    <w:p w:rsidR="00FF4547" w:rsidRDefault="00FF4547" w:rsidP="00FF4547">
      <w:pPr>
        <w:spacing w:line="360" w:lineRule="auto"/>
        <w:jc w:val="both"/>
        <w:rPr>
          <w:rFonts w:ascii="Arial" w:hAnsi="Arial" w:cs="Arial"/>
          <w:b/>
        </w:rPr>
      </w:pPr>
      <w:r>
        <w:rPr>
          <w:rFonts w:ascii="Arial" w:hAnsi="Arial" w:cs="Arial"/>
          <w:b/>
        </w:rPr>
        <w:lastRenderedPageBreak/>
        <w:t xml:space="preserve">Economía </w:t>
      </w:r>
    </w:p>
    <w:p w:rsidR="00FF4547" w:rsidRDefault="00FF4547" w:rsidP="00FF4547">
      <w:pPr>
        <w:spacing w:line="360" w:lineRule="auto"/>
        <w:jc w:val="both"/>
        <w:rPr>
          <w:rFonts w:ascii="Arial" w:hAnsi="Arial" w:cs="Arial"/>
        </w:rPr>
      </w:pPr>
      <w:r>
        <w:rPr>
          <w:rFonts w:ascii="Arial" w:hAnsi="Arial" w:cs="Arial"/>
        </w:rPr>
        <w:t xml:space="preserve">La agropecuaria es considera la principal actividad de la provincia. Dentro de los principales cultivos se destaca la siembra de tomate, cebolla, café, mangos y  plátano etc. También, se destaca que la ganadería vacuna es muy importante, seguida de la caprina. </w:t>
      </w:r>
    </w:p>
    <w:p w:rsidR="00FF4547" w:rsidRDefault="00FF4547" w:rsidP="00FF4547">
      <w:pPr>
        <w:spacing w:line="360" w:lineRule="auto"/>
        <w:jc w:val="both"/>
        <w:rPr>
          <w:rFonts w:ascii="Arial" w:hAnsi="Arial" w:cs="Arial"/>
        </w:rPr>
      </w:pPr>
    </w:p>
    <w:p w:rsidR="00FF4547" w:rsidRDefault="00FF4547" w:rsidP="00FF4547">
      <w:pPr>
        <w:spacing w:line="360" w:lineRule="auto"/>
        <w:jc w:val="both"/>
        <w:rPr>
          <w:rFonts w:ascii="Arial" w:hAnsi="Arial" w:cs="Arial"/>
        </w:rPr>
      </w:pPr>
      <w:r>
        <w:rPr>
          <w:rFonts w:ascii="Arial" w:hAnsi="Arial" w:cs="Arial"/>
        </w:rPr>
        <w:t>Existen industrias de zonas francas, las cuales realizan aportes económicos importantes a la provincia.</w:t>
      </w:r>
    </w:p>
    <w:p w:rsidR="00FF4547" w:rsidRDefault="00FF4547" w:rsidP="00FF4547">
      <w:pPr>
        <w:spacing w:line="360" w:lineRule="auto"/>
        <w:jc w:val="both"/>
        <w:rPr>
          <w:rFonts w:ascii="Arial" w:hAnsi="Arial" w:cs="Arial"/>
        </w:rPr>
      </w:pPr>
    </w:p>
    <w:p w:rsidR="00FF4547" w:rsidRDefault="00FF4547" w:rsidP="00FF4547">
      <w:pPr>
        <w:spacing w:line="360" w:lineRule="auto"/>
        <w:jc w:val="both"/>
        <w:rPr>
          <w:rFonts w:ascii="Arial" w:hAnsi="Arial" w:cs="Arial"/>
        </w:rPr>
      </w:pPr>
      <w:r>
        <w:rPr>
          <w:rFonts w:ascii="Arial" w:hAnsi="Arial" w:cs="Arial"/>
        </w:rPr>
        <w:t>De acuerdo al  Consejo Nacional de Zonas Francas de Exportación  y al informe  Estadísticos del Sector de Zonas Francas 2010, en la provincia Peravia existían seis empresas operando para el año 2010. El mismo informe indica que el salario semanal devengado por un operario era de RD$ 1,569.25,  en tanto que para los técnicos el sueldo era de RD$ 3,412.36.</w:t>
      </w:r>
    </w:p>
    <w:p w:rsidR="00FF4547" w:rsidRDefault="00FF4547" w:rsidP="00FF4547">
      <w:pPr>
        <w:spacing w:line="360" w:lineRule="auto"/>
        <w:jc w:val="both"/>
        <w:rPr>
          <w:rFonts w:ascii="Arial" w:hAnsi="Arial" w:cs="Arial"/>
          <w:b/>
        </w:rPr>
      </w:pPr>
    </w:p>
    <w:p w:rsidR="00FF4547" w:rsidRDefault="00FF4547" w:rsidP="00FF4547">
      <w:pPr>
        <w:spacing w:line="360" w:lineRule="auto"/>
        <w:jc w:val="both"/>
        <w:rPr>
          <w:rFonts w:ascii="Arial" w:hAnsi="Arial" w:cs="Arial"/>
          <w:b/>
        </w:rPr>
      </w:pPr>
      <w:r>
        <w:rPr>
          <w:rFonts w:ascii="Arial" w:hAnsi="Arial" w:cs="Arial"/>
          <w:b/>
        </w:rPr>
        <w:t>Municipio Bani</w:t>
      </w:r>
    </w:p>
    <w:p w:rsidR="00FF4547" w:rsidRDefault="00FF4547" w:rsidP="00FF4547">
      <w:pPr>
        <w:spacing w:line="360" w:lineRule="auto"/>
        <w:jc w:val="both"/>
        <w:rPr>
          <w:rFonts w:ascii="Arial" w:hAnsi="Arial" w:cs="Arial"/>
        </w:rPr>
      </w:pPr>
      <w:r>
        <w:rPr>
          <w:rFonts w:ascii="Arial" w:hAnsi="Arial" w:cs="Arial"/>
        </w:rPr>
        <w:t>Baní es la cabecera de la provincia Peravia. Este municipio  limita al norte con San José de Ocoa, al sur con el Mar Caribe, al este con San Cristóbal y al oeste con Azua.</w:t>
      </w:r>
    </w:p>
    <w:p w:rsidR="00FF4547" w:rsidRDefault="00FF4547" w:rsidP="00FF4547">
      <w:pPr>
        <w:spacing w:line="360" w:lineRule="auto"/>
        <w:jc w:val="both"/>
        <w:rPr>
          <w:rFonts w:ascii="Arial" w:hAnsi="Arial" w:cs="Arial"/>
        </w:rPr>
      </w:pPr>
    </w:p>
    <w:p w:rsidR="00FF4547" w:rsidRDefault="00FF4547" w:rsidP="00FF4547">
      <w:pPr>
        <w:spacing w:line="360" w:lineRule="auto"/>
        <w:jc w:val="both"/>
        <w:rPr>
          <w:rFonts w:ascii="Arial" w:hAnsi="Arial" w:cs="Arial"/>
        </w:rPr>
      </w:pPr>
      <w:r>
        <w:rPr>
          <w:rFonts w:ascii="Arial" w:hAnsi="Arial" w:cs="Arial"/>
        </w:rPr>
        <w:t>Banì tiene una extensión de 363.31 km² y una población de 157.316 habitantes para una densidad, poblacional es de 145,1 hab. /km².</w:t>
      </w:r>
    </w:p>
    <w:p w:rsidR="00FF4547" w:rsidRDefault="00FF4547" w:rsidP="00FF4547">
      <w:pPr>
        <w:spacing w:line="360" w:lineRule="auto"/>
        <w:jc w:val="both"/>
        <w:rPr>
          <w:rFonts w:ascii="Arial" w:hAnsi="Arial" w:cs="Arial"/>
        </w:rPr>
      </w:pPr>
      <w:r>
        <w:rPr>
          <w:rFonts w:ascii="Arial" w:hAnsi="Arial" w:cs="Arial"/>
        </w:rPr>
        <w:t>De la población arriba mencionada, 77.855 son  hombres y 79.461 mujeres.</w:t>
      </w:r>
    </w:p>
    <w:p w:rsidR="00FF4547" w:rsidRDefault="00FF4547" w:rsidP="00FF4547">
      <w:pPr>
        <w:spacing w:line="360" w:lineRule="auto"/>
        <w:jc w:val="both"/>
        <w:rPr>
          <w:rFonts w:ascii="Arial" w:hAnsi="Arial" w:cs="Arial"/>
        </w:rPr>
      </w:pPr>
    </w:p>
    <w:p w:rsidR="00FF4547" w:rsidRDefault="00FF4547" w:rsidP="00FF4547">
      <w:pPr>
        <w:spacing w:line="360" w:lineRule="auto"/>
        <w:jc w:val="both"/>
        <w:rPr>
          <w:rFonts w:ascii="Arial" w:hAnsi="Arial" w:cs="Arial"/>
        </w:rPr>
      </w:pPr>
      <w:r>
        <w:rPr>
          <w:rFonts w:ascii="Calibri" w:hAnsi="Calibri"/>
          <w:noProof/>
          <w:sz w:val="22"/>
          <w:szCs w:val="22"/>
          <w:lang w:val="en-US" w:eastAsia="en-US"/>
        </w:rPr>
        <w:drawing>
          <wp:anchor distT="0" distB="0" distL="114300" distR="114300" simplePos="0" relativeHeight="251671552" behindDoc="0" locked="0" layoutInCell="1" allowOverlap="1">
            <wp:simplePos x="0" y="0"/>
            <wp:positionH relativeFrom="column">
              <wp:posOffset>3007360</wp:posOffset>
            </wp:positionH>
            <wp:positionV relativeFrom="paragraph">
              <wp:posOffset>-9525</wp:posOffset>
            </wp:positionV>
            <wp:extent cx="2677795" cy="1685925"/>
            <wp:effectExtent l="0" t="0" r="0" b="0"/>
            <wp:wrapSquare wrapText="bothSides"/>
            <wp:docPr id="1" name="Imagen 10" descr="GEDC5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DC5273"/>
                    <pic:cNvPicPr>
                      <a:picLocks noChangeAspect="1" noChangeArrowheads="1"/>
                    </pic:cNvPicPr>
                  </pic:nvPicPr>
                  <pic:blipFill>
                    <a:blip r:embed="rId25">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77795" cy="1685925"/>
                    </a:xfrm>
                    <a:prstGeom prst="rect">
                      <a:avLst/>
                    </a:prstGeom>
                    <a:noFill/>
                  </pic:spPr>
                </pic:pic>
              </a:graphicData>
            </a:graphic>
          </wp:anchor>
        </w:drawing>
      </w:r>
      <w:r>
        <w:rPr>
          <w:rFonts w:ascii="Arial" w:hAnsi="Arial" w:cs="Arial"/>
          <w:b/>
          <w:noProof/>
          <w:lang w:val="en-US" w:eastAsia="en-US"/>
        </w:rPr>
        <w:drawing>
          <wp:inline distT="0" distB="0" distL="0" distR="0">
            <wp:extent cx="2828925" cy="1676400"/>
            <wp:effectExtent l="0" t="0" r="0" b="0"/>
            <wp:docPr id="6" name="Imagen 8" descr="GEDC5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GEDC5271"/>
                    <pic:cNvPicPr>
                      <a:picLocks noChangeAspect="1" noChangeArrowheads="1"/>
                    </pic:cNvPicPr>
                  </pic:nvPicPr>
                  <pic:blipFill>
                    <a:blip r:embed="rId2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28925" cy="1676400"/>
                    </a:xfrm>
                    <a:prstGeom prst="rect">
                      <a:avLst/>
                    </a:prstGeom>
                    <a:noFill/>
                    <a:ln>
                      <a:noFill/>
                    </a:ln>
                  </pic:spPr>
                </pic:pic>
              </a:graphicData>
            </a:graphic>
          </wp:inline>
        </w:drawing>
      </w:r>
      <w:r>
        <w:rPr>
          <w:rFonts w:ascii="Arial" w:hAnsi="Arial" w:cs="Arial"/>
          <w:b/>
        </w:rPr>
        <w:t xml:space="preserve">   </w:t>
      </w:r>
    </w:p>
    <w:p w:rsidR="00FF4547" w:rsidRDefault="00FF4547" w:rsidP="00FF4547">
      <w:pPr>
        <w:spacing w:line="360" w:lineRule="auto"/>
        <w:jc w:val="both"/>
        <w:rPr>
          <w:rFonts w:ascii="Arial" w:hAnsi="Arial" w:cs="Arial"/>
          <w:b/>
          <w:color w:val="7F7F7F"/>
          <w:sz w:val="20"/>
          <w:szCs w:val="20"/>
        </w:rPr>
      </w:pPr>
      <w:r>
        <w:rPr>
          <w:rFonts w:ascii="Arial" w:hAnsi="Arial" w:cs="Arial"/>
          <w:b/>
          <w:color w:val="7F7F7F"/>
          <w:sz w:val="20"/>
          <w:szCs w:val="20"/>
        </w:rPr>
        <w:t xml:space="preserve">                                Las imágenes muestran calles del municipio Banì  </w:t>
      </w:r>
    </w:p>
    <w:p w:rsidR="00FF4547" w:rsidRDefault="00FF4547" w:rsidP="00FF4547">
      <w:pPr>
        <w:spacing w:line="346" w:lineRule="auto"/>
        <w:jc w:val="both"/>
        <w:rPr>
          <w:rFonts w:ascii="Arial" w:hAnsi="Arial" w:cs="Arial"/>
          <w:b/>
        </w:rPr>
      </w:pPr>
    </w:p>
    <w:p w:rsidR="00FF4547" w:rsidRDefault="00FF4547" w:rsidP="00FF4547">
      <w:pPr>
        <w:spacing w:line="346" w:lineRule="auto"/>
        <w:jc w:val="both"/>
        <w:rPr>
          <w:rFonts w:ascii="Arial" w:hAnsi="Arial" w:cs="Arial"/>
          <w:b/>
        </w:rPr>
      </w:pPr>
      <w:r>
        <w:rPr>
          <w:rFonts w:ascii="Arial" w:hAnsi="Arial" w:cs="Arial"/>
          <w:b/>
        </w:rPr>
        <w:lastRenderedPageBreak/>
        <w:t>Mercado de Trabajo</w:t>
      </w:r>
    </w:p>
    <w:p w:rsidR="00FF4547" w:rsidRDefault="00FF4547" w:rsidP="00FF4547">
      <w:pPr>
        <w:spacing w:line="346" w:lineRule="auto"/>
        <w:jc w:val="both"/>
        <w:rPr>
          <w:rFonts w:ascii="Arial" w:hAnsi="Arial" w:cs="Arial"/>
        </w:rPr>
      </w:pPr>
      <w:r>
        <w:rPr>
          <w:rFonts w:ascii="Arial" w:hAnsi="Arial" w:cs="Arial"/>
        </w:rPr>
        <w:t>De acuerdo a la ONE, la población en edad de trabajar era de 125,298 para el año 2010. En tanto que la población ocupada alcanzó los 44,699 habitantes, la población desocupada fue de 3,428, se observa que la población económicamente activa sumó 48,127 y la población inactiva llegó a 75,431 personas.</w:t>
      </w:r>
    </w:p>
    <w:p w:rsidR="00FF4547" w:rsidRDefault="00FF4547" w:rsidP="00FF4547">
      <w:pPr>
        <w:spacing w:line="346" w:lineRule="auto"/>
        <w:jc w:val="both"/>
        <w:rPr>
          <w:rFonts w:ascii="Arial" w:hAnsi="Arial" w:cs="Arial"/>
          <w:b/>
        </w:rPr>
      </w:pPr>
    </w:p>
    <w:p w:rsidR="00FF4547" w:rsidRDefault="00FF4547" w:rsidP="00FF4547">
      <w:pPr>
        <w:spacing w:line="346" w:lineRule="auto"/>
        <w:jc w:val="both"/>
        <w:rPr>
          <w:rFonts w:ascii="Arial" w:hAnsi="Arial" w:cs="Arial"/>
          <w:b/>
        </w:rPr>
      </w:pPr>
      <w:r>
        <w:rPr>
          <w:rFonts w:ascii="Arial" w:hAnsi="Arial" w:cs="Arial"/>
          <w:b/>
        </w:rPr>
        <w:t>Empleos por sector</w:t>
      </w:r>
    </w:p>
    <w:p w:rsidR="00FF4547" w:rsidRDefault="00FF4547" w:rsidP="00FF4547">
      <w:pPr>
        <w:spacing w:line="346" w:lineRule="auto"/>
        <w:jc w:val="both"/>
        <w:rPr>
          <w:rFonts w:ascii="Arial" w:hAnsi="Arial" w:cs="Arial"/>
        </w:rPr>
      </w:pPr>
      <w:r>
        <w:rPr>
          <w:rFonts w:ascii="Arial" w:hAnsi="Arial" w:cs="Arial"/>
        </w:rPr>
        <w:t>En cuanto a empleo se refiere los estudios indican que el porcentaje de ocupados en el sector servicios sobre el total de ocupados era de 28.93 %. Y el  porcentaje de ocupados en el sector industrial sobre el total de ocupados para el año 2010 fue de 10.02 %, en mismo orden de idea el porcentaje de ocupados en el sector agrícola sobre el total de ocupados sumó un 12.47 % y porcentaje de ocupados en el sector construcción sobre el total de ocupados era de 7.45 %.</w:t>
      </w:r>
    </w:p>
    <w:p w:rsidR="00FF4547" w:rsidRDefault="00FF4547" w:rsidP="00FF4547">
      <w:pPr>
        <w:spacing w:line="346" w:lineRule="auto"/>
        <w:jc w:val="both"/>
        <w:rPr>
          <w:rFonts w:ascii="Arial" w:hAnsi="Arial" w:cs="Arial"/>
          <w:b/>
        </w:rPr>
      </w:pPr>
    </w:p>
    <w:p w:rsidR="00FF4547" w:rsidRDefault="00FF4547" w:rsidP="00FF4547">
      <w:pPr>
        <w:spacing w:line="346" w:lineRule="auto"/>
        <w:jc w:val="both"/>
        <w:rPr>
          <w:rFonts w:ascii="Arial" w:hAnsi="Arial" w:cs="Arial"/>
          <w:b/>
        </w:rPr>
      </w:pPr>
      <w:r>
        <w:rPr>
          <w:rFonts w:ascii="Arial" w:hAnsi="Arial" w:cs="Arial"/>
          <w:b/>
        </w:rPr>
        <w:t>Servicios básicos</w:t>
      </w:r>
    </w:p>
    <w:p w:rsidR="00FF4547" w:rsidRDefault="00FF4547" w:rsidP="00FF4547">
      <w:pPr>
        <w:spacing w:line="346" w:lineRule="auto"/>
        <w:jc w:val="both"/>
        <w:rPr>
          <w:rFonts w:ascii="Arial" w:hAnsi="Arial" w:cs="Arial"/>
          <w:b/>
        </w:rPr>
      </w:pPr>
    </w:p>
    <w:p w:rsidR="00FF4547" w:rsidRDefault="00FF4547" w:rsidP="00FF4547">
      <w:pPr>
        <w:spacing w:line="346" w:lineRule="auto"/>
        <w:jc w:val="both"/>
        <w:rPr>
          <w:rFonts w:ascii="Arial" w:hAnsi="Arial" w:cs="Arial"/>
          <w:b/>
        </w:rPr>
      </w:pPr>
      <w:r>
        <w:rPr>
          <w:rFonts w:ascii="Arial" w:hAnsi="Arial" w:cs="Arial"/>
          <w:b/>
        </w:rPr>
        <w:t>Educación</w:t>
      </w:r>
    </w:p>
    <w:p w:rsidR="00FF4547" w:rsidRDefault="00FF4547" w:rsidP="00FF4547">
      <w:pPr>
        <w:spacing w:line="346" w:lineRule="auto"/>
        <w:jc w:val="both"/>
        <w:rPr>
          <w:rFonts w:ascii="Arial" w:hAnsi="Arial" w:cs="Arial"/>
        </w:rPr>
      </w:pPr>
      <w:r>
        <w:rPr>
          <w:rFonts w:ascii="Arial" w:hAnsi="Arial" w:cs="Arial"/>
        </w:rPr>
        <w:t>Los estudiantes matriculados en todos los niveles para el año escolar 2008-2009 era de 43,496 y los estudiantes matriculados en el nivel inicial fueron de unos 3,544. Otro segmento de la población, los estudiantes matriculados en el nivel básico alcanzó 30,932 y los estudiantes matriculados en el nivel medio llegaron a sumar 7,630.</w:t>
      </w:r>
    </w:p>
    <w:p w:rsidR="00FF4547" w:rsidRDefault="00FF4547" w:rsidP="00FF4547">
      <w:pPr>
        <w:spacing w:line="346" w:lineRule="auto"/>
        <w:jc w:val="both"/>
        <w:rPr>
          <w:rFonts w:ascii="Arial" w:hAnsi="Arial" w:cs="Arial"/>
        </w:rPr>
      </w:pPr>
    </w:p>
    <w:p w:rsidR="00FF4547" w:rsidRDefault="00FF4547" w:rsidP="00FF4547">
      <w:pPr>
        <w:spacing w:line="346" w:lineRule="auto"/>
        <w:jc w:val="both"/>
        <w:rPr>
          <w:rFonts w:ascii="Arial" w:hAnsi="Arial" w:cs="Arial"/>
        </w:rPr>
      </w:pPr>
      <w:r>
        <w:rPr>
          <w:rFonts w:ascii="Arial" w:hAnsi="Arial" w:cs="Arial"/>
        </w:rPr>
        <w:t>El comportamiento de este sector para el año 2010, indica que el  porcentaje de la población con estudios primarios alcanzados o terminados alcanzò un 55.28, en cambio el porcentaje de la población femenina con estudios primarios alcanzados o terminados sumó un 51.78 %.</w:t>
      </w:r>
    </w:p>
    <w:p w:rsidR="00FF4547" w:rsidRDefault="00FF4547" w:rsidP="00FF4547">
      <w:pPr>
        <w:spacing w:line="346" w:lineRule="auto"/>
        <w:jc w:val="both"/>
        <w:rPr>
          <w:rFonts w:ascii="Arial" w:hAnsi="Arial" w:cs="Arial"/>
        </w:rPr>
      </w:pPr>
    </w:p>
    <w:p w:rsidR="00FF4547" w:rsidRDefault="00FF4547" w:rsidP="00FF4547">
      <w:pPr>
        <w:spacing w:line="346" w:lineRule="auto"/>
        <w:jc w:val="both"/>
        <w:rPr>
          <w:rFonts w:ascii="Arial" w:hAnsi="Arial" w:cs="Arial"/>
        </w:rPr>
      </w:pPr>
      <w:r>
        <w:rPr>
          <w:rFonts w:ascii="Arial" w:hAnsi="Arial" w:cs="Arial"/>
        </w:rPr>
        <w:t>La cantidad de centros educativos disponible para el año 2010-2011 fue de 133, mientras que el porcentaje de centros educativos públicos sobre el total era de 66.92 %.</w:t>
      </w:r>
    </w:p>
    <w:p w:rsidR="00FF4547" w:rsidRDefault="00FF4547" w:rsidP="00FF4547">
      <w:pPr>
        <w:spacing w:line="346" w:lineRule="auto"/>
        <w:jc w:val="both"/>
        <w:rPr>
          <w:rFonts w:ascii="Arial" w:hAnsi="Arial" w:cs="Arial"/>
        </w:rPr>
      </w:pPr>
    </w:p>
    <w:p w:rsidR="00862934" w:rsidRDefault="00862934" w:rsidP="00FF4547">
      <w:pPr>
        <w:spacing w:line="346" w:lineRule="auto"/>
        <w:jc w:val="both"/>
        <w:rPr>
          <w:rFonts w:ascii="Arial" w:hAnsi="Arial" w:cs="Arial"/>
        </w:rPr>
      </w:pPr>
    </w:p>
    <w:p w:rsidR="00862934" w:rsidRDefault="00862934" w:rsidP="00FF4547">
      <w:pPr>
        <w:spacing w:line="346" w:lineRule="auto"/>
        <w:jc w:val="both"/>
        <w:rPr>
          <w:rFonts w:ascii="Arial" w:hAnsi="Arial" w:cs="Arial"/>
        </w:rPr>
      </w:pPr>
    </w:p>
    <w:p w:rsidR="00FF4547" w:rsidRDefault="00FF4547" w:rsidP="00FF4547">
      <w:pPr>
        <w:spacing w:line="346" w:lineRule="auto"/>
        <w:jc w:val="both"/>
        <w:rPr>
          <w:rFonts w:ascii="Arial" w:hAnsi="Arial" w:cs="Arial"/>
          <w:b/>
        </w:rPr>
      </w:pPr>
      <w:r>
        <w:rPr>
          <w:rFonts w:ascii="Arial" w:hAnsi="Arial" w:cs="Arial"/>
          <w:b/>
        </w:rPr>
        <w:t>Salud</w:t>
      </w:r>
    </w:p>
    <w:p w:rsidR="00FF4547" w:rsidRDefault="00FF4547" w:rsidP="00FF4547">
      <w:pPr>
        <w:spacing w:line="346" w:lineRule="auto"/>
        <w:jc w:val="both"/>
        <w:rPr>
          <w:rFonts w:ascii="Arial" w:hAnsi="Arial" w:cs="Arial"/>
        </w:rPr>
      </w:pPr>
      <w:r>
        <w:rPr>
          <w:rFonts w:ascii="Arial" w:hAnsi="Arial" w:cs="Arial"/>
        </w:rPr>
        <w:t>En lo que concierne al sector salud, la cantidad de centros de atención primaria fue de 44, para el año 2007.  El citado estudio también indica que la cantidad de hospitales públicos y centros de referencia regional y nacional fu de 2, así mismo la  cantidad de camas en los hospitales del Ministerio de Salud Pública (MSP) para el 2008 fue de 200, y la cantidad total de centros de salud privados era de 76.</w:t>
      </w:r>
    </w:p>
    <w:p w:rsidR="00FF4547" w:rsidRDefault="00FF4547" w:rsidP="00FF4547">
      <w:pPr>
        <w:spacing w:line="346" w:lineRule="auto"/>
        <w:jc w:val="both"/>
        <w:rPr>
          <w:rFonts w:ascii="Arial" w:hAnsi="Arial" w:cs="Arial"/>
        </w:rPr>
      </w:pPr>
    </w:p>
    <w:p w:rsidR="00FF4547" w:rsidRDefault="00FF4547" w:rsidP="00FF4547">
      <w:pPr>
        <w:spacing w:line="346" w:lineRule="auto"/>
        <w:jc w:val="both"/>
        <w:rPr>
          <w:rFonts w:ascii="Arial" w:hAnsi="Arial" w:cs="Arial"/>
          <w:b/>
        </w:rPr>
      </w:pPr>
      <w:r>
        <w:rPr>
          <w:rFonts w:ascii="Arial" w:hAnsi="Arial" w:cs="Arial"/>
          <w:b/>
        </w:rPr>
        <w:t>Comunicación y tecnología</w:t>
      </w:r>
    </w:p>
    <w:p w:rsidR="00FF4547" w:rsidRDefault="00FF4547" w:rsidP="00FF4547">
      <w:pPr>
        <w:spacing w:line="346" w:lineRule="auto"/>
        <w:jc w:val="both"/>
        <w:rPr>
          <w:rFonts w:ascii="Arial" w:hAnsi="Arial" w:cs="Arial"/>
        </w:rPr>
      </w:pPr>
      <w:r>
        <w:rPr>
          <w:rFonts w:ascii="Arial" w:hAnsi="Arial" w:cs="Arial"/>
        </w:rPr>
        <w:t xml:space="preserve">El Porcentaje de hogares particulares con teléfono celular o fijo era de 76.68 % para el año 2010, asimismo el porcentaje de hogares particulares con conexión a internet alcanzó 8.17 %. El número de emisoras AM y FM  disponibles en el municipio era de 5, esto ocurrió en el año 2007. </w:t>
      </w:r>
    </w:p>
    <w:p w:rsidR="00FF4547" w:rsidRDefault="00FF4547" w:rsidP="00FF4547">
      <w:pPr>
        <w:spacing w:line="346" w:lineRule="auto"/>
        <w:jc w:val="both"/>
        <w:rPr>
          <w:rFonts w:ascii="Arial" w:hAnsi="Arial" w:cs="Arial"/>
          <w:b/>
        </w:rPr>
      </w:pPr>
    </w:p>
    <w:p w:rsidR="00FF4547" w:rsidRDefault="00FF4547" w:rsidP="00FF4547">
      <w:pPr>
        <w:spacing w:line="346" w:lineRule="auto"/>
        <w:jc w:val="both"/>
        <w:rPr>
          <w:rFonts w:ascii="Arial" w:hAnsi="Arial" w:cs="Arial"/>
          <w:b/>
        </w:rPr>
      </w:pPr>
      <w:r>
        <w:rPr>
          <w:rFonts w:ascii="Arial" w:hAnsi="Arial" w:cs="Arial"/>
          <w:b/>
        </w:rPr>
        <w:t>Medio ambiente</w:t>
      </w:r>
    </w:p>
    <w:p w:rsidR="00FF4547" w:rsidRDefault="00FF4547" w:rsidP="00FF4547">
      <w:pPr>
        <w:spacing w:line="346" w:lineRule="auto"/>
        <w:jc w:val="both"/>
        <w:rPr>
          <w:rFonts w:ascii="Arial" w:hAnsi="Arial" w:cs="Arial"/>
        </w:rPr>
      </w:pPr>
      <w:r>
        <w:rPr>
          <w:rFonts w:ascii="Arial" w:hAnsi="Arial" w:cs="Arial"/>
        </w:rPr>
        <w:t>El número de áreas protegidas en este municipio es de siete (7).  Mientras que el porcentaje de hogares que utilizan combustibles sólidos (carbón, leña) para cocinar era de 15.08 % y el porcentaje de hogares particulares sin recolección de basura era de 27.37 %.</w:t>
      </w:r>
    </w:p>
    <w:p w:rsidR="00FF4547" w:rsidRDefault="00FF4547" w:rsidP="00FF4547">
      <w:pPr>
        <w:jc w:val="both"/>
        <w:rPr>
          <w:rFonts w:ascii="Arial" w:hAnsi="Arial" w:cs="Arial"/>
        </w:rPr>
      </w:pPr>
      <w:r>
        <w:rPr>
          <w:rFonts w:ascii="Arial" w:hAnsi="Arial" w:cs="Arial"/>
        </w:rPr>
        <w:t xml:space="preserve"> </w:t>
      </w:r>
    </w:p>
    <w:p w:rsidR="00833B73" w:rsidRDefault="00833B73">
      <w:pPr>
        <w:suppressAutoHyphens w:val="0"/>
        <w:rPr>
          <w:rFonts w:ascii="Arial" w:hAnsi="Arial" w:cs="Arial"/>
          <w:b/>
          <w:bCs/>
          <w:iCs/>
          <w:sz w:val="22"/>
          <w:szCs w:val="22"/>
        </w:rPr>
      </w:pPr>
      <w:r>
        <w:rPr>
          <w:rFonts w:ascii="Arial" w:hAnsi="Arial" w:cs="Arial"/>
          <w:b/>
          <w:bCs/>
          <w:iCs/>
          <w:sz w:val="22"/>
          <w:szCs w:val="22"/>
        </w:rPr>
        <w:br w:type="page"/>
      </w:r>
    </w:p>
    <w:p w:rsidR="00833B73" w:rsidRDefault="00833B73">
      <w:pPr>
        <w:suppressAutoHyphens w:val="0"/>
        <w:rPr>
          <w:rFonts w:ascii="Arial" w:hAnsi="Arial" w:cs="Arial"/>
          <w:b/>
          <w:bCs/>
          <w:iCs/>
          <w:sz w:val="22"/>
          <w:szCs w:val="22"/>
        </w:rPr>
      </w:pPr>
      <w:r>
        <w:rPr>
          <w:rFonts w:ascii="Arial" w:hAnsi="Arial" w:cs="Arial"/>
          <w:b/>
          <w:bCs/>
          <w:iCs/>
          <w:sz w:val="22"/>
          <w:szCs w:val="22"/>
        </w:rPr>
        <w:lastRenderedPageBreak/>
        <w:t>3.4. Vista Publica</w:t>
      </w:r>
    </w:p>
    <w:p w:rsidR="00833B73" w:rsidRDefault="00833B73">
      <w:pPr>
        <w:suppressAutoHyphens w:val="0"/>
        <w:rPr>
          <w:rFonts w:ascii="Arial" w:hAnsi="Arial" w:cs="Arial"/>
          <w:b/>
          <w:bCs/>
          <w:iCs/>
          <w:sz w:val="22"/>
          <w:szCs w:val="22"/>
        </w:rPr>
      </w:pPr>
    </w:p>
    <w:p w:rsidR="00FF4547" w:rsidRPr="00862934" w:rsidRDefault="00FF4547" w:rsidP="003E305D">
      <w:pPr>
        <w:rPr>
          <w:rFonts w:ascii="Arial" w:hAnsi="Arial" w:cs="Arial"/>
          <w:b/>
          <w:bCs/>
          <w:i/>
          <w:iCs/>
          <w:szCs w:val="32"/>
          <w:lang w:val="es-MX"/>
        </w:rPr>
      </w:pPr>
      <w:r w:rsidRPr="00862934">
        <w:rPr>
          <w:rFonts w:ascii="Arial" w:hAnsi="Arial" w:cs="Arial"/>
          <w:b/>
          <w:bCs/>
          <w:i/>
          <w:iCs/>
          <w:szCs w:val="32"/>
          <w:lang w:val="es-MX"/>
        </w:rPr>
        <w:t xml:space="preserve">Vista pública proyecto </w:t>
      </w:r>
      <w:r w:rsidR="004A06BF">
        <w:rPr>
          <w:rFonts w:ascii="Arial" w:hAnsi="Arial" w:cs="Arial"/>
          <w:b/>
          <w:bCs/>
          <w:i/>
          <w:iCs/>
          <w:szCs w:val="32"/>
          <w:lang w:val="es-MX"/>
        </w:rPr>
        <w:t>LOTIFICACION RESIDENCIAL GENESIS</w:t>
      </w:r>
    </w:p>
    <w:p w:rsidR="00FF4547" w:rsidRDefault="00FF4547" w:rsidP="00F051CD">
      <w:pPr>
        <w:jc w:val="both"/>
        <w:rPr>
          <w:rFonts w:ascii="Arial" w:hAnsi="Arial" w:cs="Arial"/>
          <w:b/>
          <w:bCs/>
          <w:lang w:val="es-MX"/>
        </w:rPr>
      </w:pPr>
    </w:p>
    <w:p w:rsidR="003E305D" w:rsidRDefault="003E305D" w:rsidP="003E305D">
      <w:pPr>
        <w:jc w:val="both"/>
        <w:rPr>
          <w:rFonts w:ascii="Arial" w:hAnsi="Arial" w:cs="Arial"/>
          <w:b/>
          <w:bCs/>
          <w:i/>
          <w:iCs/>
          <w:lang w:val="es-MX"/>
        </w:rPr>
      </w:pPr>
      <w:r w:rsidRPr="004C1871">
        <w:rPr>
          <w:rFonts w:ascii="Arial" w:hAnsi="Arial" w:cs="Arial"/>
          <w:b/>
          <w:bCs/>
          <w:i/>
          <w:iCs/>
          <w:lang w:val="es-MX"/>
        </w:rPr>
        <w:t xml:space="preserve">Introducción </w:t>
      </w:r>
    </w:p>
    <w:p w:rsidR="003E305D" w:rsidRPr="004C1871" w:rsidRDefault="003E305D" w:rsidP="003E305D">
      <w:pPr>
        <w:jc w:val="both"/>
        <w:rPr>
          <w:rFonts w:ascii="Arial" w:hAnsi="Arial" w:cs="Arial"/>
          <w:b/>
          <w:bCs/>
          <w:i/>
          <w:iCs/>
          <w:lang w:val="es-MX"/>
        </w:rPr>
      </w:pPr>
    </w:p>
    <w:p w:rsidR="003E305D" w:rsidRPr="00745D39" w:rsidRDefault="003E305D" w:rsidP="003E305D">
      <w:pPr>
        <w:spacing w:after="240" w:line="360" w:lineRule="auto"/>
        <w:jc w:val="both"/>
        <w:rPr>
          <w:rFonts w:ascii="Arial" w:hAnsi="Arial" w:cs="Arial"/>
          <w:b/>
          <w:bCs/>
          <w:i/>
          <w:iCs/>
          <w:lang/>
        </w:rPr>
      </w:pPr>
      <w:r w:rsidRPr="004C1871">
        <w:rPr>
          <w:rFonts w:ascii="Arial" w:hAnsi="Arial" w:cs="Arial"/>
          <w:lang w:val="es-MX"/>
        </w:rPr>
        <w:t>El proceso de consulta pública al proyecto “</w:t>
      </w:r>
      <w:r w:rsidRPr="005736BF">
        <w:rPr>
          <w:rFonts w:ascii="Arial" w:hAnsi="Arial" w:cs="Arial"/>
          <w:b/>
          <w:bCs/>
          <w:i/>
          <w:iCs/>
          <w:lang w:val="es-MX"/>
        </w:rPr>
        <w:t xml:space="preserve">Residencial </w:t>
      </w:r>
      <w:r w:rsidRPr="00EF66F0">
        <w:rPr>
          <w:rFonts w:ascii="Arial" w:hAnsi="Arial" w:cs="Arial"/>
          <w:b/>
          <w:bCs/>
          <w:i/>
          <w:iCs/>
          <w:lang w:val="es-MX"/>
        </w:rPr>
        <w:t>G</w:t>
      </w:r>
      <w:r>
        <w:rPr>
          <w:rFonts w:ascii="Arial" w:hAnsi="Arial" w:cs="Arial"/>
          <w:b/>
          <w:bCs/>
          <w:i/>
          <w:iCs/>
          <w:lang w:val="es-MX"/>
        </w:rPr>
        <w:t>é</w:t>
      </w:r>
      <w:r w:rsidRPr="00EF66F0">
        <w:rPr>
          <w:rFonts w:ascii="Arial" w:hAnsi="Arial" w:cs="Arial"/>
          <w:b/>
          <w:bCs/>
          <w:i/>
          <w:iCs/>
          <w:lang w:val="es-MX"/>
        </w:rPr>
        <w:t>nesis</w:t>
      </w:r>
      <w:r>
        <w:rPr>
          <w:rFonts w:ascii="Arial" w:hAnsi="Arial" w:cs="Arial"/>
          <w:lang w:val="es-MX"/>
        </w:rPr>
        <w:t>”</w:t>
      </w:r>
      <w:r w:rsidRPr="004C1871">
        <w:rPr>
          <w:rFonts w:ascii="Arial" w:hAnsi="Arial" w:cs="Arial"/>
          <w:lang w:val="es-MX"/>
        </w:rPr>
        <w:t xml:space="preserve"> </w:t>
      </w:r>
      <w:r w:rsidRPr="00745D39">
        <w:rPr>
          <w:rFonts w:ascii="Arial" w:hAnsi="Arial" w:cs="Arial"/>
        </w:rPr>
        <w:t>se efectúa como requerimiento del Ministerio de Medio Ambiente y Recursos Naturales y la Ley 64-00, la cual establece en sus artículos 38</w:t>
      </w:r>
      <w:r w:rsidRPr="00745D39">
        <w:rPr>
          <w:rStyle w:val="Refdenotaalpie"/>
          <w:rFonts w:ascii="Arial" w:hAnsi="Arial" w:cs="Arial"/>
        </w:rPr>
        <w:footnoteReference w:id="2"/>
      </w:r>
      <w:r w:rsidRPr="00745D39">
        <w:rPr>
          <w:rFonts w:ascii="Arial" w:hAnsi="Arial" w:cs="Arial"/>
        </w:rPr>
        <w:t xml:space="preserve"> y 43</w:t>
      </w:r>
      <w:r w:rsidRPr="00745D39">
        <w:rPr>
          <w:rStyle w:val="Refdenotaalpie"/>
          <w:rFonts w:ascii="Arial" w:hAnsi="Arial" w:cs="Arial"/>
        </w:rPr>
        <w:footnoteReference w:id="3"/>
      </w:r>
      <w:r w:rsidRPr="00745D39">
        <w:rPr>
          <w:rFonts w:ascii="Arial" w:hAnsi="Arial" w:cs="Arial"/>
        </w:rPr>
        <w:t>, la integración de las partes involucradas o interesadas en la realización de los estudios de impacto ambiental.</w:t>
      </w:r>
      <w:r>
        <w:rPr>
          <w:rFonts w:ascii="Arial" w:hAnsi="Arial" w:cs="Arial"/>
        </w:rPr>
        <w:t xml:space="preserve"> </w:t>
      </w:r>
      <w:r w:rsidRPr="00745D39">
        <w:rPr>
          <w:rFonts w:ascii="Arial" w:hAnsi="Arial" w:cs="Arial"/>
        </w:rPr>
        <w:t xml:space="preserve">Las consultas se realizan para informar e involucrar a las comunidades y organizaciones en el proceso de toma de decisiones. </w:t>
      </w:r>
    </w:p>
    <w:p w:rsidR="003E305D" w:rsidRDefault="003E305D" w:rsidP="003E305D">
      <w:pPr>
        <w:spacing w:after="240" w:line="360" w:lineRule="auto"/>
        <w:jc w:val="both"/>
        <w:rPr>
          <w:rFonts w:ascii="Arial" w:hAnsi="Arial" w:cs="Arial"/>
          <w:lang w:val="es-MX"/>
        </w:rPr>
      </w:pPr>
      <w:r w:rsidRPr="004C1871">
        <w:rPr>
          <w:rFonts w:ascii="Arial" w:hAnsi="Arial" w:cs="Arial"/>
          <w:lang w:val="es-MX"/>
        </w:rPr>
        <w:t xml:space="preserve">La vista pública se </w:t>
      </w:r>
      <w:r w:rsidRPr="001E109D">
        <w:rPr>
          <w:rFonts w:ascii="Arial" w:hAnsi="Arial" w:cs="Arial"/>
          <w:lang w:val="es-MX"/>
        </w:rPr>
        <w:t xml:space="preserve">realizó el </w:t>
      </w:r>
      <w:r w:rsidRPr="001E109D">
        <w:rPr>
          <w:rFonts w:ascii="Arial" w:hAnsi="Arial" w:cs="Arial"/>
          <w:lang/>
        </w:rPr>
        <w:t xml:space="preserve">21 de febrero </w:t>
      </w:r>
      <w:r w:rsidRPr="001E109D">
        <w:rPr>
          <w:rFonts w:ascii="Arial" w:hAnsi="Arial" w:cs="Arial"/>
          <w:lang w:val="es-MX"/>
        </w:rPr>
        <w:t>del 2023. A la</w:t>
      </w:r>
      <w:r w:rsidRPr="004C1871">
        <w:rPr>
          <w:rFonts w:ascii="Arial" w:hAnsi="Arial" w:cs="Arial"/>
          <w:lang w:val="es-MX"/>
        </w:rPr>
        <w:t xml:space="preserve"> misma asistieron aproximadamente </w:t>
      </w:r>
      <w:r w:rsidRPr="001E109D">
        <w:rPr>
          <w:rFonts w:ascii="Arial" w:hAnsi="Arial" w:cs="Arial"/>
          <w:lang w:val="es-MX"/>
        </w:rPr>
        <w:t>40</w:t>
      </w:r>
      <w:r w:rsidRPr="0024288C">
        <w:rPr>
          <w:rFonts w:ascii="Arial" w:hAnsi="Arial" w:cs="Arial"/>
          <w:lang w:val="es-MX"/>
        </w:rPr>
        <w:t xml:space="preserve"> personas en</w:t>
      </w:r>
      <w:r w:rsidRPr="004C1871">
        <w:rPr>
          <w:rFonts w:ascii="Arial" w:hAnsi="Arial" w:cs="Arial"/>
          <w:lang w:val="es-MX"/>
        </w:rPr>
        <w:t xml:space="preserve"> representación de</w:t>
      </w:r>
      <w:r>
        <w:rPr>
          <w:rFonts w:ascii="Arial" w:hAnsi="Arial" w:cs="Arial"/>
          <w:lang w:val="es-MX"/>
        </w:rPr>
        <w:t xml:space="preserve"> la </w:t>
      </w:r>
      <w:r w:rsidRPr="00336F54">
        <w:rPr>
          <w:rFonts w:ascii="Arial" w:hAnsi="Arial" w:cs="Arial"/>
          <w:lang w:val="es-MX"/>
        </w:rPr>
        <w:t xml:space="preserve">comunidad de </w:t>
      </w:r>
      <w:r>
        <w:rPr>
          <w:rFonts w:ascii="Arial" w:hAnsi="Arial" w:cs="Arial"/>
          <w:lang w:val="es-MX"/>
        </w:rPr>
        <w:t>Paya Arriba, municipio Baní.</w:t>
      </w:r>
      <w:r w:rsidRPr="008C4123">
        <w:rPr>
          <w:rFonts w:ascii="Arial" w:hAnsi="Arial" w:cs="Arial"/>
          <w:lang w:val="es-MX"/>
        </w:rPr>
        <w:t xml:space="preserve"> </w:t>
      </w:r>
    </w:p>
    <w:p w:rsidR="003E305D" w:rsidRDefault="003E305D" w:rsidP="003E305D">
      <w:pPr>
        <w:spacing w:after="240" w:line="360" w:lineRule="auto"/>
        <w:jc w:val="both"/>
        <w:rPr>
          <w:rFonts w:ascii="Arial" w:hAnsi="Arial" w:cs="Arial"/>
          <w:lang w:val="es-MX"/>
        </w:rPr>
      </w:pPr>
      <w:r w:rsidRPr="008C4123">
        <w:rPr>
          <w:rFonts w:ascii="Arial" w:hAnsi="Arial" w:cs="Arial"/>
          <w:lang w:val="es-MX"/>
        </w:rPr>
        <w:t xml:space="preserve">En representación del promotor del proyecto, participó </w:t>
      </w:r>
      <w:r>
        <w:rPr>
          <w:rFonts w:ascii="Arial" w:hAnsi="Arial" w:cs="Arial"/>
          <w:lang w:val="es-MX"/>
        </w:rPr>
        <w:t>la señora Michel Herrera</w:t>
      </w:r>
      <w:r w:rsidRPr="008C4123">
        <w:rPr>
          <w:rFonts w:ascii="Arial" w:hAnsi="Arial" w:cs="Arial"/>
          <w:lang w:val="es-MX"/>
        </w:rPr>
        <w:t>, por el Ministerio de Medio Ambiente y Recursos Naturales de</w:t>
      </w:r>
      <w:r>
        <w:rPr>
          <w:rFonts w:ascii="Arial" w:hAnsi="Arial" w:cs="Arial"/>
          <w:lang w:val="es-MX"/>
        </w:rPr>
        <w:t xml:space="preserve"> la provincia Peravia participó el técnico </w:t>
      </w:r>
      <w:r w:rsidRPr="00113189">
        <w:rPr>
          <w:rFonts w:ascii="Arial" w:hAnsi="Arial" w:cs="Arial"/>
          <w:lang w:val="es-ES"/>
        </w:rPr>
        <w:t>Samuel Díaz Santos</w:t>
      </w:r>
      <w:r>
        <w:rPr>
          <w:rFonts w:ascii="Arial" w:hAnsi="Arial" w:cs="Arial"/>
          <w:lang w:val="es-MX"/>
        </w:rPr>
        <w:t xml:space="preserve">. </w:t>
      </w:r>
      <w:r w:rsidRPr="004C1871">
        <w:rPr>
          <w:rFonts w:ascii="Arial" w:hAnsi="Arial" w:cs="Arial"/>
          <w:lang w:val="es-MX"/>
        </w:rPr>
        <w:t>Por el equipo de consultores ambientales asisti</w:t>
      </w:r>
      <w:r>
        <w:rPr>
          <w:rFonts w:ascii="Arial" w:hAnsi="Arial" w:cs="Arial"/>
          <w:lang w:val="es-MX"/>
        </w:rPr>
        <w:t xml:space="preserve">ó </w:t>
      </w:r>
      <w:r w:rsidRPr="004C1871">
        <w:rPr>
          <w:rFonts w:ascii="Arial" w:hAnsi="Arial" w:cs="Arial"/>
          <w:lang w:val="es-MX"/>
        </w:rPr>
        <w:t>el ingeniero Antonio Gallo.</w:t>
      </w:r>
    </w:p>
    <w:p w:rsidR="003E305D" w:rsidRPr="00EF66F0" w:rsidRDefault="003E305D" w:rsidP="003E305D">
      <w:pPr>
        <w:spacing w:after="240" w:line="360" w:lineRule="auto"/>
        <w:rPr>
          <w:rFonts w:ascii="Arial" w:hAnsi="Arial" w:cs="Arial"/>
          <w:b/>
          <w:bCs/>
          <w:lang w:val="es-MX"/>
        </w:rPr>
      </w:pPr>
    </w:p>
    <w:p w:rsidR="003E305D" w:rsidRDefault="003E305D" w:rsidP="003E305D">
      <w:pPr>
        <w:spacing w:after="240" w:line="360" w:lineRule="auto"/>
        <w:rPr>
          <w:rFonts w:ascii="Arial" w:hAnsi="Arial" w:cs="Arial"/>
          <w:b/>
          <w:bCs/>
          <w:i/>
          <w:iCs/>
        </w:rPr>
      </w:pPr>
      <w:r>
        <w:rPr>
          <w:rFonts w:ascii="Arial" w:hAnsi="Arial" w:cs="Arial"/>
          <w:b/>
          <w:bCs/>
          <w:i/>
          <w:iCs/>
        </w:rPr>
        <w:t>Resultados de la vista</w:t>
      </w:r>
    </w:p>
    <w:p w:rsidR="003E305D" w:rsidRDefault="003E305D" w:rsidP="003E305D">
      <w:pPr>
        <w:spacing w:after="240" w:line="360" w:lineRule="auto"/>
        <w:jc w:val="both"/>
        <w:rPr>
          <w:rFonts w:ascii="Arial" w:hAnsi="Arial" w:cs="Arial"/>
        </w:rPr>
      </w:pPr>
      <w:r w:rsidRPr="007B6009">
        <w:rPr>
          <w:rFonts w:ascii="Arial" w:hAnsi="Arial" w:cs="Arial"/>
        </w:rPr>
        <w:t xml:space="preserve">Los participantes en la vista </w:t>
      </w:r>
      <w:r>
        <w:rPr>
          <w:rFonts w:ascii="Arial" w:hAnsi="Arial" w:cs="Arial"/>
        </w:rPr>
        <w:t xml:space="preserve">valoraron como positivo la realización del residencial en la zona. Dentro de los beneficios citados se encuentra la plusvalía que tendrán los terrenos colindantes con el proyecto. Tambien, valoraron como muy positivo que el </w:t>
      </w:r>
      <w:r>
        <w:rPr>
          <w:rFonts w:ascii="Arial" w:hAnsi="Arial" w:cs="Arial"/>
        </w:rPr>
        <w:lastRenderedPageBreak/>
        <w:t>proyecto haya tomado en cuenta el sector de Paya Abajo para la construcción del residencial.</w:t>
      </w:r>
    </w:p>
    <w:p w:rsidR="003E305D" w:rsidRDefault="003E305D" w:rsidP="003E305D">
      <w:pPr>
        <w:spacing w:after="240" w:line="360" w:lineRule="auto"/>
        <w:rPr>
          <w:rFonts w:ascii="Arial" w:hAnsi="Arial" w:cs="Arial"/>
        </w:rPr>
      </w:pPr>
      <w:r>
        <w:rPr>
          <w:rFonts w:ascii="Arial" w:hAnsi="Arial" w:cs="Arial"/>
        </w:rPr>
        <w:t>Una de las interrogantes estuvo relacionada con la posibilidad de la ampliación de un puente en la comunidad, en tal sentido se les informó que será ampliado a dos carriles cuando el proyecto esté construido.</w:t>
      </w:r>
    </w:p>
    <w:p w:rsidR="003E305D" w:rsidRPr="001E109D" w:rsidRDefault="003E305D" w:rsidP="003E305D">
      <w:pPr>
        <w:spacing w:after="240" w:line="360" w:lineRule="auto"/>
        <w:rPr>
          <w:rFonts w:ascii="Arial" w:hAnsi="Arial" w:cs="Arial"/>
        </w:rPr>
      </w:pPr>
      <w:r>
        <w:rPr>
          <w:rFonts w:ascii="Arial" w:hAnsi="Arial" w:cs="Arial"/>
        </w:rPr>
        <w:t>Una de las preguntas planteadas por los asistentes fue la relacionada con el área verde del proyecto, al respecto se les dijo que el proyecto tendrá un área de juego infantil, un área verde y de recreo, además de un mirador cerca del canal.</w:t>
      </w:r>
    </w:p>
    <w:p w:rsidR="003E305D" w:rsidRPr="00C207D8" w:rsidRDefault="003E305D" w:rsidP="003E305D">
      <w:pPr>
        <w:spacing w:after="240" w:line="360" w:lineRule="auto"/>
        <w:rPr>
          <w:rFonts w:ascii="Arial" w:hAnsi="Arial" w:cs="Arial"/>
          <w:b/>
          <w:bCs/>
          <w:i/>
          <w:iCs/>
        </w:rPr>
      </w:pPr>
      <w:r w:rsidRPr="00C207D8">
        <w:rPr>
          <w:rFonts w:ascii="Arial" w:hAnsi="Arial" w:cs="Arial"/>
          <w:b/>
          <w:bCs/>
          <w:i/>
          <w:iCs/>
        </w:rPr>
        <w:t>Transcripción de la vista pública</w:t>
      </w:r>
    </w:p>
    <w:p w:rsidR="003E305D" w:rsidRDefault="003E305D" w:rsidP="003E305D">
      <w:pPr>
        <w:spacing w:after="240" w:line="360" w:lineRule="auto"/>
        <w:jc w:val="both"/>
        <w:rPr>
          <w:rFonts w:ascii="Arial" w:hAnsi="Arial" w:cs="Arial"/>
          <w:b/>
          <w:bCs/>
        </w:rPr>
      </w:pPr>
    </w:p>
    <w:p w:rsidR="003E305D" w:rsidRDefault="003E305D" w:rsidP="003E305D">
      <w:pPr>
        <w:spacing w:after="240" w:line="360" w:lineRule="auto"/>
        <w:jc w:val="both"/>
        <w:rPr>
          <w:rFonts w:ascii="Arial" w:hAnsi="Arial" w:cs="Arial"/>
        </w:rPr>
      </w:pPr>
      <w:r w:rsidRPr="0056672A">
        <w:rPr>
          <w:rFonts w:ascii="Arial" w:hAnsi="Arial" w:cs="Arial"/>
          <w:b/>
          <w:bCs/>
          <w:i/>
          <w:iCs/>
        </w:rPr>
        <w:t>Antonio Gallo:</w:t>
      </w:r>
      <w:r w:rsidRPr="00E23516">
        <w:rPr>
          <w:rFonts w:ascii="Arial" w:hAnsi="Arial" w:cs="Arial"/>
        </w:rPr>
        <w:t xml:space="preserve"> </w:t>
      </w:r>
      <w:r>
        <w:rPr>
          <w:rFonts w:ascii="Arial" w:hAnsi="Arial" w:cs="Arial"/>
        </w:rPr>
        <w:t>buenos días, damas y caballeros. Vamos a presentar la vista pública el proyecto Residencial Génesis. Según la Ley 64-00 que creó el Ministerio de Medio Ambiente y Recursos Naturales, mediante el artículo 38 y 43 dice que hay que hacer una consulta pública en la comunidad sobre el proyecto, para que conozcan el proyecto. El proyecto lo promueve la señora Michel Herrera, tambien nos acompaña Samuel Díaz Santos del Ministerio de Medio Ambiente y Recurso Naturales del municipio Baní, provincia Peravia.</w:t>
      </w:r>
    </w:p>
    <w:p w:rsidR="003E305D" w:rsidRDefault="003E305D" w:rsidP="003E305D">
      <w:pPr>
        <w:spacing w:after="240" w:line="360" w:lineRule="auto"/>
        <w:jc w:val="both"/>
        <w:rPr>
          <w:rFonts w:ascii="Arial" w:hAnsi="Arial" w:cs="Arial"/>
        </w:rPr>
      </w:pPr>
      <w:r>
        <w:rPr>
          <w:rFonts w:ascii="Arial" w:hAnsi="Arial" w:cs="Arial"/>
        </w:rPr>
        <w:t>El proyecto consiste en la construcción y operación del Residencial Génesis y consiste en la lotificación de un terreno de 60,323 metros en 160 lotes, tendrá todos los servicios, calles asfaltadas, luz, agua potable, tambien sistema de tratamiento que cada dueño tendrá su cámara séptica para tratar las aguas, la energía eléctrica será de Edesur, el agua potable de Inapa, tambien, los demás servicios, teléfono, telecable será realizado o solicitados por los dueños.</w:t>
      </w:r>
    </w:p>
    <w:p w:rsidR="003E305D" w:rsidRDefault="003E305D" w:rsidP="003E305D">
      <w:pPr>
        <w:spacing w:after="240" w:line="360" w:lineRule="auto"/>
        <w:jc w:val="both"/>
        <w:rPr>
          <w:rFonts w:ascii="Arial" w:hAnsi="Arial" w:cs="Arial"/>
        </w:rPr>
      </w:pPr>
      <w:r>
        <w:rPr>
          <w:rFonts w:ascii="Arial" w:hAnsi="Arial" w:cs="Arial"/>
        </w:rPr>
        <w:t xml:space="preserve">El Ministerio exige que tenemos que hacer una grabación, tambien esta circulando un lista que todos deben anotarse, si el Ministerio tiene duda de que esto se hizo le puede llamar a los teléfonos que están ahí para saber si la vista se hizo. Tambien, vamos a sacar fotos, luego que se deposita el estudio va a haber una consulta pública una </w:t>
      </w:r>
      <w:r>
        <w:rPr>
          <w:rFonts w:ascii="Arial" w:hAnsi="Arial" w:cs="Arial"/>
        </w:rPr>
        <w:lastRenderedPageBreak/>
        <w:t>publicación en el periódico para que cualquier persona que quiera revisarlo, pero van a tener que ir al Ministerio de Medio Ambiente y Recursos Naturales en Santo Domingo.</w:t>
      </w:r>
    </w:p>
    <w:p w:rsidR="003E305D" w:rsidRDefault="003E305D" w:rsidP="003E305D">
      <w:pPr>
        <w:spacing w:after="240" w:line="360" w:lineRule="auto"/>
        <w:jc w:val="both"/>
        <w:rPr>
          <w:rFonts w:ascii="Arial" w:hAnsi="Arial" w:cs="Arial"/>
        </w:rPr>
      </w:pPr>
      <w:r>
        <w:rPr>
          <w:rFonts w:ascii="Arial" w:hAnsi="Arial" w:cs="Arial"/>
        </w:rPr>
        <w:t>El proyecto cuando inicia hay impactos, ¿que significa impactos? son cambios que se producen, durante la fase de construcción hay que hacer remoción de tierra, hay polvo, ruidos, pero dentro del estudio son categorizados como mínimos, por que los impactos son hechos por etapa. Durante la fase de construcción la parte positiva los empleos, va a haber de 20 a 30 empleos, que gran parte son de la comunidad, también, el promotor compra los materiales ¿dónde los compran?, aquí en la comunidad, hay movimientos económicos y el Ministerio lo valora como positivo porque hay un flujo económico, tambien, los empleos que están aquí son de la comunidad.</w:t>
      </w:r>
    </w:p>
    <w:p w:rsidR="003E305D" w:rsidRDefault="003E305D" w:rsidP="003E305D">
      <w:pPr>
        <w:spacing w:after="240" w:line="360" w:lineRule="auto"/>
        <w:jc w:val="both"/>
        <w:rPr>
          <w:rFonts w:ascii="Arial" w:hAnsi="Arial" w:cs="Arial"/>
        </w:rPr>
      </w:pPr>
      <w:r>
        <w:rPr>
          <w:rFonts w:ascii="Arial" w:hAnsi="Arial" w:cs="Arial"/>
        </w:rPr>
        <w:t>Cuando el proyecto esté construido son 160 lotes, quiere decir que son 160 viviendas que se van a construir y cada vivienda necesita empleos para la construcción y esto es otro flujo económico, pero se va a ver después del proyecto. y 160 familias que van a vivir ahí van a necesitar servicios de la comunidad, por ejemplo, conserje, limpieza, jardinería todos van a ser de aquí de la comunidad, quiere decir que si hay 160 son 160 servicios de la zona, el pueblo y su entorno se van a beneficiar de esa parte.</w:t>
      </w:r>
    </w:p>
    <w:p w:rsidR="003E305D" w:rsidRPr="00766B91" w:rsidRDefault="003E305D" w:rsidP="003E305D">
      <w:pPr>
        <w:spacing w:after="240" w:line="360" w:lineRule="auto"/>
        <w:jc w:val="both"/>
        <w:rPr>
          <w:rFonts w:ascii="Arial" w:hAnsi="Arial" w:cs="Arial"/>
        </w:rPr>
      </w:pPr>
      <w:r>
        <w:rPr>
          <w:rFonts w:ascii="Arial" w:hAnsi="Arial" w:cs="Arial"/>
        </w:rPr>
        <w:t>Luego vienen los servicios internos las calles asfaltadas, las aguas residuales todo eso no es que se va a descargar van a construir una cámara séptica un filtrante y se descarga al subsuelo.</w:t>
      </w:r>
    </w:p>
    <w:p w:rsidR="003E305D" w:rsidRPr="0056672A" w:rsidRDefault="003E305D" w:rsidP="003E305D">
      <w:pPr>
        <w:spacing w:after="240" w:line="360" w:lineRule="auto"/>
        <w:jc w:val="both"/>
        <w:rPr>
          <w:rFonts w:ascii="Arial" w:hAnsi="Arial" w:cs="Arial"/>
        </w:rPr>
      </w:pPr>
      <w:r w:rsidRPr="0056672A">
        <w:rPr>
          <w:rFonts w:ascii="Arial" w:hAnsi="Arial" w:cs="Arial"/>
          <w:b/>
          <w:bCs/>
          <w:i/>
          <w:iCs/>
        </w:rPr>
        <w:t>Sesión de preguntas y respuestas</w:t>
      </w:r>
    </w:p>
    <w:p w:rsidR="003E305D" w:rsidRDefault="003E305D" w:rsidP="003E305D">
      <w:pPr>
        <w:spacing w:after="240" w:line="360" w:lineRule="auto"/>
        <w:jc w:val="both"/>
        <w:rPr>
          <w:rFonts w:ascii="Arial" w:hAnsi="Arial" w:cs="Arial"/>
        </w:rPr>
      </w:pPr>
      <w:r w:rsidRPr="003C3564">
        <w:rPr>
          <w:rFonts w:ascii="Arial" w:hAnsi="Arial" w:cs="Arial"/>
          <w:b/>
          <w:bCs/>
          <w:i/>
          <w:iCs/>
        </w:rPr>
        <w:t>Antonio Gallo:</w:t>
      </w:r>
      <w:r>
        <w:rPr>
          <w:rFonts w:ascii="Arial" w:hAnsi="Arial" w:cs="Arial"/>
        </w:rPr>
        <w:t xml:space="preserve"> Vamos a una segunda parte, dudas, preguntas que tengan del proyecto, cuando hagan la pregunta digan su nombre y apellido porque todo esto se va a transcribir y será puesto en el estudio de impacto ambiental. </w:t>
      </w:r>
    </w:p>
    <w:p w:rsidR="003E305D" w:rsidRDefault="003E305D" w:rsidP="003E305D">
      <w:pPr>
        <w:spacing w:after="240" w:line="360" w:lineRule="auto"/>
        <w:jc w:val="both"/>
        <w:rPr>
          <w:rFonts w:ascii="Arial" w:hAnsi="Arial" w:cs="Arial"/>
        </w:rPr>
      </w:pPr>
      <w:r w:rsidRPr="00074A7A">
        <w:rPr>
          <w:rFonts w:ascii="Arial" w:hAnsi="Arial" w:cs="Arial"/>
          <w:b/>
          <w:bCs/>
          <w:i/>
          <w:iCs/>
        </w:rPr>
        <w:t>Augusto Suarez, presidente de la junta de vecinos y alcalde</w:t>
      </w:r>
      <w:r>
        <w:rPr>
          <w:rFonts w:ascii="Arial" w:hAnsi="Arial" w:cs="Arial"/>
        </w:rPr>
        <w:t>. ¿Van a ampliar el puente?</w:t>
      </w:r>
    </w:p>
    <w:p w:rsidR="003E305D" w:rsidRDefault="003E305D" w:rsidP="003E305D">
      <w:pPr>
        <w:spacing w:after="240" w:line="360" w:lineRule="auto"/>
        <w:jc w:val="both"/>
        <w:rPr>
          <w:rFonts w:ascii="Arial" w:hAnsi="Arial" w:cs="Arial"/>
        </w:rPr>
      </w:pPr>
      <w:r w:rsidRPr="00074A7A">
        <w:rPr>
          <w:rFonts w:ascii="Arial" w:hAnsi="Arial" w:cs="Arial"/>
          <w:b/>
          <w:bCs/>
          <w:i/>
          <w:iCs/>
        </w:rPr>
        <w:t>Michel Herrera</w:t>
      </w:r>
      <w:r>
        <w:rPr>
          <w:rFonts w:ascii="Arial" w:hAnsi="Arial" w:cs="Arial"/>
          <w:b/>
          <w:bCs/>
          <w:i/>
          <w:iCs/>
        </w:rPr>
        <w:t>, promotora</w:t>
      </w:r>
      <w:r>
        <w:rPr>
          <w:rFonts w:ascii="Arial" w:hAnsi="Arial" w:cs="Arial"/>
        </w:rPr>
        <w:t>: Si va a ser remozado a dos vías.</w:t>
      </w:r>
    </w:p>
    <w:p w:rsidR="003E305D" w:rsidRDefault="003E305D" w:rsidP="003E305D">
      <w:pPr>
        <w:spacing w:after="240" w:line="360" w:lineRule="auto"/>
        <w:jc w:val="both"/>
        <w:rPr>
          <w:rFonts w:ascii="Arial" w:hAnsi="Arial" w:cs="Arial"/>
        </w:rPr>
      </w:pPr>
      <w:r w:rsidRPr="00B64BB1">
        <w:rPr>
          <w:rFonts w:ascii="Arial" w:hAnsi="Arial" w:cs="Arial"/>
          <w:b/>
          <w:bCs/>
          <w:i/>
          <w:iCs/>
        </w:rPr>
        <w:lastRenderedPageBreak/>
        <w:t>Antonio Gallo:</w:t>
      </w:r>
      <w:r>
        <w:rPr>
          <w:rFonts w:ascii="Arial" w:hAnsi="Arial" w:cs="Arial"/>
        </w:rPr>
        <w:t xml:space="preserve"> El proyecto está ahí, justo después del puentecito al lado de nosotros, porque hay que decirlo en la grabación.</w:t>
      </w:r>
    </w:p>
    <w:p w:rsidR="003E305D" w:rsidRDefault="003E305D" w:rsidP="003E305D">
      <w:pPr>
        <w:spacing w:after="240" w:line="360" w:lineRule="auto"/>
        <w:jc w:val="both"/>
        <w:rPr>
          <w:rFonts w:ascii="Arial" w:hAnsi="Arial" w:cs="Arial"/>
        </w:rPr>
      </w:pPr>
      <w:r>
        <w:rPr>
          <w:rFonts w:ascii="Arial" w:hAnsi="Arial" w:cs="Arial"/>
        </w:rPr>
        <w:t>Mas preguntas, dudas, sugerencias, los beneficios, no sean tímidos si va a haber área verde que eso está contemplado. Tambien va a tener un área verde que en el futuro se puede convertir en cancha para que los que viven en a zona puedan aprovechar.</w:t>
      </w:r>
    </w:p>
    <w:p w:rsidR="003E305D" w:rsidRDefault="003E305D" w:rsidP="003E305D">
      <w:pPr>
        <w:spacing w:after="240" w:line="360" w:lineRule="auto"/>
        <w:jc w:val="both"/>
        <w:rPr>
          <w:rFonts w:ascii="Arial" w:hAnsi="Arial" w:cs="Arial"/>
        </w:rPr>
      </w:pPr>
      <w:r w:rsidRPr="00B3455B">
        <w:rPr>
          <w:rFonts w:ascii="Arial" w:hAnsi="Arial" w:cs="Arial"/>
          <w:b/>
          <w:bCs/>
          <w:i/>
          <w:iCs/>
        </w:rPr>
        <w:t>Amado Aybar</w:t>
      </w:r>
      <w:r>
        <w:rPr>
          <w:rFonts w:ascii="Arial" w:hAnsi="Arial" w:cs="Arial"/>
        </w:rPr>
        <w:t xml:space="preserve">: yo vivo ahí en el frente al proyecto, yo con el favor de Dios estoy muy agradecido porque ha sido lo mejor que nos han mandado, con gente buena y sana, ya mi familia y yo estamos comenzando a comer y a beneficiarnos de ahí. </w:t>
      </w:r>
    </w:p>
    <w:p w:rsidR="003E305D" w:rsidRDefault="003E305D" w:rsidP="003E305D">
      <w:pPr>
        <w:spacing w:after="240" w:line="360" w:lineRule="auto"/>
        <w:jc w:val="both"/>
        <w:rPr>
          <w:rFonts w:ascii="Arial" w:hAnsi="Arial" w:cs="Arial"/>
        </w:rPr>
      </w:pPr>
      <w:r w:rsidRPr="00D72325">
        <w:rPr>
          <w:rFonts w:ascii="Arial" w:hAnsi="Arial" w:cs="Arial"/>
          <w:b/>
          <w:bCs/>
          <w:i/>
          <w:iCs/>
        </w:rPr>
        <w:t>Augusto Suarez:</w:t>
      </w:r>
      <w:r>
        <w:rPr>
          <w:rFonts w:ascii="Arial" w:hAnsi="Arial" w:cs="Arial"/>
        </w:rPr>
        <w:t xml:space="preserve"> nosotros aquí con estas dos partes que no están haciendo aquí de este proyecto, el sitio de nosotros aumentará mas y habrá mas empleos para las mujeres para los hombres y progresamos mas, porque nos van a dar otra vista a nosotros, de ahí vamos seguir ampliando para allá porque para ahí abajo no hay mas nada, a ver si nosotros nos ponemos en sintonía.</w:t>
      </w:r>
    </w:p>
    <w:p w:rsidR="003E305D" w:rsidRDefault="003E305D" w:rsidP="003E305D">
      <w:pPr>
        <w:spacing w:after="240" w:line="360" w:lineRule="auto"/>
        <w:jc w:val="both"/>
        <w:rPr>
          <w:rFonts w:ascii="Arial" w:hAnsi="Arial" w:cs="Arial"/>
        </w:rPr>
      </w:pPr>
      <w:r w:rsidRPr="00D72325">
        <w:rPr>
          <w:rFonts w:ascii="Arial" w:hAnsi="Arial" w:cs="Arial"/>
          <w:b/>
          <w:bCs/>
          <w:i/>
          <w:iCs/>
        </w:rPr>
        <w:t>Antonio Gallo:</w:t>
      </w:r>
      <w:r>
        <w:rPr>
          <w:rFonts w:ascii="Arial" w:hAnsi="Arial" w:cs="Arial"/>
        </w:rPr>
        <w:t xml:space="preserve"> Hay una parte que dijo el señor que es importante que cuando hay proyectos de esta naturaleza, cuando hay lotificación los terrenos que están alrededor aumenta la plusvalía si costaban mil pesos van a costar mas ahora. Mas preguntas sugerencias, preguntas sobre los empleos, va a haber empleos para todo el mundo va a faltar gente.</w:t>
      </w:r>
    </w:p>
    <w:p w:rsidR="003E305D" w:rsidRDefault="003E305D" w:rsidP="003E305D">
      <w:pPr>
        <w:spacing w:after="240" w:line="360" w:lineRule="auto"/>
        <w:jc w:val="both"/>
        <w:rPr>
          <w:rFonts w:ascii="Arial" w:hAnsi="Arial" w:cs="Arial"/>
        </w:rPr>
      </w:pPr>
      <w:r w:rsidRPr="00D72325">
        <w:rPr>
          <w:rFonts w:ascii="Arial" w:hAnsi="Arial" w:cs="Arial"/>
          <w:b/>
          <w:bCs/>
          <w:i/>
          <w:iCs/>
        </w:rPr>
        <w:t>Juan Pablo Méndez:</w:t>
      </w:r>
      <w:r>
        <w:rPr>
          <w:rFonts w:ascii="Arial" w:hAnsi="Arial" w:cs="Arial"/>
        </w:rPr>
        <w:t xml:space="preserve"> ¿yo quiero saber si el proyecto residencial cuenta con un área donde los niños puedan recrearse.?</w:t>
      </w:r>
    </w:p>
    <w:p w:rsidR="003E305D" w:rsidRDefault="003E305D" w:rsidP="003E305D">
      <w:pPr>
        <w:spacing w:after="240" w:line="360" w:lineRule="auto"/>
        <w:jc w:val="both"/>
        <w:rPr>
          <w:rFonts w:ascii="Arial" w:hAnsi="Arial" w:cs="Arial"/>
        </w:rPr>
      </w:pPr>
      <w:r w:rsidRPr="00E33BCD">
        <w:rPr>
          <w:rFonts w:ascii="Arial" w:hAnsi="Arial" w:cs="Arial"/>
          <w:b/>
          <w:bCs/>
          <w:i/>
          <w:iCs/>
        </w:rPr>
        <w:t>Antonio Gallo:</w:t>
      </w:r>
      <w:r>
        <w:rPr>
          <w:rFonts w:ascii="Arial" w:hAnsi="Arial" w:cs="Arial"/>
        </w:rPr>
        <w:t xml:space="preserve"> normalmente esos proyectos tienen su área verde y su área institucional, luego cuando el proyecto este construido es una decisión interna de la junta de vecinos del proyecto, pero va a tener su espacio definido para esto, va a haber verde y área institucional con cancha. Ella menciona una cancha, pero las demás cosas ya lo van a decidir la junta de vecinos.  </w:t>
      </w:r>
    </w:p>
    <w:p w:rsidR="003E305D" w:rsidRDefault="003E305D" w:rsidP="003E305D">
      <w:pPr>
        <w:spacing w:after="240" w:line="360" w:lineRule="auto"/>
        <w:jc w:val="both"/>
        <w:rPr>
          <w:rFonts w:ascii="Arial" w:hAnsi="Arial" w:cs="Arial"/>
        </w:rPr>
      </w:pPr>
      <w:r>
        <w:rPr>
          <w:rFonts w:ascii="Arial" w:hAnsi="Arial" w:cs="Arial"/>
        </w:rPr>
        <w:t>Michele ¿a parte de la cancha que otras s cosas va a hacer en el área institucional.?</w:t>
      </w:r>
    </w:p>
    <w:p w:rsidR="003E305D" w:rsidRDefault="003E305D" w:rsidP="003E305D">
      <w:pPr>
        <w:spacing w:after="240" w:line="360" w:lineRule="auto"/>
        <w:jc w:val="both"/>
        <w:rPr>
          <w:rFonts w:ascii="Arial" w:hAnsi="Arial" w:cs="Arial"/>
        </w:rPr>
      </w:pPr>
      <w:r w:rsidRPr="00C5679E">
        <w:rPr>
          <w:rFonts w:ascii="Arial" w:hAnsi="Arial" w:cs="Arial"/>
          <w:b/>
          <w:bCs/>
          <w:i/>
          <w:iCs/>
        </w:rPr>
        <w:lastRenderedPageBreak/>
        <w:t>Michel Herrera, promotora</w:t>
      </w:r>
      <w:r>
        <w:rPr>
          <w:rFonts w:ascii="Arial" w:hAnsi="Arial" w:cs="Arial"/>
        </w:rPr>
        <w:t>: vamos a hacer un área de juego infantil y un área verde y de recreo, y en el canal vamos a hacer un pequeño parque mirador para que la gente se siente ahí.</w:t>
      </w:r>
    </w:p>
    <w:p w:rsidR="003E305D" w:rsidRDefault="003E305D" w:rsidP="003E305D">
      <w:pPr>
        <w:spacing w:after="240" w:line="360" w:lineRule="auto"/>
        <w:jc w:val="both"/>
        <w:rPr>
          <w:rFonts w:ascii="Arial" w:hAnsi="Arial" w:cs="Arial"/>
        </w:rPr>
      </w:pPr>
      <w:r w:rsidRPr="00C5679E">
        <w:rPr>
          <w:rFonts w:ascii="Arial" w:hAnsi="Arial" w:cs="Arial"/>
          <w:b/>
          <w:bCs/>
          <w:i/>
          <w:iCs/>
        </w:rPr>
        <w:t>Antonio Gallo:</w:t>
      </w:r>
      <w:r>
        <w:rPr>
          <w:rFonts w:ascii="Arial" w:hAnsi="Arial" w:cs="Arial"/>
        </w:rPr>
        <w:t xml:space="preserve"> Michel explicó que va a haber un mirador y un área infantil para los niños. Michele quiere tomar un turno para dar las gracias antes de terminar. Vamos a finalizar con las palabras de Michel.</w:t>
      </w:r>
    </w:p>
    <w:p w:rsidR="003E305D" w:rsidRDefault="003E305D" w:rsidP="003E305D">
      <w:pPr>
        <w:spacing w:after="240" w:line="360" w:lineRule="auto"/>
        <w:jc w:val="both"/>
        <w:rPr>
          <w:rFonts w:ascii="Arial" w:hAnsi="Arial" w:cs="Arial"/>
        </w:rPr>
      </w:pPr>
      <w:r w:rsidRPr="00C5679E">
        <w:rPr>
          <w:rFonts w:ascii="Arial" w:hAnsi="Arial" w:cs="Arial"/>
          <w:b/>
          <w:bCs/>
          <w:i/>
          <w:iCs/>
        </w:rPr>
        <w:t>Michel Herrera, promotora</w:t>
      </w:r>
      <w:r>
        <w:rPr>
          <w:rFonts w:ascii="Arial" w:hAnsi="Arial" w:cs="Arial"/>
        </w:rPr>
        <w:t>: quiero agradecer y finalizar, quiero darle las gracias porque desde que estamos aquí no han dado la acogida realmente como si fuéramos familia es una comunidad muy bonita de mucho valor y realmente estamos orgullosos de aportar a la comunidad tal como ellos nos han aportado a nosotros en estos inicios, les damos la gracias por su colaboración y su atención. Esperen un brindis por favor.</w:t>
      </w:r>
    </w:p>
    <w:p w:rsidR="003E305D" w:rsidRDefault="003E305D" w:rsidP="003E305D">
      <w:pPr>
        <w:spacing w:after="240" w:line="360" w:lineRule="auto"/>
        <w:jc w:val="both"/>
        <w:rPr>
          <w:rFonts w:ascii="Arial" w:hAnsi="Arial" w:cs="Arial"/>
        </w:rPr>
      </w:pPr>
      <w:r w:rsidRPr="00C5679E">
        <w:rPr>
          <w:rFonts w:ascii="Arial" w:hAnsi="Arial" w:cs="Arial"/>
          <w:b/>
          <w:bCs/>
          <w:i/>
          <w:iCs/>
        </w:rPr>
        <w:t>Antonio Gallo:</w:t>
      </w:r>
      <w:r>
        <w:rPr>
          <w:rFonts w:ascii="Arial" w:hAnsi="Arial" w:cs="Arial"/>
        </w:rPr>
        <w:t xml:space="preserve">  ustedes se van a seguir viendo porque ella siempre va a estar por aquí.</w:t>
      </w:r>
    </w:p>
    <w:p w:rsidR="003E305D" w:rsidRPr="00F873DD" w:rsidRDefault="003E305D" w:rsidP="00F873DD">
      <w:pPr>
        <w:jc w:val="center"/>
        <w:rPr>
          <w:rFonts w:ascii="Arial" w:hAnsi="Arial" w:cs="Arial"/>
          <w:b/>
          <w:i/>
          <w:iCs/>
          <w:szCs w:val="28"/>
        </w:rPr>
      </w:pPr>
      <w:r w:rsidRPr="00F873DD">
        <w:rPr>
          <w:rFonts w:ascii="Arial" w:hAnsi="Arial" w:cs="Arial"/>
          <w:b/>
          <w:bCs/>
          <w:i/>
          <w:iCs/>
          <w:szCs w:val="28"/>
        </w:rPr>
        <w:t xml:space="preserve">Galería de imágenes vista público </w:t>
      </w:r>
    </w:p>
    <w:p w:rsidR="00F873DD" w:rsidRDefault="00F873DD" w:rsidP="003E305D">
      <w:pPr>
        <w:jc w:val="center"/>
        <w:rPr>
          <w:rFonts w:ascii="Arial" w:hAnsi="Arial" w:cs="Arial"/>
          <w:b/>
          <w:i/>
          <w:iCs/>
          <w:sz w:val="28"/>
          <w:szCs w:val="28"/>
        </w:rPr>
      </w:pPr>
    </w:p>
    <w:p w:rsidR="003E305D" w:rsidRDefault="003E305D" w:rsidP="003E305D">
      <w:pPr>
        <w:jc w:val="center"/>
        <w:rPr>
          <w:rFonts w:ascii="Arial" w:hAnsi="Arial" w:cs="Arial"/>
          <w:b/>
          <w:i/>
          <w:iCs/>
          <w:sz w:val="28"/>
          <w:szCs w:val="28"/>
        </w:rPr>
      </w:pPr>
      <w:r>
        <w:rPr>
          <w:noProof/>
          <w:lang w:val="en-US"/>
        </w:rPr>
        <w:drawing>
          <wp:inline distT="0" distB="0" distL="0" distR="0">
            <wp:extent cx="4524375" cy="3393283"/>
            <wp:effectExtent l="0" t="0" r="0" b="0"/>
            <wp:docPr id="1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545443" cy="3409084"/>
                    </a:xfrm>
                    <a:prstGeom prst="rect">
                      <a:avLst/>
                    </a:prstGeom>
                    <a:noFill/>
                    <a:ln>
                      <a:noFill/>
                    </a:ln>
                  </pic:spPr>
                </pic:pic>
              </a:graphicData>
            </a:graphic>
          </wp:inline>
        </w:drawing>
      </w:r>
    </w:p>
    <w:p w:rsidR="003E305D" w:rsidRDefault="003E305D" w:rsidP="003E305D">
      <w:pPr>
        <w:pStyle w:val="Sinespaciado"/>
        <w:jc w:val="center"/>
        <w:rPr>
          <w:rFonts w:ascii="Arial" w:hAnsi="Arial" w:cs="Arial"/>
        </w:rPr>
      </w:pPr>
      <w:r w:rsidRPr="00790336">
        <w:rPr>
          <w:rFonts w:ascii="Arial" w:hAnsi="Arial" w:cs="Arial"/>
        </w:rPr>
        <w:t xml:space="preserve">El ingeniero Antonio Gallo explica los impactos </w:t>
      </w:r>
      <w:r>
        <w:rPr>
          <w:rFonts w:ascii="Arial" w:hAnsi="Arial" w:cs="Arial"/>
        </w:rPr>
        <w:t xml:space="preserve">sociales y ambientales </w:t>
      </w:r>
    </w:p>
    <w:p w:rsidR="003E305D" w:rsidRPr="003D0E96" w:rsidRDefault="003E305D" w:rsidP="003E305D">
      <w:pPr>
        <w:rPr>
          <w:rFonts w:ascii="Arial" w:hAnsi="Arial" w:cs="Arial"/>
          <w:b/>
          <w:i/>
          <w:iCs/>
          <w:sz w:val="28"/>
          <w:szCs w:val="28"/>
        </w:rPr>
      </w:pPr>
    </w:p>
    <w:p w:rsidR="003E305D" w:rsidRPr="004E62F2" w:rsidRDefault="003E305D" w:rsidP="003E305D">
      <w:pPr>
        <w:jc w:val="center"/>
        <w:rPr>
          <w:rFonts w:ascii="Arial" w:hAnsi="Arial" w:cs="Arial"/>
          <w:b/>
          <w:bCs/>
          <w:i/>
          <w:iCs/>
          <w:sz w:val="28"/>
          <w:szCs w:val="28"/>
          <w:lang w:val="es-ES"/>
        </w:rPr>
      </w:pPr>
      <w:r>
        <w:rPr>
          <w:noProof/>
          <w:lang w:val="en-US"/>
        </w:rPr>
        <w:lastRenderedPageBreak/>
        <w:drawing>
          <wp:inline distT="0" distB="0" distL="0" distR="0">
            <wp:extent cx="4619625" cy="3464719"/>
            <wp:effectExtent l="0" t="0" r="0" b="2540"/>
            <wp:docPr id="1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643769" cy="3482827"/>
                    </a:xfrm>
                    <a:prstGeom prst="rect">
                      <a:avLst/>
                    </a:prstGeom>
                    <a:noFill/>
                    <a:ln>
                      <a:noFill/>
                    </a:ln>
                  </pic:spPr>
                </pic:pic>
              </a:graphicData>
            </a:graphic>
          </wp:inline>
        </w:drawing>
      </w:r>
    </w:p>
    <w:p w:rsidR="003E305D" w:rsidRDefault="003E305D" w:rsidP="003E305D">
      <w:pPr>
        <w:pStyle w:val="Sinespaciado"/>
        <w:jc w:val="center"/>
        <w:rPr>
          <w:rFonts w:ascii="Arial" w:hAnsi="Arial" w:cs="Arial"/>
        </w:rPr>
      </w:pPr>
      <w:r w:rsidRPr="000070BB">
        <w:rPr>
          <w:rFonts w:ascii="Arial" w:hAnsi="Arial" w:cs="Arial"/>
        </w:rPr>
        <w:t>Se observa en la</w:t>
      </w:r>
      <w:r>
        <w:rPr>
          <w:rFonts w:ascii="Arial" w:hAnsi="Arial" w:cs="Arial"/>
        </w:rPr>
        <w:t xml:space="preserve"> imagen otro de los momentos de la vista pública</w:t>
      </w:r>
    </w:p>
    <w:p w:rsidR="003E305D" w:rsidRDefault="003E305D" w:rsidP="003E305D">
      <w:pPr>
        <w:pStyle w:val="Sinespaciado"/>
        <w:jc w:val="center"/>
        <w:rPr>
          <w:rFonts w:ascii="Arial" w:hAnsi="Arial" w:cs="Arial"/>
        </w:rPr>
      </w:pPr>
    </w:p>
    <w:p w:rsidR="003E305D" w:rsidRDefault="003E305D" w:rsidP="003E305D">
      <w:pPr>
        <w:pStyle w:val="Sinespaciado"/>
        <w:jc w:val="center"/>
        <w:rPr>
          <w:rFonts w:ascii="Arial" w:hAnsi="Arial" w:cs="Arial"/>
        </w:rPr>
      </w:pPr>
      <w:r>
        <w:rPr>
          <w:noProof/>
          <w:lang w:val="en-US"/>
        </w:rPr>
        <w:drawing>
          <wp:inline distT="0" distB="0" distL="0" distR="0">
            <wp:extent cx="4552950" cy="3863529"/>
            <wp:effectExtent l="0" t="0" r="0" b="3810"/>
            <wp:docPr id="15"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b="36358"/>
                    <a:stretch/>
                  </pic:blipFill>
                  <pic:spPr bwMode="auto">
                    <a:xfrm>
                      <a:off x="0" y="0"/>
                      <a:ext cx="4570388" cy="3878327"/>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p w:rsidR="003E305D" w:rsidRDefault="003E305D" w:rsidP="003E305D">
      <w:pPr>
        <w:pStyle w:val="Sinespaciado"/>
        <w:rPr>
          <w:rFonts w:ascii="Arial" w:hAnsi="Arial" w:cs="Arial"/>
          <w:sz w:val="18"/>
          <w:szCs w:val="18"/>
        </w:rPr>
      </w:pPr>
    </w:p>
    <w:p w:rsidR="003E305D" w:rsidRDefault="003E305D" w:rsidP="003E305D">
      <w:pPr>
        <w:pStyle w:val="Sinespaciado"/>
        <w:jc w:val="center"/>
        <w:rPr>
          <w:rFonts w:ascii="Arial" w:hAnsi="Arial" w:cs="Arial"/>
          <w:sz w:val="18"/>
          <w:szCs w:val="18"/>
        </w:rPr>
      </w:pPr>
    </w:p>
    <w:p w:rsidR="003E305D" w:rsidRDefault="003E305D" w:rsidP="003E305D">
      <w:pPr>
        <w:pStyle w:val="Sinespaciado"/>
        <w:jc w:val="center"/>
        <w:rPr>
          <w:rFonts w:ascii="Arial" w:hAnsi="Arial" w:cs="Arial"/>
          <w:sz w:val="18"/>
          <w:szCs w:val="18"/>
        </w:rPr>
      </w:pPr>
      <w:r>
        <w:rPr>
          <w:noProof/>
          <w:lang w:val="en-US"/>
        </w:rPr>
        <w:lastRenderedPageBreak/>
        <w:drawing>
          <wp:inline distT="0" distB="0" distL="0" distR="0">
            <wp:extent cx="5111090" cy="2783266"/>
            <wp:effectExtent l="19050" t="0" r="0" b="0"/>
            <wp:docPr id="1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3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t="20051" b="39030"/>
                    <a:stretch/>
                  </pic:blipFill>
                  <pic:spPr bwMode="auto">
                    <a:xfrm>
                      <a:off x="0" y="0"/>
                      <a:ext cx="5115908" cy="278589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p w:rsidR="003E305D" w:rsidRDefault="003E305D" w:rsidP="003E305D">
      <w:pPr>
        <w:pStyle w:val="Sinespaciado"/>
        <w:jc w:val="center"/>
        <w:rPr>
          <w:rFonts w:ascii="Arial" w:hAnsi="Arial" w:cs="Arial"/>
        </w:rPr>
      </w:pPr>
      <w:r>
        <w:rPr>
          <w:rFonts w:ascii="Arial" w:hAnsi="Arial" w:cs="Arial"/>
        </w:rPr>
        <w:t xml:space="preserve">Las imágenes muestran otro de los momentos de la vista pública </w:t>
      </w:r>
    </w:p>
    <w:p w:rsidR="003E305D" w:rsidRDefault="003E305D" w:rsidP="003E305D">
      <w:pPr>
        <w:pStyle w:val="Sinespaciado"/>
        <w:jc w:val="center"/>
        <w:rPr>
          <w:rFonts w:ascii="Arial" w:hAnsi="Arial" w:cs="Arial"/>
          <w:sz w:val="18"/>
          <w:szCs w:val="18"/>
        </w:rPr>
      </w:pPr>
    </w:p>
    <w:p w:rsidR="00D41D86" w:rsidRPr="0061292D" w:rsidRDefault="00D41D86" w:rsidP="00E47A3E">
      <w:pPr>
        <w:spacing w:line="360" w:lineRule="auto"/>
        <w:jc w:val="both"/>
        <w:rPr>
          <w:rFonts w:ascii="Arial" w:hAnsi="Arial" w:cs="Arial"/>
          <w:b/>
          <w:color w:val="000000" w:themeColor="text1"/>
          <w:szCs w:val="26"/>
        </w:rPr>
      </w:pPr>
      <w:r w:rsidRPr="0061292D">
        <w:rPr>
          <w:rFonts w:ascii="Arial" w:hAnsi="Arial" w:cs="Arial"/>
          <w:b/>
          <w:color w:val="000000" w:themeColor="text1"/>
          <w:szCs w:val="26"/>
        </w:rPr>
        <w:t>3.5. Letrero</w:t>
      </w:r>
    </w:p>
    <w:p w:rsidR="00113CE2" w:rsidRPr="00EE0D5A" w:rsidRDefault="003E305D" w:rsidP="001D54D7">
      <w:pPr>
        <w:suppressAutoHyphens w:val="0"/>
        <w:jc w:val="center"/>
        <w:rPr>
          <w:rFonts w:cs="Arial"/>
          <w:color w:val="000000" w:themeColor="text1"/>
          <w:sz w:val="26"/>
          <w:szCs w:val="26"/>
        </w:rPr>
      </w:pPr>
      <w:r>
        <w:rPr>
          <w:rFonts w:cs="Arial"/>
          <w:noProof/>
          <w:color w:val="000000" w:themeColor="text1"/>
          <w:sz w:val="26"/>
          <w:szCs w:val="26"/>
          <w:lang w:val="en-US" w:eastAsia="en-US"/>
        </w:rPr>
        <w:drawing>
          <wp:inline distT="0" distB="0" distL="0" distR="0">
            <wp:extent cx="5942363" cy="3935738"/>
            <wp:effectExtent l="19050" t="0" r="1237" b="0"/>
            <wp:docPr id="19" name="Imagen 4" descr="C:\Users\Ledesma\Desktop\Residencial GENESIS\WhatsApp Unknown 2023-04-08 at 7.51.24 PM\WhatsApp Image 2023-04-08 at 7.48.47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Ledesma\Desktop\Residencial GENESIS\WhatsApp Unknown 2023-04-08 at 7.51.24 PM\WhatsApp Image 2023-04-08 at 7.48.47 PM (1).jpeg"/>
                    <pic:cNvPicPr>
                      <a:picLocks noChangeAspect="1" noChangeArrowheads="1"/>
                    </pic:cNvPicPr>
                  </pic:nvPicPr>
                  <pic:blipFill>
                    <a:blip r:embed="rId31"/>
                    <a:srcRect b="11856"/>
                    <a:stretch>
                      <a:fillRect/>
                    </a:stretch>
                  </pic:blipFill>
                  <pic:spPr bwMode="auto">
                    <a:xfrm>
                      <a:off x="0" y="0"/>
                      <a:ext cx="5942363" cy="3935738"/>
                    </a:xfrm>
                    <a:prstGeom prst="rect">
                      <a:avLst/>
                    </a:prstGeom>
                    <a:noFill/>
                    <a:ln w="9525">
                      <a:noFill/>
                      <a:miter lim="800000"/>
                      <a:headEnd/>
                      <a:tailEnd/>
                    </a:ln>
                  </pic:spPr>
                </pic:pic>
              </a:graphicData>
            </a:graphic>
          </wp:inline>
        </w:drawing>
      </w:r>
      <w:r w:rsidR="00694D03" w:rsidRPr="0061292D">
        <w:rPr>
          <w:rFonts w:cs="Arial"/>
          <w:color w:val="000000" w:themeColor="text1"/>
          <w:sz w:val="26"/>
          <w:szCs w:val="26"/>
        </w:rPr>
        <w:br w:type="page"/>
      </w:r>
    </w:p>
    <w:p w:rsidR="0011161A" w:rsidRPr="0061292D" w:rsidRDefault="0011161A" w:rsidP="00F5274B">
      <w:pPr>
        <w:pStyle w:val="a1"/>
      </w:pPr>
      <w:r w:rsidRPr="0061292D">
        <w:lastRenderedPageBreak/>
        <w:t xml:space="preserve">CAPITULO </w:t>
      </w:r>
      <w:r w:rsidR="000B0ADB" w:rsidRPr="0061292D">
        <w:t>I</w:t>
      </w:r>
      <w:r w:rsidRPr="0061292D">
        <w:t>V - CONSIDERACIONES LEGISLATIVAS Y NORMATIVAS</w:t>
      </w:r>
    </w:p>
    <w:p w:rsidR="0002185F" w:rsidRPr="0061292D" w:rsidRDefault="0002185F" w:rsidP="007A650F">
      <w:pPr>
        <w:spacing w:line="360" w:lineRule="auto"/>
        <w:jc w:val="both"/>
        <w:rPr>
          <w:rFonts w:ascii="Arial" w:hAnsi="Arial" w:cs="Arial"/>
          <w:color w:val="000000" w:themeColor="text1"/>
          <w:sz w:val="22"/>
          <w:szCs w:val="22"/>
        </w:rPr>
      </w:pPr>
    </w:p>
    <w:p w:rsidR="00D770C7" w:rsidRPr="0061292D" w:rsidRDefault="0002185F" w:rsidP="00D770C7">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w:t>
      </w:r>
      <w:r w:rsidR="004E058D" w:rsidRPr="0061292D">
        <w:rPr>
          <w:rFonts w:ascii="Arial" w:hAnsi="Arial" w:cs="Arial"/>
          <w:color w:val="000000" w:themeColor="text1"/>
          <w:sz w:val="22"/>
          <w:szCs w:val="22"/>
        </w:rPr>
        <w:t>Proyecto “</w:t>
      </w:r>
      <w:r w:rsidR="004A06BF">
        <w:rPr>
          <w:rFonts w:ascii="Arial" w:hAnsi="Arial" w:cs="Arial"/>
          <w:color w:val="000000" w:themeColor="text1"/>
          <w:sz w:val="22"/>
          <w:szCs w:val="22"/>
        </w:rPr>
        <w:t>LOTIFICACION RESIDENCIAL GENESIS</w:t>
      </w:r>
      <w:r w:rsidR="000E0D5D"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registrado en el Ministerio de Medio Ambiente y Recursos Naturales con el Código </w:t>
      </w:r>
      <w:r w:rsidR="004A06BF">
        <w:rPr>
          <w:rFonts w:ascii="Arial" w:hAnsi="Arial" w:cs="Arial"/>
          <w:color w:val="000000" w:themeColor="text1"/>
          <w:sz w:val="22"/>
          <w:szCs w:val="22"/>
        </w:rPr>
        <w:t>21773</w:t>
      </w:r>
      <w:r w:rsidRPr="0061292D">
        <w:rPr>
          <w:rFonts w:ascii="Arial" w:hAnsi="Arial" w:cs="Arial"/>
          <w:color w:val="000000" w:themeColor="text1"/>
          <w:sz w:val="22"/>
          <w:szCs w:val="22"/>
        </w:rPr>
        <w:t xml:space="preserve">, ubicada dentro del </w:t>
      </w:r>
      <w:r w:rsidR="00F1211D">
        <w:rPr>
          <w:rFonts w:ascii="Arial" w:hAnsi="Arial" w:cs="Arial"/>
          <w:color w:val="000000" w:themeColor="text1"/>
          <w:sz w:val="22"/>
          <w:szCs w:val="22"/>
        </w:rPr>
        <w:t>ambito de varios titulos con sus contratos respectivamente</w:t>
      </w:r>
      <w:r w:rsidR="002B336D">
        <w:rPr>
          <w:rFonts w:ascii="Arial" w:hAnsi="Arial" w:cs="Arial"/>
          <w:color w:val="000000" w:themeColor="text1"/>
          <w:sz w:val="22"/>
          <w:szCs w:val="22"/>
        </w:rPr>
        <w:t xml:space="preserve">, Jurisdicción </w:t>
      </w:r>
      <w:r w:rsidR="00203E42">
        <w:rPr>
          <w:rFonts w:ascii="Arial" w:hAnsi="Arial" w:cs="Arial"/>
          <w:color w:val="000000" w:themeColor="text1"/>
          <w:sz w:val="22"/>
          <w:szCs w:val="22"/>
        </w:rPr>
        <w:t>Inmobiliaria Municipio Bani</w:t>
      </w:r>
      <w:r w:rsidR="004E058D"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con una </w:t>
      </w:r>
      <w:r w:rsidR="007D0E53" w:rsidRPr="0061292D">
        <w:rPr>
          <w:rFonts w:ascii="Arial" w:hAnsi="Arial" w:cs="Arial"/>
          <w:color w:val="000000" w:themeColor="text1"/>
          <w:sz w:val="22"/>
          <w:szCs w:val="22"/>
        </w:rPr>
        <w:t xml:space="preserve">totalidad de </w:t>
      </w:r>
      <w:r w:rsidR="004A06BF">
        <w:rPr>
          <w:rFonts w:ascii="Arial" w:hAnsi="Arial" w:cs="Arial"/>
          <w:color w:val="000000" w:themeColor="text1"/>
          <w:sz w:val="22"/>
          <w:szCs w:val="22"/>
        </w:rPr>
        <w:t>60,333.40</w:t>
      </w:r>
      <w:r w:rsidR="007035A1" w:rsidRPr="0061292D">
        <w:rPr>
          <w:rFonts w:ascii="Arial" w:hAnsi="Arial" w:cs="Arial"/>
          <w:color w:val="000000" w:themeColor="text1"/>
          <w:sz w:val="22"/>
          <w:szCs w:val="22"/>
        </w:rPr>
        <w:t xml:space="preserve"> m2</w:t>
      </w:r>
      <w:r w:rsidRPr="0061292D">
        <w:rPr>
          <w:rFonts w:ascii="Arial" w:hAnsi="Arial" w:cs="Arial"/>
          <w:color w:val="000000" w:themeColor="text1"/>
          <w:sz w:val="22"/>
          <w:szCs w:val="22"/>
        </w:rPr>
        <w:t>,</w:t>
      </w:r>
      <w:r w:rsidR="00D14854" w:rsidRPr="0061292D">
        <w:rPr>
          <w:rFonts w:ascii="Arial" w:hAnsi="Arial" w:cs="Arial"/>
          <w:color w:val="000000" w:themeColor="text1"/>
          <w:sz w:val="22"/>
          <w:szCs w:val="22"/>
        </w:rPr>
        <w:t xml:space="preserve"> </w:t>
      </w:r>
      <w:r w:rsidR="00143D6E">
        <w:rPr>
          <w:rFonts w:ascii="Arial" w:hAnsi="Arial" w:cs="Arial"/>
          <w:color w:val="000000" w:themeColor="text1"/>
          <w:sz w:val="22"/>
          <w:szCs w:val="22"/>
        </w:rPr>
        <w:t xml:space="preserve">Municipio </w:t>
      </w:r>
      <w:r w:rsidR="00203E42">
        <w:rPr>
          <w:rFonts w:ascii="Arial" w:hAnsi="Arial" w:cs="Arial"/>
          <w:color w:val="000000" w:themeColor="text1"/>
          <w:sz w:val="22"/>
          <w:szCs w:val="22"/>
        </w:rPr>
        <w:t>Bani</w:t>
      </w:r>
      <w:r w:rsidRPr="0061292D">
        <w:rPr>
          <w:rFonts w:ascii="Arial" w:hAnsi="Arial" w:cs="Arial"/>
          <w:color w:val="000000" w:themeColor="text1"/>
          <w:sz w:val="22"/>
          <w:szCs w:val="22"/>
        </w:rPr>
        <w:t xml:space="preserve">, </w:t>
      </w:r>
      <w:r w:rsidR="00143D6E">
        <w:rPr>
          <w:rFonts w:ascii="Arial" w:hAnsi="Arial" w:cs="Arial"/>
          <w:color w:val="000000" w:themeColor="text1"/>
          <w:sz w:val="22"/>
          <w:szCs w:val="22"/>
        </w:rPr>
        <w:t xml:space="preserve">Provincia </w:t>
      </w:r>
      <w:r w:rsidR="00203E42">
        <w:rPr>
          <w:rFonts w:ascii="Arial" w:hAnsi="Arial" w:cs="Arial"/>
          <w:color w:val="000000" w:themeColor="text1"/>
          <w:sz w:val="22"/>
          <w:szCs w:val="22"/>
        </w:rPr>
        <w:t>Peravia</w:t>
      </w:r>
      <w:r w:rsidR="000650E4" w:rsidRPr="0061292D">
        <w:rPr>
          <w:rFonts w:ascii="Arial" w:hAnsi="Arial" w:cs="Arial"/>
          <w:color w:val="000000" w:themeColor="text1"/>
          <w:sz w:val="22"/>
          <w:szCs w:val="22"/>
        </w:rPr>
        <w:t xml:space="preserve">, </w:t>
      </w:r>
      <w:r w:rsidR="00D770C7" w:rsidRPr="0061292D">
        <w:rPr>
          <w:rFonts w:ascii="Arial" w:hAnsi="Arial" w:cs="Arial"/>
          <w:color w:val="000000" w:themeColor="text1"/>
          <w:sz w:val="22"/>
          <w:szCs w:val="22"/>
        </w:rPr>
        <w:t>está sujeto a las consideraciones de las siguientes leyes vigentes en la República Dominicana:</w:t>
      </w:r>
    </w:p>
    <w:p w:rsidR="00D770C7" w:rsidRPr="0061292D" w:rsidRDefault="00D770C7" w:rsidP="00D770C7">
      <w:pPr>
        <w:spacing w:line="360" w:lineRule="auto"/>
        <w:jc w:val="both"/>
        <w:rPr>
          <w:rFonts w:ascii="Arial" w:hAnsi="Arial" w:cs="Arial"/>
          <w:color w:val="000000" w:themeColor="text1"/>
          <w:sz w:val="22"/>
          <w:szCs w:val="22"/>
        </w:rPr>
      </w:pPr>
    </w:p>
    <w:p w:rsidR="0002185F" w:rsidRPr="0061292D" w:rsidRDefault="00D41D86" w:rsidP="0002185F">
      <w:pPr>
        <w:spacing w:line="360" w:lineRule="auto"/>
        <w:rPr>
          <w:rFonts w:ascii="Arial" w:hAnsi="Arial" w:cs="Arial"/>
          <w:b/>
          <w:color w:val="000000" w:themeColor="text1"/>
          <w:sz w:val="22"/>
          <w:szCs w:val="22"/>
        </w:rPr>
      </w:pPr>
      <w:r w:rsidRPr="0061292D">
        <w:rPr>
          <w:rFonts w:ascii="Arial" w:hAnsi="Arial" w:cs="Arial"/>
          <w:b/>
          <w:color w:val="000000" w:themeColor="text1"/>
          <w:sz w:val="22"/>
          <w:szCs w:val="22"/>
        </w:rPr>
        <w:t xml:space="preserve">4.1. </w:t>
      </w:r>
      <w:r w:rsidR="0002185F" w:rsidRPr="0061292D">
        <w:rPr>
          <w:rFonts w:ascii="Arial" w:hAnsi="Arial" w:cs="Arial"/>
          <w:b/>
          <w:color w:val="000000" w:themeColor="text1"/>
          <w:sz w:val="22"/>
          <w:szCs w:val="22"/>
        </w:rPr>
        <w:t xml:space="preserve">Ley 64-00, sobre Medio Ambiente y Recursos Naturales </w:t>
      </w: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La Ley General sobre Medio Ambiente y Recursos Naturales (64-00) y sus reglamentos de aplicación, son los que establecen los procedimientos, metodologías y actividades que han regido la realización del presente estudio ambiental (DIA). </w:t>
      </w:r>
    </w:p>
    <w:p w:rsidR="0002185F" w:rsidRPr="0061292D" w:rsidRDefault="0002185F" w:rsidP="0002185F">
      <w:pPr>
        <w:spacing w:line="360" w:lineRule="auto"/>
        <w:rPr>
          <w:rFonts w:ascii="Arial" w:hAnsi="Arial" w:cs="Arial"/>
          <w:color w:val="000000" w:themeColor="text1"/>
          <w:sz w:val="22"/>
          <w:szCs w:val="22"/>
        </w:rPr>
      </w:pP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La Ley 64-00 del 18 de agosto de año 2000, crea una serie de procedimientos, instituciones y dependencias encargadas de hacer cumplir la normativa y los procesos. A continuación se hace un análisis de las partes y de su contenido.</w:t>
      </w:r>
    </w:p>
    <w:p w:rsidR="0002185F" w:rsidRPr="0061292D" w:rsidRDefault="0002185F" w:rsidP="0002185F">
      <w:pPr>
        <w:spacing w:line="360" w:lineRule="auto"/>
        <w:rPr>
          <w:rFonts w:ascii="Arial" w:hAnsi="Arial" w:cs="Arial"/>
          <w:color w:val="000000" w:themeColor="text1"/>
          <w:sz w:val="22"/>
          <w:szCs w:val="22"/>
        </w:rPr>
      </w:pP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Esta ley es el marco general de referencia para este proyecto, y en particular los artículos 5, 45, 46 párrafo.</w:t>
      </w:r>
    </w:p>
    <w:p w:rsidR="0002185F" w:rsidRPr="0061292D" w:rsidRDefault="0002185F" w:rsidP="0002185F">
      <w:pPr>
        <w:spacing w:line="360" w:lineRule="auto"/>
        <w:rPr>
          <w:rFonts w:ascii="Arial" w:hAnsi="Arial" w:cs="Arial"/>
          <w:color w:val="000000" w:themeColor="text1"/>
          <w:sz w:val="22"/>
          <w:szCs w:val="22"/>
        </w:rPr>
      </w:pP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Art. 5 hace referencia a la responsabilidad de todos en hacer uso sostenible de los recursos naturales del país y eliminar los patrones de protección y consumo no sostenibles. </w:t>
      </w:r>
    </w:p>
    <w:p w:rsidR="0002185F" w:rsidRPr="0061292D" w:rsidRDefault="0002185F" w:rsidP="0002185F">
      <w:pPr>
        <w:spacing w:line="360" w:lineRule="auto"/>
        <w:rPr>
          <w:rFonts w:ascii="Arial" w:hAnsi="Arial" w:cs="Arial"/>
          <w:color w:val="000000" w:themeColor="text1"/>
          <w:sz w:val="22"/>
          <w:szCs w:val="22"/>
        </w:rPr>
      </w:pP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Los</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Art. 45 y 46 identifican las responsabilidades asumidas por quien recibe una Licencia o Permiso Ambiental y dentro de ellas, la obligación de cumplir e informar a la Secretaría de Medio Ambiente y Recursos Naturales acerca del cumplimiento y automonitoreo del PMAA.</w:t>
      </w:r>
    </w:p>
    <w:p w:rsidR="00F86E6B" w:rsidRPr="0061292D" w:rsidRDefault="00F86E6B" w:rsidP="00F86E6B">
      <w:pPr>
        <w:pStyle w:val="Prrafodelista"/>
        <w:rPr>
          <w:rFonts w:ascii="Arial" w:hAnsi="Arial" w:cs="Arial"/>
          <w:color w:val="000000" w:themeColor="text1"/>
          <w:sz w:val="22"/>
          <w:szCs w:val="22"/>
        </w:rPr>
      </w:pPr>
    </w:p>
    <w:p w:rsidR="00F95D1B" w:rsidRPr="0061292D" w:rsidRDefault="00F95D1B">
      <w:pPr>
        <w:suppressAutoHyphens w:val="0"/>
        <w:rPr>
          <w:rFonts w:ascii="Arial" w:hAnsi="Arial" w:cs="Arial"/>
          <w:color w:val="000000" w:themeColor="text1"/>
          <w:sz w:val="22"/>
          <w:szCs w:val="22"/>
        </w:rPr>
      </w:pPr>
      <w:r w:rsidRPr="0061292D">
        <w:rPr>
          <w:rFonts w:ascii="Arial" w:hAnsi="Arial" w:cs="Arial"/>
          <w:color w:val="000000" w:themeColor="text1"/>
          <w:sz w:val="22"/>
          <w:szCs w:val="22"/>
        </w:rPr>
        <w:br w:type="page"/>
      </w:r>
    </w:p>
    <w:p w:rsidR="0002185F" w:rsidRPr="0061292D" w:rsidRDefault="00D41D86" w:rsidP="0002185F">
      <w:pPr>
        <w:spacing w:line="360" w:lineRule="auto"/>
        <w:rPr>
          <w:rFonts w:ascii="Arial" w:hAnsi="Arial" w:cs="Arial"/>
          <w:b/>
          <w:color w:val="000000" w:themeColor="text1"/>
          <w:sz w:val="22"/>
          <w:szCs w:val="22"/>
        </w:rPr>
      </w:pPr>
      <w:r w:rsidRPr="0061292D">
        <w:rPr>
          <w:rFonts w:ascii="Arial" w:hAnsi="Arial" w:cs="Arial"/>
          <w:b/>
          <w:color w:val="000000" w:themeColor="text1"/>
          <w:sz w:val="22"/>
          <w:szCs w:val="22"/>
        </w:rPr>
        <w:lastRenderedPageBreak/>
        <w:t xml:space="preserve">4.2. </w:t>
      </w:r>
      <w:r w:rsidR="0002185F" w:rsidRPr="0061292D">
        <w:rPr>
          <w:rFonts w:ascii="Arial" w:hAnsi="Arial" w:cs="Arial"/>
          <w:b/>
          <w:color w:val="000000" w:themeColor="text1"/>
          <w:sz w:val="22"/>
          <w:szCs w:val="22"/>
        </w:rPr>
        <w:t>Reglamento del Sistema de Permisos y Licencias Ambientales:</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reglamento establece en su artículo 8 que las licencias y permisos se emiten sobre la base de la evaluación de impacto ambiental. El artículo 10 hace referencia al</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carácter contractual de los permisos y licencias. En base a esto lo escrito en este estudio y en especial en el PMAA es el compromiso que asume el promotor del proyecto ante la Secretaria de Estado de Medio Ambiente.</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artículo 11 establece la validez de las licencias y permisos en función de los resultados de las inspecciones y auditorias periódicas que se realizan respecto del desempeño ambiental con el objeto de verificar si se cumple con las normas ambientales vigentes.</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artículo 13 indica la posibilidad de cancelación de la licencia o permiso si se incumpliera con cualquiera de las condiciones bajo las cuales se otorgo la autorización.</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Asimismo este Reglamento establece las responsabilidades del promotor del proyecto (Art. 37, costos involucrados en el Proceso de Evaluación Ambiental; y Art. 47, 48 y 49, asumir responsabilidades civiles, penales y administrativas por daños causados al medio ambiente).</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procedimiento de Evaluación de Impacto Ambiental de proyectos nuevos tiene el objetivo de describir los pasos operativos del proceso hasta culminar en la decisión de otorgar o no el permiso o licencia.</w:t>
      </w:r>
    </w:p>
    <w:p w:rsidR="0002185F" w:rsidRPr="0061292D" w:rsidRDefault="0002185F" w:rsidP="0002185F">
      <w:pPr>
        <w:spacing w:line="360" w:lineRule="auto"/>
        <w:rPr>
          <w:rFonts w:ascii="Arial" w:hAnsi="Arial" w:cs="Arial"/>
          <w:color w:val="000000" w:themeColor="text1"/>
          <w:sz w:val="22"/>
          <w:szCs w:val="22"/>
        </w:rPr>
      </w:pPr>
    </w:p>
    <w:p w:rsidR="00D41D86" w:rsidRPr="0061292D" w:rsidRDefault="00D41D86"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4.3. Normas Ambientales.</w:t>
      </w: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Normas Ambientales para la protección contra ruidos.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Esta norma regula y establece los niveles máximos permitidos y los requisitos generales para la protección contra el incremento en los niveles de</w:t>
      </w:r>
      <w:r w:rsidR="00D14854" w:rsidRPr="0061292D">
        <w:rPr>
          <w:rFonts w:ascii="Arial" w:eastAsia="Arial Unicode MS" w:hAnsi="Arial" w:cs="Arial"/>
          <w:color w:val="000000" w:themeColor="text1"/>
          <w:sz w:val="22"/>
          <w:szCs w:val="22"/>
        </w:rPr>
        <w:t xml:space="preserve"> </w:t>
      </w:r>
      <w:r w:rsidRPr="0061292D">
        <w:rPr>
          <w:rFonts w:ascii="Arial" w:eastAsia="Arial Unicode MS" w:hAnsi="Arial" w:cs="Arial"/>
          <w:color w:val="000000" w:themeColor="text1"/>
          <w:sz w:val="22"/>
          <w:szCs w:val="22"/>
        </w:rPr>
        <w:t xml:space="preserve">ruidos. En el caso de este proyecto se considerará el producido por fuentes fijas/móviles </w:t>
      </w:r>
    </w:p>
    <w:p w:rsidR="00A76BCE" w:rsidRPr="0061292D" w:rsidRDefault="00A76BCE" w:rsidP="00D770C7">
      <w:pPr>
        <w:autoSpaceDE w:val="0"/>
        <w:autoSpaceDN w:val="0"/>
        <w:adjustRightInd w:val="0"/>
        <w:spacing w:line="360" w:lineRule="auto"/>
        <w:jc w:val="both"/>
        <w:rPr>
          <w:rFonts w:ascii="Arial" w:eastAsia="Arial Unicode MS" w:hAnsi="Arial" w:cs="Arial"/>
          <w:color w:val="000000" w:themeColor="text1"/>
          <w:sz w:val="22"/>
          <w:szCs w:val="22"/>
        </w:rPr>
      </w:pPr>
    </w:p>
    <w:p w:rsidR="00D770C7" w:rsidRPr="0061292D" w:rsidRDefault="00D14854" w:rsidP="00D770C7">
      <w:pPr>
        <w:spacing w:line="360" w:lineRule="auto"/>
        <w:rPr>
          <w:rFonts w:ascii="Arial" w:eastAsia="Arial Unicode MS" w:hAnsi="Arial" w:cs="Arial"/>
          <w:b/>
          <w:color w:val="000000" w:themeColor="text1"/>
          <w:sz w:val="22"/>
          <w:szCs w:val="22"/>
        </w:rPr>
      </w:pPr>
      <w:r w:rsidRPr="0061292D">
        <w:rPr>
          <w:rFonts w:ascii="Arial" w:eastAsia="Arial Unicode MS" w:hAnsi="Arial" w:cs="Arial"/>
          <w:b/>
          <w:color w:val="000000" w:themeColor="text1"/>
          <w:sz w:val="22"/>
          <w:szCs w:val="22"/>
        </w:rPr>
        <w:t xml:space="preserve"> </w:t>
      </w:r>
      <w:r w:rsidR="00D770C7" w:rsidRPr="0061292D">
        <w:rPr>
          <w:rFonts w:ascii="Arial" w:eastAsia="Arial Unicode MS" w:hAnsi="Arial" w:cs="Arial"/>
          <w:b/>
          <w:color w:val="000000" w:themeColor="text1"/>
          <w:sz w:val="22"/>
          <w:szCs w:val="22"/>
        </w:rPr>
        <w:t>Estándares de Contaminación Sónica.</w:t>
      </w: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tblPr>
      <w:tblGrid>
        <w:gridCol w:w="2358"/>
        <w:gridCol w:w="2433"/>
        <w:gridCol w:w="1980"/>
        <w:gridCol w:w="1934"/>
      </w:tblGrid>
      <w:tr w:rsidR="00D770C7" w:rsidRPr="0061292D" w:rsidTr="00A344D6">
        <w:tc>
          <w:tcPr>
            <w:tcW w:w="2358" w:type="dxa"/>
            <w:tcBorders>
              <w:top w:val="single" w:sz="8" w:space="0" w:color="78C0D4"/>
              <w:left w:val="single" w:sz="8" w:space="0" w:color="78C0D4"/>
              <w:bottom w:val="single" w:sz="8" w:space="0" w:color="78C0D4"/>
              <w:right w:val="nil"/>
            </w:tcBorders>
            <w:shd w:val="clear" w:color="auto" w:fill="4BACC6"/>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Grado de ruido</w:t>
            </w:r>
          </w:p>
        </w:tc>
        <w:tc>
          <w:tcPr>
            <w:tcW w:w="2433" w:type="dxa"/>
            <w:tcBorders>
              <w:top w:val="single" w:sz="8" w:space="0" w:color="78C0D4"/>
              <w:left w:val="nil"/>
              <w:bottom w:val="single" w:sz="8" w:space="0" w:color="78C0D4"/>
              <w:right w:val="nil"/>
            </w:tcBorders>
            <w:shd w:val="clear" w:color="auto" w:fill="4BACC6"/>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Efectos en humanos</w:t>
            </w:r>
          </w:p>
        </w:tc>
        <w:tc>
          <w:tcPr>
            <w:tcW w:w="1980" w:type="dxa"/>
            <w:tcBorders>
              <w:top w:val="single" w:sz="8" w:space="0" w:color="78C0D4"/>
              <w:left w:val="nil"/>
              <w:bottom w:val="single" w:sz="8" w:space="0" w:color="78C0D4"/>
              <w:right w:val="nil"/>
            </w:tcBorders>
            <w:shd w:val="clear" w:color="auto" w:fill="4BACC6"/>
          </w:tcPr>
          <w:p w:rsidR="00D770C7" w:rsidRPr="0061292D" w:rsidRDefault="00D770C7" w:rsidP="00A344D6">
            <w:pPr>
              <w:spacing w:line="216" w:lineRule="auto"/>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Rango en db (a)</w:t>
            </w:r>
          </w:p>
        </w:tc>
        <w:tc>
          <w:tcPr>
            <w:tcW w:w="1934" w:type="dxa"/>
            <w:tcBorders>
              <w:top w:val="single" w:sz="8" w:space="0" w:color="78C0D4"/>
              <w:left w:val="nil"/>
              <w:bottom w:val="single" w:sz="8" w:space="0" w:color="78C0D4"/>
              <w:right w:val="single" w:sz="8" w:space="0" w:color="78C0D4"/>
            </w:tcBorders>
            <w:shd w:val="clear" w:color="auto" w:fill="4BACC6"/>
          </w:tcPr>
          <w:p w:rsidR="00D770C7" w:rsidRPr="0061292D" w:rsidRDefault="00D770C7" w:rsidP="00A344D6">
            <w:pPr>
              <w:spacing w:line="216" w:lineRule="auto"/>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Rango de tiempo</w:t>
            </w:r>
          </w:p>
        </w:tc>
      </w:tr>
      <w:tr w:rsidR="00D770C7" w:rsidRPr="0061292D" w:rsidTr="00A344D6">
        <w:tc>
          <w:tcPr>
            <w:tcW w:w="2358" w:type="dxa"/>
            <w:tcBorders>
              <w:right w:val="nil"/>
            </w:tcBorders>
            <w:shd w:val="clear" w:color="auto" w:fill="D2EAF1"/>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A: Moderado</w:t>
            </w:r>
          </w:p>
        </w:tc>
        <w:tc>
          <w:tcPr>
            <w:tcW w:w="2433" w:type="dxa"/>
            <w:tcBorders>
              <w:left w:val="nil"/>
              <w:right w:val="nil"/>
            </w:tcBorders>
            <w:shd w:val="clear" w:color="auto" w:fill="D2EAF1"/>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Molestia Común</w:t>
            </w:r>
          </w:p>
        </w:tc>
        <w:tc>
          <w:tcPr>
            <w:tcW w:w="1980" w:type="dxa"/>
            <w:tcBorders>
              <w:left w:val="nil"/>
              <w:right w:val="nil"/>
            </w:tcBorders>
            <w:shd w:val="clear" w:color="auto" w:fill="D2EAF1"/>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50 a 65</w:t>
            </w:r>
          </w:p>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40 a 50</w:t>
            </w:r>
          </w:p>
        </w:tc>
        <w:tc>
          <w:tcPr>
            <w:tcW w:w="1934" w:type="dxa"/>
            <w:tcBorders>
              <w:left w:val="nil"/>
            </w:tcBorders>
            <w:shd w:val="clear" w:color="auto" w:fill="D2EAF1"/>
          </w:tcPr>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Diurno</w:t>
            </w:r>
          </w:p>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Nocturno</w:t>
            </w:r>
          </w:p>
        </w:tc>
      </w:tr>
      <w:tr w:rsidR="00D770C7" w:rsidRPr="0061292D" w:rsidTr="00A344D6">
        <w:tc>
          <w:tcPr>
            <w:tcW w:w="2358" w:type="dxa"/>
            <w:tcBorders>
              <w:right w:val="nil"/>
            </w:tcBorders>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B: Alto</w:t>
            </w:r>
          </w:p>
        </w:tc>
        <w:tc>
          <w:tcPr>
            <w:tcW w:w="2433" w:type="dxa"/>
            <w:tcBorders>
              <w:left w:val="nil"/>
              <w:right w:val="nil"/>
            </w:tcBorders>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Molestia Grave</w:t>
            </w:r>
          </w:p>
        </w:tc>
        <w:tc>
          <w:tcPr>
            <w:tcW w:w="1980" w:type="dxa"/>
            <w:tcBorders>
              <w:left w:val="nil"/>
              <w:right w:val="nil"/>
            </w:tcBorders>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65 a 80</w:t>
            </w:r>
          </w:p>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50 a 65</w:t>
            </w:r>
          </w:p>
        </w:tc>
        <w:tc>
          <w:tcPr>
            <w:tcW w:w="1934" w:type="dxa"/>
            <w:tcBorders>
              <w:left w:val="nil"/>
            </w:tcBorders>
          </w:tcPr>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Diurno</w:t>
            </w:r>
          </w:p>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Nocturno</w:t>
            </w:r>
          </w:p>
        </w:tc>
      </w:tr>
      <w:tr w:rsidR="00D770C7" w:rsidRPr="0061292D" w:rsidTr="00A344D6">
        <w:tc>
          <w:tcPr>
            <w:tcW w:w="2358" w:type="dxa"/>
            <w:tcBorders>
              <w:right w:val="nil"/>
            </w:tcBorders>
            <w:shd w:val="clear" w:color="auto" w:fill="D2EAF1"/>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C: Muy Alto</w:t>
            </w:r>
          </w:p>
        </w:tc>
        <w:tc>
          <w:tcPr>
            <w:tcW w:w="2433" w:type="dxa"/>
            <w:tcBorders>
              <w:left w:val="nil"/>
              <w:right w:val="nil"/>
            </w:tcBorders>
            <w:shd w:val="clear" w:color="auto" w:fill="D2EAF1"/>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Riesgos</w:t>
            </w:r>
          </w:p>
        </w:tc>
        <w:tc>
          <w:tcPr>
            <w:tcW w:w="1980" w:type="dxa"/>
            <w:tcBorders>
              <w:left w:val="nil"/>
              <w:right w:val="nil"/>
            </w:tcBorders>
            <w:shd w:val="clear" w:color="auto" w:fill="D2EAF1"/>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80 hasta 90</w:t>
            </w:r>
          </w:p>
        </w:tc>
        <w:tc>
          <w:tcPr>
            <w:tcW w:w="1934" w:type="dxa"/>
            <w:tcBorders>
              <w:left w:val="nil"/>
            </w:tcBorders>
            <w:shd w:val="clear" w:color="auto" w:fill="D2EAF1"/>
          </w:tcPr>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En 8 horas</w:t>
            </w:r>
          </w:p>
        </w:tc>
      </w:tr>
      <w:tr w:rsidR="00D770C7" w:rsidRPr="0061292D" w:rsidTr="00A344D6">
        <w:tc>
          <w:tcPr>
            <w:tcW w:w="2358" w:type="dxa"/>
            <w:tcBorders>
              <w:right w:val="nil"/>
            </w:tcBorders>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D: Ensordecedor</w:t>
            </w:r>
          </w:p>
        </w:tc>
        <w:tc>
          <w:tcPr>
            <w:tcW w:w="2433" w:type="dxa"/>
            <w:tcBorders>
              <w:left w:val="nil"/>
              <w:right w:val="nil"/>
            </w:tcBorders>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Riesgos graves de perdida de audición</w:t>
            </w:r>
          </w:p>
        </w:tc>
        <w:tc>
          <w:tcPr>
            <w:tcW w:w="1980" w:type="dxa"/>
            <w:tcBorders>
              <w:left w:val="nil"/>
              <w:right w:val="nil"/>
            </w:tcBorders>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Mayor de 90 hasta 140</w:t>
            </w:r>
          </w:p>
        </w:tc>
        <w:tc>
          <w:tcPr>
            <w:tcW w:w="1934" w:type="dxa"/>
            <w:tcBorders>
              <w:left w:val="nil"/>
            </w:tcBorders>
          </w:tcPr>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Por lo menos en 8 horas</w:t>
            </w:r>
          </w:p>
        </w:tc>
      </w:tr>
    </w:tbl>
    <w:p w:rsidR="00D770C7" w:rsidRPr="0061292D" w:rsidRDefault="00D770C7" w:rsidP="00D770C7">
      <w:pPr>
        <w:spacing w:line="360" w:lineRule="auto"/>
        <w:ind w:left="120"/>
        <w:rPr>
          <w:rFonts w:ascii="Arial" w:eastAsia="Arial Unicode MS" w:hAnsi="Arial" w:cs="Arial"/>
          <w:color w:val="000000" w:themeColor="text1"/>
          <w:sz w:val="22"/>
          <w:szCs w:val="22"/>
          <w:lang w:val="en-US"/>
        </w:rPr>
      </w:pPr>
      <w:r w:rsidRPr="0061292D">
        <w:rPr>
          <w:rFonts w:ascii="Arial" w:eastAsia="Arial Unicode MS" w:hAnsi="Arial" w:cs="Arial"/>
          <w:b/>
          <w:color w:val="000000" w:themeColor="text1"/>
          <w:sz w:val="22"/>
          <w:szCs w:val="22"/>
        </w:rPr>
        <w:t>Nota</w:t>
      </w:r>
      <w:r w:rsidRPr="0061292D">
        <w:rPr>
          <w:rFonts w:ascii="Arial" w:eastAsia="Arial Unicode MS" w:hAnsi="Arial" w:cs="Arial"/>
          <w:color w:val="000000" w:themeColor="text1"/>
          <w:sz w:val="22"/>
          <w:szCs w:val="22"/>
        </w:rPr>
        <w:t xml:space="preserve">: Niveles de ruidos y sus efectos. </w:t>
      </w:r>
      <w:r w:rsidRPr="0061292D">
        <w:rPr>
          <w:rFonts w:ascii="Arial" w:eastAsia="Arial Unicode MS" w:hAnsi="Arial" w:cs="Arial"/>
          <w:color w:val="000000" w:themeColor="text1"/>
          <w:sz w:val="22"/>
          <w:szCs w:val="22"/>
          <w:lang w:val="en-GB"/>
        </w:rPr>
        <w:t>Diurno (7 a.m.-9 p.m.)</w:t>
      </w:r>
      <w:r w:rsidRPr="0061292D">
        <w:rPr>
          <w:rFonts w:ascii="Arial" w:eastAsia="Arial Unicode MS" w:hAnsi="Arial" w:cs="Arial"/>
          <w:color w:val="000000" w:themeColor="text1"/>
          <w:sz w:val="22"/>
          <w:szCs w:val="22"/>
          <w:lang w:val="en-US"/>
        </w:rPr>
        <w:t>Nocturno (9 p.m.-7 a.m.)</w:t>
      </w: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lang w:val="en-US"/>
        </w:rPr>
      </w:pP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lastRenderedPageBreak/>
        <w:t xml:space="preserve">Normas Ambientales de la Calidad de Aire y Control de Emisiones. </w:t>
      </w:r>
    </w:p>
    <w:p w:rsidR="00D770C7" w:rsidRPr="0061292D" w:rsidRDefault="00D770C7" w:rsidP="00D55FDC">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Esta Norma establece los valores máximos permisibles de concentración de contaminantes para proteger la salud de la población en general. En este estudio se considerarán los estándares de calidad del aire para aquellos y emisión de CO2 por combustión de los motores.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p>
    <w:p w:rsidR="00D770C7" w:rsidRPr="0061292D" w:rsidRDefault="00D14854" w:rsidP="00D770C7">
      <w:pPr>
        <w:tabs>
          <w:tab w:val="left" w:pos="0"/>
        </w:tabs>
        <w:spacing w:line="360" w:lineRule="auto"/>
        <w:rPr>
          <w:rFonts w:ascii="Arial" w:eastAsia="Arial Unicode MS" w:hAnsi="Arial" w:cs="Arial"/>
          <w:b/>
          <w:color w:val="000000" w:themeColor="text1"/>
          <w:sz w:val="22"/>
          <w:szCs w:val="22"/>
        </w:rPr>
      </w:pPr>
      <w:r w:rsidRPr="0061292D">
        <w:rPr>
          <w:rFonts w:ascii="Arial" w:eastAsia="Arial Unicode MS" w:hAnsi="Arial" w:cs="Arial"/>
          <w:b/>
          <w:color w:val="000000" w:themeColor="text1"/>
          <w:sz w:val="22"/>
          <w:szCs w:val="22"/>
        </w:rPr>
        <w:t xml:space="preserve"> </w:t>
      </w:r>
      <w:r w:rsidR="00D770C7" w:rsidRPr="0061292D">
        <w:rPr>
          <w:rFonts w:ascii="Arial" w:eastAsia="Arial Unicode MS" w:hAnsi="Arial" w:cs="Arial"/>
          <w:b/>
          <w:color w:val="000000" w:themeColor="text1"/>
          <w:sz w:val="22"/>
          <w:szCs w:val="22"/>
        </w:rPr>
        <w:t>Estándares de calidad de aire.</w:t>
      </w:r>
    </w:p>
    <w:tbl>
      <w:tblPr>
        <w:tblW w:w="8820" w:type="dxa"/>
        <w:tblBorders>
          <w:top w:val="single" w:sz="8" w:space="0" w:color="F9B074"/>
          <w:left w:val="single" w:sz="8" w:space="0" w:color="F9B074"/>
          <w:bottom w:val="single" w:sz="8" w:space="0" w:color="F9B074"/>
          <w:right w:val="single" w:sz="8" w:space="0" w:color="F9B074"/>
          <w:insideH w:val="single" w:sz="8" w:space="0" w:color="F9B074"/>
        </w:tblBorders>
        <w:tblLook w:val="04A0"/>
      </w:tblPr>
      <w:tblGrid>
        <w:gridCol w:w="3938"/>
        <w:gridCol w:w="2520"/>
        <w:gridCol w:w="2362"/>
      </w:tblGrid>
      <w:tr w:rsidR="00D770C7" w:rsidRPr="0061292D" w:rsidTr="00A344D6">
        <w:trPr>
          <w:trHeight w:val="606"/>
        </w:trPr>
        <w:tc>
          <w:tcPr>
            <w:tcW w:w="3938" w:type="dxa"/>
            <w:tcBorders>
              <w:top w:val="single" w:sz="8" w:space="0" w:color="F9B074"/>
              <w:left w:val="single" w:sz="8" w:space="0" w:color="F9B074"/>
              <w:bottom w:val="single" w:sz="8" w:space="0" w:color="F9B074"/>
              <w:right w:val="nil"/>
            </w:tcBorders>
            <w:shd w:val="clear" w:color="auto" w:fill="F79646"/>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Contaminante</w:t>
            </w:r>
          </w:p>
        </w:tc>
        <w:tc>
          <w:tcPr>
            <w:tcW w:w="2520" w:type="dxa"/>
            <w:tcBorders>
              <w:top w:val="single" w:sz="8" w:space="0" w:color="F9B074"/>
              <w:left w:val="nil"/>
              <w:bottom w:val="single" w:sz="8" w:space="0" w:color="F9B074"/>
              <w:right w:val="nil"/>
            </w:tcBorders>
            <w:shd w:val="clear" w:color="auto" w:fill="F79646"/>
          </w:tcPr>
          <w:p w:rsidR="00D770C7" w:rsidRPr="0061292D" w:rsidRDefault="00D14854" w:rsidP="00A344D6">
            <w:pPr>
              <w:tabs>
                <w:tab w:val="left" w:pos="1440"/>
              </w:tabs>
              <w:spacing w:line="216" w:lineRule="auto"/>
              <w:ind w:right="-878"/>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 xml:space="preserve"> </w:t>
            </w:r>
            <w:r w:rsidR="00D770C7" w:rsidRPr="0061292D">
              <w:rPr>
                <w:rFonts w:ascii="Arial" w:eastAsia="Arial Unicode MS" w:hAnsi="Arial" w:cs="Arial"/>
                <w:bCs/>
                <w:color w:val="000000" w:themeColor="text1"/>
                <w:sz w:val="22"/>
                <w:szCs w:val="22"/>
              </w:rPr>
              <w:t>Tiempo Promedio</w:t>
            </w:r>
          </w:p>
        </w:tc>
        <w:tc>
          <w:tcPr>
            <w:tcW w:w="2362" w:type="dxa"/>
            <w:tcBorders>
              <w:top w:val="single" w:sz="8" w:space="0" w:color="F9B074"/>
              <w:left w:val="nil"/>
              <w:bottom w:val="single" w:sz="8" w:space="0" w:color="F9B074"/>
              <w:right w:val="single" w:sz="8" w:space="0" w:color="F9B074"/>
            </w:tcBorders>
            <w:shd w:val="clear" w:color="auto" w:fill="F79646"/>
          </w:tcPr>
          <w:p w:rsidR="00D770C7" w:rsidRPr="0061292D" w:rsidRDefault="00D770C7" w:rsidP="00A344D6">
            <w:pPr>
              <w:tabs>
                <w:tab w:val="left" w:pos="1440"/>
              </w:tabs>
              <w:spacing w:line="216" w:lineRule="auto"/>
              <w:ind w:right="-878"/>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Límite Permisible</w:t>
            </w:r>
          </w:p>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(µg/Nm³)</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Dióxido de Azufre</w:t>
            </w:r>
            <w:r w:rsidR="00D14854" w:rsidRPr="0061292D">
              <w:rPr>
                <w:rFonts w:ascii="Arial" w:eastAsia="Arial Unicode MS" w:hAnsi="Arial" w:cs="Arial"/>
                <w:b/>
                <w:bCs/>
                <w:color w:val="000000" w:themeColor="text1"/>
                <w:sz w:val="22"/>
                <w:szCs w:val="22"/>
              </w:rPr>
              <w:t xml:space="preserve"> </w:t>
            </w:r>
            <w:r w:rsidRPr="0061292D">
              <w:rPr>
                <w:rFonts w:ascii="Arial" w:eastAsia="Arial Unicode MS" w:hAnsi="Arial" w:cs="Arial"/>
                <w:b/>
                <w:bCs/>
                <w:color w:val="000000" w:themeColor="text1"/>
                <w:sz w:val="22"/>
                <w:szCs w:val="22"/>
              </w:rPr>
              <w:t>(SO</w:t>
            </w:r>
            <w:r w:rsidRPr="0061292D">
              <w:rPr>
                <w:rFonts w:ascii="Arial" w:eastAsia="Arial Unicode MS" w:hAnsi="Arial" w:cs="Arial"/>
                <w:b/>
                <w:bCs/>
                <w:color w:val="000000" w:themeColor="text1"/>
                <w:sz w:val="22"/>
                <w:szCs w:val="22"/>
                <w:vertAlign w:val="subscript"/>
              </w:rPr>
              <w:t>2</w:t>
            </w:r>
            <w:r w:rsidRPr="0061292D">
              <w:rPr>
                <w:rFonts w:ascii="Arial" w:eastAsia="Arial Unicode MS" w:hAnsi="Arial" w:cs="Arial"/>
                <w:b/>
                <w:bCs/>
                <w:color w:val="000000" w:themeColor="text1"/>
                <w:sz w:val="22"/>
                <w:szCs w:val="22"/>
              </w:rPr>
              <w:t>)</w:t>
            </w: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Anual</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100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24 horas</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150</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 hora</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450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Dióxido de Nitrógeno</w:t>
            </w:r>
            <w:r w:rsidR="00D14854" w:rsidRPr="0061292D">
              <w:rPr>
                <w:rFonts w:ascii="Arial" w:eastAsia="Arial Unicode MS" w:hAnsi="Arial" w:cs="Arial"/>
                <w:b/>
                <w:bCs/>
                <w:color w:val="000000" w:themeColor="text1"/>
                <w:sz w:val="22"/>
                <w:szCs w:val="22"/>
              </w:rPr>
              <w:t xml:space="preserve"> </w:t>
            </w:r>
            <w:r w:rsidRPr="0061292D">
              <w:rPr>
                <w:rFonts w:ascii="Arial" w:eastAsia="Arial Unicode MS" w:hAnsi="Arial" w:cs="Arial"/>
                <w:b/>
                <w:bCs/>
                <w:color w:val="000000" w:themeColor="text1"/>
                <w:sz w:val="22"/>
                <w:szCs w:val="22"/>
              </w:rPr>
              <w:t>(NO</w:t>
            </w:r>
            <w:r w:rsidRPr="0061292D">
              <w:rPr>
                <w:rFonts w:ascii="Arial" w:eastAsia="Arial Unicode MS" w:hAnsi="Arial" w:cs="Arial"/>
                <w:b/>
                <w:bCs/>
                <w:color w:val="000000" w:themeColor="text1"/>
                <w:sz w:val="22"/>
                <w:szCs w:val="22"/>
                <w:vertAlign w:val="subscript"/>
              </w:rPr>
              <w:t>2</w:t>
            </w:r>
            <w:r w:rsidRPr="0061292D">
              <w:rPr>
                <w:rFonts w:ascii="Arial" w:eastAsia="Arial Unicode MS" w:hAnsi="Arial" w:cs="Arial"/>
                <w:b/>
                <w:bCs/>
                <w:color w:val="000000" w:themeColor="text1"/>
                <w:sz w:val="22"/>
                <w:szCs w:val="22"/>
              </w:rPr>
              <w:t>)</w:t>
            </w: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Anual</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100</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24 horas</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300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 hora</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400</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Monóxido de Carbono (CO)</w:t>
            </w: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8 horas</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10,000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 hora</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40,000</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Partículas Fracción (PM-10)</w:t>
            </w: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Anual</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50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24 horas</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150</w:t>
            </w:r>
          </w:p>
        </w:tc>
      </w:tr>
    </w:tbl>
    <w:p w:rsidR="00D770C7" w:rsidRPr="0061292D" w:rsidRDefault="00D770C7" w:rsidP="00D770C7">
      <w:pPr>
        <w:spacing w:line="360" w:lineRule="auto"/>
        <w:rPr>
          <w:rFonts w:ascii="Arial" w:eastAsia="Arial Unicode MS" w:hAnsi="Arial" w:cs="Arial"/>
          <w:color w:val="000000" w:themeColor="text1"/>
          <w:sz w:val="22"/>
          <w:szCs w:val="22"/>
        </w:rPr>
      </w:pPr>
      <w:r w:rsidRPr="0061292D">
        <w:rPr>
          <w:rFonts w:ascii="Arial" w:eastAsia="Arial Unicode MS" w:hAnsi="Arial" w:cs="Arial"/>
          <w:b/>
          <w:color w:val="000000" w:themeColor="text1"/>
          <w:sz w:val="22"/>
          <w:szCs w:val="22"/>
        </w:rPr>
        <w:t>Nota</w:t>
      </w:r>
      <w:r w:rsidRPr="0061292D">
        <w:rPr>
          <w:rFonts w:ascii="Arial" w:eastAsia="Arial Unicode MS" w:hAnsi="Arial" w:cs="Arial"/>
          <w:color w:val="000000" w:themeColor="text1"/>
          <w:sz w:val="22"/>
          <w:szCs w:val="22"/>
        </w:rPr>
        <w:t>: La unidad expresada en la tabla es microgramos sobre metro cúbico normal (µg/Nm³)</w:t>
      </w:r>
    </w:p>
    <w:p w:rsidR="0076778F" w:rsidRPr="0061292D" w:rsidRDefault="00F86E6B"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 xml:space="preserve"> </w:t>
      </w: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Normas Ambientales sobre la Calidad de Agua y Control de Descargas.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El objeto de esta norma es proteger, conservar y mejorar la calidad de los cuerpos hídricos nacionales, garantizando la seguridad de su uso y promoviendo el mantenimiento de las condiciones adecuadas para el desarrollo de los ecosistemas asociados a los mismos, en cumplimiento con las disposiciones de la Ley 64-00.</w:t>
      </w:r>
    </w:p>
    <w:p w:rsidR="00F86E6B" w:rsidRPr="0061292D" w:rsidRDefault="00F86E6B" w:rsidP="00D770C7">
      <w:pPr>
        <w:autoSpaceDE w:val="0"/>
        <w:autoSpaceDN w:val="0"/>
        <w:adjustRightInd w:val="0"/>
        <w:spacing w:line="360" w:lineRule="auto"/>
        <w:jc w:val="both"/>
        <w:rPr>
          <w:rFonts w:ascii="Arial" w:eastAsia="Arial Unicode MS" w:hAnsi="Arial" w:cs="Arial"/>
          <w:color w:val="000000" w:themeColor="text1"/>
          <w:sz w:val="22"/>
          <w:szCs w:val="22"/>
        </w:rPr>
      </w:pPr>
    </w:p>
    <w:p w:rsidR="00D770C7" w:rsidRPr="0061292D" w:rsidRDefault="00D770C7" w:rsidP="00D770C7">
      <w:pPr>
        <w:spacing w:line="360" w:lineRule="auto"/>
        <w:rPr>
          <w:rFonts w:ascii="Arial" w:eastAsia="Arial Unicode MS" w:hAnsi="Arial" w:cs="Arial"/>
          <w:bCs/>
          <w:color w:val="000000" w:themeColor="text1"/>
          <w:sz w:val="22"/>
          <w:szCs w:val="22"/>
        </w:rPr>
      </w:pPr>
      <w:r w:rsidRPr="0061292D">
        <w:rPr>
          <w:rFonts w:ascii="Arial" w:eastAsia="Arial Unicode MS" w:hAnsi="Arial" w:cs="Arial"/>
          <w:b/>
          <w:color w:val="000000" w:themeColor="text1"/>
          <w:sz w:val="22"/>
          <w:szCs w:val="22"/>
        </w:rPr>
        <w:t>Valores máximos permisibles para descargas de aguas residuales municipales en aguas superficiales y/o subterráneas</w:t>
      </w:r>
      <w:r w:rsidRPr="0061292D">
        <w:rPr>
          <w:rFonts w:ascii="Arial" w:eastAsia="Arial Unicode MS" w:hAnsi="Arial" w:cs="Arial"/>
          <w:bCs/>
          <w:color w:val="000000" w:themeColor="text1"/>
          <w:sz w:val="22"/>
          <w:szCs w:val="22"/>
        </w:rPr>
        <w:t>.</w:t>
      </w:r>
    </w:p>
    <w:tbl>
      <w:tblPr>
        <w:tblW w:w="6648" w:type="dxa"/>
        <w:tblBorders>
          <w:top w:val="single" w:sz="8" w:space="0" w:color="B3CC82"/>
          <w:left w:val="single" w:sz="8" w:space="0" w:color="B3CC82"/>
          <w:bottom w:val="single" w:sz="8" w:space="0" w:color="B3CC82"/>
          <w:right w:val="single" w:sz="8" w:space="0" w:color="B3CC82"/>
          <w:insideH w:val="single" w:sz="8" w:space="0" w:color="B3CC82"/>
        </w:tblBorders>
        <w:tblLook w:val="04A0"/>
      </w:tblPr>
      <w:tblGrid>
        <w:gridCol w:w="3168"/>
        <w:gridCol w:w="3480"/>
      </w:tblGrid>
      <w:tr w:rsidR="00D770C7" w:rsidRPr="0061292D" w:rsidTr="00A344D6">
        <w:tc>
          <w:tcPr>
            <w:tcW w:w="3168" w:type="dxa"/>
            <w:tcBorders>
              <w:top w:val="single" w:sz="8" w:space="0" w:color="B3CC82"/>
              <w:left w:val="single" w:sz="8" w:space="0" w:color="B3CC82"/>
              <w:bottom w:val="single" w:sz="8" w:space="0" w:color="B3CC82"/>
              <w:right w:val="nil"/>
            </w:tcBorders>
            <w:shd w:val="clear" w:color="auto" w:fill="9BBB59"/>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Parámetro</w:t>
            </w:r>
          </w:p>
        </w:tc>
        <w:tc>
          <w:tcPr>
            <w:tcW w:w="3480" w:type="dxa"/>
            <w:tcBorders>
              <w:top w:val="single" w:sz="8" w:space="0" w:color="B3CC82"/>
              <w:left w:val="nil"/>
              <w:bottom w:val="single" w:sz="8" w:space="0" w:color="B3CC82"/>
              <w:right w:val="single" w:sz="8" w:space="0" w:color="B3CC82"/>
            </w:tcBorders>
            <w:shd w:val="clear" w:color="auto" w:fill="9BBB59"/>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Promedio Diario</w:t>
            </w:r>
          </w:p>
        </w:tc>
      </w:tr>
      <w:tr w:rsidR="00D770C7" w:rsidRPr="0061292D" w:rsidTr="00A344D6">
        <w:tc>
          <w:tcPr>
            <w:tcW w:w="3168" w:type="dxa"/>
            <w:tcBorders>
              <w:right w:val="nil"/>
            </w:tcBorders>
            <w:shd w:val="clear" w:color="auto" w:fill="E6EED5"/>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pH</w:t>
            </w:r>
          </w:p>
        </w:tc>
        <w:tc>
          <w:tcPr>
            <w:tcW w:w="3480" w:type="dxa"/>
            <w:tcBorders>
              <w:left w:val="nil"/>
            </w:tcBorders>
            <w:shd w:val="clear" w:color="auto" w:fill="E6EED5"/>
          </w:tcPr>
          <w:p w:rsidR="00D770C7" w:rsidRPr="0061292D" w:rsidRDefault="00D770C7"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6-8.5</w:t>
            </w:r>
          </w:p>
        </w:tc>
      </w:tr>
      <w:tr w:rsidR="00D770C7" w:rsidRPr="0061292D" w:rsidTr="00A344D6">
        <w:tc>
          <w:tcPr>
            <w:tcW w:w="3168" w:type="dxa"/>
            <w:tcBorders>
              <w:right w:val="nil"/>
            </w:tcBorders>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DQO</w:t>
            </w:r>
          </w:p>
        </w:tc>
        <w:tc>
          <w:tcPr>
            <w:tcW w:w="3480" w:type="dxa"/>
            <w:tcBorders>
              <w:left w:val="nil"/>
            </w:tcBorders>
          </w:tcPr>
          <w:p w:rsidR="00D770C7" w:rsidRPr="0061292D" w:rsidRDefault="00D770C7"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160 mg/L</w:t>
            </w:r>
          </w:p>
        </w:tc>
      </w:tr>
      <w:tr w:rsidR="00D770C7" w:rsidRPr="0061292D" w:rsidTr="00A344D6">
        <w:tc>
          <w:tcPr>
            <w:tcW w:w="3168" w:type="dxa"/>
            <w:tcBorders>
              <w:right w:val="nil"/>
            </w:tcBorders>
            <w:shd w:val="clear" w:color="auto" w:fill="E6EED5"/>
          </w:tcPr>
          <w:p w:rsidR="00D770C7" w:rsidRPr="0061292D" w:rsidRDefault="00D770C7" w:rsidP="00A344D6">
            <w:pPr>
              <w:jc w:val="center"/>
              <w:rPr>
                <w:rFonts w:ascii="Arial" w:eastAsia="Arial Unicode MS" w:hAnsi="Arial" w:cs="Arial"/>
                <w:b/>
                <w:bCs/>
                <w:color w:val="000000" w:themeColor="text1"/>
                <w:sz w:val="22"/>
                <w:szCs w:val="22"/>
                <w:vertAlign w:val="subscript"/>
              </w:rPr>
            </w:pPr>
            <w:r w:rsidRPr="0061292D">
              <w:rPr>
                <w:rFonts w:ascii="Arial" w:eastAsia="Arial Unicode MS" w:hAnsi="Arial" w:cs="Arial"/>
                <w:b/>
                <w:bCs/>
                <w:color w:val="000000" w:themeColor="text1"/>
                <w:sz w:val="22"/>
                <w:szCs w:val="22"/>
              </w:rPr>
              <w:t>DBO</w:t>
            </w:r>
            <w:r w:rsidRPr="0061292D">
              <w:rPr>
                <w:rFonts w:ascii="Arial" w:eastAsia="Arial Unicode MS" w:hAnsi="Arial" w:cs="Arial"/>
                <w:b/>
                <w:bCs/>
                <w:color w:val="000000" w:themeColor="text1"/>
                <w:sz w:val="22"/>
                <w:szCs w:val="22"/>
                <w:vertAlign w:val="subscript"/>
              </w:rPr>
              <w:t>5</w:t>
            </w:r>
          </w:p>
        </w:tc>
        <w:tc>
          <w:tcPr>
            <w:tcW w:w="3480" w:type="dxa"/>
            <w:tcBorders>
              <w:left w:val="nil"/>
            </w:tcBorders>
            <w:shd w:val="clear" w:color="auto" w:fill="E6EED5"/>
          </w:tcPr>
          <w:p w:rsidR="00D770C7" w:rsidRPr="0061292D" w:rsidRDefault="00D770C7"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50 mg/L</w:t>
            </w:r>
          </w:p>
        </w:tc>
      </w:tr>
      <w:tr w:rsidR="00D770C7" w:rsidRPr="0061292D" w:rsidTr="00A344D6">
        <w:tc>
          <w:tcPr>
            <w:tcW w:w="3168" w:type="dxa"/>
            <w:tcBorders>
              <w:right w:val="nil"/>
            </w:tcBorders>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SST</w:t>
            </w:r>
          </w:p>
        </w:tc>
        <w:tc>
          <w:tcPr>
            <w:tcW w:w="3480" w:type="dxa"/>
            <w:tcBorders>
              <w:left w:val="nil"/>
            </w:tcBorders>
          </w:tcPr>
          <w:p w:rsidR="00D770C7" w:rsidRPr="0061292D" w:rsidRDefault="00D14854"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 xml:space="preserve"> </w:t>
            </w:r>
            <w:r w:rsidR="00D770C7" w:rsidRPr="0061292D">
              <w:rPr>
                <w:rFonts w:ascii="Arial" w:eastAsia="Arial Unicode MS" w:hAnsi="Arial" w:cs="Arial"/>
                <w:color w:val="000000" w:themeColor="text1"/>
                <w:sz w:val="22"/>
                <w:szCs w:val="22"/>
              </w:rPr>
              <w:t>50 mg/L</w:t>
            </w:r>
          </w:p>
        </w:tc>
      </w:tr>
      <w:tr w:rsidR="00D770C7" w:rsidRPr="0061292D" w:rsidTr="00A344D6">
        <w:tc>
          <w:tcPr>
            <w:tcW w:w="3168" w:type="dxa"/>
            <w:tcBorders>
              <w:right w:val="nil"/>
            </w:tcBorders>
            <w:shd w:val="clear" w:color="auto" w:fill="E6EED5"/>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Cl</w:t>
            </w:r>
          </w:p>
        </w:tc>
        <w:tc>
          <w:tcPr>
            <w:tcW w:w="3480" w:type="dxa"/>
            <w:tcBorders>
              <w:left w:val="nil"/>
            </w:tcBorders>
            <w:shd w:val="clear" w:color="auto" w:fill="E6EED5"/>
          </w:tcPr>
          <w:p w:rsidR="00D770C7" w:rsidRPr="0061292D" w:rsidRDefault="00D14854"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 xml:space="preserve"> </w:t>
            </w:r>
            <w:r w:rsidR="00D770C7" w:rsidRPr="0061292D">
              <w:rPr>
                <w:rFonts w:ascii="Arial" w:eastAsia="Arial Unicode MS" w:hAnsi="Arial" w:cs="Arial"/>
                <w:color w:val="000000" w:themeColor="text1"/>
                <w:sz w:val="22"/>
                <w:szCs w:val="22"/>
              </w:rPr>
              <w:t>0.05 mg/L</w:t>
            </w:r>
          </w:p>
        </w:tc>
      </w:tr>
      <w:tr w:rsidR="00D770C7" w:rsidRPr="0061292D" w:rsidTr="00A344D6">
        <w:tc>
          <w:tcPr>
            <w:tcW w:w="3168" w:type="dxa"/>
            <w:tcBorders>
              <w:right w:val="nil"/>
            </w:tcBorders>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Coliformes Totales</w:t>
            </w:r>
          </w:p>
        </w:tc>
        <w:tc>
          <w:tcPr>
            <w:tcW w:w="3480" w:type="dxa"/>
            <w:tcBorders>
              <w:left w:val="nil"/>
            </w:tcBorders>
          </w:tcPr>
          <w:p w:rsidR="00D770C7" w:rsidRPr="0061292D" w:rsidRDefault="00D14854"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 xml:space="preserve"> </w:t>
            </w:r>
            <w:r w:rsidR="00D770C7" w:rsidRPr="0061292D">
              <w:rPr>
                <w:rFonts w:ascii="Arial" w:eastAsia="Arial Unicode MS" w:hAnsi="Arial" w:cs="Arial"/>
                <w:color w:val="000000" w:themeColor="text1"/>
                <w:sz w:val="22"/>
                <w:szCs w:val="22"/>
              </w:rPr>
              <w:t>1000 NMP/100 ml</w:t>
            </w:r>
          </w:p>
        </w:tc>
      </w:tr>
    </w:tbl>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p>
    <w:p w:rsidR="00A76BCE" w:rsidRPr="0061292D" w:rsidRDefault="00A76BCE">
      <w:pPr>
        <w:suppressAutoHyphens w:val="0"/>
        <w:rPr>
          <w:rFonts w:ascii="Arial" w:eastAsia="Arial Unicode MS" w:hAnsi="Arial" w:cs="Arial"/>
          <w:b/>
          <w:bCs/>
          <w:iCs/>
          <w:color w:val="000000" w:themeColor="text1"/>
          <w:sz w:val="22"/>
          <w:szCs w:val="22"/>
        </w:rPr>
      </w:pP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Normas Ambientales para la Gestión Ambiental de Residuos Sólidos no Peligrosos.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 xml:space="preserve">El objetivo de esta norma es establecer los requisitos sanitarios que deben cumplirse en el almacenamiento, recolección, transporte y disposición final así como las disposiciones para la </w:t>
      </w:r>
      <w:r w:rsidRPr="0061292D">
        <w:rPr>
          <w:rFonts w:ascii="Arial" w:eastAsia="Arial Unicode MS" w:hAnsi="Arial" w:cs="Arial"/>
          <w:color w:val="000000" w:themeColor="text1"/>
          <w:sz w:val="22"/>
          <w:szCs w:val="22"/>
        </w:rPr>
        <w:lastRenderedPageBreak/>
        <w:t>reducción, reaprovechamiento y reciclaje con el fin de proteger la salud humana y la calidad de vida de la población y la preservación y protección del ambiente.</w:t>
      </w:r>
    </w:p>
    <w:p w:rsidR="00D770C7" w:rsidRPr="0061292D" w:rsidRDefault="00D770C7" w:rsidP="00D770C7">
      <w:pPr>
        <w:autoSpaceDE w:val="0"/>
        <w:autoSpaceDN w:val="0"/>
        <w:adjustRightInd w:val="0"/>
        <w:spacing w:line="360" w:lineRule="auto"/>
        <w:jc w:val="thaiDistribute"/>
        <w:rPr>
          <w:rFonts w:ascii="Arial" w:eastAsia="Arial Unicode MS" w:hAnsi="Arial" w:cs="Arial"/>
          <w:color w:val="000000" w:themeColor="text1"/>
          <w:sz w:val="22"/>
          <w:szCs w:val="22"/>
        </w:rPr>
      </w:pPr>
    </w:p>
    <w:p w:rsidR="00D770C7" w:rsidRPr="0061292D" w:rsidRDefault="00D770C7" w:rsidP="00D770C7">
      <w:pPr>
        <w:autoSpaceDE w:val="0"/>
        <w:autoSpaceDN w:val="0"/>
        <w:adjustRightInd w:val="0"/>
        <w:spacing w:line="360" w:lineRule="auto"/>
        <w:jc w:val="thaiDistribute"/>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Se cumplirá lo que establecen los Artículos 107 y 153 de la Ley (64-00) General de Medio Ambiente y Recursos Naturales, la Norma para la Gestión Ambiental de Residuos Sólidos no Peligrosos (NA-RS-001-03), (Ver Capítulo PMAA).</w:t>
      </w: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Norma Ambiental sobre Calidad de Aguas Subterráneas y descargas al Subsuelo.</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El objetivo de esta norma es proteger, conservar y mejorar la calidad de los cuerpos hídricos nacionales, en particular de las aguas subterráneas, para garantizar la seguridad de su uso y promover el mantenimiento de las condiciones adecuadas para el desarrollo de los ecosistemas asociados a las mismas.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Esta norma se relaciona con el proyecto fundamentalmente cuando hace referencia a la calidad de aguas subterráneas y a las características que debe cumplir el pozo</w:t>
      </w:r>
      <w:r w:rsidR="00D14854" w:rsidRPr="0061292D">
        <w:rPr>
          <w:rFonts w:ascii="Arial" w:eastAsia="Arial Unicode MS" w:hAnsi="Arial" w:cs="Arial"/>
          <w:color w:val="000000" w:themeColor="text1"/>
          <w:sz w:val="22"/>
          <w:szCs w:val="22"/>
        </w:rPr>
        <w:t xml:space="preserve"> </w:t>
      </w:r>
      <w:r w:rsidRPr="0061292D">
        <w:rPr>
          <w:rFonts w:ascii="Arial" w:eastAsia="Arial Unicode MS" w:hAnsi="Arial" w:cs="Arial"/>
          <w:color w:val="000000" w:themeColor="text1"/>
          <w:sz w:val="22"/>
          <w:szCs w:val="22"/>
        </w:rPr>
        <w:t>filtrante a construir para la descarga de aguas residuales.</w:t>
      </w:r>
    </w:p>
    <w:p w:rsidR="00E47A3E" w:rsidRPr="0061292D" w:rsidRDefault="00E47A3E">
      <w:pPr>
        <w:suppressAutoHyphens w:val="0"/>
        <w:rPr>
          <w:rFonts w:ascii="Arial" w:hAnsi="Arial" w:cs="Arial"/>
          <w:color w:val="000000" w:themeColor="text1"/>
          <w:sz w:val="22"/>
          <w:szCs w:val="22"/>
        </w:rPr>
      </w:pPr>
    </w:p>
    <w:p w:rsidR="00760800" w:rsidRPr="0061292D" w:rsidRDefault="00760800">
      <w:pPr>
        <w:suppressAutoHyphens w:val="0"/>
        <w:rPr>
          <w:rFonts w:ascii="Arial" w:hAnsi="Arial" w:cs="Arial"/>
          <w:color w:val="000000" w:themeColor="text1"/>
          <w:sz w:val="22"/>
          <w:szCs w:val="22"/>
        </w:rPr>
      </w:pPr>
      <w:r w:rsidRPr="0061292D">
        <w:rPr>
          <w:rFonts w:ascii="Arial" w:hAnsi="Arial" w:cs="Arial"/>
          <w:color w:val="000000" w:themeColor="text1"/>
          <w:sz w:val="22"/>
          <w:szCs w:val="22"/>
        </w:rPr>
        <w:br w:type="page"/>
      </w:r>
    </w:p>
    <w:p w:rsidR="00F86E6B" w:rsidRPr="0061292D" w:rsidRDefault="00F86E6B">
      <w:pPr>
        <w:suppressAutoHyphens w:val="0"/>
        <w:rPr>
          <w:rFonts w:ascii="Arial" w:hAnsi="Arial" w:cs="Arial"/>
          <w:color w:val="000000" w:themeColor="text1"/>
          <w:sz w:val="22"/>
          <w:szCs w:val="22"/>
        </w:rPr>
      </w:pPr>
    </w:p>
    <w:p w:rsidR="00E47A3E" w:rsidRPr="0061292D" w:rsidRDefault="00E47A3E" w:rsidP="00F5274B">
      <w:pPr>
        <w:pStyle w:val="a1"/>
      </w:pPr>
      <w:r w:rsidRPr="0061292D">
        <w:t>CAPITULO V</w:t>
      </w:r>
    </w:p>
    <w:p w:rsidR="00E47A3E" w:rsidRPr="0061292D" w:rsidRDefault="00E47A3E" w:rsidP="00F5274B">
      <w:pPr>
        <w:pStyle w:val="a1"/>
      </w:pPr>
      <w:r w:rsidRPr="0061292D">
        <w:t>DETERMINACIÓN DE LOS IMPACTOS DEL PROYECTO</w:t>
      </w:r>
    </w:p>
    <w:p w:rsidR="00E47A3E" w:rsidRPr="0061292D" w:rsidRDefault="004A06BF" w:rsidP="00F5274B">
      <w:pPr>
        <w:pStyle w:val="a1"/>
      </w:pPr>
      <w:r>
        <w:t>LOTIFICACION RESIDENCIAL GENESIS</w:t>
      </w:r>
    </w:p>
    <w:p w:rsidR="00E47A3E" w:rsidRPr="0061292D" w:rsidRDefault="00E47A3E" w:rsidP="00E47A3E">
      <w:pPr>
        <w:shd w:val="clear" w:color="auto" w:fill="FFFFFF"/>
        <w:spacing w:line="360" w:lineRule="auto"/>
        <w:jc w:val="center"/>
        <w:rPr>
          <w:rFonts w:ascii="Arial" w:hAnsi="Arial" w:cs="Arial"/>
          <w:b/>
          <w:bCs/>
          <w:i/>
          <w:iCs/>
          <w:color w:val="000000" w:themeColor="text1"/>
          <w:spacing w:val="-2"/>
          <w:sz w:val="22"/>
          <w:szCs w:val="22"/>
          <w:lang w:val="es-ES_tradnl"/>
        </w:rPr>
      </w:pPr>
    </w:p>
    <w:p w:rsidR="00E47A3E" w:rsidRPr="0061292D" w:rsidRDefault="00E47A3E" w:rsidP="004D19B6">
      <w:pPr>
        <w:shd w:val="clear" w:color="auto" w:fill="FFFFFF"/>
        <w:spacing w:line="360"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5.1.- Introducción</w:t>
      </w:r>
    </w:p>
    <w:p w:rsidR="00E47A3E" w:rsidRPr="0061292D" w:rsidRDefault="00E47A3E" w:rsidP="004D19B6">
      <w:pPr>
        <w:spacing w:line="360" w:lineRule="auto"/>
        <w:ind w:right="78"/>
        <w:jc w:val="both"/>
        <w:rPr>
          <w:rFonts w:ascii="Arial" w:hAnsi="Arial" w:cs="Arial"/>
          <w:color w:val="000000" w:themeColor="text1"/>
          <w:sz w:val="22"/>
          <w:szCs w:val="22"/>
          <w:lang w:val="es-ES"/>
        </w:rPr>
      </w:pPr>
    </w:p>
    <w:p w:rsidR="00E47A3E" w:rsidRPr="0061292D" w:rsidRDefault="00C5214A" w:rsidP="004D19B6">
      <w:pPr>
        <w:tabs>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L</w:t>
      </w:r>
      <w:r w:rsidR="00E47A3E" w:rsidRPr="0061292D">
        <w:rPr>
          <w:rFonts w:ascii="Arial" w:hAnsi="Arial" w:cs="Arial"/>
          <w:color w:val="000000" w:themeColor="text1"/>
          <w:sz w:val="22"/>
          <w:szCs w:val="22"/>
          <w:lang w:val="es-ES"/>
        </w:rPr>
        <w:t xml:space="preserve">a Evaluación de Impacto Ambiental (EIA), es una herramienta para evaluar las consecuencias ambientales de la mayoría de las actividades de desarrollo. Se han desarrollado numerosos métodos de Evaluación de Impacto Ambiental. Sin </w:t>
      </w:r>
      <w:r w:rsidRPr="0061292D">
        <w:rPr>
          <w:rFonts w:ascii="Arial" w:hAnsi="Arial" w:cs="Arial"/>
          <w:color w:val="000000" w:themeColor="text1"/>
          <w:sz w:val="22"/>
          <w:szCs w:val="22"/>
          <w:lang w:val="es-ES"/>
        </w:rPr>
        <w:t>que</w:t>
      </w:r>
      <w:r w:rsidR="00E47A3E" w:rsidRPr="0061292D">
        <w:rPr>
          <w:rFonts w:ascii="Arial" w:hAnsi="Arial" w:cs="Arial"/>
          <w:color w:val="000000" w:themeColor="text1"/>
          <w:sz w:val="22"/>
          <w:szCs w:val="22"/>
          <w:lang w:val="es-ES"/>
        </w:rPr>
        <w:t xml:space="preserve"> ningún método en particular</w:t>
      </w:r>
      <w:r w:rsidRPr="0061292D">
        <w:rPr>
          <w:rFonts w:ascii="Arial" w:hAnsi="Arial" w:cs="Arial"/>
          <w:color w:val="000000" w:themeColor="text1"/>
          <w:sz w:val="22"/>
          <w:szCs w:val="22"/>
          <w:lang w:val="es-ES"/>
        </w:rPr>
        <w:t xml:space="preserve"> sea el ideal e universal</w:t>
      </w:r>
      <w:r w:rsidR="00E47A3E"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para identificar,</w:t>
      </w:r>
      <w:r w:rsidR="00117D69"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evaluar y</w:t>
      </w:r>
      <w:r w:rsidR="00E47A3E" w:rsidRPr="0061292D">
        <w:rPr>
          <w:rFonts w:ascii="Arial" w:hAnsi="Arial" w:cs="Arial"/>
          <w:color w:val="000000" w:themeColor="text1"/>
          <w:sz w:val="22"/>
          <w:szCs w:val="22"/>
          <w:lang w:val="es-ES"/>
        </w:rPr>
        <w:t xml:space="preserve"> satisfacer la</w:t>
      </w:r>
      <w:r w:rsidRPr="0061292D">
        <w:rPr>
          <w:rFonts w:ascii="Arial" w:hAnsi="Arial" w:cs="Arial"/>
          <w:color w:val="000000" w:themeColor="text1"/>
          <w:sz w:val="22"/>
          <w:szCs w:val="22"/>
          <w:lang w:val="es-ES"/>
        </w:rPr>
        <w:t>s</w:t>
      </w:r>
      <w:r w:rsidR="00E47A3E" w:rsidRPr="0061292D">
        <w:rPr>
          <w:rFonts w:ascii="Arial" w:hAnsi="Arial" w:cs="Arial"/>
          <w:color w:val="000000" w:themeColor="text1"/>
          <w:sz w:val="22"/>
          <w:szCs w:val="22"/>
          <w:lang w:val="es-ES"/>
        </w:rPr>
        <w:t xml:space="preserve"> complejidad</w:t>
      </w:r>
      <w:r w:rsidRPr="0061292D">
        <w:rPr>
          <w:rFonts w:ascii="Arial" w:hAnsi="Arial" w:cs="Arial"/>
          <w:color w:val="000000" w:themeColor="text1"/>
          <w:sz w:val="22"/>
          <w:szCs w:val="22"/>
          <w:lang w:val="es-ES"/>
        </w:rPr>
        <w:t xml:space="preserve"> y características de cada proyecto especifico.</w:t>
      </w:r>
      <w:r w:rsidR="00E47A3E" w:rsidRPr="0061292D">
        <w:rPr>
          <w:rFonts w:ascii="Arial" w:hAnsi="Arial" w:cs="Arial"/>
          <w:color w:val="000000" w:themeColor="text1"/>
          <w:sz w:val="22"/>
          <w:szCs w:val="22"/>
          <w:lang w:val="es-ES"/>
        </w:rPr>
        <w:t xml:space="preserve"> </w:t>
      </w:r>
    </w:p>
    <w:p w:rsidR="00E47A3E" w:rsidRPr="0061292D" w:rsidRDefault="00E47A3E" w:rsidP="004D19B6">
      <w:pPr>
        <w:tabs>
          <w:tab w:val="left" w:pos="9360"/>
        </w:tabs>
        <w:spacing w:line="360" w:lineRule="auto"/>
        <w:jc w:val="both"/>
        <w:rPr>
          <w:rFonts w:ascii="Arial" w:hAnsi="Arial" w:cs="Arial"/>
          <w:color w:val="000000" w:themeColor="text1"/>
          <w:sz w:val="22"/>
          <w:szCs w:val="22"/>
          <w:lang w:val="es-ES"/>
        </w:rPr>
      </w:pPr>
    </w:p>
    <w:p w:rsidR="00E47A3E" w:rsidRPr="0061292D" w:rsidRDefault="00C5214A" w:rsidP="004D19B6">
      <w:pPr>
        <w:tabs>
          <w:tab w:val="left" w:pos="1380"/>
          <w:tab w:val="left" w:pos="1980"/>
          <w:tab w:val="left" w:pos="2380"/>
          <w:tab w:val="left" w:pos="2520"/>
          <w:tab w:val="left" w:pos="3000"/>
          <w:tab w:val="left" w:pos="3580"/>
          <w:tab w:val="left" w:pos="3620"/>
          <w:tab w:val="left" w:pos="3920"/>
          <w:tab w:val="left" w:pos="4420"/>
          <w:tab w:val="left" w:pos="5620"/>
          <w:tab w:val="left" w:pos="6100"/>
          <w:tab w:val="left" w:pos="6300"/>
          <w:tab w:val="left" w:pos="6640"/>
          <w:tab w:val="left" w:pos="7160"/>
          <w:tab w:val="left" w:pos="7480"/>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El sistema de normas y reglamentos establecido en el país determinan claramente diferentes procedimientos </w:t>
      </w:r>
      <w:r w:rsidR="00E47A3E" w:rsidRPr="0061292D">
        <w:rPr>
          <w:rFonts w:ascii="Arial" w:hAnsi="Arial" w:cs="Arial"/>
          <w:color w:val="000000" w:themeColor="text1"/>
          <w:sz w:val="22"/>
          <w:szCs w:val="22"/>
          <w:lang w:val="es-ES"/>
        </w:rPr>
        <w:t>para la obtención de</w:t>
      </w:r>
      <w:r w:rsidRPr="0061292D">
        <w:rPr>
          <w:rFonts w:ascii="Arial" w:hAnsi="Arial" w:cs="Arial"/>
          <w:color w:val="000000" w:themeColor="text1"/>
          <w:sz w:val="22"/>
          <w:szCs w:val="22"/>
          <w:lang w:val="es-ES"/>
        </w:rPr>
        <w:t xml:space="preserve"> una</w:t>
      </w:r>
      <w:r w:rsidR="00E47A3E" w:rsidRPr="0061292D">
        <w:rPr>
          <w:rFonts w:ascii="Arial" w:hAnsi="Arial" w:cs="Arial"/>
          <w:color w:val="000000" w:themeColor="text1"/>
          <w:sz w:val="22"/>
          <w:szCs w:val="22"/>
          <w:lang w:val="es-ES"/>
        </w:rPr>
        <w:t xml:space="preserve"> autorización</w:t>
      </w:r>
      <w:r w:rsidR="00D14854"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
        </w:rPr>
        <w:t>ambiental</w:t>
      </w:r>
      <w:r w:rsidRPr="0061292D">
        <w:rPr>
          <w:rFonts w:ascii="Arial" w:hAnsi="Arial" w:cs="Arial"/>
          <w:color w:val="000000" w:themeColor="text1"/>
          <w:sz w:val="22"/>
          <w:szCs w:val="22"/>
          <w:lang w:val="es-ES"/>
        </w:rPr>
        <w:t xml:space="preserve"> para los diferentes tipos de proyectos ya sean estos nuevos o existente</w:t>
      </w:r>
      <w:r w:rsidR="00E47A3E" w:rsidRPr="0061292D">
        <w:rPr>
          <w:rFonts w:ascii="Arial" w:hAnsi="Arial" w:cs="Arial"/>
          <w:color w:val="000000" w:themeColor="text1"/>
          <w:sz w:val="22"/>
          <w:szCs w:val="22"/>
          <w:lang w:val="es-ES"/>
        </w:rPr>
        <w:t xml:space="preserve">. </w:t>
      </w:r>
    </w:p>
    <w:p w:rsidR="00F86E6B" w:rsidRPr="0061292D" w:rsidRDefault="00F86E6B" w:rsidP="004D19B6">
      <w:pPr>
        <w:tabs>
          <w:tab w:val="left" w:pos="1380"/>
          <w:tab w:val="left" w:pos="1980"/>
          <w:tab w:val="left" w:pos="2380"/>
          <w:tab w:val="left" w:pos="2520"/>
          <w:tab w:val="left" w:pos="3000"/>
          <w:tab w:val="left" w:pos="3580"/>
          <w:tab w:val="left" w:pos="3620"/>
          <w:tab w:val="left" w:pos="3920"/>
          <w:tab w:val="left" w:pos="4420"/>
          <w:tab w:val="left" w:pos="5620"/>
          <w:tab w:val="left" w:pos="6100"/>
          <w:tab w:val="left" w:pos="6300"/>
          <w:tab w:val="left" w:pos="6640"/>
          <w:tab w:val="left" w:pos="7160"/>
          <w:tab w:val="left" w:pos="7480"/>
          <w:tab w:val="left" w:pos="9360"/>
        </w:tabs>
        <w:spacing w:line="360" w:lineRule="auto"/>
        <w:jc w:val="both"/>
        <w:rPr>
          <w:rFonts w:ascii="Arial" w:hAnsi="Arial" w:cs="Arial"/>
          <w:color w:val="000000" w:themeColor="text1"/>
          <w:sz w:val="22"/>
          <w:szCs w:val="22"/>
          <w:lang w:val="es-ES"/>
        </w:rPr>
      </w:pPr>
    </w:p>
    <w:p w:rsidR="00E47A3E" w:rsidRPr="0061292D" w:rsidRDefault="00E47A3E" w:rsidP="004D19B6">
      <w:pPr>
        <w:tabs>
          <w:tab w:val="left" w:pos="560"/>
          <w:tab w:val="left" w:pos="1700"/>
          <w:tab w:val="left" w:pos="2180"/>
          <w:tab w:val="left" w:pos="3300"/>
          <w:tab w:val="left" w:pos="4620"/>
          <w:tab w:val="left" w:pos="5520"/>
          <w:tab w:val="left" w:pos="6000"/>
          <w:tab w:val="left" w:pos="7300"/>
          <w:tab w:val="left" w:pos="8800"/>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Para el caso de proyectos nuevos</w:t>
      </w:r>
      <w:r w:rsidR="00D61535" w:rsidRPr="0061292D">
        <w:rPr>
          <w:rFonts w:ascii="Arial" w:hAnsi="Arial" w:cs="Arial"/>
          <w:color w:val="000000" w:themeColor="text1"/>
          <w:sz w:val="22"/>
          <w:szCs w:val="22"/>
          <w:lang w:val="es-ES"/>
        </w:rPr>
        <w:t xml:space="preserve">, como es el caso </w:t>
      </w:r>
      <w:r w:rsidR="00967E09">
        <w:rPr>
          <w:rFonts w:ascii="Arial" w:hAnsi="Arial" w:cs="Arial"/>
          <w:color w:val="000000" w:themeColor="text1"/>
          <w:sz w:val="22"/>
          <w:szCs w:val="22"/>
          <w:lang w:val="es-ES"/>
        </w:rPr>
        <w:t xml:space="preserve">de la </w:t>
      </w:r>
      <w:r w:rsidR="004A06BF">
        <w:rPr>
          <w:rFonts w:ascii="Arial" w:hAnsi="Arial" w:cs="Arial"/>
          <w:color w:val="000000" w:themeColor="text1"/>
          <w:sz w:val="22"/>
          <w:szCs w:val="22"/>
          <w:lang w:val="es-ES"/>
        </w:rPr>
        <w:t>LOTIFICACION RESIDENCIAL GENESIS</w:t>
      </w:r>
      <w:r w:rsidRPr="0061292D">
        <w:rPr>
          <w:rFonts w:ascii="Arial" w:hAnsi="Arial" w:cs="Arial"/>
          <w:color w:val="000000" w:themeColor="text1"/>
          <w:sz w:val="22"/>
          <w:szCs w:val="22"/>
          <w:lang w:val="es-ES"/>
        </w:rPr>
        <w:t xml:space="preserve"> el Sistema de Evaluación Ambiental de l</w:t>
      </w:r>
      <w:r w:rsidR="00D61535" w:rsidRPr="0061292D">
        <w:rPr>
          <w:rFonts w:ascii="Arial" w:hAnsi="Arial" w:cs="Arial"/>
          <w:color w:val="000000" w:themeColor="text1"/>
          <w:sz w:val="22"/>
          <w:szCs w:val="22"/>
          <w:lang w:val="es-ES"/>
        </w:rPr>
        <w:t>a República Dominicana,</w:t>
      </w:r>
      <w:r w:rsidR="00117D69"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establece la realización</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de</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Estudios</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de</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Impacto</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Ambiental</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(EsIA)</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de</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diferentes</w:t>
      </w:r>
      <w:r w:rsidR="00D14854"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 xml:space="preserve">categorías según la magnitud del proyecto propuesto, tomando en cuenta que los diferentes estudios exigidos sean capaz de predecir, cuantificar y evaluar los diferentes impactos que generara el proyecto en su etapa de construcción y </w:t>
      </w:r>
      <w:r w:rsidR="00240546" w:rsidRPr="0061292D">
        <w:rPr>
          <w:rFonts w:ascii="Arial" w:hAnsi="Arial" w:cs="Arial"/>
          <w:color w:val="000000" w:themeColor="text1"/>
          <w:sz w:val="22"/>
          <w:szCs w:val="22"/>
          <w:lang w:val="es-ES"/>
        </w:rPr>
        <w:t>operación</w:t>
      </w:r>
      <w:r w:rsidRPr="0061292D">
        <w:rPr>
          <w:rFonts w:ascii="Arial" w:hAnsi="Arial" w:cs="Arial"/>
          <w:color w:val="000000" w:themeColor="text1"/>
          <w:sz w:val="22"/>
          <w:szCs w:val="22"/>
          <w:lang w:val="es-ES"/>
        </w:rPr>
        <w:t>. La Evaluación de impacto Ambiental</w:t>
      </w:r>
      <w:r w:rsidR="00D61535" w:rsidRPr="0061292D">
        <w:rPr>
          <w:rFonts w:ascii="Arial" w:hAnsi="Arial" w:cs="Arial"/>
          <w:color w:val="000000" w:themeColor="text1"/>
          <w:sz w:val="22"/>
          <w:szCs w:val="22"/>
          <w:lang w:val="es-ES"/>
        </w:rPr>
        <w:t xml:space="preserve"> en todo caso debe ser capa de ser</w:t>
      </w:r>
      <w:r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preventiva</w:t>
      </w:r>
      <w:r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y capaz de</w:t>
      </w:r>
      <w:r w:rsidRPr="0061292D">
        <w:rPr>
          <w:rFonts w:ascii="Arial" w:hAnsi="Arial" w:cs="Arial"/>
          <w:color w:val="000000" w:themeColor="text1"/>
          <w:sz w:val="22"/>
          <w:szCs w:val="22"/>
          <w:lang w:val="es-ES"/>
        </w:rPr>
        <w:t xml:space="preserve"> predecir los impactos que producirá el proyecto</w:t>
      </w:r>
      <w:r w:rsidR="00117D69"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en</w:t>
      </w:r>
      <w:r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el</w:t>
      </w:r>
      <w:r w:rsidRPr="0061292D">
        <w:rPr>
          <w:rFonts w:ascii="Arial" w:hAnsi="Arial" w:cs="Arial"/>
          <w:color w:val="000000" w:themeColor="text1"/>
          <w:sz w:val="22"/>
          <w:szCs w:val="22"/>
          <w:lang w:val="es-ES"/>
        </w:rPr>
        <w:t xml:space="preserve"> medio biótico</w:t>
      </w:r>
      <w:r w:rsidR="00240546" w:rsidRPr="0061292D">
        <w:rPr>
          <w:rFonts w:ascii="Arial" w:hAnsi="Arial" w:cs="Arial"/>
          <w:color w:val="000000" w:themeColor="text1"/>
          <w:sz w:val="22"/>
          <w:szCs w:val="22"/>
          <w:lang w:val="es-ES"/>
        </w:rPr>
        <w:t>,</w:t>
      </w:r>
      <w:r w:rsidRPr="0061292D">
        <w:rPr>
          <w:rFonts w:ascii="Arial" w:hAnsi="Arial" w:cs="Arial"/>
          <w:color w:val="000000" w:themeColor="text1"/>
          <w:sz w:val="22"/>
          <w:szCs w:val="22"/>
          <w:lang w:val="es-ES"/>
        </w:rPr>
        <w:t xml:space="preserve"> medio físico </w:t>
      </w:r>
      <w:r w:rsidR="00240546" w:rsidRPr="0061292D">
        <w:rPr>
          <w:rFonts w:ascii="Arial" w:hAnsi="Arial" w:cs="Arial"/>
          <w:color w:val="000000" w:themeColor="text1"/>
          <w:sz w:val="22"/>
          <w:szCs w:val="22"/>
          <w:lang w:val="es-ES"/>
        </w:rPr>
        <w:t>y</w:t>
      </w:r>
      <w:r w:rsidRPr="0061292D">
        <w:rPr>
          <w:rFonts w:ascii="Arial" w:hAnsi="Arial" w:cs="Arial"/>
          <w:color w:val="000000" w:themeColor="text1"/>
          <w:sz w:val="22"/>
          <w:szCs w:val="22"/>
          <w:lang w:val="es-ES"/>
        </w:rPr>
        <w:t xml:space="preserve"> medio socioeconómico</w:t>
      </w:r>
      <w:r w:rsidR="00240546" w:rsidRPr="0061292D">
        <w:rPr>
          <w:rFonts w:ascii="Arial" w:hAnsi="Arial" w:cs="Arial"/>
          <w:color w:val="000000" w:themeColor="text1"/>
          <w:sz w:val="22"/>
          <w:szCs w:val="22"/>
          <w:lang w:val="es-ES"/>
        </w:rPr>
        <w:t>. Por tal razón la evaluación ambiental</w:t>
      </w:r>
      <w:r w:rsidRPr="0061292D">
        <w:rPr>
          <w:rFonts w:ascii="Arial" w:hAnsi="Arial" w:cs="Arial"/>
          <w:color w:val="000000" w:themeColor="text1"/>
          <w:sz w:val="22"/>
          <w:szCs w:val="22"/>
          <w:lang w:val="es-ES"/>
        </w:rPr>
        <w:t xml:space="preserve"> </w:t>
      </w:r>
      <w:r w:rsidR="00240546" w:rsidRPr="0061292D">
        <w:rPr>
          <w:rFonts w:ascii="Arial" w:hAnsi="Arial" w:cs="Arial"/>
          <w:color w:val="000000" w:themeColor="text1"/>
          <w:sz w:val="22"/>
          <w:szCs w:val="22"/>
          <w:lang w:val="es-ES"/>
        </w:rPr>
        <w:t>es un</w:t>
      </w:r>
      <w:r w:rsidRPr="0061292D">
        <w:rPr>
          <w:rFonts w:ascii="Arial" w:hAnsi="Arial" w:cs="Arial"/>
          <w:color w:val="000000" w:themeColor="text1"/>
          <w:sz w:val="22"/>
          <w:szCs w:val="22"/>
          <w:lang w:val="es-ES"/>
        </w:rPr>
        <w:t xml:space="preserve"> </w:t>
      </w:r>
      <w:r w:rsidR="00240546" w:rsidRPr="0061292D">
        <w:rPr>
          <w:rFonts w:ascii="Arial" w:hAnsi="Arial" w:cs="Arial"/>
          <w:color w:val="000000" w:themeColor="text1"/>
          <w:sz w:val="22"/>
          <w:szCs w:val="22"/>
          <w:lang w:val="es-ES"/>
        </w:rPr>
        <w:t>instrumento</w:t>
      </w:r>
      <w:r w:rsidRPr="0061292D">
        <w:rPr>
          <w:rFonts w:ascii="Arial" w:hAnsi="Arial" w:cs="Arial"/>
          <w:color w:val="000000" w:themeColor="text1"/>
          <w:sz w:val="22"/>
          <w:szCs w:val="22"/>
          <w:lang w:val="es-ES"/>
        </w:rPr>
        <w:t xml:space="preserve"> </w:t>
      </w:r>
      <w:r w:rsidR="00240546" w:rsidRPr="0061292D">
        <w:rPr>
          <w:rFonts w:ascii="Arial" w:hAnsi="Arial" w:cs="Arial"/>
          <w:color w:val="000000" w:themeColor="text1"/>
          <w:sz w:val="22"/>
          <w:szCs w:val="22"/>
          <w:lang w:val="es-ES"/>
        </w:rPr>
        <w:t>fundamental</w:t>
      </w:r>
      <w:r w:rsidRPr="0061292D">
        <w:rPr>
          <w:rFonts w:ascii="Arial" w:hAnsi="Arial" w:cs="Arial"/>
          <w:color w:val="000000" w:themeColor="text1"/>
          <w:sz w:val="22"/>
          <w:szCs w:val="22"/>
          <w:lang w:val="es-ES"/>
        </w:rPr>
        <w:t xml:space="preserve"> </w:t>
      </w:r>
      <w:r w:rsidR="00240546" w:rsidRPr="0061292D">
        <w:rPr>
          <w:rFonts w:ascii="Arial" w:hAnsi="Arial" w:cs="Arial"/>
          <w:color w:val="000000" w:themeColor="text1"/>
          <w:sz w:val="22"/>
          <w:szCs w:val="22"/>
          <w:lang w:val="es-ES"/>
        </w:rPr>
        <w:t>en</w:t>
      </w:r>
      <w:r w:rsidRPr="0061292D">
        <w:rPr>
          <w:rFonts w:ascii="Arial" w:hAnsi="Arial" w:cs="Arial"/>
          <w:color w:val="000000" w:themeColor="text1"/>
          <w:sz w:val="22"/>
          <w:szCs w:val="22"/>
          <w:lang w:val="es-ES"/>
        </w:rPr>
        <w:t xml:space="preserve"> la toma de decisiones</w:t>
      </w:r>
      <w:r w:rsidR="00240546" w:rsidRPr="0061292D">
        <w:rPr>
          <w:rFonts w:ascii="Arial" w:hAnsi="Arial" w:cs="Arial"/>
          <w:color w:val="000000" w:themeColor="text1"/>
          <w:sz w:val="22"/>
          <w:szCs w:val="22"/>
          <w:lang w:val="es-ES"/>
        </w:rPr>
        <w:t xml:space="preserve"> para la planeación, ejecución y operación</w:t>
      </w:r>
      <w:r w:rsidR="00117D69"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de los</w:t>
      </w:r>
      <w:r w:rsidR="00240546" w:rsidRPr="0061292D">
        <w:rPr>
          <w:rFonts w:ascii="Arial" w:hAnsi="Arial" w:cs="Arial"/>
          <w:color w:val="000000" w:themeColor="text1"/>
          <w:sz w:val="22"/>
          <w:szCs w:val="22"/>
          <w:lang w:val="es-ES"/>
        </w:rPr>
        <w:t xml:space="preserve"> diferentes</w:t>
      </w:r>
      <w:r w:rsidRPr="0061292D">
        <w:rPr>
          <w:rFonts w:ascii="Arial" w:hAnsi="Arial" w:cs="Arial"/>
          <w:color w:val="000000" w:themeColor="text1"/>
          <w:sz w:val="22"/>
          <w:szCs w:val="22"/>
          <w:lang w:val="es-ES"/>
        </w:rPr>
        <w:t xml:space="preserve"> proyectos.</w:t>
      </w:r>
    </w:p>
    <w:p w:rsidR="00E47A3E" w:rsidRPr="0061292D" w:rsidRDefault="00E47A3E" w:rsidP="004D19B6">
      <w:pPr>
        <w:tabs>
          <w:tab w:val="left" w:pos="9360"/>
        </w:tabs>
        <w:spacing w:line="360" w:lineRule="auto"/>
        <w:jc w:val="both"/>
        <w:rPr>
          <w:rFonts w:ascii="Arial" w:hAnsi="Arial" w:cs="Arial"/>
          <w:color w:val="000000" w:themeColor="text1"/>
          <w:sz w:val="22"/>
          <w:szCs w:val="22"/>
          <w:lang w:val="es-ES"/>
        </w:rPr>
      </w:pPr>
    </w:p>
    <w:p w:rsidR="00E47A3E" w:rsidRPr="0061292D" w:rsidRDefault="00240546" w:rsidP="004D19B6">
      <w:pPr>
        <w:tabs>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L</w:t>
      </w:r>
      <w:r w:rsidR="00E47A3E" w:rsidRPr="0061292D">
        <w:rPr>
          <w:rFonts w:ascii="Arial" w:hAnsi="Arial" w:cs="Arial"/>
          <w:color w:val="000000" w:themeColor="text1"/>
          <w:sz w:val="22"/>
          <w:szCs w:val="22"/>
          <w:lang w:val="es-ES"/>
        </w:rPr>
        <w:t>os diferentes métodos de evaluación de impacto ambiental que se han desarrollado</w:t>
      </w:r>
      <w:r w:rsidRPr="0061292D">
        <w:rPr>
          <w:rFonts w:ascii="Arial" w:hAnsi="Arial" w:cs="Arial"/>
          <w:color w:val="000000" w:themeColor="text1"/>
          <w:sz w:val="22"/>
          <w:szCs w:val="22"/>
          <w:lang w:val="es-ES"/>
        </w:rPr>
        <w:t xml:space="preserve"> y se utilizan</w:t>
      </w:r>
      <w:r w:rsidR="00E47A3E" w:rsidRPr="0061292D">
        <w:rPr>
          <w:rFonts w:ascii="Arial" w:hAnsi="Arial" w:cs="Arial"/>
          <w:color w:val="000000" w:themeColor="text1"/>
          <w:sz w:val="22"/>
          <w:szCs w:val="22"/>
          <w:lang w:val="es-ES"/>
        </w:rPr>
        <w:t xml:space="preserve"> para proyectos nuevos </w:t>
      </w:r>
      <w:r w:rsidRPr="0061292D">
        <w:rPr>
          <w:rFonts w:ascii="Arial" w:hAnsi="Arial" w:cs="Arial"/>
          <w:color w:val="000000" w:themeColor="text1"/>
          <w:sz w:val="22"/>
          <w:szCs w:val="22"/>
          <w:lang w:val="es-ES"/>
        </w:rPr>
        <w:t>son generalmente</w:t>
      </w:r>
      <w:r w:rsidR="00E47A3E" w:rsidRPr="0061292D">
        <w:rPr>
          <w:rFonts w:ascii="Arial" w:hAnsi="Arial" w:cs="Arial"/>
          <w:color w:val="000000" w:themeColor="text1"/>
          <w:sz w:val="22"/>
          <w:szCs w:val="22"/>
          <w:lang w:val="es-ES"/>
        </w:rPr>
        <w:t xml:space="preserve"> de tipo cualitativo.</w:t>
      </w:r>
      <w:r w:rsidRPr="0061292D">
        <w:rPr>
          <w:rFonts w:ascii="Arial" w:hAnsi="Arial" w:cs="Arial"/>
          <w:color w:val="000000" w:themeColor="text1"/>
          <w:sz w:val="22"/>
          <w:szCs w:val="22"/>
          <w:lang w:val="es-ES"/>
        </w:rPr>
        <w:t xml:space="preserve"> Este </w:t>
      </w:r>
      <w:r w:rsidR="00244E3B" w:rsidRPr="0061292D">
        <w:rPr>
          <w:rFonts w:ascii="Arial" w:hAnsi="Arial" w:cs="Arial"/>
          <w:color w:val="000000" w:themeColor="text1"/>
          <w:sz w:val="22"/>
          <w:szCs w:val="22"/>
          <w:lang w:val="es-ES"/>
        </w:rPr>
        <w:t>método</w:t>
      </w:r>
      <w:r w:rsidR="00E47A3E"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predice</w:t>
      </w:r>
      <w:r w:rsidR="00117D69"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
        </w:rPr>
        <w:t xml:space="preserve">los impactos, </w:t>
      </w:r>
      <w:r w:rsidRPr="0061292D">
        <w:rPr>
          <w:rFonts w:ascii="Arial" w:hAnsi="Arial" w:cs="Arial"/>
          <w:color w:val="000000" w:themeColor="text1"/>
          <w:sz w:val="22"/>
          <w:szCs w:val="22"/>
          <w:lang w:val="es-ES"/>
        </w:rPr>
        <w:t>los</w:t>
      </w:r>
      <w:r w:rsidR="00E47A3E" w:rsidRPr="0061292D">
        <w:rPr>
          <w:rFonts w:ascii="Arial" w:hAnsi="Arial" w:cs="Arial"/>
          <w:color w:val="000000" w:themeColor="text1"/>
          <w:sz w:val="22"/>
          <w:szCs w:val="22"/>
          <w:lang w:val="es-ES"/>
        </w:rPr>
        <w:t xml:space="preserve"> califica,</w:t>
      </w:r>
      <w:r w:rsidRPr="0061292D">
        <w:rPr>
          <w:rFonts w:ascii="Arial" w:hAnsi="Arial" w:cs="Arial"/>
          <w:color w:val="000000" w:themeColor="text1"/>
          <w:sz w:val="22"/>
          <w:szCs w:val="22"/>
          <w:lang w:val="es-ES"/>
        </w:rPr>
        <w:t xml:space="preserve"> los</w:t>
      </w:r>
      <w:r w:rsidR="00E47A3E" w:rsidRPr="0061292D">
        <w:rPr>
          <w:rFonts w:ascii="Arial" w:hAnsi="Arial" w:cs="Arial"/>
          <w:color w:val="000000" w:themeColor="text1"/>
          <w:sz w:val="22"/>
          <w:szCs w:val="22"/>
          <w:lang w:val="es-ES"/>
        </w:rPr>
        <w:t xml:space="preserve"> valoriza y</w:t>
      </w:r>
      <w:r w:rsidRPr="0061292D">
        <w:rPr>
          <w:rFonts w:ascii="Arial" w:hAnsi="Arial" w:cs="Arial"/>
          <w:color w:val="000000" w:themeColor="text1"/>
          <w:sz w:val="22"/>
          <w:szCs w:val="22"/>
          <w:lang w:val="es-ES"/>
        </w:rPr>
        <w:t xml:space="preserve"> los</w:t>
      </w:r>
      <w:r w:rsidR="00E47A3E" w:rsidRPr="0061292D">
        <w:rPr>
          <w:rFonts w:ascii="Arial" w:hAnsi="Arial" w:cs="Arial"/>
          <w:color w:val="000000" w:themeColor="text1"/>
          <w:sz w:val="22"/>
          <w:szCs w:val="22"/>
          <w:lang w:val="es-ES"/>
        </w:rPr>
        <w:t xml:space="preserve"> jerarquiza</w:t>
      </w:r>
      <w:r w:rsidRPr="0061292D">
        <w:rPr>
          <w:rFonts w:ascii="Arial" w:hAnsi="Arial" w:cs="Arial"/>
          <w:color w:val="000000" w:themeColor="text1"/>
          <w:sz w:val="22"/>
          <w:szCs w:val="22"/>
          <w:lang w:val="es-ES"/>
        </w:rPr>
        <w:t>,</w:t>
      </w:r>
      <w:r w:rsidR="00117D69"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t</w:t>
      </w:r>
      <w:r w:rsidR="00E47A3E" w:rsidRPr="0061292D">
        <w:rPr>
          <w:rFonts w:ascii="Arial" w:hAnsi="Arial" w:cs="Arial"/>
          <w:color w:val="000000" w:themeColor="text1"/>
          <w:sz w:val="22"/>
          <w:szCs w:val="22"/>
          <w:lang w:val="es-ES"/>
        </w:rPr>
        <w:t>rata</w:t>
      </w:r>
      <w:r w:rsidRPr="0061292D">
        <w:rPr>
          <w:rFonts w:ascii="Arial" w:hAnsi="Arial" w:cs="Arial"/>
          <w:color w:val="000000" w:themeColor="text1"/>
          <w:sz w:val="22"/>
          <w:szCs w:val="22"/>
          <w:lang w:val="es-ES"/>
        </w:rPr>
        <w:t>ndo</w:t>
      </w:r>
      <w:r w:rsidR="00E47A3E" w:rsidRPr="0061292D">
        <w:rPr>
          <w:rFonts w:ascii="Arial" w:hAnsi="Arial" w:cs="Arial"/>
          <w:color w:val="000000" w:themeColor="text1"/>
          <w:sz w:val="22"/>
          <w:szCs w:val="22"/>
          <w:lang w:val="es-ES"/>
        </w:rPr>
        <w:t xml:space="preserve"> de establecer cual sería la afectación al entorno del proyecto </w:t>
      </w:r>
      <w:r w:rsidR="00244E3B" w:rsidRPr="0061292D">
        <w:rPr>
          <w:rFonts w:ascii="Arial" w:hAnsi="Arial" w:cs="Arial"/>
          <w:color w:val="000000" w:themeColor="text1"/>
          <w:sz w:val="22"/>
          <w:szCs w:val="22"/>
          <w:lang w:val="es-ES"/>
        </w:rPr>
        <w:t>a desarrollar y comparando al mismo tiempo lo que sucedería al mismo entorno</w:t>
      </w:r>
      <w:r w:rsidR="00117D69"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
        </w:rPr>
        <w:t xml:space="preserve">se </w:t>
      </w:r>
      <w:r w:rsidR="00244E3B" w:rsidRPr="0061292D">
        <w:rPr>
          <w:rFonts w:ascii="Arial" w:hAnsi="Arial" w:cs="Arial"/>
          <w:color w:val="000000" w:themeColor="text1"/>
          <w:sz w:val="22"/>
          <w:szCs w:val="22"/>
          <w:lang w:val="es-ES"/>
        </w:rPr>
        <w:t>ejecuta</w:t>
      </w:r>
      <w:r w:rsidR="00E47A3E" w:rsidRPr="0061292D">
        <w:rPr>
          <w:rFonts w:ascii="Arial" w:hAnsi="Arial" w:cs="Arial"/>
          <w:color w:val="000000" w:themeColor="text1"/>
          <w:sz w:val="22"/>
          <w:szCs w:val="22"/>
          <w:lang w:val="es-ES"/>
        </w:rPr>
        <w:t xml:space="preserve"> el proyecto.</w:t>
      </w:r>
    </w:p>
    <w:p w:rsidR="00E47A3E" w:rsidRPr="0061292D" w:rsidRDefault="00E47A3E" w:rsidP="004D19B6">
      <w:pPr>
        <w:tabs>
          <w:tab w:val="left" w:pos="9360"/>
        </w:tabs>
        <w:spacing w:line="360" w:lineRule="auto"/>
        <w:jc w:val="both"/>
        <w:rPr>
          <w:rFonts w:ascii="Arial" w:hAnsi="Arial" w:cs="Arial"/>
          <w:color w:val="000000" w:themeColor="text1"/>
          <w:sz w:val="22"/>
          <w:szCs w:val="22"/>
          <w:lang w:val="es-ES"/>
        </w:rPr>
      </w:pPr>
    </w:p>
    <w:p w:rsidR="00E47A3E" w:rsidRPr="0061292D" w:rsidRDefault="00244E3B" w:rsidP="004D19B6">
      <w:pPr>
        <w:tabs>
          <w:tab w:val="left" w:pos="600"/>
          <w:tab w:val="left" w:pos="1020"/>
          <w:tab w:val="left" w:pos="2400"/>
          <w:tab w:val="left" w:pos="3980"/>
          <w:tab w:val="left" w:pos="5960"/>
          <w:tab w:val="left" w:pos="6460"/>
          <w:tab w:val="left" w:pos="6880"/>
          <w:tab w:val="left" w:pos="8380"/>
          <w:tab w:val="left" w:pos="8740"/>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lastRenderedPageBreak/>
        <w:t>L</w:t>
      </w:r>
      <w:r w:rsidR="00E47A3E" w:rsidRPr="0061292D">
        <w:rPr>
          <w:rFonts w:ascii="Arial" w:hAnsi="Arial" w:cs="Arial"/>
          <w:color w:val="000000" w:themeColor="text1"/>
          <w:sz w:val="22"/>
          <w:szCs w:val="22"/>
          <w:lang w:val="es-ES"/>
        </w:rPr>
        <w:t xml:space="preserve">egislación dominicana, </w:t>
      </w:r>
      <w:r w:rsidRPr="0061292D">
        <w:rPr>
          <w:rFonts w:ascii="Arial" w:hAnsi="Arial" w:cs="Arial"/>
          <w:color w:val="000000" w:themeColor="text1"/>
          <w:sz w:val="22"/>
          <w:szCs w:val="22"/>
          <w:lang w:val="es-ES"/>
        </w:rPr>
        <w:t>específicamente</w:t>
      </w:r>
      <w:r w:rsidR="00E47A3E" w:rsidRPr="0061292D">
        <w:rPr>
          <w:rFonts w:ascii="Arial" w:hAnsi="Arial" w:cs="Arial"/>
          <w:color w:val="000000" w:themeColor="text1"/>
          <w:sz w:val="22"/>
          <w:szCs w:val="22"/>
          <w:lang w:val="es-ES"/>
        </w:rPr>
        <w:t xml:space="preserve"> l</w:t>
      </w:r>
      <w:r w:rsidRPr="0061292D">
        <w:rPr>
          <w:rFonts w:ascii="Arial" w:hAnsi="Arial" w:cs="Arial"/>
          <w:color w:val="000000" w:themeColor="text1"/>
          <w:sz w:val="22"/>
          <w:szCs w:val="22"/>
          <w:lang w:val="es-ES"/>
        </w:rPr>
        <w:t>os</w:t>
      </w:r>
      <w:r w:rsidR="00E47A3E" w:rsidRPr="0061292D">
        <w:rPr>
          <w:rFonts w:ascii="Arial" w:hAnsi="Arial" w:cs="Arial"/>
          <w:color w:val="000000" w:themeColor="text1"/>
          <w:sz w:val="22"/>
          <w:szCs w:val="22"/>
          <w:lang w:val="es-ES"/>
        </w:rPr>
        <w:t xml:space="preserve"> reglamento</w:t>
      </w:r>
      <w:r w:rsidRPr="0061292D">
        <w:rPr>
          <w:rFonts w:ascii="Arial" w:hAnsi="Arial" w:cs="Arial"/>
          <w:color w:val="000000" w:themeColor="text1"/>
          <w:sz w:val="22"/>
          <w:szCs w:val="22"/>
          <w:lang w:val="es-ES"/>
        </w:rPr>
        <w:t>s</w:t>
      </w:r>
      <w:r w:rsidR="00E47A3E" w:rsidRPr="0061292D">
        <w:rPr>
          <w:rFonts w:ascii="Arial" w:hAnsi="Arial" w:cs="Arial"/>
          <w:color w:val="000000" w:themeColor="text1"/>
          <w:sz w:val="22"/>
          <w:szCs w:val="22"/>
          <w:lang w:val="es-ES"/>
        </w:rPr>
        <w:t xml:space="preserve"> para la evaluación ambiental de Proyectos Nuevos, </w:t>
      </w:r>
      <w:r w:rsidRPr="0061292D">
        <w:rPr>
          <w:rFonts w:ascii="Arial" w:hAnsi="Arial" w:cs="Arial"/>
          <w:color w:val="000000" w:themeColor="text1"/>
          <w:sz w:val="22"/>
          <w:szCs w:val="22"/>
          <w:lang w:val="es-ES"/>
        </w:rPr>
        <w:t>establece que para</w:t>
      </w:r>
      <w:r w:rsidR="00E47A3E" w:rsidRPr="0061292D">
        <w:rPr>
          <w:rFonts w:ascii="Arial" w:hAnsi="Arial" w:cs="Arial"/>
          <w:color w:val="000000" w:themeColor="text1"/>
          <w:sz w:val="22"/>
          <w:szCs w:val="22"/>
          <w:lang w:val="es-ES"/>
        </w:rPr>
        <w:t xml:space="preserve"> </w:t>
      </w:r>
      <w:r w:rsidR="00A9220C">
        <w:rPr>
          <w:rFonts w:ascii="Arial" w:hAnsi="Arial" w:cs="Arial"/>
          <w:color w:val="000000" w:themeColor="text1"/>
          <w:sz w:val="22"/>
          <w:szCs w:val="22"/>
          <w:lang w:val="es-ES"/>
        </w:rPr>
        <w:t xml:space="preserve">la </w:t>
      </w:r>
      <w:r w:rsidR="004A06BF">
        <w:rPr>
          <w:rFonts w:ascii="Arial" w:hAnsi="Arial" w:cs="Arial"/>
          <w:color w:val="000000" w:themeColor="text1"/>
          <w:sz w:val="22"/>
          <w:szCs w:val="22"/>
          <w:lang w:val="es-ES"/>
        </w:rPr>
        <w:t>LOTIFICACION RESIDENCIAL GENESIS</w:t>
      </w:r>
      <w:r w:rsidR="00E47A3E" w:rsidRPr="0061292D">
        <w:rPr>
          <w:rFonts w:ascii="Arial" w:hAnsi="Arial" w:cs="Arial"/>
          <w:b/>
          <w:color w:val="000000" w:themeColor="text1"/>
          <w:sz w:val="22"/>
          <w:szCs w:val="22"/>
          <w:lang w:val="es-ES"/>
        </w:rPr>
        <w:t>,</w:t>
      </w:r>
      <w:r w:rsidRPr="0061292D">
        <w:rPr>
          <w:rFonts w:ascii="Arial" w:hAnsi="Arial" w:cs="Arial"/>
          <w:b/>
          <w:color w:val="000000" w:themeColor="text1"/>
          <w:sz w:val="22"/>
          <w:szCs w:val="22"/>
          <w:lang w:val="es-ES"/>
        </w:rPr>
        <w:t xml:space="preserve"> </w:t>
      </w:r>
      <w:r w:rsidRPr="0061292D">
        <w:rPr>
          <w:rFonts w:ascii="Arial" w:hAnsi="Arial" w:cs="Arial"/>
          <w:color w:val="000000" w:themeColor="text1"/>
          <w:sz w:val="22"/>
          <w:szCs w:val="22"/>
          <w:lang w:val="es-ES"/>
        </w:rPr>
        <w:t>se requiere</w:t>
      </w:r>
      <w:r w:rsidR="00D14854" w:rsidRPr="0061292D">
        <w:rPr>
          <w:rFonts w:ascii="Arial" w:hAnsi="Arial" w:cs="Arial"/>
          <w:b/>
          <w:color w:val="000000" w:themeColor="text1"/>
          <w:sz w:val="22"/>
          <w:szCs w:val="22"/>
          <w:lang w:val="es-ES"/>
        </w:rPr>
        <w:t xml:space="preserve"> </w:t>
      </w:r>
      <w:r w:rsidR="00E47A3E" w:rsidRPr="0061292D">
        <w:rPr>
          <w:rFonts w:ascii="Arial" w:hAnsi="Arial" w:cs="Arial"/>
          <w:color w:val="000000" w:themeColor="text1"/>
          <w:sz w:val="22"/>
          <w:szCs w:val="22"/>
          <w:lang w:val="es-ES"/>
        </w:rPr>
        <w:t xml:space="preserve">la realización de una Declaración de Impacto Ambiental, DIA, con su correspondiente Plan de Manejo y Adecuación Ambiental (PMAA). </w:t>
      </w:r>
    </w:p>
    <w:p w:rsidR="00E47A3E" w:rsidRPr="0061292D" w:rsidRDefault="00E47A3E" w:rsidP="004D19B6">
      <w:pPr>
        <w:spacing w:line="360" w:lineRule="auto"/>
        <w:jc w:val="both"/>
        <w:rPr>
          <w:rFonts w:ascii="Arial" w:hAnsi="Arial" w:cs="Arial"/>
          <w:color w:val="000000" w:themeColor="text1"/>
          <w:spacing w:val="6"/>
          <w:sz w:val="22"/>
          <w:szCs w:val="22"/>
          <w:lang w:val="es-ES"/>
        </w:rPr>
      </w:pPr>
    </w:p>
    <w:p w:rsidR="00E47A3E" w:rsidRPr="0061292D" w:rsidRDefault="00E47A3E" w:rsidP="004D19B6">
      <w:pPr>
        <w:spacing w:line="360" w:lineRule="auto"/>
        <w:jc w:val="both"/>
        <w:rPr>
          <w:rFonts w:ascii="Arial" w:hAnsi="Arial" w:cs="Arial"/>
          <w:color w:val="000000" w:themeColor="text1"/>
          <w:spacing w:val="6"/>
          <w:sz w:val="22"/>
          <w:szCs w:val="22"/>
          <w:lang w:val="es-ES"/>
        </w:rPr>
      </w:pPr>
      <w:r w:rsidRPr="0061292D">
        <w:rPr>
          <w:rFonts w:ascii="Arial" w:hAnsi="Arial" w:cs="Arial"/>
          <w:color w:val="000000" w:themeColor="text1"/>
          <w:spacing w:val="6"/>
          <w:sz w:val="22"/>
          <w:szCs w:val="22"/>
          <w:lang w:val="es-ES"/>
        </w:rPr>
        <w:t>Toda actividad de desarrollo e inversión</w:t>
      </w:r>
      <w:r w:rsidR="00244E3B" w:rsidRPr="0061292D">
        <w:rPr>
          <w:rFonts w:ascii="Arial" w:hAnsi="Arial" w:cs="Arial"/>
          <w:color w:val="000000" w:themeColor="text1"/>
          <w:spacing w:val="6"/>
          <w:sz w:val="22"/>
          <w:szCs w:val="22"/>
          <w:lang w:val="es-ES"/>
        </w:rPr>
        <w:t xml:space="preserve"> como el caso </w:t>
      </w:r>
      <w:r w:rsidR="00967E09">
        <w:rPr>
          <w:rFonts w:ascii="Arial" w:hAnsi="Arial" w:cs="Arial"/>
          <w:color w:val="000000" w:themeColor="text1"/>
          <w:spacing w:val="6"/>
          <w:sz w:val="22"/>
          <w:szCs w:val="22"/>
          <w:lang w:val="es-ES"/>
        </w:rPr>
        <w:t xml:space="preserve">de la </w:t>
      </w:r>
      <w:r w:rsidR="004A06BF">
        <w:rPr>
          <w:rFonts w:ascii="Arial" w:hAnsi="Arial" w:cs="Arial"/>
          <w:color w:val="000000" w:themeColor="text1"/>
          <w:spacing w:val="6"/>
          <w:sz w:val="22"/>
          <w:szCs w:val="22"/>
          <w:lang w:val="es-ES"/>
        </w:rPr>
        <w:t>LOTIFICACION RESIDENCIAL GENESIS</w:t>
      </w:r>
      <w:r w:rsidR="00AC032F" w:rsidRPr="0061292D">
        <w:rPr>
          <w:rFonts w:ascii="Arial" w:hAnsi="Arial" w:cs="Arial"/>
          <w:color w:val="000000" w:themeColor="text1"/>
          <w:spacing w:val="6"/>
          <w:sz w:val="22"/>
          <w:szCs w:val="22"/>
          <w:lang w:val="es-ES"/>
        </w:rPr>
        <w:t xml:space="preserve">, </w:t>
      </w:r>
      <w:r w:rsidR="00143D6E">
        <w:rPr>
          <w:rFonts w:ascii="Arial" w:hAnsi="Arial" w:cs="Arial"/>
          <w:color w:val="000000" w:themeColor="text1"/>
          <w:spacing w:val="6"/>
          <w:sz w:val="22"/>
          <w:szCs w:val="22"/>
          <w:lang w:val="es-ES"/>
        </w:rPr>
        <w:t xml:space="preserve">Municipio </w:t>
      </w:r>
      <w:r w:rsidR="00203E42">
        <w:rPr>
          <w:rFonts w:ascii="Arial" w:hAnsi="Arial" w:cs="Arial"/>
          <w:color w:val="000000" w:themeColor="text1"/>
          <w:spacing w:val="6"/>
          <w:sz w:val="22"/>
          <w:szCs w:val="22"/>
          <w:lang w:val="es-ES"/>
        </w:rPr>
        <w:t>Bani</w:t>
      </w:r>
      <w:r w:rsidRPr="0061292D">
        <w:rPr>
          <w:rFonts w:ascii="Arial" w:hAnsi="Arial" w:cs="Arial"/>
          <w:color w:val="000000" w:themeColor="text1"/>
          <w:spacing w:val="6"/>
          <w:sz w:val="22"/>
          <w:szCs w:val="22"/>
          <w:lang w:val="es-ES"/>
        </w:rPr>
        <w:t>, puede afectar el medio ambiente de una u otra forma,</w:t>
      </w:r>
      <w:r w:rsidR="00244E3B" w:rsidRPr="0061292D">
        <w:rPr>
          <w:rFonts w:ascii="Arial" w:hAnsi="Arial" w:cs="Arial"/>
          <w:color w:val="000000" w:themeColor="text1"/>
          <w:spacing w:val="6"/>
          <w:sz w:val="22"/>
          <w:szCs w:val="22"/>
          <w:lang w:val="es-ES"/>
        </w:rPr>
        <w:t xml:space="preserve"> e</w:t>
      </w:r>
      <w:r w:rsidRPr="0061292D">
        <w:rPr>
          <w:rFonts w:ascii="Arial" w:hAnsi="Arial" w:cs="Arial"/>
          <w:color w:val="000000" w:themeColor="text1"/>
          <w:spacing w:val="6"/>
          <w:sz w:val="22"/>
          <w:szCs w:val="22"/>
          <w:lang w:val="es-ES"/>
        </w:rPr>
        <w:t xml:space="preserve">sta actividad puede ser negativa o positiva, un impacto es considerado Negativo cuando tiende a dañar o a degradar los elementos que forma parte de la zona a ser intervenida, dañándola parcial o totalmente de forma permanente o transitoria. </w:t>
      </w:r>
    </w:p>
    <w:p w:rsidR="00E47A3E" w:rsidRPr="0061292D" w:rsidRDefault="00E47A3E" w:rsidP="004D19B6">
      <w:pPr>
        <w:spacing w:line="360" w:lineRule="auto"/>
        <w:jc w:val="both"/>
        <w:rPr>
          <w:rFonts w:ascii="Arial" w:hAnsi="Arial" w:cs="Arial"/>
          <w:color w:val="000000" w:themeColor="text1"/>
          <w:spacing w:val="6"/>
          <w:sz w:val="22"/>
          <w:szCs w:val="22"/>
          <w:lang w:val="es-ES"/>
        </w:rPr>
      </w:pPr>
    </w:p>
    <w:p w:rsidR="00E47A3E" w:rsidRPr="0061292D" w:rsidRDefault="00244E3B" w:rsidP="004D19B6">
      <w:pPr>
        <w:spacing w:line="360"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
        </w:rPr>
        <w:t>L</w:t>
      </w:r>
      <w:r w:rsidR="00E47A3E" w:rsidRPr="0061292D">
        <w:rPr>
          <w:rFonts w:ascii="Arial" w:hAnsi="Arial" w:cs="Arial"/>
          <w:color w:val="000000" w:themeColor="text1"/>
          <w:sz w:val="22"/>
          <w:szCs w:val="22"/>
          <w:lang w:val="es-ES_tradnl"/>
        </w:rPr>
        <w:t xml:space="preserve">os impactos positivos y negativos que serán provocados por las acciones de la fase de construcción y operación </w:t>
      </w:r>
      <w:r w:rsidR="00967E09">
        <w:rPr>
          <w:rFonts w:ascii="Arial" w:hAnsi="Arial" w:cs="Arial"/>
          <w:color w:val="000000" w:themeColor="text1"/>
          <w:sz w:val="22"/>
          <w:szCs w:val="22"/>
          <w:lang w:val="es-ES_tradnl"/>
        </w:rPr>
        <w:t xml:space="preserve">de la </w:t>
      </w:r>
      <w:r w:rsidR="004A06BF">
        <w:rPr>
          <w:rFonts w:ascii="Arial" w:hAnsi="Arial" w:cs="Arial"/>
          <w:color w:val="000000" w:themeColor="text1"/>
          <w:sz w:val="22"/>
          <w:szCs w:val="22"/>
          <w:lang w:val="es-ES_tradnl"/>
        </w:rPr>
        <w:t>LOTIFICACION RESIDENCIAL GENESIS</w:t>
      </w:r>
      <w:r w:rsidR="00E47A3E"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Serán cuantificados y cualificados</w:t>
      </w:r>
      <w:r w:rsidR="00E47A3E" w:rsidRPr="0061292D">
        <w:rPr>
          <w:rFonts w:ascii="Arial" w:hAnsi="Arial" w:cs="Arial"/>
          <w:color w:val="000000" w:themeColor="text1"/>
          <w:sz w:val="22"/>
          <w:szCs w:val="22"/>
          <w:lang w:val="es-ES_tradnl"/>
        </w:rPr>
        <w:t xml:space="preserve"> el cual </w:t>
      </w:r>
      <w:r w:rsidR="00BA6A32" w:rsidRPr="0061292D">
        <w:rPr>
          <w:rFonts w:ascii="Arial" w:hAnsi="Arial" w:cs="Arial"/>
          <w:color w:val="000000" w:themeColor="text1"/>
          <w:sz w:val="22"/>
          <w:szCs w:val="22"/>
          <w:lang w:val="es-ES_tradnl"/>
        </w:rPr>
        <w:t>es</w:t>
      </w:r>
      <w:r w:rsidR="00E47A3E" w:rsidRPr="0061292D">
        <w:rPr>
          <w:rFonts w:ascii="Arial" w:hAnsi="Arial" w:cs="Arial"/>
          <w:color w:val="000000" w:themeColor="text1"/>
          <w:sz w:val="22"/>
          <w:szCs w:val="22"/>
          <w:lang w:val="es-ES_tradnl"/>
        </w:rPr>
        <w:t xml:space="preserve"> un proyecto</w:t>
      </w:r>
      <w:r w:rsidR="00BA6A32" w:rsidRPr="0061292D">
        <w:rPr>
          <w:rFonts w:ascii="Arial" w:hAnsi="Arial" w:cs="Arial"/>
          <w:color w:val="000000" w:themeColor="text1"/>
          <w:sz w:val="22"/>
          <w:szCs w:val="22"/>
          <w:lang w:val="es-ES_tradnl"/>
        </w:rPr>
        <w:t xml:space="preserve"> de desarrollo</w:t>
      </w:r>
      <w:r w:rsidR="00E47A3E" w:rsidRPr="0061292D">
        <w:rPr>
          <w:rFonts w:ascii="Arial" w:hAnsi="Arial" w:cs="Arial"/>
          <w:color w:val="000000" w:themeColor="text1"/>
          <w:sz w:val="22"/>
          <w:szCs w:val="22"/>
          <w:lang w:val="es-ES_tradnl"/>
        </w:rPr>
        <w:t xml:space="preserve"> inmobiliario, el cual contendrá al concluirse </w:t>
      </w:r>
      <w:r w:rsidR="00BA6A32" w:rsidRPr="0061292D">
        <w:rPr>
          <w:rFonts w:ascii="Arial" w:hAnsi="Arial" w:cs="Arial"/>
          <w:color w:val="000000" w:themeColor="text1"/>
          <w:sz w:val="22"/>
          <w:szCs w:val="22"/>
          <w:lang w:val="es-ES_tradnl"/>
        </w:rPr>
        <w:t>las diferentes fases constructivas</w:t>
      </w:r>
      <w:r w:rsidR="00E47A3E" w:rsidRPr="0061292D">
        <w:rPr>
          <w:rFonts w:ascii="Arial" w:hAnsi="Arial" w:cs="Arial"/>
          <w:color w:val="000000" w:themeColor="text1"/>
          <w:sz w:val="22"/>
          <w:szCs w:val="22"/>
          <w:lang w:val="es-ES_tradnl"/>
        </w:rPr>
        <w:t xml:space="preserve"> los siguientes elementos: </w:t>
      </w:r>
    </w:p>
    <w:p w:rsidR="00F86E6B" w:rsidRPr="0061292D" w:rsidRDefault="00F86E6B" w:rsidP="004D19B6">
      <w:pPr>
        <w:spacing w:line="360" w:lineRule="auto"/>
        <w:jc w:val="both"/>
        <w:rPr>
          <w:rFonts w:ascii="Arial" w:hAnsi="Arial" w:cs="Arial"/>
          <w:color w:val="000000" w:themeColor="text1"/>
          <w:sz w:val="22"/>
          <w:szCs w:val="22"/>
          <w:lang w:val="es-ES_tradnl"/>
        </w:rPr>
      </w:pPr>
    </w:p>
    <w:p w:rsidR="00E47A3E" w:rsidRPr="0061292D" w:rsidRDefault="004A06BF" w:rsidP="00967E09">
      <w:pPr>
        <w:pStyle w:val="Prrafodelista"/>
        <w:widowControl w:val="0"/>
        <w:numPr>
          <w:ilvl w:val="0"/>
          <w:numId w:val="36"/>
        </w:numPr>
        <w:shd w:val="clear" w:color="auto" w:fill="FFFFFF"/>
        <w:autoSpaceDE w:val="0"/>
        <w:autoSpaceDN w:val="0"/>
        <w:adjustRightInd w:val="0"/>
        <w:jc w:val="both"/>
        <w:rPr>
          <w:rFonts w:ascii="Arial" w:hAnsi="Arial" w:cs="Arial"/>
          <w:color w:val="000000" w:themeColor="text1"/>
          <w:sz w:val="22"/>
          <w:szCs w:val="22"/>
          <w:lang w:val="es-ES"/>
        </w:rPr>
      </w:pPr>
      <w:r>
        <w:rPr>
          <w:rFonts w:ascii="Arial" w:hAnsi="Arial" w:cs="Arial"/>
          <w:color w:val="000000" w:themeColor="text1"/>
          <w:sz w:val="22"/>
          <w:szCs w:val="22"/>
          <w:lang w:val="es-ES"/>
        </w:rPr>
        <w:t>160 solares</w:t>
      </w:r>
    </w:p>
    <w:p w:rsidR="004D19B6" w:rsidRPr="0061292D" w:rsidRDefault="00E47A3E" w:rsidP="00967E09">
      <w:pPr>
        <w:pStyle w:val="Prrafodelista"/>
        <w:widowControl w:val="0"/>
        <w:numPr>
          <w:ilvl w:val="0"/>
          <w:numId w:val="36"/>
        </w:numPr>
        <w:shd w:val="clear" w:color="auto" w:fill="FFFFFF"/>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Áreas verdes </w:t>
      </w:r>
    </w:p>
    <w:p w:rsidR="00E47A3E" w:rsidRPr="0061292D" w:rsidRDefault="00E47A3E" w:rsidP="00967E09">
      <w:pPr>
        <w:pStyle w:val="Prrafodelista"/>
        <w:widowControl w:val="0"/>
        <w:numPr>
          <w:ilvl w:val="0"/>
          <w:numId w:val="36"/>
        </w:numPr>
        <w:shd w:val="clear" w:color="auto" w:fill="FFFFFF"/>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Áreas institucional</w:t>
      </w:r>
    </w:p>
    <w:p w:rsidR="00E47A3E" w:rsidRPr="0061292D" w:rsidRDefault="00E47A3E" w:rsidP="00967E09">
      <w:pPr>
        <w:pStyle w:val="Prrafodelista"/>
        <w:widowControl w:val="0"/>
        <w:numPr>
          <w:ilvl w:val="0"/>
          <w:numId w:val="36"/>
        </w:numPr>
        <w:shd w:val="clear" w:color="auto" w:fill="FFFFFF"/>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Áreas comunes</w:t>
      </w:r>
    </w:p>
    <w:p w:rsidR="00E47A3E" w:rsidRPr="0061292D" w:rsidRDefault="00E47A3E" w:rsidP="00967E09">
      <w:pPr>
        <w:pStyle w:val="Prrafodelista"/>
        <w:widowControl w:val="0"/>
        <w:numPr>
          <w:ilvl w:val="0"/>
          <w:numId w:val="36"/>
        </w:numPr>
        <w:shd w:val="clear" w:color="auto" w:fill="FFFFFF"/>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Vías internas</w:t>
      </w:r>
    </w:p>
    <w:p w:rsidR="00E47A3E" w:rsidRPr="0061292D" w:rsidRDefault="00E47A3E" w:rsidP="00967E09">
      <w:pPr>
        <w:pStyle w:val="Prrafodelista"/>
        <w:widowControl w:val="0"/>
        <w:numPr>
          <w:ilvl w:val="0"/>
          <w:numId w:val="36"/>
        </w:numPr>
        <w:shd w:val="clear" w:color="auto" w:fill="FFFFFF"/>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Jardinerías</w:t>
      </w:r>
    </w:p>
    <w:p w:rsidR="00E47A3E" w:rsidRPr="0061292D" w:rsidRDefault="00E47A3E" w:rsidP="00967E09">
      <w:pPr>
        <w:pStyle w:val="Prrafodelista"/>
        <w:widowControl w:val="0"/>
        <w:numPr>
          <w:ilvl w:val="0"/>
          <w:numId w:val="36"/>
        </w:numPr>
        <w:shd w:val="clear" w:color="auto" w:fill="FFFFFF"/>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Sistema de agua potable</w:t>
      </w:r>
    </w:p>
    <w:p w:rsidR="00E47A3E" w:rsidRPr="0061292D" w:rsidRDefault="00E47A3E" w:rsidP="00967E09">
      <w:pPr>
        <w:pStyle w:val="Prrafodelista"/>
        <w:widowControl w:val="0"/>
        <w:numPr>
          <w:ilvl w:val="0"/>
          <w:numId w:val="36"/>
        </w:numPr>
        <w:shd w:val="clear" w:color="auto" w:fill="FFFFFF"/>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Sistema manejo agua pluviales y residuales</w:t>
      </w:r>
    </w:p>
    <w:p w:rsidR="00E47A3E" w:rsidRPr="0061292D" w:rsidRDefault="00E47A3E" w:rsidP="00967E09">
      <w:pPr>
        <w:pStyle w:val="Prrafodelista"/>
        <w:widowControl w:val="0"/>
        <w:numPr>
          <w:ilvl w:val="0"/>
          <w:numId w:val="36"/>
        </w:numPr>
        <w:shd w:val="clear" w:color="auto" w:fill="FFFFFF"/>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Sistema suministro energía eléctrica</w:t>
      </w:r>
    </w:p>
    <w:p w:rsidR="00D14854" w:rsidRPr="0061292D" w:rsidRDefault="00D14854" w:rsidP="004D19B6">
      <w:pPr>
        <w:shd w:val="clear" w:color="auto" w:fill="FFFFFF"/>
        <w:spacing w:line="360" w:lineRule="auto"/>
        <w:jc w:val="both"/>
        <w:rPr>
          <w:rFonts w:ascii="Arial" w:hAnsi="Arial" w:cs="Arial"/>
          <w:color w:val="000000" w:themeColor="text1"/>
          <w:sz w:val="22"/>
          <w:szCs w:val="22"/>
          <w:lang w:val="es-ES_tradnl"/>
        </w:rPr>
      </w:pPr>
    </w:p>
    <w:p w:rsidR="00E47A3E" w:rsidRPr="0061292D" w:rsidRDefault="00E47A3E" w:rsidP="004D19B6">
      <w:pPr>
        <w:shd w:val="clear" w:color="auto" w:fill="FFFFFF"/>
        <w:spacing w:line="360"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Los impactos son evaluados para el área donde será construido y operará </w:t>
      </w:r>
      <w:r w:rsidR="00A9220C">
        <w:rPr>
          <w:rFonts w:ascii="Arial" w:hAnsi="Arial" w:cs="Arial"/>
          <w:color w:val="000000" w:themeColor="text1"/>
          <w:sz w:val="22"/>
          <w:szCs w:val="22"/>
          <w:lang w:val="es-ES_tradnl"/>
        </w:rPr>
        <w:t xml:space="preserve">la </w:t>
      </w:r>
      <w:r w:rsidR="004A06BF">
        <w:rPr>
          <w:rFonts w:ascii="Arial" w:hAnsi="Arial" w:cs="Arial"/>
          <w:color w:val="000000" w:themeColor="text1"/>
          <w:sz w:val="22"/>
          <w:szCs w:val="22"/>
          <w:lang w:val="es-ES_tradnl"/>
        </w:rPr>
        <w:t>LOTIFICACION RESIDENCIAL GENESIS</w:t>
      </w:r>
      <w:r w:rsidRPr="0061292D">
        <w:rPr>
          <w:rFonts w:ascii="Arial" w:hAnsi="Arial" w:cs="Arial"/>
          <w:color w:val="000000" w:themeColor="text1"/>
          <w:spacing w:val="-1"/>
          <w:sz w:val="22"/>
          <w:szCs w:val="22"/>
          <w:lang w:val="es-ES_tradnl"/>
        </w:rPr>
        <w:t xml:space="preserve"> y su área de influencia, (Mapa de ubicación del proyecto y </w:t>
      </w:r>
      <w:r w:rsidRPr="0061292D">
        <w:rPr>
          <w:rFonts w:ascii="Arial" w:hAnsi="Arial" w:cs="Arial"/>
          <w:color w:val="000000" w:themeColor="text1"/>
          <w:sz w:val="22"/>
          <w:szCs w:val="22"/>
          <w:lang w:val="es-ES_tradnl"/>
        </w:rPr>
        <w:t>su área de influencia). Considerando como:</w:t>
      </w:r>
    </w:p>
    <w:p w:rsidR="006E3403" w:rsidRPr="0061292D" w:rsidRDefault="006E3403" w:rsidP="004D19B6">
      <w:pPr>
        <w:shd w:val="clear" w:color="auto" w:fill="FFFFFF"/>
        <w:spacing w:line="360" w:lineRule="auto"/>
        <w:jc w:val="both"/>
        <w:rPr>
          <w:rFonts w:ascii="Arial" w:hAnsi="Arial" w:cs="Arial"/>
          <w:color w:val="000000" w:themeColor="text1"/>
          <w:sz w:val="22"/>
          <w:szCs w:val="22"/>
          <w:lang w:val="es-ES_tradnl"/>
        </w:rPr>
      </w:pPr>
    </w:p>
    <w:p w:rsidR="00E47A3E" w:rsidRPr="0061292D" w:rsidRDefault="00E47A3E" w:rsidP="00BA3294">
      <w:pPr>
        <w:pStyle w:val="Prrafodelista"/>
        <w:widowControl w:val="0"/>
        <w:numPr>
          <w:ilvl w:val="0"/>
          <w:numId w:val="35"/>
        </w:numPr>
        <w:shd w:val="clear" w:color="auto" w:fill="FFFFFF"/>
        <w:tabs>
          <w:tab w:val="left" w:pos="715"/>
        </w:tabs>
        <w:autoSpaceDE w:val="0"/>
        <w:autoSpaceDN w:val="0"/>
        <w:adjustRightInd w:val="0"/>
        <w:spacing w:line="336" w:lineRule="auto"/>
        <w:rPr>
          <w:rFonts w:ascii="Arial" w:hAnsi="Arial" w:cs="Arial"/>
          <w:b/>
          <w:bCs/>
          <w:color w:val="000000" w:themeColor="text1"/>
          <w:sz w:val="22"/>
          <w:szCs w:val="22"/>
        </w:rPr>
      </w:pPr>
      <w:r w:rsidRPr="0061292D">
        <w:rPr>
          <w:rFonts w:ascii="Arial" w:hAnsi="Arial" w:cs="Arial"/>
          <w:b/>
          <w:bCs/>
          <w:color w:val="000000" w:themeColor="text1"/>
          <w:sz w:val="22"/>
          <w:szCs w:val="22"/>
        </w:rPr>
        <w:t>Área de influencia directa:</w:t>
      </w:r>
    </w:p>
    <w:p w:rsidR="00E47A3E" w:rsidRDefault="00E47A3E" w:rsidP="00BA3294">
      <w:pPr>
        <w:widowControl w:val="0"/>
        <w:numPr>
          <w:ilvl w:val="0"/>
          <w:numId w:val="37"/>
        </w:numPr>
        <w:shd w:val="clear" w:color="auto" w:fill="FFFFFF"/>
        <w:tabs>
          <w:tab w:val="left" w:pos="720"/>
        </w:tabs>
        <w:suppressAutoHyphens w:val="0"/>
        <w:autoSpaceDE w:val="0"/>
        <w:autoSpaceDN w:val="0"/>
        <w:adjustRightInd w:val="0"/>
        <w:spacing w:line="336"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El área de influencia directa del proyecto sobre los elementos físicos-bióticos, comprende el área de </w:t>
      </w:r>
      <w:r w:rsidR="004A06BF">
        <w:rPr>
          <w:rFonts w:ascii="Arial" w:hAnsi="Arial" w:cs="Arial"/>
          <w:b/>
          <w:bCs/>
          <w:color w:val="000000" w:themeColor="text1"/>
          <w:sz w:val="22"/>
          <w:szCs w:val="22"/>
        </w:rPr>
        <w:t>60,333.40</w:t>
      </w:r>
      <w:r w:rsidR="00C604FB" w:rsidRPr="0061292D">
        <w:rPr>
          <w:rFonts w:ascii="Arial" w:hAnsi="Arial" w:cs="Arial"/>
          <w:b/>
          <w:bCs/>
          <w:color w:val="000000" w:themeColor="text1"/>
          <w:sz w:val="22"/>
          <w:szCs w:val="22"/>
        </w:rPr>
        <w:t xml:space="preserve"> m2</w:t>
      </w:r>
      <w:r w:rsidRPr="0061292D">
        <w:rPr>
          <w:rFonts w:ascii="Arial" w:hAnsi="Arial" w:cs="Arial"/>
          <w:color w:val="000000" w:themeColor="text1"/>
          <w:sz w:val="22"/>
          <w:szCs w:val="22"/>
          <w:lang w:val="es-ES_tradnl"/>
        </w:rPr>
        <w:t>, que el mismo ocupa, más el espacio comprendido entre los límites de la parcela y una línea imaginaria a una distancia de 1 000 metros a la redonda.</w:t>
      </w:r>
    </w:p>
    <w:p w:rsidR="00967E09" w:rsidRPr="0061292D" w:rsidRDefault="00967E09" w:rsidP="00967E09">
      <w:pPr>
        <w:widowControl w:val="0"/>
        <w:shd w:val="clear" w:color="auto" w:fill="FFFFFF"/>
        <w:tabs>
          <w:tab w:val="left" w:pos="720"/>
        </w:tabs>
        <w:suppressAutoHyphens w:val="0"/>
        <w:autoSpaceDE w:val="0"/>
        <w:autoSpaceDN w:val="0"/>
        <w:adjustRightInd w:val="0"/>
        <w:spacing w:line="336" w:lineRule="auto"/>
        <w:ind w:left="1080" w:right="5"/>
        <w:jc w:val="both"/>
        <w:rPr>
          <w:rFonts w:ascii="Arial" w:hAnsi="Arial" w:cs="Arial"/>
          <w:color w:val="000000" w:themeColor="text1"/>
          <w:sz w:val="22"/>
          <w:szCs w:val="22"/>
          <w:lang w:val="es-ES_tradnl"/>
        </w:rPr>
      </w:pPr>
    </w:p>
    <w:p w:rsidR="00E47A3E" w:rsidRPr="0061292D" w:rsidRDefault="00E47A3E" w:rsidP="00BA3294">
      <w:pPr>
        <w:widowControl w:val="0"/>
        <w:numPr>
          <w:ilvl w:val="0"/>
          <w:numId w:val="37"/>
        </w:numPr>
        <w:shd w:val="clear" w:color="auto" w:fill="FFFFFF"/>
        <w:tabs>
          <w:tab w:val="left" w:pos="720"/>
        </w:tabs>
        <w:suppressAutoHyphens w:val="0"/>
        <w:autoSpaceDE w:val="0"/>
        <w:autoSpaceDN w:val="0"/>
        <w:adjustRightInd w:val="0"/>
        <w:spacing w:line="336" w:lineRule="auto"/>
        <w:ind w:right="19"/>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El área de influencia directa del proyecto sobre los elementos socioeconómicos del </w:t>
      </w:r>
      <w:r w:rsidRPr="0061292D">
        <w:rPr>
          <w:rFonts w:ascii="Arial" w:hAnsi="Arial" w:cs="Arial"/>
          <w:color w:val="000000" w:themeColor="text1"/>
          <w:sz w:val="22"/>
          <w:szCs w:val="22"/>
          <w:lang w:val="es-ES_tradnl"/>
        </w:rPr>
        <w:lastRenderedPageBreak/>
        <w:t xml:space="preserve">medio ambiente, está definido para el </w:t>
      </w:r>
      <w:r w:rsidR="00143D6E">
        <w:rPr>
          <w:rFonts w:ascii="Arial" w:hAnsi="Arial" w:cs="Arial"/>
          <w:color w:val="000000" w:themeColor="text1"/>
          <w:sz w:val="22"/>
          <w:szCs w:val="22"/>
          <w:lang w:val="es-ES_tradnl"/>
        </w:rPr>
        <w:t xml:space="preserve">Municipio </w:t>
      </w:r>
      <w:r w:rsidR="00203E42">
        <w:rPr>
          <w:rFonts w:ascii="Arial" w:hAnsi="Arial" w:cs="Arial"/>
          <w:color w:val="000000" w:themeColor="text1"/>
          <w:sz w:val="22"/>
          <w:szCs w:val="22"/>
          <w:lang w:val="es-ES_tradnl"/>
        </w:rPr>
        <w:t>Bani</w:t>
      </w:r>
      <w:r w:rsidRPr="0061292D">
        <w:rPr>
          <w:rFonts w:ascii="Arial" w:hAnsi="Arial" w:cs="Arial"/>
          <w:color w:val="000000" w:themeColor="text1"/>
          <w:sz w:val="22"/>
          <w:szCs w:val="22"/>
          <w:lang w:val="es-ES_tradnl"/>
        </w:rPr>
        <w:t>,</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el mas próximo al proyecto.</w:t>
      </w:r>
    </w:p>
    <w:p w:rsidR="00F86E6B" w:rsidRPr="0061292D" w:rsidRDefault="00F86E6B" w:rsidP="00F86E6B">
      <w:pPr>
        <w:widowControl w:val="0"/>
        <w:shd w:val="clear" w:color="auto" w:fill="FFFFFF"/>
        <w:tabs>
          <w:tab w:val="left" w:pos="720"/>
        </w:tabs>
        <w:suppressAutoHyphens w:val="0"/>
        <w:autoSpaceDE w:val="0"/>
        <w:autoSpaceDN w:val="0"/>
        <w:adjustRightInd w:val="0"/>
        <w:spacing w:line="336" w:lineRule="auto"/>
        <w:ind w:right="19"/>
        <w:jc w:val="both"/>
        <w:rPr>
          <w:rFonts w:ascii="Arial" w:hAnsi="Arial" w:cs="Arial"/>
          <w:color w:val="000000" w:themeColor="text1"/>
          <w:sz w:val="22"/>
          <w:szCs w:val="22"/>
          <w:lang w:val="es-ES_tradnl"/>
        </w:rPr>
      </w:pPr>
    </w:p>
    <w:p w:rsidR="00E47A3E" w:rsidRPr="0061292D" w:rsidRDefault="00E47A3E" w:rsidP="004D19B6">
      <w:pPr>
        <w:shd w:val="clear" w:color="auto" w:fill="FFFFFF"/>
        <w:tabs>
          <w:tab w:val="left" w:pos="715"/>
        </w:tabs>
        <w:spacing w:line="336" w:lineRule="auto"/>
        <w:ind w:left="360"/>
        <w:rPr>
          <w:rFonts w:ascii="Arial" w:hAnsi="Arial" w:cs="Arial"/>
          <w:color w:val="000000" w:themeColor="text1"/>
          <w:sz w:val="22"/>
          <w:szCs w:val="22"/>
          <w:lang w:val="es-ES"/>
        </w:rPr>
      </w:pPr>
      <w:r w:rsidRPr="0061292D">
        <w:rPr>
          <w:rFonts w:ascii="Arial" w:hAnsi="Arial" w:cs="Arial"/>
          <w:b/>
          <w:bCs/>
          <w:color w:val="000000" w:themeColor="text1"/>
          <w:spacing w:val="-5"/>
          <w:sz w:val="22"/>
          <w:szCs w:val="22"/>
          <w:lang w:val="es-ES_tradnl"/>
        </w:rPr>
        <w:t>b)</w:t>
      </w:r>
      <w:r w:rsidR="00F86E6B"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Área de influencia indirecta:</w:t>
      </w:r>
    </w:p>
    <w:p w:rsidR="00E47A3E" w:rsidRPr="0061292D" w:rsidRDefault="00E47A3E" w:rsidP="00BA3294">
      <w:pPr>
        <w:pStyle w:val="Prrafodelista"/>
        <w:widowControl w:val="0"/>
        <w:numPr>
          <w:ilvl w:val="0"/>
          <w:numId w:val="38"/>
        </w:numPr>
        <w:shd w:val="clear" w:color="auto" w:fill="FFFFFF"/>
        <w:tabs>
          <w:tab w:val="left" w:pos="720"/>
        </w:tabs>
        <w:autoSpaceDE w:val="0"/>
        <w:autoSpaceDN w:val="0"/>
        <w:adjustRightInd w:val="0"/>
        <w:spacing w:line="336" w:lineRule="auto"/>
        <w:ind w:right="19"/>
        <w:jc w:val="both"/>
        <w:rPr>
          <w:rFonts w:ascii="Arial" w:hAnsi="Arial" w:cs="Arial"/>
          <w:b/>
          <w:color w:val="000000" w:themeColor="text1"/>
          <w:sz w:val="22"/>
          <w:szCs w:val="22"/>
        </w:rPr>
      </w:pPr>
      <w:r w:rsidRPr="0061292D">
        <w:rPr>
          <w:rFonts w:ascii="Arial" w:hAnsi="Arial" w:cs="Arial"/>
          <w:color w:val="000000" w:themeColor="text1"/>
          <w:sz w:val="22"/>
          <w:szCs w:val="22"/>
        </w:rPr>
        <w:t xml:space="preserve">El área de influencia indirecta sobre los elementos físicos-bióticos fue considerado toda el área ubicada a mas de 1000 metros dentro </w:t>
      </w:r>
      <w:r w:rsidR="004D19B6" w:rsidRPr="0061292D">
        <w:rPr>
          <w:rFonts w:ascii="Arial" w:hAnsi="Arial" w:cs="Arial"/>
          <w:color w:val="000000" w:themeColor="text1"/>
          <w:sz w:val="22"/>
          <w:szCs w:val="22"/>
        </w:rPr>
        <w:t xml:space="preserve">la </w:t>
      </w:r>
      <w:r w:rsidR="00143D6E">
        <w:rPr>
          <w:rFonts w:ascii="Arial" w:hAnsi="Arial" w:cs="Arial"/>
          <w:color w:val="000000" w:themeColor="text1"/>
          <w:sz w:val="22"/>
          <w:szCs w:val="22"/>
        </w:rPr>
        <w:t xml:space="preserve">Municipio </w:t>
      </w:r>
      <w:r w:rsidR="00203E42">
        <w:rPr>
          <w:rFonts w:ascii="Arial" w:hAnsi="Arial" w:cs="Arial"/>
          <w:color w:val="000000" w:themeColor="text1"/>
          <w:sz w:val="22"/>
          <w:szCs w:val="22"/>
        </w:rPr>
        <w:t>Bani</w:t>
      </w:r>
    </w:p>
    <w:p w:rsidR="00E47A3E" w:rsidRPr="0061292D" w:rsidRDefault="00E47A3E" w:rsidP="00BA3294">
      <w:pPr>
        <w:pStyle w:val="Prrafodelista"/>
        <w:widowControl w:val="0"/>
        <w:numPr>
          <w:ilvl w:val="0"/>
          <w:numId w:val="38"/>
        </w:numPr>
        <w:shd w:val="clear" w:color="auto" w:fill="FFFFFF"/>
        <w:tabs>
          <w:tab w:val="left" w:pos="720"/>
        </w:tabs>
        <w:autoSpaceDE w:val="0"/>
        <w:autoSpaceDN w:val="0"/>
        <w:adjustRightInd w:val="0"/>
        <w:spacing w:line="336" w:lineRule="auto"/>
        <w:ind w:right="24"/>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área de influencia indirecta del proyecto sobre los elementos socioeconómicos esta constituida por todo </w:t>
      </w:r>
      <w:r w:rsidR="004D19B6" w:rsidRPr="0061292D">
        <w:rPr>
          <w:rFonts w:ascii="Arial" w:hAnsi="Arial" w:cs="Arial"/>
          <w:color w:val="000000" w:themeColor="text1"/>
          <w:sz w:val="22"/>
          <w:szCs w:val="22"/>
        </w:rPr>
        <w:t xml:space="preserve">la </w:t>
      </w:r>
      <w:r w:rsidR="00143D6E">
        <w:rPr>
          <w:rFonts w:ascii="Arial" w:hAnsi="Arial" w:cs="Arial"/>
          <w:color w:val="000000" w:themeColor="text1"/>
          <w:sz w:val="22"/>
          <w:szCs w:val="22"/>
        </w:rPr>
        <w:t xml:space="preserve">Municipio </w:t>
      </w:r>
      <w:r w:rsidR="00203E42">
        <w:rPr>
          <w:rFonts w:ascii="Arial" w:hAnsi="Arial" w:cs="Arial"/>
          <w:color w:val="000000" w:themeColor="text1"/>
          <w:sz w:val="22"/>
          <w:szCs w:val="22"/>
        </w:rPr>
        <w:t>Bani</w:t>
      </w:r>
      <w:r w:rsidRPr="0061292D">
        <w:rPr>
          <w:rFonts w:ascii="Arial" w:hAnsi="Arial" w:cs="Arial"/>
          <w:color w:val="000000" w:themeColor="text1"/>
          <w:sz w:val="22"/>
          <w:szCs w:val="22"/>
        </w:rPr>
        <w:t>.</w:t>
      </w:r>
    </w:p>
    <w:p w:rsidR="00F86E6B" w:rsidRPr="0061292D" w:rsidRDefault="00F86E6B" w:rsidP="00F86E6B">
      <w:pPr>
        <w:widowControl w:val="0"/>
        <w:shd w:val="clear" w:color="auto" w:fill="FFFFFF"/>
        <w:tabs>
          <w:tab w:val="left" w:pos="720"/>
        </w:tabs>
        <w:autoSpaceDE w:val="0"/>
        <w:autoSpaceDN w:val="0"/>
        <w:adjustRightInd w:val="0"/>
        <w:spacing w:line="336" w:lineRule="auto"/>
        <w:ind w:right="24"/>
        <w:jc w:val="both"/>
        <w:rPr>
          <w:rFonts w:ascii="Arial" w:hAnsi="Arial" w:cs="Arial"/>
          <w:color w:val="000000" w:themeColor="text1"/>
          <w:sz w:val="22"/>
          <w:szCs w:val="22"/>
        </w:rPr>
      </w:pPr>
    </w:p>
    <w:p w:rsidR="00E47A3E" w:rsidRPr="0061292D" w:rsidRDefault="00E47A3E" w:rsidP="004D19B6">
      <w:pPr>
        <w:shd w:val="clear" w:color="auto" w:fill="FFFFFF"/>
        <w:spacing w:line="336"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La identificación y evaluación</w:t>
      </w:r>
      <w:r w:rsidR="00BA6A32" w:rsidRPr="0061292D">
        <w:rPr>
          <w:rFonts w:ascii="Arial" w:hAnsi="Arial" w:cs="Arial"/>
          <w:color w:val="000000" w:themeColor="text1"/>
          <w:sz w:val="22"/>
          <w:szCs w:val="22"/>
          <w:lang w:val="es-ES_tradnl"/>
        </w:rPr>
        <w:t xml:space="preserve"> de los impactos</w:t>
      </w:r>
      <w:r w:rsidRPr="0061292D">
        <w:rPr>
          <w:rFonts w:ascii="Arial" w:hAnsi="Arial" w:cs="Arial"/>
          <w:color w:val="000000" w:themeColor="text1"/>
          <w:sz w:val="22"/>
          <w:szCs w:val="22"/>
          <w:lang w:val="es-ES_tradnl"/>
        </w:rPr>
        <w:t xml:space="preserve"> </w:t>
      </w:r>
      <w:r w:rsidR="00BA6A32" w:rsidRPr="0061292D">
        <w:rPr>
          <w:rFonts w:ascii="Arial" w:hAnsi="Arial" w:cs="Arial"/>
          <w:color w:val="000000" w:themeColor="text1"/>
          <w:sz w:val="22"/>
          <w:szCs w:val="22"/>
          <w:lang w:val="es-ES_tradnl"/>
        </w:rPr>
        <w:t>se desarrollo por medio</w:t>
      </w:r>
      <w:r w:rsidRPr="0061292D">
        <w:rPr>
          <w:rFonts w:ascii="Arial" w:hAnsi="Arial" w:cs="Arial"/>
          <w:color w:val="000000" w:themeColor="text1"/>
          <w:sz w:val="22"/>
          <w:szCs w:val="22"/>
          <w:lang w:val="es-ES_tradnl"/>
        </w:rPr>
        <w:t xml:space="preserve"> de un proceso interactivo con los especialistas con experiencia en la elaboración de estudios ambientales, que permitió identificar los </w:t>
      </w:r>
      <w:r w:rsidRPr="0061292D">
        <w:rPr>
          <w:rFonts w:ascii="Arial" w:hAnsi="Arial" w:cs="Arial"/>
          <w:color w:val="000000" w:themeColor="text1"/>
          <w:spacing w:val="-1"/>
          <w:sz w:val="22"/>
          <w:szCs w:val="22"/>
          <w:lang w:val="es-ES_tradnl"/>
        </w:rPr>
        <w:t xml:space="preserve">impactos, evaluarlos y establecer las medidas preventivas, de mitigación y de restauración, y </w:t>
      </w:r>
      <w:r w:rsidRPr="0061292D">
        <w:rPr>
          <w:rFonts w:ascii="Arial" w:hAnsi="Arial" w:cs="Arial"/>
          <w:color w:val="000000" w:themeColor="text1"/>
          <w:sz w:val="22"/>
          <w:szCs w:val="22"/>
          <w:lang w:val="es-ES_tradnl"/>
        </w:rPr>
        <w:t>los procedimientos de seguimiento y control.</w:t>
      </w:r>
    </w:p>
    <w:p w:rsidR="00F86E6B" w:rsidRPr="0061292D" w:rsidRDefault="00F86E6B" w:rsidP="004D19B6">
      <w:pPr>
        <w:shd w:val="clear" w:color="auto" w:fill="FFFFFF"/>
        <w:spacing w:line="336" w:lineRule="auto"/>
        <w:ind w:right="5"/>
        <w:jc w:val="both"/>
        <w:rPr>
          <w:rFonts w:ascii="Arial" w:hAnsi="Arial" w:cs="Arial"/>
          <w:color w:val="000000" w:themeColor="text1"/>
          <w:sz w:val="22"/>
          <w:szCs w:val="22"/>
          <w:lang w:val="es-ES"/>
        </w:rPr>
      </w:pPr>
    </w:p>
    <w:p w:rsidR="00E47A3E" w:rsidRPr="0061292D" w:rsidRDefault="00E47A3E" w:rsidP="00E47A3E">
      <w:pPr>
        <w:shd w:val="clear" w:color="auto" w:fill="FFFFFF"/>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5.2.- Identificación de las acciones del proyecto susceptibles de generar impactos</w:t>
      </w:r>
    </w:p>
    <w:p w:rsidR="00E47A3E" w:rsidRPr="0061292D" w:rsidRDefault="00E47A3E" w:rsidP="00E47A3E">
      <w:pPr>
        <w:shd w:val="clear" w:color="auto" w:fill="FFFFFF"/>
        <w:spacing w:before="130" w:line="360" w:lineRule="auto"/>
        <w:rPr>
          <w:rFonts w:ascii="Arial" w:hAnsi="Arial" w:cs="Arial"/>
          <w:color w:val="000000" w:themeColor="text1"/>
          <w:sz w:val="22"/>
          <w:szCs w:val="22"/>
          <w:lang w:val="es-ES_tradnl"/>
        </w:rPr>
      </w:pPr>
    </w:p>
    <w:p w:rsidR="00E47A3E" w:rsidRPr="0061292D" w:rsidRDefault="00E47A3E" w:rsidP="00E47A3E">
      <w:pPr>
        <w:pStyle w:val="Ttulo9"/>
        <w:spacing w:line="360" w:lineRule="auto"/>
        <w:ind w:left="0" w:right="0"/>
        <w:rPr>
          <w:rFonts w:ascii="Arial" w:hAnsi="Arial" w:cs="Arial"/>
          <w:b w:val="0"/>
          <w:color w:val="000000" w:themeColor="text1"/>
          <w:spacing w:val="6"/>
          <w:sz w:val="22"/>
          <w:szCs w:val="22"/>
        </w:rPr>
      </w:pPr>
      <w:r w:rsidRPr="0061292D">
        <w:rPr>
          <w:rFonts w:ascii="Arial" w:hAnsi="Arial" w:cs="Arial"/>
          <w:color w:val="000000" w:themeColor="text1"/>
          <w:spacing w:val="6"/>
          <w:sz w:val="22"/>
          <w:szCs w:val="22"/>
        </w:rPr>
        <w:t>Identificación de las Actividades</w:t>
      </w:r>
      <w:r w:rsidR="00BA6A32" w:rsidRPr="0061292D">
        <w:rPr>
          <w:rFonts w:ascii="Arial" w:hAnsi="Arial" w:cs="Arial"/>
          <w:b w:val="0"/>
          <w:color w:val="000000" w:themeColor="text1"/>
          <w:spacing w:val="6"/>
          <w:sz w:val="22"/>
          <w:szCs w:val="22"/>
        </w:rPr>
        <w:t>. Fueron</w:t>
      </w:r>
      <w:r w:rsidRPr="0061292D">
        <w:rPr>
          <w:rFonts w:ascii="Arial" w:hAnsi="Arial" w:cs="Arial"/>
          <w:b w:val="0"/>
          <w:color w:val="000000" w:themeColor="text1"/>
          <w:spacing w:val="6"/>
          <w:sz w:val="22"/>
          <w:szCs w:val="22"/>
        </w:rPr>
        <w:t xml:space="preserve"> considera</w:t>
      </w:r>
      <w:r w:rsidR="00BA6A32" w:rsidRPr="0061292D">
        <w:rPr>
          <w:rFonts w:ascii="Arial" w:hAnsi="Arial" w:cs="Arial"/>
          <w:b w:val="0"/>
          <w:color w:val="000000" w:themeColor="text1"/>
          <w:spacing w:val="6"/>
          <w:sz w:val="22"/>
          <w:szCs w:val="22"/>
        </w:rPr>
        <w:t>das</w:t>
      </w:r>
      <w:r w:rsidRPr="0061292D">
        <w:rPr>
          <w:rFonts w:ascii="Arial" w:hAnsi="Arial" w:cs="Arial"/>
          <w:b w:val="0"/>
          <w:color w:val="000000" w:themeColor="text1"/>
          <w:spacing w:val="6"/>
          <w:sz w:val="22"/>
          <w:szCs w:val="22"/>
        </w:rPr>
        <w:t xml:space="preserve"> las actividades durante las etapas de construcción y operación del proyecto.</w:t>
      </w:r>
    </w:p>
    <w:p w:rsidR="00E47A3E" w:rsidRPr="0061292D" w:rsidRDefault="00E47A3E" w:rsidP="00E47A3E">
      <w:pPr>
        <w:spacing w:line="360" w:lineRule="auto"/>
        <w:jc w:val="both"/>
        <w:rPr>
          <w:rFonts w:ascii="Arial" w:hAnsi="Arial" w:cs="Arial"/>
          <w:color w:val="000000" w:themeColor="text1"/>
          <w:spacing w:val="6"/>
          <w:sz w:val="22"/>
          <w:szCs w:val="22"/>
          <w:lang w:val="es-ES"/>
        </w:rPr>
      </w:pPr>
    </w:p>
    <w:p w:rsidR="00E47A3E" w:rsidRPr="0061292D" w:rsidRDefault="00E47A3E" w:rsidP="00E47A3E">
      <w:pPr>
        <w:spacing w:line="360" w:lineRule="auto"/>
        <w:jc w:val="both"/>
        <w:rPr>
          <w:rFonts w:ascii="Arial" w:hAnsi="Arial" w:cs="Arial"/>
          <w:color w:val="000000" w:themeColor="text1"/>
          <w:sz w:val="22"/>
          <w:szCs w:val="22"/>
          <w:lang w:val="es-ES_tradnl"/>
        </w:rPr>
      </w:pPr>
      <w:r w:rsidRPr="0061292D">
        <w:rPr>
          <w:rFonts w:ascii="Arial" w:hAnsi="Arial" w:cs="Arial"/>
          <w:color w:val="000000" w:themeColor="text1"/>
          <w:spacing w:val="6"/>
          <w:sz w:val="22"/>
          <w:szCs w:val="22"/>
          <w:lang w:val="es-ES"/>
        </w:rPr>
        <w:t xml:space="preserve">Se identificaron los impactos ambientales producidos en cada etapa del proyecto y se analizaron considerando los siguientes aspectos básicos: físicos, bióticos, socioeconómicos y perceptuales. </w:t>
      </w:r>
      <w:r w:rsidRPr="0061292D">
        <w:rPr>
          <w:rFonts w:ascii="Arial" w:hAnsi="Arial" w:cs="Arial"/>
          <w:color w:val="000000" w:themeColor="text1"/>
          <w:sz w:val="22"/>
          <w:szCs w:val="22"/>
          <w:lang w:val="es-ES_tradnl"/>
        </w:rPr>
        <w:t>En la Tabla 1 se identifican las acciones para las fases de construcción y operación, de acuerdo con las diferentes actividades que se realizarán durante cada una de las fases.</w:t>
      </w:r>
    </w:p>
    <w:p w:rsidR="00E47A3E" w:rsidRPr="0061292D" w:rsidRDefault="00E47A3E" w:rsidP="00E47A3E">
      <w:pPr>
        <w:spacing w:line="360" w:lineRule="auto"/>
        <w:jc w:val="both"/>
        <w:rPr>
          <w:rFonts w:ascii="Arial" w:hAnsi="Arial" w:cs="Arial"/>
          <w:color w:val="000000" w:themeColor="text1"/>
          <w:sz w:val="22"/>
          <w:szCs w:val="22"/>
          <w:lang w:val="es-ES"/>
        </w:rPr>
      </w:pPr>
    </w:p>
    <w:p w:rsidR="00F86E6B" w:rsidRPr="0061292D" w:rsidRDefault="00F86E6B">
      <w:pPr>
        <w:suppressAutoHyphens w:val="0"/>
        <w:rPr>
          <w:rFonts w:ascii="Arial" w:hAnsi="Arial" w:cs="Arial"/>
          <w:b/>
          <w:bCs/>
          <w:color w:val="000000" w:themeColor="text1"/>
          <w:sz w:val="26"/>
          <w:szCs w:val="26"/>
          <w:lang w:val="es-ES_tradnl"/>
        </w:rPr>
      </w:pPr>
      <w:r w:rsidRPr="0061292D">
        <w:rPr>
          <w:rFonts w:ascii="Arial" w:hAnsi="Arial" w:cs="Arial"/>
          <w:b/>
          <w:bCs/>
          <w:color w:val="000000" w:themeColor="text1"/>
          <w:sz w:val="26"/>
          <w:szCs w:val="26"/>
          <w:lang w:val="es-ES_tradnl"/>
        </w:rPr>
        <w:br w:type="page"/>
      </w:r>
    </w:p>
    <w:p w:rsidR="00E47A3E" w:rsidRPr="0061292D" w:rsidRDefault="00E47A3E" w:rsidP="00F86E6B">
      <w:pPr>
        <w:shd w:val="clear" w:color="auto" w:fill="FFFFFF"/>
        <w:ind w:right="5"/>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lastRenderedPageBreak/>
        <w:t xml:space="preserve">Tabla 1. </w:t>
      </w:r>
      <w:r w:rsidRPr="0061292D">
        <w:rPr>
          <w:rFonts w:ascii="Arial" w:hAnsi="Arial" w:cs="Arial"/>
          <w:b/>
          <w:color w:val="000000" w:themeColor="text1"/>
          <w:sz w:val="22"/>
          <w:szCs w:val="22"/>
          <w:lang w:val="es-ES_tradnl"/>
        </w:rPr>
        <w:t>Fases de construcción y operación.</w:t>
      </w:r>
    </w:p>
    <w:tbl>
      <w:tblPr>
        <w:tblW w:w="9781" w:type="dxa"/>
        <w:tblInd w:w="40" w:type="dxa"/>
        <w:tblLayout w:type="fixed"/>
        <w:tblCellMar>
          <w:left w:w="40" w:type="dxa"/>
          <w:right w:w="40" w:type="dxa"/>
        </w:tblCellMar>
        <w:tblLook w:val="0000"/>
      </w:tblPr>
      <w:tblGrid>
        <w:gridCol w:w="1890"/>
        <w:gridCol w:w="7891"/>
      </w:tblGrid>
      <w:tr w:rsidR="00E47A3E" w:rsidRPr="0061292D" w:rsidTr="00F86E6B">
        <w:trPr>
          <w:trHeight w:val="20"/>
        </w:trPr>
        <w:tc>
          <w:tcPr>
            <w:tcW w:w="1890" w:type="dxa"/>
            <w:tcBorders>
              <w:top w:val="single" w:sz="6" w:space="0" w:color="auto"/>
              <w:left w:val="single" w:sz="6" w:space="0" w:color="auto"/>
              <w:bottom w:val="single" w:sz="6" w:space="0" w:color="auto"/>
              <w:right w:val="single" w:sz="6" w:space="0" w:color="auto"/>
            </w:tcBorders>
            <w:shd w:val="clear" w:color="auto" w:fill="8DB3E2" w:themeFill="text2" w:themeFillTint="66"/>
          </w:tcPr>
          <w:p w:rsidR="00E47A3E" w:rsidRPr="0061292D" w:rsidRDefault="00E47A3E" w:rsidP="00F86E6B">
            <w:pPr>
              <w:spacing w:line="216" w:lineRule="auto"/>
              <w:ind w:left="461"/>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Fase</w:t>
            </w:r>
          </w:p>
        </w:tc>
        <w:tc>
          <w:tcPr>
            <w:tcW w:w="7891" w:type="dxa"/>
            <w:tcBorders>
              <w:top w:val="single" w:sz="6" w:space="0" w:color="auto"/>
              <w:left w:val="single" w:sz="6" w:space="0" w:color="auto"/>
              <w:bottom w:val="single" w:sz="6" w:space="0" w:color="auto"/>
              <w:right w:val="single" w:sz="6" w:space="0" w:color="auto"/>
            </w:tcBorders>
            <w:shd w:val="clear" w:color="auto" w:fill="8DB3E2" w:themeFill="text2" w:themeFillTint="66"/>
          </w:tcPr>
          <w:p w:rsidR="00E47A3E" w:rsidRPr="0061292D" w:rsidRDefault="00E47A3E" w:rsidP="00F86E6B">
            <w:pPr>
              <w:tabs>
                <w:tab w:val="left" w:pos="230"/>
              </w:tabs>
              <w:spacing w:line="216" w:lineRule="auto"/>
              <w:ind w:left="3374"/>
              <w:rPr>
                <w:rFonts w:ascii="Arial" w:hAnsi="Arial" w:cs="Arial"/>
                <w:color w:val="000000" w:themeColor="text1"/>
                <w:sz w:val="22"/>
                <w:szCs w:val="22"/>
              </w:rPr>
            </w:pPr>
            <w:r w:rsidRPr="0061292D">
              <w:rPr>
                <w:rFonts w:ascii="Arial" w:hAnsi="Arial" w:cs="Arial"/>
                <w:b/>
                <w:bCs/>
                <w:color w:val="000000" w:themeColor="text1"/>
                <w:sz w:val="22"/>
                <w:szCs w:val="22"/>
                <w:lang w:val="es-ES_tradnl"/>
              </w:rPr>
              <w:t>Actividades</w:t>
            </w:r>
          </w:p>
        </w:tc>
      </w:tr>
      <w:tr w:rsidR="00E47A3E" w:rsidRPr="0061292D" w:rsidTr="00F86E6B">
        <w:trPr>
          <w:trHeight w:val="20"/>
        </w:trPr>
        <w:tc>
          <w:tcPr>
            <w:tcW w:w="1890" w:type="dxa"/>
            <w:tcBorders>
              <w:top w:val="single" w:sz="6" w:space="0" w:color="auto"/>
              <w:left w:val="single" w:sz="6" w:space="0" w:color="auto"/>
              <w:bottom w:val="nil"/>
              <w:right w:val="single" w:sz="6" w:space="0" w:color="auto"/>
            </w:tcBorders>
            <w:shd w:val="clear" w:color="auto" w:fill="8DB3E2" w:themeFill="text2" w:themeFillTint="66"/>
            <w:vAlign w:val="center"/>
          </w:tcPr>
          <w:p w:rsidR="00E47A3E" w:rsidRPr="0061292D" w:rsidRDefault="00E47A3E" w:rsidP="00F86E6B">
            <w:pPr>
              <w:spacing w:line="216" w:lineRule="auto"/>
              <w:ind w:left="43"/>
              <w:jc w:val="center"/>
              <w:rPr>
                <w:rFonts w:ascii="Arial" w:hAnsi="Arial" w:cs="Arial"/>
                <w:color w:val="000000" w:themeColor="text1"/>
                <w:sz w:val="22"/>
                <w:szCs w:val="22"/>
              </w:rPr>
            </w:pPr>
            <w:r w:rsidRPr="0061292D">
              <w:rPr>
                <w:rFonts w:ascii="Arial" w:hAnsi="Arial" w:cs="Arial"/>
                <w:b/>
                <w:bCs/>
                <w:color w:val="000000" w:themeColor="text1"/>
                <w:spacing w:val="-3"/>
                <w:sz w:val="22"/>
                <w:szCs w:val="22"/>
                <w:lang w:val="es-ES_tradnl"/>
              </w:rPr>
              <w:t>Construcción</w:t>
            </w:r>
          </w:p>
        </w:tc>
        <w:tc>
          <w:tcPr>
            <w:tcW w:w="7891" w:type="dxa"/>
            <w:tcBorders>
              <w:top w:val="single" w:sz="6" w:space="0" w:color="auto"/>
              <w:left w:val="single" w:sz="6" w:space="0" w:color="auto"/>
              <w:bottom w:val="single" w:sz="6" w:space="0" w:color="auto"/>
              <w:right w:val="single" w:sz="6" w:space="0" w:color="auto"/>
            </w:tcBorders>
            <w:shd w:val="clear" w:color="auto" w:fill="8DB3E2" w:themeFill="text2" w:themeFillTint="66"/>
          </w:tcPr>
          <w:p w:rsidR="00E47A3E" w:rsidRPr="0061292D" w:rsidRDefault="00E47A3E" w:rsidP="00F86E6B">
            <w:pPr>
              <w:tabs>
                <w:tab w:val="left" w:pos="230"/>
              </w:tabs>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Creación de las facilidades temporales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vAlign w:val="center"/>
          </w:tcPr>
          <w:p w:rsidR="00E47A3E" w:rsidRPr="0061292D" w:rsidRDefault="00E47A3E" w:rsidP="00F86E6B">
            <w:pPr>
              <w:spacing w:line="216" w:lineRule="auto"/>
              <w:jc w:val="center"/>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1"/>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Instalación de las facilidades temporales (oficinas y almacén).</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1"/>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Manejo de los desechos sólidos.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1"/>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Desmantelamiento de las facilidades temporales.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Acondicionamiento del terreno</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Desmonte y limpieza de la vegetación y capa vegetal del área</w:t>
            </w:r>
            <w:r w:rsidR="00D14854" w:rsidRPr="0061292D">
              <w:rPr>
                <w:rFonts w:ascii="Arial" w:hAnsi="Arial" w:cs="Arial"/>
                <w:color w:val="000000" w:themeColor="text1"/>
                <w:sz w:val="22"/>
                <w:szCs w:val="22"/>
                <w:u w:val="single"/>
              </w:rPr>
              <w:t xml:space="preserve"> </w:t>
            </w:r>
            <w:r w:rsidRPr="0061292D">
              <w:rPr>
                <w:rFonts w:ascii="Arial" w:hAnsi="Arial" w:cs="Arial"/>
                <w:color w:val="000000" w:themeColor="text1"/>
                <w:sz w:val="22"/>
                <w:szCs w:val="22"/>
                <w:u w:val="single"/>
              </w:rPr>
              <w:t>deconstrucción.</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Descapote o corte de material no utilizable.</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u w:val="single"/>
              </w:rPr>
              <w:t>Replanteo.</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u w:val="single"/>
              </w:rPr>
              <w:t>Movimiento de tierra.</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rPr>
              <w:t>Disposición temporal o final de material removido</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rPr>
              <w:t>Uso y mantenimiento de materiales y equipos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Áreas públicas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5"/>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Área de </w:t>
            </w:r>
            <w:r w:rsidR="00BA6A32" w:rsidRPr="0061292D">
              <w:rPr>
                <w:rFonts w:ascii="Arial" w:hAnsi="Arial" w:cs="Arial"/>
                <w:color w:val="000000" w:themeColor="text1"/>
                <w:sz w:val="22"/>
                <w:szCs w:val="22"/>
              </w:rPr>
              <w:t>Recreación, Áreas</w:t>
            </w:r>
            <w:r w:rsidRPr="0061292D">
              <w:rPr>
                <w:rFonts w:ascii="Arial" w:hAnsi="Arial" w:cs="Arial"/>
                <w:color w:val="000000" w:themeColor="text1"/>
                <w:sz w:val="22"/>
                <w:szCs w:val="22"/>
              </w:rPr>
              <w:t xml:space="preserve"> Verdes entre otros.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pStyle w:val="Prrafodelista"/>
              <w:tabs>
                <w:tab w:val="left" w:pos="230"/>
              </w:tabs>
              <w:spacing w:line="216" w:lineRule="auto"/>
              <w:ind w:left="922"/>
              <w:rPr>
                <w:rFonts w:ascii="Arial" w:hAnsi="Arial" w:cs="Arial"/>
                <w:color w:val="000000" w:themeColor="text1"/>
                <w:sz w:val="22"/>
                <w:szCs w:val="22"/>
                <w:lang w:val="es-DO"/>
              </w:rPr>
            </w:pP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Áreas para uso residencial y de servicios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A6A32" w:rsidP="00BA3294">
            <w:pPr>
              <w:pStyle w:val="Prrafodelista"/>
              <w:widowControl w:val="0"/>
              <w:numPr>
                <w:ilvl w:val="0"/>
                <w:numId w:val="27"/>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Lotificación de solares.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7"/>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u w:val="single"/>
              </w:rPr>
              <w:t>Área de servicios.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tabs>
                <w:tab w:val="left" w:pos="230"/>
              </w:tabs>
              <w:spacing w:line="216" w:lineRule="auto"/>
              <w:rPr>
                <w:rFonts w:ascii="Arial" w:hAnsi="Arial" w:cs="Arial"/>
                <w:color w:val="000000" w:themeColor="text1"/>
                <w:sz w:val="22"/>
                <w:szCs w:val="22"/>
              </w:rPr>
            </w:pP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Infraestructura de servicios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Viales internos peatonales y parqueos.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rPr>
              <w:t>Sistema abastecimiento de agua.</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Sistema de drenaje de las aguas pluviales.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Sistema de suministro de energía.</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Diseño de áreas verdes y especies a utilizar.</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Manejo de los desechos sólidos peligrosos y no peligrosos.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Uso y mantenimiento de los servicios </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Fuerza de trabajo</w:t>
            </w:r>
          </w:p>
        </w:tc>
      </w:tr>
      <w:tr w:rsidR="00E47A3E" w:rsidRPr="0061292D" w:rsidTr="00F86E6B">
        <w:trPr>
          <w:trHeight w:val="20"/>
        </w:trPr>
        <w:tc>
          <w:tcPr>
            <w:tcW w:w="189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1"/>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u w:val="single"/>
              </w:rPr>
              <w:t>Contratación temporal.</w:t>
            </w:r>
          </w:p>
        </w:tc>
      </w:tr>
      <w:tr w:rsidR="00E47A3E" w:rsidRPr="0061292D" w:rsidTr="00F86E6B">
        <w:trPr>
          <w:trHeight w:val="20"/>
        </w:trPr>
        <w:tc>
          <w:tcPr>
            <w:tcW w:w="189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ind w:left="461"/>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Fase</w:t>
            </w: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ind w:left="3374"/>
              <w:rPr>
                <w:rFonts w:ascii="Arial" w:hAnsi="Arial" w:cs="Arial"/>
                <w:color w:val="000000" w:themeColor="text1"/>
                <w:sz w:val="22"/>
                <w:szCs w:val="22"/>
              </w:rPr>
            </w:pPr>
            <w:r w:rsidRPr="0061292D">
              <w:rPr>
                <w:rFonts w:ascii="Arial" w:hAnsi="Arial" w:cs="Arial"/>
                <w:b/>
                <w:bCs/>
                <w:color w:val="000000" w:themeColor="text1"/>
                <w:sz w:val="22"/>
                <w:szCs w:val="22"/>
                <w:lang w:val="es-ES_tradnl"/>
              </w:rPr>
              <w:t>Acciones</w:t>
            </w:r>
          </w:p>
        </w:tc>
      </w:tr>
      <w:tr w:rsidR="00E47A3E" w:rsidRPr="0061292D" w:rsidTr="00F86E6B">
        <w:trPr>
          <w:trHeight w:val="20"/>
        </w:trPr>
        <w:tc>
          <w:tcPr>
            <w:tcW w:w="1890"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F86E6B">
            <w:pPr>
              <w:spacing w:line="216" w:lineRule="auto"/>
              <w:ind w:left="192"/>
              <w:rPr>
                <w:rFonts w:ascii="Arial" w:hAnsi="Arial" w:cs="Arial"/>
                <w:b/>
                <w:bCs/>
                <w:color w:val="000000" w:themeColor="text1"/>
                <w:spacing w:val="-3"/>
                <w:sz w:val="22"/>
                <w:szCs w:val="22"/>
                <w:lang w:val="es-ES_tradnl"/>
              </w:rPr>
            </w:pPr>
          </w:p>
          <w:p w:rsidR="00E47A3E" w:rsidRPr="0061292D" w:rsidRDefault="00E47A3E" w:rsidP="00F86E6B">
            <w:pPr>
              <w:spacing w:line="216" w:lineRule="auto"/>
              <w:ind w:left="192"/>
              <w:rPr>
                <w:rFonts w:ascii="Arial" w:hAnsi="Arial" w:cs="Arial"/>
                <w:b/>
                <w:bCs/>
                <w:color w:val="000000" w:themeColor="text1"/>
                <w:spacing w:val="-3"/>
                <w:sz w:val="22"/>
                <w:szCs w:val="22"/>
                <w:lang w:val="es-ES_tradnl"/>
              </w:rPr>
            </w:pPr>
          </w:p>
          <w:p w:rsidR="00E47A3E" w:rsidRPr="0061292D" w:rsidRDefault="00E47A3E" w:rsidP="00F86E6B">
            <w:pPr>
              <w:spacing w:line="216" w:lineRule="auto"/>
              <w:ind w:left="192"/>
              <w:rPr>
                <w:rFonts w:ascii="Arial" w:hAnsi="Arial" w:cs="Arial"/>
                <w:b/>
                <w:bCs/>
                <w:color w:val="000000" w:themeColor="text1"/>
                <w:spacing w:val="-3"/>
                <w:sz w:val="22"/>
                <w:szCs w:val="22"/>
                <w:lang w:val="es-ES_tradnl"/>
              </w:rPr>
            </w:pPr>
          </w:p>
          <w:p w:rsidR="00E47A3E" w:rsidRPr="0061292D" w:rsidRDefault="00E47A3E" w:rsidP="00F86E6B">
            <w:pPr>
              <w:spacing w:line="216" w:lineRule="auto"/>
              <w:ind w:left="192"/>
              <w:rPr>
                <w:rFonts w:ascii="Arial" w:hAnsi="Arial" w:cs="Arial"/>
                <w:b/>
                <w:bCs/>
                <w:color w:val="000000" w:themeColor="text1"/>
                <w:spacing w:val="-3"/>
                <w:sz w:val="22"/>
                <w:szCs w:val="22"/>
                <w:lang w:val="es-ES_tradnl"/>
              </w:rPr>
            </w:pPr>
          </w:p>
          <w:p w:rsidR="00E47A3E" w:rsidRPr="0061292D" w:rsidRDefault="00E47A3E" w:rsidP="00F86E6B">
            <w:pPr>
              <w:spacing w:line="216" w:lineRule="auto"/>
              <w:ind w:left="192"/>
              <w:rPr>
                <w:rFonts w:ascii="Arial" w:hAnsi="Arial" w:cs="Arial"/>
                <w:color w:val="000000" w:themeColor="text1"/>
                <w:sz w:val="22"/>
                <w:szCs w:val="22"/>
              </w:rPr>
            </w:pPr>
            <w:r w:rsidRPr="0061292D">
              <w:rPr>
                <w:rFonts w:ascii="Arial" w:hAnsi="Arial" w:cs="Arial"/>
                <w:b/>
                <w:bCs/>
                <w:color w:val="000000" w:themeColor="text1"/>
                <w:spacing w:val="-3"/>
                <w:sz w:val="22"/>
                <w:szCs w:val="22"/>
                <w:lang w:val="es-ES_tradnl"/>
              </w:rPr>
              <w:t>Operación</w:t>
            </w:r>
          </w:p>
          <w:p w:rsidR="00E47A3E" w:rsidRPr="0061292D" w:rsidRDefault="00E47A3E" w:rsidP="00F86E6B">
            <w:pPr>
              <w:spacing w:line="216" w:lineRule="auto"/>
              <w:rPr>
                <w:rFonts w:ascii="Arial" w:hAnsi="Arial" w:cs="Arial"/>
                <w:color w:val="000000" w:themeColor="text1"/>
                <w:sz w:val="22"/>
                <w:szCs w:val="22"/>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Edificaciones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1"/>
              </w:numPr>
              <w:autoSpaceDE w:val="0"/>
              <w:autoSpaceDN w:val="0"/>
              <w:adjustRightInd w:val="0"/>
              <w:spacing w:line="216" w:lineRule="auto"/>
              <w:rPr>
                <w:rFonts w:ascii="Arial" w:hAnsi="Arial" w:cs="Arial"/>
                <w:bCs/>
                <w:color w:val="000000" w:themeColor="text1"/>
                <w:sz w:val="22"/>
                <w:szCs w:val="22"/>
              </w:rPr>
            </w:pPr>
            <w:r w:rsidRPr="0061292D">
              <w:rPr>
                <w:rFonts w:ascii="Arial" w:hAnsi="Arial" w:cs="Arial"/>
                <w:bCs/>
                <w:color w:val="000000" w:themeColor="text1"/>
                <w:sz w:val="22"/>
                <w:szCs w:val="22"/>
              </w:rPr>
              <w:t>Mantenimiento.</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Áreas verdes y jardines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1"/>
              </w:numPr>
              <w:autoSpaceDE w:val="0"/>
              <w:autoSpaceDN w:val="0"/>
              <w:adjustRightInd w:val="0"/>
              <w:spacing w:line="216" w:lineRule="auto"/>
              <w:rPr>
                <w:rFonts w:ascii="Arial" w:hAnsi="Arial" w:cs="Arial"/>
                <w:bCs/>
                <w:color w:val="000000" w:themeColor="text1"/>
                <w:sz w:val="22"/>
                <w:szCs w:val="22"/>
              </w:rPr>
            </w:pPr>
            <w:r w:rsidRPr="0061292D">
              <w:rPr>
                <w:rFonts w:ascii="Arial" w:hAnsi="Arial" w:cs="Arial"/>
                <w:bCs/>
                <w:color w:val="000000" w:themeColor="text1"/>
                <w:sz w:val="22"/>
                <w:szCs w:val="22"/>
              </w:rPr>
              <w:t>Mantenimiento.</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Drenaje pluvial</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1"/>
              </w:numPr>
              <w:autoSpaceDE w:val="0"/>
              <w:autoSpaceDN w:val="0"/>
              <w:adjustRightInd w:val="0"/>
              <w:spacing w:line="216" w:lineRule="auto"/>
              <w:rPr>
                <w:rFonts w:ascii="Arial" w:hAnsi="Arial" w:cs="Arial"/>
                <w:bCs/>
                <w:color w:val="000000" w:themeColor="text1"/>
                <w:sz w:val="22"/>
                <w:szCs w:val="22"/>
              </w:rPr>
            </w:pPr>
            <w:r w:rsidRPr="0061292D">
              <w:rPr>
                <w:rFonts w:ascii="Arial" w:hAnsi="Arial" w:cs="Arial"/>
                <w:bCs/>
                <w:color w:val="000000" w:themeColor="text1"/>
                <w:sz w:val="22"/>
                <w:szCs w:val="22"/>
              </w:rPr>
              <w:t>Mantenimiento.</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Abastecimiento de agua potable</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Consumo, tratamiento y control, mantenimiento de las líneas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Suministro de energía</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 xml:space="preserve">Consumo y </w:t>
            </w:r>
            <w:r w:rsidR="00BA6A32" w:rsidRPr="0061292D">
              <w:rPr>
                <w:rFonts w:ascii="Arial" w:hAnsi="Arial" w:cs="Arial"/>
                <w:color w:val="000000" w:themeColor="text1"/>
                <w:sz w:val="22"/>
                <w:szCs w:val="22"/>
                <w:u w:val="single"/>
                <w:lang w:val="es-ES_tradnl"/>
              </w:rPr>
              <w:t>control. Mantenimiento</w:t>
            </w:r>
            <w:r w:rsidRPr="0061292D">
              <w:rPr>
                <w:rFonts w:ascii="Arial" w:hAnsi="Arial" w:cs="Arial"/>
                <w:color w:val="000000" w:themeColor="text1"/>
                <w:sz w:val="22"/>
                <w:szCs w:val="22"/>
                <w:u w:val="single"/>
                <w:lang w:val="es-ES_tradnl"/>
              </w:rPr>
              <w:t xml:space="preserve"> de las líneas </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Tratamiento de residuales líquidos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 Control de descargas y </w:t>
            </w:r>
            <w:r w:rsidRPr="0061292D">
              <w:rPr>
                <w:rFonts w:ascii="Arial" w:hAnsi="Arial" w:cs="Arial"/>
                <w:color w:val="000000" w:themeColor="text1"/>
                <w:sz w:val="22"/>
                <w:szCs w:val="22"/>
                <w:u w:val="single"/>
                <w:lang w:val="es-ES_tradnl"/>
              </w:rPr>
              <w:t>Mantenimiento de las unidades de tratamiento</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Desechos sólidos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 xml:space="preserve">Manejo, transporte y disposición </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Control de vectores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Control de plagas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Seguridad y señalizaciones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Mantenimiento de viales y zonas de interés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Fuerza de trabajo</w:t>
            </w:r>
          </w:p>
        </w:tc>
      </w:tr>
      <w:tr w:rsidR="00E47A3E" w:rsidRPr="0061292D" w:rsidTr="00F86E6B">
        <w:trPr>
          <w:trHeight w:val="20"/>
        </w:trPr>
        <w:tc>
          <w:tcPr>
            <w:tcW w:w="1890" w:type="dxa"/>
            <w:vMerge/>
            <w:tcBorders>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Contratación permanente.</w:t>
            </w:r>
          </w:p>
        </w:tc>
      </w:tr>
    </w:tbl>
    <w:p w:rsidR="00E47A3E" w:rsidRPr="0061292D" w:rsidRDefault="00E47A3E" w:rsidP="00E47A3E">
      <w:pPr>
        <w:spacing w:after="200" w:line="276" w:lineRule="auto"/>
        <w:rPr>
          <w:rFonts w:ascii="Arial" w:hAnsi="Arial" w:cs="Arial"/>
          <w:b/>
          <w:bCs/>
          <w:color w:val="000000" w:themeColor="text1"/>
          <w:sz w:val="26"/>
          <w:szCs w:val="26"/>
          <w:lang w:val="es-ES_tradnl"/>
        </w:rPr>
      </w:pPr>
    </w:p>
    <w:p w:rsidR="00E47A3E" w:rsidRPr="0061292D" w:rsidRDefault="00E47A3E" w:rsidP="00E47A3E">
      <w:pPr>
        <w:spacing w:before="245" w:line="360"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5.3.- Identificación de los elementos del medio ambiente</w:t>
      </w:r>
    </w:p>
    <w:p w:rsidR="00E47A3E" w:rsidRPr="0061292D" w:rsidRDefault="00E47A3E" w:rsidP="00E47A3E">
      <w:pPr>
        <w:spacing w:before="221"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Los elementos del medio (físicos, biológicos y socioeconómicos) considerados en la evaluación del impacto ambiental para </w:t>
      </w:r>
      <w:r w:rsidR="00A9220C">
        <w:rPr>
          <w:rFonts w:ascii="Arial" w:hAnsi="Arial" w:cs="Arial"/>
          <w:color w:val="000000" w:themeColor="text1"/>
          <w:sz w:val="22"/>
          <w:szCs w:val="22"/>
          <w:lang w:val="es-ES_tradnl"/>
        </w:rPr>
        <w:t xml:space="preserve">la </w:t>
      </w:r>
      <w:r w:rsidR="004A06BF">
        <w:rPr>
          <w:rFonts w:ascii="Arial" w:hAnsi="Arial" w:cs="Arial"/>
          <w:color w:val="000000" w:themeColor="text1"/>
          <w:sz w:val="22"/>
          <w:szCs w:val="22"/>
          <w:lang w:val="es-ES_tradnl"/>
        </w:rPr>
        <w:t>LOTIFICACION RESIDENCIAL GENESIS</w:t>
      </w:r>
      <w:r w:rsidRPr="0061292D">
        <w:rPr>
          <w:rFonts w:ascii="Arial" w:hAnsi="Arial" w:cs="Arial"/>
          <w:color w:val="000000" w:themeColor="text1"/>
          <w:sz w:val="22"/>
          <w:szCs w:val="22"/>
          <w:lang w:val="es-ES_tradnl"/>
        </w:rPr>
        <w:t xml:space="preserve"> se presentan en la Tabla 2.</w:t>
      </w:r>
    </w:p>
    <w:p w:rsidR="00E47A3E" w:rsidRPr="0061292D" w:rsidRDefault="00E47A3E" w:rsidP="00E47A3E">
      <w:pPr>
        <w:spacing w:before="144" w:line="360" w:lineRule="auto"/>
        <w:ind w:right="5"/>
        <w:rPr>
          <w:rFonts w:ascii="Arial" w:hAnsi="Arial" w:cs="Arial"/>
          <w:b/>
          <w:bCs/>
          <w:color w:val="000000" w:themeColor="text1"/>
          <w:sz w:val="22"/>
          <w:szCs w:val="22"/>
          <w:lang w:val="es-ES_tradnl"/>
        </w:rPr>
      </w:pPr>
    </w:p>
    <w:p w:rsidR="00E47A3E" w:rsidRPr="0061292D" w:rsidRDefault="00E47A3E" w:rsidP="00E47A3E">
      <w:pPr>
        <w:spacing w:before="144" w:line="360" w:lineRule="auto"/>
        <w:ind w:right="5"/>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 xml:space="preserve">Tabla 2. </w:t>
      </w:r>
      <w:r w:rsidRPr="0061292D">
        <w:rPr>
          <w:rFonts w:ascii="Arial" w:hAnsi="Arial" w:cs="Arial"/>
          <w:b/>
          <w:color w:val="000000" w:themeColor="text1"/>
          <w:sz w:val="22"/>
          <w:szCs w:val="22"/>
          <w:lang w:val="es-ES_tradnl"/>
        </w:rPr>
        <w:t>Fases de construcción y operación.</w:t>
      </w:r>
    </w:p>
    <w:tbl>
      <w:tblPr>
        <w:tblW w:w="0" w:type="auto"/>
        <w:tblInd w:w="40" w:type="dxa"/>
        <w:tblLayout w:type="fixed"/>
        <w:tblCellMar>
          <w:left w:w="40" w:type="dxa"/>
          <w:right w:w="40" w:type="dxa"/>
        </w:tblCellMar>
        <w:tblLook w:val="0000"/>
      </w:tblPr>
      <w:tblGrid>
        <w:gridCol w:w="2304"/>
        <w:gridCol w:w="2472"/>
        <w:gridCol w:w="2966"/>
      </w:tblGrid>
      <w:tr w:rsidR="00E47A3E" w:rsidRPr="0061292D" w:rsidTr="00E47A3E">
        <w:trPr>
          <w:trHeight w:val="20"/>
        </w:trPr>
        <w:tc>
          <w:tcPr>
            <w:tcW w:w="230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E47A3E">
            <w:pPr>
              <w:ind w:left="202" w:right="202"/>
              <w:rPr>
                <w:rFonts w:ascii="Arial" w:hAnsi="Arial" w:cs="Arial"/>
                <w:color w:val="000000" w:themeColor="text1"/>
                <w:sz w:val="22"/>
                <w:szCs w:val="22"/>
              </w:rPr>
            </w:pPr>
            <w:r w:rsidRPr="0061292D">
              <w:rPr>
                <w:rFonts w:ascii="Arial" w:hAnsi="Arial" w:cs="Arial"/>
                <w:b/>
                <w:bCs/>
                <w:color w:val="000000" w:themeColor="text1"/>
                <w:spacing w:val="-3"/>
                <w:sz w:val="22"/>
                <w:szCs w:val="22"/>
                <w:lang w:val="es-ES_tradnl"/>
              </w:rPr>
              <w:t xml:space="preserve">Componentes del </w:t>
            </w:r>
            <w:r w:rsidRPr="0061292D">
              <w:rPr>
                <w:rFonts w:ascii="Arial" w:hAnsi="Arial" w:cs="Arial"/>
                <w:b/>
                <w:bCs/>
                <w:color w:val="000000" w:themeColor="text1"/>
                <w:sz w:val="22"/>
                <w:szCs w:val="22"/>
                <w:lang w:val="es-ES_tradnl"/>
              </w:rPr>
              <w:t>medio</w:t>
            </w:r>
          </w:p>
        </w:tc>
        <w:tc>
          <w:tcPr>
            <w:tcW w:w="2472"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E47A3E">
            <w:pPr>
              <w:ind w:left="77" w:right="82" w:firstLine="43"/>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Elementos del medio Fase de Construcción</w:t>
            </w:r>
          </w:p>
        </w:tc>
        <w:tc>
          <w:tcPr>
            <w:tcW w:w="2966"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E47A3E">
            <w:pPr>
              <w:ind w:left="365" w:right="374"/>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 xml:space="preserve">Elementos del medio </w:t>
            </w:r>
            <w:r w:rsidRPr="0061292D">
              <w:rPr>
                <w:rFonts w:ascii="Arial" w:hAnsi="Arial" w:cs="Arial"/>
                <w:b/>
                <w:bCs/>
                <w:color w:val="000000" w:themeColor="text1"/>
                <w:sz w:val="22"/>
                <w:szCs w:val="22"/>
                <w:lang w:val="es-ES_tradnl"/>
              </w:rPr>
              <w:t>Fase de Operación</w:t>
            </w:r>
          </w:p>
        </w:tc>
      </w:tr>
      <w:tr w:rsidR="00E47A3E" w:rsidRPr="0061292D" w:rsidTr="00E47A3E">
        <w:trPr>
          <w:trHeight w:val="20"/>
        </w:trPr>
        <w:tc>
          <w:tcPr>
            <w:tcW w:w="2304"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Bio-físico</w:t>
            </w:r>
          </w:p>
          <w:p w:rsidR="00E47A3E" w:rsidRPr="0061292D" w:rsidRDefault="00E47A3E" w:rsidP="00E47A3E">
            <w:pPr>
              <w:ind w:left="528"/>
              <w:rPr>
                <w:rFonts w:ascii="Arial" w:hAnsi="Arial" w:cs="Arial"/>
                <w:b/>
                <w:bCs/>
                <w:color w:val="000000" w:themeColor="text1"/>
                <w:sz w:val="22"/>
                <w:szCs w:val="22"/>
                <w:lang w:val="es-ES_tradnl"/>
              </w:rPr>
            </w:pPr>
          </w:p>
          <w:p w:rsidR="00E47A3E" w:rsidRPr="0061292D" w:rsidRDefault="00E47A3E" w:rsidP="00E47A3E">
            <w:pPr>
              <w:ind w:left="528"/>
              <w:rPr>
                <w:rFonts w:ascii="Arial" w:hAnsi="Arial" w:cs="Arial"/>
                <w:color w:val="000000" w:themeColor="text1"/>
                <w:sz w:val="22"/>
                <w:szCs w:val="22"/>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Aire</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r>
      <w:tr w:rsidR="00E47A3E" w:rsidRPr="0061292D" w:rsidTr="00E47A3E">
        <w:trPr>
          <w:trHeight w:val="345"/>
        </w:trPr>
        <w:tc>
          <w:tcPr>
            <w:tcW w:w="2304" w:type="dxa"/>
            <w:vMerge/>
            <w:tcBorders>
              <w:left w:val="single" w:sz="6" w:space="0" w:color="auto"/>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Relieve</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p>
        </w:tc>
      </w:tr>
      <w:tr w:rsidR="00E47A3E" w:rsidRPr="0061292D" w:rsidTr="00E47A3E">
        <w:trPr>
          <w:trHeight w:val="20"/>
        </w:trPr>
        <w:tc>
          <w:tcPr>
            <w:tcW w:w="2304" w:type="dxa"/>
            <w:vMerge/>
            <w:tcBorders>
              <w:left w:val="single" w:sz="6" w:space="0" w:color="auto"/>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Agua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Agua</w:t>
            </w:r>
          </w:p>
        </w:tc>
      </w:tr>
      <w:tr w:rsidR="00E47A3E" w:rsidRPr="0061292D" w:rsidTr="00E47A3E">
        <w:trPr>
          <w:trHeight w:val="327"/>
        </w:trPr>
        <w:tc>
          <w:tcPr>
            <w:tcW w:w="2304" w:type="dxa"/>
            <w:vMerge/>
            <w:tcBorders>
              <w:left w:val="single" w:sz="6" w:space="0" w:color="auto"/>
              <w:bottom w:val="nil"/>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Suelos</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p>
        </w:tc>
      </w:tr>
      <w:tr w:rsidR="00E47A3E" w:rsidRPr="0061292D" w:rsidTr="00E47A3E">
        <w:trPr>
          <w:trHeight w:val="20"/>
        </w:trPr>
        <w:tc>
          <w:tcPr>
            <w:tcW w:w="2304"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Biótico</w:t>
            </w: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Vegetación</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p>
        </w:tc>
      </w:tr>
      <w:tr w:rsidR="00E47A3E" w:rsidRPr="0061292D"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Fauna</w:t>
            </w:r>
          </w:p>
        </w:tc>
      </w:tr>
      <w:tr w:rsidR="00E47A3E" w:rsidRPr="0061292D" w:rsidTr="00E47A3E">
        <w:trPr>
          <w:trHeight w:val="20"/>
        </w:trPr>
        <w:tc>
          <w:tcPr>
            <w:tcW w:w="2304" w:type="dxa"/>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Fauna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Vegetación</w:t>
            </w:r>
          </w:p>
        </w:tc>
      </w:tr>
      <w:tr w:rsidR="00E47A3E" w:rsidRPr="0061292D" w:rsidTr="00E47A3E">
        <w:trPr>
          <w:trHeight w:val="391"/>
        </w:trPr>
        <w:tc>
          <w:tcPr>
            <w:tcW w:w="2304"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ind w:left="182"/>
              <w:rPr>
                <w:rFonts w:ascii="Arial" w:hAnsi="Arial" w:cs="Arial"/>
                <w:color w:val="000000" w:themeColor="text1"/>
                <w:sz w:val="22"/>
                <w:szCs w:val="22"/>
              </w:rPr>
            </w:pPr>
            <w:r w:rsidRPr="0061292D">
              <w:rPr>
                <w:rFonts w:ascii="Arial" w:hAnsi="Arial" w:cs="Arial"/>
                <w:b/>
                <w:bCs/>
                <w:color w:val="000000" w:themeColor="text1"/>
                <w:spacing w:val="-2"/>
                <w:sz w:val="22"/>
                <w:szCs w:val="22"/>
                <w:lang w:val="es-ES_tradnl"/>
              </w:rPr>
              <w:t>Socioeconómicos</w:t>
            </w:r>
          </w:p>
        </w:tc>
        <w:tc>
          <w:tcPr>
            <w:tcW w:w="2472"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Población</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Uso del suelo</w:t>
            </w:r>
          </w:p>
        </w:tc>
      </w:tr>
      <w:tr w:rsidR="00E47A3E" w:rsidRPr="0061292D"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vMerge w:val="restart"/>
            <w:tcBorders>
              <w:top w:val="nil"/>
              <w:left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Valor de la tierra</w:t>
            </w:r>
          </w:p>
        </w:tc>
      </w:tr>
      <w:tr w:rsidR="00E47A3E" w:rsidRPr="0061292D"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vMerge/>
            <w:tcBorders>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Población</w:t>
            </w:r>
          </w:p>
        </w:tc>
      </w:tr>
      <w:tr w:rsidR="00E47A3E" w:rsidRPr="0061292D"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Tránsito</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Tránsito</w:t>
            </w:r>
          </w:p>
        </w:tc>
      </w:tr>
      <w:tr w:rsidR="00E47A3E" w:rsidRPr="0061292D" w:rsidTr="00E47A3E">
        <w:trPr>
          <w:trHeight w:val="20"/>
        </w:trPr>
        <w:tc>
          <w:tcPr>
            <w:tcW w:w="2304" w:type="dxa"/>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Economía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Economía</w:t>
            </w:r>
          </w:p>
        </w:tc>
      </w:tr>
      <w:tr w:rsidR="00E47A3E" w:rsidRPr="0061292D" w:rsidTr="00E47A3E">
        <w:trPr>
          <w:trHeight w:val="20"/>
        </w:trPr>
        <w:tc>
          <w:tcPr>
            <w:tcW w:w="2304"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ind w:left="586"/>
              <w:rPr>
                <w:rFonts w:ascii="Arial" w:hAnsi="Arial" w:cs="Arial"/>
                <w:color w:val="000000" w:themeColor="text1"/>
                <w:sz w:val="22"/>
                <w:szCs w:val="22"/>
              </w:rPr>
            </w:pPr>
            <w:r w:rsidRPr="0061292D">
              <w:rPr>
                <w:rFonts w:ascii="Arial" w:hAnsi="Arial" w:cs="Arial"/>
                <w:b/>
                <w:bCs/>
                <w:color w:val="000000" w:themeColor="text1"/>
                <w:sz w:val="22"/>
                <w:szCs w:val="22"/>
                <w:lang w:val="es-ES_tradnl"/>
              </w:rPr>
              <w:t>Recursos</w:t>
            </w:r>
          </w:p>
        </w:tc>
        <w:tc>
          <w:tcPr>
            <w:tcW w:w="2472"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No aplica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Energía</w:t>
            </w:r>
          </w:p>
        </w:tc>
      </w:tr>
      <w:tr w:rsidR="00E47A3E" w:rsidRPr="0061292D" w:rsidTr="00E47A3E">
        <w:trPr>
          <w:trHeight w:val="20"/>
        </w:trPr>
        <w:tc>
          <w:tcPr>
            <w:tcW w:w="2304" w:type="dxa"/>
            <w:tcBorders>
              <w:top w:val="nil"/>
              <w:left w:val="single" w:sz="6" w:space="0" w:color="auto"/>
              <w:bottom w:val="single" w:sz="4"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tcBorders>
              <w:top w:val="nil"/>
              <w:left w:val="single" w:sz="6" w:space="0" w:color="auto"/>
              <w:bottom w:val="single" w:sz="4"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966" w:type="dxa"/>
            <w:tcBorders>
              <w:top w:val="single" w:sz="6" w:space="0" w:color="auto"/>
              <w:left w:val="single" w:sz="6" w:space="0" w:color="auto"/>
              <w:bottom w:val="single" w:sz="4"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Agua</w:t>
            </w:r>
          </w:p>
        </w:tc>
      </w:tr>
    </w:tbl>
    <w:p w:rsidR="00E47A3E" w:rsidRPr="0061292D" w:rsidRDefault="00E47A3E" w:rsidP="00E47A3E">
      <w:pPr>
        <w:spacing w:line="360" w:lineRule="auto"/>
        <w:rPr>
          <w:rFonts w:ascii="Arial" w:hAnsi="Arial" w:cs="Arial"/>
          <w:color w:val="000000" w:themeColor="text1"/>
          <w:sz w:val="22"/>
          <w:szCs w:val="22"/>
        </w:rPr>
      </w:pPr>
    </w:p>
    <w:p w:rsidR="00E47A3E" w:rsidRPr="0061292D" w:rsidRDefault="00E47A3E" w:rsidP="00E47A3E">
      <w:pPr>
        <w:spacing w:line="360"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Identificación de los impactos ambientales</w:t>
      </w:r>
    </w:p>
    <w:p w:rsidR="00E47A3E" w:rsidRPr="0061292D" w:rsidRDefault="00E47A3E" w:rsidP="00E47A3E">
      <w:pPr>
        <w:spacing w:line="360" w:lineRule="auto"/>
        <w:ind w:right="5"/>
        <w:jc w:val="both"/>
        <w:rPr>
          <w:rFonts w:ascii="Arial" w:hAnsi="Arial" w:cs="Arial"/>
          <w:color w:val="000000" w:themeColor="text1"/>
          <w:sz w:val="22"/>
          <w:szCs w:val="22"/>
          <w:lang w:val="es-ES_tradnl"/>
        </w:rPr>
      </w:pPr>
    </w:p>
    <w:p w:rsidR="00E47A3E" w:rsidRPr="0061292D" w:rsidRDefault="00E47A3E" w:rsidP="00E47A3E">
      <w:pPr>
        <w:spacing w:line="360"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En acápite anterior se han citado las actividades a realizar en el proyecto, para la cual se ha de designar el/los impactos que genera cada actividad. </w:t>
      </w:r>
    </w:p>
    <w:p w:rsidR="00E47A3E" w:rsidRPr="0061292D" w:rsidRDefault="00E47A3E" w:rsidP="00E47A3E">
      <w:pPr>
        <w:spacing w:line="360" w:lineRule="auto"/>
        <w:ind w:right="5"/>
        <w:jc w:val="both"/>
        <w:rPr>
          <w:rFonts w:ascii="Arial" w:hAnsi="Arial" w:cs="Arial"/>
          <w:color w:val="000000" w:themeColor="text1"/>
          <w:sz w:val="22"/>
          <w:szCs w:val="22"/>
          <w:lang w:val="es-ES_tradnl"/>
        </w:rPr>
      </w:pPr>
    </w:p>
    <w:p w:rsidR="00E47A3E" w:rsidRPr="0061292D" w:rsidRDefault="00E47A3E" w:rsidP="00E47A3E">
      <w:pPr>
        <w:spacing w:line="360"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Los impactos se identificaron evaluando las acciones que se desarrollarán para las fases de construcción y operación, en cada uno de los elementos del medio ambiente que serán afectados, estableciendo así la relación proyecto ambiente.</w:t>
      </w:r>
    </w:p>
    <w:p w:rsidR="00E47A3E" w:rsidRPr="0061292D" w:rsidRDefault="00E47A3E" w:rsidP="00E47A3E">
      <w:pPr>
        <w:spacing w:line="360" w:lineRule="auto"/>
        <w:jc w:val="both"/>
        <w:rPr>
          <w:rFonts w:ascii="Arial" w:hAnsi="Arial" w:cs="Arial"/>
          <w:color w:val="000000" w:themeColor="text1"/>
          <w:sz w:val="22"/>
          <w:szCs w:val="22"/>
          <w:lang w:val="es-ES"/>
        </w:rPr>
      </w:pPr>
    </w:p>
    <w:p w:rsidR="00E47A3E" w:rsidRPr="0061292D" w:rsidRDefault="00E47A3E" w:rsidP="00E47A3E">
      <w:pPr>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las matrices 1y 2</w:t>
      </w:r>
      <w:r w:rsidR="00BA6A32"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que se anexan, se relacionan las acciones del proyecto con los elementos ambientales que afecta, colocando en el punto de intersección entre filas (acciones) y columnas (elementos del medio ambiente), el número con el cual aparece relacionado el impacto en las Tablas 3 y 4.</w:t>
      </w:r>
    </w:p>
    <w:p w:rsidR="00E47A3E" w:rsidRPr="0061292D" w:rsidRDefault="00E47A3E" w:rsidP="00E47A3E">
      <w:pPr>
        <w:spacing w:before="187" w:line="360" w:lineRule="auto"/>
        <w:rPr>
          <w:rFonts w:ascii="Arial" w:hAnsi="Arial" w:cs="Arial"/>
          <w:b/>
          <w:bCs/>
          <w:color w:val="000000" w:themeColor="text1"/>
          <w:sz w:val="22"/>
          <w:szCs w:val="22"/>
          <w:lang w:val="es-ES"/>
        </w:rPr>
      </w:pPr>
    </w:p>
    <w:p w:rsidR="00E47A3E" w:rsidRPr="0061292D" w:rsidRDefault="00E47A3E" w:rsidP="00E47A3E">
      <w:pPr>
        <w:spacing w:before="187" w:line="360" w:lineRule="auto"/>
        <w:jc w:val="center"/>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 xml:space="preserve">Tabla 3. </w:t>
      </w:r>
      <w:r w:rsidRPr="0061292D">
        <w:rPr>
          <w:rFonts w:ascii="Arial" w:hAnsi="Arial" w:cs="Arial"/>
          <w:b/>
          <w:color w:val="000000" w:themeColor="text1"/>
          <w:sz w:val="22"/>
          <w:szCs w:val="22"/>
          <w:lang w:val="es-ES_tradnl"/>
        </w:rPr>
        <w:t>Identificación de los impactos negativos y positivos para la fase de construcción.</w:t>
      </w:r>
    </w:p>
    <w:tbl>
      <w:tblPr>
        <w:tblStyle w:val="Sombreadomedio1-nfasis13"/>
        <w:tblW w:w="10031" w:type="dxa"/>
        <w:tblLayout w:type="fixed"/>
        <w:tblLook w:val="04A0"/>
      </w:tblPr>
      <w:tblGrid>
        <w:gridCol w:w="1951"/>
        <w:gridCol w:w="5103"/>
        <w:gridCol w:w="2977"/>
      </w:tblGrid>
      <w:tr w:rsidR="00E47A3E" w:rsidRPr="0061292D" w:rsidTr="00F86E6B">
        <w:trPr>
          <w:cnfStyle w:val="100000000000"/>
          <w:trHeight w:val="20"/>
        </w:trPr>
        <w:tc>
          <w:tcPr>
            <w:cnfStyle w:val="001000000000"/>
            <w:tcW w:w="1951" w:type="dxa"/>
          </w:tcPr>
          <w:p w:rsidR="00E47A3E" w:rsidRPr="0061292D" w:rsidRDefault="00E47A3E" w:rsidP="00E47A3E">
            <w:pPr>
              <w:ind w:left="398"/>
              <w:jc w:val="center"/>
              <w:rPr>
                <w:rFonts w:ascii="Arial" w:hAnsi="Arial" w:cs="Arial"/>
                <w:color w:val="000000" w:themeColor="text1"/>
                <w:sz w:val="22"/>
                <w:szCs w:val="26"/>
                <w:lang w:val="es-ES"/>
              </w:rPr>
            </w:pPr>
            <w:r w:rsidRPr="0061292D">
              <w:rPr>
                <w:rFonts w:ascii="Arial" w:hAnsi="Arial" w:cs="Arial"/>
                <w:bCs w:val="0"/>
                <w:color w:val="000000" w:themeColor="text1"/>
                <w:sz w:val="22"/>
                <w:szCs w:val="26"/>
                <w:lang w:val="es-ES_tradnl"/>
              </w:rPr>
              <w:t>Elemento</w:t>
            </w:r>
          </w:p>
        </w:tc>
        <w:tc>
          <w:tcPr>
            <w:tcW w:w="5103" w:type="dxa"/>
          </w:tcPr>
          <w:p w:rsidR="00E47A3E" w:rsidRPr="0061292D" w:rsidRDefault="00E47A3E" w:rsidP="00E47A3E">
            <w:pPr>
              <w:tabs>
                <w:tab w:val="left" w:pos="295"/>
              </w:tabs>
              <w:ind w:left="25"/>
              <w:jc w:val="center"/>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negativo</w:t>
            </w:r>
          </w:p>
        </w:tc>
        <w:tc>
          <w:tcPr>
            <w:tcW w:w="2977" w:type="dxa"/>
          </w:tcPr>
          <w:p w:rsidR="00E47A3E" w:rsidRPr="0061292D" w:rsidRDefault="00E47A3E" w:rsidP="00E47A3E">
            <w:pPr>
              <w:jc w:val="center"/>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positivo</w:t>
            </w:r>
          </w:p>
        </w:tc>
      </w:tr>
      <w:tr w:rsidR="00E47A3E" w:rsidRPr="0061292D" w:rsidTr="00F86E6B">
        <w:trPr>
          <w:cnfStyle w:val="000000100000"/>
          <w:trHeight w:val="1867"/>
        </w:trPr>
        <w:tc>
          <w:tcPr>
            <w:cnfStyle w:val="001000000000"/>
            <w:tcW w:w="1951" w:type="dxa"/>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bCs w:val="0"/>
                <w:color w:val="000000" w:themeColor="text1"/>
                <w:sz w:val="22"/>
                <w:szCs w:val="26"/>
                <w:lang w:val="es-ES_tradnl"/>
              </w:rPr>
              <w:t>Al aire</w:t>
            </w:r>
          </w:p>
        </w:tc>
        <w:tc>
          <w:tcPr>
            <w:tcW w:w="5103" w:type="dxa"/>
          </w:tcPr>
          <w:p w:rsidR="00E47A3E" w:rsidRPr="0061292D" w:rsidRDefault="00E47A3E" w:rsidP="00BA3294">
            <w:pPr>
              <w:pStyle w:val="Prrafodelista"/>
              <w:widowControl w:val="0"/>
              <w:numPr>
                <w:ilvl w:val="0"/>
                <w:numId w:val="96"/>
              </w:numPr>
              <w:tabs>
                <w:tab w:val="left" w:pos="295"/>
                <w:tab w:val="left" w:pos="830"/>
              </w:tabs>
              <w:autoSpaceDE w:val="0"/>
              <w:autoSpaceDN w:val="0"/>
              <w:adjustRightInd w:val="0"/>
              <w:cnfStyle w:val="000000100000"/>
              <w:rPr>
                <w:rFonts w:ascii="Arial" w:hAnsi="Arial" w:cs="Arial"/>
                <w:color w:val="000000" w:themeColor="text1"/>
                <w:sz w:val="22"/>
                <w:szCs w:val="26"/>
              </w:rPr>
            </w:pPr>
            <w:r w:rsidRPr="0061292D">
              <w:rPr>
                <w:rFonts w:ascii="Arial" w:hAnsi="Arial" w:cs="Arial"/>
                <w:color w:val="000000" w:themeColor="text1"/>
                <w:sz w:val="22"/>
                <w:szCs w:val="26"/>
              </w:rPr>
              <w:t>Contaminación del aire por</w:t>
            </w:r>
            <w:r w:rsidR="00D14854" w:rsidRPr="0061292D">
              <w:rPr>
                <w:rFonts w:ascii="Arial" w:hAnsi="Arial" w:cs="Arial"/>
                <w:color w:val="000000" w:themeColor="text1"/>
                <w:sz w:val="22"/>
                <w:szCs w:val="26"/>
              </w:rPr>
              <w:t xml:space="preserve"> </w:t>
            </w:r>
            <w:r w:rsidRPr="0061292D">
              <w:rPr>
                <w:rFonts w:ascii="Arial" w:hAnsi="Arial" w:cs="Arial"/>
                <w:color w:val="000000" w:themeColor="text1"/>
                <w:sz w:val="22"/>
                <w:szCs w:val="26"/>
              </w:rPr>
              <w:t>emisión de partículas sólidas en suspensión provocada por las operaciones de los equipos pesados.</w:t>
            </w:r>
          </w:p>
          <w:p w:rsidR="00E47A3E" w:rsidRPr="0061292D" w:rsidRDefault="00E47A3E" w:rsidP="00BA3294">
            <w:pPr>
              <w:pStyle w:val="Prrafodelista"/>
              <w:widowControl w:val="0"/>
              <w:numPr>
                <w:ilvl w:val="0"/>
                <w:numId w:val="96"/>
              </w:numPr>
              <w:tabs>
                <w:tab w:val="left" w:pos="295"/>
                <w:tab w:val="left" w:pos="830"/>
              </w:tabs>
              <w:autoSpaceDE w:val="0"/>
              <w:autoSpaceDN w:val="0"/>
              <w:adjustRightInd w:val="0"/>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rPr>
              <w:t>Contaminación del aire por emisión de gases procedentes de la combustión de los equipos y maquinarias</w:t>
            </w:r>
          </w:p>
        </w:tc>
        <w:tc>
          <w:tcPr>
            <w:tcW w:w="2977" w:type="dxa"/>
          </w:tcPr>
          <w:p w:rsidR="00E47A3E" w:rsidRPr="0061292D" w:rsidRDefault="00E47A3E" w:rsidP="00E47A3E">
            <w:pPr>
              <w:cnfStyle w:val="000000100000"/>
              <w:rPr>
                <w:rFonts w:ascii="Arial" w:hAnsi="Arial" w:cs="Arial"/>
                <w:color w:val="000000" w:themeColor="text1"/>
                <w:sz w:val="22"/>
                <w:szCs w:val="26"/>
                <w:lang w:val="es-ES"/>
              </w:rPr>
            </w:pPr>
          </w:p>
        </w:tc>
      </w:tr>
      <w:tr w:rsidR="00E47A3E" w:rsidRPr="0061292D" w:rsidTr="00F86E6B">
        <w:trPr>
          <w:cnfStyle w:val="000000010000"/>
          <w:trHeight w:val="20"/>
        </w:trPr>
        <w:tc>
          <w:tcPr>
            <w:cnfStyle w:val="001000000000"/>
            <w:tcW w:w="1951"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z w:val="22"/>
                <w:szCs w:val="26"/>
                <w:lang w:val="es-ES_tradnl"/>
              </w:rPr>
              <w:t>Al relieve</w:t>
            </w:r>
          </w:p>
        </w:tc>
        <w:tc>
          <w:tcPr>
            <w:tcW w:w="5103" w:type="dxa"/>
          </w:tcPr>
          <w:p w:rsidR="00E47A3E" w:rsidRPr="0061292D" w:rsidRDefault="00E47A3E" w:rsidP="00E47A3E">
            <w:pPr>
              <w:tabs>
                <w:tab w:val="left" w:pos="295"/>
                <w:tab w:val="left" w:pos="335"/>
              </w:tabs>
              <w:ind w:left="335" w:hanging="310"/>
              <w:cnfStyle w:val="000000010000"/>
              <w:rPr>
                <w:rFonts w:ascii="Arial" w:hAnsi="Arial" w:cs="Arial"/>
                <w:color w:val="000000" w:themeColor="text1"/>
                <w:sz w:val="22"/>
                <w:szCs w:val="26"/>
              </w:rPr>
            </w:pPr>
            <w:r w:rsidRPr="0061292D">
              <w:rPr>
                <w:rFonts w:ascii="Arial" w:hAnsi="Arial" w:cs="Arial"/>
                <w:color w:val="000000" w:themeColor="text1"/>
                <w:sz w:val="22"/>
                <w:szCs w:val="26"/>
                <w:lang w:val="es-ES_tradnl"/>
              </w:rPr>
              <w:t>3. Modificación del relieve.</w:t>
            </w:r>
          </w:p>
        </w:tc>
        <w:tc>
          <w:tcPr>
            <w:tcW w:w="2977" w:type="dxa"/>
          </w:tcPr>
          <w:p w:rsidR="00E47A3E" w:rsidRPr="0061292D" w:rsidRDefault="00E47A3E" w:rsidP="00E47A3E">
            <w:pPr>
              <w:cnfStyle w:val="000000010000"/>
              <w:rPr>
                <w:rFonts w:ascii="Arial" w:hAnsi="Arial" w:cs="Arial"/>
                <w:color w:val="000000" w:themeColor="text1"/>
                <w:sz w:val="22"/>
                <w:szCs w:val="26"/>
              </w:rPr>
            </w:pPr>
          </w:p>
        </w:tc>
      </w:tr>
      <w:tr w:rsidR="00E47A3E" w:rsidRPr="0061292D" w:rsidTr="00F86E6B">
        <w:trPr>
          <w:cnfStyle w:val="000000100000"/>
          <w:trHeight w:val="20"/>
        </w:trPr>
        <w:tc>
          <w:tcPr>
            <w:cnfStyle w:val="001000000000"/>
            <w:tcW w:w="1951"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z w:val="22"/>
                <w:szCs w:val="26"/>
                <w:lang w:val="es-ES_tradnl"/>
              </w:rPr>
              <w:t>Al suelo</w:t>
            </w:r>
          </w:p>
        </w:tc>
        <w:tc>
          <w:tcPr>
            <w:tcW w:w="5103" w:type="dxa"/>
          </w:tcPr>
          <w:p w:rsidR="00E47A3E" w:rsidRPr="0061292D" w:rsidRDefault="00E47A3E" w:rsidP="00E47A3E">
            <w:pPr>
              <w:tabs>
                <w:tab w:val="left" w:pos="295"/>
                <w:tab w:val="left" w:pos="335"/>
                <w:tab w:val="left" w:pos="830"/>
              </w:tabs>
              <w:ind w:left="335" w:hanging="310"/>
              <w:cnfStyle w:val="00000010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4.</w:t>
            </w:r>
            <w:r w:rsidR="00F86E6B"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Alteración del suelo por la remoción de la capa vegetal</w:t>
            </w:r>
          </w:p>
          <w:p w:rsidR="00E47A3E" w:rsidRPr="0061292D" w:rsidRDefault="00E47A3E" w:rsidP="00E47A3E">
            <w:pPr>
              <w:tabs>
                <w:tab w:val="left" w:pos="295"/>
                <w:tab w:val="left" w:pos="335"/>
                <w:tab w:val="left" w:pos="830"/>
              </w:tabs>
              <w:ind w:left="335" w:hanging="310"/>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5. Contaminación de los suelos</w:t>
            </w:r>
            <w:r w:rsidR="00BA6A32"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por la manipulación delos desechos sólidos peligrosos y</w:t>
            </w:r>
            <w:r w:rsidR="00BA6A32"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no peligrosos del proceso</w:t>
            </w:r>
            <w:r w:rsidR="00BA6A32"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constructivo.</w:t>
            </w:r>
          </w:p>
          <w:p w:rsidR="00E47A3E" w:rsidRPr="0061292D" w:rsidRDefault="00E47A3E" w:rsidP="00E47A3E">
            <w:pPr>
              <w:tabs>
                <w:tab w:val="left" w:pos="295"/>
                <w:tab w:val="left" w:pos="335"/>
                <w:tab w:val="left" w:pos="830"/>
              </w:tabs>
              <w:ind w:left="335" w:hanging="310"/>
              <w:cnfStyle w:val="000000100000"/>
              <w:rPr>
                <w:rFonts w:ascii="Arial" w:hAnsi="Arial" w:cs="Arial"/>
                <w:color w:val="000000" w:themeColor="text1"/>
                <w:sz w:val="22"/>
                <w:szCs w:val="26"/>
                <w:lang w:val="es-ES"/>
              </w:rPr>
            </w:pPr>
            <w:r w:rsidRPr="0061292D">
              <w:rPr>
                <w:rFonts w:ascii="Arial" w:hAnsi="Arial" w:cs="Arial"/>
                <w:color w:val="000000" w:themeColor="text1"/>
                <w:spacing w:val="-3"/>
                <w:sz w:val="22"/>
                <w:szCs w:val="26"/>
                <w:lang w:val="es-ES_tradnl"/>
              </w:rPr>
              <w:t>6.</w:t>
            </w:r>
            <w:r w:rsidR="00F86E6B"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Cambio en la composición y</w:t>
            </w:r>
            <w:r w:rsidR="00BA6A32"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estructura de los suelos por la creación de áreas verdes.</w:t>
            </w:r>
          </w:p>
        </w:tc>
        <w:tc>
          <w:tcPr>
            <w:tcW w:w="2977" w:type="dxa"/>
          </w:tcPr>
          <w:p w:rsidR="00E47A3E" w:rsidRPr="0061292D" w:rsidRDefault="00E47A3E" w:rsidP="00E47A3E">
            <w:pPr>
              <w:cnfStyle w:val="000000100000"/>
              <w:rPr>
                <w:rFonts w:ascii="Arial" w:hAnsi="Arial" w:cs="Arial"/>
                <w:color w:val="000000" w:themeColor="text1"/>
                <w:sz w:val="22"/>
                <w:szCs w:val="26"/>
                <w:lang w:val="es-ES"/>
              </w:rPr>
            </w:pPr>
          </w:p>
        </w:tc>
      </w:tr>
      <w:tr w:rsidR="00E47A3E" w:rsidRPr="0061292D" w:rsidTr="00F86E6B">
        <w:trPr>
          <w:cnfStyle w:val="000000010000"/>
          <w:trHeight w:val="20"/>
        </w:trPr>
        <w:tc>
          <w:tcPr>
            <w:cnfStyle w:val="001000000000"/>
            <w:tcW w:w="1951" w:type="dxa"/>
          </w:tcPr>
          <w:p w:rsidR="00E47A3E" w:rsidRPr="0061292D" w:rsidRDefault="00E47A3E" w:rsidP="00E47A3E">
            <w:pPr>
              <w:rPr>
                <w:rFonts w:ascii="Arial" w:hAnsi="Arial" w:cs="Arial"/>
                <w:bCs w:val="0"/>
                <w:color w:val="000000" w:themeColor="text1"/>
                <w:sz w:val="22"/>
                <w:szCs w:val="26"/>
                <w:lang w:val="es-ES_tradnl"/>
              </w:rPr>
            </w:pPr>
            <w:r w:rsidRPr="0061292D">
              <w:rPr>
                <w:rFonts w:ascii="Arial" w:hAnsi="Arial" w:cs="Arial"/>
                <w:bCs w:val="0"/>
                <w:color w:val="000000" w:themeColor="text1"/>
                <w:sz w:val="22"/>
                <w:szCs w:val="26"/>
                <w:lang w:val="es-ES_tradnl"/>
              </w:rPr>
              <w:t>Al agua</w:t>
            </w:r>
          </w:p>
        </w:tc>
        <w:tc>
          <w:tcPr>
            <w:tcW w:w="5103" w:type="dxa"/>
          </w:tcPr>
          <w:p w:rsidR="00E47A3E" w:rsidRPr="0061292D" w:rsidRDefault="00E47A3E" w:rsidP="00E47A3E">
            <w:pPr>
              <w:tabs>
                <w:tab w:val="left" w:pos="295"/>
                <w:tab w:val="left" w:pos="335"/>
                <w:tab w:val="left" w:pos="830"/>
              </w:tabs>
              <w:ind w:left="335" w:hanging="310"/>
              <w:cnfStyle w:val="00000001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7.Posible contaminación de las aguas superficiales por derrames de combustibles</w:t>
            </w:r>
          </w:p>
          <w:p w:rsidR="00E47A3E" w:rsidRPr="0061292D" w:rsidRDefault="00BA6A32" w:rsidP="00E47A3E">
            <w:pPr>
              <w:tabs>
                <w:tab w:val="left" w:pos="295"/>
                <w:tab w:val="left" w:pos="335"/>
                <w:tab w:val="left" w:pos="830"/>
              </w:tabs>
              <w:ind w:left="335" w:hanging="310"/>
              <w:cnfStyle w:val="00000001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8. Posible</w:t>
            </w:r>
            <w:r w:rsidR="00E47A3E" w:rsidRPr="0061292D">
              <w:rPr>
                <w:rFonts w:ascii="Arial" w:hAnsi="Arial" w:cs="Arial"/>
                <w:color w:val="000000" w:themeColor="text1"/>
                <w:sz w:val="22"/>
                <w:szCs w:val="26"/>
                <w:lang w:val="es-ES_tradnl"/>
              </w:rPr>
              <w:t xml:space="preserve"> contaminación de las aguas subterráneas por infiltración de aguas residuales.</w:t>
            </w:r>
          </w:p>
          <w:p w:rsidR="00E47A3E" w:rsidRPr="0061292D" w:rsidRDefault="00E47A3E" w:rsidP="00E47A3E">
            <w:pPr>
              <w:tabs>
                <w:tab w:val="left" w:pos="295"/>
                <w:tab w:val="left" w:pos="335"/>
                <w:tab w:val="left" w:pos="830"/>
              </w:tabs>
              <w:ind w:left="335" w:hanging="310"/>
              <w:cnfStyle w:val="00000001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9.Posible contaminación de las aguas subterráneas mal manejo de combustible y residuos oleosos</w:t>
            </w:r>
          </w:p>
        </w:tc>
        <w:tc>
          <w:tcPr>
            <w:tcW w:w="2977" w:type="dxa"/>
          </w:tcPr>
          <w:p w:rsidR="00E47A3E" w:rsidRPr="0061292D" w:rsidRDefault="00E47A3E" w:rsidP="00E47A3E">
            <w:pPr>
              <w:cnfStyle w:val="000000010000"/>
              <w:rPr>
                <w:rFonts w:ascii="Arial" w:hAnsi="Arial" w:cs="Arial"/>
                <w:color w:val="000000" w:themeColor="text1"/>
                <w:sz w:val="22"/>
                <w:szCs w:val="26"/>
                <w:lang w:val="es-ES"/>
              </w:rPr>
            </w:pPr>
          </w:p>
        </w:tc>
      </w:tr>
      <w:tr w:rsidR="00E47A3E" w:rsidRPr="0061292D" w:rsidTr="00F86E6B">
        <w:trPr>
          <w:cnfStyle w:val="000000100000"/>
          <w:trHeight w:val="20"/>
        </w:trPr>
        <w:tc>
          <w:tcPr>
            <w:cnfStyle w:val="001000000000"/>
            <w:tcW w:w="1951"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pacing w:val="-1"/>
                <w:sz w:val="22"/>
                <w:szCs w:val="26"/>
                <w:lang w:val="es-ES_tradnl"/>
              </w:rPr>
              <w:t>A la vegetación</w:t>
            </w:r>
          </w:p>
        </w:tc>
        <w:tc>
          <w:tcPr>
            <w:tcW w:w="5103" w:type="dxa"/>
          </w:tcPr>
          <w:p w:rsidR="00E47A3E" w:rsidRPr="0061292D" w:rsidRDefault="00E47A3E" w:rsidP="00E47A3E">
            <w:pPr>
              <w:tabs>
                <w:tab w:val="left" w:pos="295"/>
                <w:tab w:val="left" w:pos="335"/>
                <w:tab w:val="left" w:pos="830"/>
              </w:tabs>
              <w:ind w:left="335" w:hanging="310"/>
              <w:cnfStyle w:val="000000100000"/>
              <w:rPr>
                <w:rFonts w:ascii="Arial" w:hAnsi="Arial" w:cs="Arial"/>
                <w:color w:val="000000" w:themeColor="text1"/>
                <w:sz w:val="22"/>
                <w:szCs w:val="26"/>
                <w:lang w:val="es-ES"/>
              </w:rPr>
            </w:pPr>
            <w:r w:rsidRPr="0061292D">
              <w:rPr>
                <w:rFonts w:ascii="Arial" w:hAnsi="Arial" w:cs="Arial"/>
                <w:color w:val="000000" w:themeColor="text1"/>
                <w:spacing w:val="-3"/>
                <w:sz w:val="22"/>
                <w:szCs w:val="26"/>
                <w:lang w:val="es-ES_tradnl"/>
              </w:rPr>
              <w:t>10.</w:t>
            </w:r>
            <w:r w:rsidR="00F86E6B"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 xml:space="preserve">Desaparición de la cubierta </w:t>
            </w:r>
            <w:r w:rsidR="00BA6A32" w:rsidRPr="0061292D">
              <w:rPr>
                <w:rFonts w:ascii="Arial" w:hAnsi="Arial" w:cs="Arial"/>
                <w:color w:val="000000" w:themeColor="text1"/>
                <w:sz w:val="22"/>
                <w:szCs w:val="26"/>
                <w:lang w:val="es-ES_tradnl"/>
              </w:rPr>
              <w:t>de vegetación</w:t>
            </w:r>
            <w:r w:rsidRPr="0061292D">
              <w:rPr>
                <w:rFonts w:ascii="Arial" w:hAnsi="Arial" w:cs="Arial"/>
                <w:color w:val="000000" w:themeColor="text1"/>
                <w:sz w:val="22"/>
                <w:szCs w:val="26"/>
                <w:lang w:val="es-ES_tradnl"/>
              </w:rPr>
              <w:t xml:space="preserve"> y la pérdida </w:t>
            </w:r>
            <w:r w:rsidR="00BA6A32" w:rsidRPr="0061292D">
              <w:rPr>
                <w:rFonts w:ascii="Arial" w:hAnsi="Arial" w:cs="Arial"/>
                <w:color w:val="000000" w:themeColor="text1"/>
                <w:sz w:val="22"/>
                <w:szCs w:val="26"/>
                <w:lang w:val="es-ES_tradnl"/>
              </w:rPr>
              <w:t>de poblaciones</w:t>
            </w:r>
            <w:r w:rsidRPr="0061292D">
              <w:rPr>
                <w:rFonts w:ascii="Arial" w:hAnsi="Arial" w:cs="Arial"/>
                <w:color w:val="000000" w:themeColor="text1"/>
                <w:sz w:val="22"/>
                <w:szCs w:val="26"/>
                <w:lang w:val="es-ES_tradnl"/>
              </w:rPr>
              <w:t xml:space="preserve"> de plantas </w:t>
            </w:r>
            <w:r w:rsidR="00BA6A32" w:rsidRPr="0061292D">
              <w:rPr>
                <w:rFonts w:ascii="Arial" w:hAnsi="Arial" w:cs="Arial"/>
                <w:color w:val="000000" w:themeColor="text1"/>
                <w:sz w:val="22"/>
                <w:szCs w:val="26"/>
                <w:lang w:val="es-ES_tradnl"/>
              </w:rPr>
              <w:t>como resultado</w:t>
            </w:r>
            <w:r w:rsidRPr="0061292D">
              <w:rPr>
                <w:rFonts w:ascii="Arial" w:hAnsi="Arial" w:cs="Arial"/>
                <w:color w:val="000000" w:themeColor="text1"/>
                <w:sz w:val="22"/>
                <w:szCs w:val="26"/>
                <w:lang w:val="es-ES_tradnl"/>
              </w:rPr>
              <w:t xml:space="preserve"> del desmonte y </w:t>
            </w:r>
            <w:r w:rsidR="00BA6A32" w:rsidRPr="0061292D">
              <w:rPr>
                <w:rFonts w:ascii="Arial" w:hAnsi="Arial" w:cs="Arial"/>
                <w:color w:val="000000" w:themeColor="text1"/>
                <w:sz w:val="22"/>
                <w:szCs w:val="26"/>
                <w:lang w:val="es-ES_tradnl"/>
              </w:rPr>
              <w:t>limpieza de</w:t>
            </w:r>
            <w:r w:rsidRPr="0061292D">
              <w:rPr>
                <w:rFonts w:ascii="Arial" w:hAnsi="Arial" w:cs="Arial"/>
                <w:color w:val="000000" w:themeColor="text1"/>
                <w:sz w:val="22"/>
                <w:szCs w:val="26"/>
                <w:lang w:val="es-ES_tradnl"/>
              </w:rPr>
              <w:t xml:space="preserve"> la vegetación en las parcelas.</w:t>
            </w:r>
          </w:p>
          <w:p w:rsidR="00E47A3E" w:rsidRPr="0061292D" w:rsidRDefault="00E47A3E" w:rsidP="00E47A3E">
            <w:pPr>
              <w:tabs>
                <w:tab w:val="left" w:pos="295"/>
                <w:tab w:val="left" w:pos="335"/>
                <w:tab w:val="left" w:pos="830"/>
              </w:tabs>
              <w:ind w:left="335" w:hanging="310"/>
              <w:cnfStyle w:val="000000100000"/>
              <w:rPr>
                <w:rFonts w:ascii="Arial" w:hAnsi="Arial" w:cs="Arial"/>
                <w:color w:val="000000" w:themeColor="text1"/>
                <w:sz w:val="22"/>
                <w:szCs w:val="26"/>
                <w:lang w:val="es-ES"/>
              </w:rPr>
            </w:pPr>
            <w:r w:rsidRPr="0061292D">
              <w:rPr>
                <w:rFonts w:ascii="Arial" w:hAnsi="Arial" w:cs="Arial"/>
                <w:color w:val="000000" w:themeColor="text1"/>
                <w:spacing w:val="-3"/>
                <w:sz w:val="22"/>
                <w:szCs w:val="26"/>
                <w:lang w:val="es-ES_tradnl"/>
              </w:rPr>
              <w:t>11.</w:t>
            </w:r>
            <w:r w:rsidRPr="0061292D">
              <w:rPr>
                <w:rFonts w:ascii="Arial" w:hAnsi="Arial" w:cs="Arial"/>
                <w:color w:val="000000" w:themeColor="text1"/>
                <w:sz w:val="22"/>
                <w:szCs w:val="26"/>
                <w:lang w:val="es-ES_tradnl"/>
              </w:rPr>
              <w:t xml:space="preserve"> Cambios en la composición de la</w:t>
            </w:r>
            <w:r w:rsidRPr="0061292D">
              <w:rPr>
                <w:rFonts w:ascii="Arial" w:hAnsi="Arial" w:cs="Arial"/>
                <w:color w:val="000000" w:themeColor="text1"/>
                <w:sz w:val="22"/>
                <w:szCs w:val="26"/>
                <w:lang w:val="es-ES_tradnl"/>
              </w:rPr>
              <w:br/>
              <w:t>flora.</w:t>
            </w:r>
          </w:p>
        </w:tc>
        <w:tc>
          <w:tcPr>
            <w:tcW w:w="2977" w:type="dxa"/>
          </w:tcPr>
          <w:p w:rsidR="00E47A3E" w:rsidRPr="0061292D" w:rsidRDefault="00E47A3E" w:rsidP="00E47A3E">
            <w:pPr>
              <w:cnfStyle w:val="000000100000"/>
              <w:rPr>
                <w:rFonts w:ascii="Arial" w:hAnsi="Arial" w:cs="Arial"/>
                <w:color w:val="000000" w:themeColor="text1"/>
                <w:sz w:val="22"/>
                <w:szCs w:val="26"/>
                <w:lang w:val="es-ES"/>
              </w:rPr>
            </w:pPr>
          </w:p>
        </w:tc>
      </w:tr>
      <w:tr w:rsidR="00E47A3E" w:rsidRPr="0061292D" w:rsidTr="00F86E6B">
        <w:trPr>
          <w:cnfStyle w:val="000000010000"/>
          <w:trHeight w:val="20"/>
        </w:trPr>
        <w:tc>
          <w:tcPr>
            <w:cnfStyle w:val="001000000000"/>
            <w:tcW w:w="1951"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z w:val="22"/>
                <w:szCs w:val="26"/>
                <w:lang w:val="es-ES_tradnl"/>
              </w:rPr>
              <w:t>A la fauna</w:t>
            </w:r>
          </w:p>
        </w:tc>
        <w:tc>
          <w:tcPr>
            <w:tcW w:w="5103" w:type="dxa"/>
          </w:tcPr>
          <w:p w:rsidR="00E47A3E" w:rsidRPr="0061292D" w:rsidRDefault="00E47A3E" w:rsidP="00E47A3E">
            <w:pPr>
              <w:tabs>
                <w:tab w:val="left" w:pos="295"/>
                <w:tab w:val="left" w:pos="335"/>
              </w:tabs>
              <w:ind w:left="335" w:hanging="310"/>
              <w:cnfStyle w:val="00000001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12. Interferencia con el hábitat de la avifauna y Herpetofauna.</w:t>
            </w:r>
          </w:p>
        </w:tc>
        <w:tc>
          <w:tcPr>
            <w:tcW w:w="2977" w:type="dxa"/>
          </w:tcPr>
          <w:p w:rsidR="00E47A3E" w:rsidRPr="0061292D" w:rsidRDefault="00E47A3E" w:rsidP="00E47A3E">
            <w:pPr>
              <w:cnfStyle w:val="000000010000"/>
              <w:rPr>
                <w:rFonts w:ascii="Arial" w:hAnsi="Arial" w:cs="Arial"/>
                <w:color w:val="000000" w:themeColor="text1"/>
                <w:sz w:val="22"/>
                <w:szCs w:val="26"/>
                <w:lang w:val="es-ES"/>
              </w:rPr>
            </w:pPr>
          </w:p>
        </w:tc>
      </w:tr>
      <w:tr w:rsidR="00E47A3E" w:rsidRPr="0061292D" w:rsidTr="00F86E6B">
        <w:trPr>
          <w:cnfStyle w:val="000000100000"/>
          <w:trHeight w:val="20"/>
        </w:trPr>
        <w:tc>
          <w:tcPr>
            <w:cnfStyle w:val="001000000000"/>
            <w:tcW w:w="1951" w:type="dxa"/>
          </w:tcPr>
          <w:p w:rsidR="00E47A3E" w:rsidRPr="0061292D" w:rsidRDefault="00E47A3E" w:rsidP="00E47A3E">
            <w:pPr>
              <w:rPr>
                <w:rFonts w:ascii="Arial" w:hAnsi="Arial" w:cs="Arial"/>
                <w:bCs w:val="0"/>
                <w:color w:val="000000" w:themeColor="text1"/>
                <w:spacing w:val="-2"/>
                <w:sz w:val="22"/>
                <w:szCs w:val="26"/>
                <w:lang w:val="es-ES_tradnl"/>
              </w:rPr>
            </w:pPr>
            <w:r w:rsidRPr="0061292D">
              <w:rPr>
                <w:rFonts w:ascii="Arial" w:hAnsi="Arial" w:cs="Arial"/>
                <w:bCs w:val="0"/>
                <w:color w:val="000000" w:themeColor="text1"/>
                <w:spacing w:val="-2"/>
                <w:sz w:val="22"/>
                <w:szCs w:val="26"/>
                <w:lang w:val="es-ES_tradnl"/>
              </w:rPr>
              <w:t>A la salud</w:t>
            </w:r>
          </w:p>
        </w:tc>
        <w:tc>
          <w:tcPr>
            <w:tcW w:w="5103" w:type="dxa"/>
          </w:tcPr>
          <w:p w:rsidR="00E47A3E" w:rsidRPr="0061292D" w:rsidRDefault="00E47A3E" w:rsidP="00280920">
            <w:pPr>
              <w:tabs>
                <w:tab w:val="left" w:pos="295"/>
                <w:tab w:val="left" w:pos="335"/>
              </w:tabs>
              <w:ind w:left="335" w:hanging="310"/>
              <w:cnfStyle w:val="00000010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1</w:t>
            </w:r>
            <w:r w:rsidR="00280920" w:rsidRPr="0061292D">
              <w:rPr>
                <w:rFonts w:ascii="Arial" w:hAnsi="Arial" w:cs="Arial"/>
                <w:color w:val="000000" w:themeColor="text1"/>
                <w:sz w:val="22"/>
                <w:szCs w:val="26"/>
                <w:lang w:val="es-ES_tradnl"/>
              </w:rPr>
              <w:t>3</w:t>
            </w:r>
            <w:r w:rsidRPr="0061292D">
              <w:rPr>
                <w:rFonts w:ascii="Arial" w:hAnsi="Arial" w:cs="Arial"/>
                <w:color w:val="000000" w:themeColor="text1"/>
                <w:sz w:val="22"/>
                <w:szCs w:val="26"/>
                <w:lang w:val="es-ES_tradnl"/>
              </w:rPr>
              <w:t>. Afectación a la salud de los trabajadores por emisiones de ruido.</w:t>
            </w:r>
          </w:p>
        </w:tc>
        <w:tc>
          <w:tcPr>
            <w:tcW w:w="2977" w:type="dxa"/>
          </w:tcPr>
          <w:p w:rsidR="00E47A3E" w:rsidRPr="0061292D" w:rsidRDefault="00E47A3E" w:rsidP="00E47A3E">
            <w:pPr>
              <w:cnfStyle w:val="000000100000"/>
              <w:rPr>
                <w:rFonts w:ascii="Arial" w:hAnsi="Arial" w:cs="Arial"/>
                <w:color w:val="000000" w:themeColor="text1"/>
                <w:sz w:val="22"/>
                <w:szCs w:val="26"/>
                <w:lang w:val="es-ES"/>
              </w:rPr>
            </w:pPr>
          </w:p>
        </w:tc>
      </w:tr>
    </w:tbl>
    <w:p w:rsidR="00E47A3E" w:rsidRPr="0061292D" w:rsidRDefault="00E47A3E" w:rsidP="00E47A3E">
      <w:pPr>
        <w:rPr>
          <w:rFonts w:ascii="Arial" w:hAnsi="Arial" w:cs="Arial"/>
          <w:color w:val="000000" w:themeColor="text1"/>
          <w:sz w:val="26"/>
          <w:szCs w:val="26"/>
        </w:rPr>
      </w:pPr>
      <w:r w:rsidRPr="0061292D">
        <w:rPr>
          <w:rFonts w:ascii="Arial" w:hAnsi="Arial" w:cs="Arial"/>
          <w:b/>
          <w:bCs/>
          <w:color w:val="000000" w:themeColor="text1"/>
          <w:sz w:val="26"/>
          <w:szCs w:val="26"/>
        </w:rPr>
        <w:br w:type="page"/>
      </w:r>
    </w:p>
    <w:tbl>
      <w:tblPr>
        <w:tblStyle w:val="Sombreadomedio1-nfasis13"/>
        <w:tblW w:w="9828" w:type="dxa"/>
        <w:tblLayout w:type="fixed"/>
        <w:tblLook w:val="04A0"/>
      </w:tblPr>
      <w:tblGrid>
        <w:gridCol w:w="1915"/>
        <w:gridCol w:w="4403"/>
        <w:gridCol w:w="3510"/>
      </w:tblGrid>
      <w:tr w:rsidR="00E47A3E" w:rsidRPr="0061292D" w:rsidTr="00F86E6B">
        <w:trPr>
          <w:cnfStyle w:val="100000000000"/>
          <w:trHeight w:val="20"/>
        </w:trPr>
        <w:tc>
          <w:tcPr>
            <w:cnfStyle w:val="001000000000"/>
            <w:tcW w:w="1915" w:type="dxa"/>
          </w:tcPr>
          <w:p w:rsidR="00E47A3E" w:rsidRPr="0061292D" w:rsidRDefault="00E47A3E" w:rsidP="00E47A3E">
            <w:pPr>
              <w:ind w:left="398"/>
              <w:jc w:val="center"/>
              <w:rPr>
                <w:rFonts w:ascii="Arial" w:hAnsi="Arial" w:cs="Arial"/>
                <w:color w:val="000000" w:themeColor="text1"/>
                <w:sz w:val="22"/>
                <w:szCs w:val="26"/>
                <w:lang w:val="es-ES"/>
              </w:rPr>
            </w:pPr>
            <w:r w:rsidRPr="0061292D">
              <w:rPr>
                <w:rFonts w:ascii="Arial" w:hAnsi="Arial" w:cs="Arial"/>
                <w:bCs w:val="0"/>
                <w:color w:val="000000" w:themeColor="text1"/>
                <w:sz w:val="22"/>
                <w:szCs w:val="26"/>
                <w:lang w:val="es-ES_tradnl"/>
              </w:rPr>
              <w:lastRenderedPageBreak/>
              <w:t>Elemento</w:t>
            </w:r>
          </w:p>
        </w:tc>
        <w:tc>
          <w:tcPr>
            <w:tcW w:w="4403" w:type="dxa"/>
          </w:tcPr>
          <w:p w:rsidR="00E47A3E" w:rsidRPr="0061292D" w:rsidRDefault="00E47A3E" w:rsidP="00E47A3E">
            <w:pPr>
              <w:tabs>
                <w:tab w:val="left" w:pos="295"/>
              </w:tabs>
              <w:ind w:left="25"/>
              <w:jc w:val="center"/>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negativo</w:t>
            </w:r>
          </w:p>
        </w:tc>
        <w:tc>
          <w:tcPr>
            <w:tcW w:w="3510" w:type="dxa"/>
          </w:tcPr>
          <w:p w:rsidR="00E47A3E" w:rsidRPr="0061292D" w:rsidRDefault="00E47A3E" w:rsidP="00E47A3E">
            <w:pPr>
              <w:jc w:val="center"/>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positivo</w:t>
            </w:r>
          </w:p>
        </w:tc>
      </w:tr>
      <w:tr w:rsidR="00E47A3E" w:rsidRPr="0061292D" w:rsidTr="00F86E6B">
        <w:trPr>
          <w:cnfStyle w:val="000000100000"/>
          <w:trHeight w:val="20"/>
        </w:trPr>
        <w:tc>
          <w:tcPr>
            <w:cnfStyle w:val="001000000000"/>
            <w:tcW w:w="1915"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pacing w:val="-1"/>
                <w:sz w:val="22"/>
                <w:szCs w:val="26"/>
                <w:lang w:val="es-ES_tradnl"/>
              </w:rPr>
              <w:t>A la población</w:t>
            </w:r>
          </w:p>
        </w:tc>
        <w:tc>
          <w:tcPr>
            <w:tcW w:w="4403" w:type="dxa"/>
          </w:tcPr>
          <w:p w:rsidR="00E47A3E" w:rsidRPr="0061292D" w:rsidRDefault="00E47A3E" w:rsidP="00E47A3E">
            <w:pPr>
              <w:tabs>
                <w:tab w:val="left" w:pos="295"/>
              </w:tabs>
              <w:ind w:left="25"/>
              <w:cnfStyle w:val="000000100000"/>
              <w:rPr>
                <w:rFonts w:ascii="Arial" w:hAnsi="Arial" w:cs="Arial"/>
                <w:color w:val="000000" w:themeColor="text1"/>
                <w:sz w:val="22"/>
                <w:szCs w:val="26"/>
              </w:rPr>
            </w:pPr>
          </w:p>
        </w:tc>
        <w:tc>
          <w:tcPr>
            <w:tcW w:w="3510" w:type="dxa"/>
          </w:tcPr>
          <w:p w:rsidR="00E47A3E" w:rsidRPr="0061292D" w:rsidRDefault="00E47A3E" w:rsidP="00E47A3E">
            <w:pPr>
              <w:tabs>
                <w:tab w:val="left" w:pos="135"/>
                <w:tab w:val="left" w:pos="360"/>
              </w:tabs>
              <w:ind w:left="360" w:hanging="360"/>
              <w:cnfStyle w:val="000000100000"/>
              <w:rPr>
                <w:rFonts w:ascii="Arial" w:hAnsi="Arial" w:cs="Arial"/>
                <w:color w:val="000000" w:themeColor="text1"/>
                <w:sz w:val="22"/>
                <w:szCs w:val="26"/>
                <w:lang w:val="es-ES"/>
              </w:rPr>
            </w:pPr>
            <w:r w:rsidRPr="0061292D">
              <w:rPr>
                <w:rFonts w:ascii="Arial" w:hAnsi="Arial" w:cs="Arial"/>
                <w:color w:val="000000" w:themeColor="text1"/>
                <w:spacing w:val="-1"/>
                <w:sz w:val="22"/>
                <w:szCs w:val="26"/>
                <w:lang w:val="es-ES_tradnl"/>
              </w:rPr>
              <w:t>1</w:t>
            </w:r>
            <w:r w:rsidR="00280920" w:rsidRPr="0061292D">
              <w:rPr>
                <w:rFonts w:ascii="Arial" w:hAnsi="Arial" w:cs="Arial"/>
                <w:color w:val="000000" w:themeColor="text1"/>
                <w:spacing w:val="-1"/>
                <w:sz w:val="22"/>
                <w:szCs w:val="26"/>
                <w:lang w:val="es-ES_tradnl"/>
              </w:rPr>
              <w:t>4</w:t>
            </w:r>
            <w:r w:rsidR="00BA6A32" w:rsidRPr="0061292D">
              <w:rPr>
                <w:rFonts w:ascii="Arial" w:hAnsi="Arial" w:cs="Arial"/>
                <w:color w:val="000000" w:themeColor="text1"/>
                <w:spacing w:val="-1"/>
                <w:sz w:val="22"/>
                <w:szCs w:val="26"/>
                <w:lang w:val="es-ES_tradnl"/>
              </w:rPr>
              <w:t>.</w:t>
            </w:r>
            <w:r w:rsidR="00BA6A32" w:rsidRPr="0061292D">
              <w:rPr>
                <w:rFonts w:ascii="Arial" w:hAnsi="Arial" w:cs="Arial"/>
                <w:color w:val="000000" w:themeColor="text1"/>
                <w:sz w:val="22"/>
                <w:szCs w:val="26"/>
                <w:lang w:val="es-ES_tradnl"/>
              </w:rPr>
              <w:t xml:space="preserve"> Creación</w:t>
            </w:r>
            <w:r w:rsidRPr="0061292D">
              <w:rPr>
                <w:rFonts w:ascii="Arial" w:hAnsi="Arial" w:cs="Arial"/>
                <w:color w:val="000000" w:themeColor="text1"/>
                <w:sz w:val="22"/>
                <w:szCs w:val="26"/>
                <w:lang w:val="es-ES_tradnl"/>
              </w:rPr>
              <w:t xml:space="preserve"> de </w:t>
            </w:r>
            <w:r w:rsidR="00BA6A32" w:rsidRPr="0061292D">
              <w:rPr>
                <w:rFonts w:ascii="Arial" w:hAnsi="Arial" w:cs="Arial"/>
                <w:color w:val="000000" w:themeColor="text1"/>
                <w:sz w:val="22"/>
                <w:szCs w:val="26"/>
                <w:lang w:val="es-ES_tradnl"/>
              </w:rPr>
              <w:t>empleos temporales</w:t>
            </w:r>
            <w:r w:rsidRPr="0061292D">
              <w:rPr>
                <w:rFonts w:ascii="Arial" w:hAnsi="Arial" w:cs="Arial"/>
                <w:color w:val="000000" w:themeColor="text1"/>
                <w:sz w:val="22"/>
                <w:szCs w:val="26"/>
                <w:lang w:val="es-ES_tradnl"/>
              </w:rPr>
              <w:t>.</w:t>
            </w:r>
          </w:p>
          <w:p w:rsidR="00E47A3E" w:rsidRPr="0061292D" w:rsidRDefault="00280920" w:rsidP="00E47A3E">
            <w:pPr>
              <w:ind w:left="360" w:hanging="360"/>
              <w:cnfStyle w:val="00000010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15</w:t>
            </w:r>
            <w:r w:rsidR="00BA6A32" w:rsidRPr="0061292D">
              <w:rPr>
                <w:rFonts w:ascii="Arial" w:hAnsi="Arial" w:cs="Arial"/>
                <w:color w:val="000000" w:themeColor="text1"/>
                <w:sz w:val="22"/>
                <w:szCs w:val="26"/>
                <w:lang w:val="es-ES_tradnl"/>
              </w:rPr>
              <w:t>. Mejoramiento</w:t>
            </w:r>
            <w:r w:rsidR="00E47A3E" w:rsidRPr="0061292D">
              <w:rPr>
                <w:rFonts w:ascii="Arial" w:hAnsi="Arial" w:cs="Arial"/>
                <w:color w:val="000000" w:themeColor="text1"/>
                <w:sz w:val="22"/>
                <w:szCs w:val="26"/>
                <w:lang w:val="es-ES_tradnl"/>
              </w:rPr>
              <w:t xml:space="preserve"> de la </w:t>
            </w:r>
            <w:r w:rsidR="00BA6A32" w:rsidRPr="0061292D">
              <w:rPr>
                <w:rFonts w:ascii="Arial" w:hAnsi="Arial" w:cs="Arial"/>
                <w:color w:val="000000" w:themeColor="text1"/>
                <w:sz w:val="22"/>
                <w:szCs w:val="26"/>
                <w:lang w:val="es-ES_tradnl"/>
              </w:rPr>
              <w:t>calidad de</w:t>
            </w:r>
            <w:r w:rsidR="00E47A3E" w:rsidRPr="0061292D">
              <w:rPr>
                <w:rFonts w:ascii="Arial" w:hAnsi="Arial" w:cs="Arial"/>
                <w:color w:val="000000" w:themeColor="text1"/>
                <w:sz w:val="22"/>
                <w:szCs w:val="26"/>
                <w:lang w:val="es-ES_tradnl"/>
              </w:rPr>
              <w:t xml:space="preserve"> vida y del </w:t>
            </w:r>
            <w:r w:rsidR="00BA6A32" w:rsidRPr="0061292D">
              <w:rPr>
                <w:rFonts w:ascii="Arial" w:hAnsi="Arial" w:cs="Arial"/>
                <w:color w:val="000000" w:themeColor="text1"/>
                <w:sz w:val="22"/>
                <w:szCs w:val="26"/>
                <w:lang w:val="es-ES_tradnl"/>
              </w:rPr>
              <w:t>poder adquisitivo</w:t>
            </w:r>
            <w:r w:rsidR="00E47A3E" w:rsidRPr="0061292D">
              <w:rPr>
                <w:rFonts w:ascii="Arial" w:hAnsi="Arial" w:cs="Arial"/>
                <w:color w:val="000000" w:themeColor="text1"/>
                <w:sz w:val="22"/>
                <w:szCs w:val="26"/>
                <w:lang w:val="es-ES_tradnl"/>
              </w:rPr>
              <w:t xml:space="preserve"> de los</w:t>
            </w:r>
            <w:r w:rsidR="00E47A3E" w:rsidRPr="0061292D">
              <w:rPr>
                <w:rFonts w:ascii="Arial" w:hAnsi="Arial" w:cs="Arial"/>
                <w:color w:val="000000" w:themeColor="text1"/>
                <w:spacing w:val="-1"/>
                <w:sz w:val="22"/>
                <w:szCs w:val="26"/>
                <w:lang w:val="es-ES_tradnl"/>
              </w:rPr>
              <w:t xml:space="preserve"> trabajadores </w:t>
            </w:r>
            <w:r w:rsidR="00BA6A32" w:rsidRPr="0061292D">
              <w:rPr>
                <w:rFonts w:ascii="Arial" w:hAnsi="Arial" w:cs="Arial"/>
                <w:color w:val="000000" w:themeColor="text1"/>
                <w:spacing w:val="-1"/>
                <w:sz w:val="22"/>
                <w:szCs w:val="26"/>
                <w:lang w:val="es-ES_tradnl"/>
              </w:rPr>
              <w:t>que</w:t>
            </w:r>
            <w:r w:rsidR="00BA6A32" w:rsidRPr="0061292D">
              <w:rPr>
                <w:rFonts w:ascii="Arial" w:hAnsi="Arial" w:cs="Arial"/>
                <w:color w:val="000000" w:themeColor="text1"/>
                <w:sz w:val="22"/>
                <w:szCs w:val="26"/>
                <w:lang w:val="es-ES_tradnl"/>
              </w:rPr>
              <w:t xml:space="preserve"> construirán</w:t>
            </w:r>
            <w:r w:rsidR="00E47A3E" w:rsidRPr="0061292D">
              <w:rPr>
                <w:rFonts w:ascii="Arial" w:hAnsi="Arial" w:cs="Arial"/>
                <w:color w:val="000000" w:themeColor="text1"/>
                <w:sz w:val="22"/>
                <w:szCs w:val="26"/>
                <w:lang w:val="es-ES_tradnl"/>
              </w:rPr>
              <w:t xml:space="preserve"> </w:t>
            </w:r>
            <w:r w:rsidR="00A9220C">
              <w:rPr>
                <w:rFonts w:ascii="Arial" w:hAnsi="Arial" w:cs="Arial"/>
                <w:color w:val="000000" w:themeColor="text1"/>
                <w:sz w:val="22"/>
                <w:szCs w:val="26"/>
                <w:lang w:val="es-ES_tradnl"/>
              </w:rPr>
              <w:t xml:space="preserve">la </w:t>
            </w:r>
            <w:r w:rsidR="004A06BF">
              <w:rPr>
                <w:rFonts w:ascii="Arial" w:hAnsi="Arial" w:cs="Arial"/>
                <w:color w:val="000000" w:themeColor="text1"/>
                <w:sz w:val="22"/>
                <w:szCs w:val="26"/>
                <w:lang w:val="es-ES_tradnl"/>
              </w:rPr>
              <w:t>LOTIFICACION RESIDENCIAL GENESIS</w:t>
            </w:r>
            <w:r w:rsidR="00E47A3E" w:rsidRPr="0061292D">
              <w:rPr>
                <w:rFonts w:ascii="Arial" w:hAnsi="Arial" w:cs="Arial"/>
                <w:color w:val="000000" w:themeColor="text1"/>
                <w:sz w:val="22"/>
                <w:szCs w:val="26"/>
                <w:lang w:val="es-ES_tradnl"/>
              </w:rPr>
              <w:t xml:space="preserve">. </w:t>
            </w:r>
          </w:p>
          <w:p w:rsidR="00E47A3E" w:rsidRPr="0061292D" w:rsidRDefault="00280920" w:rsidP="00E47A3E">
            <w:pPr>
              <w:tabs>
                <w:tab w:val="left" w:pos="826"/>
              </w:tabs>
              <w:ind w:left="360" w:hanging="360"/>
              <w:jc w:val="both"/>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16</w:t>
            </w:r>
            <w:r w:rsidR="00E47A3E" w:rsidRPr="0061292D">
              <w:rPr>
                <w:rFonts w:ascii="Arial" w:hAnsi="Arial" w:cs="Arial"/>
                <w:color w:val="000000" w:themeColor="text1"/>
                <w:sz w:val="22"/>
                <w:szCs w:val="26"/>
                <w:lang w:val="es-ES_tradnl"/>
              </w:rPr>
              <w:t xml:space="preserve">. Incentivo al fortalecimiento del empleo indirecto e </w:t>
            </w:r>
            <w:r w:rsidR="00526025">
              <w:rPr>
                <w:rFonts w:ascii="Arial" w:hAnsi="Arial" w:cs="Arial"/>
                <w:color w:val="000000" w:themeColor="text1"/>
                <w:sz w:val="22"/>
                <w:szCs w:val="26"/>
                <w:lang w:val="es-ES_tradnl"/>
              </w:rPr>
              <w:t xml:space="preserve">informal en </w:t>
            </w:r>
            <w:r w:rsidR="004A06BF">
              <w:rPr>
                <w:rFonts w:ascii="Arial" w:hAnsi="Arial" w:cs="Arial"/>
                <w:color w:val="000000" w:themeColor="text1"/>
                <w:sz w:val="22"/>
                <w:szCs w:val="26"/>
                <w:lang w:val="es-ES_tradnl"/>
              </w:rPr>
              <w:t>Paya Arriba</w:t>
            </w:r>
            <w:r w:rsidR="00526025">
              <w:rPr>
                <w:rFonts w:ascii="Arial" w:hAnsi="Arial" w:cs="Arial"/>
                <w:color w:val="000000" w:themeColor="text1"/>
                <w:sz w:val="22"/>
                <w:szCs w:val="26"/>
                <w:lang w:val="es-ES_tradnl"/>
              </w:rPr>
              <w:t xml:space="preserve">, </w:t>
            </w:r>
            <w:r w:rsidR="001948D9">
              <w:rPr>
                <w:rFonts w:ascii="Arial" w:hAnsi="Arial" w:cs="Arial"/>
                <w:color w:val="000000" w:themeColor="text1"/>
                <w:sz w:val="22"/>
                <w:szCs w:val="26"/>
                <w:lang w:val="es-ES_tradnl"/>
              </w:rPr>
              <w:t>Bani</w:t>
            </w:r>
            <w:r w:rsidR="00E47A3E" w:rsidRPr="0061292D">
              <w:rPr>
                <w:rFonts w:ascii="Arial" w:hAnsi="Arial" w:cs="Arial"/>
                <w:color w:val="000000" w:themeColor="text1"/>
                <w:sz w:val="22"/>
                <w:szCs w:val="26"/>
                <w:lang w:val="es-ES_tradnl"/>
              </w:rPr>
              <w:t>.</w:t>
            </w:r>
          </w:p>
        </w:tc>
      </w:tr>
      <w:tr w:rsidR="00E47A3E" w:rsidRPr="0061292D" w:rsidTr="00F86E6B">
        <w:trPr>
          <w:cnfStyle w:val="000000010000"/>
          <w:trHeight w:val="20"/>
        </w:trPr>
        <w:tc>
          <w:tcPr>
            <w:cnfStyle w:val="001000000000"/>
            <w:tcW w:w="1915" w:type="dxa"/>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bCs w:val="0"/>
                <w:color w:val="000000" w:themeColor="text1"/>
                <w:spacing w:val="-1"/>
                <w:sz w:val="22"/>
                <w:szCs w:val="26"/>
                <w:lang w:val="es-ES_tradnl"/>
              </w:rPr>
              <w:t>A la construcción</w:t>
            </w:r>
          </w:p>
        </w:tc>
        <w:tc>
          <w:tcPr>
            <w:tcW w:w="4403" w:type="dxa"/>
          </w:tcPr>
          <w:p w:rsidR="00E47A3E" w:rsidRPr="0061292D" w:rsidRDefault="00E47A3E" w:rsidP="00E47A3E">
            <w:pPr>
              <w:tabs>
                <w:tab w:val="left" w:pos="295"/>
              </w:tabs>
              <w:ind w:left="25"/>
              <w:cnfStyle w:val="000000010000"/>
              <w:rPr>
                <w:rFonts w:ascii="Arial" w:hAnsi="Arial" w:cs="Arial"/>
                <w:color w:val="000000" w:themeColor="text1"/>
                <w:sz w:val="22"/>
                <w:szCs w:val="26"/>
                <w:lang w:val="es-ES"/>
              </w:rPr>
            </w:pPr>
          </w:p>
        </w:tc>
        <w:tc>
          <w:tcPr>
            <w:tcW w:w="3510" w:type="dxa"/>
          </w:tcPr>
          <w:p w:rsidR="00E47A3E" w:rsidRPr="0061292D" w:rsidRDefault="00280920" w:rsidP="00E47A3E">
            <w:pPr>
              <w:ind w:left="360" w:hanging="360"/>
              <w:cnfStyle w:val="00000001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17</w:t>
            </w:r>
            <w:r w:rsidR="00E47A3E" w:rsidRPr="0061292D">
              <w:rPr>
                <w:rFonts w:ascii="Arial" w:hAnsi="Arial" w:cs="Arial"/>
                <w:color w:val="000000" w:themeColor="text1"/>
                <w:sz w:val="22"/>
                <w:szCs w:val="26"/>
                <w:lang w:val="es-ES_tradnl"/>
              </w:rPr>
              <w:t xml:space="preserve">. Incremento de la </w:t>
            </w:r>
            <w:r w:rsidR="00BA6A32" w:rsidRPr="0061292D">
              <w:rPr>
                <w:rFonts w:ascii="Arial" w:hAnsi="Arial" w:cs="Arial"/>
                <w:color w:val="000000" w:themeColor="text1"/>
                <w:sz w:val="22"/>
                <w:szCs w:val="26"/>
                <w:lang w:val="es-ES_tradnl"/>
              </w:rPr>
              <w:t>demanda y</w:t>
            </w:r>
            <w:r w:rsidR="00E47A3E" w:rsidRPr="0061292D">
              <w:rPr>
                <w:rFonts w:ascii="Arial" w:hAnsi="Arial" w:cs="Arial"/>
                <w:color w:val="000000" w:themeColor="text1"/>
                <w:sz w:val="22"/>
                <w:szCs w:val="26"/>
                <w:lang w:val="es-ES_tradnl"/>
              </w:rPr>
              <w:t xml:space="preserve"> uso de materiales de construcción y otros insumos.</w:t>
            </w:r>
          </w:p>
        </w:tc>
      </w:tr>
      <w:tr w:rsidR="00E47A3E" w:rsidRPr="0061292D" w:rsidTr="00F86E6B">
        <w:trPr>
          <w:cnfStyle w:val="000000100000"/>
          <w:trHeight w:val="20"/>
        </w:trPr>
        <w:tc>
          <w:tcPr>
            <w:cnfStyle w:val="001000000000"/>
            <w:tcW w:w="1915"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z w:val="22"/>
                <w:szCs w:val="26"/>
                <w:lang w:val="es-ES_tradnl"/>
              </w:rPr>
              <w:t>Al tránsito</w:t>
            </w: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4403" w:type="dxa"/>
          </w:tcPr>
          <w:p w:rsidR="00E47A3E" w:rsidRPr="0061292D" w:rsidRDefault="00E47A3E" w:rsidP="00280920">
            <w:pPr>
              <w:tabs>
                <w:tab w:val="left" w:pos="295"/>
              </w:tabs>
              <w:ind w:left="335" w:hanging="310"/>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w:t>
            </w:r>
            <w:r w:rsidR="00280920" w:rsidRPr="0061292D">
              <w:rPr>
                <w:rFonts w:ascii="Arial" w:hAnsi="Arial" w:cs="Arial"/>
                <w:color w:val="000000" w:themeColor="text1"/>
                <w:sz w:val="22"/>
                <w:szCs w:val="26"/>
                <w:lang w:val="es-ES_tradnl"/>
              </w:rPr>
              <w:t>8</w:t>
            </w:r>
            <w:r w:rsidRPr="0061292D">
              <w:rPr>
                <w:rFonts w:ascii="Arial" w:hAnsi="Arial" w:cs="Arial"/>
                <w:color w:val="000000" w:themeColor="text1"/>
                <w:sz w:val="22"/>
                <w:szCs w:val="26"/>
                <w:lang w:val="es-ES_tradnl"/>
              </w:rPr>
              <w:t xml:space="preserve">. Incremento del tránsito </w:t>
            </w:r>
            <w:r w:rsidR="00BA6A32" w:rsidRPr="0061292D">
              <w:rPr>
                <w:rFonts w:ascii="Arial" w:hAnsi="Arial" w:cs="Arial"/>
                <w:color w:val="000000" w:themeColor="text1"/>
                <w:sz w:val="22"/>
                <w:szCs w:val="26"/>
                <w:lang w:val="es-ES_tradnl"/>
              </w:rPr>
              <w:t>vehicular por</w:t>
            </w:r>
            <w:r w:rsidRPr="0061292D">
              <w:rPr>
                <w:rFonts w:ascii="Arial" w:hAnsi="Arial" w:cs="Arial"/>
                <w:color w:val="000000" w:themeColor="text1"/>
                <w:sz w:val="22"/>
                <w:szCs w:val="26"/>
                <w:lang w:val="es-ES_tradnl"/>
              </w:rPr>
              <w:t xml:space="preserve"> la </w:t>
            </w:r>
            <w:r w:rsidR="004A06BF">
              <w:rPr>
                <w:rFonts w:ascii="Arial" w:hAnsi="Arial" w:cs="Arial"/>
                <w:color w:val="000000" w:themeColor="text1"/>
                <w:sz w:val="22"/>
                <w:szCs w:val="26"/>
                <w:lang w:val="es-ES_tradnl"/>
              </w:rPr>
              <w:t>Calle Canela Mota</w:t>
            </w:r>
            <w:r w:rsidRPr="0061292D">
              <w:rPr>
                <w:rFonts w:ascii="Arial" w:hAnsi="Arial" w:cs="Arial"/>
                <w:color w:val="000000" w:themeColor="text1"/>
                <w:sz w:val="22"/>
                <w:szCs w:val="26"/>
                <w:lang w:val="es-ES_tradnl"/>
              </w:rPr>
              <w:t xml:space="preserve"> para el </w:t>
            </w:r>
            <w:r w:rsidR="00BA6A32" w:rsidRPr="0061292D">
              <w:rPr>
                <w:rFonts w:ascii="Arial" w:hAnsi="Arial" w:cs="Arial"/>
                <w:color w:val="000000" w:themeColor="text1"/>
                <w:sz w:val="22"/>
                <w:szCs w:val="26"/>
                <w:lang w:val="es-ES_tradnl"/>
              </w:rPr>
              <w:t>traslado</w:t>
            </w:r>
            <w:r w:rsidR="00BA6A32" w:rsidRPr="0061292D">
              <w:rPr>
                <w:rFonts w:ascii="Arial" w:hAnsi="Arial" w:cs="Arial"/>
                <w:color w:val="000000" w:themeColor="text1"/>
                <w:spacing w:val="-1"/>
                <w:sz w:val="22"/>
                <w:szCs w:val="26"/>
                <w:lang w:val="es-ES_tradnl"/>
              </w:rPr>
              <w:t xml:space="preserve"> de</w:t>
            </w:r>
            <w:r w:rsidRPr="0061292D">
              <w:rPr>
                <w:rFonts w:ascii="Arial" w:hAnsi="Arial" w:cs="Arial"/>
                <w:color w:val="000000" w:themeColor="text1"/>
                <w:spacing w:val="-1"/>
                <w:sz w:val="22"/>
                <w:szCs w:val="26"/>
                <w:lang w:val="es-ES_tradnl"/>
              </w:rPr>
              <w:t xml:space="preserve"> materiales de construcción.</w:t>
            </w:r>
          </w:p>
        </w:tc>
        <w:tc>
          <w:tcPr>
            <w:tcW w:w="3510" w:type="dxa"/>
          </w:tcPr>
          <w:p w:rsidR="00E47A3E" w:rsidRPr="0061292D" w:rsidRDefault="00E47A3E" w:rsidP="00E47A3E">
            <w:pPr>
              <w:cnfStyle w:val="000000100000"/>
              <w:rPr>
                <w:rFonts w:ascii="Arial" w:hAnsi="Arial" w:cs="Arial"/>
                <w:color w:val="000000" w:themeColor="text1"/>
                <w:sz w:val="22"/>
                <w:szCs w:val="26"/>
                <w:lang w:val="es-ES"/>
              </w:rPr>
            </w:pPr>
          </w:p>
        </w:tc>
      </w:tr>
      <w:tr w:rsidR="00E47A3E" w:rsidRPr="0061292D" w:rsidTr="00F86E6B">
        <w:trPr>
          <w:cnfStyle w:val="000000010000"/>
          <w:trHeight w:val="20"/>
        </w:trPr>
        <w:tc>
          <w:tcPr>
            <w:cnfStyle w:val="001000000000"/>
            <w:tcW w:w="1915" w:type="dxa"/>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bCs w:val="0"/>
                <w:color w:val="000000" w:themeColor="text1"/>
                <w:spacing w:val="-2"/>
                <w:sz w:val="22"/>
                <w:szCs w:val="26"/>
                <w:lang w:val="es-ES_tradnl"/>
              </w:rPr>
              <w:t>A la economía</w:t>
            </w:r>
          </w:p>
        </w:tc>
        <w:tc>
          <w:tcPr>
            <w:tcW w:w="4403" w:type="dxa"/>
          </w:tcPr>
          <w:p w:rsidR="00E47A3E" w:rsidRPr="0061292D" w:rsidRDefault="00E47A3E" w:rsidP="00E47A3E">
            <w:pPr>
              <w:tabs>
                <w:tab w:val="left" w:pos="295"/>
              </w:tabs>
              <w:ind w:left="25"/>
              <w:cnfStyle w:val="000000010000"/>
              <w:rPr>
                <w:rFonts w:ascii="Arial" w:hAnsi="Arial" w:cs="Arial"/>
                <w:color w:val="000000" w:themeColor="text1"/>
                <w:sz w:val="22"/>
                <w:szCs w:val="26"/>
                <w:lang w:val="es-ES"/>
              </w:rPr>
            </w:pPr>
          </w:p>
        </w:tc>
        <w:tc>
          <w:tcPr>
            <w:tcW w:w="3510" w:type="dxa"/>
          </w:tcPr>
          <w:p w:rsidR="00E47A3E" w:rsidRPr="0061292D" w:rsidRDefault="00280920" w:rsidP="00E47A3E">
            <w:pPr>
              <w:tabs>
                <w:tab w:val="left" w:pos="360"/>
              </w:tabs>
              <w:ind w:left="360" w:hanging="360"/>
              <w:jc w:val="both"/>
              <w:cnfStyle w:val="00000001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19</w:t>
            </w:r>
            <w:r w:rsidR="00E47A3E" w:rsidRPr="0061292D">
              <w:rPr>
                <w:rFonts w:ascii="Arial" w:hAnsi="Arial" w:cs="Arial"/>
                <w:color w:val="000000" w:themeColor="text1"/>
                <w:sz w:val="22"/>
                <w:szCs w:val="26"/>
                <w:lang w:val="es-ES_tradnl"/>
              </w:rPr>
              <w:t xml:space="preserve">. Incremento del flujo de capitales en torno a </w:t>
            </w:r>
            <w:r w:rsidR="00BA6A32" w:rsidRPr="0061292D">
              <w:rPr>
                <w:rFonts w:ascii="Arial" w:hAnsi="Arial" w:cs="Arial"/>
                <w:color w:val="000000" w:themeColor="text1"/>
                <w:sz w:val="22"/>
                <w:szCs w:val="26"/>
                <w:lang w:val="es-ES_tradnl"/>
              </w:rPr>
              <w:t>la Economía</w:t>
            </w:r>
            <w:r w:rsidR="00E47A3E" w:rsidRPr="0061292D">
              <w:rPr>
                <w:rFonts w:ascii="Arial" w:hAnsi="Arial" w:cs="Arial"/>
                <w:color w:val="000000" w:themeColor="text1"/>
                <w:sz w:val="22"/>
                <w:szCs w:val="26"/>
                <w:lang w:val="es-ES_tradnl"/>
              </w:rPr>
              <w:t xml:space="preserve"> del país. </w:t>
            </w:r>
          </w:p>
          <w:p w:rsidR="00E47A3E" w:rsidRPr="0061292D" w:rsidRDefault="00280920" w:rsidP="00E47A3E">
            <w:pPr>
              <w:tabs>
                <w:tab w:val="left" w:pos="360"/>
              </w:tabs>
              <w:ind w:left="360" w:hanging="360"/>
              <w:cnfStyle w:val="00000001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20</w:t>
            </w:r>
            <w:r w:rsidR="00E47A3E" w:rsidRPr="0061292D">
              <w:rPr>
                <w:rFonts w:ascii="Arial" w:hAnsi="Arial" w:cs="Arial"/>
                <w:color w:val="000000" w:themeColor="text1"/>
                <w:sz w:val="22"/>
                <w:szCs w:val="26"/>
                <w:lang w:val="es-ES_tradnl"/>
              </w:rPr>
              <w:t xml:space="preserve">. Incremento de la actividad comercial formal e </w:t>
            </w:r>
            <w:r w:rsidR="00526025">
              <w:rPr>
                <w:rFonts w:ascii="Arial" w:hAnsi="Arial" w:cs="Arial"/>
                <w:color w:val="000000" w:themeColor="text1"/>
                <w:sz w:val="22"/>
                <w:szCs w:val="26"/>
                <w:lang w:val="es-ES_tradnl"/>
              </w:rPr>
              <w:t xml:space="preserve">informal en </w:t>
            </w:r>
            <w:r w:rsidR="004A06BF">
              <w:rPr>
                <w:rFonts w:ascii="Arial" w:hAnsi="Arial" w:cs="Arial"/>
                <w:color w:val="000000" w:themeColor="text1"/>
                <w:sz w:val="22"/>
                <w:szCs w:val="26"/>
                <w:lang w:val="es-ES_tradnl"/>
              </w:rPr>
              <w:t>Paya Arriba</w:t>
            </w:r>
            <w:r w:rsidR="00526025">
              <w:rPr>
                <w:rFonts w:ascii="Arial" w:hAnsi="Arial" w:cs="Arial"/>
                <w:color w:val="000000" w:themeColor="text1"/>
                <w:sz w:val="22"/>
                <w:szCs w:val="26"/>
                <w:lang w:val="es-ES_tradnl"/>
              </w:rPr>
              <w:t xml:space="preserve">, </w:t>
            </w:r>
            <w:r w:rsidR="001948D9">
              <w:rPr>
                <w:rFonts w:ascii="Arial" w:hAnsi="Arial" w:cs="Arial"/>
                <w:color w:val="000000" w:themeColor="text1"/>
                <w:sz w:val="22"/>
                <w:szCs w:val="26"/>
                <w:lang w:val="es-ES_tradnl"/>
              </w:rPr>
              <w:t>Bani</w:t>
            </w:r>
            <w:r w:rsidR="00E47A3E" w:rsidRPr="0061292D">
              <w:rPr>
                <w:rFonts w:ascii="Arial" w:hAnsi="Arial" w:cs="Arial"/>
                <w:color w:val="000000" w:themeColor="text1"/>
                <w:sz w:val="22"/>
                <w:szCs w:val="26"/>
                <w:lang w:val="es-ES_tradnl"/>
              </w:rPr>
              <w:t>.</w:t>
            </w:r>
          </w:p>
        </w:tc>
      </w:tr>
    </w:tbl>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after="200" w:line="276" w:lineRule="auto"/>
        <w:rPr>
          <w:rFonts w:ascii="Arial" w:hAnsi="Arial" w:cs="Arial"/>
          <w:b/>
          <w:bCs/>
          <w:color w:val="000000" w:themeColor="text1"/>
          <w:sz w:val="26"/>
          <w:szCs w:val="26"/>
          <w:lang w:val="es-ES_tradnl"/>
        </w:rPr>
      </w:pPr>
      <w:r w:rsidRPr="0061292D">
        <w:rPr>
          <w:rFonts w:ascii="Arial" w:hAnsi="Arial" w:cs="Arial"/>
          <w:b/>
          <w:bCs/>
          <w:color w:val="000000" w:themeColor="text1"/>
          <w:sz w:val="26"/>
          <w:szCs w:val="26"/>
          <w:lang w:val="es-ES_tradnl"/>
        </w:rPr>
        <w:br w:type="page"/>
      </w:r>
    </w:p>
    <w:p w:rsidR="00E47A3E" w:rsidRPr="0061292D" w:rsidRDefault="00E47A3E" w:rsidP="00E47A3E">
      <w:pPr>
        <w:spacing w:before="211"/>
        <w:rPr>
          <w:rFonts w:ascii="Arial" w:hAnsi="Arial" w:cs="Arial"/>
          <w:b/>
          <w:color w:val="000000" w:themeColor="text1"/>
          <w:sz w:val="26"/>
          <w:szCs w:val="26"/>
          <w:lang w:val="es-ES"/>
        </w:rPr>
      </w:pPr>
      <w:r w:rsidRPr="0061292D">
        <w:rPr>
          <w:rFonts w:ascii="Arial" w:hAnsi="Arial" w:cs="Arial"/>
          <w:b/>
          <w:bCs/>
          <w:color w:val="000000" w:themeColor="text1"/>
          <w:sz w:val="26"/>
          <w:szCs w:val="26"/>
          <w:lang w:val="es-ES_tradnl"/>
        </w:rPr>
        <w:lastRenderedPageBreak/>
        <w:t>Tabla 4.</w:t>
      </w:r>
      <w:r w:rsidRPr="0061292D">
        <w:rPr>
          <w:rFonts w:ascii="Arial" w:hAnsi="Arial" w:cs="Arial"/>
          <w:b/>
          <w:color w:val="000000" w:themeColor="text1"/>
          <w:sz w:val="26"/>
          <w:szCs w:val="26"/>
          <w:lang w:val="es-ES_tradnl"/>
        </w:rPr>
        <w:t>Identificación de los impactos negativos y positivos para la fase de operación.</w:t>
      </w:r>
    </w:p>
    <w:tbl>
      <w:tblPr>
        <w:tblW w:w="9480" w:type="dxa"/>
        <w:tblInd w:w="40" w:type="dxa"/>
        <w:tblLayout w:type="fixed"/>
        <w:tblCellMar>
          <w:left w:w="40" w:type="dxa"/>
          <w:right w:w="40" w:type="dxa"/>
        </w:tblCellMar>
        <w:tblLook w:val="0000"/>
      </w:tblPr>
      <w:tblGrid>
        <w:gridCol w:w="1915"/>
        <w:gridCol w:w="4128"/>
        <w:gridCol w:w="3437"/>
      </w:tblGrid>
      <w:tr w:rsidR="00E47A3E" w:rsidRPr="0061292D" w:rsidTr="00E47A3E">
        <w:trPr>
          <w:trHeight w:val="20"/>
        </w:trPr>
        <w:tc>
          <w:tcPr>
            <w:tcW w:w="1915" w:type="dxa"/>
            <w:tcBorders>
              <w:top w:val="single" w:sz="6" w:space="0" w:color="auto"/>
              <w:left w:val="single" w:sz="6" w:space="0" w:color="auto"/>
              <w:bottom w:val="single" w:sz="6" w:space="0" w:color="auto"/>
              <w:right w:val="single" w:sz="6" w:space="0" w:color="auto"/>
            </w:tcBorders>
            <w:shd w:val="clear" w:color="auto" w:fill="4F81BD" w:themeFill="accent1"/>
            <w:vAlign w:val="center"/>
          </w:tcPr>
          <w:p w:rsidR="00E47A3E" w:rsidRPr="0061292D" w:rsidRDefault="00E47A3E" w:rsidP="00E47A3E">
            <w:pPr>
              <w:ind w:left="398"/>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Elemento</w:t>
            </w:r>
          </w:p>
        </w:tc>
        <w:tc>
          <w:tcPr>
            <w:tcW w:w="4128" w:type="dxa"/>
            <w:tcBorders>
              <w:top w:val="single" w:sz="6" w:space="0" w:color="auto"/>
              <w:left w:val="single" w:sz="6" w:space="0" w:color="auto"/>
              <w:bottom w:val="single" w:sz="6" w:space="0" w:color="auto"/>
              <w:right w:val="single" w:sz="6" w:space="0" w:color="auto"/>
            </w:tcBorders>
            <w:shd w:val="clear" w:color="auto" w:fill="4F81BD" w:themeFill="accent1"/>
          </w:tcPr>
          <w:p w:rsidR="00E47A3E" w:rsidRPr="0061292D" w:rsidRDefault="00E47A3E" w:rsidP="00E47A3E">
            <w:pPr>
              <w:tabs>
                <w:tab w:val="left" w:pos="385"/>
              </w:tabs>
              <w:ind w:left="385" w:hanging="360"/>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Impacto negativo</w:t>
            </w:r>
          </w:p>
        </w:tc>
        <w:tc>
          <w:tcPr>
            <w:tcW w:w="3437" w:type="dxa"/>
            <w:tcBorders>
              <w:top w:val="single" w:sz="6" w:space="0" w:color="auto"/>
              <w:left w:val="single" w:sz="6" w:space="0" w:color="auto"/>
              <w:bottom w:val="single" w:sz="6" w:space="0" w:color="auto"/>
              <w:right w:val="single" w:sz="6" w:space="0" w:color="auto"/>
            </w:tcBorders>
            <w:shd w:val="clear" w:color="auto" w:fill="4F81BD" w:themeFill="accent1"/>
          </w:tcPr>
          <w:p w:rsidR="00E47A3E" w:rsidRPr="0061292D" w:rsidRDefault="00E47A3E" w:rsidP="00E47A3E">
            <w:pPr>
              <w:tabs>
                <w:tab w:val="left" w:pos="397"/>
              </w:tabs>
              <w:ind w:left="397" w:hanging="270"/>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Impacto positivo</w:t>
            </w:r>
          </w:p>
        </w:tc>
      </w:tr>
      <w:tr w:rsidR="00E47A3E" w:rsidRPr="0061292D" w:rsidTr="00E47A3E">
        <w:trPr>
          <w:trHeight w:val="20"/>
        </w:trPr>
        <w:tc>
          <w:tcPr>
            <w:tcW w:w="1915" w:type="dxa"/>
            <w:tcBorders>
              <w:top w:val="single" w:sz="6" w:space="0" w:color="auto"/>
              <w:left w:val="single" w:sz="6" w:space="0" w:color="auto"/>
              <w:bottom w:val="nil"/>
              <w:right w:val="single" w:sz="6" w:space="0" w:color="auto"/>
            </w:tcBorders>
            <w:shd w:val="clear" w:color="auto" w:fill="FFFFFF"/>
            <w:vAlign w:val="center"/>
          </w:tcPr>
          <w:p w:rsidR="00E47A3E" w:rsidRPr="0061292D" w:rsidRDefault="00E47A3E" w:rsidP="00E47A3E">
            <w:pPr>
              <w:rPr>
                <w:rFonts w:ascii="Arial" w:hAnsi="Arial" w:cs="Arial"/>
                <w:color w:val="000000" w:themeColor="text1"/>
                <w:sz w:val="22"/>
                <w:szCs w:val="22"/>
                <w:lang w:val="es-ES"/>
              </w:rPr>
            </w:pPr>
          </w:p>
        </w:tc>
        <w:tc>
          <w:tcPr>
            <w:tcW w:w="4128"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Posibilidad de afectación a la fauna terrestre por el uso de insecticidas.</w:t>
            </w:r>
          </w:p>
          <w:p w:rsidR="00E47A3E" w:rsidRPr="0061292D" w:rsidRDefault="00E47A3E" w:rsidP="00BA3294">
            <w:pPr>
              <w:pStyle w:val="Prrafodelista"/>
              <w:widowControl w:val="0"/>
              <w:numPr>
                <w:ilvl w:val="0"/>
                <w:numId w:val="95"/>
              </w:numPr>
              <w:autoSpaceDE w:val="0"/>
              <w:autoSpaceDN w:val="0"/>
              <w:adjustRightInd w:val="0"/>
              <w:jc w:val="both"/>
              <w:rPr>
                <w:rFonts w:ascii="Arial" w:hAnsi="Arial" w:cs="Arial"/>
                <w:color w:val="000000" w:themeColor="text1"/>
                <w:spacing w:val="-1"/>
                <w:sz w:val="22"/>
                <w:szCs w:val="22"/>
              </w:rPr>
            </w:pPr>
            <w:r w:rsidRPr="0061292D">
              <w:rPr>
                <w:rFonts w:ascii="Arial" w:hAnsi="Arial" w:cs="Arial"/>
                <w:color w:val="000000" w:themeColor="text1"/>
                <w:sz w:val="22"/>
                <w:szCs w:val="22"/>
              </w:rPr>
              <w:t xml:space="preserve">Posibilidad de incremento de </w:t>
            </w:r>
            <w:r w:rsidRPr="0061292D">
              <w:rPr>
                <w:rFonts w:ascii="Arial" w:hAnsi="Arial" w:cs="Arial"/>
                <w:color w:val="000000" w:themeColor="text1"/>
                <w:spacing w:val="-1"/>
                <w:sz w:val="22"/>
                <w:szCs w:val="22"/>
              </w:rPr>
              <w:t xml:space="preserve">plagas de vectores por el mal manejo de los desechos sólidos. </w:t>
            </w:r>
          </w:p>
        </w:tc>
        <w:tc>
          <w:tcPr>
            <w:tcW w:w="3437"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tabs>
                <w:tab w:val="left" w:pos="397"/>
              </w:tabs>
              <w:ind w:left="360"/>
              <w:rPr>
                <w:rFonts w:ascii="Arial" w:hAnsi="Arial" w:cs="Arial"/>
                <w:color w:val="000000" w:themeColor="text1"/>
                <w:sz w:val="22"/>
                <w:szCs w:val="22"/>
                <w:lang w:val="es-ES"/>
              </w:rPr>
            </w:pPr>
          </w:p>
        </w:tc>
      </w:tr>
      <w:tr w:rsidR="00E47A3E" w:rsidRPr="0061292D" w:rsidTr="00E47A3E">
        <w:trPr>
          <w:trHeight w:val="20"/>
        </w:trPr>
        <w:tc>
          <w:tcPr>
            <w:tcW w:w="1915" w:type="dxa"/>
            <w:vMerge w:val="restart"/>
            <w:tcBorders>
              <w:top w:val="nil"/>
              <w:left w:val="single" w:sz="6" w:space="0" w:color="auto"/>
              <w:bottom w:val="nil"/>
              <w:right w:val="single" w:sz="6" w:space="0" w:color="auto"/>
            </w:tcBorders>
            <w:shd w:val="clear" w:color="auto" w:fill="FFFFFF"/>
            <w:vAlign w:val="center"/>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z w:val="22"/>
                <w:szCs w:val="22"/>
                <w:lang w:val="es-ES_tradnl"/>
              </w:rPr>
              <w:t>A la fauna</w:t>
            </w:r>
          </w:p>
        </w:tc>
        <w:tc>
          <w:tcPr>
            <w:tcW w:w="4128" w:type="dxa"/>
            <w:vMerge/>
            <w:tcBorders>
              <w:left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9"/>
              </w:numPr>
              <w:tabs>
                <w:tab w:val="left" w:pos="385"/>
              </w:tabs>
              <w:autoSpaceDE w:val="0"/>
              <w:autoSpaceDN w:val="0"/>
              <w:adjustRightInd w:val="0"/>
              <w:ind w:right="298"/>
              <w:jc w:val="both"/>
              <w:rPr>
                <w:rFonts w:ascii="Arial" w:hAnsi="Arial" w:cs="Arial"/>
                <w:color w:val="000000" w:themeColor="text1"/>
                <w:sz w:val="22"/>
                <w:szCs w:val="22"/>
              </w:rPr>
            </w:pPr>
          </w:p>
        </w:tc>
        <w:tc>
          <w:tcPr>
            <w:tcW w:w="3437" w:type="dxa"/>
            <w:tcBorders>
              <w:top w:val="nil"/>
              <w:left w:val="single" w:sz="6" w:space="0" w:color="auto"/>
              <w:bottom w:val="nil"/>
              <w:right w:val="single" w:sz="6" w:space="0" w:color="auto"/>
            </w:tcBorders>
            <w:shd w:val="clear" w:color="auto" w:fill="FFFFFF"/>
          </w:tcPr>
          <w:p w:rsidR="00E47A3E" w:rsidRPr="0061292D" w:rsidRDefault="00E47A3E" w:rsidP="00E47A3E">
            <w:pPr>
              <w:tabs>
                <w:tab w:val="left" w:pos="397"/>
              </w:tabs>
              <w:ind w:left="360"/>
              <w:rPr>
                <w:rFonts w:ascii="Arial" w:hAnsi="Arial" w:cs="Arial"/>
                <w:color w:val="000000" w:themeColor="text1"/>
                <w:sz w:val="22"/>
                <w:szCs w:val="22"/>
              </w:rPr>
            </w:pPr>
          </w:p>
        </w:tc>
      </w:tr>
      <w:tr w:rsidR="00E47A3E" w:rsidRPr="0061292D" w:rsidTr="00E47A3E">
        <w:trPr>
          <w:trHeight w:val="20"/>
        </w:trPr>
        <w:tc>
          <w:tcPr>
            <w:tcW w:w="1915" w:type="dxa"/>
            <w:tcBorders>
              <w:top w:val="nil"/>
              <w:left w:val="single" w:sz="6" w:space="0" w:color="auto"/>
              <w:bottom w:val="nil"/>
              <w:right w:val="single" w:sz="6" w:space="0" w:color="auto"/>
            </w:tcBorders>
            <w:shd w:val="clear" w:color="auto" w:fill="FFFFFF"/>
            <w:vAlign w:val="center"/>
          </w:tcPr>
          <w:p w:rsidR="00E47A3E" w:rsidRPr="0061292D" w:rsidRDefault="00E47A3E" w:rsidP="00E47A3E">
            <w:pPr>
              <w:rPr>
                <w:rFonts w:ascii="Arial" w:hAnsi="Arial" w:cs="Arial"/>
                <w:color w:val="000000" w:themeColor="text1"/>
                <w:sz w:val="22"/>
                <w:szCs w:val="22"/>
              </w:rPr>
            </w:pPr>
          </w:p>
          <w:p w:rsidR="00E47A3E" w:rsidRPr="0061292D" w:rsidRDefault="00E47A3E" w:rsidP="00E47A3E">
            <w:pPr>
              <w:rPr>
                <w:rFonts w:ascii="Arial" w:hAnsi="Arial" w:cs="Arial"/>
                <w:color w:val="000000" w:themeColor="text1"/>
                <w:sz w:val="22"/>
                <w:szCs w:val="22"/>
              </w:rPr>
            </w:pPr>
          </w:p>
        </w:tc>
        <w:tc>
          <w:tcPr>
            <w:tcW w:w="4128" w:type="dxa"/>
            <w:vMerge/>
            <w:tcBorders>
              <w:left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9"/>
              </w:numPr>
              <w:tabs>
                <w:tab w:val="left" w:pos="385"/>
              </w:tabs>
              <w:autoSpaceDE w:val="0"/>
              <w:autoSpaceDN w:val="0"/>
              <w:adjustRightInd w:val="0"/>
              <w:ind w:right="298"/>
              <w:jc w:val="both"/>
              <w:rPr>
                <w:rFonts w:ascii="Arial" w:hAnsi="Arial" w:cs="Arial"/>
                <w:color w:val="000000" w:themeColor="text1"/>
                <w:sz w:val="22"/>
                <w:szCs w:val="22"/>
                <w:lang w:val="es-ES"/>
              </w:rPr>
            </w:pPr>
          </w:p>
        </w:tc>
        <w:tc>
          <w:tcPr>
            <w:tcW w:w="3437" w:type="dxa"/>
            <w:tcBorders>
              <w:top w:val="nil"/>
              <w:left w:val="single" w:sz="6" w:space="0" w:color="auto"/>
              <w:bottom w:val="nil"/>
              <w:right w:val="single" w:sz="6" w:space="0" w:color="auto"/>
            </w:tcBorders>
            <w:shd w:val="clear" w:color="auto" w:fill="FFFFFF"/>
          </w:tcPr>
          <w:p w:rsidR="00E47A3E" w:rsidRPr="0061292D" w:rsidRDefault="00E47A3E" w:rsidP="00E47A3E">
            <w:pPr>
              <w:tabs>
                <w:tab w:val="left" w:pos="397"/>
              </w:tabs>
              <w:ind w:left="360"/>
              <w:rPr>
                <w:rFonts w:ascii="Arial" w:hAnsi="Arial" w:cs="Arial"/>
                <w:color w:val="000000" w:themeColor="text1"/>
                <w:sz w:val="22"/>
                <w:szCs w:val="22"/>
                <w:lang w:val="es-ES"/>
              </w:rPr>
            </w:pPr>
          </w:p>
        </w:tc>
      </w:tr>
      <w:tr w:rsidR="00E47A3E" w:rsidRPr="0061292D" w:rsidTr="00E47A3E">
        <w:trPr>
          <w:trHeight w:val="20"/>
        </w:trPr>
        <w:tc>
          <w:tcPr>
            <w:tcW w:w="1915" w:type="dxa"/>
            <w:tcBorders>
              <w:top w:val="nil"/>
              <w:left w:val="single" w:sz="6" w:space="0" w:color="auto"/>
              <w:bottom w:val="single" w:sz="6" w:space="0" w:color="auto"/>
              <w:right w:val="single" w:sz="6" w:space="0" w:color="auto"/>
            </w:tcBorders>
            <w:shd w:val="clear" w:color="auto" w:fill="FFFFFF"/>
            <w:vAlign w:val="center"/>
          </w:tcPr>
          <w:p w:rsidR="00E47A3E" w:rsidRPr="0061292D" w:rsidRDefault="00E47A3E" w:rsidP="00E47A3E">
            <w:pPr>
              <w:rPr>
                <w:rFonts w:ascii="Arial" w:hAnsi="Arial" w:cs="Arial"/>
                <w:color w:val="000000" w:themeColor="text1"/>
                <w:sz w:val="22"/>
                <w:szCs w:val="22"/>
                <w:lang w:val="es-ES"/>
              </w:rPr>
            </w:pPr>
          </w:p>
        </w:tc>
        <w:tc>
          <w:tcPr>
            <w:tcW w:w="4128" w:type="dxa"/>
            <w:vMerge/>
            <w:tcBorders>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9"/>
              </w:numPr>
              <w:tabs>
                <w:tab w:val="left" w:pos="385"/>
              </w:tabs>
              <w:autoSpaceDE w:val="0"/>
              <w:autoSpaceDN w:val="0"/>
              <w:adjustRightInd w:val="0"/>
              <w:ind w:right="298"/>
              <w:jc w:val="both"/>
              <w:rPr>
                <w:rFonts w:ascii="Arial" w:hAnsi="Arial" w:cs="Arial"/>
                <w:color w:val="000000" w:themeColor="text1"/>
                <w:sz w:val="22"/>
                <w:szCs w:val="22"/>
              </w:rPr>
            </w:pPr>
          </w:p>
        </w:tc>
        <w:tc>
          <w:tcPr>
            <w:tcW w:w="3437"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tabs>
                <w:tab w:val="left" w:pos="397"/>
              </w:tabs>
              <w:ind w:left="360"/>
              <w:rPr>
                <w:rFonts w:ascii="Arial" w:hAnsi="Arial" w:cs="Arial"/>
                <w:color w:val="000000" w:themeColor="text1"/>
                <w:sz w:val="22"/>
                <w:szCs w:val="22"/>
              </w:rPr>
            </w:pPr>
          </w:p>
        </w:tc>
      </w:tr>
      <w:tr w:rsidR="00E47A3E" w:rsidRPr="0061292D" w:rsidTr="00E47A3E">
        <w:trPr>
          <w:trHeight w:val="20"/>
        </w:trPr>
        <w:tc>
          <w:tcPr>
            <w:tcW w:w="1915" w:type="dxa"/>
            <w:vMerge w:val="restart"/>
            <w:tcBorders>
              <w:top w:val="single" w:sz="6" w:space="0" w:color="auto"/>
              <w:left w:val="single" w:sz="6" w:space="0" w:color="auto"/>
              <w:right w:val="single" w:sz="6" w:space="0" w:color="auto"/>
            </w:tcBorders>
            <w:shd w:val="clear" w:color="auto" w:fill="B8CCE4" w:themeFill="accent1" w:themeFillTint="66"/>
            <w:vAlign w:val="center"/>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pacing w:val="-1"/>
                <w:sz w:val="22"/>
                <w:szCs w:val="22"/>
                <w:lang w:val="es-ES_tradnl"/>
              </w:rPr>
              <w:t>A la vegetación</w:t>
            </w:r>
          </w:p>
        </w:tc>
        <w:tc>
          <w:tcPr>
            <w:tcW w:w="4128" w:type="dxa"/>
            <w:vMerge w:val="restart"/>
            <w:tcBorders>
              <w:top w:val="single" w:sz="6" w:space="0" w:color="auto"/>
              <w:left w:val="single" w:sz="6" w:space="0" w:color="auto"/>
              <w:right w:val="single" w:sz="6" w:space="0" w:color="auto"/>
            </w:tcBorders>
            <w:shd w:val="clear" w:color="auto" w:fill="B8CCE4" w:themeFill="accent1" w:themeFillTint="66"/>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Posibilidad de deterioro de las áreas verdes por falta de mantenimiento y cuidado.</w:t>
            </w:r>
          </w:p>
        </w:tc>
        <w:tc>
          <w:tcPr>
            <w:tcW w:w="3437" w:type="dxa"/>
            <w:tcBorders>
              <w:top w:val="single" w:sz="6" w:space="0" w:color="auto"/>
              <w:left w:val="single" w:sz="6" w:space="0" w:color="auto"/>
              <w:bottom w:val="nil"/>
              <w:right w:val="single" w:sz="6" w:space="0" w:color="auto"/>
            </w:tcBorders>
            <w:shd w:val="clear" w:color="auto" w:fill="B8CCE4" w:themeFill="accent1" w:themeFillTint="66"/>
          </w:tcPr>
          <w:p w:rsidR="00E47A3E" w:rsidRPr="0061292D" w:rsidRDefault="00E47A3E" w:rsidP="00E47A3E">
            <w:pPr>
              <w:tabs>
                <w:tab w:val="left" w:pos="397"/>
              </w:tabs>
              <w:ind w:left="25"/>
              <w:rPr>
                <w:rFonts w:ascii="Arial" w:hAnsi="Arial" w:cs="Arial"/>
                <w:color w:val="000000" w:themeColor="text1"/>
                <w:sz w:val="22"/>
                <w:szCs w:val="22"/>
                <w:lang w:val="es-ES"/>
              </w:rPr>
            </w:pPr>
          </w:p>
        </w:tc>
      </w:tr>
      <w:tr w:rsidR="00E47A3E" w:rsidRPr="0061292D" w:rsidTr="00E47A3E">
        <w:trPr>
          <w:trHeight w:val="20"/>
        </w:trPr>
        <w:tc>
          <w:tcPr>
            <w:tcW w:w="1915" w:type="dxa"/>
            <w:vMerge/>
            <w:tcBorders>
              <w:left w:val="single" w:sz="6" w:space="0" w:color="auto"/>
              <w:bottom w:val="single" w:sz="6" w:space="0" w:color="auto"/>
              <w:right w:val="single" w:sz="6" w:space="0" w:color="auto"/>
            </w:tcBorders>
            <w:shd w:val="clear" w:color="auto" w:fill="B8CCE4" w:themeFill="accent1" w:themeFillTint="66"/>
            <w:vAlign w:val="center"/>
          </w:tcPr>
          <w:p w:rsidR="00E47A3E" w:rsidRPr="0061292D" w:rsidRDefault="00E47A3E" w:rsidP="00E47A3E">
            <w:pPr>
              <w:rPr>
                <w:rFonts w:ascii="Arial" w:hAnsi="Arial" w:cs="Arial"/>
                <w:color w:val="000000" w:themeColor="text1"/>
                <w:sz w:val="22"/>
                <w:szCs w:val="22"/>
                <w:lang w:val="es-ES"/>
              </w:rPr>
            </w:pPr>
          </w:p>
        </w:tc>
        <w:tc>
          <w:tcPr>
            <w:tcW w:w="4128" w:type="dxa"/>
            <w:vMerge/>
            <w:tcBorders>
              <w:left w:val="single" w:sz="6" w:space="0" w:color="auto"/>
              <w:bottom w:val="single" w:sz="6" w:space="0" w:color="auto"/>
              <w:right w:val="single" w:sz="6" w:space="0" w:color="auto"/>
            </w:tcBorders>
            <w:shd w:val="clear" w:color="auto" w:fill="B8CCE4" w:themeFill="accent1" w:themeFillTint="66"/>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p>
        </w:tc>
        <w:tc>
          <w:tcPr>
            <w:tcW w:w="3437" w:type="dxa"/>
            <w:tcBorders>
              <w:top w:val="nil"/>
              <w:left w:val="single" w:sz="6" w:space="0" w:color="auto"/>
              <w:bottom w:val="single" w:sz="6" w:space="0" w:color="auto"/>
              <w:right w:val="single" w:sz="6" w:space="0" w:color="auto"/>
            </w:tcBorders>
            <w:shd w:val="clear" w:color="auto" w:fill="B8CCE4" w:themeFill="accent1" w:themeFillTint="66"/>
          </w:tcPr>
          <w:p w:rsidR="00E47A3E" w:rsidRPr="0061292D" w:rsidRDefault="00E47A3E" w:rsidP="00E47A3E">
            <w:pPr>
              <w:tabs>
                <w:tab w:val="left" w:pos="397"/>
              </w:tabs>
              <w:ind w:left="25"/>
              <w:rPr>
                <w:rFonts w:ascii="Arial" w:hAnsi="Arial" w:cs="Arial"/>
                <w:color w:val="000000" w:themeColor="text1"/>
                <w:sz w:val="22"/>
                <w:szCs w:val="22"/>
                <w:lang w:val="es-ES"/>
              </w:rPr>
            </w:pPr>
          </w:p>
        </w:tc>
      </w:tr>
      <w:tr w:rsidR="00E47A3E" w:rsidRPr="0061292D" w:rsidTr="00E47A3E">
        <w:trPr>
          <w:trHeight w:val="20"/>
        </w:trPr>
        <w:tc>
          <w:tcPr>
            <w:tcW w:w="1915" w:type="dxa"/>
            <w:tcBorders>
              <w:top w:val="nil"/>
              <w:left w:val="single" w:sz="6" w:space="0" w:color="auto"/>
              <w:right w:val="single" w:sz="6" w:space="0" w:color="auto"/>
            </w:tcBorders>
            <w:shd w:val="clear" w:color="auto" w:fill="FFFFFF"/>
            <w:vAlign w:val="center"/>
          </w:tcPr>
          <w:p w:rsidR="00E47A3E" w:rsidRPr="0061292D" w:rsidRDefault="00E47A3E" w:rsidP="00E47A3E">
            <w:pPr>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t>Al agua superficiales y</w:t>
            </w:r>
            <w:r w:rsidRPr="0061292D">
              <w:rPr>
                <w:rFonts w:ascii="Arial" w:hAnsi="Arial" w:cs="Arial"/>
                <w:b/>
                <w:bCs/>
                <w:color w:val="000000" w:themeColor="text1"/>
                <w:sz w:val="22"/>
                <w:szCs w:val="22"/>
                <w:lang w:val="es-ES_tradnl"/>
              </w:rPr>
              <w:t xml:space="preserve"> subterráneas</w:t>
            </w:r>
          </w:p>
        </w:tc>
        <w:tc>
          <w:tcPr>
            <w:tcW w:w="4128" w:type="dxa"/>
            <w:tcBorders>
              <w:left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95"/>
              </w:numPr>
              <w:tabs>
                <w:tab w:val="left" w:pos="385"/>
                <w:tab w:val="left" w:pos="830"/>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 xml:space="preserve">Posible contaminación de las aguas superficiales por derrames de residuos líquidos peligrosos </w:t>
            </w:r>
          </w:p>
          <w:p w:rsidR="00E47A3E" w:rsidRPr="0061292D" w:rsidRDefault="00E47A3E" w:rsidP="00BA3294">
            <w:pPr>
              <w:pStyle w:val="Prrafodelista"/>
              <w:widowControl w:val="0"/>
              <w:numPr>
                <w:ilvl w:val="0"/>
                <w:numId w:val="95"/>
              </w:numPr>
              <w:tabs>
                <w:tab w:val="left" w:pos="385"/>
                <w:tab w:val="left" w:pos="830"/>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 xml:space="preserve">Posible contaminación de las aguas subterráneas por infiltración de aguas residuales procedentes del sistema de </w:t>
            </w:r>
            <w:r w:rsidR="004E058D" w:rsidRPr="0061292D">
              <w:rPr>
                <w:rFonts w:ascii="Arial" w:hAnsi="Arial" w:cs="Arial"/>
                <w:color w:val="000000" w:themeColor="text1"/>
                <w:sz w:val="22"/>
                <w:szCs w:val="22"/>
              </w:rPr>
              <w:t xml:space="preserve">tratamiento de aguas </w:t>
            </w:r>
            <w:r w:rsidR="00760800" w:rsidRPr="0061292D">
              <w:rPr>
                <w:rFonts w:ascii="Arial" w:hAnsi="Arial" w:cs="Arial"/>
                <w:color w:val="000000" w:themeColor="text1"/>
                <w:sz w:val="22"/>
                <w:szCs w:val="22"/>
              </w:rPr>
              <w:t>residuales</w:t>
            </w:r>
            <w:r w:rsidRPr="0061292D">
              <w:rPr>
                <w:rFonts w:ascii="Arial" w:hAnsi="Arial" w:cs="Arial"/>
                <w:color w:val="000000" w:themeColor="text1"/>
                <w:sz w:val="22"/>
                <w:szCs w:val="22"/>
              </w:rPr>
              <w:t xml:space="preserve"> de flujo ascendente.</w:t>
            </w:r>
          </w:p>
        </w:tc>
        <w:tc>
          <w:tcPr>
            <w:tcW w:w="3437" w:type="dxa"/>
            <w:tcBorders>
              <w:top w:val="nil"/>
              <w:left w:val="single" w:sz="6" w:space="0" w:color="auto"/>
              <w:right w:val="single" w:sz="6" w:space="0" w:color="auto"/>
            </w:tcBorders>
            <w:shd w:val="clear" w:color="auto" w:fill="FFFFFF"/>
          </w:tcPr>
          <w:p w:rsidR="00E47A3E" w:rsidRPr="0061292D" w:rsidRDefault="00E47A3E" w:rsidP="00E47A3E">
            <w:pPr>
              <w:tabs>
                <w:tab w:val="left" w:pos="397"/>
              </w:tabs>
              <w:ind w:left="25"/>
              <w:rPr>
                <w:rFonts w:ascii="Arial" w:hAnsi="Arial" w:cs="Arial"/>
                <w:color w:val="000000" w:themeColor="text1"/>
                <w:sz w:val="22"/>
                <w:szCs w:val="22"/>
                <w:lang w:val="es-ES"/>
              </w:rPr>
            </w:pPr>
          </w:p>
        </w:tc>
      </w:tr>
      <w:tr w:rsidR="00E47A3E" w:rsidRPr="0061292D" w:rsidTr="00E47A3E">
        <w:trPr>
          <w:trHeight w:val="20"/>
        </w:trPr>
        <w:tc>
          <w:tcPr>
            <w:tcW w:w="1915" w:type="dxa"/>
            <w:tcBorders>
              <w:top w:val="single" w:sz="4" w:space="0" w:color="auto"/>
              <w:left w:val="single" w:sz="4" w:space="0" w:color="auto"/>
              <w:bottom w:val="single" w:sz="4" w:space="0" w:color="auto"/>
              <w:right w:val="single" w:sz="6" w:space="0" w:color="auto"/>
            </w:tcBorders>
            <w:shd w:val="clear" w:color="auto" w:fill="B8CCE4" w:themeFill="accent1" w:themeFillTint="66"/>
            <w:vAlign w:val="center"/>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z w:val="22"/>
                <w:szCs w:val="22"/>
                <w:lang w:val="es-ES_tradnl"/>
              </w:rPr>
              <w:t xml:space="preserve">Al paisaje </w:t>
            </w:r>
          </w:p>
        </w:tc>
        <w:tc>
          <w:tcPr>
            <w:tcW w:w="4128" w:type="dxa"/>
            <w:tcBorders>
              <w:top w:val="single" w:sz="4" w:space="0" w:color="auto"/>
              <w:left w:val="single" w:sz="6" w:space="0" w:color="auto"/>
              <w:bottom w:val="single" w:sz="4" w:space="0" w:color="auto"/>
              <w:right w:val="single" w:sz="6" w:space="0" w:color="auto"/>
            </w:tcBorders>
            <w:shd w:val="clear" w:color="auto" w:fill="B8CCE4" w:themeFill="accent1" w:themeFillTint="66"/>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Posibilidad de deterioro de la imagen del proyecto por falta de mantenimiento de las edificaciones e infraestructura.</w:t>
            </w:r>
          </w:p>
        </w:tc>
        <w:tc>
          <w:tcPr>
            <w:tcW w:w="3437" w:type="dxa"/>
            <w:tcBorders>
              <w:top w:val="single" w:sz="4" w:space="0" w:color="auto"/>
              <w:left w:val="single" w:sz="6" w:space="0" w:color="auto"/>
              <w:bottom w:val="single" w:sz="4" w:space="0" w:color="auto"/>
              <w:right w:val="single" w:sz="4" w:space="0" w:color="auto"/>
            </w:tcBorders>
            <w:shd w:val="clear" w:color="auto" w:fill="B8CCE4" w:themeFill="accent1" w:themeFillTint="66"/>
          </w:tcPr>
          <w:p w:rsidR="00E47A3E" w:rsidRPr="0061292D" w:rsidRDefault="00E47A3E" w:rsidP="00BA3294">
            <w:pPr>
              <w:pStyle w:val="Prrafodelista"/>
              <w:widowControl w:val="0"/>
              <w:numPr>
                <w:ilvl w:val="0"/>
                <w:numId w:val="95"/>
              </w:numPr>
              <w:tabs>
                <w:tab w:val="left" w:pos="487"/>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Reafirmación del paisaje en la </w:t>
            </w:r>
            <w:r w:rsidR="00526025">
              <w:rPr>
                <w:rFonts w:ascii="Arial" w:hAnsi="Arial" w:cs="Arial"/>
                <w:color w:val="000000" w:themeColor="text1"/>
                <w:sz w:val="22"/>
                <w:szCs w:val="22"/>
              </w:rPr>
              <w:t xml:space="preserve">zona de </w:t>
            </w:r>
            <w:r w:rsidR="004A06BF">
              <w:rPr>
                <w:rFonts w:ascii="Arial" w:hAnsi="Arial" w:cs="Arial"/>
                <w:color w:val="000000" w:themeColor="text1"/>
                <w:sz w:val="22"/>
                <w:szCs w:val="22"/>
              </w:rPr>
              <w:t>Paya Arriba</w:t>
            </w:r>
            <w:r w:rsidR="00526025">
              <w:rPr>
                <w:rFonts w:ascii="Arial" w:hAnsi="Arial" w:cs="Arial"/>
                <w:color w:val="000000" w:themeColor="text1"/>
                <w:sz w:val="22"/>
                <w:szCs w:val="22"/>
              </w:rPr>
              <w:t xml:space="preserve">, </w:t>
            </w:r>
            <w:r w:rsidR="001948D9">
              <w:rPr>
                <w:rFonts w:ascii="Arial" w:hAnsi="Arial" w:cs="Arial"/>
                <w:color w:val="000000" w:themeColor="text1"/>
                <w:sz w:val="22"/>
                <w:szCs w:val="22"/>
              </w:rPr>
              <w:t>Bani</w:t>
            </w:r>
            <w:r w:rsidRPr="0061292D">
              <w:rPr>
                <w:rFonts w:ascii="Arial" w:hAnsi="Arial" w:cs="Arial"/>
                <w:color w:val="000000" w:themeColor="text1"/>
                <w:sz w:val="22"/>
                <w:szCs w:val="22"/>
              </w:rPr>
              <w:t>.</w:t>
            </w:r>
          </w:p>
        </w:tc>
      </w:tr>
      <w:tr w:rsidR="00E47A3E" w:rsidRPr="0061292D" w:rsidTr="00E47A3E">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20"/>
        </w:trPr>
        <w:tc>
          <w:tcPr>
            <w:tcW w:w="1915" w:type="dxa"/>
            <w:shd w:val="clear" w:color="auto" w:fill="FFFFFF"/>
            <w:vAlign w:val="center"/>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pacing w:val="-1"/>
                <w:sz w:val="22"/>
                <w:szCs w:val="22"/>
                <w:lang w:val="es-ES_tradnl"/>
              </w:rPr>
              <w:t>Al uso del suelo</w:t>
            </w:r>
          </w:p>
        </w:tc>
        <w:tc>
          <w:tcPr>
            <w:tcW w:w="4128" w:type="dxa"/>
            <w:shd w:val="clear" w:color="auto" w:fill="FFFFFF"/>
          </w:tcPr>
          <w:p w:rsidR="00E47A3E" w:rsidRPr="0061292D" w:rsidRDefault="00E47A3E" w:rsidP="00E47A3E">
            <w:pPr>
              <w:pStyle w:val="Prrafodelista"/>
              <w:tabs>
                <w:tab w:val="left" w:pos="385"/>
              </w:tabs>
              <w:ind w:left="385"/>
              <w:jc w:val="both"/>
              <w:rPr>
                <w:rFonts w:ascii="Arial" w:hAnsi="Arial" w:cs="Arial"/>
                <w:color w:val="000000" w:themeColor="text1"/>
                <w:sz w:val="22"/>
                <w:szCs w:val="22"/>
              </w:rPr>
            </w:pPr>
          </w:p>
        </w:tc>
        <w:tc>
          <w:tcPr>
            <w:tcW w:w="3437" w:type="dxa"/>
            <w:shd w:val="clear" w:color="auto" w:fill="FFFFFF"/>
          </w:tcPr>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Cambio de las características del uso del suelo de área ganadera a infraestructura formal.</w:t>
            </w:r>
          </w:p>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Incremento de la intensidad del uso del suelo para fines inmobiliario.</w:t>
            </w:r>
          </w:p>
        </w:tc>
      </w:tr>
      <w:tr w:rsidR="00E47A3E" w:rsidRPr="0061292D" w:rsidTr="00E47A3E">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20"/>
        </w:trPr>
        <w:tc>
          <w:tcPr>
            <w:tcW w:w="1915" w:type="dxa"/>
            <w:shd w:val="clear" w:color="auto" w:fill="B8CCE4" w:themeFill="accent1" w:themeFillTint="66"/>
            <w:vAlign w:val="center"/>
          </w:tcPr>
          <w:p w:rsidR="00E47A3E" w:rsidRPr="0061292D" w:rsidRDefault="00E47A3E" w:rsidP="00E47A3E">
            <w:pPr>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 valor de la tierra</w:t>
            </w:r>
          </w:p>
        </w:tc>
        <w:tc>
          <w:tcPr>
            <w:tcW w:w="4128" w:type="dxa"/>
            <w:shd w:val="clear" w:color="auto" w:fill="B8CCE4" w:themeFill="accent1" w:themeFillTint="66"/>
          </w:tcPr>
          <w:p w:rsidR="00E47A3E" w:rsidRPr="0061292D" w:rsidRDefault="00E47A3E" w:rsidP="00E47A3E">
            <w:pPr>
              <w:tabs>
                <w:tab w:val="left" w:pos="385"/>
              </w:tabs>
              <w:jc w:val="both"/>
              <w:rPr>
                <w:rFonts w:ascii="Arial" w:hAnsi="Arial" w:cs="Arial"/>
                <w:color w:val="000000" w:themeColor="text1"/>
                <w:sz w:val="22"/>
                <w:szCs w:val="22"/>
                <w:lang w:val="es-ES"/>
              </w:rPr>
            </w:pPr>
          </w:p>
        </w:tc>
        <w:tc>
          <w:tcPr>
            <w:tcW w:w="3437" w:type="dxa"/>
            <w:shd w:val="clear" w:color="auto" w:fill="B8CCE4" w:themeFill="accent1" w:themeFillTint="66"/>
          </w:tcPr>
          <w:p w:rsidR="00E47A3E" w:rsidRPr="0061292D" w:rsidRDefault="00E47A3E" w:rsidP="00BA3294">
            <w:pPr>
              <w:pStyle w:val="Prrafodelista"/>
              <w:widowControl w:val="0"/>
              <w:numPr>
                <w:ilvl w:val="0"/>
                <w:numId w:val="95"/>
              </w:numPr>
              <w:tabs>
                <w:tab w:val="left" w:pos="487"/>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Incremento del valor de los terrenos en la </w:t>
            </w:r>
            <w:r w:rsidR="00526025">
              <w:rPr>
                <w:rFonts w:ascii="Arial" w:hAnsi="Arial" w:cs="Arial"/>
                <w:color w:val="000000" w:themeColor="text1"/>
                <w:sz w:val="22"/>
                <w:szCs w:val="22"/>
              </w:rPr>
              <w:t xml:space="preserve">zona de </w:t>
            </w:r>
            <w:r w:rsidR="004A06BF">
              <w:rPr>
                <w:rFonts w:ascii="Arial" w:hAnsi="Arial" w:cs="Arial"/>
                <w:color w:val="000000" w:themeColor="text1"/>
                <w:sz w:val="22"/>
                <w:szCs w:val="22"/>
              </w:rPr>
              <w:t>Paya Arriba</w:t>
            </w:r>
            <w:r w:rsidR="00526025">
              <w:rPr>
                <w:rFonts w:ascii="Arial" w:hAnsi="Arial" w:cs="Arial"/>
                <w:color w:val="000000" w:themeColor="text1"/>
                <w:sz w:val="22"/>
                <w:szCs w:val="22"/>
              </w:rPr>
              <w:t xml:space="preserve">, </w:t>
            </w:r>
            <w:r w:rsidR="001948D9">
              <w:rPr>
                <w:rFonts w:ascii="Arial" w:hAnsi="Arial" w:cs="Arial"/>
                <w:color w:val="000000" w:themeColor="text1"/>
                <w:sz w:val="22"/>
                <w:szCs w:val="22"/>
              </w:rPr>
              <w:t>Bani</w:t>
            </w:r>
            <w:r w:rsidRPr="0061292D">
              <w:rPr>
                <w:rFonts w:ascii="Arial" w:hAnsi="Arial" w:cs="Arial"/>
                <w:color w:val="000000" w:themeColor="text1"/>
                <w:sz w:val="22"/>
                <w:szCs w:val="22"/>
              </w:rPr>
              <w:t>.</w:t>
            </w:r>
          </w:p>
        </w:tc>
      </w:tr>
      <w:tr w:rsidR="00E47A3E" w:rsidRPr="0061292D" w:rsidTr="00E47A3E">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20"/>
        </w:trPr>
        <w:tc>
          <w:tcPr>
            <w:tcW w:w="1915" w:type="dxa"/>
            <w:shd w:val="clear" w:color="auto" w:fill="FFFFFF"/>
            <w:vAlign w:val="center"/>
          </w:tcPr>
          <w:p w:rsidR="00E47A3E" w:rsidRPr="0061292D" w:rsidRDefault="00E47A3E" w:rsidP="00E47A3E">
            <w:pPr>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la población</w:t>
            </w:r>
          </w:p>
        </w:tc>
        <w:tc>
          <w:tcPr>
            <w:tcW w:w="4128" w:type="dxa"/>
            <w:shd w:val="clear" w:color="auto" w:fill="FFFFFF"/>
          </w:tcPr>
          <w:p w:rsidR="00E47A3E" w:rsidRPr="0061292D" w:rsidRDefault="00E47A3E" w:rsidP="00E47A3E">
            <w:pPr>
              <w:tabs>
                <w:tab w:val="left" w:pos="385"/>
              </w:tabs>
              <w:jc w:val="both"/>
              <w:rPr>
                <w:rFonts w:ascii="Arial" w:hAnsi="Arial" w:cs="Arial"/>
                <w:color w:val="000000" w:themeColor="text1"/>
                <w:sz w:val="22"/>
                <w:szCs w:val="22"/>
                <w:lang w:val="es-ES"/>
              </w:rPr>
            </w:pPr>
          </w:p>
        </w:tc>
        <w:tc>
          <w:tcPr>
            <w:tcW w:w="3437" w:type="dxa"/>
            <w:shd w:val="clear" w:color="auto" w:fill="FFFFFF"/>
          </w:tcPr>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Creación de puestos de</w:t>
            </w:r>
            <w:r w:rsidRPr="0061292D">
              <w:rPr>
                <w:rFonts w:ascii="Arial" w:hAnsi="Arial" w:cs="Arial"/>
                <w:color w:val="000000" w:themeColor="text1"/>
                <w:sz w:val="22"/>
                <w:szCs w:val="22"/>
              </w:rPr>
              <w:br/>
              <w:t>trabajo permanente.</w:t>
            </w:r>
          </w:p>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Mejoramiento de la calidad de vida y del poder adquisitivo de los trabajadores que laborarán en el proyecto.</w:t>
            </w:r>
          </w:p>
        </w:tc>
      </w:tr>
      <w:tr w:rsidR="00E47A3E" w:rsidRPr="0061292D" w:rsidTr="00E47A3E">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20"/>
        </w:trPr>
        <w:tc>
          <w:tcPr>
            <w:tcW w:w="1915" w:type="dxa"/>
            <w:shd w:val="clear" w:color="auto" w:fill="B8CCE4" w:themeFill="accent1" w:themeFillTint="66"/>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z w:val="22"/>
                <w:szCs w:val="22"/>
                <w:lang w:val="es-ES_tradnl"/>
              </w:rPr>
              <w:t>Al tránsito</w:t>
            </w:r>
          </w:p>
        </w:tc>
        <w:tc>
          <w:tcPr>
            <w:tcW w:w="4128" w:type="dxa"/>
            <w:shd w:val="clear" w:color="auto" w:fill="B8CCE4" w:themeFill="accent1" w:themeFillTint="66"/>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 Incremento del tránsito vehicular por la </w:t>
            </w:r>
            <w:r w:rsidR="004A06BF">
              <w:rPr>
                <w:rFonts w:ascii="Arial" w:hAnsi="Arial" w:cs="Arial"/>
                <w:color w:val="000000" w:themeColor="text1"/>
                <w:sz w:val="22"/>
                <w:szCs w:val="22"/>
              </w:rPr>
              <w:t>Calle Canela Mota</w:t>
            </w:r>
          </w:p>
        </w:tc>
        <w:tc>
          <w:tcPr>
            <w:tcW w:w="3437" w:type="dxa"/>
            <w:shd w:val="clear" w:color="auto" w:fill="B8CCE4" w:themeFill="accent1" w:themeFillTint="66"/>
          </w:tcPr>
          <w:p w:rsidR="00E47A3E" w:rsidRPr="0061292D" w:rsidRDefault="00E47A3E" w:rsidP="00E47A3E">
            <w:pPr>
              <w:tabs>
                <w:tab w:val="left" w:pos="487"/>
              </w:tabs>
              <w:ind w:left="25"/>
              <w:rPr>
                <w:rFonts w:ascii="Arial" w:hAnsi="Arial" w:cs="Arial"/>
                <w:color w:val="000000" w:themeColor="text1"/>
                <w:sz w:val="22"/>
                <w:szCs w:val="22"/>
                <w:lang w:val="es-ES"/>
              </w:rPr>
            </w:pPr>
          </w:p>
        </w:tc>
      </w:tr>
    </w:tbl>
    <w:p w:rsidR="00E47A3E" w:rsidRPr="0061292D" w:rsidRDefault="00E47A3E" w:rsidP="00E47A3E">
      <w:pPr>
        <w:rPr>
          <w:rFonts w:ascii="Arial" w:hAnsi="Arial" w:cs="Arial"/>
          <w:color w:val="000000" w:themeColor="text1"/>
          <w:sz w:val="26"/>
          <w:szCs w:val="26"/>
        </w:rPr>
      </w:pPr>
      <w:r w:rsidRPr="0061292D">
        <w:rPr>
          <w:rFonts w:ascii="Arial" w:hAnsi="Arial" w:cs="Arial"/>
          <w:color w:val="000000" w:themeColor="text1"/>
          <w:sz w:val="26"/>
          <w:szCs w:val="26"/>
        </w:rPr>
        <w:br w:type="page"/>
      </w:r>
    </w:p>
    <w:tbl>
      <w:tblPr>
        <w:tblStyle w:val="Sombreadomedio1-nfasis13"/>
        <w:tblW w:w="9480" w:type="dxa"/>
        <w:tblLayout w:type="fixed"/>
        <w:tblLook w:val="04A0"/>
      </w:tblPr>
      <w:tblGrid>
        <w:gridCol w:w="1915"/>
        <w:gridCol w:w="4128"/>
        <w:gridCol w:w="3437"/>
      </w:tblGrid>
      <w:tr w:rsidR="00E47A3E" w:rsidRPr="0061292D" w:rsidTr="00F86E6B">
        <w:trPr>
          <w:cnfStyle w:val="100000000000"/>
          <w:trHeight w:hRule="exact" w:val="446"/>
        </w:trPr>
        <w:tc>
          <w:tcPr>
            <w:cnfStyle w:val="001000000000"/>
            <w:tcW w:w="1915" w:type="dxa"/>
          </w:tcPr>
          <w:p w:rsidR="00E47A3E" w:rsidRPr="0061292D" w:rsidRDefault="00E47A3E" w:rsidP="00E47A3E">
            <w:pPr>
              <w:ind w:left="398"/>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lastRenderedPageBreak/>
              <w:t>Elemento</w:t>
            </w:r>
          </w:p>
        </w:tc>
        <w:tc>
          <w:tcPr>
            <w:tcW w:w="4128" w:type="dxa"/>
          </w:tcPr>
          <w:p w:rsidR="00E47A3E" w:rsidRPr="0061292D" w:rsidRDefault="00E47A3E" w:rsidP="00E47A3E">
            <w:pPr>
              <w:tabs>
                <w:tab w:val="left" w:pos="385"/>
              </w:tabs>
              <w:ind w:left="385" w:hanging="360"/>
              <w:jc w:val="both"/>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negativo</w:t>
            </w:r>
          </w:p>
        </w:tc>
        <w:tc>
          <w:tcPr>
            <w:tcW w:w="3437" w:type="dxa"/>
          </w:tcPr>
          <w:p w:rsidR="00E47A3E" w:rsidRPr="0061292D" w:rsidRDefault="00E47A3E" w:rsidP="00E47A3E">
            <w:pPr>
              <w:tabs>
                <w:tab w:val="left" w:pos="397"/>
              </w:tabs>
              <w:ind w:left="397" w:hanging="270"/>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positivo</w:t>
            </w:r>
          </w:p>
        </w:tc>
      </w:tr>
      <w:tr w:rsidR="00E47A3E" w:rsidRPr="0061292D" w:rsidTr="00F86E6B">
        <w:trPr>
          <w:cnfStyle w:val="000000100000"/>
          <w:trHeight w:val="2017"/>
        </w:trPr>
        <w:tc>
          <w:tcPr>
            <w:cnfStyle w:val="001000000000"/>
            <w:tcW w:w="1915" w:type="dxa"/>
          </w:tcPr>
          <w:p w:rsidR="00E47A3E" w:rsidRPr="0061292D" w:rsidRDefault="00E47A3E" w:rsidP="00E47A3E">
            <w:pPr>
              <w:rPr>
                <w:rFonts w:ascii="Arial" w:hAnsi="Arial" w:cs="Arial"/>
                <w:color w:val="000000" w:themeColor="text1"/>
                <w:sz w:val="22"/>
                <w:szCs w:val="26"/>
              </w:rPr>
            </w:pPr>
            <w:r w:rsidRPr="0061292D">
              <w:rPr>
                <w:rFonts w:ascii="Arial" w:hAnsi="Arial" w:cs="Arial"/>
                <w:b w:val="0"/>
                <w:bCs w:val="0"/>
                <w:color w:val="000000" w:themeColor="text1"/>
                <w:spacing w:val="-2"/>
                <w:sz w:val="22"/>
                <w:szCs w:val="26"/>
                <w:lang w:val="es-ES_tradnl"/>
              </w:rPr>
              <w:t>A la economía</w:t>
            </w:r>
          </w:p>
        </w:tc>
        <w:tc>
          <w:tcPr>
            <w:tcW w:w="4128" w:type="dxa"/>
          </w:tcPr>
          <w:p w:rsidR="00E47A3E" w:rsidRPr="0061292D" w:rsidRDefault="00E47A3E" w:rsidP="00E47A3E">
            <w:pPr>
              <w:tabs>
                <w:tab w:val="left" w:pos="385"/>
              </w:tabs>
              <w:jc w:val="both"/>
              <w:cnfStyle w:val="000000100000"/>
              <w:rPr>
                <w:rFonts w:ascii="Arial" w:hAnsi="Arial" w:cs="Arial"/>
                <w:color w:val="000000" w:themeColor="text1"/>
                <w:sz w:val="22"/>
                <w:szCs w:val="26"/>
              </w:rPr>
            </w:pPr>
          </w:p>
        </w:tc>
        <w:tc>
          <w:tcPr>
            <w:tcW w:w="3437" w:type="dxa"/>
          </w:tcPr>
          <w:p w:rsidR="00E47A3E" w:rsidRPr="0061292D" w:rsidRDefault="00E47A3E" w:rsidP="00BA3294">
            <w:pPr>
              <w:pStyle w:val="Prrafodelista"/>
              <w:widowControl w:val="0"/>
              <w:numPr>
                <w:ilvl w:val="0"/>
                <w:numId w:val="95"/>
              </w:numPr>
              <w:tabs>
                <w:tab w:val="left" w:pos="487"/>
              </w:tabs>
              <w:autoSpaceDE w:val="0"/>
              <w:autoSpaceDN w:val="0"/>
              <w:adjustRightInd w:val="0"/>
              <w:jc w:val="both"/>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 la oferta de inmuebles en la </w:t>
            </w:r>
            <w:r w:rsidR="00526025">
              <w:rPr>
                <w:rFonts w:ascii="Arial" w:hAnsi="Arial" w:cs="Arial"/>
                <w:color w:val="000000" w:themeColor="text1"/>
                <w:sz w:val="22"/>
                <w:szCs w:val="26"/>
              </w:rPr>
              <w:t xml:space="preserve">zona de </w:t>
            </w:r>
            <w:r w:rsidR="004A06BF">
              <w:rPr>
                <w:rFonts w:ascii="Arial" w:hAnsi="Arial" w:cs="Arial"/>
                <w:color w:val="000000" w:themeColor="text1"/>
                <w:sz w:val="22"/>
                <w:szCs w:val="26"/>
              </w:rPr>
              <w:t>Paya Arriba</w:t>
            </w:r>
            <w:r w:rsidR="00526025">
              <w:rPr>
                <w:rFonts w:ascii="Arial" w:hAnsi="Arial" w:cs="Arial"/>
                <w:color w:val="000000" w:themeColor="text1"/>
                <w:sz w:val="22"/>
                <w:szCs w:val="26"/>
              </w:rPr>
              <w:t xml:space="preserve">, </w:t>
            </w:r>
            <w:r w:rsidR="001948D9">
              <w:rPr>
                <w:rFonts w:ascii="Arial" w:hAnsi="Arial" w:cs="Arial"/>
                <w:color w:val="000000" w:themeColor="text1"/>
                <w:sz w:val="22"/>
                <w:szCs w:val="26"/>
              </w:rPr>
              <w:t>Bani</w:t>
            </w:r>
            <w:r w:rsidRPr="0061292D">
              <w:rPr>
                <w:rFonts w:ascii="Arial" w:hAnsi="Arial" w:cs="Arial"/>
                <w:color w:val="000000" w:themeColor="text1"/>
                <w:sz w:val="22"/>
                <w:szCs w:val="26"/>
              </w:rPr>
              <w:t>.</w:t>
            </w:r>
          </w:p>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rPr>
              <w:t>Incremento del flujo de capitales en torno a la economía del país.</w:t>
            </w:r>
          </w:p>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 la actividad </w:t>
            </w:r>
            <w:r w:rsidRPr="0061292D">
              <w:rPr>
                <w:rFonts w:ascii="Arial" w:hAnsi="Arial" w:cs="Arial"/>
                <w:color w:val="000000" w:themeColor="text1"/>
                <w:spacing w:val="-1"/>
                <w:sz w:val="22"/>
                <w:szCs w:val="26"/>
              </w:rPr>
              <w:t>comercial formal e informal.</w:t>
            </w:r>
          </w:p>
        </w:tc>
      </w:tr>
      <w:tr w:rsidR="00E47A3E" w:rsidRPr="0061292D" w:rsidTr="00F86E6B">
        <w:trPr>
          <w:cnfStyle w:val="000000010000"/>
          <w:trHeight w:hRule="exact" w:val="627"/>
        </w:trPr>
        <w:tc>
          <w:tcPr>
            <w:cnfStyle w:val="001000000000"/>
            <w:tcW w:w="1915" w:type="dxa"/>
          </w:tcPr>
          <w:p w:rsidR="00E47A3E" w:rsidRPr="0061292D" w:rsidRDefault="00E47A3E" w:rsidP="00E47A3E">
            <w:pPr>
              <w:ind w:right="149"/>
              <w:rPr>
                <w:rFonts w:ascii="Arial" w:hAnsi="Arial" w:cs="Arial"/>
                <w:color w:val="000000" w:themeColor="text1"/>
                <w:sz w:val="22"/>
                <w:szCs w:val="26"/>
              </w:rPr>
            </w:pPr>
            <w:r w:rsidRPr="0061292D">
              <w:rPr>
                <w:rFonts w:ascii="Arial" w:hAnsi="Arial" w:cs="Arial"/>
                <w:b w:val="0"/>
                <w:bCs w:val="0"/>
                <w:color w:val="000000" w:themeColor="text1"/>
                <w:spacing w:val="-1"/>
                <w:sz w:val="22"/>
                <w:szCs w:val="26"/>
                <w:lang w:val="es-ES_tradnl"/>
              </w:rPr>
              <w:t xml:space="preserve">A los recursos </w:t>
            </w:r>
            <w:r w:rsidRPr="0061292D">
              <w:rPr>
                <w:rFonts w:ascii="Arial" w:hAnsi="Arial" w:cs="Arial"/>
                <w:b w:val="0"/>
                <w:bCs w:val="0"/>
                <w:color w:val="000000" w:themeColor="text1"/>
                <w:sz w:val="22"/>
                <w:szCs w:val="26"/>
                <w:lang w:val="es-ES_tradnl"/>
              </w:rPr>
              <w:t>agua</w:t>
            </w:r>
          </w:p>
        </w:tc>
        <w:tc>
          <w:tcPr>
            <w:tcW w:w="4128" w:type="dxa"/>
          </w:tcPr>
          <w:p w:rsidR="00E47A3E" w:rsidRPr="0061292D" w:rsidRDefault="00E47A3E" w:rsidP="00BA3294">
            <w:pPr>
              <w:pStyle w:val="Prrafodelista"/>
              <w:widowControl w:val="0"/>
              <w:numPr>
                <w:ilvl w:val="0"/>
                <w:numId w:val="95"/>
              </w:numPr>
              <w:tabs>
                <w:tab w:val="left" w:pos="385"/>
              </w:tabs>
              <w:autoSpaceDE w:val="0"/>
              <w:autoSpaceDN w:val="0"/>
              <w:adjustRightInd w:val="0"/>
              <w:jc w:val="both"/>
              <w:cnfStyle w:val="000000010000"/>
              <w:rPr>
                <w:rFonts w:ascii="Arial" w:hAnsi="Arial" w:cs="Arial"/>
                <w:color w:val="000000" w:themeColor="text1"/>
                <w:sz w:val="22"/>
                <w:szCs w:val="26"/>
              </w:rPr>
            </w:pPr>
            <w:r w:rsidRPr="0061292D">
              <w:rPr>
                <w:rFonts w:ascii="Arial" w:hAnsi="Arial" w:cs="Arial"/>
                <w:color w:val="000000" w:themeColor="text1"/>
                <w:sz w:val="22"/>
                <w:szCs w:val="26"/>
              </w:rPr>
              <w:t>Disminución del recurso agua por el aumento del consumo de agua.</w:t>
            </w:r>
          </w:p>
          <w:p w:rsidR="00E47A3E" w:rsidRPr="0061292D" w:rsidRDefault="00E47A3E" w:rsidP="00E47A3E">
            <w:pPr>
              <w:tabs>
                <w:tab w:val="left" w:pos="385"/>
              </w:tabs>
              <w:ind w:left="385" w:hanging="360"/>
              <w:jc w:val="both"/>
              <w:cnfStyle w:val="000000010000"/>
              <w:rPr>
                <w:rFonts w:ascii="Arial" w:hAnsi="Arial" w:cs="Arial"/>
                <w:color w:val="000000" w:themeColor="text1"/>
                <w:sz w:val="22"/>
                <w:szCs w:val="26"/>
                <w:lang w:val="es-ES"/>
              </w:rPr>
            </w:pPr>
          </w:p>
        </w:tc>
        <w:tc>
          <w:tcPr>
            <w:tcW w:w="3437" w:type="dxa"/>
          </w:tcPr>
          <w:p w:rsidR="00E47A3E" w:rsidRPr="0061292D" w:rsidRDefault="00E47A3E" w:rsidP="00E47A3E">
            <w:pPr>
              <w:tabs>
                <w:tab w:val="left" w:pos="487"/>
              </w:tabs>
              <w:cnfStyle w:val="000000010000"/>
              <w:rPr>
                <w:rFonts w:ascii="Arial" w:hAnsi="Arial" w:cs="Arial"/>
                <w:color w:val="000000" w:themeColor="text1"/>
                <w:sz w:val="22"/>
                <w:szCs w:val="26"/>
                <w:lang w:val="es-ES"/>
              </w:rPr>
            </w:pPr>
          </w:p>
        </w:tc>
      </w:tr>
      <w:tr w:rsidR="00E47A3E" w:rsidRPr="0061292D" w:rsidTr="00F86E6B">
        <w:trPr>
          <w:cnfStyle w:val="000000100000"/>
          <w:trHeight w:hRule="exact" w:val="537"/>
        </w:trPr>
        <w:tc>
          <w:tcPr>
            <w:cnfStyle w:val="001000000000"/>
            <w:tcW w:w="1915" w:type="dxa"/>
          </w:tcPr>
          <w:p w:rsidR="00E47A3E" w:rsidRPr="0061292D" w:rsidRDefault="00E47A3E" w:rsidP="00E47A3E">
            <w:pPr>
              <w:ind w:right="149"/>
              <w:rPr>
                <w:rFonts w:ascii="Arial" w:hAnsi="Arial" w:cs="Arial"/>
                <w:color w:val="000000" w:themeColor="text1"/>
                <w:sz w:val="22"/>
                <w:szCs w:val="26"/>
              </w:rPr>
            </w:pPr>
            <w:r w:rsidRPr="0061292D">
              <w:rPr>
                <w:rFonts w:ascii="Arial" w:hAnsi="Arial" w:cs="Arial"/>
                <w:b w:val="0"/>
                <w:bCs w:val="0"/>
                <w:color w:val="000000" w:themeColor="text1"/>
                <w:spacing w:val="-1"/>
                <w:sz w:val="22"/>
                <w:szCs w:val="26"/>
                <w:lang w:val="es-ES_tradnl"/>
              </w:rPr>
              <w:t xml:space="preserve">A los recursos </w:t>
            </w:r>
            <w:r w:rsidRPr="0061292D">
              <w:rPr>
                <w:rFonts w:ascii="Arial" w:hAnsi="Arial" w:cs="Arial"/>
                <w:b w:val="0"/>
                <w:bCs w:val="0"/>
                <w:color w:val="000000" w:themeColor="text1"/>
                <w:sz w:val="22"/>
                <w:szCs w:val="26"/>
                <w:lang w:val="es-ES_tradnl"/>
              </w:rPr>
              <w:t>energía</w:t>
            </w:r>
          </w:p>
        </w:tc>
        <w:tc>
          <w:tcPr>
            <w:tcW w:w="4128" w:type="dxa"/>
          </w:tcPr>
          <w:p w:rsidR="00E47A3E" w:rsidRPr="0061292D" w:rsidRDefault="00E47A3E" w:rsidP="00BA3294">
            <w:pPr>
              <w:pStyle w:val="Prrafodelista"/>
              <w:widowControl w:val="0"/>
              <w:numPr>
                <w:ilvl w:val="0"/>
                <w:numId w:val="95"/>
              </w:numPr>
              <w:tabs>
                <w:tab w:val="left" w:pos="385"/>
              </w:tabs>
              <w:autoSpaceDE w:val="0"/>
              <w:autoSpaceDN w:val="0"/>
              <w:adjustRightInd w:val="0"/>
              <w:jc w:val="both"/>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rPr>
              <w:t>Aumento del consumo de energía eléctrica.</w:t>
            </w:r>
          </w:p>
        </w:tc>
        <w:tc>
          <w:tcPr>
            <w:tcW w:w="3437" w:type="dxa"/>
          </w:tcPr>
          <w:p w:rsidR="00E47A3E" w:rsidRPr="0061292D" w:rsidRDefault="00E47A3E" w:rsidP="00E47A3E">
            <w:pPr>
              <w:tabs>
                <w:tab w:val="left" w:pos="487"/>
              </w:tabs>
              <w:ind w:left="25"/>
              <w:cnfStyle w:val="000000100000"/>
              <w:rPr>
                <w:rFonts w:ascii="Arial" w:hAnsi="Arial" w:cs="Arial"/>
                <w:color w:val="000000" w:themeColor="text1"/>
                <w:sz w:val="22"/>
                <w:szCs w:val="26"/>
                <w:lang w:val="es-ES"/>
              </w:rPr>
            </w:pPr>
          </w:p>
        </w:tc>
      </w:tr>
    </w:tbl>
    <w:p w:rsidR="00E47A3E" w:rsidRPr="0061292D" w:rsidRDefault="00E47A3E" w:rsidP="00E47A3E">
      <w:pPr>
        <w:shd w:val="clear" w:color="auto" w:fill="FFFFFF"/>
        <w:spacing w:before="245" w:line="360" w:lineRule="auto"/>
        <w:jc w:val="both"/>
        <w:rPr>
          <w:rFonts w:ascii="Arial" w:hAnsi="Arial" w:cs="Arial"/>
          <w:color w:val="000000" w:themeColor="text1"/>
          <w:sz w:val="26"/>
          <w:szCs w:val="26"/>
          <w:lang w:val="es-ES_tradnl"/>
        </w:rPr>
      </w:pPr>
    </w:p>
    <w:p w:rsidR="00E47A3E" w:rsidRPr="0061292D" w:rsidRDefault="00E47A3E" w:rsidP="00F86E6B">
      <w:pPr>
        <w:shd w:val="clear" w:color="auto" w:fill="FFFFFF"/>
        <w:spacing w:before="235"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5.4.- Valoración de los impactos ambientales</w:t>
      </w:r>
    </w:p>
    <w:p w:rsidR="00E47A3E" w:rsidRPr="0061292D" w:rsidRDefault="00E47A3E" w:rsidP="00F86E6B">
      <w:pPr>
        <w:shd w:val="clear" w:color="auto" w:fill="FFFFFF"/>
        <w:spacing w:before="221"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la valoración de los impactos identificados para las fases de construcción y operación, se construyeron las matrices 1 y 2 para cada una de ellas, relacionando en las </w:t>
      </w:r>
      <w:r w:rsidRPr="0061292D">
        <w:rPr>
          <w:rFonts w:ascii="Arial" w:hAnsi="Arial" w:cs="Arial"/>
          <w:color w:val="000000" w:themeColor="text1"/>
          <w:spacing w:val="-1"/>
          <w:sz w:val="22"/>
          <w:szCs w:val="22"/>
          <w:lang w:val="es-ES_tradnl"/>
        </w:rPr>
        <w:t xml:space="preserve">filas los impactos identificados y en las columnas los indicadores que caracterizan el </w:t>
      </w:r>
      <w:r w:rsidR="00D5216B" w:rsidRPr="0061292D">
        <w:rPr>
          <w:rFonts w:ascii="Arial" w:hAnsi="Arial" w:cs="Arial"/>
          <w:color w:val="000000" w:themeColor="text1"/>
          <w:spacing w:val="-1"/>
          <w:sz w:val="22"/>
          <w:szCs w:val="22"/>
          <w:lang w:val="es-ES_tradnl"/>
        </w:rPr>
        <w:t>impacto,</w:t>
      </w:r>
      <w:r w:rsidR="00D5216B" w:rsidRPr="0061292D">
        <w:rPr>
          <w:rFonts w:ascii="Arial" w:hAnsi="Arial" w:cs="Arial"/>
          <w:color w:val="000000" w:themeColor="text1"/>
          <w:sz w:val="22"/>
          <w:szCs w:val="22"/>
          <w:lang w:val="es-ES_tradnl"/>
        </w:rPr>
        <w:t xml:space="preserve"> con</w:t>
      </w:r>
      <w:r w:rsidRPr="0061292D">
        <w:rPr>
          <w:rFonts w:ascii="Arial" w:hAnsi="Arial" w:cs="Arial"/>
          <w:color w:val="000000" w:themeColor="text1"/>
          <w:sz w:val="22"/>
          <w:szCs w:val="22"/>
          <w:lang w:val="es-ES_tradnl"/>
        </w:rPr>
        <w:t xml:space="preserve"> el propósito de determinar su nivel importancia.</w:t>
      </w:r>
    </w:p>
    <w:p w:rsidR="00E47A3E" w:rsidRPr="0061292D" w:rsidRDefault="00E47A3E" w:rsidP="00F86E6B">
      <w:pPr>
        <w:shd w:val="clear" w:color="auto" w:fill="FFFFFF"/>
        <w:spacing w:before="187"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importancia permite reconocer de manera clara las acciones que más impactan y los elementos del medio ambiente más impactados tanto positiva como negativamente.</w:t>
      </w:r>
    </w:p>
    <w:p w:rsidR="00E47A3E" w:rsidRPr="0061292D" w:rsidRDefault="00E47A3E" w:rsidP="00F86E6B">
      <w:pPr>
        <w:shd w:val="clear" w:color="auto" w:fill="FFFFFF"/>
        <w:spacing w:before="187"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Para la valoración de los impactos y elaboración de las matrices se utilizaron los siguientes conceptos:</w:t>
      </w:r>
    </w:p>
    <w:p w:rsidR="00E47A3E" w:rsidRPr="0061292D" w:rsidRDefault="00E47A3E" w:rsidP="00F86E6B">
      <w:pPr>
        <w:shd w:val="clear" w:color="auto" w:fill="FFFFFF"/>
        <w:spacing w:before="230"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Carácter del impacto (CI)</w:t>
      </w:r>
      <w:r w:rsidRPr="0061292D">
        <w:rPr>
          <w:rFonts w:ascii="Arial" w:hAnsi="Arial" w:cs="Arial"/>
          <w:color w:val="000000" w:themeColor="text1"/>
          <w:sz w:val="22"/>
          <w:szCs w:val="22"/>
          <w:lang w:val="es-ES_tradnl"/>
        </w:rPr>
        <w:t>: Se refiere al efecto beneficioso (+) o perjudicial (-) de las diferentes acciones que van a incidir sobre los elementos considerados.</w:t>
      </w: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Valoración:</w:t>
      </w:r>
      <w:r w:rsidR="00F86E6B"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u w:val="single"/>
          <w:lang w:val="es-ES_tradnl"/>
        </w:rPr>
        <w:t>(</w:t>
      </w: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 Positivo.</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u w:val="single"/>
          <w:lang w:val="es-ES_tradnl"/>
        </w:rPr>
        <w:t>(</w:t>
      </w:r>
      <w:r w:rsidR="00E47A3E" w:rsidRPr="0061292D">
        <w:rPr>
          <w:rFonts w:ascii="Arial" w:hAnsi="Arial" w:cs="Arial"/>
          <w:color w:val="000000" w:themeColor="text1"/>
          <w:sz w:val="22"/>
          <w:szCs w:val="22"/>
          <w:lang w:val="es-ES_tradnl"/>
        </w:rPr>
        <w:t>-</w:t>
      </w:r>
      <w:r w:rsidR="00E47A3E" w:rsidRPr="0061292D">
        <w:rPr>
          <w:rFonts w:ascii="Arial" w:hAnsi="Arial" w:cs="Arial"/>
          <w:color w:val="000000" w:themeColor="text1"/>
          <w:sz w:val="22"/>
          <w:szCs w:val="22"/>
          <w:u w:val="single"/>
          <w:lang w:val="es-ES_tradnl"/>
        </w:rPr>
        <w:t>) Negativo.</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_tradnl"/>
        </w:rPr>
        <w:t>(X) Neutro, Difícil de definir su carácter.</w:t>
      </w:r>
    </w:p>
    <w:p w:rsidR="00E47A3E" w:rsidRPr="0061292D" w:rsidRDefault="00E47A3E" w:rsidP="00F86E6B">
      <w:pPr>
        <w:shd w:val="clear" w:color="auto" w:fill="FFFFFF"/>
        <w:spacing w:before="240"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Intensidad del Impacto (I</w:t>
      </w:r>
      <w:r w:rsidRPr="0061292D">
        <w:rPr>
          <w:rFonts w:ascii="Arial" w:hAnsi="Arial" w:cs="Arial"/>
          <w:color w:val="000000" w:themeColor="text1"/>
          <w:sz w:val="22"/>
          <w:szCs w:val="22"/>
          <w:lang w:val="es-ES_tradnl"/>
        </w:rPr>
        <w:t>): Grado de afectación. Representa la cuantía o grado de incidencia de la acción sobre el factor en el ámbito específico en que actúa. El valor 1 corresponde a la afectación mínima del factor en cuestión en caso de producirse el efecto; el resto de los valores reflejan situaciones intermedias.</w:t>
      </w:r>
    </w:p>
    <w:p w:rsidR="00F86E6B" w:rsidRPr="0061292D" w:rsidRDefault="00F86E6B" w:rsidP="00F86E6B">
      <w:pPr>
        <w:shd w:val="clear" w:color="auto" w:fill="FFFFFF"/>
        <w:tabs>
          <w:tab w:val="left" w:pos="1912"/>
        </w:tabs>
        <w:spacing w:line="276" w:lineRule="auto"/>
        <w:ind w:left="40"/>
        <w:rPr>
          <w:rFonts w:ascii="Arial" w:hAnsi="Arial" w:cs="Arial"/>
          <w:color w:val="000000" w:themeColor="text1"/>
          <w:spacing w:val="-3"/>
          <w:sz w:val="22"/>
          <w:szCs w:val="22"/>
          <w:lang w:val="es-ES_tradnl"/>
        </w:rPr>
      </w:pP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z w:val="22"/>
          <w:szCs w:val="22"/>
          <w:lang w:val="es-ES_tradnl"/>
        </w:rPr>
        <w:t>(1) Baja.</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(2) Media.</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(4) Alta.</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(8) Muy Alta.</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lastRenderedPageBreak/>
        <w:t>Extensión del Impacto (EX</w:t>
      </w:r>
      <w:r w:rsidRPr="0061292D">
        <w:rPr>
          <w:rFonts w:ascii="Arial" w:hAnsi="Arial" w:cs="Arial"/>
          <w:color w:val="000000" w:themeColor="text1"/>
          <w:sz w:val="22"/>
          <w:szCs w:val="22"/>
          <w:lang w:val="es-ES_tradnl"/>
        </w:rPr>
        <w:t>): Área que será afectada. Se refiere al área de influencia teórica del impacto en relación con el entorno del proyecto (% del área respecto al entorno en que se manifiesta el efecto).</w:t>
      </w:r>
    </w:p>
    <w:p w:rsidR="00E47A3E" w:rsidRPr="0061292D" w:rsidRDefault="00E47A3E"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pacing w:val="-2"/>
          <w:sz w:val="22"/>
          <w:szCs w:val="22"/>
          <w:lang w:val="es-ES_tradnl"/>
        </w:rPr>
        <w:tab/>
      </w:r>
      <w:r w:rsidR="00F86E6B"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_tradnl"/>
        </w:rPr>
        <w:t>(1) Puntual (La acción impactante causa un efecto muy</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localizado).</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(2) Parcial (El efecto supone una incidencia apreciable en el</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medio).</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(4) Extenso (El efecto se detecta en una gran parte del medio</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ab/>
      </w:r>
      <w:r w:rsidR="00E47A3E" w:rsidRPr="0061292D">
        <w:rPr>
          <w:rFonts w:ascii="Arial" w:hAnsi="Arial" w:cs="Arial"/>
          <w:color w:val="000000" w:themeColor="text1"/>
          <w:sz w:val="22"/>
          <w:szCs w:val="22"/>
          <w:lang w:val="es-ES_tradnl"/>
        </w:rPr>
        <w:t>considerado).</w:t>
      </w:r>
    </w:p>
    <w:p w:rsidR="00E47A3E" w:rsidRPr="0061292D" w:rsidRDefault="00E47A3E" w:rsidP="00F86E6B">
      <w:pPr>
        <w:shd w:val="clear" w:color="auto" w:fill="FFFFFF"/>
        <w:spacing w:before="240"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Momento del Impacto (MO</w:t>
      </w:r>
      <w:r w:rsidRPr="0061292D">
        <w:rPr>
          <w:rFonts w:ascii="Arial" w:hAnsi="Arial" w:cs="Arial"/>
          <w:color w:val="000000" w:themeColor="text1"/>
          <w:sz w:val="22"/>
          <w:szCs w:val="22"/>
          <w:lang w:val="es-ES_tradnl"/>
        </w:rPr>
        <w:t>): (Plazo de manifestación). Alude al tiempo que transcurre entre la aparición de la acción y el comienzo del efecto sobre el factor ambiental.</w:t>
      </w:r>
    </w:p>
    <w:p w:rsidR="00E47A3E" w:rsidRPr="0061292D" w:rsidRDefault="00E47A3E"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1"/>
          <w:sz w:val="22"/>
          <w:szCs w:val="22"/>
          <w:lang w:val="es-ES_tradnl"/>
        </w:rPr>
        <w:t xml:space="preserve">(4) Corto Plazo (El tiempo entre la aparición de la acción y </w:t>
      </w:r>
      <w:r w:rsidRPr="0061292D">
        <w:rPr>
          <w:rFonts w:ascii="Arial" w:hAnsi="Arial" w:cs="Arial"/>
          <w:color w:val="000000" w:themeColor="text1"/>
          <w:sz w:val="22"/>
          <w:szCs w:val="22"/>
          <w:lang w:val="es-ES_tradnl"/>
        </w:rPr>
        <w:t>el comienzo</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del </w:t>
      </w:r>
      <w:r w:rsidR="00F86E6B" w:rsidRPr="0061292D">
        <w:rPr>
          <w:rFonts w:ascii="Arial" w:hAnsi="Arial" w:cs="Arial"/>
          <w:color w:val="000000" w:themeColor="text1"/>
          <w:sz w:val="22"/>
          <w:szCs w:val="22"/>
          <w:lang w:val="es-ES_tradnl"/>
        </w:rPr>
        <w:tab/>
      </w:r>
      <w:r w:rsidRPr="0061292D">
        <w:rPr>
          <w:rFonts w:ascii="Arial" w:hAnsi="Arial" w:cs="Arial"/>
          <w:color w:val="000000" w:themeColor="text1"/>
          <w:sz w:val="22"/>
          <w:szCs w:val="22"/>
          <w:lang w:val="es-ES_tradnl"/>
        </w:rPr>
        <w:t>efecto es menor de 1 año).</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(2) Mediano plazo (El período de tiempo varía de 1 a 1 año).</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(1) Largo plazo (El período de tiempo es superior a 1 año).</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Persistencia (PE)</w:t>
      </w:r>
      <w:r w:rsidRPr="0061292D">
        <w:rPr>
          <w:rFonts w:ascii="Arial" w:hAnsi="Arial" w:cs="Arial"/>
          <w:color w:val="000000" w:themeColor="text1"/>
          <w:sz w:val="22"/>
          <w:szCs w:val="22"/>
          <w:lang w:val="es-ES_tradnl"/>
        </w:rPr>
        <w:t>: Permanencia del efecto. Refleja en tiempo en que supuestamente permanecerá el efecto desde su aparición y a partir del cual el factor afectado retornaría a las condiciones previas a la acción por medios naturales o por la introducción de medidas correctoras.</w:t>
      </w: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2"/>
          <w:sz w:val="22"/>
          <w:szCs w:val="22"/>
          <w:lang w:val="es-ES_tradnl"/>
        </w:rPr>
        <w:t>(1) Fugaz (Produce un efecto que dura menos de un año).</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2"/>
          <w:sz w:val="22"/>
          <w:szCs w:val="22"/>
          <w:lang w:val="es-ES_tradnl"/>
        </w:rPr>
        <w:t>(2) Temporal (El efecto persiste entre 1 y 10 años).</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(4) Permanente (El efecto tiene una duración superior a los 10</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años).</w:t>
      </w:r>
    </w:p>
    <w:p w:rsidR="00E47A3E" w:rsidRPr="0061292D" w:rsidRDefault="00E47A3E" w:rsidP="00F86E6B">
      <w:pPr>
        <w:shd w:val="clear" w:color="auto" w:fill="FFFFFF"/>
        <w:spacing w:before="518"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Reversibilidad (RV</w:t>
      </w:r>
      <w:r w:rsidRPr="0061292D">
        <w:rPr>
          <w:rFonts w:ascii="Arial" w:hAnsi="Arial" w:cs="Arial"/>
          <w:color w:val="000000" w:themeColor="text1"/>
          <w:sz w:val="22"/>
          <w:szCs w:val="22"/>
          <w:lang w:val="es-ES_tradnl"/>
        </w:rPr>
        <w:t>): Posibilidad de regresar a las condiciones iniciales. Hace referencia al efecto en el que la alteración puede ser asimilado por el entorno (de la forma medible, ya sea a corto, mediano o largo plazo), debido al funcionamiento de los procesos naturales de la sucesión ecológica y de los mecanismos de auto depuración del medio; o de lo que es el proyecto, es decir la posibilidad de retornar a las condiciones iníciales previas a la acción, por medios naturales, una vez que aquella deja de actuar sobre el medio.</w:t>
      </w:r>
    </w:p>
    <w:p w:rsidR="00F86E6B" w:rsidRPr="0061292D" w:rsidRDefault="00F86E6B" w:rsidP="00F86E6B">
      <w:pPr>
        <w:shd w:val="clear" w:color="auto" w:fill="FFFFFF"/>
        <w:tabs>
          <w:tab w:val="left" w:pos="1620"/>
        </w:tabs>
        <w:spacing w:line="276" w:lineRule="auto"/>
        <w:ind w:left="40" w:right="5"/>
        <w:rPr>
          <w:rFonts w:ascii="Arial" w:hAnsi="Arial" w:cs="Arial"/>
          <w:color w:val="000000" w:themeColor="text1"/>
          <w:spacing w:val="-2"/>
          <w:sz w:val="22"/>
          <w:szCs w:val="22"/>
          <w:lang w:val="es-ES_tradnl"/>
        </w:rPr>
      </w:pPr>
    </w:p>
    <w:p w:rsidR="00E47A3E" w:rsidRPr="0061292D" w:rsidRDefault="00E47A3E" w:rsidP="00F86E6B">
      <w:pPr>
        <w:shd w:val="clear" w:color="auto" w:fill="FFFFFF"/>
        <w:tabs>
          <w:tab w:val="left" w:pos="1620"/>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z w:val="22"/>
          <w:szCs w:val="22"/>
          <w:lang w:val="es-ES_tradnl"/>
        </w:rPr>
        <w:t>(1) Corto Plazo (Retorno a las condiciones iniciales en menos de</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un año).</w:t>
      </w:r>
    </w:p>
    <w:p w:rsidR="00E47A3E" w:rsidRPr="0061292D" w:rsidRDefault="00F86E6B" w:rsidP="00F86E6B">
      <w:pPr>
        <w:shd w:val="clear" w:color="auto" w:fill="FFFFFF"/>
        <w:tabs>
          <w:tab w:val="left" w:pos="1620"/>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(2) Mediano Plazo (Se recuperan las condiciones iniciales entre 1</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y 10 años).</w:t>
      </w:r>
    </w:p>
    <w:p w:rsidR="00E47A3E" w:rsidRPr="0061292D" w:rsidRDefault="00F86E6B" w:rsidP="00F86E6B">
      <w:pPr>
        <w:shd w:val="clear" w:color="auto" w:fill="FFFFFF"/>
        <w:tabs>
          <w:tab w:val="left" w:pos="1620"/>
        </w:tabs>
        <w:spacing w:line="276" w:lineRule="auto"/>
        <w:ind w:left="1418"/>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(4) Irreversible (Imposibilidad o dificultad extrema de retornar por</w:t>
      </w:r>
      <w:r w:rsidR="00D14854"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medio</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ab/>
      </w:r>
      <w:r w:rsidR="00E47A3E" w:rsidRPr="0061292D">
        <w:rPr>
          <w:rFonts w:ascii="Arial" w:hAnsi="Arial" w:cs="Arial"/>
          <w:color w:val="000000" w:themeColor="text1"/>
          <w:sz w:val="22"/>
          <w:szCs w:val="22"/>
          <w:lang w:val="es-ES_tradnl"/>
        </w:rPr>
        <w:t>naturales a las condiciones iníciales, o hacerlo en un</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período</w:t>
      </w:r>
      <w:r w:rsidR="00D14854"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 xml:space="preserve">mayor de10 </w:t>
      </w:r>
      <w:r w:rsidRPr="0061292D">
        <w:rPr>
          <w:rFonts w:ascii="Arial" w:hAnsi="Arial" w:cs="Arial"/>
          <w:color w:val="000000" w:themeColor="text1"/>
          <w:sz w:val="22"/>
          <w:szCs w:val="22"/>
          <w:lang w:val="es-ES_tradnl"/>
        </w:rPr>
        <w:tab/>
      </w:r>
      <w:r w:rsidR="00E47A3E" w:rsidRPr="0061292D">
        <w:rPr>
          <w:rFonts w:ascii="Arial" w:hAnsi="Arial" w:cs="Arial"/>
          <w:color w:val="000000" w:themeColor="text1"/>
          <w:sz w:val="22"/>
          <w:szCs w:val="22"/>
          <w:lang w:val="es-ES_tradnl"/>
        </w:rPr>
        <w:t>años).</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de carácter social, los aspectos a considerar estarían referenciados a si se vuelve o no al mismo estado de cómo estaba el factor antes de ejecutar la acción, que lo impactó cuando la misma cese, de acuerdo con los períodos de tiempos establecidos.</w:t>
      </w:r>
    </w:p>
    <w:p w:rsidR="00E47A3E" w:rsidRPr="0061292D" w:rsidRDefault="00E47A3E" w:rsidP="00F86E6B">
      <w:pPr>
        <w:shd w:val="clear" w:color="auto" w:fill="FFFFFF"/>
        <w:spacing w:before="235"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Recuperabilidad (MC)</w:t>
      </w:r>
      <w:r w:rsidRPr="0061292D">
        <w:rPr>
          <w:rFonts w:ascii="Arial" w:hAnsi="Arial" w:cs="Arial"/>
          <w:color w:val="000000" w:themeColor="text1"/>
          <w:sz w:val="22"/>
          <w:szCs w:val="22"/>
          <w:lang w:val="es-ES_tradnl"/>
        </w:rPr>
        <w:t xml:space="preserve">: Posibilidad de introducir medidas correctoras, protectoras y de recuperación. Se refiere a la posibilidad de reconstrucción total o parcial del factor afectado como consecuencia del proyecto, es decir la posibilidad de retornar a las condiciones iniciales </w:t>
      </w:r>
      <w:r w:rsidRPr="0061292D">
        <w:rPr>
          <w:rFonts w:ascii="Arial" w:hAnsi="Arial" w:cs="Arial"/>
          <w:color w:val="000000" w:themeColor="text1"/>
          <w:sz w:val="22"/>
          <w:szCs w:val="22"/>
          <w:lang w:val="es-ES_tradnl"/>
        </w:rPr>
        <w:lastRenderedPageBreak/>
        <w:t>(previas a la acción) por medio de la intervención humana (introducción de medidas correctoras, protectoras o de recuperación).</w:t>
      </w: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z w:val="22"/>
          <w:szCs w:val="22"/>
          <w:lang w:val="es-ES_tradnl"/>
        </w:rPr>
        <w:t>(1) Recuperable (El efecto es recuperable).</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2"/>
          <w:sz w:val="22"/>
          <w:szCs w:val="22"/>
          <w:lang w:val="es-ES_tradnl"/>
        </w:rPr>
        <w:t>(2) Mitigable (El efecto puede recuperarse parcialmente).</w:t>
      </w:r>
    </w:p>
    <w:p w:rsidR="00E47A3E" w:rsidRPr="0061292D" w:rsidRDefault="00F86E6B" w:rsidP="00F86E6B">
      <w:pPr>
        <w:shd w:val="clear" w:color="auto" w:fill="FFFFFF"/>
        <w:tabs>
          <w:tab w:val="left" w:pos="1912"/>
        </w:tabs>
        <w:spacing w:line="276" w:lineRule="auto"/>
        <w:ind w:left="40" w:right="48"/>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2"/>
          <w:sz w:val="22"/>
          <w:szCs w:val="22"/>
          <w:lang w:val="es-ES_tradnl"/>
        </w:rPr>
        <w:t xml:space="preserve">(4) Irrecuperable (Alteración imposible de recuperar tanto por </w:t>
      </w:r>
      <w:r w:rsidR="00E47A3E" w:rsidRPr="0061292D">
        <w:rPr>
          <w:rFonts w:ascii="Arial" w:hAnsi="Arial" w:cs="Arial"/>
          <w:color w:val="000000" w:themeColor="text1"/>
          <w:sz w:val="22"/>
          <w:szCs w:val="22"/>
          <w:lang w:val="es-ES_tradnl"/>
        </w:rPr>
        <w:t>la</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 xml:space="preserve">acción </w:t>
      </w:r>
      <w:r w:rsidRPr="0061292D">
        <w:rPr>
          <w:rFonts w:ascii="Arial" w:hAnsi="Arial" w:cs="Arial"/>
          <w:color w:val="000000" w:themeColor="text1"/>
          <w:sz w:val="22"/>
          <w:szCs w:val="22"/>
          <w:lang w:val="es-ES_tradnl"/>
        </w:rPr>
        <w:tab/>
      </w:r>
      <w:r w:rsidR="00E47A3E" w:rsidRPr="0061292D">
        <w:rPr>
          <w:rFonts w:ascii="Arial" w:hAnsi="Arial" w:cs="Arial"/>
          <w:color w:val="000000" w:themeColor="text1"/>
          <w:sz w:val="22"/>
          <w:szCs w:val="22"/>
          <w:lang w:val="es-ES_tradnl"/>
        </w:rPr>
        <w:t>natural como por la humana).</w:t>
      </w:r>
    </w:p>
    <w:p w:rsidR="00E47A3E" w:rsidRPr="0061292D" w:rsidRDefault="00E47A3E" w:rsidP="00F86E6B">
      <w:pPr>
        <w:shd w:val="clear" w:color="auto" w:fill="FFFFFF"/>
        <w:spacing w:before="245"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caso de los impactos positivos, donde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spacing w:before="235" w:line="276" w:lineRule="auto"/>
        <w:jc w:val="both"/>
        <w:rPr>
          <w:rFonts w:ascii="Arial" w:hAnsi="Arial" w:cs="Arial"/>
          <w:color w:val="000000" w:themeColor="text1"/>
          <w:sz w:val="22"/>
          <w:szCs w:val="22"/>
          <w:u w:val="single"/>
          <w:lang w:val="es-ES_tradnl"/>
        </w:rPr>
      </w:pPr>
    </w:p>
    <w:p w:rsidR="00E47A3E" w:rsidRPr="0061292D" w:rsidRDefault="00E47A3E" w:rsidP="00F86E6B">
      <w:pPr>
        <w:shd w:val="clear" w:color="auto" w:fill="FFFFFF"/>
        <w:spacing w:before="23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Sinergia (SI</w:t>
      </w:r>
      <w:r w:rsidRPr="0061292D">
        <w:rPr>
          <w:rFonts w:ascii="Arial" w:hAnsi="Arial" w:cs="Arial"/>
          <w:color w:val="000000" w:themeColor="text1"/>
          <w:sz w:val="22"/>
          <w:szCs w:val="22"/>
          <w:lang w:val="es-ES_tradnl"/>
        </w:rPr>
        <w:t>): Reforzamiento de dos o más efectos simples. Este criterio contempla el reforzamiento de dos o más efectos simples, pudiéndose generar efectos sucesivos y relacionados que acentúen las consecuencias del impacto.</w:t>
      </w:r>
    </w:p>
    <w:p w:rsidR="00E47A3E" w:rsidRPr="0061292D" w:rsidRDefault="00E47A3E" w:rsidP="00F86E6B">
      <w:pPr>
        <w:shd w:val="clear" w:color="auto" w:fill="FFFFFF"/>
        <w:tabs>
          <w:tab w:val="left" w:pos="1912"/>
        </w:tabs>
        <w:spacing w:line="276" w:lineRule="auto"/>
        <w:ind w:left="40" w:right="432" w:firstLine="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1"/>
          <w:sz w:val="22"/>
          <w:szCs w:val="22"/>
          <w:lang w:val="es-ES_tradnl"/>
        </w:rPr>
        <w:t>(1) No Sinérgico (Cuando una acción actuando sobre un</w:t>
      </w:r>
      <w:r w:rsidR="00117D69"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z w:val="22"/>
          <w:szCs w:val="22"/>
          <w:lang w:val="es-ES_tradnl"/>
        </w:rPr>
        <w:t xml:space="preserve">factor no </w:t>
      </w:r>
      <w:r w:rsidR="00F86E6B" w:rsidRPr="0061292D">
        <w:rPr>
          <w:rFonts w:ascii="Arial" w:hAnsi="Arial" w:cs="Arial"/>
          <w:color w:val="000000" w:themeColor="text1"/>
          <w:sz w:val="22"/>
          <w:szCs w:val="22"/>
          <w:lang w:val="es-ES_tradnl"/>
        </w:rPr>
        <w:tab/>
      </w:r>
      <w:r w:rsidR="00F86E6B" w:rsidRPr="0061292D">
        <w:rPr>
          <w:rFonts w:ascii="Arial" w:hAnsi="Arial" w:cs="Arial"/>
          <w:color w:val="000000" w:themeColor="text1"/>
          <w:sz w:val="22"/>
          <w:szCs w:val="22"/>
          <w:lang w:val="es-ES_tradnl"/>
        </w:rPr>
        <w:tab/>
      </w:r>
      <w:r w:rsidRPr="0061292D">
        <w:rPr>
          <w:rFonts w:ascii="Arial" w:hAnsi="Arial" w:cs="Arial"/>
          <w:color w:val="000000" w:themeColor="text1"/>
          <w:sz w:val="22"/>
          <w:szCs w:val="22"/>
          <w:lang w:val="es-ES_tradnl"/>
        </w:rPr>
        <w:t>incide en otras acciones, que actúan sobre el</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mismo factor).</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1"/>
          <w:sz w:val="22"/>
          <w:szCs w:val="22"/>
          <w:lang w:val="es-ES_tradnl"/>
        </w:rPr>
        <w:t>(2) Sinérgico (Presenta sinergismo moderado).</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pacing w:val="-2"/>
          <w:sz w:val="22"/>
          <w:szCs w:val="22"/>
          <w:lang w:val="es-ES_tradnl"/>
        </w:rPr>
        <w:t>(4) Muy Sinérgico (El impacto es altamente sinérgico).</w:t>
      </w:r>
    </w:p>
    <w:p w:rsidR="00E47A3E" w:rsidRPr="0061292D" w:rsidRDefault="00E47A3E" w:rsidP="00F86E6B">
      <w:pPr>
        <w:shd w:val="clear" w:color="auto" w:fill="FFFFFF"/>
        <w:spacing w:before="523" w:line="276" w:lineRule="auto"/>
        <w:ind w:right="10"/>
        <w:jc w:val="both"/>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Acumulación (AC</w:t>
      </w:r>
      <w:r w:rsidRPr="0061292D">
        <w:rPr>
          <w:rFonts w:ascii="Arial" w:hAnsi="Arial" w:cs="Arial"/>
          <w:color w:val="000000" w:themeColor="text1"/>
          <w:sz w:val="22"/>
          <w:szCs w:val="22"/>
          <w:lang w:val="es-ES_tradnl"/>
        </w:rPr>
        <w:t xml:space="preserve">): Incremento progresivo. Este criterio o atributo da idea del incremento </w:t>
      </w:r>
      <w:r w:rsidRPr="0061292D">
        <w:rPr>
          <w:rFonts w:ascii="Arial" w:hAnsi="Arial" w:cs="Arial"/>
          <w:color w:val="000000" w:themeColor="text1"/>
          <w:spacing w:val="-1"/>
          <w:sz w:val="22"/>
          <w:szCs w:val="22"/>
          <w:lang w:val="es-ES_tradnl"/>
        </w:rPr>
        <w:t xml:space="preserve">progresivo de la manifestación del efecto cuando persiste de forma continuada o reiterada la </w:t>
      </w:r>
      <w:r w:rsidRPr="0061292D">
        <w:rPr>
          <w:rFonts w:ascii="Arial" w:hAnsi="Arial" w:cs="Arial"/>
          <w:color w:val="000000" w:themeColor="text1"/>
          <w:sz w:val="22"/>
          <w:szCs w:val="22"/>
          <w:lang w:val="es-ES_tradnl"/>
        </w:rPr>
        <w:t>acción que lo genera.</w:t>
      </w:r>
    </w:p>
    <w:p w:rsidR="00E47A3E" w:rsidRPr="0061292D" w:rsidRDefault="00E47A3E" w:rsidP="00F86E6B">
      <w:pPr>
        <w:shd w:val="clear" w:color="auto" w:fill="FFFFFF"/>
        <w:tabs>
          <w:tab w:val="left" w:pos="1912"/>
        </w:tabs>
        <w:spacing w:line="276" w:lineRule="auto"/>
        <w:ind w:left="2340" w:right="5" w:hanging="2300"/>
        <w:jc w:val="both"/>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1"/>
          <w:sz w:val="22"/>
          <w:szCs w:val="22"/>
          <w:lang w:val="es-ES_tradnl"/>
        </w:rPr>
        <w:t xml:space="preserve">(1) Simple (Es el impacto cuyo efecto se manifiesta sobre un </w:t>
      </w:r>
      <w:r w:rsidRPr="0061292D">
        <w:rPr>
          <w:rFonts w:ascii="Arial" w:hAnsi="Arial" w:cs="Arial"/>
          <w:color w:val="000000" w:themeColor="text1"/>
          <w:sz w:val="22"/>
          <w:szCs w:val="22"/>
          <w:lang w:val="es-ES_tradnl"/>
        </w:rPr>
        <w:t>sólo componente ambiental, o cuyo modo de acción es individualizado, sin consecuencia en la inducción de nuevos efectos, ni en la de su acumulación, ni en la de su sinergia).</w:t>
      </w:r>
    </w:p>
    <w:p w:rsidR="00E47A3E" w:rsidRPr="0061292D" w:rsidRDefault="00F86E6B" w:rsidP="00F86E6B">
      <w:pPr>
        <w:shd w:val="clear" w:color="auto" w:fill="FFFFFF"/>
        <w:tabs>
          <w:tab w:val="left" w:pos="1912"/>
        </w:tabs>
        <w:spacing w:line="276" w:lineRule="auto"/>
        <w:ind w:left="2340" w:right="5" w:hanging="230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(4) Acumulativo (Es aquel efecto que al prolongarse en el tiempo la acción del agente inductor, incrementa progresivamente su gravedad,</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al carecer el medio de mecanismos de eliminación con efectividad temporal similar a la del incremento de la acción causante del impacto).</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Periodicidad (PR</w:t>
      </w:r>
      <w:r w:rsidRPr="0061292D">
        <w:rPr>
          <w:rFonts w:ascii="Arial" w:hAnsi="Arial" w:cs="Arial"/>
          <w:color w:val="000000" w:themeColor="text1"/>
          <w:sz w:val="22"/>
          <w:szCs w:val="22"/>
          <w:lang w:val="es-ES_tradnl"/>
        </w:rPr>
        <w:t>): Regularidad de manifestación del efecto. Se refiere a la regularidad de manifestación del efecto, de forma impredecible, de manera crítica o recurrente o constante en el tiempo.</w:t>
      </w: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2"/>
          <w:sz w:val="22"/>
          <w:szCs w:val="22"/>
          <w:lang w:val="es-ES_tradnl"/>
        </w:rPr>
        <w:t>(1) Irregular (El efecto se manifiesta de forma impredecible).</w:t>
      </w:r>
    </w:p>
    <w:p w:rsidR="00E47A3E" w:rsidRPr="0061292D" w:rsidRDefault="00F86E6B" w:rsidP="00F86E6B">
      <w:pPr>
        <w:shd w:val="clear" w:color="auto" w:fill="FFFFFF"/>
        <w:tabs>
          <w:tab w:val="left" w:pos="1912"/>
        </w:tabs>
        <w:spacing w:line="276" w:lineRule="auto"/>
        <w:ind w:left="40" w:right="427"/>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2"/>
          <w:sz w:val="22"/>
          <w:szCs w:val="22"/>
          <w:lang w:val="es-ES_tradnl"/>
        </w:rPr>
        <w:t>(2) Periódica (El efecto se manifiesta de manera cíclica o</w:t>
      </w:r>
      <w:r w:rsidR="00117D69" w:rsidRPr="0061292D">
        <w:rPr>
          <w:rFonts w:ascii="Arial" w:hAnsi="Arial" w:cs="Arial"/>
          <w:color w:val="000000" w:themeColor="text1"/>
          <w:spacing w:val="-2"/>
          <w:sz w:val="22"/>
          <w:szCs w:val="22"/>
          <w:lang w:val="es-ES_tradnl"/>
        </w:rPr>
        <w:t xml:space="preserve"> </w:t>
      </w:r>
      <w:r w:rsidR="00E47A3E" w:rsidRPr="0061292D">
        <w:rPr>
          <w:rFonts w:ascii="Arial" w:hAnsi="Arial" w:cs="Arial"/>
          <w:color w:val="000000" w:themeColor="text1"/>
          <w:sz w:val="22"/>
          <w:szCs w:val="22"/>
          <w:lang w:val="es-ES_tradnl"/>
        </w:rPr>
        <w:t>recurrente).</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(4) Continua (Efecto constante en el tiempo).</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u w:val="single"/>
          <w:lang w:val="es-ES_tradnl"/>
        </w:rPr>
        <w:t>Efecto (EF)</w:t>
      </w:r>
      <w:r w:rsidRPr="0061292D">
        <w:rPr>
          <w:rFonts w:ascii="Arial" w:hAnsi="Arial" w:cs="Arial"/>
          <w:color w:val="000000" w:themeColor="text1"/>
          <w:spacing w:val="-1"/>
          <w:sz w:val="22"/>
          <w:szCs w:val="22"/>
          <w:lang w:val="es-ES_tradnl"/>
        </w:rPr>
        <w:t xml:space="preserve">: Relación Causa –Efecto. Representa la forma de manifestación del efecto sobre </w:t>
      </w:r>
      <w:r w:rsidRPr="0061292D">
        <w:rPr>
          <w:rFonts w:ascii="Arial" w:hAnsi="Arial" w:cs="Arial"/>
          <w:color w:val="000000" w:themeColor="text1"/>
          <w:sz w:val="22"/>
          <w:szCs w:val="22"/>
          <w:lang w:val="es-ES_tradnl"/>
        </w:rPr>
        <w:t>un factor como consecuencia de una acción o lo que es lo mismo, expresa la relación causa –efecto.</w:t>
      </w:r>
    </w:p>
    <w:p w:rsidR="00E47A3E" w:rsidRPr="0061292D" w:rsidRDefault="00E47A3E"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lastRenderedPageBreak/>
        <w:t>Valoración:</w:t>
      </w:r>
      <w:r w:rsidR="00F86E6B"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_tradnl"/>
        </w:rPr>
        <w:t xml:space="preserve">(D) Directo o </w:t>
      </w:r>
      <w:r w:rsidR="00D5216B" w:rsidRPr="0061292D">
        <w:rPr>
          <w:rFonts w:ascii="Arial" w:hAnsi="Arial" w:cs="Arial"/>
          <w:color w:val="000000" w:themeColor="text1"/>
          <w:sz w:val="22"/>
          <w:szCs w:val="22"/>
          <w:lang w:val="es-ES_tradnl"/>
        </w:rPr>
        <w:t>primario (</w:t>
      </w:r>
      <w:r w:rsidRPr="0061292D">
        <w:rPr>
          <w:rFonts w:ascii="Arial" w:hAnsi="Arial" w:cs="Arial"/>
          <w:color w:val="000000" w:themeColor="text1"/>
          <w:sz w:val="22"/>
          <w:szCs w:val="22"/>
          <w:lang w:val="es-ES_tradnl"/>
        </w:rPr>
        <w:t>Su efecto tiene una incidencia inmediata</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en algún factor ambiental, siendo la repercusión de la acción</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consecuencia directa de ésta).</w:t>
      </w:r>
    </w:p>
    <w:p w:rsidR="00E47A3E" w:rsidRPr="0061292D" w:rsidRDefault="00E47A3E" w:rsidP="00F86E6B">
      <w:pPr>
        <w:spacing w:line="276" w:lineRule="auto"/>
        <w:rPr>
          <w:rFonts w:ascii="Arial" w:hAnsi="Arial" w:cs="Arial"/>
          <w:color w:val="000000" w:themeColor="text1"/>
          <w:sz w:val="22"/>
          <w:szCs w:val="22"/>
          <w:lang w:val="es-ES"/>
        </w:rPr>
      </w:pPr>
    </w:p>
    <w:p w:rsidR="00E47A3E" w:rsidRPr="0061292D" w:rsidRDefault="00F86E6B" w:rsidP="00F86E6B">
      <w:pPr>
        <w:shd w:val="clear" w:color="auto" w:fill="FFFFFF"/>
        <w:tabs>
          <w:tab w:val="left" w:pos="1912"/>
        </w:tabs>
        <w:spacing w:line="276" w:lineRule="auto"/>
        <w:ind w:left="40" w:right="110"/>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_tradnl"/>
        </w:rPr>
        <w:t>(I) Indirecto o secundario (Su manifestación no es</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 xml:space="preserve">consecuencia directa de la acción, sino que tiene lugar a </w:t>
      </w:r>
      <w:r w:rsidR="00E47A3E" w:rsidRPr="0061292D">
        <w:rPr>
          <w:rFonts w:ascii="Arial" w:hAnsi="Arial" w:cs="Arial"/>
          <w:color w:val="000000" w:themeColor="text1"/>
          <w:spacing w:val="-2"/>
          <w:sz w:val="22"/>
          <w:szCs w:val="22"/>
          <w:lang w:val="es-ES_tradnl"/>
        </w:rPr>
        <w:t>partir</w:t>
      </w:r>
      <w:r w:rsidR="00117D69" w:rsidRPr="0061292D">
        <w:rPr>
          <w:rFonts w:ascii="Arial" w:hAnsi="Arial" w:cs="Arial"/>
          <w:color w:val="000000" w:themeColor="text1"/>
          <w:spacing w:val="-2"/>
          <w:sz w:val="22"/>
          <w:szCs w:val="22"/>
          <w:lang w:val="es-ES_tradnl"/>
        </w:rPr>
        <w:t xml:space="preserve"> </w:t>
      </w:r>
      <w:r w:rsidR="00E47A3E" w:rsidRPr="0061292D">
        <w:rPr>
          <w:rFonts w:ascii="Arial" w:hAnsi="Arial" w:cs="Arial"/>
          <w:color w:val="000000" w:themeColor="text1"/>
          <w:spacing w:val="-2"/>
          <w:sz w:val="22"/>
          <w:szCs w:val="22"/>
          <w:lang w:val="es-ES_tradnl"/>
        </w:rPr>
        <w:t xml:space="preserve">de un efecto primario, actuando éste como una acción </w:t>
      </w:r>
      <w:r w:rsidR="00E47A3E" w:rsidRPr="0061292D">
        <w:rPr>
          <w:rFonts w:ascii="Arial" w:hAnsi="Arial" w:cs="Arial"/>
          <w:color w:val="000000" w:themeColor="text1"/>
          <w:sz w:val="22"/>
          <w:szCs w:val="22"/>
          <w:lang w:val="es-ES_tradnl"/>
        </w:rPr>
        <w:t>de</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segundo orden).</w:t>
      </w:r>
    </w:p>
    <w:p w:rsidR="00E47A3E" w:rsidRPr="0061292D" w:rsidRDefault="00E47A3E" w:rsidP="00F86E6B">
      <w:pPr>
        <w:shd w:val="clear" w:color="auto" w:fill="FFFFFF"/>
        <w:spacing w:before="245" w:line="276" w:lineRule="auto"/>
        <w:rPr>
          <w:rFonts w:ascii="Arial" w:hAnsi="Arial" w:cs="Arial"/>
          <w:color w:val="000000" w:themeColor="text1"/>
          <w:sz w:val="22"/>
          <w:szCs w:val="22"/>
          <w:lang w:val="es-ES"/>
        </w:rPr>
      </w:pPr>
      <w:r w:rsidRPr="0061292D">
        <w:rPr>
          <w:rFonts w:ascii="Arial" w:hAnsi="Arial" w:cs="Arial"/>
          <w:color w:val="000000" w:themeColor="text1"/>
          <w:spacing w:val="-1"/>
          <w:sz w:val="22"/>
          <w:szCs w:val="22"/>
          <w:u w:val="single"/>
          <w:lang w:val="es-ES_tradnl"/>
        </w:rPr>
        <w:t>Importancia del Efecto (IM</w:t>
      </w:r>
      <w:r w:rsidRPr="0061292D">
        <w:rPr>
          <w:rFonts w:ascii="Arial" w:hAnsi="Arial" w:cs="Arial"/>
          <w:color w:val="000000" w:themeColor="text1"/>
          <w:spacing w:val="-1"/>
          <w:sz w:val="22"/>
          <w:szCs w:val="22"/>
          <w:lang w:val="es-ES_tradnl"/>
        </w:rPr>
        <w:t xml:space="preserve">): Valoración cuantitativa del impacto se obtiene con la siguiente </w:t>
      </w:r>
      <w:r w:rsidRPr="0061292D">
        <w:rPr>
          <w:rFonts w:ascii="Arial" w:hAnsi="Arial" w:cs="Arial"/>
          <w:color w:val="000000" w:themeColor="text1"/>
          <w:sz w:val="22"/>
          <w:szCs w:val="22"/>
          <w:lang w:val="es-ES_tradnl"/>
        </w:rPr>
        <w:t>fórmula:</w:t>
      </w:r>
    </w:p>
    <w:p w:rsidR="00E47A3E" w:rsidRPr="0061292D" w:rsidRDefault="00E47A3E" w:rsidP="00F86E6B">
      <w:pPr>
        <w:shd w:val="clear" w:color="auto" w:fill="FFFFFF"/>
        <w:spacing w:before="230"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Fórmula: IM </w:t>
      </w:r>
      <w:r w:rsidRPr="0061292D">
        <w:rPr>
          <w:rFonts w:ascii="Arial" w:hAnsi="Arial" w:cs="Arial"/>
          <w:b/>
          <w:bCs/>
          <w:color w:val="000000" w:themeColor="text1"/>
          <w:sz w:val="22"/>
          <w:szCs w:val="22"/>
          <w:lang w:val="es-ES_tradnl"/>
        </w:rPr>
        <w:t xml:space="preserve">= </w:t>
      </w:r>
      <w:r w:rsidRPr="0061292D">
        <w:rPr>
          <w:rFonts w:ascii="Arial" w:hAnsi="Arial" w:cs="Arial"/>
          <w:color w:val="000000" w:themeColor="text1"/>
          <w:sz w:val="22"/>
          <w:szCs w:val="22"/>
          <w:lang w:val="es-ES_tradnl"/>
        </w:rPr>
        <w:t>CI [3(I)+2(EX)+SI+PE+EF+MO+AC+MC+RV+PR]</w:t>
      </w:r>
    </w:p>
    <w:p w:rsidR="00E47A3E" w:rsidRPr="0061292D" w:rsidRDefault="00E47A3E" w:rsidP="00F86E6B">
      <w:pPr>
        <w:shd w:val="clear" w:color="auto" w:fill="FFFFFF"/>
        <w:spacing w:before="216" w:line="276" w:lineRule="auto"/>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A partir de los resultados obtenidos con la fórmula se clasifican los impactos a partir del </w:t>
      </w:r>
      <w:r w:rsidRPr="0061292D">
        <w:rPr>
          <w:rFonts w:ascii="Arial" w:hAnsi="Arial" w:cs="Arial"/>
          <w:color w:val="000000" w:themeColor="text1"/>
          <w:sz w:val="22"/>
          <w:szCs w:val="22"/>
          <w:lang w:val="es-ES_tradnl"/>
        </w:rPr>
        <w:t>rango de variación de la importancia del efecto (IM).</w:t>
      </w:r>
    </w:p>
    <w:p w:rsidR="00E47A3E" w:rsidRPr="0061292D" w:rsidRDefault="00E47A3E" w:rsidP="00F86E6B">
      <w:pPr>
        <w:shd w:val="clear" w:color="auto" w:fill="FFFFFF"/>
        <w:tabs>
          <w:tab w:val="left" w:pos="1334"/>
        </w:tabs>
        <w:spacing w:before="235" w:line="276" w:lineRule="auto"/>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Muy alta</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IMPORTANCIA &gt; 60</w:t>
      </w:r>
    </w:p>
    <w:p w:rsidR="00E47A3E" w:rsidRPr="0061292D" w:rsidRDefault="00E47A3E" w:rsidP="00F86E6B">
      <w:pPr>
        <w:shd w:val="clear" w:color="auto" w:fill="FFFFFF"/>
        <w:tabs>
          <w:tab w:val="left" w:pos="1334"/>
        </w:tabs>
        <w:spacing w:line="276" w:lineRule="auto"/>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Alta</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41 &gt;IMPORTANCIA ≤ 60</w:t>
      </w:r>
    </w:p>
    <w:p w:rsidR="00E47A3E" w:rsidRPr="0061292D" w:rsidRDefault="00E47A3E" w:rsidP="00F86E6B">
      <w:pPr>
        <w:shd w:val="clear" w:color="auto" w:fill="FFFFFF"/>
        <w:tabs>
          <w:tab w:val="left" w:pos="1334"/>
        </w:tabs>
        <w:spacing w:line="276" w:lineRule="auto"/>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Media</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21 &gt; IMPORTANCIA ≤ 40</w:t>
      </w:r>
    </w:p>
    <w:p w:rsidR="00E47A3E" w:rsidRPr="0061292D" w:rsidRDefault="00E47A3E" w:rsidP="00F86E6B">
      <w:pPr>
        <w:shd w:val="clear" w:color="auto" w:fill="FFFFFF"/>
        <w:tabs>
          <w:tab w:val="left" w:pos="1334"/>
        </w:tabs>
        <w:spacing w:line="276" w:lineRule="auto"/>
        <w:rPr>
          <w:rFonts w:ascii="Arial" w:hAnsi="Arial" w:cs="Arial"/>
          <w:color w:val="000000" w:themeColor="text1"/>
          <w:sz w:val="22"/>
          <w:szCs w:val="22"/>
          <w:lang w:val="es-ES"/>
        </w:rPr>
      </w:pPr>
      <w:r w:rsidRPr="0061292D">
        <w:rPr>
          <w:rFonts w:ascii="Arial" w:hAnsi="Arial" w:cs="Arial"/>
          <w:color w:val="000000" w:themeColor="text1"/>
          <w:spacing w:val="-4"/>
          <w:sz w:val="22"/>
          <w:szCs w:val="22"/>
          <w:lang w:val="es-ES_tradnl"/>
        </w:rPr>
        <w:t>Baja</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IMPORTANCIA ≤ 20</w:t>
      </w:r>
    </w:p>
    <w:p w:rsidR="00E47A3E" w:rsidRPr="0061292D" w:rsidRDefault="00E47A3E" w:rsidP="00F86E6B">
      <w:pPr>
        <w:shd w:val="clear" w:color="auto" w:fill="FFFFFF"/>
        <w:spacing w:line="276" w:lineRule="auto"/>
        <w:jc w:val="center"/>
        <w:rPr>
          <w:rFonts w:ascii="Arial" w:hAnsi="Arial" w:cs="Arial"/>
          <w:color w:val="000000" w:themeColor="text1"/>
          <w:spacing w:val="-2"/>
          <w:sz w:val="22"/>
          <w:szCs w:val="22"/>
          <w:lang w:val="es-ES_tradnl"/>
        </w:rPr>
      </w:pPr>
    </w:p>
    <w:p w:rsidR="00E47A3E" w:rsidRPr="0061292D" w:rsidRDefault="00E47A3E" w:rsidP="00F86E6B">
      <w:pPr>
        <w:shd w:val="clear" w:color="auto" w:fill="FFFFFF"/>
        <w:spacing w:line="276" w:lineRule="auto"/>
        <w:jc w:val="center"/>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Lo cual también es destacado con una escala de colores.</w:t>
      </w:r>
    </w:p>
    <w:tbl>
      <w:tblPr>
        <w:tblpPr w:leftFromText="180" w:rightFromText="180" w:vertAnchor="text" w:horzAnchor="margin" w:tblpXSpec="center" w:tblpY="419"/>
        <w:tblW w:w="6000" w:type="dxa"/>
        <w:tblLook w:val="04A0"/>
      </w:tblPr>
      <w:tblGrid>
        <w:gridCol w:w="1430"/>
        <w:gridCol w:w="1129"/>
        <w:gridCol w:w="1158"/>
        <w:gridCol w:w="1148"/>
        <w:gridCol w:w="1135"/>
      </w:tblGrid>
      <w:tr w:rsidR="00E47A3E" w:rsidRPr="0061292D" w:rsidTr="00F86E6B">
        <w:trPr>
          <w:trHeight w:hRule="exact" w:val="650"/>
        </w:trPr>
        <w:tc>
          <w:tcPr>
            <w:tcW w:w="1430" w:type="dxa"/>
            <w:tcBorders>
              <w:top w:val="single" w:sz="8" w:space="0" w:color="auto"/>
              <w:left w:val="single" w:sz="8" w:space="0" w:color="auto"/>
              <w:bottom w:val="single" w:sz="8" w:space="0" w:color="auto"/>
              <w:right w:val="single" w:sz="8" w:space="0" w:color="auto"/>
            </w:tcBorders>
            <w:shd w:val="clear" w:color="000000" w:fill="FFFFFF"/>
            <w:hideMark/>
          </w:tcPr>
          <w:p w:rsidR="00E47A3E" w:rsidRPr="0061292D" w:rsidRDefault="00E47A3E" w:rsidP="00F86E6B">
            <w:pPr>
              <w:spacing w:line="276" w:lineRule="auto"/>
              <w:jc w:val="center"/>
              <w:rPr>
                <w:rFonts w:ascii="Arial" w:hAnsi="Arial" w:cs="Arial"/>
                <w:b/>
                <w:bCs/>
                <w:color w:val="000000" w:themeColor="text1"/>
                <w:sz w:val="22"/>
                <w:szCs w:val="22"/>
              </w:rPr>
            </w:pPr>
            <w:r w:rsidRPr="0061292D">
              <w:rPr>
                <w:rFonts w:ascii="Arial" w:hAnsi="Arial" w:cs="Arial"/>
                <w:b/>
                <w:bCs/>
                <w:color w:val="000000" w:themeColor="text1"/>
                <w:spacing w:val="-3"/>
                <w:sz w:val="22"/>
                <w:szCs w:val="22"/>
                <w:lang w:val="es-ES_tradnl"/>
              </w:rPr>
              <w:t>Importancia</w:t>
            </w:r>
          </w:p>
        </w:tc>
        <w:tc>
          <w:tcPr>
            <w:tcW w:w="1129" w:type="dxa"/>
            <w:tcBorders>
              <w:top w:val="single" w:sz="8" w:space="0" w:color="auto"/>
              <w:left w:val="nil"/>
              <w:bottom w:val="single" w:sz="8" w:space="0" w:color="auto"/>
              <w:right w:val="single" w:sz="8" w:space="0" w:color="auto"/>
            </w:tcBorders>
            <w:shd w:val="clear" w:color="000000" w:fill="FFFFFF"/>
            <w:hideMark/>
          </w:tcPr>
          <w:p w:rsidR="00E47A3E" w:rsidRPr="0061292D" w:rsidRDefault="00E47A3E" w:rsidP="00F86E6B">
            <w:pPr>
              <w:spacing w:line="276" w:lineRule="auto"/>
              <w:ind w:left="-80" w:right="-87"/>
              <w:jc w:val="center"/>
              <w:rPr>
                <w:rFonts w:ascii="Arial" w:hAnsi="Arial" w:cs="Arial"/>
                <w:b/>
                <w:bCs/>
                <w:color w:val="000000" w:themeColor="text1"/>
                <w:spacing w:val="-2"/>
                <w:sz w:val="22"/>
                <w:szCs w:val="22"/>
                <w:lang w:val="es-ES_tradnl"/>
              </w:rPr>
            </w:pPr>
            <w:r w:rsidRPr="0061292D">
              <w:rPr>
                <w:rFonts w:ascii="Arial" w:hAnsi="Arial" w:cs="Arial"/>
                <w:b/>
                <w:bCs/>
                <w:color w:val="000000" w:themeColor="text1"/>
                <w:spacing w:val="-2"/>
                <w:sz w:val="22"/>
                <w:szCs w:val="22"/>
                <w:lang w:val="es-ES_tradnl"/>
              </w:rPr>
              <w:t>Baja</w:t>
            </w:r>
          </w:p>
          <w:p w:rsidR="00E47A3E" w:rsidRPr="0061292D" w:rsidRDefault="00E47A3E" w:rsidP="00F86E6B">
            <w:pPr>
              <w:spacing w:line="276" w:lineRule="auto"/>
              <w:ind w:left="-80" w:right="-87"/>
              <w:jc w:val="center"/>
              <w:rPr>
                <w:rFonts w:ascii="Arial" w:hAnsi="Arial" w:cs="Arial"/>
                <w:b/>
                <w:bCs/>
                <w:color w:val="000000" w:themeColor="text1"/>
                <w:sz w:val="22"/>
                <w:szCs w:val="22"/>
              </w:rPr>
            </w:pPr>
            <w:r w:rsidRPr="0061292D">
              <w:rPr>
                <w:rFonts w:ascii="Arial" w:hAnsi="Arial" w:cs="Arial"/>
                <w:b/>
                <w:bCs/>
                <w:color w:val="000000" w:themeColor="text1"/>
                <w:spacing w:val="-2"/>
                <w:sz w:val="22"/>
                <w:szCs w:val="22"/>
                <w:lang w:val="es-ES_tradnl"/>
              </w:rPr>
              <w:t>(≤ 20)</w:t>
            </w:r>
          </w:p>
        </w:tc>
        <w:tc>
          <w:tcPr>
            <w:tcW w:w="1158" w:type="dxa"/>
            <w:tcBorders>
              <w:top w:val="single" w:sz="8" w:space="0" w:color="auto"/>
              <w:left w:val="nil"/>
              <w:bottom w:val="single" w:sz="8" w:space="0" w:color="auto"/>
              <w:right w:val="single" w:sz="8" w:space="0" w:color="auto"/>
            </w:tcBorders>
            <w:shd w:val="clear" w:color="000000" w:fill="FFFFFF"/>
            <w:hideMark/>
          </w:tcPr>
          <w:p w:rsidR="00E47A3E" w:rsidRPr="0061292D" w:rsidRDefault="00E47A3E" w:rsidP="00F86E6B">
            <w:pPr>
              <w:spacing w:line="276" w:lineRule="auto"/>
              <w:ind w:left="-80" w:right="-87" w:firstLineChars="100" w:firstLine="221"/>
              <w:jc w:val="center"/>
              <w:rPr>
                <w:rFonts w:ascii="Arial" w:hAnsi="Arial" w:cs="Arial"/>
                <w:b/>
                <w:bCs/>
                <w:color w:val="000000" w:themeColor="text1"/>
                <w:sz w:val="22"/>
                <w:szCs w:val="22"/>
              </w:rPr>
            </w:pPr>
            <w:r w:rsidRPr="0061292D">
              <w:rPr>
                <w:rFonts w:ascii="Arial" w:hAnsi="Arial" w:cs="Arial"/>
                <w:b/>
                <w:bCs/>
                <w:color w:val="000000" w:themeColor="text1"/>
                <w:sz w:val="22"/>
                <w:szCs w:val="22"/>
                <w:lang w:val="es-ES_tradnl"/>
              </w:rPr>
              <w:t>Media (&gt;21 ≤40)</w:t>
            </w:r>
          </w:p>
        </w:tc>
        <w:tc>
          <w:tcPr>
            <w:tcW w:w="1148" w:type="dxa"/>
            <w:tcBorders>
              <w:top w:val="single" w:sz="8" w:space="0" w:color="auto"/>
              <w:left w:val="nil"/>
              <w:bottom w:val="single" w:sz="8" w:space="0" w:color="auto"/>
              <w:right w:val="single" w:sz="8" w:space="0" w:color="auto"/>
            </w:tcBorders>
            <w:shd w:val="clear" w:color="000000" w:fill="FFFFFF"/>
            <w:hideMark/>
          </w:tcPr>
          <w:p w:rsidR="00E47A3E" w:rsidRPr="0061292D" w:rsidRDefault="00E47A3E" w:rsidP="00F86E6B">
            <w:pPr>
              <w:spacing w:line="276" w:lineRule="auto"/>
              <w:ind w:left="-80" w:right="-87"/>
              <w:jc w:val="center"/>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Alta</w:t>
            </w:r>
          </w:p>
          <w:p w:rsidR="00E47A3E" w:rsidRPr="0061292D" w:rsidRDefault="00E47A3E" w:rsidP="00F86E6B">
            <w:pPr>
              <w:spacing w:line="276" w:lineRule="auto"/>
              <w:ind w:left="-80" w:right="-87"/>
              <w:jc w:val="center"/>
              <w:rPr>
                <w:rFonts w:ascii="Arial" w:hAnsi="Arial" w:cs="Arial"/>
                <w:b/>
                <w:bCs/>
                <w:color w:val="000000" w:themeColor="text1"/>
                <w:sz w:val="22"/>
                <w:szCs w:val="22"/>
              </w:rPr>
            </w:pPr>
            <w:r w:rsidRPr="0061292D">
              <w:rPr>
                <w:rFonts w:ascii="Arial" w:hAnsi="Arial" w:cs="Arial"/>
                <w:b/>
                <w:bCs/>
                <w:color w:val="000000" w:themeColor="text1"/>
                <w:sz w:val="22"/>
                <w:szCs w:val="22"/>
                <w:lang w:val="es-ES_tradnl"/>
              </w:rPr>
              <w:t>(&gt;41≤60)</w:t>
            </w:r>
          </w:p>
        </w:tc>
        <w:tc>
          <w:tcPr>
            <w:tcW w:w="1135" w:type="dxa"/>
            <w:tcBorders>
              <w:top w:val="single" w:sz="8" w:space="0" w:color="auto"/>
              <w:left w:val="nil"/>
              <w:bottom w:val="single" w:sz="8" w:space="0" w:color="auto"/>
              <w:right w:val="single" w:sz="8" w:space="0" w:color="auto"/>
            </w:tcBorders>
            <w:shd w:val="clear" w:color="000000" w:fill="FFFFFF"/>
            <w:hideMark/>
          </w:tcPr>
          <w:p w:rsidR="00E47A3E" w:rsidRPr="0061292D" w:rsidRDefault="00E47A3E" w:rsidP="00F86E6B">
            <w:pPr>
              <w:spacing w:line="276" w:lineRule="auto"/>
              <w:ind w:left="-80" w:right="-87"/>
              <w:jc w:val="center"/>
              <w:rPr>
                <w:rFonts w:ascii="Arial" w:hAnsi="Arial" w:cs="Arial"/>
                <w:b/>
                <w:bCs/>
                <w:color w:val="000000" w:themeColor="text1"/>
                <w:sz w:val="22"/>
                <w:szCs w:val="22"/>
              </w:rPr>
            </w:pPr>
            <w:r w:rsidRPr="0061292D">
              <w:rPr>
                <w:rFonts w:ascii="Arial" w:hAnsi="Arial" w:cs="Arial"/>
                <w:b/>
                <w:bCs/>
                <w:color w:val="000000" w:themeColor="text1"/>
                <w:spacing w:val="-1"/>
                <w:sz w:val="22"/>
                <w:szCs w:val="22"/>
                <w:lang w:val="es-ES_tradnl"/>
              </w:rPr>
              <w:t>Muy alta (&gt; 60)</w:t>
            </w:r>
          </w:p>
        </w:tc>
      </w:tr>
      <w:tr w:rsidR="00E47A3E" w:rsidRPr="0061292D" w:rsidTr="00E47A3E">
        <w:trPr>
          <w:trHeight w:hRule="exact" w:val="380"/>
        </w:trPr>
        <w:tc>
          <w:tcPr>
            <w:tcW w:w="1430" w:type="dxa"/>
            <w:tcBorders>
              <w:top w:val="nil"/>
              <w:left w:val="single" w:sz="8" w:space="0" w:color="auto"/>
              <w:bottom w:val="single" w:sz="8" w:space="0" w:color="auto"/>
              <w:right w:val="single" w:sz="8" w:space="0" w:color="auto"/>
            </w:tcBorders>
            <w:shd w:val="clear" w:color="000000" w:fill="FFFFFF"/>
            <w:hideMark/>
          </w:tcPr>
          <w:p w:rsidR="00E47A3E" w:rsidRPr="0061292D" w:rsidRDefault="00E47A3E" w:rsidP="00F86E6B">
            <w:pPr>
              <w:spacing w:line="276" w:lineRule="auto"/>
              <w:jc w:val="center"/>
              <w:rPr>
                <w:rFonts w:ascii="Arial" w:hAnsi="Arial" w:cs="Arial"/>
                <w:b/>
                <w:bCs/>
                <w:color w:val="000000" w:themeColor="text1"/>
                <w:sz w:val="22"/>
                <w:szCs w:val="22"/>
              </w:rPr>
            </w:pPr>
            <w:r w:rsidRPr="0061292D">
              <w:rPr>
                <w:rFonts w:ascii="Arial" w:hAnsi="Arial" w:cs="Arial"/>
                <w:b/>
                <w:bCs/>
                <w:color w:val="000000" w:themeColor="text1"/>
                <w:sz w:val="22"/>
                <w:szCs w:val="22"/>
                <w:lang w:val="es-ES_tradnl"/>
              </w:rPr>
              <w:t>Negativos</w:t>
            </w:r>
          </w:p>
        </w:tc>
        <w:tc>
          <w:tcPr>
            <w:tcW w:w="1129" w:type="dxa"/>
            <w:tcBorders>
              <w:top w:val="nil"/>
              <w:left w:val="nil"/>
              <w:bottom w:val="single" w:sz="8" w:space="0" w:color="auto"/>
              <w:right w:val="single" w:sz="8" w:space="0" w:color="auto"/>
            </w:tcBorders>
            <w:shd w:val="clear" w:color="auto" w:fill="FDE9D9" w:themeFill="accent6" w:themeFillTint="33"/>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58" w:type="dxa"/>
            <w:tcBorders>
              <w:top w:val="nil"/>
              <w:left w:val="nil"/>
              <w:bottom w:val="single" w:sz="8" w:space="0" w:color="auto"/>
              <w:right w:val="single" w:sz="8" w:space="0" w:color="auto"/>
            </w:tcBorders>
            <w:shd w:val="clear" w:color="auto" w:fill="FF9999"/>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48" w:type="dxa"/>
            <w:tcBorders>
              <w:top w:val="nil"/>
              <w:left w:val="nil"/>
              <w:bottom w:val="single" w:sz="8" w:space="0" w:color="auto"/>
              <w:right w:val="single" w:sz="8" w:space="0" w:color="auto"/>
            </w:tcBorders>
            <w:shd w:val="clear" w:color="auto" w:fill="FF0000"/>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35" w:type="dxa"/>
            <w:tcBorders>
              <w:top w:val="nil"/>
              <w:left w:val="nil"/>
              <w:bottom w:val="single" w:sz="8" w:space="0" w:color="auto"/>
              <w:right w:val="single" w:sz="8" w:space="0" w:color="auto"/>
            </w:tcBorders>
            <w:shd w:val="clear" w:color="auto" w:fill="943634" w:themeFill="accent2" w:themeFillShade="BF"/>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r>
      <w:tr w:rsidR="00E47A3E" w:rsidRPr="0061292D" w:rsidTr="00E47A3E">
        <w:trPr>
          <w:trHeight w:hRule="exact" w:val="290"/>
        </w:trPr>
        <w:tc>
          <w:tcPr>
            <w:tcW w:w="1430" w:type="dxa"/>
            <w:tcBorders>
              <w:top w:val="nil"/>
              <w:left w:val="single" w:sz="8" w:space="0" w:color="auto"/>
              <w:bottom w:val="single" w:sz="8" w:space="0" w:color="auto"/>
              <w:right w:val="single" w:sz="8" w:space="0" w:color="auto"/>
            </w:tcBorders>
            <w:shd w:val="clear" w:color="000000" w:fill="FFFFFF"/>
            <w:hideMark/>
          </w:tcPr>
          <w:p w:rsidR="00E47A3E" w:rsidRPr="0061292D" w:rsidRDefault="00E47A3E" w:rsidP="00F86E6B">
            <w:pPr>
              <w:spacing w:line="276" w:lineRule="auto"/>
              <w:jc w:val="center"/>
              <w:rPr>
                <w:rFonts w:ascii="Arial" w:hAnsi="Arial" w:cs="Arial"/>
                <w:b/>
                <w:bCs/>
                <w:color w:val="000000" w:themeColor="text1"/>
                <w:sz w:val="22"/>
                <w:szCs w:val="22"/>
              </w:rPr>
            </w:pPr>
            <w:r w:rsidRPr="0061292D">
              <w:rPr>
                <w:rFonts w:ascii="Arial" w:hAnsi="Arial" w:cs="Arial"/>
                <w:b/>
                <w:bCs/>
                <w:color w:val="000000" w:themeColor="text1"/>
                <w:sz w:val="22"/>
                <w:szCs w:val="22"/>
                <w:lang w:val="es-ES_tradnl"/>
              </w:rPr>
              <w:t>Positivos</w:t>
            </w:r>
          </w:p>
        </w:tc>
        <w:tc>
          <w:tcPr>
            <w:tcW w:w="1129" w:type="dxa"/>
            <w:tcBorders>
              <w:top w:val="nil"/>
              <w:left w:val="nil"/>
              <w:bottom w:val="single" w:sz="8" w:space="0" w:color="auto"/>
              <w:right w:val="single" w:sz="8" w:space="0" w:color="auto"/>
            </w:tcBorders>
            <w:shd w:val="clear" w:color="auto" w:fill="EAF1DD" w:themeFill="accent3" w:themeFillTint="33"/>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58" w:type="dxa"/>
            <w:tcBorders>
              <w:top w:val="nil"/>
              <w:left w:val="nil"/>
              <w:bottom w:val="single" w:sz="8" w:space="0" w:color="auto"/>
              <w:right w:val="single" w:sz="8" w:space="0" w:color="auto"/>
            </w:tcBorders>
            <w:shd w:val="clear" w:color="auto" w:fill="C2D69B" w:themeFill="accent3" w:themeFillTint="99"/>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48" w:type="dxa"/>
            <w:tcBorders>
              <w:top w:val="nil"/>
              <w:left w:val="nil"/>
              <w:bottom w:val="single" w:sz="8" w:space="0" w:color="auto"/>
              <w:right w:val="single" w:sz="8" w:space="0" w:color="auto"/>
            </w:tcBorders>
            <w:shd w:val="clear" w:color="auto" w:fill="92D050"/>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35" w:type="dxa"/>
            <w:tcBorders>
              <w:top w:val="nil"/>
              <w:left w:val="nil"/>
              <w:bottom w:val="single" w:sz="8" w:space="0" w:color="auto"/>
              <w:right w:val="single" w:sz="8" w:space="0" w:color="auto"/>
            </w:tcBorders>
            <w:shd w:val="clear" w:color="auto" w:fill="00B050"/>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r>
    </w:tbl>
    <w:p w:rsidR="00E47A3E" w:rsidRPr="0061292D" w:rsidRDefault="00E47A3E" w:rsidP="00F86E6B">
      <w:pPr>
        <w:spacing w:after="250" w:line="276" w:lineRule="auto"/>
        <w:jc w:val="center"/>
        <w:rPr>
          <w:rFonts w:ascii="Arial" w:hAnsi="Arial" w:cs="Arial"/>
          <w:color w:val="000000" w:themeColor="text1"/>
          <w:sz w:val="22"/>
          <w:szCs w:val="22"/>
          <w:lang w:val="es-ES"/>
        </w:rPr>
      </w:pPr>
    </w:p>
    <w:p w:rsidR="00E47A3E" w:rsidRPr="0061292D" w:rsidRDefault="00E47A3E" w:rsidP="00F86E6B">
      <w:pPr>
        <w:shd w:val="clear" w:color="auto" w:fill="FFFFFF"/>
        <w:spacing w:before="235" w:line="276" w:lineRule="auto"/>
        <w:jc w:val="center"/>
        <w:rPr>
          <w:rFonts w:ascii="Arial" w:hAnsi="Arial" w:cs="Arial"/>
          <w:b/>
          <w:bCs/>
          <w:color w:val="000000" w:themeColor="text1"/>
          <w:sz w:val="22"/>
          <w:szCs w:val="22"/>
          <w:lang w:val="es-ES_tradnl"/>
        </w:rPr>
      </w:pPr>
    </w:p>
    <w:p w:rsidR="00E47A3E" w:rsidRPr="0061292D" w:rsidRDefault="00E47A3E" w:rsidP="00F86E6B">
      <w:pPr>
        <w:shd w:val="clear" w:color="auto" w:fill="FFFFFF"/>
        <w:spacing w:before="235" w:line="276" w:lineRule="auto"/>
        <w:rPr>
          <w:rFonts w:ascii="Arial" w:hAnsi="Arial" w:cs="Arial"/>
          <w:b/>
          <w:bCs/>
          <w:color w:val="000000" w:themeColor="text1"/>
          <w:sz w:val="22"/>
          <w:szCs w:val="22"/>
          <w:lang w:val="es-ES_tradnl"/>
        </w:rPr>
      </w:pPr>
    </w:p>
    <w:p w:rsidR="00E47A3E" w:rsidRPr="0061292D" w:rsidRDefault="00E47A3E" w:rsidP="00F86E6B">
      <w:pPr>
        <w:shd w:val="clear" w:color="auto" w:fill="FFFFFF"/>
        <w:spacing w:before="235" w:line="276" w:lineRule="auto"/>
        <w:rPr>
          <w:rFonts w:ascii="Arial" w:hAnsi="Arial" w:cs="Arial"/>
          <w:b/>
          <w:bCs/>
          <w:color w:val="000000" w:themeColor="text1"/>
          <w:sz w:val="22"/>
          <w:szCs w:val="22"/>
          <w:lang w:val="es-ES_tradnl"/>
        </w:rPr>
      </w:pPr>
    </w:p>
    <w:p w:rsidR="00E47A3E" w:rsidRPr="0061292D" w:rsidRDefault="00E47A3E" w:rsidP="00E47A3E">
      <w:pPr>
        <w:shd w:val="clear" w:color="auto" w:fill="FFFFFF"/>
        <w:spacing w:before="235" w:line="360" w:lineRule="auto"/>
        <w:rPr>
          <w:rFonts w:ascii="Arial" w:hAnsi="Arial" w:cs="Arial"/>
          <w:b/>
          <w:bCs/>
          <w:color w:val="000000" w:themeColor="text1"/>
          <w:sz w:val="26"/>
          <w:szCs w:val="26"/>
          <w:lang w:val="es-ES_tradnl"/>
        </w:rPr>
      </w:pPr>
    </w:p>
    <w:p w:rsidR="00E47A3E" w:rsidRPr="0061292D" w:rsidRDefault="00E47A3E" w:rsidP="00E47A3E">
      <w:pPr>
        <w:spacing w:after="200" w:line="276" w:lineRule="auto"/>
        <w:rPr>
          <w:rFonts w:ascii="Arial" w:hAnsi="Arial" w:cs="Arial"/>
          <w:b/>
          <w:bCs/>
          <w:color w:val="000000" w:themeColor="text1"/>
          <w:sz w:val="26"/>
          <w:szCs w:val="26"/>
          <w:lang w:val="es-ES_tradnl"/>
        </w:rPr>
      </w:pPr>
      <w:r w:rsidRPr="0061292D">
        <w:rPr>
          <w:rFonts w:ascii="Arial" w:hAnsi="Arial" w:cs="Arial"/>
          <w:b/>
          <w:bCs/>
          <w:color w:val="000000" w:themeColor="text1"/>
          <w:sz w:val="26"/>
          <w:szCs w:val="26"/>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5.5.- Valoración de los impactos de la fase de construcción</w:t>
      </w:r>
    </w:p>
    <w:p w:rsidR="00E47A3E" w:rsidRPr="0061292D" w:rsidRDefault="00D5216B"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w:t>
      </w:r>
      <w:r w:rsidR="00E47A3E" w:rsidRPr="0061292D">
        <w:rPr>
          <w:rFonts w:ascii="Arial" w:hAnsi="Arial" w:cs="Arial"/>
          <w:color w:val="000000" w:themeColor="text1"/>
          <w:sz w:val="22"/>
          <w:szCs w:val="22"/>
          <w:lang w:val="es-ES_tradnl"/>
        </w:rPr>
        <w:t>ara la fase de construcción</w:t>
      </w:r>
      <w:r w:rsidRPr="0061292D">
        <w:rPr>
          <w:rFonts w:ascii="Arial" w:hAnsi="Arial" w:cs="Arial"/>
          <w:color w:val="000000" w:themeColor="text1"/>
          <w:sz w:val="22"/>
          <w:szCs w:val="22"/>
          <w:lang w:val="es-ES_tradnl"/>
        </w:rPr>
        <w:t xml:space="preserve"> se valoran los impactos agrupándolo</w:t>
      </w:r>
      <w:r w:rsidR="00E47A3E"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en función</w:t>
      </w:r>
      <w:r w:rsidR="00E47A3E"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w:t>
      </w:r>
      <w:r w:rsidR="00E47A3E" w:rsidRPr="0061292D">
        <w:rPr>
          <w:rFonts w:ascii="Arial" w:hAnsi="Arial" w:cs="Arial"/>
          <w:color w:val="000000" w:themeColor="text1"/>
          <w:sz w:val="22"/>
          <w:szCs w:val="22"/>
          <w:lang w:val="es-ES_tradnl"/>
        </w:rPr>
        <w:t>el factor afectado.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AL AIRE</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 Posibilidad de contaminación</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del</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aire</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por la emisión de sólidos</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en</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suspensión</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provocada</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por</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las operaciones de los equipos pesados.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Acciones</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o actividades que genera este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Excavación, nivelación y compactación del terreno, acopio de materiales, construcción de infraestructuras, traslado de escombros, materiales e insumos para la construcción que son propio de la construcción de este proyecto en cada uno de sus componentes.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Tipo</w:t>
      </w:r>
      <w:r w:rsidR="00117D69" w:rsidRPr="0061292D">
        <w:rPr>
          <w:rFonts w:ascii="Arial" w:hAnsi="Arial" w:cs="Arial"/>
          <w:b/>
          <w:bCs/>
          <w:color w:val="000000" w:themeColor="text1"/>
          <w:sz w:val="22"/>
          <w:szCs w:val="22"/>
          <w:lang w:val="es-ES_tradnl"/>
        </w:rPr>
        <w:t xml:space="preserve"> </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r w:rsidR="00F86E6B" w:rsidRPr="0061292D">
        <w:rPr>
          <w:rFonts w:ascii="Arial" w:hAnsi="Arial" w:cs="Arial"/>
          <w:b/>
          <w:bCs/>
          <w:color w:val="000000" w:themeColor="text1"/>
          <w:sz w:val="22"/>
          <w:szCs w:val="22"/>
          <w:lang w:val="es-ES_tradnl"/>
        </w:rPr>
        <w:t xml:space="preserve"> </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Media</w:t>
      </w:r>
      <w:r w:rsidRPr="0061292D">
        <w:rPr>
          <w:rFonts w:ascii="Arial" w:hAnsi="Arial" w:cs="Arial"/>
          <w:color w:val="000000" w:themeColor="text1"/>
          <w:sz w:val="22"/>
          <w:szCs w:val="22"/>
          <w:lang w:val="es-ES_tradnl"/>
        </w:rPr>
        <w:t>, dada la cantidad vehículos, equipos y maquinarias que serán utilizadas, el volumen de excavación, la cantidad de material de acopio, y la cantidad de infraestructuras a construir.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Parcial, </w:t>
      </w:r>
      <w:r w:rsidRPr="0061292D">
        <w:rPr>
          <w:rFonts w:ascii="Arial" w:hAnsi="Arial" w:cs="Arial"/>
          <w:color w:val="000000" w:themeColor="text1"/>
          <w:sz w:val="22"/>
          <w:szCs w:val="22"/>
          <w:lang w:val="es-ES_tradnl"/>
        </w:rPr>
        <w:t>por las distancia a recorrer dentro del proyecto y en las vías de accesos a él.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xml:space="preserve">, comienza de inmediato que se inicie la excavación, nivelación y compactación del terreno por la construcción de los diferentes objetos de obra, </w:t>
      </w:r>
      <w:r w:rsidRPr="0061292D">
        <w:rPr>
          <w:rFonts w:ascii="Arial" w:hAnsi="Arial" w:cs="Arial"/>
          <w:color w:val="000000" w:themeColor="text1"/>
          <w:sz w:val="22"/>
          <w:szCs w:val="22"/>
          <w:lang w:val="es-ES_tradnl"/>
        </w:rPr>
        <w:t>traslado de escombros, materiales e insumos para la construcción.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Temporal</w:t>
      </w:r>
      <w:r w:rsidRPr="0061292D">
        <w:rPr>
          <w:rFonts w:ascii="Arial" w:hAnsi="Arial" w:cs="Arial"/>
          <w:color w:val="000000" w:themeColor="text1"/>
          <w:spacing w:val="-1"/>
          <w:sz w:val="22"/>
          <w:szCs w:val="22"/>
          <w:lang w:val="es-ES_tradnl"/>
        </w:rPr>
        <w:t>, considerando que los efectos durarán un período menor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ya que se volverá a las condiciones iniciales una vez que cesen las acciones que provocan este impacto.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si se aplican medidas de mitigación, tales como humedecimiento de los viales dentro de la parcela y cubrir los camiones que transportan agregados y escombros.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No sinérgico</w:t>
      </w:r>
      <w:r w:rsidRPr="0061292D">
        <w:rPr>
          <w:rFonts w:ascii="Arial" w:hAnsi="Arial" w:cs="Arial"/>
          <w:color w:val="000000" w:themeColor="text1"/>
          <w:sz w:val="22"/>
          <w:szCs w:val="22"/>
          <w:lang w:val="es-ES_tradnl"/>
        </w:rPr>
        <w:t>, no actúan otras acciones sobre este factor.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impactos sobre la salud humana y los procesos de fotosíntesis de las hojas de las plantas.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el efecto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como resultado de la contaminación del aire.</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7E1AFD">
          <w:footerReference w:type="default" r:id="rId32"/>
          <w:pgSz w:w="12240" w:h="15840"/>
          <w:pgMar w:top="1440" w:right="1440" w:bottom="1440" w:left="1440" w:header="720" w:footer="720" w:gutter="0"/>
          <w:pgNumType w:start="1"/>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2. Posible contaminación del aire por emisiones de gases procedentes de las maquinarias y equipos y de los generadores eléctricos tanto en la fase de construcción como en operación.</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D5216B"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Usos</w:t>
      </w:r>
      <w:r w:rsidR="00E47A3E" w:rsidRPr="0061292D">
        <w:rPr>
          <w:rFonts w:ascii="Arial" w:hAnsi="Arial" w:cs="Arial"/>
          <w:color w:val="000000" w:themeColor="text1"/>
          <w:sz w:val="22"/>
          <w:szCs w:val="22"/>
          <w:lang w:val="es-ES_tradnl"/>
        </w:rPr>
        <w:t xml:space="preserve"> de equipos, maquinarias, generadores </w:t>
      </w:r>
      <w:r w:rsidRPr="0061292D">
        <w:rPr>
          <w:rFonts w:ascii="Arial" w:hAnsi="Arial" w:cs="Arial"/>
          <w:color w:val="000000" w:themeColor="text1"/>
          <w:sz w:val="22"/>
          <w:szCs w:val="22"/>
          <w:lang w:val="es-ES_tradnl"/>
        </w:rPr>
        <w:t>eléctricos</w:t>
      </w:r>
      <w:r w:rsidR="00E47A3E" w:rsidRPr="0061292D">
        <w:rPr>
          <w:rFonts w:ascii="Arial" w:hAnsi="Arial" w:cs="Arial"/>
          <w:color w:val="000000" w:themeColor="text1"/>
          <w:sz w:val="22"/>
          <w:szCs w:val="22"/>
          <w:lang w:val="es-ES_tradnl"/>
        </w:rPr>
        <w:t>, entre otros, también los equipos pesados para realizar las acciones de excavación, nivelación y compactación del terreno para la construcción de infraestructura, traslado de escombros, materiales e insumos para la construcción.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Media</w:t>
      </w:r>
      <w:r w:rsidRPr="0061292D">
        <w:rPr>
          <w:rFonts w:ascii="Arial" w:hAnsi="Arial" w:cs="Arial"/>
          <w:color w:val="000000" w:themeColor="text1"/>
          <w:sz w:val="22"/>
          <w:szCs w:val="22"/>
          <w:lang w:val="es-ES_tradnl"/>
        </w:rPr>
        <w:t>,</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dada</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la</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cantidad</w:t>
      </w:r>
      <w:r w:rsidR="00D14854" w:rsidRPr="0061292D">
        <w:rPr>
          <w:rFonts w:ascii="Arial" w:hAnsi="Arial" w:cs="Arial"/>
          <w:color w:val="000000" w:themeColor="text1"/>
          <w:sz w:val="22"/>
          <w:szCs w:val="22"/>
          <w:lang w:val="es-ES_tradnl"/>
        </w:rPr>
        <w:t xml:space="preserve"> de </w:t>
      </w:r>
      <w:r w:rsidRPr="0061292D">
        <w:rPr>
          <w:rFonts w:ascii="Arial" w:hAnsi="Arial" w:cs="Arial"/>
          <w:color w:val="000000" w:themeColor="text1"/>
          <w:sz w:val="22"/>
          <w:szCs w:val="22"/>
          <w:lang w:val="es-ES_tradnl"/>
        </w:rPr>
        <w:t>vehículos,</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equipos</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y</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maquinarias</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que serán utilizadas y los generadores eléctricos que se van a utilizar.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Parcial, </w:t>
      </w:r>
      <w:r w:rsidRPr="0061292D">
        <w:rPr>
          <w:rFonts w:ascii="Arial" w:hAnsi="Arial" w:cs="Arial"/>
          <w:color w:val="000000" w:themeColor="text1"/>
          <w:sz w:val="22"/>
          <w:szCs w:val="22"/>
          <w:lang w:val="es-ES_tradnl"/>
        </w:rPr>
        <w:t>por las distancia a recorrer dentro del proyecto y en las vías de accesos a él.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w:t>
      </w:r>
      <w:r w:rsidR="00D14854" w:rsidRPr="0061292D">
        <w:rPr>
          <w:rFonts w:ascii="Arial" w:hAnsi="Arial" w:cs="Arial"/>
          <w:b/>
          <w:bCs/>
          <w:color w:val="000000" w:themeColor="text1"/>
          <w:spacing w:val="-1"/>
          <w:sz w:val="22"/>
          <w:szCs w:val="22"/>
          <w:lang w:val="es-ES_tradnl"/>
        </w:rPr>
        <w:t xml:space="preserve"> </w:t>
      </w:r>
      <w:r w:rsidRPr="0061292D">
        <w:rPr>
          <w:rFonts w:ascii="Arial" w:hAnsi="Arial" w:cs="Arial"/>
          <w:b/>
          <w:bCs/>
          <w:color w:val="000000" w:themeColor="text1"/>
          <w:spacing w:val="-1"/>
          <w:sz w:val="22"/>
          <w:szCs w:val="22"/>
          <w:lang w:val="es-ES_tradnl"/>
        </w:rPr>
        <w:t>corto</w:t>
      </w:r>
      <w:r w:rsidR="00D14854" w:rsidRPr="0061292D">
        <w:rPr>
          <w:rFonts w:ascii="Arial" w:hAnsi="Arial" w:cs="Arial"/>
          <w:b/>
          <w:bCs/>
          <w:color w:val="000000" w:themeColor="text1"/>
          <w:spacing w:val="-1"/>
          <w:sz w:val="22"/>
          <w:szCs w:val="22"/>
          <w:lang w:val="es-ES_tradnl"/>
        </w:rPr>
        <w:t xml:space="preserve"> </w:t>
      </w:r>
      <w:r w:rsidRPr="0061292D">
        <w:rPr>
          <w:rFonts w:ascii="Arial" w:hAnsi="Arial" w:cs="Arial"/>
          <w:b/>
          <w:bCs/>
          <w:color w:val="000000" w:themeColor="text1"/>
          <w:spacing w:val="-1"/>
          <w:sz w:val="22"/>
          <w:szCs w:val="22"/>
          <w:lang w:val="es-ES_tradnl"/>
        </w:rPr>
        <w:t>plazo</w:t>
      </w:r>
      <w:r w:rsidRPr="0061292D">
        <w:rPr>
          <w:rFonts w:ascii="Arial" w:hAnsi="Arial" w:cs="Arial"/>
          <w:color w:val="000000" w:themeColor="text1"/>
          <w:spacing w:val="-1"/>
          <w:sz w:val="22"/>
          <w:szCs w:val="22"/>
          <w:lang w:val="es-ES_tradnl"/>
        </w:rPr>
        <w:t>,</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comienza</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de</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inmediato</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que</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se</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inicien</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las</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 xml:space="preserve">acciones </w:t>
      </w:r>
      <w:r w:rsidRPr="0061292D">
        <w:rPr>
          <w:rFonts w:ascii="Arial" w:hAnsi="Arial" w:cs="Arial"/>
          <w:color w:val="000000" w:themeColor="text1"/>
          <w:sz w:val="22"/>
          <w:szCs w:val="22"/>
          <w:lang w:val="es-ES_tradnl"/>
        </w:rPr>
        <w:t>constructivas.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Temporal para las maquinarias y de largo plazo para los generadores</w:t>
      </w:r>
      <w:r w:rsidRPr="0061292D">
        <w:rPr>
          <w:rFonts w:ascii="Arial" w:hAnsi="Arial" w:cs="Arial"/>
          <w:color w:val="000000" w:themeColor="text1"/>
          <w:spacing w:val="-1"/>
          <w:sz w:val="22"/>
          <w:szCs w:val="22"/>
          <w:lang w:val="es-ES_tradnl"/>
        </w:rPr>
        <w:t>, considerando que los efectos durarán un período menor de un año. Y los generadores serán por siempre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ya que se volverá a las condiciones iniciales una vez que cesen las acciones que provocan este impacto.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si se aplican medidas de mitigación, con equipos en óptimas condiciones de funcionamiento.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No sinérgico, </w:t>
      </w:r>
      <w:r w:rsidRPr="0061292D">
        <w:rPr>
          <w:rFonts w:ascii="Arial" w:hAnsi="Arial" w:cs="Arial"/>
          <w:color w:val="000000" w:themeColor="text1"/>
          <w:sz w:val="22"/>
          <w:szCs w:val="22"/>
          <w:lang w:val="es-ES_tradnl"/>
        </w:rPr>
        <w:t>no actúan otras acciones sobre este factor.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impactos sobre la salud humana.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el efecto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Directo, </w:t>
      </w:r>
      <w:r w:rsidRPr="0061292D">
        <w:rPr>
          <w:rFonts w:ascii="Arial" w:hAnsi="Arial" w:cs="Arial"/>
          <w:color w:val="000000" w:themeColor="text1"/>
          <w:spacing w:val="-1"/>
          <w:sz w:val="22"/>
          <w:szCs w:val="22"/>
          <w:lang w:val="es-ES_tradnl"/>
        </w:rPr>
        <w:t>derivado de las operaciones de equipos, maquinarias, camiones y generadores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lastRenderedPageBreak/>
        <w:t>AL RELIEVE</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3. Modificación del relieve.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Nivelación y relleno para la construcción de los diferentes objetos de obra </w:t>
      </w:r>
      <w:r w:rsidR="00967E09">
        <w:rPr>
          <w:rFonts w:ascii="Arial" w:hAnsi="Arial" w:cs="Arial"/>
          <w:color w:val="000000" w:themeColor="text1"/>
          <w:sz w:val="22"/>
          <w:szCs w:val="22"/>
          <w:lang w:val="es-ES_tradnl"/>
        </w:rPr>
        <w:t xml:space="preserve">de la </w:t>
      </w:r>
      <w:r w:rsidR="004A06BF">
        <w:rPr>
          <w:rFonts w:ascii="Arial" w:hAnsi="Arial" w:cs="Arial"/>
          <w:color w:val="000000" w:themeColor="text1"/>
          <w:sz w:val="22"/>
          <w:szCs w:val="22"/>
          <w:lang w:val="es-ES_tradnl"/>
        </w:rPr>
        <w:t>LOTIFICACION RESIDENCIAL GENESIS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xml:space="preserve">, ya que la morfología del relieve es </w:t>
      </w:r>
      <w:r w:rsidR="009D6D8C" w:rsidRPr="0061292D">
        <w:rPr>
          <w:rFonts w:ascii="Arial" w:hAnsi="Arial" w:cs="Arial"/>
          <w:color w:val="000000" w:themeColor="text1"/>
          <w:sz w:val="22"/>
          <w:szCs w:val="22"/>
          <w:lang w:val="es-ES_tradnl"/>
        </w:rPr>
        <w:t>semi-</w:t>
      </w:r>
      <w:r w:rsidRPr="0061292D">
        <w:rPr>
          <w:rFonts w:ascii="Arial" w:hAnsi="Arial" w:cs="Arial"/>
          <w:color w:val="000000" w:themeColor="text1"/>
          <w:sz w:val="22"/>
          <w:szCs w:val="22"/>
          <w:lang w:val="es-ES_tradnl"/>
        </w:rPr>
        <w:t xml:space="preserve"> llana.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Parcial, </w:t>
      </w:r>
      <w:r w:rsidRPr="0061292D">
        <w:rPr>
          <w:rFonts w:ascii="Arial" w:hAnsi="Arial" w:cs="Arial"/>
          <w:color w:val="000000" w:themeColor="text1"/>
          <w:sz w:val="22"/>
          <w:szCs w:val="22"/>
          <w:lang w:val="es-ES_tradnl"/>
        </w:rPr>
        <w:t>por el área del proyecto que será construida.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comienza de inmediato que se inicien las acciones para la nivelación y el relleno del terreno.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considerando que el impacto durará toda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se puede volver a las condiciones iniciales antes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si se aplican medidas de mitigación, delimitando las áreas donde se construirán los diferentes objetos de obra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No sinérgico</w:t>
      </w:r>
      <w:r w:rsidRPr="0061292D">
        <w:rPr>
          <w:rFonts w:ascii="Arial" w:hAnsi="Arial" w:cs="Arial"/>
          <w:color w:val="000000" w:themeColor="text1"/>
          <w:sz w:val="22"/>
          <w:szCs w:val="22"/>
          <w:lang w:val="es-ES_tradnl"/>
        </w:rPr>
        <w:t>, no actúan otras acciones sobre este factor.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Simple, </w:t>
      </w:r>
      <w:r w:rsidRPr="0061292D">
        <w:rPr>
          <w:rFonts w:ascii="Arial" w:hAnsi="Arial" w:cs="Arial"/>
          <w:color w:val="000000" w:themeColor="text1"/>
          <w:sz w:val="22"/>
          <w:szCs w:val="22"/>
          <w:lang w:val="es-ES_tradnl"/>
        </w:rPr>
        <w:t>no se inducen nuevos impactos.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Continua, </w:t>
      </w:r>
      <w:r w:rsidRPr="0061292D">
        <w:rPr>
          <w:rFonts w:ascii="Arial" w:hAnsi="Arial" w:cs="Arial"/>
          <w:color w:val="000000" w:themeColor="text1"/>
          <w:sz w:val="22"/>
          <w:szCs w:val="22"/>
          <w:lang w:val="es-ES_tradnl"/>
        </w:rPr>
        <w:t>el efecto se manifiesta constante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como consecuencia de la modificación del relieve.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i/>
          <w:color w:val="000000" w:themeColor="text1"/>
          <w:sz w:val="22"/>
          <w:szCs w:val="22"/>
          <w:lang w:val="es-ES"/>
        </w:rPr>
      </w:pPr>
      <w:r w:rsidRPr="0061292D">
        <w:rPr>
          <w:rFonts w:ascii="Arial" w:hAnsi="Arial" w:cs="Arial"/>
          <w:b/>
          <w:bCs/>
          <w:i/>
          <w:color w:val="000000" w:themeColor="text1"/>
          <w:sz w:val="22"/>
          <w:szCs w:val="22"/>
          <w:lang w:val="es-ES_tradnl"/>
        </w:rPr>
        <w:lastRenderedPageBreak/>
        <w:t>AL SUELO</w:t>
      </w:r>
    </w:p>
    <w:p w:rsidR="00E47A3E" w:rsidRPr="0061292D" w:rsidRDefault="00E47A3E" w:rsidP="00F86E6B">
      <w:pPr>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4. Contaminación de los suelos</w:t>
      </w:r>
      <w:r w:rsidR="00117D69"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por la manipulación de los desechos sólidos peligrosos y no peligrosos del proceso constructivo.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Mal manejo de los desechos de la construcción (desechos del desbroce, escombros, material no utilizable, entre otras.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Media</w:t>
      </w:r>
      <w:r w:rsidRPr="0061292D">
        <w:rPr>
          <w:rFonts w:ascii="Arial" w:hAnsi="Arial" w:cs="Arial"/>
          <w:color w:val="000000" w:themeColor="text1"/>
          <w:sz w:val="22"/>
          <w:szCs w:val="22"/>
          <w:lang w:val="es-ES_tradnl"/>
        </w:rPr>
        <w:t>, por el volumen de desechos sólidos que se manejarán en la fase de construcción.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sus efectos son muy localizados en las áreas donde se generarán y almacenarán temporalmente.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se produce de inmediato, una vez que se depositen.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durante la etapa de construcción.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existentes antes de la acción, por medios naturales.</w:t>
      </w:r>
    </w:p>
    <w:p w:rsidR="00E47A3E" w:rsidRPr="0061292D" w:rsidRDefault="00E47A3E" w:rsidP="00F86E6B">
      <w:pPr>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con la aplicación de medidas preventivas para el manejo de los desechos sólidos no peligrosos y peligrosos.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No sinérgico</w:t>
      </w:r>
      <w:r w:rsidRPr="0061292D">
        <w:rPr>
          <w:rFonts w:ascii="Arial" w:hAnsi="Arial" w:cs="Arial"/>
          <w:color w:val="000000" w:themeColor="text1"/>
          <w:sz w:val="22"/>
          <w:szCs w:val="22"/>
          <w:lang w:val="es-ES_tradnl"/>
        </w:rPr>
        <w:t>, sobre este elemento no actúan otras acciones que puedan contaminar los suelos.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Simple, </w:t>
      </w:r>
      <w:r w:rsidRPr="0061292D">
        <w:rPr>
          <w:rFonts w:ascii="Arial" w:hAnsi="Arial" w:cs="Arial"/>
          <w:color w:val="000000" w:themeColor="text1"/>
          <w:sz w:val="22"/>
          <w:szCs w:val="22"/>
          <w:lang w:val="es-ES_tradnl"/>
        </w:rPr>
        <w:t>no se inducen nuevos impactos.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Irregular</w:t>
      </w:r>
      <w:r w:rsidRPr="0061292D">
        <w:rPr>
          <w:rFonts w:ascii="Arial" w:hAnsi="Arial" w:cs="Arial"/>
          <w:color w:val="000000" w:themeColor="text1"/>
          <w:spacing w:val="-1"/>
          <w:sz w:val="22"/>
          <w:szCs w:val="22"/>
          <w:lang w:val="es-ES_tradnl"/>
        </w:rPr>
        <w:t>, se produce a partir de la deposición de los desechos sobre el suelo.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como consecuencia del mal manejo de los desechos.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5. Cambio en la composición y estructura de los suelos pastoreo-agrícola por la creación de áreas verdes.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Creación de áreas verdes y jardines en el área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ya que este tipo de suelos no tiene una buena agro-productividad, el aporte de materia orgánica para la siembra de plantas endémicas y nativas como ornamentales cambiara la estructura y la capa vegetal.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sólo las áreas verdes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a partir de la creación de las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durará la vida útil del proyecto que se calculó para 30 años.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por el propio mantenimiento que se le dará a las áreas verdes, con la incorporación de agroquímicos y abonos, se continuará modificando la estructura de los suelos.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Irrecuperable</w:t>
      </w:r>
      <w:r w:rsidRPr="0061292D">
        <w:rPr>
          <w:rFonts w:ascii="Arial" w:hAnsi="Arial" w:cs="Arial"/>
          <w:color w:val="000000" w:themeColor="text1"/>
          <w:sz w:val="22"/>
          <w:szCs w:val="22"/>
          <w:lang w:val="es-ES_tradnl"/>
        </w:rPr>
        <w:t>, no es</w:t>
      </w:r>
      <w:r w:rsidR="00D521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posible</w:t>
      </w:r>
      <w:r w:rsidR="00D521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aplicar medidas para</w:t>
      </w:r>
      <w:r w:rsidR="00D521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la recuperación del impacto.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No sinérgico</w:t>
      </w:r>
      <w:r w:rsidRPr="0061292D">
        <w:rPr>
          <w:rFonts w:ascii="Arial" w:hAnsi="Arial" w:cs="Arial"/>
          <w:color w:val="000000" w:themeColor="text1"/>
          <w:sz w:val="22"/>
          <w:szCs w:val="22"/>
          <w:lang w:val="es-ES_tradnl"/>
        </w:rPr>
        <w:t>, no se refuerzan otros impactos.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Simple</w:t>
      </w:r>
      <w:r w:rsidRPr="0061292D">
        <w:rPr>
          <w:rFonts w:ascii="Arial" w:hAnsi="Arial" w:cs="Arial"/>
          <w:color w:val="000000" w:themeColor="text1"/>
          <w:sz w:val="22"/>
          <w:szCs w:val="22"/>
          <w:lang w:val="es-ES_tradnl"/>
        </w:rPr>
        <w:t>, se manifiesta sólo para los suelos.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Continuo</w:t>
      </w:r>
      <w:r w:rsidRPr="0061292D">
        <w:rPr>
          <w:rFonts w:ascii="Arial" w:hAnsi="Arial" w:cs="Arial"/>
          <w:color w:val="000000" w:themeColor="text1"/>
          <w:sz w:val="22"/>
          <w:szCs w:val="22"/>
          <w:lang w:val="es-ES_tradnl"/>
        </w:rPr>
        <w:t>, el efecto permanece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como consecuencia de la creación de áreas verdes y jardines.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i/>
          <w:color w:val="000000" w:themeColor="text1"/>
          <w:sz w:val="22"/>
          <w:szCs w:val="22"/>
          <w:lang w:val="es-ES"/>
        </w:rPr>
      </w:pPr>
      <w:r w:rsidRPr="0061292D">
        <w:rPr>
          <w:rFonts w:ascii="Arial" w:hAnsi="Arial" w:cs="Arial"/>
          <w:b/>
          <w:bCs/>
          <w:i/>
          <w:color w:val="000000" w:themeColor="text1"/>
          <w:spacing w:val="-1"/>
          <w:sz w:val="22"/>
          <w:szCs w:val="22"/>
          <w:lang w:val="es-ES_tradnl"/>
        </w:rPr>
        <w:lastRenderedPageBreak/>
        <w:t>A la vegetación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6. Desaparición de la cubierta de vegetación y la pérdida de poblaciones de plantas.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Acción que</w:t>
      </w:r>
      <w:r w:rsidR="005B627F"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provoca el</w:t>
      </w:r>
      <w:r w:rsidR="005B627F"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Desmonte y limpieza de la vegetación de la parcela, para la lotificación de</w:t>
      </w:r>
      <w:r w:rsidR="004D19B6" w:rsidRPr="0061292D">
        <w:rPr>
          <w:rFonts w:ascii="Arial" w:hAnsi="Arial" w:cs="Arial"/>
          <w:color w:val="000000" w:themeColor="text1"/>
          <w:sz w:val="22"/>
          <w:szCs w:val="22"/>
          <w:lang w:val="es-ES_tradnl"/>
        </w:rPr>
        <w:t xml:space="preserve"> </w:t>
      </w:r>
      <w:r w:rsidR="004A06BF">
        <w:rPr>
          <w:rFonts w:ascii="Arial" w:hAnsi="Arial" w:cs="Arial"/>
          <w:color w:val="000000" w:themeColor="text1"/>
          <w:sz w:val="22"/>
          <w:szCs w:val="22"/>
          <w:lang w:val="es-ES_tradnl"/>
        </w:rPr>
        <w:t>160 solares</w:t>
      </w:r>
      <w:r w:rsidRPr="0061292D">
        <w:rPr>
          <w:rFonts w:ascii="Arial" w:hAnsi="Arial" w:cs="Arial"/>
          <w:color w:val="000000" w:themeColor="text1"/>
          <w:sz w:val="22"/>
          <w:szCs w:val="22"/>
          <w:lang w:val="es-ES_tradnl"/>
        </w:rPr>
        <w:t>, parques, áreas verdes, infraestructura vial y área institucional, traslado de</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escombros, materiales e insumos para la construcción.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Baja</w:t>
      </w:r>
      <w:r w:rsidRPr="0061292D">
        <w:rPr>
          <w:rFonts w:ascii="Arial" w:hAnsi="Arial" w:cs="Arial"/>
          <w:color w:val="000000" w:themeColor="text1"/>
          <w:spacing w:val="-1"/>
          <w:sz w:val="22"/>
          <w:szCs w:val="22"/>
          <w:lang w:val="es-ES_tradnl"/>
        </w:rPr>
        <w:t>, ya que la vegetación presente en la parcela es de pasto con algunas plantas frutales y matorrales.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Parcial</w:t>
      </w:r>
      <w:r w:rsidRPr="0061292D">
        <w:rPr>
          <w:rFonts w:ascii="Arial" w:hAnsi="Arial" w:cs="Arial"/>
          <w:color w:val="000000" w:themeColor="text1"/>
          <w:sz w:val="22"/>
          <w:szCs w:val="22"/>
          <w:lang w:val="es-ES_tradnl"/>
        </w:rPr>
        <w:t>, por el área que será desbrozada.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produce de inmediato con el desmonte y limpieza de la</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vegetación.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ya que una vez producido sus efectos permanecerán con poca</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variación sobre la flora y la vegetación del lugar.</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los efectos del desmonte y limpieza, implican la desaparición de</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las plantas presentes en la parcela</w:t>
      </w:r>
      <w:r w:rsidRPr="0061292D">
        <w:rPr>
          <w:rFonts w:ascii="Arial" w:hAnsi="Arial" w:cs="Arial"/>
          <w:b/>
          <w:bCs/>
          <w:color w:val="000000" w:themeColor="text1"/>
          <w:sz w:val="22"/>
          <w:szCs w:val="22"/>
          <w:lang w:val="es-ES_tradnl"/>
        </w:rPr>
        <w:t xml:space="preserve">, </w:t>
      </w:r>
      <w:r w:rsidRPr="0061292D">
        <w:rPr>
          <w:rFonts w:ascii="Arial" w:hAnsi="Arial" w:cs="Arial"/>
          <w:color w:val="000000" w:themeColor="text1"/>
          <w:sz w:val="22"/>
          <w:szCs w:val="22"/>
          <w:lang w:val="es-ES_tradnl"/>
        </w:rPr>
        <w:t>pues una vez producidos los daños y</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construidas las infraestructuras el espacio no podrá volver a ser ocupado por</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vegetación.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con el desarrollo de áreas verdes, en el cual se utilicen especies</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nativas y endémicas de la Isla Española, para que sirvan de alimento y refugio</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a la fauna local y ayuden a la recuperación del ambiente.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factor inciden otras acciones como la introducción de</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especies exóticas.</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para la fauna y cambios en la composición</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 la flora y del tipo de vegetación predominante en el área que ocupará el</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proyecto.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y no como cambios</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periódicos o continuos.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como consecuencia del desbroce.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lastRenderedPageBreak/>
        <w:t>7. Cambios en la composición de la flora.</w:t>
      </w:r>
    </w:p>
    <w:p w:rsidR="00E47A3E" w:rsidRPr="0061292D" w:rsidRDefault="00E47A3E" w:rsidP="00F86E6B">
      <w:pPr>
        <w:tabs>
          <w:tab w:val="left" w:pos="284"/>
          <w:tab w:val="left" w:pos="567"/>
        </w:tabs>
        <w:jc w:val="both"/>
        <w:rPr>
          <w:rFonts w:ascii="Arial" w:hAnsi="Arial" w:cs="Arial"/>
          <w:b/>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Creación de áreas verdes en el </w:t>
      </w:r>
      <w:r w:rsidR="00967E09">
        <w:rPr>
          <w:rFonts w:ascii="Arial" w:hAnsi="Arial" w:cs="Arial"/>
          <w:color w:val="000000" w:themeColor="text1"/>
          <w:sz w:val="22"/>
          <w:szCs w:val="22"/>
          <w:lang w:val="es-ES_tradnl"/>
        </w:rPr>
        <w:t xml:space="preserve">de la </w:t>
      </w:r>
      <w:r w:rsidR="004A06BF">
        <w:rPr>
          <w:rFonts w:ascii="Arial" w:hAnsi="Arial" w:cs="Arial"/>
          <w:color w:val="000000" w:themeColor="text1"/>
          <w:sz w:val="22"/>
          <w:szCs w:val="22"/>
          <w:lang w:val="es-ES_tradnl"/>
        </w:rPr>
        <w:t>LOTIFICACION RESIDENCIAL GENESIS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Alta</w:t>
      </w:r>
      <w:r w:rsidRPr="0061292D">
        <w:rPr>
          <w:rFonts w:ascii="Arial" w:hAnsi="Arial" w:cs="Arial"/>
          <w:color w:val="000000" w:themeColor="text1"/>
          <w:spacing w:val="-1"/>
          <w:sz w:val="22"/>
          <w:szCs w:val="22"/>
          <w:lang w:val="es-ES_tradnl"/>
        </w:rPr>
        <w:t>, por el porcentaje de áreas verdes que tendrá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sólo en las áreas verdes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a partir de la creación de las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xml:space="preserve">, durará la vida útil del proyecto que se calculó para </w:t>
      </w:r>
      <w:r w:rsidR="009D6D8C" w:rsidRPr="0061292D">
        <w:rPr>
          <w:rFonts w:ascii="Arial" w:hAnsi="Arial" w:cs="Arial"/>
          <w:color w:val="000000" w:themeColor="text1"/>
          <w:spacing w:val="-1"/>
          <w:sz w:val="22"/>
          <w:szCs w:val="22"/>
          <w:lang w:val="es-ES_tradnl"/>
        </w:rPr>
        <w:t>5</w:t>
      </w:r>
      <w:r w:rsidRPr="0061292D">
        <w:rPr>
          <w:rFonts w:ascii="Arial" w:hAnsi="Arial" w:cs="Arial"/>
          <w:color w:val="000000" w:themeColor="text1"/>
          <w:spacing w:val="-1"/>
          <w:sz w:val="22"/>
          <w:szCs w:val="22"/>
          <w:lang w:val="es-ES_tradnl"/>
        </w:rPr>
        <w:t>0 años.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Irreversible</w:t>
      </w:r>
      <w:r w:rsidRPr="0061292D">
        <w:rPr>
          <w:rFonts w:ascii="Arial" w:hAnsi="Arial" w:cs="Arial"/>
          <w:color w:val="000000" w:themeColor="text1"/>
          <w:spacing w:val="-1"/>
          <w:sz w:val="22"/>
          <w:szCs w:val="22"/>
          <w:lang w:val="es-ES_tradnl"/>
        </w:rPr>
        <w:t>, no es posible regresar a las condiciones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con el desarrollo de áreas verdes, en el cual se utilicen especies nativas y endémicas de la Isla Española, para que sirvan de alimento y refugio a la fauna local y ayuden a la recuperación del ambiente.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factor inciden otras acciones como la desaparición de las especies.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negativos para la fauna, por cambio en el tipo de hábitat.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y no como cambios periódicos o continuos.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como consecuencia de la creación de las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i/>
          <w:color w:val="000000" w:themeColor="text1"/>
          <w:spacing w:val="-1"/>
          <w:sz w:val="22"/>
          <w:szCs w:val="22"/>
          <w:lang w:val="es-ES_tradnl"/>
        </w:rPr>
      </w:pPr>
      <w:r w:rsidRPr="0061292D">
        <w:rPr>
          <w:rFonts w:ascii="Arial" w:hAnsi="Arial" w:cs="Arial"/>
          <w:b/>
          <w:bCs/>
          <w:i/>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i/>
          <w:color w:val="000000" w:themeColor="text1"/>
          <w:sz w:val="22"/>
          <w:szCs w:val="22"/>
          <w:lang w:val="es-ES"/>
        </w:rPr>
      </w:pPr>
      <w:r w:rsidRPr="0061292D">
        <w:rPr>
          <w:rFonts w:ascii="Arial" w:hAnsi="Arial" w:cs="Arial"/>
          <w:b/>
          <w:bCs/>
          <w:i/>
          <w:color w:val="000000" w:themeColor="text1"/>
          <w:spacing w:val="-1"/>
          <w:sz w:val="22"/>
          <w:szCs w:val="22"/>
          <w:lang w:val="es-ES_tradnl"/>
        </w:rPr>
        <w:lastRenderedPageBreak/>
        <w:t>A LA FAUNA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8. Interferencia con el hábitat de la avifauna y herpetofauna.</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avifauna y herpetofauna del área que ocupará el proyecto se verá afectada temporalmente por las acciones propias de esta fase, que son generadoras de </w:t>
      </w:r>
      <w:r w:rsidRPr="0061292D">
        <w:rPr>
          <w:rFonts w:ascii="Arial" w:hAnsi="Arial" w:cs="Arial"/>
          <w:color w:val="000000" w:themeColor="text1"/>
          <w:spacing w:val="-1"/>
          <w:sz w:val="22"/>
          <w:szCs w:val="22"/>
          <w:lang w:val="es-ES_tradnl"/>
        </w:rPr>
        <w:t>polvo y ruido además de la presencia física de personas y maquinaria pesada.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Baja, </w:t>
      </w:r>
      <w:r w:rsidRPr="0061292D">
        <w:rPr>
          <w:rFonts w:ascii="Arial" w:hAnsi="Arial" w:cs="Arial"/>
          <w:color w:val="000000" w:themeColor="text1"/>
          <w:sz w:val="22"/>
          <w:szCs w:val="22"/>
          <w:lang w:val="es-ES_tradnl"/>
        </w:rPr>
        <w:t>por la escasa presencia de especies en el hábitat que predomina en la parcela.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Parcial</w:t>
      </w:r>
      <w:r w:rsidRPr="0061292D">
        <w:rPr>
          <w:rFonts w:ascii="Arial" w:hAnsi="Arial" w:cs="Arial"/>
          <w:color w:val="000000" w:themeColor="text1"/>
          <w:sz w:val="22"/>
          <w:szCs w:val="22"/>
          <w:lang w:val="es-ES_tradnl"/>
        </w:rPr>
        <w:t>, por el área donde se realizará el desmonte y limpieza de la vegetación.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corto plazo, </w:t>
      </w:r>
      <w:r w:rsidRPr="0061292D">
        <w:rPr>
          <w:rFonts w:ascii="Arial" w:hAnsi="Arial" w:cs="Arial"/>
          <w:color w:val="000000" w:themeColor="text1"/>
          <w:sz w:val="22"/>
          <w:szCs w:val="22"/>
          <w:lang w:val="es-ES_tradnl"/>
        </w:rPr>
        <w:t>se produce de inmediato con la interferencia del hábitat.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Fugaz, </w:t>
      </w:r>
      <w:r w:rsidRPr="0061292D">
        <w:rPr>
          <w:rFonts w:ascii="Arial" w:hAnsi="Arial" w:cs="Arial"/>
          <w:color w:val="000000" w:themeColor="text1"/>
          <w:sz w:val="22"/>
          <w:szCs w:val="22"/>
          <w:lang w:val="es-ES_tradnl"/>
        </w:rPr>
        <w:t>al estar acotado al tiempo de las construcciones y a los momentos en que éstas se desarrollen en horarios fijos, particularmente diurnos.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mediano plazo</w:t>
      </w:r>
      <w:r w:rsidRPr="0061292D">
        <w:rPr>
          <w:rFonts w:ascii="Arial" w:hAnsi="Arial" w:cs="Arial"/>
          <w:color w:val="000000" w:themeColor="text1"/>
          <w:spacing w:val="-1"/>
          <w:sz w:val="22"/>
          <w:szCs w:val="22"/>
          <w:lang w:val="es-ES_tradnl"/>
        </w:rPr>
        <w:t>, las condiciones iniciales se pueden lograr después del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xml:space="preserve">, si se toman medidas para disminuir los niveles de ruido y el </w:t>
      </w:r>
      <w:r w:rsidRPr="0061292D">
        <w:rPr>
          <w:rFonts w:ascii="Arial" w:hAnsi="Arial" w:cs="Arial"/>
          <w:color w:val="000000" w:themeColor="text1"/>
          <w:spacing w:val="-1"/>
          <w:sz w:val="22"/>
          <w:szCs w:val="22"/>
          <w:lang w:val="es-ES_tradnl"/>
        </w:rPr>
        <w:t xml:space="preserve">desarrollo de áreas verdes, en el cual se utilicen especies nativas y endémicas </w:t>
      </w:r>
      <w:r w:rsidRPr="0061292D">
        <w:rPr>
          <w:rFonts w:ascii="Arial" w:hAnsi="Arial" w:cs="Arial"/>
          <w:color w:val="000000" w:themeColor="text1"/>
          <w:sz w:val="22"/>
          <w:szCs w:val="22"/>
          <w:lang w:val="es-ES_tradnl"/>
        </w:rPr>
        <w:t>de la Isla Española, para que sirvan de alimento y refugio a la fauna local y ayuden a la recuperación del ambiente.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factor inciden otras acciones como la desaparición de las especies.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para la fauna, por cambio en el tipo de hábitat.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y no como cambios periódicos o continuos.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Indirecto</w:t>
      </w:r>
      <w:r w:rsidRPr="0061292D">
        <w:rPr>
          <w:rFonts w:ascii="Arial" w:hAnsi="Arial" w:cs="Arial"/>
          <w:color w:val="000000" w:themeColor="text1"/>
          <w:sz w:val="22"/>
          <w:szCs w:val="22"/>
          <w:lang w:val="es-ES_tradnl"/>
        </w:rPr>
        <w:t>, se produce como consecuencia del desmonte y limpieza de la vegetación que destruye los hábitats.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tabs>
          <w:tab w:val="left" w:pos="284"/>
          <w:tab w:val="left" w:pos="567"/>
        </w:tabs>
        <w:jc w:val="both"/>
        <w:rPr>
          <w:rFonts w:ascii="Arial" w:hAnsi="Arial" w:cs="Arial"/>
          <w:b/>
          <w:bCs/>
          <w:i/>
          <w:color w:val="000000" w:themeColor="text1"/>
          <w:sz w:val="22"/>
          <w:szCs w:val="22"/>
          <w:lang w:val="es-ES_tradnl"/>
        </w:rPr>
      </w:pPr>
      <w:r w:rsidRPr="0061292D">
        <w:rPr>
          <w:rFonts w:ascii="Arial" w:hAnsi="Arial" w:cs="Arial"/>
          <w:b/>
          <w:bCs/>
          <w:i/>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i/>
          <w:color w:val="000000" w:themeColor="text1"/>
          <w:sz w:val="22"/>
          <w:szCs w:val="22"/>
          <w:lang w:val="es-ES"/>
        </w:rPr>
      </w:pPr>
      <w:r w:rsidRPr="0061292D">
        <w:rPr>
          <w:rFonts w:ascii="Arial" w:hAnsi="Arial" w:cs="Arial"/>
          <w:b/>
          <w:bCs/>
          <w:i/>
          <w:color w:val="000000" w:themeColor="text1"/>
          <w:spacing w:val="-1"/>
          <w:sz w:val="22"/>
          <w:szCs w:val="22"/>
          <w:lang w:val="es-ES_tradnl"/>
        </w:rPr>
        <w:lastRenderedPageBreak/>
        <w:t>A la población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9. Creación de empleos temporales.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Contrataci</w:t>
      </w:r>
      <w:r w:rsidRPr="0061292D">
        <w:rPr>
          <w:rFonts w:ascii="Arial" w:hAnsi="Arial" w:cs="Arial"/>
          <w:bCs/>
          <w:color w:val="000000" w:themeColor="text1"/>
          <w:sz w:val="22"/>
          <w:szCs w:val="22"/>
          <w:lang w:val="es-ES_tradnl"/>
        </w:rPr>
        <w:t>ó</w:t>
      </w:r>
      <w:r w:rsidRPr="0061292D">
        <w:rPr>
          <w:rFonts w:ascii="Arial" w:hAnsi="Arial" w:cs="Arial"/>
          <w:color w:val="000000" w:themeColor="text1"/>
          <w:sz w:val="22"/>
          <w:szCs w:val="22"/>
          <w:lang w:val="es-ES_tradnl"/>
        </w:rPr>
        <w:t>n de fuerz</w:t>
      </w:r>
      <w:r w:rsidRPr="0061292D">
        <w:rPr>
          <w:rFonts w:ascii="Arial" w:hAnsi="Arial" w:cs="Arial"/>
          <w:bCs/>
          <w:color w:val="000000" w:themeColor="text1"/>
          <w:sz w:val="22"/>
          <w:szCs w:val="22"/>
          <w:lang w:val="es-ES_tradnl"/>
        </w:rPr>
        <w:t xml:space="preserve">a </w:t>
      </w:r>
      <w:r w:rsidRPr="0061292D">
        <w:rPr>
          <w:rFonts w:ascii="Arial" w:hAnsi="Arial" w:cs="Arial"/>
          <w:color w:val="000000" w:themeColor="text1"/>
          <w:sz w:val="22"/>
          <w:szCs w:val="22"/>
          <w:lang w:val="es-ES_tradnl"/>
        </w:rPr>
        <w:t xml:space="preserve">de trabajo </w:t>
      </w:r>
      <w:r w:rsidRPr="0061292D">
        <w:rPr>
          <w:rFonts w:ascii="Arial" w:hAnsi="Arial" w:cs="Arial"/>
          <w:bCs/>
          <w:color w:val="000000" w:themeColor="text1"/>
          <w:sz w:val="22"/>
          <w:szCs w:val="22"/>
          <w:lang w:val="es-ES_tradnl"/>
        </w:rPr>
        <w:t>p</w:t>
      </w:r>
      <w:r w:rsidRPr="0061292D">
        <w:rPr>
          <w:rFonts w:ascii="Arial" w:hAnsi="Arial" w:cs="Arial"/>
          <w:color w:val="000000" w:themeColor="text1"/>
          <w:sz w:val="22"/>
          <w:szCs w:val="22"/>
          <w:lang w:val="es-ES_tradnl"/>
        </w:rPr>
        <w:t xml:space="preserve">ara la construcción </w:t>
      </w:r>
      <w:r w:rsidR="00967E09">
        <w:rPr>
          <w:rFonts w:ascii="Arial" w:hAnsi="Arial" w:cs="Arial"/>
          <w:color w:val="000000" w:themeColor="text1"/>
          <w:sz w:val="22"/>
          <w:szCs w:val="22"/>
          <w:lang w:val="es-ES_tradnl"/>
        </w:rPr>
        <w:t xml:space="preserve">de la </w:t>
      </w:r>
      <w:r w:rsidR="004A06BF">
        <w:rPr>
          <w:rFonts w:ascii="Arial" w:hAnsi="Arial" w:cs="Arial"/>
          <w:color w:val="000000" w:themeColor="text1"/>
          <w:sz w:val="22"/>
          <w:szCs w:val="22"/>
          <w:lang w:val="es-ES_tradnl"/>
        </w:rPr>
        <w:t>LOTIFICACION RESIDENCIAL GENESIS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b/>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por el número de trabajadores (25 a 30) que serán contratados.</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ya que puede tener incidencias para las </w:t>
      </w:r>
      <w:r w:rsidR="00597F2E">
        <w:rPr>
          <w:rFonts w:ascii="Arial" w:hAnsi="Arial" w:cs="Arial"/>
          <w:color w:val="000000" w:themeColor="text1"/>
          <w:sz w:val="22"/>
          <w:szCs w:val="22"/>
          <w:lang w:val="es-ES_tradnl"/>
        </w:rPr>
        <w:t xml:space="preserve">comunidades de </w:t>
      </w:r>
      <w:r w:rsidR="00203E42">
        <w:rPr>
          <w:rFonts w:ascii="Arial" w:hAnsi="Arial" w:cs="Arial"/>
          <w:color w:val="000000" w:themeColor="text1"/>
          <w:sz w:val="22"/>
          <w:szCs w:val="22"/>
          <w:lang w:val="es-ES_tradnl"/>
        </w:rPr>
        <w:t>Bani</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bCs/>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desde el inicio de la construcción del proyecto.</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Temporal</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ya que la contratación de la fuerza de trabajo para la fase de construcción tendrá una duración de 1 años.</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mediano plazo</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cuando cese la acción de contratación de mano de obra para la fase de construcción del proyecto.</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impacto como la generación de empleos provoca otros como consecuencia, como son el aumento de bienes y servicios, mejoría en la calidad de vida, entre otros.</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se inducen nuevos impactos positivos.</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Directo</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se deriva de la contratación de 25 - 30 trabajadores.</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2"/>
          <w:sz w:val="22"/>
          <w:szCs w:val="22"/>
          <w:lang w:val="es-ES_tradnl"/>
        </w:rPr>
      </w:pPr>
      <w:r w:rsidRPr="0061292D">
        <w:rPr>
          <w:rFonts w:ascii="Arial" w:hAnsi="Arial" w:cs="Arial"/>
          <w:b/>
          <w:bCs/>
          <w:color w:val="000000" w:themeColor="text1"/>
          <w:spacing w:val="-2"/>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lastRenderedPageBreak/>
        <w:t>1</w:t>
      </w:r>
      <w:r w:rsidR="00E92CE4" w:rsidRPr="0061292D">
        <w:rPr>
          <w:rFonts w:ascii="Arial" w:hAnsi="Arial" w:cs="Arial"/>
          <w:b/>
          <w:bCs/>
          <w:color w:val="000000" w:themeColor="text1"/>
          <w:spacing w:val="-2"/>
          <w:sz w:val="22"/>
          <w:szCs w:val="22"/>
          <w:lang w:val="es-ES_tradnl"/>
        </w:rPr>
        <w:t>0</w:t>
      </w:r>
      <w:r w:rsidRPr="0061292D">
        <w:rPr>
          <w:rFonts w:ascii="Arial" w:hAnsi="Arial" w:cs="Arial"/>
          <w:b/>
          <w:bCs/>
          <w:color w:val="000000" w:themeColor="text1"/>
          <w:spacing w:val="-2"/>
          <w:sz w:val="22"/>
          <w:szCs w:val="22"/>
          <w:lang w:val="es-ES_tradnl"/>
        </w:rPr>
        <w:t xml:space="preserve">. Mejoramiento de la calidad de vida y del poder adquisitivo de los trabajadores </w:t>
      </w:r>
      <w:r w:rsidRPr="0061292D">
        <w:rPr>
          <w:rFonts w:ascii="Arial" w:hAnsi="Arial" w:cs="Arial"/>
          <w:b/>
          <w:bCs/>
          <w:color w:val="000000" w:themeColor="text1"/>
          <w:sz w:val="22"/>
          <w:szCs w:val="22"/>
          <w:lang w:val="es-ES_tradnl"/>
        </w:rPr>
        <w:t xml:space="preserve">que construirán </w:t>
      </w:r>
      <w:r w:rsidR="00A9220C">
        <w:rPr>
          <w:rFonts w:ascii="Arial" w:hAnsi="Arial" w:cs="Arial"/>
          <w:b/>
          <w:bCs/>
          <w:color w:val="000000" w:themeColor="text1"/>
          <w:sz w:val="22"/>
          <w:szCs w:val="22"/>
          <w:lang w:val="es-ES_tradnl"/>
        </w:rPr>
        <w:t xml:space="preserve">la </w:t>
      </w:r>
      <w:r w:rsidR="004A06BF">
        <w:rPr>
          <w:rFonts w:ascii="Arial" w:hAnsi="Arial" w:cs="Arial"/>
          <w:b/>
          <w:bCs/>
          <w:color w:val="000000" w:themeColor="text1"/>
          <w:sz w:val="22"/>
          <w:szCs w:val="22"/>
          <w:lang w:val="es-ES_tradnl"/>
        </w:rPr>
        <w:t>LOTIFICACION RESIDENCIAL GENESIS</w:t>
      </w:r>
      <w:r w:rsidRPr="0061292D">
        <w:rPr>
          <w:rFonts w:ascii="Arial" w:hAnsi="Arial" w:cs="Arial"/>
          <w:b/>
          <w:bCs/>
          <w:color w:val="000000" w:themeColor="text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Como resultado de la generación de 25 a 30 empleos de tipo directo, además de </w:t>
      </w:r>
      <w:r w:rsidRPr="0061292D">
        <w:rPr>
          <w:rFonts w:ascii="Arial" w:hAnsi="Arial" w:cs="Arial"/>
          <w:color w:val="000000" w:themeColor="text1"/>
          <w:sz w:val="22"/>
          <w:szCs w:val="22"/>
          <w:lang w:val="es-ES_tradnl"/>
        </w:rPr>
        <w:t xml:space="preserve">los indirectos, formales e informales, se mejorará la calidad de vida y el poder adquisitivo de los trabajadores que participarán directa o indirectamente en la construcción </w:t>
      </w:r>
      <w:r w:rsidR="00967E09">
        <w:rPr>
          <w:rFonts w:ascii="Arial" w:hAnsi="Arial" w:cs="Arial"/>
          <w:color w:val="000000" w:themeColor="text1"/>
          <w:sz w:val="22"/>
          <w:szCs w:val="22"/>
          <w:lang w:val="es-ES_tradnl"/>
        </w:rPr>
        <w:t xml:space="preserve">de la </w:t>
      </w:r>
      <w:r w:rsidR="004A06BF">
        <w:rPr>
          <w:rFonts w:ascii="Arial" w:hAnsi="Arial" w:cs="Arial"/>
          <w:color w:val="000000" w:themeColor="text1"/>
          <w:sz w:val="22"/>
          <w:szCs w:val="22"/>
          <w:lang w:val="es-ES_tradnl"/>
        </w:rPr>
        <w:t>LOTIFICACION RESIDENCIAL GENESIS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Alta, </w:t>
      </w:r>
      <w:r w:rsidRPr="0061292D">
        <w:rPr>
          <w:rFonts w:ascii="Arial" w:hAnsi="Arial" w:cs="Arial"/>
          <w:color w:val="000000" w:themeColor="text1"/>
          <w:sz w:val="22"/>
          <w:szCs w:val="22"/>
          <w:lang w:val="es-ES_tradnl"/>
        </w:rPr>
        <w:t xml:space="preserve">por el número de familias que se beneficiarán por estar un miembro de ellas contratado para la construcción </w:t>
      </w:r>
      <w:r w:rsidR="00967E09">
        <w:rPr>
          <w:rFonts w:ascii="Arial" w:hAnsi="Arial" w:cs="Arial"/>
          <w:color w:val="000000" w:themeColor="text1"/>
          <w:sz w:val="22"/>
          <w:szCs w:val="22"/>
          <w:lang w:val="es-ES_tradnl"/>
        </w:rPr>
        <w:t xml:space="preserve">de la </w:t>
      </w:r>
      <w:r w:rsidR="004A06BF">
        <w:rPr>
          <w:rFonts w:ascii="Arial" w:hAnsi="Arial" w:cs="Arial"/>
          <w:color w:val="000000" w:themeColor="text1"/>
          <w:sz w:val="22"/>
          <w:szCs w:val="22"/>
          <w:lang w:val="es-ES_tradnl"/>
        </w:rPr>
        <w:t>LOTIFICACION RESIDENCIAL GENESIS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Extenso, </w:t>
      </w:r>
      <w:r w:rsidRPr="0061292D">
        <w:rPr>
          <w:rFonts w:ascii="Arial" w:hAnsi="Arial" w:cs="Arial"/>
          <w:color w:val="000000" w:themeColor="text1"/>
          <w:sz w:val="22"/>
          <w:szCs w:val="22"/>
          <w:lang w:val="es-ES_tradnl"/>
        </w:rPr>
        <w:t xml:space="preserve">ya que puede tener incidencias para las </w:t>
      </w:r>
      <w:r w:rsidR="00597F2E">
        <w:rPr>
          <w:rFonts w:ascii="Arial" w:hAnsi="Arial" w:cs="Arial"/>
          <w:color w:val="000000" w:themeColor="text1"/>
          <w:sz w:val="22"/>
          <w:szCs w:val="22"/>
          <w:lang w:val="es-ES_tradnl"/>
        </w:rPr>
        <w:t xml:space="preserve">comunidades de </w:t>
      </w:r>
      <w:r w:rsidR="00203E42">
        <w:rPr>
          <w:rFonts w:ascii="Arial" w:hAnsi="Arial" w:cs="Arial"/>
          <w:color w:val="000000" w:themeColor="text1"/>
          <w:sz w:val="22"/>
          <w:szCs w:val="22"/>
          <w:lang w:val="es-ES_tradnl"/>
        </w:rPr>
        <w:t>Bani</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corto plazo, </w:t>
      </w:r>
      <w:r w:rsidRPr="0061292D">
        <w:rPr>
          <w:rFonts w:ascii="Arial" w:hAnsi="Arial" w:cs="Arial"/>
          <w:color w:val="000000" w:themeColor="text1"/>
          <w:spacing w:val="-1"/>
          <w:sz w:val="22"/>
          <w:szCs w:val="22"/>
          <w:lang w:val="es-ES_tradnl"/>
        </w:rPr>
        <w:t>desde el inicio de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ya que la contratación de la fuerza de trabajo para la fase de construcción tendrá una duración de 1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mediano plazo, </w:t>
      </w:r>
      <w:r w:rsidRPr="0061292D">
        <w:rPr>
          <w:rFonts w:ascii="Arial" w:hAnsi="Arial" w:cs="Arial"/>
          <w:color w:val="000000" w:themeColor="text1"/>
          <w:sz w:val="22"/>
          <w:szCs w:val="22"/>
          <w:lang w:val="es-ES_tradnl"/>
        </w:rPr>
        <w:t>cuando cese la acción de contratación de mano de obra para la fase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Como impacto positivo no es necesario introducir medidas correctoras, protectoras y de recuperación, se le dará el máximo, considerando que el efecto es beneficioso, para </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impacto como el mejoramiento de la calidad de vida provoca otros como consecuencia, como son el aumento de bienes y servicios, aumento de circulante,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nuevos impactos positivos.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Indirecto, </w:t>
      </w:r>
      <w:r w:rsidRPr="0061292D">
        <w:rPr>
          <w:rFonts w:ascii="Arial" w:hAnsi="Arial" w:cs="Arial"/>
          <w:color w:val="000000" w:themeColor="text1"/>
          <w:spacing w:val="-1"/>
          <w:sz w:val="22"/>
          <w:szCs w:val="22"/>
          <w:lang w:val="es-ES_tradnl"/>
        </w:rPr>
        <w:t>derivado de la contratación de 25 a 30 trabajadores directos, sin contar los indirectos e informales.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1</w:t>
      </w:r>
      <w:r w:rsidR="00E92CE4" w:rsidRPr="0061292D">
        <w:rPr>
          <w:rFonts w:ascii="Arial" w:hAnsi="Arial" w:cs="Arial"/>
          <w:b/>
          <w:bCs/>
          <w:color w:val="000000" w:themeColor="text1"/>
          <w:spacing w:val="-1"/>
          <w:sz w:val="22"/>
          <w:szCs w:val="22"/>
          <w:lang w:val="es-ES_tradnl"/>
        </w:rPr>
        <w:t>1</w:t>
      </w:r>
      <w:r w:rsidRPr="0061292D">
        <w:rPr>
          <w:rFonts w:ascii="Arial" w:hAnsi="Arial" w:cs="Arial"/>
          <w:b/>
          <w:bCs/>
          <w:color w:val="000000" w:themeColor="text1"/>
          <w:spacing w:val="-1"/>
          <w:sz w:val="22"/>
          <w:szCs w:val="22"/>
          <w:lang w:val="es-ES_tradnl"/>
        </w:rPr>
        <w:t xml:space="preserve">. Incentivo al fortalecimiento del empleo indirecto o </w:t>
      </w:r>
      <w:r w:rsidR="00526025">
        <w:rPr>
          <w:rFonts w:ascii="Arial" w:hAnsi="Arial" w:cs="Arial"/>
          <w:b/>
          <w:bCs/>
          <w:color w:val="000000" w:themeColor="text1"/>
          <w:spacing w:val="-1"/>
          <w:sz w:val="22"/>
          <w:szCs w:val="22"/>
          <w:lang w:val="es-ES_tradnl"/>
        </w:rPr>
        <w:t xml:space="preserve">informal en </w:t>
      </w:r>
      <w:r w:rsidR="004A06BF">
        <w:rPr>
          <w:rFonts w:ascii="Arial" w:hAnsi="Arial" w:cs="Arial"/>
          <w:b/>
          <w:bCs/>
          <w:color w:val="000000" w:themeColor="text1"/>
          <w:spacing w:val="-1"/>
          <w:sz w:val="22"/>
          <w:szCs w:val="22"/>
          <w:lang w:val="es-ES_tradnl"/>
        </w:rPr>
        <w:t>Paya Arriba</w:t>
      </w:r>
      <w:r w:rsidR="00526025">
        <w:rPr>
          <w:rFonts w:ascii="Arial" w:hAnsi="Arial" w:cs="Arial"/>
          <w:b/>
          <w:bCs/>
          <w:color w:val="000000" w:themeColor="text1"/>
          <w:spacing w:val="-1"/>
          <w:sz w:val="22"/>
          <w:szCs w:val="22"/>
          <w:lang w:val="es-ES_tradnl"/>
        </w:rPr>
        <w:t xml:space="preserve">, </w:t>
      </w:r>
      <w:r w:rsidR="001948D9">
        <w:rPr>
          <w:rFonts w:ascii="Arial" w:hAnsi="Arial" w:cs="Arial"/>
          <w:b/>
          <w:bCs/>
          <w:color w:val="000000" w:themeColor="text1"/>
          <w:spacing w:val="-1"/>
          <w:sz w:val="22"/>
          <w:szCs w:val="22"/>
          <w:lang w:val="es-ES_tradnl"/>
        </w:rPr>
        <w:t>Bani</w:t>
      </w:r>
      <w:r w:rsidRPr="0061292D">
        <w:rPr>
          <w:rFonts w:ascii="Arial" w:hAnsi="Arial" w:cs="Arial"/>
          <w:b/>
          <w:bCs/>
          <w:color w:val="000000" w:themeColor="text1"/>
          <w:spacing w:val="-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La construcción </w:t>
      </w:r>
      <w:r w:rsidR="00967E09">
        <w:rPr>
          <w:rFonts w:ascii="Arial" w:hAnsi="Arial" w:cs="Arial"/>
          <w:color w:val="000000" w:themeColor="text1"/>
          <w:spacing w:val="-1"/>
          <w:sz w:val="22"/>
          <w:szCs w:val="22"/>
          <w:lang w:val="es-ES_tradnl"/>
        </w:rPr>
        <w:t xml:space="preserve">de la </w:t>
      </w:r>
      <w:r w:rsidR="004A06BF">
        <w:rPr>
          <w:rFonts w:ascii="Arial" w:hAnsi="Arial" w:cs="Arial"/>
          <w:color w:val="000000" w:themeColor="text1"/>
          <w:spacing w:val="-1"/>
          <w:sz w:val="22"/>
          <w:szCs w:val="22"/>
          <w:lang w:val="es-ES_tradnl"/>
        </w:rPr>
        <w:t>LOTIFICACION RESIDENCIAL GENESIS</w:t>
      </w:r>
      <w:r w:rsidRPr="0061292D">
        <w:rPr>
          <w:rFonts w:ascii="Arial" w:hAnsi="Arial" w:cs="Arial"/>
          <w:color w:val="000000" w:themeColor="text1"/>
          <w:spacing w:val="-1"/>
          <w:sz w:val="22"/>
          <w:szCs w:val="22"/>
          <w:lang w:val="es-ES_tradnl"/>
        </w:rPr>
        <w:t xml:space="preserve"> generará como </w:t>
      </w:r>
      <w:r w:rsidRPr="0061292D">
        <w:rPr>
          <w:rFonts w:ascii="Arial" w:hAnsi="Arial" w:cs="Arial"/>
          <w:color w:val="000000" w:themeColor="text1"/>
          <w:sz w:val="22"/>
          <w:szCs w:val="22"/>
          <w:lang w:val="es-ES_tradnl"/>
        </w:rPr>
        <w:t>es típico en estos procesos constructivos empleos indirectos e informales para suplir las necesidades de los trabajadores de la obra.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Alta, </w:t>
      </w:r>
      <w:r w:rsidRPr="0061292D">
        <w:rPr>
          <w:rFonts w:ascii="Arial" w:hAnsi="Arial" w:cs="Arial"/>
          <w:color w:val="000000" w:themeColor="text1"/>
          <w:sz w:val="22"/>
          <w:szCs w:val="22"/>
          <w:lang w:val="es-ES_tradnl"/>
        </w:rPr>
        <w:t>por el número de empleos indirectos e informales para suplir las necesidades de los trabajadores de la obra, que se crean.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ya que puede tener incidencias para las </w:t>
      </w:r>
      <w:r w:rsidR="00597F2E">
        <w:rPr>
          <w:rFonts w:ascii="Arial" w:hAnsi="Arial" w:cs="Arial"/>
          <w:color w:val="000000" w:themeColor="text1"/>
          <w:sz w:val="22"/>
          <w:szCs w:val="22"/>
          <w:lang w:val="es-ES_tradnl"/>
        </w:rPr>
        <w:t xml:space="preserve">comunidades de </w:t>
      </w:r>
      <w:r w:rsidR="00203E42">
        <w:rPr>
          <w:rFonts w:ascii="Arial" w:hAnsi="Arial" w:cs="Arial"/>
          <w:color w:val="000000" w:themeColor="text1"/>
          <w:sz w:val="22"/>
          <w:szCs w:val="22"/>
          <w:lang w:val="es-ES_tradnl"/>
        </w:rPr>
        <w:t>Bani</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xml:space="preserve">, de inmediato que se inicie la construcción </w:t>
      </w:r>
      <w:r w:rsidR="00967E09">
        <w:rPr>
          <w:rFonts w:ascii="Arial" w:hAnsi="Arial" w:cs="Arial"/>
          <w:color w:val="000000" w:themeColor="text1"/>
          <w:sz w:val="22"/>
          <w:szCs w:val="22"/>
          <w:lang w:val="es-ES_tradnl"/>
        </w:rPr>
        <w:t xml:space="preserve">de la </w:t>
      </w:r>
      <w:r w:rsidR="004A06BF">
        <w:rPr>
          <w:rFonts w:ascii="Arial" w:hAnsi="Arial" w:cs="Arial"/>
          <w:color w:val="000000" w:themeColor="text1"/>
          <w:sz w:val="22"/>
          <w:szCs w:val="22"/>
          <w:lang w:val="es-ES_tradnl"/>
        </w:rPr>
        <w:t>LOTIFICACION RESIDENCIAL GENESIS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Temporal</w:t>
      </w:r>
      <w:r w:rsidRPr="0061292D">
        <w:rPr>
          <w:rFonts w:ascii="Arial" w:hAnsi="Arial" w:cs="Arial"/>
          <w:color w:val="000000" w:themeColor="text1"/>
          <w:spacing w:val="-1"/>
          <w:sz w:val="22"/>
          <w:szCs w:val="22"/>
          <w:lang w:val="es-ES_tradnl"/>
        </w:rPr>
        <w:t>, ya que la construcción del proyecto tendrá una duración de 1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xml:space="preserve">, se suceden efectos sucesivos relacionados con el mejoramiento de </w:t>
      </w:r>
      <w:r w:rsidRPr="0061292D">
        <w:rPr>
          <w:rFonts w:ascii="Arial" w:hAnsi="Arial" w:cs="Arial"/>
          <w:color w:val="000000" w:themeColor="text1"/>
          <w:sz w:val="22"/>
          <w:szCs w:val="22"/>
          <w:lang w:val="es-ES_tradnl"/>
        </w:rPr>
        <w:t>la calidad de vida y el aumento del poder adquisitivo.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nuevos impactos positivos como la generación de empleos, aunque sean indirectos y no formales provoca el Incremento de bienes y servicios, mejoría en la calidad de vida,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se produce con el inicio de las acciones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Indirecto, </w:t>
      </w:r>
      <w:r w:rsidRPr="0061292D">
        <w:rPr>
          <w:rFonts w:ascii="Arial" w:hAnsi="Arial" w:cs="Arial"/>
          <w:color w:val="000000" w:themeColor="text1"/>
          <w:sz w:val="22"/>
          <w:szCs w:val="22"/>
          <w:lang w:val="es-ES_tradnl"/>
        </w:rPr>
        <w:t>como resultado de la contratación de fuerza de trabajo temporal directa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 LA CONSTRUCCIÓN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w:t>
      </w:r>
      <w:r w:rsidR="00E92CE4" w:rsidRPr="0061292D">
        <w:rPr>
          <w:rFonts w:ascii="Arial" w:hAnsi="Arial" w:cs="Arial"/>
          <w:b/>
          <w:bCs/>
          <w:color w:val="000000" w:themeColor="text1"/>
          <w:sz w:val="22"/>
          <w:szCs w:val="22"/>
          <w:lang w:val="es-ES_tradnl"/>
        </w:rPr>
        <w:t>2</w:t>
      </w:r>
      <w:r w:rsidRPr="0061292D">
        <w:rPr>
          <w:rFonts w:ascii="Arial" w:hAnsi="Arial" w:cs="Arial"/>
          <w:b/>
          <w:bCs/>
          <w:color w:val="000000" w:themeColor="text1"/>
          <w:sz w:val="22"/>
          <w:szCs w:val="22"/>
          <w:lang w:val="es-ES_tradnl"/>
        </w:rPr>
        <w:t>. Incremento de la demanda y uso de materiales de construcción y otros insumos.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w:t>
      </w:r>
      <w:r w:rsidR="00B4689A"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provoca el</w:t>
      </w:r>
      <w:r w:rsidR="00B4689A"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La lotificación de </w:t>
      </w:r>
      <w:r w:rsidR="004A06BF">
        <w:rPr>
          <w:rFonts w:ascii="Arial" w:hAnsi="Arial" w:cs="Arial"/>
          <w:color w:val="000000" w:themeColor="text1"/>
          <w:sz w:val="22"/>
          <w:szCs w:val="22"/>
          <w:lang w:val="es-ES_tradnl"/>
        </w:rPr>
        <w:t>160 solares</w:t>
      </w:r>
      <w:r w:rsidRPr="0061292D">
        <w:rPr>
          <w:rFonts w:ascii="Arial" w:hAnsi="Arial" w:cs="Arial"/>
          <w:color w:val="000000" w:themeColor="text1"/>
          <w:sz w:val="22"/>
          <w:szCs w:val="22"/>
          <w:lang w:val="es-ES_tradnl"/>
        </w:rPr>
        <w:t xml:space="preserve"> </w:t>
      </w:r>
      <w:r w:rsidR="00967E09">
        <w:rPr>
          <w:rFonts w:ascii="Arial" w:hAnsi="Arial" w:cs="Arial"/>
          <w:color w:val="000000" w:themeColor="text1"/>
          <w:sz w:val="22"/>
          <w:szCs w:val="22"/>
          <w:lang w:val="es-ES_tradnl"/>
        </w:rPr>
        <w:t xml:space="preserve">de la </w:t>
      </w:r>
      <w:r w:rsidR="004A06BF">
        <w:rPr>
          <w:rFonts w:ascii="Arial" w:hAnsi="Arial" w:cs="Arial"/>
          <w:color w:val="000000" w:themeColor="text1"/>
          <w:sz w:val="22"/>
          <w:szCs w:val="22"/>
          <w:lang w:val="es-ES_tradnl"/>
        </w:rPr>
        <w:t>LOTIFICACION RESIDENCIAL GENESIS</w:t>
      </w:r>
      <w:r w:rsidRPr="0061292D">
        <w:rPr>
          <w:rFonts w:ascii="Arial" w:hAnsi="Arial" w:cs="Arial"/>
          <w:color w:val="000000" w:themeColor="text1"/>
          <w:sz w:val="22"/>
          <w:szCs w:val="22"/>
          <w:lang w:val="es-ES_tradnl"/>
        </w:rPr>
        <w:t>, demandará la compra de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materiales para la construcción tales como: agregados, cemento, entre otros, lo</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cual incrementará la compra de los mismos a nivel local y</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regional, sobre todo en la provincia y municipio de </w:t>
      </w:r>
      <w:r w:rsidR="00203E42">
        <w:rPr>
          <w:rFonts w:ascii="Arial" w:hAnsi="Arial" w:cs="Arial"/>
          <w:color w:val="000000" w:themeColor="text1"/>
          <w:sz w:val="22"/>
          <w:szCs w:val="22"/>
          <w:lang w:val="es-ES_tradnl"/>
        </w:rPr>
        <w:t>Bani</w:t>
      </w:r>
      <w:r w:rsidR="00EF74E1">
        <w:rPr>
          <w:rFonts w:ascii="Arial" w:hAnsi="Arial" w:cs="Arial"/>
          <w:color w:val="000000" w:themeColor="text1"/>
          <w:sz w:val="22"/>
          <w:szCs w:val="22"/>
          <w:lang w:val="es-ES_tradnl"/>
        </w:rPr>
        <w:t xml:space="preserve">, </w:t>
      </w:r>
      <w:r w:rsidR="00203E42">
        <w:rPr>
          <w:rFonts w:ascii="Arial" w:hAnsi="Arial" w:cs="Arial"/>
          <w:color w:val="000000" w:themeColor="text1"/>
          <w:sz w:val="22"/>
          <w:szCs w:val="22"/>
          <w:lang w:val="es-ES_tradnl"/>
        </w:rPr>
        <w:t>Peravia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Alta, </w:t>
      </w:r>
      <w:r w:rsidRPr="0061292D">
        <w:rPr>
          <w:rFonts w:ascii="Arial" w:hAnsi="Arial" w:cs="Arial"/>
          <w:color w:val="000000" w:themeColor="text1"/>
          <w:sz w:val="22"/>
          <w:szCs w:val="22"/>
          <w:lang w:val="es-ES_tradnl"/>
        </w:rPr>
        <w:t>por la magnitud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Extenso, </w:t>
      </w:r>
      <w:r w:rsidRPr="0061292D">
        <w:rPr>
          <w:rFonts w:ascii="Arial" w:hAnsi="Arial" w:cs="Arial"/>
          <w:color w:val="000000" w:themeColor="text1"/>
          <w:sz w:val="22"/>
          <w:szCs w:val="22"/>
          <w:lang w:val="es-ES_tradnl"/>
        </w:rPr>
        <w:t>puede tener incidencias para las empresas que producen y venden</w:t>
      </w:r>
      <w:r w:rsidR="004D19B6"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materiales de la construcción en el </w:t>
      </w:r>
      <w:r w:rsidR="00143D6E">
        <w:rPr>
          <w:rFonts w:ascii="Arial" w:hAnsi="Arial" w:cs="Arial"/>
          <w:color w:val="000000" w:themeColor="text1"/>
          <w:sz w:val="22"/>
          <w:szCs w:val="22"/>
          <w:lang w:val="es-ES_tradnl"/>
        </w:rPr>
        <w:t xml:space="preserve">Municipio </w:t>
      </w:r>
      <w:r w:rsidR="00203E42">
        <w:rPr>
          <w:rFonts w:ascii="Arial" w:hAnsi="Arial" w:cs="Arial"/>
          <w:color w:val="000000" w:themeColor="text1"/>
          <w:sz w:val="22"/>
          <w:szCs w:val="22"/>
          <w:lang w:val="es-ES_tradnl"/>
        </w:rPr>
        <w:t>Bani</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corto plazo, </w:t>
      </w:r>
      <w:r w:rsidRPr="0061292D">
        <w:rPr>
          <w:rFonts w:ascii="Arial" w:hAnsi="Arial" w:cs="Arial"/>
          <w:color w:val="000000" w:themeColor="text1"/>
          <w:spacing w:val="-1"/>
          <w:sz w:val="22"/>
          <w:szCs w:val="22"/>
          <w:lang w:val="es-ES_tradnl"/>
        </w:rPr>
        <w:t>se inicia con la fase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Temporal</w:t>
      </w:r>
      <w:r w:rsidRPr="0061292D">
        <w:rPr>
          <w:rFonts w:ascii="Arial" w:hAnsi="Arial" w:cs="Arial"/>
          <w:color w:val="000000" w:themeColor="text1"/>
          <w:spacing w:val="-1"/>
          <w:sz w:val="22"/>
          <w:szCs w:val="22"/>
          <w:lang w:val="es-ES_tradnl"/>
        </w:rPr>
        <w:t>, durante la fase de construcción del proyecto calculada en 1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mediano plazo, </w:t>
      </w:r>
      <w:r w:rsidRPr="0061292D">
        <w:rPr>
          <w:rFonts w:ascii="Arial" w:hAnsi="Arial" w:cs="Arial"/>
          <w:color w:val="000000" w:themeColor="text1"/>
          <w:sz w:val="22"/>
          <w:szCs w:val="22"/>
          <w:lang w:val="es-ES_tradnl"/>
        </w:rPr>
        <w:t>cuando cese la demanda de materiales de construcción y otros insumos.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impacto como el incremento de la demanda de materiales para la construcción y otros insumos, implica el aumento de bienes y servicios, el aumento de circulante,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nuevos impactos positivos.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derivado de la compra de materiales para la construcción y otros insumos.</w:t>
      </w:r>
    </w:p>
    <w:p w:rsidR="00E47A3E" w:rsidRPr="0061292D" w:rsidRDefault="00E47A3E" w:rsidP="00F86E6B">
      <w:pPr>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AL TRÁNSITO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w:t>
      </w:r>
      <w:r w:rsidR="00E92CE4" w:rsidRPr="0061292D">
        <w:rPr>
          <w:rFonts w:ascii="Arial" w:hAnsi="Arial" w:cs="Arial"/>
          <w:b/>
          <w:bCs/>
          <w:color w:val="000000" w:themeColor="text1"/>
          <w:sz w:val="22"/>
          <w:szCs w:val="22"/>
          <w:lang w:val="es-ES_tradnl"/>
        </w:rPr>
        <w:t>3</w:t>
      </w:r>
      <w:r w:rsidRPr="0061292D">
        <w:rPr>
          <w:rFonts w:ascii="Arial" w:hAnsi="Arial" w:cs="Arial"/>
          <w:b/>
          <w:bCs/>
          <w:color w:val="000000" w:themeColor="text1"/>
          <w:sz w:val="22"/>
          <w:szCs w:val="22"/>
          <w:lang w:val="es-ES_tradnl"/>
        </w:rPr>
        <w:t xml:space="preserve">. Incremento del tránsito vehicular por la </w:t>
      </w:r>
      <w:r w:rsidR="004A06BF">
        <w:rPr>
          <w:rFonts w:ascii="Arial" w:hAnsi="Arial" w:cs="Arial"/>
          <w:b/>
          <w:bCs/>
          <w:color w:val="000000" w:themeColor="text1"/>
          <w:sz w:val="22"/>
          <w:szCs w:val="22"/>
          <w:lang w:val="es-ES_tradnl"/>
        </w:rPr>
        <w:t>Calle Canela Mota</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para el traslado de materiales de construcción.</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Por la transportación de materiales de la construcción y de diferentes insumos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el nivel de desarrollo constructivo y objetos de obra que tendrá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Parcial, </w:t>
      </w:r>
      <w:r w:rsidRPr="0061292D">
        <w:rPr>
          <w:rFonts w:ascii="Arial" w:hAnsi="Arial" w:cs="Arial"/>
          <w:color w:val="000000" w:themeColor="text1"/>
          <w:sz w:val="22"/>
          <w:szCs w:val="22"/>
          <w:lang w:val="es-ES_tradnl"/>
        </w:rPr>
        <w:t xml:space="preserve">considerando el tramo de la carretera </w:t>
      </w:r>
      <w:r w:rsidR="00AC032F" w:rsidRPr="0061292D">
        <w:rPr>
          <w:rFonts w:ascii="Arial" w:hAnsi="Arial" w:cs="Arial"/>
          <w:color w:val="000000" w:themeColor="text1"/>
          <w:sz w:val="22"/>
          <w:szCs w:val="22"/>
          <w:lang w:val="es-ES_tradnl"/>
        </w:rPr>
        <w:t xml:space="preserve">de </w:t>
      </w:r>
      <w:r w:rsidR="00203E42">
        <w:rPr>
          <w:rFonts w:ascii="Arial" w:hAnsi="Arial" w:cs="Arial"/>
          <w:color w:val="000000" w:themeColor="text1"/>
          <w:sz w:val="22"/>
          <w:szCs w:val="22"/>
          <w:lang w:val="es-ES_tradnl"/>
        </w:rPr>
        <w:t>Bani</w:t>
      </w:r>
      <w:r w:rsidRPr="0061292D">
        <w:rPr>
          <w:rFonts w:ascii="Arial" w:hAnsi="Arial" w:cs="Arial"/>
          <w:color w:val="000000" w:themeColor="text1"/>
          <w:sz w:val="22"/>
          <w:szCs w:val="22"/>
          <w:lang w:val="es-ES_tradnl"/>
        </w:rPr>
        <w:t>, donde aumentará la circulación de vehículos con carga pesada.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xml:space="preserve">, de inmediato que se inicie la construcción </w:t>
      </w:r>
      <w:r w:rsidR="00967E09">
        <w:rPr>
          <w:rFonts w:ascii="Arial" w:hAnsi="Arial" w:cs="Arial"/>
          <w:color w:val="000000" w:themeColor="text1"/>
          <w:sz w:val="22"/>
          <w:szCs w:val="22"/>
          <w:lang w:val="es-ES_tradnl"/>
        </w:rPr>
        <w:t xml:space="preserve">de la </w:t>
      </w:r>
      <w:r w:rsidR="004A06BF">
        <w:rPr>
          <w:rFonts w:ascii="Arial" w:hAnsi="Arial" w:cs="Arial"/>
          <w:color w:val="000000" w:themeColor="text1"/>
          <w:sz w:val="22"/>
          <w:szCs w:val="22"/>
          <w:lang w:val="es-ES_tradnl"/>
        </w:rPr>
        <w:t>LOTIFICACION RESIDENCIAL GENESIS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la transportación de materiales de la construcción y otros insumos durará 1 año, de acuerdo con el cronograma de ejecución.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mediano plazo, </w:t>
      </w:r>
      <w:r w:rsidRPr="0061292D">
        <w:rPr>
          <w:rFonts w:ascii="Arial" w:hAnsi="Arial" w:cs="Arial"/>
          <w:color w:val="000000" w:themeColor="text1"/>
          <w:sz w:val="22"/>
          <w:szCs w:val="22"/>
          <w:lang w:val="es-ES_tradnl"/>
        </w:rPr>
        <w:t>cuando cese la demanda de materiales de construcción y otros insumos.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con la aplicación de medidas preventivas para respetar límites de velocidad, señalización de la vía, entre otras.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el aumento del tránsito implica un mayor riesgo de accidentes, aumento del ruido y el polvo.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impactos negativos, aumento de los niveles de ruido, polvo y riesgo de accidentes.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xml:space="preserve">, se produce a partir del inicio de las acciones de construcción de los diferentes objetos de obra </w:t>
      </w:r>
      <w:r w:rsidR="00967E09">
        <w:rPr>
          <w:rFonts w:ascii="Arial" w:hAnsi="Arial" w:cs="Arial"/>
          <w:color w:val="000000" w:themeColor="text1"/>
          <w:sz w:val="22"/>
          <w:szCs w:val="22"/>
          <w:lang w:val="es-ES_tradnl"/>
        </w:rPr>
        <w:t xml:space="preserve">de la </w:t>
      </w:r>
      <w:r w:rsidR="004A06BF">
        <w:rPr>
          <w:rFonts w:ascii="Arial" w:hAnsi="Arial" w:cs="Arial"/>
          <w:color w:val="000000" w:themeColor="text1"/>
          <w:sz w:val="22"/>
          <w:szCs w:val="22"/>
          <w:lang w:val="es-ES_tradnl"/>
        </w:rPr>
        <w:t>LOTIFICACION RESIDENCIAL GENESIS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 xml:space="preserve">a partir de la transportación de los materiales e insumos para la construcción </w:t>
      </w:r>
      <w:r w:rsidR="00967E09">
        <w:rPr>
          <w:rFonts w:ascii="Arial" w:hAnsi="Arial" w:cs="Arial"/>
          <w:color w:val="000000" w:themeColor="text1"/>
          <w:sz w:val="22"/>
          <w:szCs w:val="22"/>
          <w:lang w:val="es-ES_tradnl"/>
        </w:rPr>
        <w:t xml:space="preserve">de la </w:t>
      </w:r>
      <w:r w:rsidR="004A06BF">
        <w:rPr>
          <w:rFonts w:ascii="Arial" w:hAnsi="Arial" w:cs="Arial"/>
          <w:color w:val="000000" w:themeColor="text1"/>
          <w:sz w:val="22"/>
          <w:szCs w:val="22"/>
          <w:lang w:val="es-ES_tradnl"/>
        </w:rPr>
        <w:t>LOTIFICACION RESIDENCIAL GENESIS</w:t>
      </w:r>
      <w:r w:rsidRPr="0061292D">
        <w:rPr>
          <w:rFonts w:ascii="Arial" w:hAnsi="Arial" w:cs="Arial"/>
          <w:color w:val="000000" w:themeColor="text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 LA ECONOMÍA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1</w:t>
      </w:r>
      <w:r w:rsidR="00E92CE4" w:rsidRPr="0061292D">
        <w:rPr>
          <w:rFonts w:ascii="Arial" w:hAnsi="Arial" w:cs="Arial"/>
          <w:b/>
          <w:bCs/>
          <w:color w:val="000000" w:themeColor="text1"/>
          <w:spacing w:val="-1"/>
          <w:sz w:val="22"/>
          <w:szCs w:val="22"/>
          <w:lang w:val="es-ES_tradnl"/>
        </w:rPr>
        <w:t>4</w:t>
      </w:r>
      <w:r w:rsidRPr="0061292D">
        <w:rPr>
          <w:rFonts w:ascii="Arial" w:hAnsi="Arial" w:cs="Arial"/>
          <w:b/>
          <w:bCs/>
          <w:color w:val="000000" w:themeColor="text1"/>
          <w:spacing w:val="-1"/>
          <w:sz w:val="22"/>
          <w:szCs w:val="22"/>
          <w:lang w:val="es-ES_tradnl"/>
        </w:rPr>
        <w:t>. Incremento del flujo de capitales en torno a la economía del país.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Realización de estudios preliminares (topografía, mecánica de suelos, entre otros), demanda de materiales de construcción y otros insumos, suministro de agua, combustible y electricidad, servicios para el transporte de los obreros, suministro de comida y agua potable, entre otros, lo que provoca un aumento del circulante que dinamiza la zona tanto a nivel formal como informal, lo que incrementará a su vez la demanda de algunos insumos a nivel nacional e internacional.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Alta, </w:t>
      </w:r>
      <w:r w:rsidRPr="0061292D">
        <w:rPr>
          <w:rFonts w:ascii="Arial" w:hAnsi="Arial" w:cs="Arial"/>
          <w:color w:val="000000" w:themeColor="text1"/>
          <w:sz w:val="22"/>
          <w:szCs w:val="22"/>
          <w:lang w:val="es-ES_tradnl"/>
        </w:rPr>
        <w:t>por la magnitud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si se considera los </w:t>
      </w:r>
      <w:r w:rsidR="00526025">
        <w:rPr>
          <w:rFonts w:ascii="Arial" w:hAnsi="Arial" w:cs="Arial"/>
          <w:color w:val="000000" w:themeColor="text1"/>
          <w:sz w:val="22"/>
          <w:szCs w:val="22"/>
          <w:lang w:val="es-ES_tradnl"/>
        </w:rPr>
        <w:t xml:space="preserve">beneficios que aportará a la zona de </w:t>
      </w:r>
      <w:r w:rsidR="004A06BF">
        <w:rPr>
          <w:rFonts w:ascii="Arial" w:hAnsi="Arial" w:cs="Arial"/>
          <w:color w:val="000000" w:themeColor="text1"/>
          <w:sz w:val="22"/>
          <w:szCs w:val="22"/>
          <w:lang w:val="es-ES_tradnl"/>
        </w:rPr>
        <w:t>Paya Arriba</w:t>
      </w:r>
      <w:r w:rsidR="00526025">
        <w:rPr>
          <w:rFonts w:ascii="Arial" w:hAnsi="Arial" w:cs="Arial"/>
          <w:color w:val="000000" w:themeColor="text1"/>
          <w:sz w:val="22"/>
          <w:szCs w:val="22"/>
          <w:lang w:val="es-ES_tradnl"/>
        </w:rPr>
        <w:t xml:space="preserve">, </w:t>
      </w:r>
      <w:r w:rsidR="001948D9">
        <w:rPr>
          <w:rFonts w:ascii="Arial" w:hAnsi="Arial" w:cs="Arial"/>
          <w:color w:val="000000" w:themeColor="text1"/>
          <w:sz w:val="22"/>
          <w:szCs w:val="22"/>
          <w:lang w:val="es-ES_tradnl"/>
        </w:rPr>
        <w:t>Bani</w:t>
      </w:r>
      <w:r w:rsidR="00526025">
        <w:rPr>
          <w:rFonts w:ascii="Arial" w:hAnsi="Arial" w:cs="Arial"/>
          <w:color w:val="000000" w:themeColor="text1"/>
          <w:sz w:val="22"/>
          <w:szCs w:val="22"/>
          <w:lang w:val="es-ES_tradnl"/>
        </w:rPr>
        <w:t xml:space="preserve">, Municipio </w:t>
      </w:r>
      <w:r w:rsidR="00203E42">
        <w:rPr>
          <w:rFonts w:ascii="Arial" w:hAnsi="Arial" w:cs="Arial"/>
          <w:color w:val="000000" w:themeColor="text1"/>
          <w:sz w:val="22"/>
          <w:szCs w:val="22"/>
          <w:lang w:val="es-ES_tradnl"/>
        </w:rPr>
        <w:t>Bani</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inicia desde la fase de proyección del proyecto y realización de estudios para la elaboración del mismo.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durará la fase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si disminuye la actividad comercial el impacto positivo cesa inmediatamente.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incremento del flujo de capitales implica mayor demanda de obras, bienes y servicios y posible mejoría en la calidad de vida de los involucrados.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positivos, incremento de la actividad comercial.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derivado de la realización de estudios preliminares, compra de materiales para la construcción y otros insumos, contratación de servicios,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92CE4"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lastRenderedPageBreak/>
        <w:t>15</w:t>
      </w:r>
      <w:r w:rsidR="00E47A3E" w:rsidRPr="0061292D">
        <w:rPr>
          <w:rFonts w:ascii="Arial" w:hAnsi="Arial" w:cs="Arial"/>
          <w:b/>
          <w:bCs/>
          <w:color w:val="000000" w:themeColor="text1"/>
          <w:spacing w:val="-2"/>
          <w:sz w:val="22"/>
          <w:szCs w:val="22"/>
          <w:lang w:val="es-ES_tradnl"/>
        </w:rPr>
        <w:t>. Incremento de la actividad comercial formal e informal.</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proceso constructivo de un </w:t>
      </w:r>
      <w:r w:rsidR="008042E0" w:rsidRPr="0061292D">
        <w:rPr>
          <w:rFonts w:ascii="Arial" w:hAnsi="Arial" w:cs="Arial"/>
          <w:color w:val="000000" w:themeColor="text1"/>
          <w:sz w:val="22"/>
          <w:szCs w:val="22"/>
          <w:lang w:val="es-ES_tradnl"/>
        </w:rPr>
        <w:t xml:space="preserve">proyecto inmobiliario como es </w:t>
      </w:r>
      <w:r w:rsidR="004A06BF">
        <w:rPr>
          <w:rFonts w:ascii="Arial" w:hAnsi="Arial" w:cs="Arial"/>
          <w:color w:val="000000" w:themeColor="text1"/>
          <w:sz w:val="22"/>
          <w:szCs w:val="22"/>
          <w:lang w:val="es-ES_tradnl"/>
        </w:rPr>
        <w:t>LOTIFICACION RESIDENCIAL GENESIS</w:t>
      </w:r>
      <w:r w:rsidRPr="0061292D">
        <w:rPr>
          <w:rFonts w:ascii="Arial" w:hAnsi="Arial" w:cs="Arial"/>
          <w:color w:val="000000" w:themeColor="text1"/>
          <w:sz w:val="22"/>
          <w:szCs w:val="22"/>
          <w:lang w:val="es-ES_tradnl"/>
        </w:rPr>
        <w:t>, provoca el incremento de la actividad comercial formal e informal en su área de influencia directa e indirecta que dinamiza la economía a todas las escalas.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Alto</w:t>
      </w:r>
      <w:r w:rsidRPr="0061292D">
        <w:rPr>
          <w:rFonts w:ascii="Arial" w:hAnsi="Arial" w:cs="Arial"/>
          <w:color w:val="000000" w:themeColor="text1"/>
          <w:sz w:val="22"/>
          <w:szCs w:val="22"/>
          <w:lang w:val="es-ES_tradnl"/>
        </w:rPr>
        <w:t>, por la demanda de servicios que implica la construcción de un proyecto de esta magnitud.</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xml:space="preserve">, si se considera los </w:t>
      </w:r>
      <w:r w:rsidR="00526025">
        <w:rPr>
          <w:rFonts w:ascii="Arial" w:hAnsi="Arial" w:cs="Arial"/>
          <w:color w:val="000000" w:themeColor="text1"/>
          <w:spacing w:val="-1"/>
          <w:sz w:val="22"/>
          <w:szCs w:val="22"/>
          <w:lang w:val="es-ES_tradnl"/>
        </w:rPr>
        <w:t xml:space="preserve">beneficios que aportará a la zona de </w:t>
      </w:r>
      <w:r w:rsidR="004A06BF">
        <w:rPr>
          <w:rFonts w:ascii="Arial" w:hAnsi="Arial" w:cs="Arial"/>
          <w:color w:val="000000" w:themeColor="text1"/>
          <w:spacing w:val="-1"/>
          <w:sz w:val="22"/>
          <w:szCs w:val="22"/>
          <w:lang w:val="es-ES_tradnl"/>
        </w:rPr>
        <w:t>Paya Arriba</w:t>
      </w:r>
      <w:r w:rsidR="00526025">
        <w:rPr>
          <w:rFonts w:ascii="Arial" w:hAnsi="Arial" w:cs="Arial"/>
          <w:color w:val="000000" w:themeColor="text1"/>
          <w:spacing w:val="-1"/>
          <w:sz w:val="22"/>
          <w:szCs w:val="22"/>
          <w:lang w:val="es-ES_tradnl"/>
        </w:rPr>
        <w:t xml:space="preserve">, </w:t>
      </w:r>
      <w:r w:rsidR="001948D9">
        <w:rPr>
          <w:rFonts w:ascii="Arial" w:hAnsi="Arial" w:cs="Arial"/>
          <w:color w:val="000000" w:themeColor="text1"/>
          <w:spacing w:val="-1"/>
          <w:sz w:val="22"/>
          <w:szCs w:val="22"/>
          <w:lang w:val="es-ES_tradnl"/>
        </w:rPr>
        <w:t>Bani</w:t>
      </w:r>
      <w:r w:rsidR="00526025">
        <w:rPr>
          <w:rFonts w:ascii="Arial" w:hAnsi="Arial" w:cs="Arial"/>
          <w:color w:val="000000" w:themeColor="text1"/>
          <w:spacing w:val="-1"/>
          <w:sz w:val="22"/>
          <w:szCs w:val="22"/>
          <w:lang w:val="es-ES_tradnl"/>
        </w:rPr>
        <w:t xml:space="preserve">, Municipio </w:t>
      </w:r>
      <w:r w:rsidR="00203E42">
        <w:rPr>
          <w:rFonts w:ascii="Arial" w:hAnsi="Arial" w:cs="Arial"/>
          <w:color w:val="000000" w:themeColor="text1"/>
          <w:spacing w:val="-1"/>
          <w:sz w:val="22"/>
          <w:szCs w:val="22"/>
          <w:lang w:val="es-ES_tradnl"/>
        </w:rPr>
        <w:t>Bani</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inicia desde la fase de proyección del proyecto y realización de estudios para la elaboración del mismo.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durará la fase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si disminuye la actividad comercial, el impacto positivo cesa inmediatamente.</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aumento de la demanda de servicios implica la posible mejoría en la calidad de vida de los involucrados.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 xml:space="preserve">se inducen a nuevos impactos positivos, mejoramiento de la </w:t>
      </w:r>
      <w:r w:rsidRPr="0061292D">
        <w:rPr>
          <w:rFonts w:ascii="Arial" w:hAnsi="Arial" w:cs="Arial"/>
          <w:color w:val="000000" w:themeColor="text1"/>
          <w:spacing w:val="-1"/>
          <w:sz w:val="22"/>
          <w:szCs w:val="22"/>
          <w:lang w:val="es-ES_tradnl"/>
        </w:rPr>
        <w:t xml:space="preserve">calidad de vida de la población en las áreas de influencia directa e indirecta del </w:t>
      </w:r>
      <w:r w:rsidRPr="0061292D">
        <w:rPr>
          <w:rFonts w:ascii="Arial" w:hAnsi="Arial" w:cs="Arial"/>
          <w:color w:val="000000" w:themeColor="text1"/>
          <w:sz w:val="22"/>
          <w:szCs w:val="22"/>
          <w:lang w:val="es-ES_tradnl"/>
        </w:rPr>
        <w:t>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Indirecto, </w:t>
      </w:r>
      <w:r w:rsidRPr="0061292D">
        <w:rPr>
          <w:rFonts w:ascii="Arial" w:hAnsi="Arial" w:cs="Arial"/>
          <w:color w:val="000000" w:themeColor="text1"/>
          <w:sz w:val="22"/>
          <w:szCs w:val="22"/>
          <w:lang w:val="es-ES_tradnl"/>
        </w:rPr>
        <w:t>derivado de las demandas de materiales de la construcción, diferentes insumos y servicios como consecuencia de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DC6497">
      <w:pPr>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br w:type="page"/>
      </w:r>
      <w:r w:rsidRPr="0061292D">
        <w:rPr>
          <w:rFonts w:ascii="Arial" w:hAnsi="Arial" w:cs="Arial"/>
          <w:b/>
          <w:bCs/>
          <w:color w:val="000000" w:themeColor="text1"/>
          <w:sz w:val="22"/>
          <w:szCs w:val="22"/>
          <w:lang w:val="es-ES_tradnl"/>
        </w:rPr>
        <w:lastRenderedPageBreak/>
        <w:t>5.5.2.- Valoración de los impactos de la fase de operación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LA FAUNA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 Posibilidad de afectación a la fauna terrestre por el uso de insecticidas.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Uso de plaguicidas para el control de plagas en las áreas verdes, jardines, y área de almacenamiento temporal de desechos sólidos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ya que se utilizará productos biodegradables.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sobre las áreas verdes y jardines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después de realizada cada aplicación.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Fugaz</w:t>
      </w:r>
      <w:r w:rsidRPr="0061292D">
        <w:rPr>
          <w:rFonts w:ascii="Arial" w:hAnsi="Arial" w:cs="Arial"/>
          <w:color w:val="000000" w:themeColor="text1"/>
          <w:sz w:val="22"/>
          <w:szCs w:val="22"/>
          <w:lang w:val="es-ES_tradnl"/>
        </w:rPr>
        <w:t>, el efecto dura menos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corto plazo, </w:t>
      </w:r>
      <w:r w:rsidRPr="0061292D">
        <w:rPr>
          <w:rFonts w:ascii="Arial" w:hAnsi="Arial" w:cs="Arial"/>
          <w:color w:val="000000" w:themeColor="text1"/>
          <w:spacing w:val="-1"/>
          <w:sz w:val="22"/>
          <w:szCs w:val="22"/>
          <w:lang w:val="es-ES_tradnl"/>
        </w:rPr>
        <w:t>si se no se utilizan plaguicidas que afecten a la fauna silvestre.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se pueden utilizar plaguicidas que no afecten a la fauna silvestre y utilización de métodos de control biológico.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elemento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Acumulativo, </w:t>
      </w:r>
      <w:r w:rsidRPr="0061292D">
        <w:rPr>
          <w:rFonts w:ascii="Arial" w:hAnsi="Arial" w:cs="Arial"/>
          <w:color w:val="000000" w:themeColor="text1"/>
          <w:spacing w:val="-1"/>
          <w:sz w:val="22"/>
          <w:szCs w:val="22"/>
          <w:lang w:val="es-ES_tradnl"/>
        </w:rPr>
        <w:t xml:space="preserve">se inducen a nuevos impactos negativos como el incremento de </w:t>
      </w:r>
      <w:r w:rsidRPr="0061292D">
        <w:rPr>
          <w:rFonts w:ascii="Arial" w:hAnsi="Arial" w:cs="Arial"/>
          <w:color w:val="000000" w:themeColor="text1"/>
          <w:sz w:val="22"/>
          <w:szCs w:val="22"/>
          <w:lang w:val="es-ES_tradnl"/>
        </w:rPr>
        <w:t>otros vectores que son controlados por la fauna silvestre que será afectada.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se manifiesta de manera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derivado de la aplicación de los plaguicidas.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2. Posibilidad de incremento de plagas de vectores por el mal manejo de los desechos sólidos.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Deficiente manejo de los desechos sólidos domésticos generados en áreas comunes y de servicios.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si se considera que se generarán 700 kg/día cuando estará completamente habitada.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localizado en el área para el almacenamiento temporal de los residuales sólidos domésticos.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de inmediato que exista acumulación de basura y no se tomen las medidas para el control de vectores.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Fugaz, </w:t>
      </w:r>
      <w:r w:rsidRPr="0061292D">
        <w:rPr>
          <w:rFonts w:ascii="Arial" w:hAnsi="Arial" w:cs="Arial"/>
          <w:color w:val="000000" w:themeColor="text1"/>
          <w:sz w:val="22"/>
          <w:szCs w:val="22"/>
          <w:lang w:val="es-ES_tradnl"/>
        </w:rPr>
        <w:t>el efecto dura menos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Irreversible </w:t>
      </w:r>
      <w:r w:rsidRPr="0061292D">
        <w:rPr>
          <w:rFonts w:ascii="Arial" w:hAnsi="Arial" w:cs="Arial"/>
          <w:color w:val="000000" w:themeColor="text1"/>
          <w:sz w:val="22"/>
          <w:szCs w:val="22"/>
          <w:lang w:val="es-ES_tradnl"/>
        </w:rPr>
        <w:t>de forma natural, hay que aplicar medidas.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si se toman medidas para realizar el manejo eficiente de los desechos sólidos domésticos.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elemento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negativos como molestias para los residentes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el impacto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a partir del mal manejo de los desechos sólidos.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A LA VEGETACIÓN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3. Posibilidad de deterioro de las áreas verdes por falta de mantenimiento y cuidado.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Falta de mantenimiento a los jardines y las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por el área que ocupan los jardines y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Puntual</w:t>
      </w:r>
      <w:r w:rsidRPr="0061292D">
        <w:rPr>
          <w:rFonts w:ascii="Arial" w:hAnsi="Arial" w:cs="Arial"/>
          <w:color w:val="000000" w:themeColor="text1"/>
          <w:spacing w:val="-1"/>
          <w:sz w:val="22"/>
          <w:szCs w:val="22"/>
          <w:lang w:val="es-ES_tradnl"/>
        </w:rPr>
        <w:t>, localizado para los jardines y las áreas verdes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los síntomas de falta de atención a las áreas verdes comienzan aparecer, en muchas de las especies, después de una semana.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Fugaz</w:t>
      </w:r>
      <w:r w:rsidRPr="0061292D">
        <w:rPr>
          <w:rFonts w:ascii="Arial" w:hAnsi="Arial" w:cs="Arial"/>
          <w:color w:val="000000" w:themeColor="text1"/>
          <w:spacing w:val="-1"/>
          <w:sz w:val="22"/>
          <w:szCs w:val="22"/>
          <w:lang w:val="es-ES_tradnl"/>
        </w:rPr>
        <w:t>, sus efectos desaparecen cuando se les da atención.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no es posible volver a condiciones iniciales si no se aplican medidas correctoras.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Mitigable</w:t>
      </w:r>
      <w:r w:rsidRPr="0061292D">
        <w:rPr>
          <w:rFonts w:ascii="Arial" w:hAnsi="Arial" w:cs="Arial"/>
          <w:color w:val="000000" w:themeColor="text1"/>
          <w:spacing w:val="-1"/>
          <w:sz w:val="22"/>
          <w:szCs w:val="22"/>
          <w:lang w:val="es-ES_tradnl"/>
        </w:rPr>
        <w:t>, con el mantenimiento de los jardines y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elemento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negativos como la pérdida de hábitat para la fauna.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Periódico</w:t>
      </w:r>
      <w:r w:rsidRPr="0061292D">
        <w:rPr>
          <w:rFonts w:ascii="Arial" w:hAnsi="Arial" w:cs="Arial"/>
          <w:color w:val="000000" w:themeColor="text1"/>
          <w:sz w:val="22"/>
          <w:szCs w:val="22"/>
          <w:lang w:val="es-ES_tradnl"/>
        </w:rPr>
        <w:t>, se produce cada vez que hay fallo en el mantenimiento de los jardines y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provocado por la falta de mantenimiento.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 LAS AGUAS SUBTERRÁNEAS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4</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Posibilidad de contaminación delas aguas subterráneas por los residuos oleosos.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Tratamiento deficiente de los residuos oleosos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xml:space="preserve">, por la poca probabilidad de que este impacto ocurra si se produce escapes o derrames de </w:t>
      </w:r>
      <w:r w:rsidRPr="0061292D">
        <w:rPr>
          <w:rFonts w:ascii="Arial" w:hAnsi="Arial" w:cs="Arial"/>
          <w:color w:val="000000" w:themeColor="text1"/>
          <w:spacing w:val="-1"/>
          <w:sz w:val="22"/>
          <w:szCs w:val="22"/>
          <w:lang w:val="es-ES_tradnl"/>
        </w:rPr>
        <w:t>residuos oleosos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xml:space="preserve">, donde cae los </w:t>
      </w:r>
      <w:r w:rsidRPr="0061292D">
        <w:rPr>
          <w:rFonts w:ascii="Arial" w:hAnsi="Arial" w:cs="Arial"/>
          <w:color w:val="000000" w:themeColor="text1"/>
          <w:spacing w:val="-1"/>
          <w:sz w:val="22"/>
          <w:szCs w:val="22"/>
          <w:lang w:val="es-ES_tradnl"/>
        </w:rPr>
        <w:t>residuos oleosos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desde el momento que se derrame los residuos oleosos.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Fugaz, </w:t>
      </w:r>
      <w:r w:rsidRPr="0061292D">
        <w:rPr>
          <w:rFonts w:ascii="Arial" w:hAnsi="Arial" w:cs="Arial"/>
          <w:color w:val="000000" w:themeColor="text1"/>
          <w:sz w:val="22"/>
          <w:szCs w:val="22"/>
          <w:lang w:val="es-ES_tradnl"/>
        </w:rPr>
        <w:t>sus efectos duran más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se vuelve a las condiciones iníciales en más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Recuperable</w:t>
      </w:r>
      <w:r w:rsidRPr="0061292D">
        <w:rPr>
          <w:rFonts w:ascii="Arial" w:hAnsi="Arial" w:cs="Arial"/>
          <w:color w:val="000000" w:themeColor="text1"/>
          <w:sz w:val="22"/>
          <w:szCs w:val="22"/>
          <w:lang w:val="es-ES_tradnl"/>
        </w:rPr>
        <w:t xml:space="preserve">, con el retiro de los </w:t>
      </w:r>
      <w:r w:rsidRPr="0061292D">
        <w:rPr>
          <w:rFonts w:ascii="Arial" w:hAnsi="Arial" w:cs="Arial"/>
          <w:color w:val="000000" w:themeColor="text1"/>
          <w:spacing w:val="-1"/>
          <w:sz w:val="22"/>
          <w:szCs w:val="22"/>
          <w:lang w:val="es-ES_tradnl"/>
        </w:rPr>
        <w:t xml:space="preserve">residuos oleosos en el suelo, </w:t>
      </w:r>
      <w:r w:rsidRPr="0061292D">
        <w:rPr>
          <w:rFonts w:ascii="Arial" w:hAnsi="Arial" w:cs="Arial"/>
          <w:color w:val="000000" w:themeColor="text1"/>
          <w:sz w:val="22"/>
          <w:szCs w:val="22"/>
          <w:lang w:val="es-ES_tradnl"/>
        </w:rPr>
        <w:t>como medida correctiva.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elemento actúan otras acciones como la contaminación de aguas subterráneas por infiltración de residuos peligrosos y no peligrosos dentro el área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a nuevos impactos negativos sobre la calidad de las aguas subterráneas.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el efecto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provocado por la contaminación de las aguas subterráneas con residuos oleosos.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5. Posibilidad de contaminación de</w:t>
      </w:r>
      <w:r w:rsidR="00B24872"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las aguas subterráneas por los residuales líquidos domésticos.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Tratamiento deficiente de los residuales líquidos domésticos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por la poca probabilidad de que este impacto ocurra si se hace un eficiente tratamiento de los residuales líquidos domésticos.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sistema de tratamiento de residuales líquidos.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desde el momento que el sistema funcione deficientemente.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Fugaz, </w:t>
      </w:r>
      <w:r w:rsidRPr="0061292D">
        <w:rPr>
          <w:rFonts w:ascii="Arial" w:hAnsi="Arial" w:cs="Arial"/>
          <w:color w:val="000000" w:themeColor="text1"/>
          <w:sz w:val="22"/>
          <w:szCs w:val="22"/>
          <w:lang w:val="es-ES_tradnl"/>
        </w:rPr>
        <w:t>sus efectos duran menos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se vuelve a las condiciones iniciales en menos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Recuperable</w:t>
      </w:r>
      <w:r w:rsidRPr="0061292D">
        <w:rPr>
          <w:rFonts w:ascii="Arial" w:hAnsi="Arial" w:cs="Arial"/>
          <w:color w:val="000000" w:themeColor="text1"/>
          <w:sz w:val="22"/>
          <w:szCs w:val="22"/>
          <w:lang w:val="es-ES_tradnl"/>
        </w:rPr>
        <w:t>, con mantenimientos periódicos al sistema de tratamiento de residuales como medida preventiva.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elemento actúan otras acciones como la contaminación de aguas subterráneas por infiltración de residuos peligrosos y no peligrosos dentro el área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a nuevos impactos negativos sobre la calidad de las aguas subterráneas.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el efecto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provocado por el tratamiento deficiente de los residuales líquidos.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 PAISAJE </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6. Posibilidad de deterioro de la imagen del proyecto por falta de mantenimiento de las edificaciones e infraestructura.</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Falta de mantenimiento de las edificaciones e infraestructuras.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dada la poca probabilidad de que esto ocurra durante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localizado en las edificaciones y e infraestructura.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xml:space="preserve">, los síntomas de falta de atención a las edificaciones e infraestructuras comienzan aparecer rápidamente si no se realizan </w:t>
      </w:r>
      <w:r w:rsidR="008042E0" w:rsidRPr="0061292D">
        <w:rPr>
          <w:rFonts w:ascii="Arial" w:hAnsi="Arial" w:cs="Arial"/>
          <w:color w:val="000000" w:themeColor="text1"/>
          <w:sz w:val="22"/>
          <w:szCs w:val="22"/>
          <w:lang w:val="es-ES_tradnl"/>
        </w:rPr>
        <w:t>los mantenimientos establecidos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Fugaz, </w:t>
      </w:r>
      <w:r w:rsidRPr="0061292D">
        <w:rPr>
          <w:rFonts w:ascii="Arial" w:hAnsi="Arial" w:cs="Arial"/>
          <w:color w:val="000000" w:themeColor="text1"/>
          <w:spacing w:val="-1"/>
          <w:sz w:val="22"/>
          <w:szCs w:val="22"/>
          <w:lang w:val="es-ES_tradnl"/>
        </w:rPr>
        <w:t>considerando lo rápido que este impacto puede ser recuperado.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no es posible volver a condiciones iniciales si no se aplican medidas correctoras.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con el mantenimiento de las edificaciones e infraestructuras.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elemento actúan otras acciones de las operaciones del proyecto, como la imagen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negativos como mala imagen del proyecto, dando sensación de abandono.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xml:space="preserve">, el impacto se manifiesta de forma impredecible, durante las operaciones </w:t>
      </w:r>
      <w:r w:rsidR="00967E09">
        <w:rPr>
          <w:rFonts w:ascii="Arial" w:hAnsi="Arial" w:cs="Arial"/>
          <w:color w:val="000000" w:themeColor="text1"/>
          <w:sz w:val="22"/>
          <w:szCs w:val="22"/>
          <w:lang w:val="es-ES_tradnl"/>
        </w:rPr>
        <w:t xml:space="preserve">de la </w:t>
      </w:r>
      <w:r w:rsidR="004A06BF">
        <w:rPr>
          <w:rFonts w:ascii="Arial" w:hAnsi="Arial" w:cs="Arial"/>
          <w:color w:val="000000" w:themeColor="text1"/>
          <w:sz w:val="22"/>
          <w:szCs w:val="22"/>
          <w:lang w:val="es-ES_tradnl"/>
        </w:rPr>
        <w:t>LOTIFICACION RESIDENCIAL GENESIS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provocado por la falta de mantenimiento de las edificaciones e infraestructuras.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 xml:space="preserve">7. Reafirmación del paisaje en la </w:t>
      </w:r>
      <w:r w:rsidR="00526025">
        <w:rPr>
          <w:rFonts w:ascii="Arial" w:hAnsi="Arial" w:cs="Arial"/>
          <w:b/>
          <w:bCs/>
          <w:color w:val="000000" w:themeColor="text1"/>
          <w:sz w:val="22"/>
          <w:szCs w:val="22"/>
          <w:lang w:val="es-ES_tradnl"/>
        </w:rPr>
        <w:t xml:space="preserve">zona de </w:t>
      </w:r>
      <w:r w:rsidR="004A06BF">
        <w:rPr>
          <w:rFonts w:ascii="Arial" w:hAnsi="Arial" w:cs="Arial"/>
          <w:b/>
          <w:bCs/>
          <w:color w:val="000000" w:themeColor="text1"/>
          <w:sz w:val="22"/>
          <w:szCs w:val="22"/>
          <w:lang w:val="es-ES_tradnl"/>
        </w:rPr>
        <w:t>Paya Arriba</w:t>
      </w:r>
      <w:r w:rsidR="00526025">
        <w:rPr>
          <w:rFonts w:ascii="Arial" w:hAnsi="Arial" w:cs="Arial"/>
          <w:b/>
          <w:bCs/>
          <w:color w:val="000000" w:themeColor="text1"/>
          <w:sz w:val="22"/>
          <w:szCs w:val="22"/>
          <w:lang w:val="es-ES_tradnl"/>
        </w:rPr>
        <w:t xml:space="preserve">, </w:t>
      </w:r>
      <w:r w:rsidR="001948D9">
        <w:rPr>
          <w:rFonts w:ascii="Arial" w:hAnsi="Arial" w:cs="Arial"/>
          <w:b/>
          <w:bCs/>
          <w:color w:val="000000" w:themeColor="text1"/>
          <w:sz w:val="22"/>
          <w:szCs w:val="22"/>
          <w:lang w:val="es-ES_tradnl"/>
        </w:rPr>
        <w:t>Bani</w:t>
      </w:r>
      <w:r w:rsidRPr="0061292D">
        <w:rPr>
          <w:rFonts w:ascii="Arial" w:hAnsi="Arial" w:cs="Arial"/>
          <w:b/>
          <w:bCs/>
          <w:color w:val="000000" w:themeColor="text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existencia del proyecto reafirmará el paisaje de la </w:t>
      </w:r>
      <w:r w:rsidR="00526025">
        <w:rPr>
          <w:rFonts w:ascii="Arial" w:hAnsi="Arial" w:cs="Arial"/>
          <w:color w:val="000000" w:themeColor="text1"/>
          <w:sz w:val="22"/>
          <w:szCs w:val="22"/>
          <w:lang w:val="es-ES_tradnl"/>
        </w:rPr>
        <w:t xml:space="preserve">zona de </w:t>
      </w:r>
      <w:r w:rsidR="004A06BF">
        <w:rPr>
          <w:rFonts w:ascii="Arial" w:hAnsi="Arial" w:cs="Arial"/>
          <w:color w:val="000000" w:themeColor="text1"/>
          <w:sz w:val="22"/>
          <w:szCs w:val="22"/>
          <w:lang w:val="es-ES_tradnl"/>
        </w:rPr>
        <w:t>Paya Arriba</w:t>
      </w:r>
      <w:r w:rsidR="00526025">
        <w:rPr>
          <w:rFonts w:ascii="Arial" w:hAnsi="Arial" w:cs="Arial"/>
          <w:color w:val="000000" w:themeColor="text1"/>
          <w:sz w:val="22"/>
          <w:szCs w:val="22"/>
          <w:lang w:val="es-ES_tradnl"/>
        </w:rPr>
        <w:t xml:space="preserve">, </w:t>
      </w:r>
      <w:r w:rsidR="001948D9">
        <w:rPr>
          <w:rFonts w:ascii="Arial" w:hAnsi="Arial" w:cs="Arial"/>
          <w:color w:val="000000" w:themeColor="text1"/>
          <w:sz w:val="22"/>
          <w:szCs w:val="22"/>
          <w:lang w:val="es-ES_tradnl"/>
        </w:rPr>
        <w:t>Bani</w:t>
      </w:r>
      <w:r w:rsidRPr="0061292D">
        <w:rPr>
          <w:rFonts w:ascii="Arial" w:hAnsi="Arial" w:cs="Arial"/>
          <w:color w:val="000000" w:themeColor="text1"/>
          <w:sz w:val="22"/>
          <w:szCs w:val="22"/>
          <w:lang w:val="es-ES_tradnl"/>
        </w:rPr>
        <w:t>, que poco a poco se va ampliando la zona como residencial.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Se creará un nuevo paisaje que estará insertado en el paisaje inmobiliario de su entorno por el diseño y distribución espacial.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localizado en el área que ocupará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una vez concluida la construcción del proyecto y con el inicio de sus operaciones.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sus efectos se incrementan al pasar del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Irreversible</w:t>
      </w:r>
      <w:r w:rsidRPr="0061292D">
        <w:rPr>
          <w:rFonts w:ascii="Arial" w:hAnsi="Arial" w:cs="Arial"/>
          <w:color w:val="000000" w:themeColor="text1"/>
          <w:spacing w:val="-1"/>
          <w:sz w:val="22"/>
          <w:szCs w:val="22"/>
          <w:lang w:val="es-ES_tradnl"/>
        </w:rPr>
        <w:t>, si consideramos la vida útil del proyecto por un tiempo considerablemente largo.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elemento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positivos sobre la calidad del paisaje.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Continuo, </w:t>
      </w:r>
      <w:r w:rsidRPr="0061292D">
        <w:rPr>
          <w:rFonts w:ascii="Arial" w:hAnsi="Arial" w:cs="Arial"/>
          <w:color w:val="000000" w:themeColor="text1"/>
          <w:sz w:val="22"/>
          <w:szCs w:val="22"/>
          <w:lang w:val="es-ES_tradnl"/>
        </w:rPr>
        <w:t>su efecto es constante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provocado por la existencia del proyecto.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AL USO DEL SUELO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8.</w:t>
      </w:r>
      <w:r w:rsidR="00117D69"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Cambio de las características del uso de suelo agrícola – ganadera a infraestructura formal (residencial).</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construcción </w:t>
      </w:r>
      <w:r w:rsidR="00967E09">
        <w:rPr>
          <w:rFonts w:ascii="Arial" w:hAnsi="Arial" w:cs="Arial"/>
          <w:color w:val="000000" w:themeColor="text1"/>
          <w:sz w:val="22"/>
          <w:szCs w:val="22"/>
          <w:lang w:val="es-ES_tradnl"/>
        </w:rPr>
        <w:t xml:space="preserve">de la </w:t>
      </w:r>
      <w:r w:rsidR="004A06BF">
        <w:rPr>
          <w:rFonts w:ascii="Arial" w:hAnsi="Arial" w:cs="Arial"/>
          <w:color w:val="000000" w:themeColor="text1"/>
          <w:sz w:val="22"/>
          <w:szCs w:val="22"/>
          <w:lang w:val="es-ES_tradnl"/>
        </w:rPr>
        <w:t>LOTIFICACION RESIDENCIAL GENESIS</w:t>
      </w:r>
      <w:r w:rsidRPr="0061292D">
        <w:rPr>
          <w:rFonts w:ascii="Arial" w:hAnsi="Arial" w:cs="Arial"/>
          <w:color w:val="000000" w:themeColor="text1"/>
          <w:sz w:val="22"/>
          <w:szCs w:val="22"/>
          <w:lang w:val="es-ES_tradnl"/>
        </w:rPr>
        <w:t xml:space="preserve">, con una </w:t>
      </w:r>
      <w:r w:rsidRPr="0061292D">
        <w:rPr>
          <w:rFonts w:ascii="Arial" w:hAnsi="Arial" w:cs="Arial"/>
          <w:color w:val="000000" w:themeColor="text1"/>
          <w:spacing w:val="-1"/>
          <w:sz w:val="22"/>
          <w:szCs w:val="22"/>
          <w:lang w:val="es-ES_tradnl"/>
        </w:rPr>
        <w:t xml:space="preserve">infraestructura formal para el desarrollo inmobiliario, provocará un </w:t>
      </w:r>
      <w:r w:rsidRPr="0061292D">
        <w:rPr>
          <w:rFonts w:ascii="Arial" w:hAnsi="Arial" w:cs="Arial"/>
          <w:color w:val="000000" w:themeColor="text1"/>
          <w:sz w:val="22"/>
          <w:szCs w:val="22"/>
          <w:lang w:val="es-ES_tradnl"/>
        </w:rPr>
        <w:t>cambio en el uso del suelo.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Alta</w:t>
      </w:r>
      <w:r w:rsidRPr="0061292D">
        <w:rPr>
          <w:rFonts w:ascii="Arial" w:hAnsi="Arial" w:cs="Arial"/>
          <w:color w:val="000000" w:themeColor="text1"/>
          <w:spacing w:val="-1"/>
          <w:sz w:val="22"/>
          <w:szCs w:val="22"/>
          <w:lang w:val="es-ES_tradnl"/>
        </w:rPr>
        <w:t xml:space="preserve">, se consolida el uso inmobiliario de la </w:t>
      </w:r>
      <w:r w:rsidR="00526025">
        <w:rPr>
          <w:rFonts w:ascii="Arial" w:hAnsi="Arial" w:cs="Arial"/>
          <w:color w:val="000000" w:themeColor="text1"/>
          <w:spacing w:val="-1"/>
          <w:sz w:val="22"/>
          <w:szCs w:val="22"/>
          <w:lang w:val="es-ES_tradnl"/>
        </w:rPr>
        <w:t xml:space="preserve">zona de </w:t>
      </w:r>
      <w:r w:rsidR="004A06BF">
        <w:rPr>
          <w:rFonts w:ascii="Arial" w:hAnsi="Arial" w:cs="Arial"/>
          <w:color w:val="000000" w:themeColor="text1"/>
          <w:spacing w:val="-1"/>
          <w:sz w:val="22"/>
          <w:szCs w:val="22"/>
          <w:lang w:val="es-ES_tradnl"/>
        </w:rPr>
        <w:t>Paya Arriba</w:t>
      </w:r>
      <w:r w:rsidR="00526025">
        <w:rPr>
          <w:rFonts w:ascii="Arial" w:hAnsi="Arial" w:cs="Arial"/>
          <w:color w:val="000000" w:themeColor="text1"/>
          <w:spacing w:val="-1"/>
          <w:sz w:val="22"/>
          <w:szCs w:val="22"/>
          <w:lang w:val="es-ES_tradnl"/>
        </w:rPr>
        <w:t xml:space="preserve">, </w:t>
      </w:r>
      <w:r w:rsidR="001948D9">
        <w:rPr>
          <w:rFonts w:ascii="Arial" w:hAnsi="Arial" w:cs="Arial"/>
          <w:color w:val="000000" w:themeColor="text1"/>
          <w:spacing w:val="-1"/>
          <w:sz w:val="22"/>
          <w:szCs w:val="22"/>
          <w:lang w:val="es-ES_tradnl"/>
        </w:rPr>
        <w:t>Bani</w:t>
      </w:r>
      <w:r w:rsidRPr="0061292D">
        <w:rPr>
          <w:rFonts w:ascii="Arial" w:hAnsi="Arial" w:cs="Arial"/>
          <w:color w:val="000000" w:themeColor="text1"/>
          <w:spacing w:val="-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consolida la extensión que tiene este sector en crecimiento, para pasar de una zona agrícola – ganadera a una zona residencial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una vez concluida la construcción del proyecto y con el inicio de sus operaciones.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sus efectos se incrementarán al pasar del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Irreversible</w:t>
      </w:r>
      <w:r w:rsidRPr="0061292D">
        <w:rPr>
          <w:rFonts w:ascii="Arial" w:hAnsi="Arial" w:cs="Arial"/>
          <w:color w:val="000000" w:themeColor="text1"/>
          <w:spacing w:val="-1"/>
          <w:sz w:val="22"/>
          <w:szCs w:val="22"/>
          <w:lang w:val="es-ES_tradnl"/>
        </w:rPr>
        <w:t>, si consideramos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elemento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Acumulativo </w:t>
      </w:r>
      <w:r w:rsidRPr="0061292D">
        <w:rPr>
          <w:rFonts w:ascii="Arial" w:hAnsi="Arial" w:cs="Arial"/>
          <w:color w:val="000000" w:themeColor="text1"/>
          <w:spacing w:val="-1"/>
          <w:sz w:val="22"/>
          <w:szCs w:val="22"/>
          <w:lang w:val="es-ES_tradnl"/>
        </w:rPr>
        <w:t>se inducen a nuevos impactos positivos sobre el uso del suelo.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Continuo, </w:t>
      </w:r>
      <w:r w:rsidRPr="0061292D">
        <w:rPr>
          <w:rFonts w:ascii="Arial" w:hAnsi="Arial" w:cs="Arial"/>
          <w:color w:val="000000" w:themeColor="text1"/>
          <w:sz w:val="22"/>
          <w:szCs w:val="22"/>
          <w:lang w:val="es-ES_tradnl"/>
        </w:rPr>
        <w:t>su efecto es constante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provocado por la existencia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DC6497" w:rsidRPr="0061292D" w:rsidRDefault="00DC6497">
      <w:pPr>
        <w:suppressAutoHyphens w:val="0"/>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9. Incremento de la intensidad del uso del suelo para fines inmobiliario.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Sabaneta posee actualmente un uso de suelo definido para la expansión del crecimiento de la ciudad, con la construcción </w:t>
      </w:r>
      <w:r w:rsidR="00967E09">
        <w:rPr>
          <w:rFonts w:ascii="Arial" w:hAnsi="Arial" w:cs="Arial"/>
          <w:color w:val="000000" w:themeColor="text1"/>
          <w:sz w:val="22"/>
          <w:szCs w:val="22"/>
          <w:lang w:val="es-ES_tradnl"/>
        </w:rPr>
        <w:t xml:space="preserve">de la </w:t>
      </w:r>
      <w:r w:rsidR="004A06BF">
        <w:rPr>
          <w:rFonts w:ascii="Arial" w:hAnsi="Arial" w:cs="Arial"/>
          <w:color w:val="000000" w:themeColor="text1"/>
          <w:sz w:val="22"/>
          <w:szCs w:val="22"/>
          <w:lang w:val="es-ES_tradnl"/>
        </w:rPr>
        <w:t>LOTIFICACION RESIDENCIAL GENESIS</w:t>
      </w:r>
      <w:r w:rsidRPr="0061292D">
        <w:rPr>
          <w:rFonts w:ascii="Arial" w:hAnsi="Arial" w:cs="Arial"/>
          <w:color w:val="000000" w:themeColor="text1"/>
          <w:sz w:val="22"/>
          <w:szCs w:val="22"/>
          <w:lang w:val="es-ES_tradnl"/>
        </w:rPr>
        <w:t>, se incrementará el uso del suelo del área.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incidencia que tiene sobre el uso del suelo.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por el área que cubre el proyecto con relación al uso predominante en la zona.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una vez concluida la construcción del proyecto.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durará toda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el uso del suelo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Acumulativo</w:t>
      </w:r>
      <w:r w:rsidRPr="0061292D">
        <w:rPr>
          <w:rFonts w:ascii="Arial" w:hAnsi="Arial" w:cs="Arial"/>
          <w:color w:val="000000" w:themeColor="text1"/>
          <w:spacing w:val="-1"/>
          <w:sz w:val="22"/>
          <w:szCs w:val="22"/>
          <w:lang w:val="es-ES_tradnl"/>
        </w:rPr>
        <w:t>, se inducen impactos positivos, vinculados al valor de la tierra.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Continuo</w:t>
      </w:r>
      <w:r w:rsidRPr="0061292D">
        <w:rPr>
          <w:rFonts w:ascii="Arial" w:hAnsi="Arial" w:cs="Arial"/>
          <w:color w:val="000000" w:themeColor="text1"/>
          <w:sz w:val="22"/>
          <w:szCs w:val="22"/>
          <w:lang w:val="es-ES_tradnl"/>
        </w:rPr>
        <w:t>, se mantendrá constante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como consecuencia del uso del suelo que tendrá la parcela que ocupará el proyecto.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AL VALOR DE LA TIERRA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10. Incremento del valor de los terrenos en la </w:t>
      </w:r>
      <w:r w:rsidR="00526025">
        <w:rPr>
          <w:rFonts w:ascii="Arial" w:hAnsi="Arial" w:cs="Arial"/>
          <w:b/>
          <w:bCs/>
          <w:color w:val="000000" w:themeColor="text1"/>
          <w:spacing w:val="-1"/>
          <w:sz w:val="22"/>
          <w:szCs w:val="22"/>
          <w:lang w:val="es-ES_tradnl"/>
        </w:rPr>
        <w:t xml:space="preserve">zona de </w:t>
      </w:r>
      <w:r w:rsidR="004A06BF">
        <w:rPr>
          <w:rFonts w:ascii="Arial" w:hAnsi="Arial" w:cs="Arial"/>
          <w:b/>
          <w:bCs/>
          <w:color w:val="000000" w:themeColor="text1"/>
          <w:spacing w:val="-1"/>
          <w:sz w:val="22"/>
          <w:szCs w:val="22"/>
          <w:lang w:val="es-ES_tradnl"/>
        </w:rPr>
        <w:t>Paya Arriba</w:t>
      </w:r>
      <w:r w:rsidR="00526025">
        <w:rPr>
          <w:rFonts w:ascii="Arial" w:hAnsi="Arial" w:cs="Arial"/>
          <w:b/>
          <w:bCs/>
          <w:color w:val="000000" w:themeColor="text1"/>
          <w:spacing w:val="-1"/>
          <w:sz w:val="22"/>
          <w:szCs w:val="22"/>
          <w:lang w:val="es-ES_tradnl"/>
        </w:rPr>
        <w:t xml:space="preserve">, </w:t>
      </w:r>
      <w:r w:rsidR="001948D9">
        <w:rPr>
          <w:rFonts w:ascii="Arial" w:hAnsi="Arial" w:cs="Arial"/>
          <w:b/>
          <w:bCs/>
          <w:color w:val="000000" w:themeColor="text1"/>
          <w:spacing w:val="-1"/>
          <w:sz w:val="22"/>
          <w:szCs w:val="22"/>
          <w:lang w:val="es-ES_tradnl"/>
        </w:rPr>
        <w:t>Bani</w:t>
      </w:r>
      <w:r w:rsidRPr="0061292D">
        <w:rPr>
          <w:rFonts w:ascii="Arial" w:hAnsi="Arial" w:cs="Arial"/>
          <w:b/>
          <w:bCs/>
          <w:color w:val="000000" w:themeColor="text1"/>
          <w:spacing w:val="-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La presencia de este proyecto inmobiliario acelerará el proceso que </w:t>
      </w:r>
      <w:r w:rsidRPr="0061292D">
        <w:rPr>
          <w:rFonts w:ascii="Arial" w:hAnsi="Arial" w:cs="Arial"/>
          <w:color w:val="000000" w:themeColor="text1"/>
          <w:sz w:val="22"/>
          <w:szCs w:val="22"/>
          <w:lang w:val="es-ES_tradnl"/>
        </w:rPr>
        <w:t>se ha estado dando en los últimos años, solidificando esta</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zona para la expansión del crecimiento de la ciudad.</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incidencia que tendrá este desarrollo en esta zona.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por el efecto que tendrá el proyecto, en el marco de desarrollo de la zona.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a medida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de acuerdo a la vida útil que tendrá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No sinérgico </w:t>
      </w:r>
      <w:r w:rsidRPr="0061292D">
        <w:rPr>
          <w:rFonts w:ascii="Arial" w:hAnsi="Arial" w:cs="Arial"/>
          <w:color w:val="000000" w:themeColor="text1"/>
          <w:spacing w:val="-1"/>
          <w:sz w:val="22"/>
          <w:szCs w:val="22"/>
          <w:lang w:val="es-ES_tradnl"/>
        </w:rPr>
        <w:t>sobre este factor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xml:space="preserve">, se inducen impactos positivos, desarrollo de nuevos </w:t>
      </w:r>
      <w:r w:rsidRPr="0061292D">
        <w:rPr>
          <w:rFonts w:ascii="Arial" w:hAnsi="Arial" w:cs="Arial"/>
          <w:color w:val="000000" w:themeColor="text1"/>
          <w:spacing w:val="-1"/>
          <w:sz w:val="22"/>
          <w:szCs w:val="22"/>
          <w:lang w:val="es-ES_tradnl"/>
        </w:rPr>
        <w:t xml:space="preserve">proyectos, generación de empleos, mejoría en la calidad de vida, aumento de </w:t>
      </w:r>
      <w:r w:rsidRPr="0061292D">
        <w:rPr>
          <w:rFonts w:ascii="Arial" w:hAnsi="Arial" w:cs="Arial"/>
          <w:color w:val="000000" w:themeColor="text1"/>
          <w:sz w:val="22"/>
          <w:szCs w:val="22"/>
          <w:lang w:val="es-ES_tradnl"/>
        </w:rPr>
        <w:t>la demanda de bienes y servicios.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xml:space="preserve">, como consecuencia de la construcción y operación </w:t>
      </w:r>
      <w:r w:rsidR="00967E09">
        <w:rPr>
          <w:rFonts w:ascii="Arial" w:hAnsi="Arial" w:cs="Arial"/>
          <w:color w:val="000000" w:themeColor="text1"/>
          <w:sz w:val="22"/>
          <w:szCs w:val="22"/>
          <w:lang w:val="es-ES_tradnl"/>
        </w:rPr>
        <w:t xml:space="preserve">de la </w:t>
      </w:r>
      <w:r w:rsidR="004A06BF">
        <w:rPr>
          <w:rFonts w:ascii="Arial" w:hAnsi="Arial" w:cs="Arial"/>
          <w:color w:val="000000" w:themeColor="text1"/>
          <w:sz w:val="22"/>
          <w:szCs w:val="22"/>
          <w:lang w:val="es-ES_tradnl"/>
        </w:rPr>
        <w:t>LOTIFICACION RESIDENCIAL GENESIS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A LA POBLACIÓN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11</w:t>
      </w:r>
      <w:r w:rsidRPr="0061292D">
        <w:rPr>
          <w:rFonts w:ascii="Arial" w:hAnsi="Arial" w:cs="Arial"/>
          <w:b/>
          <w:bCs/>
          <w:color w:val="000000" w:themeColor="text1"/>
          <w:spacing w:val="-2"/>
          <w:sz w:val="22"/>
          <w:szCs w:val="22"/>
          <w:lang w:val="es-ES_tradnl"/>
        </w:rPr>
        <w:t>. Creación de puestos de trabajo permanentes.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Contratación de fuerza de trabajo permanente cuando entra en operación.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incidencia del número de empleos creados.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xml:space="preserve">, para las </w:t>
      </w:r>
      <w:r w:rsidR="00597F2E">
        <w:rPr>
          <w:rFonts w:ascii="Arial" w:hAnsi="Arial" w:cs="Arial"/>
          <w:color w:val="000000" w:themeColor="text1"/>
          <w:spacing w:val="-1"/>
          <w:sz w:val="22"/>
          <w:szCs w:val="22"/>
          <w:lang w:val="es-ES_tradnl"/>
        </w:rPr>
        <w:t xml:space="preserve">comunidades de </w:t>
      </w:r>
      <w:r w:rsidR="00203E42">
        <w:rPr>
          <w:rFonts w:ascii="Arial" w:hAnsi="Arial" w:cs="Arial"/>
          <w:color w:val="000000" w:themeColor="text1"/>
          <w:spacing w:val="-1"/>
          <w:sz w:val="22"/>
          <w:szCs w:val="22"/>
          <w:lang w:val="es-ES_tradnl"/>
        </w:rPr>
        <w:t>Bani</w:t>
      </w:r>
      <w:r w:rsidRPr="0061292D">
        <w:rPr>
          <w:rFonts w:ascii="Arial" w:hAnsi="Arial" w:cs="Arial"/>
          <w:color w:val="000000" w:themeColor="text1"/>
          <w:spacing w:val="-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a partir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considerando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impacto como la generación de empleos provoca otros como consecuencia, como es el incremento de bienes y servicios, mejoría en la calidad de vida,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impactos positivos, como el mejoramiento de la calidad de vida de los trabajadores que laborará en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Continua</w:t>
      </w:r>
      <w:r w:rsidRPr="0061292D">
        <w:rPr>
          <w:rFonts w:ascii="Arial" w:hAnsi="Arial" w:cs="Arial"/>
          <w:color w:val="000000" w:themeColor="text1"/>
          <w:spacing w:val="-1"/>
          <w:sz w:val="22"/>
          <w:szCs w:val="22"/>
          <w:lang w:val="es-ES_tradnl"/>
        </w:rPr>
        <w:t>, se inicia a partir de la contratación de la fuerza de trabajo.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efecto de la contratación de fuerza de trabajo.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 xml:space="preserve">12. Mejoramiento de la calidad de vida y del poder adquisitivo de los trabajadores </w:t>
      </w:r>
      <w:r w:rsidRPr="0061292D">
        <w:rPr>
          <w:rFonts w:ascii="Arial" w:hAnsi="Arial" w:cs="Arial"/>
          <w:b/>
          <w:bCs/>
          <w:color w:val="000000" w:themeColor="text1"/>
          <w:sz w:val="22"/>
          <w:szCs w:val="22"/>
          <w:lang w:val="es-ES_tradnl"/>
        </w:rPr>
        <w:t>que laborarán en el proyecto.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Como consecuencia de la contratación de fuerza de trabajo permanente e informal en algunas residencias de forma indirecta</w:t>
      </w:r>
      <w:r w:rsidRPr="0061292D">
        <w:rPr>
          <w:rFonts w:ascii="Arial" w:hAnsi="Arial" w:cs="Arial"/>
          <w:color w:val="000000" w:themeColor="text1"/>
          <w:sz w:val="22"/>
          <w:szCs w:val="22"/>
          <w:lang w:val="es-ES_tradnl"/>
        </w:rPr>
        <w:t>, se generará un flujo económico que repercute tanto en los empleados directos, como en las personas que dependen de este.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incidencia del número de empleos creados.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xml:space="preserve">, para las </w:t>
      </w:r>
      <w:r w:rsidR="00597F2E">
        <w:rPr>
          <w:rFonts w:ascii="Arial" w:hAnsi="Arial" w:cs="Arial"/>
          <w:color w:val="000000" w:themeColor="text1"/>
          <w:spacing w:val="-1"/>
          <w:sz w:val="22"/>
          <w:szCs w:val="22"/>
          <w:lang w:val="es-ES_tradnl"/>
        </w:rPr>
        <w:t xml:space="preserve">comunidades de </w:t>
      </w:r>
      <w:r w:rsidR="00203E42">
        <w:rPr>
          <w:rFonts w:ascii="Arial" w:hAnsi="Arial" w:cs="Arial"/>
          <w:color w:val="000000" w:themeColor="text1"/>
          <w:spacing w:val="-1"/>
          <w:sz w:val="22"/>
          <w:szCs w:val="22"/>
          <w:lang w:val="es-ES_tradnl"/>
        </w:rPr>
        <w:t>Bani</w:t>
      </w:r>
      <w:r w:rsidRPr="0061292D">
        <w:rPr>
          <w:rFonts w:ascii="Arial" w:hAnsi="Arial" w:cs="Arial"/>
          <w:color w:val="000000" w:themeColor="text1"/>
          <w:spacing w:val="-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a partir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considerando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factor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inducen</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impactos positivos, como</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el</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Incremento del circulante.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Continua</w:t>
      </w:r>
      <w:r w:rsidRPr="0061292D">
        <w:rPr>
          <w:rFonts w:ascii="Arial" w:hAnsi="Arial" w:cs="Arial"/>
          <w:color w:val="000000" w:themeColor="text1"/>
          <w:spacing w:val="-1"/>
          <w:sz w:val="22"/>
          <w:szCs w:val="22"/>
          <w:lang w:val="es-ES_tradnl"/>
        </w:rPr>
        <w:t>, se inicia a partir de la contratación de la fuerza de trabajo.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Indirecto</w:t>
      </w:r>
      <w:r w:rsidRPr="0061292D">
        <w:rPr>
          <w:rFonts w:ascii="Arial" w:hAnsi="Arial" w:cs="Arial"/>
          <w:color w:val="000000" w:themeColor="text1"/>
          <w:sz w:val="22"/>
          <w:szCs w:val="22"/>
          <w:lang w:val="es-ES_tradnl"/>
        </w:rPr>
        <w:t>,</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como</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resultado</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la</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contratación</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fuerza</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trabajo permanente.</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AL TRÁNSITO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13. Incremento del tránsito vehicular por la </w:t>
      </w:r>
      <w:r w:rsidR="004A06BF">
        <w:rPr>
          <w:rFonts w:ascii="Arial" w:hAnsi="Arial" w:cs="Arial"/>
          <w:b/>
          <w:bCs/>
          <w:color w:val="000000" w:themeColor="text1"/>
          <w:sz w:val="22"/>
          <w:szCs w:val="22"/>
          <w:lang w:val="es-ES_tradnl"/>
        </w:rPr>
        <w:t>Calle Canela Mota</w:t>
      </w:r>
      <w:r w:rsidRPr="0061292D">
        <w:rPr>
          <w:rFonts w:ascii="Arial" w:hAnsi="Arial" w:cs="Arial"/>
          <w:b/>
          <w:bCs/>
          <w:color w:val="000000" w:themeColor="text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Se provocará un incremento del tránsito actual, pero menor que en la etapa de construcción, sobre por la </w:t>
      </w:r>
      <w:r w:rsidR="004A06BF">
        <w:rPr>
          <w:rFonts w:ascii="Arial" w:hAnsi="Arial" w:cs="Arial"/>
          <w:color w:val="000000" w:themeColor="text1"/>
          <w:sz w:val="22"/>
          <w:szCs w:val="22"/>
          <w:lang w:val="es-ES_tradnl"/>
        </w:rPr>
        <w:t>Calle Canela Mota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Media</w:t>
      </w:r>
      <w:r w:rsidRPr="0061292D">
        <w:rPr>
          <w:rFonts w:ascii="Arial" w:hAnsi="Arial" w:cs="Arial"/>
          <w:color w:val="000000" w:themeColor="text1"/>
          <w:sz w:val="22"/>
          <w:szCs w:val="22"/>
          <w:lang w:val="es-ES_tradnl"/>
        </w:rPr>
        <w:t>, de acuerdo con el número de vehículos que transitarán y la frecuencia.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xml:space="preserve">, tramo de la </w:t>
      </w:r>
      <w:r w:rsidR="004A06BF">
        <w:rPr>
          <w:rFonts w:ascii="Arial" w:hAnsi="Arial" w:cs="Arial"/>
          <w:color w:val="000000" w:themeColor="text1"/>
          <w:sz w:val="22"/>
          <w:szCs w:val="22"/>
          <w:lang w:val="es-ES_tradnl"/>
        </w:rPr>
        <w:t>Calle Canela Mota</w:t>
      </w:r>
      <w:r w:rsidRPr="0061292D">
        <w:rPr>
          <w:rFonts w:ascii="Arial" w:hAnsi="Arial" w:cs="Arial"/>
          <w:color w:val="000000" w:themeColor="text1"/>
          <w:sz w:val="22"/>
          <w:szCs w:val="22"/>
          <w:lang w:val="es-ES_tradnl"/>
        </w:rPr>
        <w:t xml:space="preserve"> hasta la entrada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Corto plazo</w:t>
      </w:r>
      <w:r w:rsidRPr="0061292D">
        <w:rPr>
          <w:rFonts w:ascii="Arial" w:hAnsi="Arial" w:cs="Arial"/>
          <w:color w:val="000000" w:themeColor="text1"/>
          <w:spacing w:val="-1"/>
          <w:sz w:val="22"/>
          <w:szCs w:val="22"/>
          <w:lang w:val="es-ES_tradnl"/>
        </w:rPr>
        <w:t>, de inmediato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con una tendencia al aumento.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si se establece la señalización adecuada a la entrada del proyecto y con el aumento de responsabilidad ciudadana.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No sinérgico </w:t>
      </w:r>
      <w:r w:rsidRPr="0061292D">
        <w:rPr>
          <w:rFonts w:ascii="Arial" w:hAnsi="Arial" w:cs="Arial"/>
          <w:color w:val="000000" w:themeColor="text1"/>
          <w:spacing w:val="-1"/>
          <w:sz w:val="22"/>
          <w:szCs w:val="22"/>
          <w:lang w:val="es-ES_tradnl"/>
        </w:rPr>
        <w:t>sobre este factor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negativos, deterioro de las vías, riesgo de accidentes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Continuo</w:t>
      </w:r>
      <w:r w:rsidRPr="0061292D">
        <w:rPr>
          <w:rFonts w:ascii="Arial" w:hAnsi="Arial" w:cs="Arial"/>
          <w:color w:val="000000" w:themeColor="text1"/>
          <w:sz w:val="22"/>
          <w:szCs w:val="22"/>
          <w:lang w:val="es-ES_tradnl"/>
        </w:rPr>
        <w:t>, 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se generará a partir de que se inicien las operaciones del proyecto.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 LA ECONOMÍA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14. Incremento de la oferta inmobiliaria en la </w:t>
      </w:r>
      <w:r w:rsidR="00526025">
        <w:rPr>
          <w:rFonts w:ascii="Arial" w:hAnsi="Arial" w:cs="Arial"/>
          <w:b/>
          <w:bCs/>
          <w:color w:val="000000" w:themeColor="text1"/>
          <w:spacing w:val="-1"/>
          <w:sz w:val="22"/>
          <w:szCs w:val="22"/>
          <w:lang w:val="es-ES_tradnl"/>
        </w:rPr>
        <w:t xml:space="preserve">zona de </w:t>
      </w:r>
      <w:r w:rsidR="004A06BF">
        <w:rPr>
          <w:rFonts w:ascii="Arial" w:hAnsi="Arial" w:cs="Arial"/>
          <w:b/>
          <w:bCs/>
          <w:color w:val="000000" w:themeColor="text1"/>
          <w:spacing w:val="-1"/>
          <w:sz w:val="22"/>
          <w:szCs w:val="22"/>
          <w:lang w:val="es-ES_tradnl"/>
        </w:rPr>
        <w:t>Paya Arriba</w:t>
      </w:r>
      <w:r w:rsidR="00526025">
        <w:rPr>
          <w:rFonts w:ascii="Arial" w:hAnsi="Arial" w:cs="Arial"/>
          <w:b/>
          <w:bCs/>
          <w:color w:val="000000" w:themeColor="text1"/>
          <w:spacing w:val="-1"/>
          <w:sz w:val="22"/>
          <w:szCs w:val="22"/>
          <w:lang w:val="es-ES_tradnl"/>
        </w:rPr>
        <w:t xml:space="preserve">, </w:t>
      </w:r>
      <w:r w:rsidR="001948D9">
        <w:rPr>
          <w:rFonts w:ascii="Arial" w:hAnsi="Arial" w:cs="Arial"/>
          <w:b/>
          <w:bCs/>
          <w:color w:val="000000" w:themeColor="text1"/>
          <w:spacing w:val="-1"/>
          <w:sz w:val="22"/>
          <w:szCs w:val="22"/>
          <w:lang w:val="es-ES_tradnl"/>
        </w:rPr>
        <w:t>Bani</w:t>
      </w:r>
      <w:r w:rsidRPr="0061292D">
        <w:rPr>
          <w:rFonts w:ascii="Arial" w:hAnsi="Arial" w:cs="Arial"/>
          <w:b/>
          <w:bCs/>
          <w:color w:val="000000" w:themeColor="text1"/>
          <w:spacing w:val="-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construcción de un nuevo proyecto inmobiliario en la </w:t>
      </w:r>
      <w:r w:rsidR="00526025">
        <w:rPr>
          <w:rFonts w:ascii="Arial" w:hAnsi="Arial" w:cs="Arial"/>
          <w:color w:val="000000" w:themeColor="text1"/>
          <w:sz w:val="22"/>
          <w:szCs w:val="22"/>
          <w:lang w:val="es-ES_tradnl"/>
        </w:rPr>
        <w:t xml:space="preserve">zona de </w:t>
      </w:r>
      <w:r w:rsidR="004A06BF">
        <w:rPr>
          <w:rFonts w:ascii="Arial" w:hAnsi="Arial" w:cs="Arial"/>
          <w:color w:val="000000" w:themeColor="text1"/>
          <w:sz w:val="22"/>
          <w:szCs w:val="22"/>
          <w:lang w:val="es-ES_tradnl"/>
        </w:rPr>
        <w:t>Paya Arriba</w:t>
      </w:r>
      <w:r w:rsidR="00526025">
        <w:rPr>
          <w:rFonts w:ascii="Arial" w:hAnsi="Arial" w:cs="Arial"/>
          <w:color w:val="000000" w:themeColor="text1"/>
          <w:sz w:val="22"/>
          <w:szCs w:val="22"/>
          <w:lang w:val="es-ES_tradnl"/>
        </w:rPr>
        <w:t xml:space="preserve">, </w:t>
      </w:r>
      <w:r w:rsidR="001948D9">
        <w:rPr>
          <w:rFonts w:ascii="Arial" w:hAnsi="Arial" w:cs="Arial"/>
          <w:color w:val="000000" w:themeColor="text1"/>
          <w:sz w:val="22"/>
          <w:szCs w:val="22"/>
          <w:lang w:val="es-ES_tradnl"/>
        </w:rPr>
        <w:t>Bani</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xml:space="preserve">, ya que el proyecto fortalecerá la oferta inmobiliaria de la </w:t>
      </w:r>
      <w:r w:rsidR="00526025">
        <w:rPr>
          <w:rFonts w:ascii="Arial" w:hAnsi="Arial" w:cs="Arial"/>
          <w:color w:val="000000" w:themeColor="text1"/>
          <w:sz w:val="22"/>
          <w:szCs w:val="22"/>
          <w:lang w:val="es-ES_tradnl"/>
        </w:rPr>
        <w:t xml:space="preserve">zona de </w:t>
      </w:r>
      <w:r w:rsidR="004A06BF">
        <w:rPr>
          <w:rFonts w:ascii="Arial" w:hAnsi="Arial" w:cs="Arial"/>
          <w:color w:val="000000" w:themeColor="text1"/>
          <w:sz w:val="22"/>
          <w:szCs w:val="22"/>
          <w:lang w:val="es-ES_tradnl"/>
        </w:rPr>
        <w:t>Paya Arriba</w:t>
      </w:r>
      <w:r w:rsidR="00526025">
        <w:rPr>
          <w:rFonts w:ascii="Arial" w:hAnsi="Arial" w:cs="Arial"/>
          <w:color w:val="000000" w:themeColor="text1"/>
          <w:sz w:val="22"/>
          <w:szCs w:val="22"/>
          <w:lang w:val="es-ES_tradnl"/>
        </w:rPr>
        <w:t xml:space="preserve">, </w:t>
      </w:r>
      <w:r w:rsidR="001948D9">
        <w:rPr>
          <w:rFonts w:ascii="Arial" w:hAnsi="Arial" w:cs="Arial"/>
          <w:color w:val="000000" w:themeColor="text1"/>
          <w:sz w:val="22"/>
          <w:szCs w:val="22"/>
          <w:lang w:val="es-ES_tradnl"/>
        </w:rPr>
        <w:t>Bani</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si se considera los beneficios que aportará</w:t>
      </w:r>
      <w:r w:rsidR="00526025">
        <w:rPr>
          <w:rFonts w:ascii="Arial" w:hAnsi="Arial" w:cs="Arial"/>
          <w:color w:val="000000" w:themeColor="text1"/>
          <w:sz w:val="22"/>
          <w:szCs w:val="22"/>
          <w:lang w:val="es-ES_tradnl"/>
        </w:rPr>
        <w:t xml:space="preserve"> a la zona de </w:t>
      </w:r>
      <w:r w:rsidR="004A06BF">
        <w:rPr>
          <w:rFonts w:ascii="Arial" w:hAnsi="Arial" w:cs="Arial"/>
          <w:color w:val="000000" w:themeColor="text1"/>
          <w:sz w:val="22"/>
          <w:szCs w:val="22"/>
          <w:lang w:val="es-ES_tradnl"/>
        </w:rPr>
        <w:t>Paya Arriba</w:t>
      </w:r>
      <w:r w:rsidR="00526025">
        <w:rPr>
          <w:rFonts w:ascii="Arial" w:hAnsi="Arial" w:cs="Arial"/>
          <w:color w:val="000000" w:themeColor="text1"/>
          <w:sz w:val="22"/>
          <w:szCs w:val="22"/>
          <w:lang w:val="es-ES_tradnl"/>
        </w:rPr>
        <w:t xml:space="preserve">, </w:t>
      </w:r>
      <w:r w:rsidR="001948D9">
        <w:rPr>
          <w:rFonts w:ascii="Arial" w:hAnsi="Arial" w:cs="Arial"/>
          <w:color w:val="000000" w:themeColor="text1"/>
          <w:sz w:val="22"/>
          <w:szCs w:val="22"/>
          <w:lang w:val="es-ES_tradnl"/>
        </w:rPr>
        <w:t>Bani</w:t>
      </w:r>
      <w:r w:rsidR="00526025">
        <w:rPr>
          <w:rFonts w:ascii="Arial" w:hAnsi="Arial" w:cs="Arial"/>
          <w:color w:val="000000" w:themeColor="text1"/>
          <w:sz w:val="22"/>
          <w:szCs w:val="22"/>
          <w:lang w:val="es-ES_tradnl"/>
        </w:rPr>
        <w:t xml:space="preserve">, </w:t>
      </w:r>
      <w:r w:rsidR="00143D6E">
        <w:rPr>
          <w:rFonts w:ascii="Arial" w:hAnsi="Arial" w:cs="Arial"/>
          <w:color w:val="000000" w:themeColor="text1"/>
          <w:sz w:val="22"/>
          <w:szCs w:val="22"/>
          <w:lang w:val="es-ES_tradnl"/>
        </w:rPr>
        <w:t xml:space="preserve">Municipio </w:t>
      </w:r>
      <w:r w:rsidR="00203E42">
        <w:rPr>
          <w:rFonts w:ascii="Arial" w:hAnsi="Arial" w:cs="Arial"/>
          <w:color w:val="000000" w:themeColor="text1"/>
          <w:sz w:val="22"/>
          <w:szCs w:val="22"/>
          <w:lang w:val="es-ES_tradnl"/>
        </w:rPr>
        <w:t>Bani</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produce desde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el efecto persistirá durante la vida útil del proyecto</w:t>
      </w:r>
      <w:r w:rsidRPr="0061292D">
        <w:rPr>
          <w:rFonts w:ascii="Arial" w:hAnsi="Arial" w:cs="Arial"/>
          <w:b/>
          <w:bCs/>
          <w:color w:val="000000" w:themeColor="text1"/>
          <w:spacing w:val="-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elemento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Acumulativo</w:t>
      </w:r>
      <w:r w:rsidRPr="0061292D">
        <w:rPr>
          <w:rFonts w:ascii="Arial" w:hAnsi="Arial" w:cs="Arial"/>
          <w:color w:val="000000" w:themeColor="text1"/>
          <w:spacing w:val="-1"/>
          <w:sz w:val="22"/>
          <w:szCs w:val="22"/>
          <w:lang w:val="es-ES_tradnl"/>
        </w:rPr>
        <w:t>,</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se</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inducen</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a</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nuevos</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impactos</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positivos,</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aumento</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 xml:space="preserve">de </w:t>
      </w:r>
      <w:r w:rsidRPr="0061292D">
        <w:rPr>
          <w:rFonts w:ascii="Arial" w:hAnsi="Arial" w:cs="Arial"/>
          <w:color w:val="000000" w:themeColor="text1"/>
          <w:sz w:val="22"/>
          <w:szCs w:val="22"/>
          <w:lang w:val="es-ES_tradnl"/>
        </w:rPr>
        <w:t>circulante y de la demanda de servicios,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Continuo</w:t>
      </w:r>
      <w:r w:rsidRPr="0061292D">
        <w:rPr>
          <w:rFonts w:ascii="Arial" w:hAnsi="Arial" w:cs="Arial"/>
          <w:color w:val="000000" w:themeColor="text1"/>
          <w:spacing w:val="-1"/>
          <w:sz w:val="22"/>
          <w:szCs w:val="22"/>
          <w:lang w:val="es-ES_tradnl"/>
        </w:rPr>
        <w:t>, se mantiene durante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se genera por el inicio de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15. Incremento del flujo de capitales en torno a la economía del país.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industria</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inmobiliaria constituye una fuente de generación de divisas al país, así como ingresos, producto de la demanda de bienes y servicios variados, contratación de mano de obra,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Alta</w:t>
      </w:r>
      <w:r w:rsidRPr="0061292D">
        <w:rPr>
          <w:rFonts w:ascii="Arial" w:hAnsi="Arial" w:cs="Arial"/>
          <w:color w:val="000000" w:themeColor="text1"/>
          <w:spacing w:val="-1"/>
          <w:sz w:val="22"/>
          <w:szCs w:val="22"/>
          <w:lang w:val="es-ES_tradnl"/>
        </w:rPr>
        <w:t xml:space="preserve">, de acuerdo con la magnitud del proyecto, lo que aportará divisas a nivel </w:t>
      </w:r>
      <w:r w:rsidRPr="0061292D">
        <w:rPr>
          <w:rFonts w:ascii="Arial" w:hAnsi="Arial" w:cs="Arial"/>
          <w:color w:val="000000" w:themeColor="text1"/>
          <w:sz w:val="22"/>
          <w:szCs w:val="22"/>
          <w:lang w:val="es-ES_tradnl"/>
        </w:rPr>
        <w:t xml:space="preserve">nacional, por lo cual el desarrollo del mismo tendrá una repercusión </w:t>
      </w:r>
      <w:r w:rsidRPr="0061292D">
        <w:rPr>
          <w:rFonts w:ascii="Arial" w:hAnsi="Arial" w:cs="Arial"/>
          <w:color w:val="000000" w:themeColor="text1"/>
          <w:spacing w:val="-1"/>
          <w:sz w:val="22"/>
          <w:szCs w:val="22"/>
          <w:lang w:val="es-ES_tradnl"/>
        </w:rPr>
        <w:t>inmediata en el flujo de capitales para la región y como consecuencia al país.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si se considera los </w:t>
      </w:r>
      <w:r w:rsidR="00526025">
        <w:rPr>
          <w:rFonts w:ascii="Arial" w:hAnsi="Arial" w:cs="Arial"/>
          <w:color w:val="000000" w:themeColor="text1"/>
          <w:sz w:val="22"/>
          <w:szCs w:val="22"/>
          <w:lang w:val="es-ES_tradnl"/>
        </w:rPr>
        <w:t xml:space="preserve">beneficios que aportará a la zona de </w:t>
      </w:r>
      <w:r w:rsidR="004A06BF">
        <w:rPr>
          <w:rFonts w:ascii="Arial" w:hAnsi="Arial" w:cs="Arial"/>
          <w:color w:val="000000" w:themeColor="text1"/>
          <w:sz w:val="22"/>
          <w:szCs w:val="22"/>
          <w:lang w:val="es-ES_tradnl"/>
        </w:rPr>
        <w:t>Paya Arriba</w:t>
      </w:r>
      <w:r w:rsidR="00526025">
        <w:rPr>
          <w:rFonts w:ascii="Arial" w:hAnsi="Arial" w:cs="Arial"/>
          <w:color w:val="000000" w:themeColor="text1"/>
          <w:sz w:val="22"/>
          <w:szCs w:val="22"/>
          <w:lang w:val="es-ES_tradnl"/>
        </w:rPr>
        <w:t xml:space="preserve">, </w:t>
      </w:r>
      <w:r w:rsidR="001948D9">
        <w:rPr>
          <w:rFonts w:ascii="Arial" w:hAnsi="Arial" w:cs="Arial"/>
          <w:color w:val="000000" w:themeColor="text1"/>
          <w:sz w:val="22"/>
          <w:szCs w:val="22"/>
          <w:lang w:val="es-ES_tradnl"/>
        </w:rPr>
        <w:t>Bani</w:t>
      </w:r>
      <w:r w:rsidR="00526025">
        <w:rPr>
          <w:rFonts w:ascii="Arial" w:hAnsi="Arial" w:cs="Arial"/>
          <w:color w:val="000000" w:themeColor="text1"/>
          <w:sz w:val="22"/>
          <w:szCs w:val="22"/>
          <w:lang w:val="es-ES_tradnl"/>
        </w:rPr>
        <w:t xml:space="preserve">, Municipio </w:t>
      </w:r>
      <w:r w:rsidR="00203E42">
        <w:rPr>
          <w:rFonts w:ascii="Arial" w:hAnsi="Arial" w:cs="Arial"/>
          <w:color w:val="000000" w:themeColor="text1"/>
          <w:sz w:val="22"/>
          <w:szCs w:val="22"/>
          <w:lang w:val="es-ES_tradnl"/>
        </w:rPr>
        <w:t>Bani</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el efecto persistirá durante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elemento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a nuevos impactos positivos.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Continuo</w:t>
      </w:r>
      <w:r w:rsidRPr="0061292D">
        <w:rPr>
          <w:rFonts w:ascii="Arial" w:hAnsi="Arial" w:cs="Arial"/>
          <w:color w:val="000000" w:themeColor="text1"/>
          <w:spacing w:val="-1"/>
          <w:sz w:val="22"/>
          <w:szCs w:val="22"/>
          <w:lang w:val="es-ES_tradnl"/>
        </w:rPr>
        <w:t>, se produce con el inicio de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derivado de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 xml:space="preserve">16. Incremento de la actividad comercial formal e informal en la </w:t>
      </w:r>
      <w:r w:rsidR="00526025">
        <w:rPr>
          <w:rFonts w:ascii="Arial" w:hAnsi="Arial" w:cs="Arial"/>
          <w:b/>
          <w:bCs/>
          <w:color w:val="000000" w:themeColor="text1"/>
          <w:sz w:val="22"/>
          <w:szCs w:val="22"/>
          <w:lang w:val="es-ES_tradnl"/>
        </w:rPr>
        <w:t xml:space="preserve">zona de </w:t>
      </w:r>
      <w:r w:rsidR="004A06BF">
        <w:rPr>
          <w:rFonts w:ascii="Arial" w:hAnsi="Arial" w:cs="Arial"/>
          <w:b/>
          <w:bCs/>
          <w:color w:val="000000" w:themeColor="text1"/>
          <w:sz w:val="22"/>
          <w:szCs w:val="22"/>
          <w:lang w:val="es-ES_tradnl"/>
        </w:rPr>
        <w:t>Paya Arriba</w:t>
      </w:r>
      <w:r w:rsidR="00526025">
        <w:rPr>
          <w:rFonts w:ascii="Arial" w:hAnsi="Arial" w:cs="Arial"/>
          <w:b/>
          <w:bCs/>
          <w:color w:val="000000" w:themeColor="text1"/>
          <w:sz w:val="22"/>
          <w:szCs w:val="22"/>
          <w:lang w:val="es-ES_tradnl"/>
        </w:rPr>
        <w:t xml:space="preserve">, </w:t>
      </w:r>
      <w:r w:rsidR="001948D9">
        <w:rPr>
          <w:rFonts w:ascii="Arial" w:hAnsi="Arial" w:cs="Arial"/>
          <w:b/>
          <w:bCs/>
          <w:color w:val="000000" w:themeColor="text1"/>
          <w:sz w:val="22"/>
          <w:szCs w:val="22"/>
          <w:lang w:val="es-ES_tradnl"/>
        </w:rPr>
        <w:t>Bani</w:t>
      </w:r>
      <w:r w:rsidRPr="0061292D">
        <w:rPr>
          <w:rFonts w:ascii="Arial" w:hAnsi="Arial" w:cs="Arial"/>
          <w:b/>
          <w:bCs/>
          <w:color w:val="000000" w:themeColor="text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presencia de un proyecto inmobiliario dinamiza la economía de las comunidades receptoras por la demanda de bienes y servicios tanto de los residentes y de sus empleados.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xml:space="preserve">, de acuerdo con la demanda de servicios del sector formal e informal durante las operaciones del proyecto y su respuesta en la </w:t>
      </w:r>
      <w:r w:rsidR="00526025">
        <w:rPr>
          <w:rFonts w:ascii="Arial" w:hAnsi="Arial" w:cs="Arial"/>
          <w:color w:val="000000" w:themeColor="text1"/>
          <w:sz w:val="22"/>
          <w:szCs w:val="22"/>
          <w:lang w:val="es-ES_tradnl"/>
        </w:rPr>
        <w:t xml:space="preserve">zona de </w:t>
      </w:r>
      <w:r w:rsidR="004A06BF">
        <w:rPr>
          <w:rFonts w:ascii="Arial" w:hAnsi="Arial" w:cs="Arial"/>
          <w:color w:val="000000" w:themeColor="text1"/>
          <w:sz w:val="22"/>
          <w:szCs w:val="22"/>
          <w:lang w:val="es-ES_tradnl"/>
        </w:rPr>
        <w:t>Paya Arriba</w:t>
      </w:r>
      <w:r w:rsidR="00526025">
        <w:rPr>
          <w:rFonts w:ascii="Arial" w:hAnsi="Arial" w:cs="Arial"/>
          <w:color w:val="000000" w:themeColor="text1"/>
          <w:sz w:val="22"/>
          <w:szCs w:val="22"/>
          <w:lang w:val="es-ES_tradnl"/>
        </w:rPr>
        <w:t xml:space="preserve">, </w:t>
      </w:r>
      <w:r w:rsidR="001948D9">
        <w:rPr>
          <w:rFonts w:ascii="Arial" w:hAnsi="Arial" w:cs="Arial"/>
          <w:color w:val="000000" w:themeColor="text1"/>
          <w:sz w:val="22"/>
          <w:szCs w:val="22"/>
          <w:lang w:val="es-ES_tradnl"/>
        </w:rPr>
        <w:t>Bani</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Extenso </w:t>
      </w:r>
      <w:r w:rsidRPr="0061292D">
        <w:rPr>
          <w:rFonts w:ascii="Arial" w:hAnsi="Arial" w:cs="Arial"/>
          <w:color w:val="000000" w:themeColor="text1"/>
          <w:sz w:val="22"/>
          <w:szCs w:val="22"/>
          <w:lang w:val="es-ES_tradnl"/>
        </w:rPr>
        <w:t xml:space="preserve">efecto que estará reflejado en la </w:t>
      </w:r>
      <w:r w:rsidR="00526025">
        <w:rPr>
          <w:rFonts w:ascii="Arial" w:hAnsi="Arial" w:cs="Arial"/>
          <w:color w:val="000000" w:themeColor="text1"/>
          <w:sz w:val="22"/>
          <w:szCs w:val="22"/>
          <w:lang w:val="es-ES_tradnl"/>
        </w:rPr>
        <w:t xml:space="preserve">zona de </w:t>
      </w:r>
      <w:r w:rsidR="004A06BF">
        <w:rPr>
          <w:rFonts w:ascii="Arial" w:hAnsi="Arial" w:cs="Arial"/>
          <w:color w:val="000000" w:themeColor="text1"/>
          <w:sz w:val="22"/>
          <w:szCs w:val="22"/>
          <w:lang w:val="es-ES_tradnl"/>
        </w:rPr>
        <w:t>Paya Arriba</w:t>
      </w:r>
      <w:r w:rsidR="00526025">
        <w:rPr>
          <w:rFonts w:ascii="Arial" w:hAnsi="Arial" w:cs="Arial"/>
          <w:color w:val="000000" w:themeColor="text1"/>
          <w:sz w:val="22"/>
          <w:szCs w:val="22"/>
          <w:lang w:val="es-ES_tradnl"/>
        </w:rPr>
        <w:t xml:space="preserve">, </w:t>
      </w:r>
      <w:r w:rsidR="001948D9">
        <w:rPr>
          <w:rFonts w:ascii="Arial" w:hAnsi="Arial" w:cs="Arial"/>
          <w:color w:val="000000" w:themeColor="text1"/>
          <w:sz w:val="22"/>
          <w:szCs w:val="22"/>
          <w:lang w:val="es-ES_tradnl"/>
        </w:rPr>
        <w:t>Bani</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xml:space="preserve">, se inicia con las operaciones </w:t>
      </w:r>
      <w:r w:rsidR="00967E09">
        <w:rPr>
          <w:rFonts w:ascii="Arial" w:hAnsi="Arial" w:cs="Arial"/>
          <w:color w:val="000000" w:themeColor="text1"/>
          <w:sz w:val="22"/>
          <w:szCs w:val="22"/>
          <w:lang w:val="es-ES_tradnl"/>
        </w:rPr>
        <w:t xml:space="preserve">de la </w:t>
      </w:r>
      <w:r w:rsidR="004A06BF">
        <w:rPr>
          <w:rFonts w:ascii="Arial" w:hAnsi="Arial" w:cs="Arial"/>
          <w:color w:val="000000" w:themeColor="text1"/>
          <w:sz w:val="22"/>
          <w:szCs w:val="22"/>
          <w:lang w:val="es-ES_tradnl"/>
        </w:rPr>
        <w:t>LOTIFICACION RESIDENCIAL GENESIS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durará toda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B4689A" w:rsidRPr="0061292D" w:rsidRDefault="00B4689A"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elemento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B4689A"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Acumulativo</w:t>
      </w:r>
      <w:r w:rsidRPr="0061292D">
        <w:rPr>
          <w:rFonts w:ascii="Arial" w:hAnsi="Arial" w:cs="Arial"/>
          <w:color w:val="000000" w:themeColor="text1"/>
          <w:spacing w:val="-1"/>
          <w:sz w:val="22"/>
          <w:szCs w:val="22"/>
          <w:lang w:val="es-ES_tradnl"/>
        </w:rPr>
        <w:t xml:space="preserve">, se inducen a nuevos impactos </w:t>
      </w:r>
      <w:r w:rsidR="00E47A3E" w:rsidRPr="0061292D">
        <w:rPr>
          <w:rFonts w:ascii="Arial" w:hAnsi="Arial" w:cs="Arial"/>
          <w:color w:val="000000" w:themeColor="text1"/>
          <w:sz w:val="22"/>
          <w:szCs w:val="22"/>
          <w:lang w:val="es-ES_tradnl"/>
        </w:rPr>
        <w:t>positivos,</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como</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el mejoramiento de la calidad de vida de las poblaciones en las comunidades en su área de influencia.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Continuo</w:t>
      </w:r>
      <w:r w:rsidRPr="0061292D">
        <w:rPr>
          <w:rFonts w:ascii="Arial" w:hAnsi="Arial" w:cs="Arial"/>
          <w:color w:val="000000" w:themeColor="text1"/>
          <w:spacing w:val="-1"/>
          <w:sz w:val="22"/>
          <w:szCs w:val="22"/>
          <w:lang w:val="es-ES_tradnl"/>
        </w:rPr>
        <w:t>, se mantiene durante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Indirecto</w:t>
      </w:r>
      <w:r w:rsidRPr="0061292D">
        <w:rPr>
          <w:rFonts w:ascii="Arial" w:hAnsi="Arial" w:cs="Arial"/>
          <w:color w:val="000000" w:themeColor="text1"/>
          <w:spacing w:val="-1"/>
          <w:sz w:val="22"/>
          <w:szCs w:val="22"/>
          <w:lang w:val="es-ES_tradnl"/>
        </w:rPr>
        <w:t>, se deriva a partir de la presencia de los residentes en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DC6497" w:rsidRPr="0061292D" w:rsidRDefault="00DC6497">
      <w:pPr>
        <w:suppressAutoHyphens w:val="0"/>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w:t>
      </w:r>
      <w:r w:rsidR="008042E0" w:rsidRPr="0061292D">
        <w:rPr>
          <w:rFonts w:ascii="Arial" w:hAnsi="Arial" w:cs="Arial"/>
          <w:b/>
          <w:bCs/>
          <w:color w:val="000000" w:themeColor="text1"/>
          <w:sz w:val="22"/>
          <w:szCs w:val="22"/>
          <w:lang w:val="es-ES_tradnl"/>
        </w:rPr>
        <w:t>L RECURSO</w:t>
      </w:r>
      <w:r w:rsidRPr="0061292D">
        <w:rPr>
          <w:rFonts w:ascii="Arial" w:hAnsi="Arial" w:cs="Arial"/>
          <w:b/>
          <w:bCs/>
          <w:color w:val="000000" w:themeColor="text1"/>
          <w:sz w:val="22"/>
          <w:szCs w:val="22"/>
          <w:lang w:val="es-ES_tradnl"/>
        </w:rPr>
        <w:t xml:space="preserve"> AGUA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17. Aumento del consumo de agua.</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Consumo de agua para las operaciones del proyecto el cual se estima en 260 m</w:t>
      </w:r>
      <w:r w:rsidRPr="0061292D">
        <w:rPr>
          <w:rFonts w:ascii="Arial" w:hAnsi="Arial" w:cs="Arial"/>
          <w:color w:val="000000" w:themeColor="text1"/>
          <w:sz w:val="22"/>
          <w:szCs w:val="22"/>
          <w:vertAlign w:val="superscript"/>
          <w:lang w:val="es-ES_tradnl"/>
        </w:rPr>
        <w:t>3</w:t>
      </w:r>
      <w:r w:rsidRPr="0061292D">
        <w:rPr>
          <w:rFonts w:ascii="Arial" w:hAnsi="Arial" w:cs="Arial"/>
          <w:color w:val="000000" w:themeColor="text1"/>
          <w:sz w:val="22"/>
          <w:szCs w:val="22"/>
          <w:lang w:val="es-ES_tradnl"/>
        </w:rPr>
        <w:t xml:space="preserve">/día, la cual será suplida por el acueducto municipal, a través de </w:t>
      </w:r>
      <w:r w:rsidR="007D0E53" w:rsidRPr="0061292D">
        <w:rPr>
          <w:rFonts w:ascii="Arial" w:hAnsi="Arial" w:cs="Arial"/>
          <w:color w:val="000000" w:themeColor="text1"/>
          <w:sz w:val="22"/>
          <w:szCs w:val="22"/>
          <w:lang w:val="es-ES_tradnl"/>
        </w:rPr>
        <w:t>INAPA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 xml:space="preserve">Alta, </w:t>
      </w:r>
      <w:r w:rsidRPr="0061292D">
        <w:rPr>
          <w:rFonts w:ascii="Arial" w:hAnsi="Arial" w:cs="Arial"/>
          <w:color w:val="000000" w:themeColor="text1"/>
          <w:spacing w:val="-2"/>
          <w:sz w:val="22"/>
          <w:szCs w:val="22"/>
          <w:lang w:val="es-ES_tradnl"/>
        </w:rPr>
        <w:t>por el volumen de agua que demandará el proyecto 260 m</w:t>
      </w:r>
      <w:r w:rsidRPr="0061292D">
        <w:rPr>
          <w:rFonts w:ascii="Arial" w:hAnsi="Arial" w:cs="Arial"/>
          <w:color w:val="000000" w:themeColor="text1"/>
          <w:spacing w:val="-2"/>
          <w:sz w:val="22"/>
          <w:szCs w:val="22"/>
          <w:vertAlign w:val="superscript"/>
          <w:lang w:val="es-ES_tradnl"/>
        </w:rPr>
        <w:t>3</w:t>
      </w:r>
      <w:r w:rsidRPr="0061292D">
        <w:rPr>
          <w:rFonts w:ascii="Arial" w:hAnsi="Arial" w:cs="Arial"/>
          <w:color w:val="000000" w:themeColor="text1"/>
          <w:spacing w:val="-2"/>
          <w:sz w:val="22"/>
          <w:szCs w:val="22"/>
          <w:lang w:val="es-ES_tradnl"/>
        </w:rPr>
        <w:t>/día.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por la importancia que tiene la cometida de agua desde el acueducto municipal (</w:t>
      </w:r>
      <w:r w:rsidR="007D0E53" w:rsidRPr="0061292D">
        <w:rPr>
          <w:rFonts w:ascii="Arial" w:hAnsi="Arial" w:cs="Arial"/>
          <w:color w:val="000000" w:themeColor="text1"/>
          <w:spacing w:val="-1"/>
          <w:sz w:val="22"/>
          <w:szCs w:val="22"/>
          <w:lang w:val="es-ES_tradnl"/>
        </w:rPr>
        <w:t>INAPA</w:t>
      </w:r>
      <w:r w:rsidRPr="0061292D">
        <w:rPr>
          <w:rFonts w:ascii="Arial" w:hAnsi="Arial" w:cs="Arial"/>
          <w:color w:val="000000" w:themeColor="text1"/>
          <w:spacing w:val="-1"/>
          <w:sz w:val="22"/>
          <w:szCs w:val="22"/>
          <w:lang w:val="es-ES_tradnl"/>
        </w:rPr>
        <w:t>)</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durante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Reversible a corto plazo </w:t>
      </w:r>
      <w:r w:rsidRPr="0061292D">
        <w:rPr>
          <w:rFonts w:ascii="Arial" w:hAnsi="Arial" w:cs="Arial"/>
          <w:color w:val="000000" w:themeColor="text1"/>
          <w:spacing w:val="-1"/>
          <w:sz w:val="22"/>
          <w:szCs w:val="22"/>
          <w:lang w:val="es-ES_tradnl"/>
        </w:rPr>
        <w:t>si se deja de consumir el agua por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xml:space="preserve">, se pueden aplicar medidas preventivas tales como: establecer </w:t>
      </w:r>
      <w:r w:rsidRPr="0061292D">
        <w:rPr>
          <w:rFonts w:ascii="Arial" w:hAnsi="Arial" w:cs="Arial"/>
          <w:color w:val="000000" w:themeColor="text1"/>
          <w:spacing w:val="-1"/>
          <w:sz w:val="22"/>
          <w:szCs w:val="22"/>
          <w:lang w:val="es-ES_tradnl"/>
        </w:rPr>
        <w:t xml:space="preserve">metros contadores, </w:t>
      </w:r>
      <w:r w:rsidRPr="0061292D">
        <w:rPr>
          <w:rFonts w:ascii="Arial" w:hAnsi="Arial" w:cs="Arial"/>
          <w:color w:val="000000" w:themeColor="text1"/>
          <w:sz w:val="22"/>
          <w:szCs w:val="22"/>
          <w:lang w:val="es-ES_tradnl"/>
        </w:rPr>
        <w:t>control de fugas, entre otros.</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No sinérgico, </w:t>
      </w:r>
      <w:r w:rsidRPr="0061292D">
        <w:rPr>
          <w:rFonts w:ascii="Arial" w:hAnsi="Arial" w:cs="Arial"/>
          <w:color w:val="000000" w:themeColor="text1"/>
          <w:spacing w:val="-1"/>
          <w:sz w:val="22"/>
          <w:szCs w:val="22"/>
          <w:lang w:val="es-ES_tradnl"/>
        </w:rPr>
        <w:t>sobre este factor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negativos, aumento de los consumos de combustible.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Periódico</w:t>
      </w:r>
      <w:r w:rsidRPr="0061292D">
        <w:rPr>
          <w:rFonts w:ascii="Arial" w:hAnsi="Arial" w:cs="Arial"/>
          <w:color w:val="000000" w:themeColor="text1"/>
          <w:spacing w:val="-1"/>
          <w:sz w:val="22"/>
          <w:szCs w:val="22"/>
          <w:lang w:val="es-ES_tradnl"/>
        </w:rPr>
        <w:t>, depende de la afluencia de personas en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xml:space="preserve">, como efecto de las operaciones </w:t>
      </w:r>
      <w:r w:rsidR="00967E09">
        <w:rPr>
          <w:rFonts w:ascii="Arial" w:hAnsi="Arial" w:cs="Arial"/>
          <w:color w:val="000000" w:themeColor="text1"/>
          <w:sz w:val="22"/>
          <w:szCs w:val="22"/>
          <w:lang w:val="es-ES_tradnl"/>
        </w:rPr>
        <w:t xml:space="preserve">de la </w:t>
      </w:r>
      <w:r w:rsidR="004A06BF">
        <w:rPr>
          <w:rFonts w:ascii="Arial" w:hAnsi="Arial" w:cs="Arial"/>
          <w:color w:val="000000" w:themeColor="text1"/>
          <w:sz w:val="22"/>
          <w:szCs w:val="22"/>
          <w:lang w:val="es-ES_tradnl"/>
        </w:rPr>
        <w:t>LOTIFICACION RESIDENCIAL GENESIS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2"/>
          <w:sz w:val="22"/>
          <w:szCs w:val="22"/>
          <w:lang w:val="es-ES_tradnl"/>
        </w:rPr>
      </w:pPr>
      <w:r w:rsidRPr="0061292D">
        <w:rPr>
          <w:rFonts w:ascii="Arial" w:hAnsi="Arial" w:cs="Arial"/>
          <w:b/>
          <w:bCs/>
          <w:color w:val="000000" w:themeColor="text1"/>
          <w:spacing w:val="-2"/>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lastRenderedPageBreak/>
        <w:t>18. Aumento del consumo de energía eléctrica.</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Consumo de energía para las operaciones del proyecto el cual se estima en 500 KW/h y que será suplida por la compañía eléctrica </w:t>
      </w:r>
      <w:r w:rsidR="00203E42">
        <w:rPr>
          <w:rFonts w:ascii="Arial" w:hAnsi="Arial" w:cs="Arial"/>
          <w:color w:val="000000" w:themeColor="text1"/>
          <w:sz w:val="22"/>
          <w:szCs w:val="22"/>
          <w:lang w:val="es-ES_tradnl"/>
        </w:rPr>
        <w:t>EDESUR</w:t>
      </w:r>
      <w:r w:rsidRPr="0061292D">
        <w:rPr>
          <w:rFonts w:ascii="Arial" w:hAnsi="Arial" w:cs="Arial"/>
          <w:color w:val="000000" w:themeColor="text1"/>
          <w:sz w:val="22"/>
          <w:szCs w:val="22"/>
          <w:lang w:val="es-ES_tradnl"/>
        </w:rPr>
        <w:t xml:space="preserve">, </w:t>
      </w:r>
      <w:r w:rsidR="00AC032F" w:rsidRPr="0061292D">
        <w:rPr>
          <w:rFonts w:ascii="Arial" w:hAnsi="Arial" w:cs="Arial"/>
          <w:color w:val="000000" w:themeColor="text1"/>
          <w:sz w:val="22"/>
          <w:szCs w:val="22"/>
          <w:lang w:val="es-ES_tradnl"/>
        </w:rPr>
        <w:t xml:space="preserve">en </w:t>
      </w:r>
      <w:r w:rsidR="00203E42">
        <w:rPr>
          <w:rFonts w:ascii="Arial" w:hAnsi="Arial" w:cs="Arial"/>
          <w:color w:val="000000" w:themeColor="text1"/>
          <w:sz w:val="22"/>
          <w:szCs w:val="22"/>
          <w:lang w:val="es-ES_tradnl"/>
        </w:rPr>
        <w:t>Bani</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demanda de energía que tendrá el proyecto 500 KW/h.</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Extenso, </w:t>
      </w:r>
      <w:r w:rsidRPr="0061292D">
        <w:rPr>
          <w:rFonts w:ascii="Arial" w:hAnsi="Arial" w:cs="Arial"/>
          <w:color w:val="000000" w:themeColor="text1"/>
          <w:sz w:val="22"/>
          <w:szCs w:val="22"/>
          <w:lang w:val="es-ES_tradnl"/>
        </w:rPr>
        <w:t xml:space="preserve">para el consumo que demandará </w:t>
      </w:r>
      <w:r w:rsidR="00A9220C">
        <w:rPr>
          <w:rFonts w:ascii="Arial" w:hAnsi="Arial" w:cs="Arial"/>
          <w:color w:val="000000" w:themeColor="text1"/>
          <w:sz w:val="22"/>
          <w:szCs w:val="22"/>
          <w:lang w:val="es-ES_tradnl"/>
        </w:rPr>
        <w:t xml:space="preserve">la </w:t>
      </w:r>
      <w:r w:rsidR="004A06BF">
        <w:rPr>
          <w:rFonts w:ascii="Arial" w:hAnsi="Arial" w:cs="Arial"/>
          <w:color w:val="000000" w:themeColor="text1"/>
          <w:sz w:val="22"/>
          <w:szCs w:val="22"/>
          <w:lang w:val="es-ES_tradnl"/>
        </w:rPr>
        <w:t>LOTIFICACION RESIDENCIAL GENESIS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corto plazo, </w:t>
      </w:r>
      <w:r w:rsidRPr="0061292D">
        <w:rPr>
          <w:rFonts w:ascii="Arial" w:hAnsi="Arial" w:cs="Arial"/>
          <w:color w:val="000000" w:themeColor="text1"/>
          <w:sz w:val="22"/>
          <w:szCs w:val="22"/>
          <w:lang w:val="es-ES_tradnl"/>
        </w:rPr>
        <w:t>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durante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xml:space="preserve">, con el establecimiento de medidas preventivas tales como: </w:t>
      </w:r>
      <w:r w:rsidRPr="0061292D">
        <w:rPr>
          <w:rFonts w:ascii="Arial" w:hAnsi="Arial" w:cs="Arial"/>
          <w:color w:val="000000" w:themeColor="text1"/>
          <w:spacing w:val="-1"/>
          <w:sz w:val="22"/>
          <w:szCs w:val="22"/>
          <w:lang w:val="es-ES_tradnl"/>
        </w:rPr>
        <w:t xml:space="preserve">establecer metros contadores, sistemas de fotoceldas en el alumbrado de los </w:t>
      </w:r>
      <w:r w:rsidRPr="0061292D">
        <w:rPr>
          <w:rFonts w:ascii="Arial" w:hAnsi="Arial" w:cs="Arial"/>
          <w:color w:val="000000" w:themeColor="text1"/>
          <w:sz w:val="22"/>
          <w:szCs w:val="22"/>
          <w:lang w:val="es-ES_tradnl"/>
        </w:rPr>
        <w:t>viales y caminos peatonales, bombillos de bajo consumo, entre otros.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DC6497" w:rsidRPr="0061292D" w:rsidRDefault="00DC6497"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factor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Acumulativo</w:t>
      </w:r>
      <w:r w:rsidRPr="0061292D">
        <w:rPr>
          <w:rFonts w:ascii="Arial" w:hAnsi="Arial" w:cs="Arial"/>
          <w:color w:val="000000" w:themeColor="text1"/>
          <w:spacing w:val="-1"/>
          <w:sz w:val="22"/>
          <w:szCs w:val="22"/>
          <w:lang w:val="es-ES_tradnl"/>
        </w:rPr>
        <w:t xml:space="preserve">, se inducen impactos negativos, como el aumento del consumo </w:t>
      </w:r>
      <w:r w:rsidRPr="0061292D">
        <w:rPr>
          <w:rFonts w:ascii="Arial" w:hAnsi="Arial" w:cs="Arial"/>
          <w:color w:val="000000" w:themeColor="text1"/>
          <w:sz w:val="22"/>
          <w:szCs w:val="22"/>
          <w:lang w:val="es-ES_tradnl"/>
        </w:rPr>
        <w:t>de combustible.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Periodicidad</w:t>
      </w:r>
    </w:p>
    <w:p w:rsidR="00E47A3E" w:rsidRPr="0061292D" w:rsidRDefault="00B24872"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Continuo</w:t>
      </w:r>
      <w:r w:rsidRPr="0061292D">
        <w:rPr>
          <w:rFonts w:ascii="Arial" w:hAnsi="Arial" w:cs="Arial"/>
          <w:color w:val="000000" w:themeColor="text1"/>
          <w:sz w:val="22"/>
          <w:szCs w:val="22"/>
          <w:lang w:val="es-ES_tradnl"/>
        </w:rPr>
        <w:t xml:space="preserve">, su </w:t>
      </w:r>
      <w:r w:rsidR="00E47A3E" w:rsidRPr="0061292D">
        <w:rPr>
          <w:rFonts w:ascii="Arial" w:hAnsi="Arial" w:cs="Arial"/>
          <w:color w:val="000000" w:themeColor="text1"/>
          <w:sz w:val="22"/>
          <w:szCs w:val="22"/>
          <w:lang w:val="es-ES_tradnl"/>
        </w:rPr>
        <w:t>efecto</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permanece</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en</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el</w:t>
      </w:r>
      <w:r w:rsidRPr="0061292D">
        <w:rPr>
          <w:rFonts w:ascii="Arial" w:hAnsi="Arial" w:cs="Arial"/>
          <w:color w:val="000000" w:themeColor="text1"/>
          <w:sz w:val="22"/>
          <w:szCs w:val="22"/>
          <w:lang w:val="es-ES_tradnl"/>
        </w:rPr>
        <w:t xml:space="preserve"> tiempo, con </w:t>
      </w:r>
      <w:r w:rsidR="00E47A3E" w:rsidRPr="0061292D">
        <w:rPr>
          <w:rFonts w:ascii="Arial" w:hAnsi="Arial" w:cs="Arial"/>
          <w:color w:val="000000" w:themeColor="text1"/>
          <w:sz w:val="22"/>
          <w:szCs w:val="22"/>
          <w:lang w:val="es-ES_tradnl"/>
        </w:rPr>
        <w:t>tendencia</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a incrementarse.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como consecuencia de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D14854">
      <w:pPr>
        <w:shd w:val="clear" w:color="auto" w:fill="FFFFFF"/>
        <w:tabs>
          <w:tab w:val="left" w:pos="284"/>
          <w:tab w:val="left" w:pos="567"/>
        </w:tabs>
        <w:spacing w:before="235" w:line="360" w:lineRule="auto"/>
        <w:jc w:val="both"/>
        <w:rPr>
          <w:rFonts w:ascii="Arial" w:hAnsi="Arial" w:cs="Arial"/>
          <w:b/>
          <w:bCs/>
          <w:color w:val="000000" w:themeColor="text1"/>
          <w:lang w:val="es-ES_tradnl"/>
        </w:rPr>
      </w:pPr>
    </w:p>
    <w:p w:rsidR="00E47A3E" w:rsidRPr="0061292D" w:rsidRDefault="00E47A3E" w:rsidP="00E47A3E">
      <w:pPr>
        <w:spacing w:after="200" w:line="276" w:lineRule="auto"/>
        <w:rPr>
          <w:rFonts w:ascii="Arial" w:hAnsi="Arial" w:cs="Arial"/>
          <w:b/>
          <w:bCs/>
          <w:color w:val="000000" w:themeColor="text1"/>
          <w:sz w:val="26"/>
          <w:szCs w:val="26"/>
          <w:lang w:val="es-ES_tradnl"/>
        </w:rPr>
      </w:pPr>
      <w:r w:rsidRPr="0061292D">
        <w:rPr>
          <w:rFonts w:ascii="Arial" w:hAnsi="Arial" w:cs="Arial"/>
          <w:b/>
          <w:bCs/>
          <w:color w:val="000000" w:themeColor="text1"/>
          <w:sz w:val="26"/>
          <w:szCs w:val="26"/>
          <w:lang w:val="es-ES_tradnl"/>
        </w:rPr>
        <w:br w:type="page"/>
      </w:r>
    </w:p>
    <w:p w:rsidR="00E47A3E" w:rsidRPr="0061292D" w:rsidRDefault="00E47A3E" w:rsidP="00E47A3E">
      <w:pPr>
        <w:shd w:val="clear" w:color="auto" w:fill="FFFFFF"/>
        <w:spacing w:before="235" w:line="360" w:lineRule="auto"/>
        <w:ind w:left="250"/>
        <w:rPr>
          <w:rFonts w:ascii="Arial" w:hAnsi="Arial" w:cs="Arial"/>
          <w:color w:val="000000" w:themeColor="text1"/>
          <w:sz w:val="26"/>
          <w:szCs w:val="26"/>
          <w:lang w:val="es-ES"/>
        </w:rPr>
      </w:pPr>
      <w:r w:rsidRPr="0061292D">
        <w:rPr>
          <w:rFonts w:ascii="Arial" w:hAnsi="Arial" w:cs="Arial"/>
          <w:b/>
          <w:bCs/>
          <w:color w:val="000000" w:themeColor="text1"/>
          <w:sz w:val="26"/>
          <w:szCs w:val="26"/>
          <w:lang w:val="es-ES_tradnl"/>
        </w:rPr>
        <w:lastRenderedPageBreak/>
        <w:t xml:space="preserve">Tabla 6. </w:t>
      </w:r>
      <w:r w:rsidRPr="0061292D">
        <w:rPr>
          <w:rFonts w:ascii="Arial" w:hAnsi="Arial" w:cs="Arial"/>
          <w:color w:val="000000" w:themeColor="text1"/>
          <w:sz w:val="26"/>
          <w:szCs w:val="26"/>
          <w:lang w:val="es-ES_tradnl"/>
        </w:rPr>
        <w:t>Resumen de impactos ambientales de la fase de construcción de acuerdo a su significación.</w:t>
      </w:r>
    </w:p>
    <w:p w:rsidR="00E47A3E" w:rsidRPr="0061292D" w:rsidRDefault="00E47A3E" w:rsidP="00E47A3E">
      <w:pPr>
        <w:spacing w:after="48" w:line="360" w:lineRule="auto"/>
        <w:rPr>
          <w:rFonts w:ascii="Arial" w:hAnsi="Arial" w:cs="Arial"/>
          <w:color w:val="000000" w:themeColor="text1"/>
          <w:sz w:val="26"/>
          <w:szCs w:val="26"/>
          <w:lang w:val="es-ES"/>
        </w:rPr>
      </w:pPr>
    </w:p>
    <w:tbl>
      <w:tblPr>
        <w:tblW w:w="9699" w:type="dxa"/>
        <w:tblInd w:w="40" w:type="dxa"/>
        <w:tblLayout w:type="fixed"/>
        <w:tblCellMar>
          <w:left w:w="40" w:type="dxa"/>
          <w:right w:w="40" w:type="dxa"/>
        </w:tblCellMar>
        <w:tblLook w:val="0600"/>
      </w:tblPr>
      <w:tblGrid>
        <w:gridCol w:w="810"/>
        <w:gridCol w:w="1259"/>
        <w:gridCol w:w="5488"/>
        <w:gridCol w:w="453"/>
        <w:gridCol w:w="357"/>
        <w:gridCol w:w="1332"/>
      </w:tblGrid>
      <w:tr w:rsidR="00E47A3E" w:rsidRPr="0061292D" w:rsidTr="00E47A3E">
        <w:trPr>
          <w:cantSplit/>
          <w:trHeight w:val="1578"/>
        </w:trPr>
        <w:tc>
          <w:tcPr>
            <w:tcW w:w="810"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3"/>
                <w:sz w:val="22"/>
                <w:szCs w:val="26"/>
                <w:lang w:val="es-ES_tradnl"/>
              </w:rPr>
              <w:t xml:space="preserve">Componentes del </w:t>
            </w:r>
            <w:r w:rsidRPr="0061292D">
              <w:rPr>
                <w:rFonts w:ascii="Arial" w:hAnsi="Arial" w:cs="Arial"/>
                <w:b/>
                <w:bCs/>
                <w:color w:val="000000" w:themeColor="text1"/>
                <w:sz w:val="22"/>
                <w:szCs w:val="26"/>
                <w:lang w:val="es-ES_tradnl"/>
              </w:rPr>
              <w:t>medio</w:t>
            </w:r>
          </w:p>
        </w:tc>
        <w:tc>
          <w:tcPr>
            <w:tcW w:w="1259"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b/>
                <w:bCs/>
                <w:color w:val="000000" w:themeColor="text1"/>
                <w:spacing w:val="-3"/>
                <w:sz w:val="22"/>
                <w:szCs w:val="26"/>
                <w:lang w:val="es-ES_tradnl"/>
              </w:rPr>
              <w:t xml:space="preserve">Elemento del </w:t>
            </w:r>
            <w:r w:rsidRPr="0061292D">
              <w:rPr>
                <w:rFonts w:ascii="Arial" w:hAnsi="Arial" w:cs="Arial"/>
                <w:b/>
                <w:bCs/>
                <w:color w:val="000000" w:themeColor="text1"/>
                <w:sz w:val="22"/>
                <w:szCs w:val="26"/>
                <w:lang w:val="es-ES_tradnl"/>
              </w:rPr>
              <w:t>medio</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rPr>
                <w:rFonts w:ascii="Arial" w:hAnsi="Arial" w:cs="Arial"/>
                <w:color w:val="000000" w:themeColor="text1"/>
                <w:sz w:val="22"/>
                <w:szCs w:val="26"/>
              </w:rPr>
            </w:pPr>
            <w:r w:rsidRPr="0061292D">
              <w:rPr>
                <w:rFonts w:ascii="Arial" w:hAnsi="Arial" w:cs="Arial"/>
                <w:b/>
                <w:bCs/>
                <w:color w:val="000000" w:themeColor="text1"/>
                <w:sz w:val="22"/>
                <w:szCs w:val="26"/>
                <w:lang w:val="es-ES_tradnl"/>
              </w:rPr>
              <w:t>Impactos</w:t>
            </w:r>
          </w:p>
        </w:tc>
        <w:tc>
          <w:tcPr>
            <w:tcW w:w="453"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Significativo</w:t>
            </w:r>
          </w:p>
        </w:tc>
        <w:tc>
          <w:tcPr>
            <w:tcW w:w="35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No significativo</w:t>
            </w:r>
          </w:p>
        </w:tc>
        <w:tc>
          <w:tcPr>
            <w:tcW w:w="1332"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No significativo</w:t>
            </w:r>
          </w:p>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pero sus efectos</w:t>
            </w:r>
          </w:p>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pacing w:val="-2"/>
                <w:sz w:val="22"/>
                <w:szCs w:val="26"/>
                <w:lang w:val="es-ES_tradnl"/>
              </w:rPr>
              <w:t>están regulados o</w:t>
            </w:r>
          </w:p>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b/>
                <w:bCs/>
                <w:color w:val="000000" w:themeColor="text1"/>
                <w:sz w:val="22"/>
                <w:szCs w:val="26"/>
                <w:lang w:val="es-ES_tradnl"/>
              </w:rPr>
              <w:t>normados</w:t>
            </w:r>
          </w:p>
        </w:tc>
      </w:tr>
      <w:tr w:rsidR="00E47A3E" w:rsidRPr="0061292D" w:rsidTr="00E47A3E">
        <w:trPr>
          <w:cantSplit/>
          <w:trHeight w:val="432"/>
        </w:trPr>
        <w:tc>
          <w:tcPr>
            <w:tcW w:w="810" w:type="dxa"/>
            <w:vMerge w:val="restart"/>
            <w:tcBorders>
              <w:top w:val="single" w:sz="6" w:space="0" w:color="auto"/>
              <w:left w:val="single" w:sz="6" w:space="0" w:color="auto"/>
              <w:right w:val="single" w:sz="6" w:space="0" w:color="auto"/>
            </w:tcBorders>
            <w:shd w:val="clear" w:color="auto" w:fill="FFFFFF"/>
            <w:textDirection w:val="btLr"/>
          </w:tcPr>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Biofísico</w:t>
            </w: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rPr>
            </w:pPr>
          </w:p>
          <w:p w:rsidR="00E47A3E" w:rsidRPr="0061292D" w:rsidRDefault="00E47A3E" w:rsidP="00E47A3E">
            <w:pPr>
              <w:jc w:val="center"/>
              <w:rPr>
                <w:rFonts w:ascii="Arial" w:hAnsi="Arial" w:cs="Arial"/>
                <w:color w:val="000000" w:themeColor="text1"/>
                <w:sz w:val="22"/>
                <w:szCs w:val="26"/>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rPr>
            </w:pPr>
          </w:p>
        </w:tc>
        <w:tc>
          <w:tcPr>
            <w:tcW w:w="1259"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Al aire</w:t>
            </w:r>
          </w:p>
          <w:p w:rsidR="00E47A3E" w:rsidRPr="0061292D" w:rsidRDefault="00E47A3E" w:rsidP="00E47A3E">
            <w:pPr>
              <w:ind w:left="50" w:right="67"/>
              <w:rPr>
                <w:rFonts w:ascii="Arial" w:hAnsi="Arial" w:cs="Arial"/>
                <w:color w:val="000000" w:themeColor="text1"/>
                <w:sz w:val="22"/>
                <w:szCs w:val="26"/>
                <w:lang w:val="es-ES"/>
              </w:rPr>
            </w:pPr>
          </w:p>
          <w:p w:rsidR="00E47A3E" w:rsidRPr="0061292D" w:rsidRDefault="00E47A3E" w:rsidP="00E47A3E">
            <w:pPr>
              <w:ind w:left="50" w:right="67"/>
              <w:rPr>
                <w:rFonts w:ascii="Arial" w:hAnsi="Arial" w:cs="Arial"/>
                <w:color w:val="000000" w:themeColor="text1"/>
                <w:sz w:val="22"/>
                <w:szCs w:val="26"/>
              </w:rPr>
            </w:pPr>
          </w:p>
        </w:tc>
        <w:tc>
          <w:tcPr>
            <w:tcW w:w="5488"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 Contaminación del aire por sólidos en suspensión provocada por las operaciones de los equipos pesados.</w:t>
            </w:r>
          </w:p>
        </w:tc>
        <w:tc>
          <w:tcPr>
            <w:tcW w:w="453"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C2D69B" w:themeFill="accent3" w:themeFillTint="99"/>
            <w:vAlign w:val="bottom"/>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vMerge/>
            <w:tcBorders>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shd w:val="clear" w:color="auto" w:fill="FFFFFF"/>
              <w:ind w:left="123"/>
              <w:jc w:val="both"/>
              <w:rPr>
                <w:rFonts w:ascii="Arial" w:hAnsi="Arial" w:cs="Arial"/>
                <w:color w:val="000000" w:themeColor="text1"/>
                <w:sz w:val="22"/>
                <w:szCs w:val="26"/>
              </w:rPr>
            </w:pPr>
            <w:r w:rsidRPr="0061292D">
              <w:rPr>
                <w:rFonts w:ascii="Arial" w:hAnsi="Arial" w:cs="Arial"/>
                <w:color w:val="000000" w:themeColor="text1"/>
                <w:sz w:val="22"/>
                <w:szCs w:val="26"/>
                <w:lang w:val="es-ES_tradnl"/>
              </w:rPr>
              <w:t>2. Afectación por ruido.</w:t>
            </w:r>
          </w:p>
        </w:tc>
        <w:tc>
          <w:tcPr>
            <w:tcW w:w="453"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vAlign w:val="bottom"/>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32" w:type="dxa"/>
            <w:tcBorders>
              <w:top w:val="single" w:sz="6" w:space="0" w:color="auto"/>
              <w:left w:val="single" w:sz="6" w:space="0" w:color="auto"/>
              <w:bottom w:val="single" w:sz="6" w:space="0" w:color="auto"/>
              <w:right w:val="single" w:sz="6" w:space="0" w:color="auto"/>
            </w:tcBorders>
            <w:shd w:val="clear" w:color="auto" w:fill="C2D69B" w:themeFill="accent3" w:themeFillTint="99"/>
            <w:vAlign w:val="bottom"/>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Al relieve</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rPr>
            </w:pPr>
            <w:r w:rsidRPr="0061292D">
              <w:rPr>
                <w:rFonts w:ascii="Arial" w:hAnsi="Arial" w:cs="Arial"/>
                <w:color w:val="000000" w:themeColor="text1"/>
                <w:sz w:val="22"/>
                <w:szCs w:val="26"/>
                <w:lang w:val="es-ES_tradnl"/>
              </w:rPr>
              <w:t>3. Modificación del relieve.</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rPr>
            </w:pPr>
          </w:p>
        </w:tc>
        <w:tc>
          <w:tcPr>
            <w:tcW w:w="1259"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Al suelo</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4. Contaminación del</w:t>
            </w:r>
            <w:r w:rsidR="001B612F" w:rsidRPr="0061292D">
              <w:rPr>
                <w:rFonts w:ascii="Arial" w:hAnsi="Arial" w:cs="Arial"/>
                <w:color w:val="000000" w:themeColor="text1"/>
                <w:sz w:val="22"/>
                <w:szCs w:val="26"/>
                <w:lang w:val="es-ES_tradnl"/>
              </w:rPr>
              <w:t xml:space="preserve"> suelo</w:t>
            </w:r>
            <w:r w:rsidR="00D14854"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por la manipulación de los desechos sólidos peligrosos y no peligrosos del proceso constructivo.</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5. Cambio en la composición y estructura de los suelos por la creación de áreas verdes.</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 la </w:t>
            </w:r>
            <w:r w:rsidRPr="0061292D">
              <w:rPr>
                <w:rFonts w:ascii="Arial" w:hAnsi="Arial" w:cs="Arial"/>
                <w:color w:val="000000" w:themeColor="text1"/>
                <w:spacing w:val="-1"/>
                <w:sz w:val="22"/>
                <w:szCs w:val="26"/>
                <w:lang w:val="es-ES_tradnl"/>
              </w:rPr>
              <w:t>vegetación</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6. Desaparición de la cubierta de vegetación y la pérdida de poblaciones de plantas como resultado del desmonte y limpieza de la vegetación en la parcela.</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7. Cambios en la composición de la flora.</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A la fauna</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8. Interferencia con el hábitat de la avifauna y la herpetofauna.</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rPr>
                <w:rFonts w:ascii="Arial" w:hAnsi="Arial" w:cs="Arial"/>
                <w:color w:val="000000" w:themeColor="text1"/>
                <w:sz w:val="22"/>
                <w:szCs w:val="26"/>
                <w:lang w:val="es-ES"/>
              </w:rPr>
            </w:pPr>
          </w:p>
        </w:tc>
        <w:tc>
          <w:tcPr>
            <w:tcW w:w="1259"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E47A3E">
            <w:pPr>
              <w:shd w:val="clear" w:color="auto" w:fill="FFFFFF"/>
              <w:ind w:left="50" w:right="-23"/>
              <w:rPr>
                <w:rFonts w:ascii="Arial" w:hAnsi="Arial" w:cs="Arial"/>
                <w:color w:val="000000" w:themeColor="text1"/>
                <w:sz w:val="22"/>
                <w:szCs w:val="26"/>
              </w:rPr>
            </w:pPr>
            <w:r w:rsidRPr="0061292D">
              <w:rPr>
                <w:rFonts w:ascii="Arial" w:hAnsi="Arial" w:cs="Arial"/>
                <w:color w:val="000000" w:themeColor="text1"/>
                <w:sz w:val="22"/>
                <w:szCs w:val="26"/>
                <w:lang w:val="es-ES_tradnl"/>
              </w:rPr>
              <w:t>A la</w:t>
            </w:r>
          </w:p>
          <w:p w:rsidR="00E47A3E" w:rsidRPr="0061292D" w:rsidRDefault="00E47A3E" w:rsidP="00E47A3E">
            <w:pPr>
              <w:shd w:val="clear" w:color="auto" w:fill="FFFFFF"/>
              <w:ind w:left="50" w:right="-23"/>
              <w:rPr>
                <w:rFonts w:ascii="Arial" w:hAnsi="Arial" w:cs="Arial"/>
                <w:color w:val="000000" w:themeColor="text1"/>
                <w:sz w:val="22"/>
                <w:szCs w:val="26"/>
              </w:rPr>
            </w:pPr>
            <w:r w:rsidRPr="0061292D">
              <w:rPr>
                <w:rFonts w:ascii="Arial" w:hAnsi="Arial" w:cs="Arial"/>
                <w:color w:val="000000" w:themeColor="text1"/>
                <w:sz w:val="22"/>
                <w:szCs w:val="26"/>
                <w:lang w:val="es-ES_tradnl"/>
              </w:rPr>
              <w:t>población</w:t>
            </w:r>
          </w:p>
          <w:p w:rsidR="00E47A3E" w:rsidRPr="0061292D" w:rsidRDefault="00E47A3E" w:rsidP="00E47A3E">
            <w:pPr>
              <w:ind w:left="50" w:right="67"/>
              <w:rPr>
                <w:rFonts w:ascii="Arial" w:hAnsi="Arial" w:cs="Arial"/>
                <w:color w:val="000000" w:themeColor="text1"/>
                <w:sz w:val="22"/>
                <w:szCs w:val="26"/>
                <w:lang w:val="es-ES"/>
              </w:rPr>
            </w:pPr>
          </w:p>
          <w:p w:rsidR="00E47A3E" w:rsidRPr="0061292D" w:rsidRDefault="00E47A3E" w:rsidP="00E47A3E">
            <w:pPr>
              <w:ind w:left="50" w:right="-23"/>
              <w:rPr>
                <w:rFonts w:ascii="Arial" w:hAnsi="Arial" w:cs="Arial"/>
                <w:color w:val="000000" w:themeColor="text1"/>
                <w:sz w:val="22"/>
                <w:szCs w:val="26"/>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rPr>
                <w:rFonts w:ascii="Arial" w:hAnsi="Arial" w:cs="Arial"/>
                <w:color w:val="000000" w:themeColor="text1"/>
                <w:sz w:val="22"/>
                <w:szCs w:val="26"/>
              </w:rPr>
            </w:pPr>
            <w:r w:rsidRPr="0061292D">
              <w:rPr>
                <w:rFonts w:ascii="Arial" w:hAnsi="Arial" w:cs="Arial"/>
                <w:color w:val="000000" w:themeColor="text1"/>
                <w:sz w:val="22"/>
                <w:szCs w:val="26"/>
                <w:lang w:val="es-ES_tradnl"/>
              </w:rPr>
              <w:t>9</w:t>
            </w:r>
            <w:r w:rsidR="00E47A3E" w:rsidRPr="0061292D">
              <w:rPr>
                <w:rFonts w:ascii="Arial" w:hAnsi="Arial" w:cs="Arial"/>
                <w:color w:val="000000" w:themeColor="text1"/>
                <w:sz w:val="22"/>
                <w:szCs w:val="26"/>
                <w:lang w:val="es-ES_tradnl"/>
              </w:rPr>
              <w:t>. Creación de empleos temporales.</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color w:val="000000" w:themeColor="text1"/>
                <w:sz w:val="22"/>
                <w:szCs w:val="26"/>
                <w:lang w:val="es-ES_tradnl"/>
              </w:rPr>
              <w:t>Socioeconómico</w:t>
            </w:r>
          </w:p>
        </w:tc>
        <w:tc>
          <w:tcPr>
            <w:tcW w:w="1259" w:type="dxa"/>
            <w:vMerge/>
            <w:tcBorders>
              <w:left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24872">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w:t>
            </w:r>
            <w:r w:rsidR="00B24872" w:rsidRPr="0061292D">
              <w:rPr>
                <w:rFonts w:ascii="Arial" w:hAnsi="Arial" w:cs="Arial"/>
                <w:color w:val="000000" w:themeColor="text1"/>
                <w:sz w:val="22"/>
                <w:szCs w:val="26"/>
                <w:lang w:val="es-ES_tradnl"/>
              </w:rPr>
              <w:t>0</w:t>
            </w:r>
            <w:r w:rsidRPr="0061292D">
              <w:rPr>
                <w:rFonts w:ascii="Arial" w:hAnsi="Arial" w:cs="Arial"/>
                <w:color w:val="000000" w:themeColor="text1"/>
                <w:sz w:val="22"/>
                <w:szCs w:val="26"/>
                <w:lang w:val="es-ES_tradnl"/>
              </w:rPr>
              <w:t xml:space="preserve">. Mejoramiento de la calidad de vida y del poder adquisitivo de los trabajadores que construirán </w:t>
            </w:r>
            <w:r w:rsidR="00A9220C">
              <w:rPr>
                <w:rFonts w:ascii="Arial" w:hAnsi="Arial" w:cs="Arial"/>
                <w:color w:val="000000" w:themeColor="text1"/>
                <w:sz w:val="22"/>
                <w:szCs w:val="26"/>
                <w:lang w:val="es-ES_tradnl"/>
              </w:rPr>
              <w:t xml:space="preserve">la </w:t>
            </w:r>
            <w:r w:rsidR="004A06BF">
              <w:rPr>
                <w:rFonts w:ascii="Arial" w:hAnsi="Arial" w:cs="Arial"/>
                <w:color w:val="000000" w:themeColor="text1"/>
                <w:sz w:val="22"/>
                <w:szCs w:val="26"/>
                <w:lang w:val="es-ES_tradnl"/>
              </w:rPr>
              <w:t>LOTIFICACION RESIDENCIAL GENESIS</w:t>
            </w:r>
            <w:r w:rsidRPr="0061292D">
              <w:rPr>
                <w:rFonts w:ascii="Arial" w:hAnsi="Arial" w:cs="Arial"/>
                <w:color w:val="000000" w:themeColor="text1"/>
                <w:sz w:val="22"/>
                <w:szCs w:val="26"/>
                <w:lang w:val="es-ES_tradnl"/>
              </w:rPr>
              <w:t>.</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vMerge/>
            <w:tcBorders>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11</w:t>
            </w:r>
            <w:r w:rsidR="00E47A3E" w:rsidRPr="0061292D">
              <w:rPr>
                <w:rFonts w:ascii="Arial" w:hAnsi="Arial" w:cs="Arial"/>
                <w:color w:val="000000" w:themeColor="text1"/>
                <w:sz w:val="22"/>
                <w:szCs w:val="26"/>
                <w:lang w:val="es-ES_tradnl"/>
              </w:rPr>
              <w:t xml:space="preserve">. Incentivo al fortalecimiento del empleo indirecto e </w:t>
            </w:r>
            <w:r w:rsidR="00526025">
              <w:rPr>
                <w:rFonts w:ascii="Arial" w:hAnsi="Arial" w:cs="Arial"/>
                <w:color w:val="000000" w:themeColor="text1"/>
                <w:sz w:val="22"/>
                <w:szCs w:val="26"/>
                <w:lang w:val="es-ES_tradnl"/>
              </w:rPr>
              <w:t xml:space="preserve">informal en </w:t>
            </w:r>
            <w:r w:rsidR="004A06BF">
              <w:rPr>
                <w:rFonts w:ascii="Arial" w:hAnsi="Arial" w:cs="Arial"/>
                <w:color w:val="000000" w:themeColor="text1"/>
                <w:sz w:val="22"/>
                <w:szCs w:val="26"/>
                <w:lang w:val="es-ES_tradnl"/>
              </w:rPr>
              <w:t>Paya Arriba</w:t>
            </w:r>
            <w:r w:rsidR="00526025">
              <w:rPr>
                <w:rFonts w:ascii="Arial" w:hAnsi="Arial" w:cs="Arial"/>
                <w:color w:val="000000" w:themeColor="text1"/>
                <w:sz w:val="22"/>
                <w:szCs w:val="26"/>
                <w:lang w:val="es-ES_tradnl"/>
              </w:rPr>
              <w:t xml:space="preserve">, </w:t>
            </w:r>
            <w:r w:rsidR="001948D9">
              <w:rPr>
                <w:rFonts w:ascii="Arial" w:hAnsi="Arial" w:cs="Arial"/>
                <w:color w:val="000000" w:themeColor="text1"/>
                <w:sz w:val="22"/>
                <w:szCs w:val="26"/>
                <w:lang w:val="es-ES_tradnl"/>
              </w:rPr>
              <w:t>Bani</w:t>
            </w:r>
            <w:r w:rsidR="00E47A3E" w:rsidRPr="0061292D">
              <w:rPr>
                <w:rFonts w:ascii="Arial" w:hAnsi="Arial" w:cs="Arial"/>
                <w:color w:val="000000" w:themeColor="text1"/>
                <w:sz w:val="22"/>
                <w:szCs w:val="26"/>
                <w:lang w:val="es-ES_tradnl"/>
              </w:rPr>
              <w:t>.</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 la </w:t>
            </w:r>
            <w:r w:rsidRPr="0061292D">
              <w:rPr>
                <w:rFonts w:ascii="Arial" w:hAnsi="Arial" w:cs="Arial"/>
                <w:color w:val="000000" w:themeColor="text1"/>
                <w:spacing w:val="-1"/>
                <w:sz w:val="22"/>
                <w:szCs w:val="26"/>
                <w:lang w:val="es-ES_tradnl"/>
              </w:rPr>
              <w:t>construcción</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12</w:t>
            </w:r>
            <w:r w:rsidR="00E47A3E" w:rsidRPr="0061292D">
              <w:rPr>
                <w:rFonts w:ascii="Arial" w:hAnsi="Arial" w:cs="Arial"/>
                <w:color w:val="000000" w:themeColor="text1"/>
                <w:sz w:val="22"/>
                <w:szCs w:val="26"/>
                <w:lang w:val="es-ES_tradnl"/>
              </w:rPr>
              <w:t>. Incremento de la demanda y uso de materiales de construcción y otros insumos.</w:t>
            </w:r>
          </w:p>
        </w:tc>
        <w:tc>
          <w:tcPr>
            <w:tcW w:w="453"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Al tránsito</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13</w:t>
            </w:r>
            <w:r w:rsidR="00E47A3E" w:rsidRPr="0061292D">
              <w:rPr>
                <w:rFonts w:ascii="Arial" w:hAnsi="Arial" w:cs="Arial"/>
                <w:color w:val="000000" w:themeColor="text1"/>
                <w:sz w:val="22"/>
                <w:szCs w:val="26"/>
                <w:lang w:val="es-ES_tradnl"/>
              </w:rPr>
              <w:t xml:space="preserve">. Incremento del tránsito vehicular por la </w:t>
            </w:r>
            <w:r w:rsidR="004A06BF">
              <w:rPr>
                <w:rFonts w:ascii="Arial" w:hAnsi="Arial" w:cs="Arial"/>
                <w:color w:val="000000" w:themeColor="text1"/>
                <w:sz w:val="22"/>
                <w:szCs w:val="26"/>
                <w:lang w:val="es-ES_tradnl"/>
              </w:rPr>
              <w:t>Calle Canela Mota</w:t>
            </w:r>
            <w:r w:rsidR="00D14854" w:rsidRPr="0061292D">
              <w:rPr>
                <w:rFonts w:ascii="Arial" w:hAnsi="Arial" w:cs="Arial"/>
                <w:color w:val="000000" w:themeColor="text1"/>
                <w:sz w:val="22"/>
                <w:szCs w:val="26"/>
                <w:lang w:val="es-ES_tradnl"/>
              </w:rPr>
              <w:t xml:space="preserve"> </w:t>
            </w:r>
            <w:r w:rsidR="00E47A3E" w:rsidRPr="0061292D">
              <w:rPr>
                <w:rFonts w:ascii="Arial" w:hAnsi="Arial" w:cs="Arial"/>
                <w:color w:val="000000" w:themeColor="text1"/>
                <w:sz w:val="22"/>
                <w:szCs w:val="26"/>
                <w:lang w:val="es-ES_tradnl"/>
              </w:rPr>
              <w:t>para el traslado de materiales de construcción.</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 la </w:t>
            </w:r>
            <w:r w:rsidRPr="0061292D">
              <w:rPr>
                <w:rFonts w:ascii="Arial" w:hAnsi="Arial" w:cs="Arial"/>
                <w:color w:val="000000" w:themeColor="text1"/>
                <w:spacing w:val="-3"/>
                <w:sz w:val="22"/>
                <w:szCs w:val="26"/>
                <w:lang w:val="es-ES_tradnl"/>
              </w:rPr>
              <w:t>economía</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14</w:t>
            </w:r>
            <w:r w:rsidR="00E47A3E" w:rsidRPr="0061292D">
              <w:rPr>
                <w:rFonts w:ascii="Arial" w:hAnsi="Arial" w:cs="Arial"/>
                <w:color w:val="000000" w:themeColor="text1"/>
                <w:sz w:val="22"/>
                <w:szCs w:val="26"/>
                <w:lang w:val="es-ES_tradnl"/>
              </w:rPr>
              <w:t>. Incremento del flujo de capitales en torno a la economía del país.</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15</w:t>
            </w:r>
            <w:r w:rsidR="00E47A3E" w:rsidRPr="0061292D">
              <w:rPr>
                <w:rFonts w:ascii="Arial" w:hAnsi="Arial" w:cs="Arial"/>
                <w:color w:val="000000" w:themeColor="text1"/>
                <w:sz w:val="22"/>
                <w:szCs w:val="26"/>
                <w:lang w:val="es-ES_tradnl"/>
              </w:rPr>
              <w:t xml:space="preserve">. Incremento de la actividad comercial formal e informal en la zona </w:t>
            </w:r>
            <w:r w:rsidR="00AC032F" w:rsidRPr="0061292D">
              <w:rPr>
                <w:rFonts w:ascii="Arial" w:hAnsi="Arial" w:cs="Arial"/>
                <w:color w:val="000000" w:themeColor="text1"/>
                <w:sz w:val="22"/>
                <w:szCs w:val="26"/>
                <w:lang w:val="es-ES_tradnl"/>
              </w:rPr>
              <w:t xml:space="preserve">en </w:t>
            </w:r>
            <w:r w:rsidR="00203E42">
              <w:rPr>
                <w:rFonts w:ascii="Arial" w:hAnsi="Arial" w:cs="Arial"/>
                <w:color w:val="000000" w:themeColor="text1"/>
                <w:sz w:val="22"/>
                <w:szCs w:val="26"/>
                <w:lang w:val="es-ES_tradnl"/>
              </w:rPr>
              <w:t>Bani</w:t>
            </w:r>
            <w:r w:rsidR="00E47A3E" w:rsidRPr="0061292D">
              <w:rPr>
                <w:rFonts w:ascii="Arial" w:hAnsi="Arial" w:cs="Arial"/>
                <w:color w:val="000000" w:themeColor="text1"/>
                <w:sz w:val="22"/>
                <w:szCs w:val="26"/>
                <w:lang w:val="es-ES_tradnl"/>
              </w:rPr>
              <w:t>.</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bl>
    <w:p w:rsidR="00E47A3E" w:rsidRPr="0061292D" w:rsidRDefault="00E47A3E" w:rsidP="00E47A3E">
      <w:pPr>
        <w:shd w:val="clear" w:color="auto" w:fill="FFFFFF"/>
        <w:spacing w:before="254" w:line="360" w:lineRule="auto"/>
        <w:ind w:left="120"/>
        <w:rPr>
          <w:rFonts w:ascii="Arial" w:hAnsi="Arial" w:cs="Arial"/>
          <w:b/>
          <w:bCs/>
          <w:color w:val="000000" w:themeColor="text1"/>
          <w:sz w:val="26"/>
          <w:szCs w:val="26"/>
          <w:lang w:val="es-ES_tradnl"/>
        </w:rPr>
      </w:pPr>
    </w:p>
    <w:p w:rsidR="00E47A3E" w:rsidRPr="0061292D" w:rsidRDefault="00E47A3E" w:rsidP="00E47A3E">
      <w:pPr>
        <w:shd w:val="clear" w:color="auto" w:fill="FFFFFF"/>
        <w:spacing w:before="254" w:line="360" w:lineRule="auto"/>
        <w:ind w:left="120"/>
        <w:rPr>
          <w:rFonts w:ascii="Arial" w:hAnsi="Arial" w:cs="Arial"/>
          <w:color w:val="000000" w:themeColor="text1"/>
          <w:sz w:val="26"/>
          <w:szCs w:val="26"/>
          <w:lang w:val="es-ES"/>
        </w:rPr>
      </w:pPr>
      <w:r w:rsidRPr="0061292D">
        <w:rPr>
          <w:rFonts w:ascii="Arial" w:hAnsi="Arial" w:cs="Arial"/>
          <w:b/>
          <w:bCs/>
          <w:color w:val="000000" w:themeColor="text1"/>
          <w:sz w:val="26"/>
          <w:szCs w:val="26"/>
          <w:lang w:val="es-ES_tradnl"/>
        </w:rPr>
        <w:lastRenderedPageBreak/>
        <w:t xml:space="preserve">Tabla 7. </w:t>
      </w:r>
      <w:r w:rsidRPr="0061292D">
        <w:rPr>
          <w:rFonts w:ascii="Arial" w:hAnsi="Arial" w:cs="Arial"/>
          <w:color w:val="000000" w:themeColor="text1"/>
          <w:sz w:val="26"/>
          <w:szCs w:val="26"/>
          <w:lang w:val="es-ES_tradnl"/>
        </w:rPr>
        <w:t>Resumen de impactos ambientales de la fase de operación de acuerdo a su significación.</w:t>
      </w:r>
    </w:p>
    <w:tbl>
      <w:tblPr>
        <w:tblW w:w="9923" w:type="dxa"/>
        <w:tblInd w:w="40" w:type="dxa"/>
        <w:tblLayout w:type="fixed"/>
        <w:tblCellMar>
          <w:left w:w="40" w:type="dxa"/>
          <w:right w:w="40" w:type="dxa"/>
        </w:tblCellMar>
        <w:tblLook w:val="0000"/>
      </w:tblPr>
      <w:tblGrid>
        <w:gridCol w:w="567"/>
        <w:gridCol w:w="1560"/>
        <w:gridCol w:w="5386"/>
        <w:gridCol w:w="567"/>
        <w:gridCol w:w="567"/>
        <w:gridCol w:w="1276"/>
      </w:tblGrid>
      <w:tr w:rsidR="00E47A3E" w:rsidRPr="0061292D" w:rsidTr="00E47A3E">
        <w:trPr>
          <w:cantSplit/>
          <w:trHeight w:val="1605"/>
        </w:trPr>
        <w:tc>
          <w:tcPr>
            <w:tcW w:w="56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2"/>
                <w:sz w:val="22"/>
                <w:szCs w:val="26"/>
                <w:lang w:val="es-ES_tradnl"/>
              </w:rPr>
              <w:t xml:space="preserve">Componentes </w:t>
            </w:r>
            <w:r w:rsidRPr="0061292D">
              <w:rPr>
                <w:rFonts w:ascii="Arial" w:hAnsi="Arial" w:cs="Arial"/>
                <w:b/>
                <w:bCs/>
                <w:color w:val="000000" w:themeColor="text1"/>
                <w:sz w:val="22"/>
                <w:szCs w:val="26"/>
                <w:lang w:val="es-ES_tradnl"/>
              </w:rPr>
              <w:t>del medio</w:t>
            </w:r>
          </w:p>
        </w:tc>
        <w:tc>
          <w:tcPr>
            <w:tcW w:w="1560"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b/>
                <w:bCs/>
                <w:color w:val="000000" w:themeColor="text1"/>
                <w:spacing w:val="-3"/>
                <w:sz w:val="22"/>
                <w:szCs w:val="26"/>
                <w:lang w:val="es-ES_tradnl"/>
              </w:rPr>
              <w:t xml:space="preserve">Elemento del </w:t>
            </w:r>
            <w:r w:rsidRPr="0061292D">
              <w:rPr>
                <w:rFonts w:ascii="Arial" w:hAnsi="Arial" w:cs="Arial"/>
                <w:b/>
                <w:bCs/>
                <w:color w:val="000000" w:themeColor="text1"/>
                <w:sz w:val="22"/>
                <w:szCs w:val="26"/>
                <w:lang w:val="es-ES_tradnl"/>
              </w:rPr>
              <w:t>medio</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43" w:right="13"/>
              <w:rPr>
                <w:rFonts w:ascii="Arial" w:hAnsi="Arial" w:cs="Arial"/>
                <w:color w:val="000000" w:themeColor="text1"/>
                <w:sz w:val="22"/>
                <w:szCs w:val="26"/>
              </w:rPr>
            </w:pPr>
            <w:r w:rsidRPr="0061292D">
              <w:rPr>
                <w:rFonts w:ascii="Arial" w:hAnsi="Arial" w:cs="Arial"/>
                <w:b/>
                <w:bCs/>
                <w:color w:val="000000" w:themeColor="text1"/>
                <w:sz w:val="22"/>
                <w:szCs w:val="26"/>
                <w:lang w:val="es-ES_tradnl"/>
              </w:rPr>
              <w:t>Impactos</w:t>
            </w:r>
          </w:p>
        </w:tc>
        <w:tc>
          <w:tcPr>
            <w:tcW w:w="56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Significativo</w:t>
            </w:r>
          </w:p>
        </w:tc>
        <w:tc>
          <w:tcPr>
            <w:tcW w:w="56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No significativo</w:t>
            </w:r>
          </w:p>
        </w:tc>
        <w:tc>
          <w:tcPr>
            <w:tcW w:w="1276"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pacing w:val="-1"/>
                <w:sz w:val="22"/>
                <w:szCs w:val="26"/>
                <w:lang w:val="es-ES_tradnl"/>
              </w:rPr>
              <w:t>No significativo</w:t>
            </w:r>
          </w:p>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pero sus</w:t>
            </w:r>
          </w:p>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efectos están</w:t>
            </w:r>
          </w:p>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regulados o</w:t>
            </w:r>
          </w:p>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b/>
                <w:bCs/>
                <w:color w:val="000000" w:themeColor="text1"/>
                <w:sz w:val="22"/>
                <w:szCs w:val="26"/>
                <w:lang w:val="es-ES_tradnl"/>
              </w:rPr>
              <w:t>normados</w:t>
            </w:r>
          </w:p>
        </w:tc>
      </w:tr>
      <w:tr w:rsidR="00E47A3E" w:rsidRPr="0061292D" w:rsidTr="00E47A3E">
        <w:trPr>
          <w:cantSplit/>
          <w:trHeight w:val="20"/>
        </w:trPr>
        <w:tc>
          <w:tcPr>
            <w:tcW w:w="567" w:type="dxa"/>
            <w:vMerge w:val="restart"/>
            <w:tcBorders>
              <w:top w:val="single" w:sz="6" w:space="0" w:color="auto"/>
              <w:left w:val="single" w:sz="6" w:space="0" w:color="auto"/>
              <w:right w:val="single" w:sz="6" w:space="0" w:color="auto"/>
            </w:tcBorders>
            <w:shd w:val="clear" w:color="auto" w:fill="FFFFFF"/>
            <w:textDirection w:val="btLr"/>
          </w:tcPr>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Biofísico</w:t>
            </w: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color w:val="000000" w:themeColor="text1"/>
                <w:sz w:val="22"/>
                <w:szCs w:val="26"/>
                <w:lang w:val="es-ES_tradnl"/>
              </w:rPr>
              <w:t>A la fauna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pacing w:val="-1"/>
                <w:sz w:val="22"/>
                <w:szCs w:val="26"/>
              </w:rPr>
              <w:t xml:space="preserve">Posibilidad de afectación a la fauna terrestre por el uso </w:t>
            </w:r>
            <w:r w:rsidRPr="0061292D">
              <w:rPr>
                <w:rFonts w:ascii="Arial" w:hAnsi="Arial" w:cs="Arial"/>
                <w:color w:val="000000" w:themeColor="text1"/>
                <w:sz w:val="22"/>
                <w:szCs w:val="26"/>
              </w:rPr>
              <w:t>de insecticidas.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nil"/>
              <w:right w:val="single" w:sz="6" w:space="0" w:color="auto"/>
            </w:tcBorders>
            <w:shd w:val="clear" w:color="auto" w:fill="FFFFFF"/>
          </w:tcPr>
          <w:p w:rsidR="00E47A3E" w:rsidRPr="0061292D" w:rsidRDefault="00E47A3E" w:rsidP="00E47A3E">
            <w:pPr>
              <w:ind w:left="25" w:right="57"/>
              <w:rPr>
                <w:rFonts w:ascii="Arial" w:hAnsi="Arial" w:cs="Arial"/>
                <w:color w:val="000000" w:themeColor="text1"/>
                <w:sz w:val="22"/>
                <w:szCs w:val="26"/>
                <w:lang w:val="es-ES"/>
              </w:rPr>
            </w:pPr>
          </w:p>
          <w:p w:rsidR="00E47A3E" w:rsidRPr="0061292D" w:rsidRDefault="00E47A3E" w:rsidP="00E47A3E">
            <w:pPr>
              <w:ind w:left="25" w:right="57"/>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Posibilidad de incremento de plagas de vectores por el mal manejo de los desechos sólidos.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color w:val="000000" w:themeColor="text1"/>
                <w:spacing w:val="-2"/>
                <w:sz w:val="22"/>
                <w:szCs w:val="26"/>
                <w:lang w:val="es-ES_tradnl"/>
              </w:rPr>
              <w:t>A la vegetación</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Posibilidad de deterioro de las áreas verdes por falta de mantenimiento y cuidado.</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 las aguas </w:t>
            </w:r>
            <w:r w:rsidRPr="0061292D">
              <w:rPr>
                <w:rFonts w:ascii="Arial" w:hAnsi="Arial" w:cs="Arial"/>
                <w:color w:val="000000" w:themeColor="text1"/>
                <w:spacing w:val="-1"/>
                <w:sz w:val="22"/>
                <w:szCs w:val="26"/>
                <w:lang w:val="es-ES_tradnl"/>
              </w:rPr>
              <w:t>subterráneas</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Posibilidad de contaminación de las aguas subterráneas por residuos oleosos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25" w:right="57"/>
              <w:rPr>
                <w:rFonts w:ascii="Arial" w:hAnsi="Arial" w:cs="Arial"/>
                <w:color w:val="000000" w:themeColor="text1"/>
                <w:sz w:val="22"/>
                <w:szCs w:val="26"/>
                <w:lang w:val="es-ES"/>
              </w:rPr>
            </w:pPr>
          </w:p>
          <w:p w:rsidR="00E47A3E" w:rsidRPr="0061292D" w:rsidRDefault="00E47A3E" w:rsidP="00E47A3E">
            <w:pPr>
              <w:ind w:left="25" w:right="57"/>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Posibilidad de contaminación de las aguas subterráneas por los residuales líquidos domésticos.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Al paisaje </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pacing w:val="-1"/>
                <w:sz w:val="22"/>
                <w:szCs w:val="26"/>
              </w:rPr>
              <w:t xml:space="preserve">Posibilidad de deterioro de la imagen del proyecto por </w:t>
            </w:r>
            <w:r w:rsidRPr="0061292D">
              <w:rPr>
                <w:rFonts w:ascii="Arial" w:hAnsi="Arial" w:cs="Arial"/>
                <w:color w:val="000000" w:themeColor="text1"/>
                <w:sz w:val="22"/>
                <w:szCs w:val="26"/>
              </w:rPr>
              <w:t>falta de mantenimiento de las edificaciones e infraestructura.</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25" w:right="57"/>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Reafirmación del paisaje existente en la zona </w:t>
            </w:r>
            <w:r w:rsidR="008042E0" w:rsidRPr="0061292D">
              <w:rPr>
                <w:rFonts w:ascii="Arial" w:hAnsi="Arial" w:cs="Arial"/>
                <w:color w:val="000000" w:themeColor="text1"/>
                <w:sz w:val="22"/>
                <w:szCs w:val="26"/>
              </w:rPr>
              <w:t>Sabaneta.</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val="restart"/>
            <w:tcBorders>
              <w:top w:val="single" w:sz="6" w:space="0" w:color="auto"/>
              <w:left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color w:val="000000" w:themeColor="text1"/>
                <w:sz w:val="22"/>
                <w:szCs w:val="26"/>
                <w:lang w:val="es-ES_tradnl"/>
              </w:rPr>
              <w:t>Recursos</w:t>
            </w:r>
            <w:r w:rsidR="00D14854"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Socioeconómico</w:t>
            </w: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202" w:right="211"/>
              <w:rPr>
                <w:rFonts w:ascii="Arial" w:hAnsi="Arial" w:cs="Arial"/>
                <w:color w:val="000000" w:themeColor="text1"/>
                <w:sz w:val="22"/>
                <w:szCs w:val="26"/>
              </w:rPr>
            </w:pPr>
            <w:r w:rsidRPr="0061292D">
              <w:rPr>
                <w:rFonts w:ascii="Arial" w:hAnsi="Arial" w:cs="Arial"/>
                <w:color w:val="000000" w:themeColor="text1"/>
                <w:sz w:val="22"/>
                <w:szCs w:val="26"/>
                <w:lang w:val="es-ES_tradnl"/>
              </w:rPr>
              <w:t>Al uso del suelo</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Cambio de las características del uso del suelo de agrícola – ganadera a infraestructura formal.</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Incremento de la intensidad del uso del suelo para fines inmobiliaria.</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67" w:right="72"/>
              <w:rPr>
                <w:rFonts w:ascii="Arial" w:hAnsi="Arial" w:cs="Arial"/>
                <w:color w:val="000000" w:themeColor="text1"/>
                <w:sz w:val="22"/>
                <w:szCs w:val="26"/>
                <w:lang w:val="es-ES"/>
              </w:rPr>
            </w:pPr>
            <w:r w:rsidRPr="0061292D">
              <w:rPr>
                <w:rFonts w:ascii="Arial" w:hAnsi="Arial" w:cs="Arial"/>
                <w:color w:val="000000" w:themeColor="text1"/>
                <w:spacing w:val="-2"/>
                <w:sz w:val="22"/>
                <w:szCs w:val="26"/>
                <w:lang w:val="es-ES_tradnl"/>
              </w:rPr>
              <w:t xml:space="preserve">Al valor de la </w:t>
            </w:r>
            <w:r w:rsidRPr="0061292D">
              <w:rPr>
                <w:rFonts w:ascii="Arial" w:hAnsi="Arial" w:cs="Arial"/>
                <w:color w:val="000000" w:themeColor="text1"/>
                <w:sz w:val="22"/>
                <w:szCs w:val="26"/>
                <w:lang w:val="es-ES_tradnl"/>
              </w:rPr>
              <w:t>tierra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del valor de los terrenos en la </w:t>
            </w:r>
            <w:r w:rsidR="00526025">
              <w:rPr>
                <w:rFonts w:ascii="Arial" w:hAnsi="Arial" w:cs="Arial"/>
                <w:color w:val="000000" w:themeColor="text1"/>
                <w:sz w:val="22"/>
                <w:szCs w:val="26"/>
              </w:rPr>
              <w:t xml:space="preserve">zona de </w:t>
            </w:r>
            <w:r w:rsidR="004A06BF">
              <w:rPr>
                <w:rFonts w:ascii="Arial" w:hAnsi="Arial" w:cs="Arial"/>
                <w:color w:val="000000" w:themeColor="text1"/>
                <w:sz w:val="22"/>
                <w:szCs w:val="26"/>
              </w:rPr>
              <w:t>Paya Arriba</w:t>
            </w:r>
            <w:r w:rsidR="00526025">
              <w:rPr>
                <w:rFonts w:ascii="Arial" w:hAnsi="Arial" w:cs="Arial"/>
                <w:color w:val="000000" w:themeColor="text1"/>
                <w:sz w:val="22"/>
                <w:szCs w:val="26"/>
              </w:rPr>
              <w:t xml:space="preserve">, </w:t>
            </w:r>
            <w:r w:rsidR="001948D9">
              <w:rPr>
                <w:rFonts w:ascii="Arial" w:hAnsi="Arial" w:cs="Arial"/>
                <w:color w:val="000000" w:themeColor="text1"/>
                <w:sz w:val="22"/>
                <w:szCs w:val="26"/>
              </w:rPr>
              <w:t>Bani</w:t>
            </w:r>
            <w:r w:rsidRPr="0061292D">
              <w:rPr>
                <w:rFonts w:ascii="Arial" w:hAnsi="Arial" w:cs="Arial"/>
                <w:color w:val="000000" w:themeColor="text1"/>
                <w:sz w:val="22"/>
                <w:szCs w:val="26"/>
              </w:rPr>
              <w:t>.</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pacing w:val="-1"/>
                <w:sz w:val="22"/>
                <w:szCs w:val="26"/>
                <w:lang w:val="es-ES_tradnl"/>
              </w:rPr>
              <w:t>A la población</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792"/>
              <w:jc w:val="both"/>
              <w:rPr>
                <w:rFonts w:ascii="Arial" w:hAnsi="Arial" w:cs="Arial"/>
                <w:color w:val="000000" w:themeColor="text1"/>
                <w:sz w:val="22"/>
                <w:szCs w:val="26"/>
                <w:lang w:val="es-ES"/>
              </w:rPr>
            </w:pPr>
            <w:r w:rsidRPr="0061292D">
              <w:rPr>
                <w:rFonts w:ascii="Arial" w:hAnsi="Arial" w:cs="Arial"/>
                <w:color w:val="000000" w:themeColor="text1"/>
                <w:spacing w:val="-1"/>
                <w:sz w:val="22"/>
                <w:szCs w:val="26"/>
              </w:rPr>
              <w:t>Creación de puestos de trabajo permanente.</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Mejoramiento de la calidad de vida y del poder adquisitivo de los trabajadores que laborarán en el proyecto.</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97"/>
              <w:rPr>
                <w:rFonts w:ascii="Arial" w:hAnsi="Arial" w:cs="Arial"/>
                <w:color w:val="000000" w:themeColor="text1"/>
                <w:sz w:val="22"/>
                <w:szCs w:val="26"/>
              </w:rPr>
            </w:pPr>
            <w:r w:rsidRPr="0061292D">
              <w:rPr>
                <w:rFonts w:ascii="Arial" w:hAnsi="Arial" w:cs="Arial"/>
                <w:color w:val="000000" w:themeColor="text1"/>
                <w:sz w:val="22"/>
                <w:szCs w:val="26"/>
                <w:lang w:val="es-ES_tradnl"/>
              </w:rPr>
              <w:t>Al tránsito</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del tránsito vehicular por la </w:t>
            </w:r>
            <w:r w:rsidR="004A06BF">
              <w:rPr>
                <w:rFonts w:ascii="Arial" w:hAnsi="Arial" w:cs="Arial"/>
                <w:color w:val="000000" w:themeColor="text1"/>
                <w:sz w:val="22"/>
                <w:szCs w:val="26"/>
              </w:rPr>
              <w:t>Calle Canela Mota</w:t>
            </w:r>
            <w:r w:rsidR="008042E0" w:rsidRPr="0061292D">
              <w:rPr>
                <w:rFonts w:ascii="Arial" w:hAnsi="Arial" w:cs="Arial"/>
                <w:color w:val="000000" w:themeColor="text1"/>
                <w:sz w:val="22"/>
                <w:szCs w:val="26"/>
              </w:rPr>
              <w:t>.</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97"/>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A la economía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 la oferta de vivienda en la </w:t>
            </w:r>
            <w:r w:rsidR="00526025">
              <w:rPr>
                <w:rFonts w:ascii="Arial" w:hAnsi="Arial" w:cs="Arial"/>
                <w:color w:val="000000" w:themeColor="text1"/>
                <w:sz w:val="22"/>
                <w:szCs w:val="26"/>
              </w:rPr>
              <w:t xml:space="preserve">zona de </w:t>
            </w:r>
            <w:r w:rsidR="004A06BF">
              <w:rPr>
                <w:rFonts w:ascii="Arial" w:hAnsi="Arial" w:cs="Arial"/>
                <w:color w:val="000000" w:themeColor="text1"/>
                <w:sz w:val="22"/>
                <w:szCs w:val="26"/>
              </w:rPr>
              <w:t>Paya Arriba</w:t>
            </w:r>
            <w:r w:rsidR="00526025">
              <w:rPr>
                <w:rFonts w:ascii="Arial" w:hAnsi="Arial" w:cs="Arial"/>
                <w:color w:val="000000" w:themeColor="text1"/>
                <w:sz w:val="22"/>
                <w:szCs w:val="26"/>
              </w:rPr>
              <w:t xml:space="preserve">, </w:t>
            </w:r>
            <w:r w:rsidR="001948D9">
              <w:rPr>
                <w:rFonts w:ascii="Arial" w:hAnsi="Arial" w:cs="Arial"/>
                <w:color w:val="000000" w:themeColor="text1"/>
                <w:sz w:val="22"/>
                <w:szCs w:val="26"/>
              </w:rPr>
              <w:t>Bani</w:t>
            </w:r>
            <w:r w:rsidRPr="0061292D">
              <w:rPr>
                <w:rFonts w:ascii="Arial" w:hAnsi="Arial" w:cs="Arial"/>
                <w:color w:val="000000" w:themeColor="text1"/>
                <w:sz w:val="22"/>
                <w:szCs w:val="26"/>
              </w:rPr>
              <w:t>.</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5"/>
              <w:rPr>
                <w:rFonts w:ascii="Arial" w:hAnsi="Arial" w:cs="Arial"/>
                <w:color w:val="000000" w:themeColor="text1"/>
                <w:sz w:val="22"/>
                <w:szCs w:val="26"/>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Incremento del flujo de capitales en torno a la economía del país.</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Incremento de la actividad comercial formal e informal.</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0" w:right="14"/>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 xml:space="preserve">A los recursos </w:t>
            </w:r>
            <w:r w:rsidRPr="0061292D">
              <w:rPr>
                <w:rFonts w:ascii="Arial" w:hAnsi="Arial" w:cs="Arial"/>
                <w:color w:val="000000" w:themeColor="text1"/>
                <w:sz w:val="22"/>
                <w:szCs w:val="26"/>
                <w:lang w:val="es-ES_tradnl"/>
              </w:rPr>
              <w:t>agua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925"/>
              <w:jc w:val="both"/>
              <w:rPr>
                <w:rFonts w:ascii="Arial" w:hAnsi="Arial" w:cs="Arial"/>
                <w:color w:val="000000" w:themeColor="text1"/>
                <w:sz w:val="22"/>
                <w:szCs w:val="26"/>
                <w:lang w:val="es-ES"/>
              </w:rPr>
            </w:pPr>
            <w:r w:rsidRPr="0061292D">
              <w:rPr>
                <w:rFonts w:ascii="Arial" w:hAnsi="Arial" w:cs="Arial"/>
                <w:color w:val="000000" w:themeColor="text1"/>
                <w:sz w:val="22"/>
                <w:szCs w:val="26"/>
              </w:rPr>
              <w:t>Aumento del consumo de agua.</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0" w:right="14"/>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 xml:space="preserve">A los recursos </w:t>
            </w:r>
            <w:r w:rsidRPr="0061292D">
              <w:rPr>
                <w:rFonts w:ascii="Arial" w:hAnsi="Arial" w:cs="Arial"/>
                <w:color w:val="000000" w:themeColor="text1"/>
                <w:sz w:val="22"/>
                <w:szCs w:val="26"/>
                <w:lang w:val="es-ES_tradnl"/>
              </w:rPr>
              <w:t>energía.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893"/>
              <w:jc w:val="both"/>
              <w:rPr>
                <w:rFonts w:ascii="Arial" w:hAnsi="Arial" w:cs="Arial"/>
                <w:color w:val="000000" w:themeColor="text1"/>
                <w:sz w:val="22"/>
                <w:szCs w:val="26"/>
                <w:lang w:val="es-ES"/>
              </w:rPr>
            </w:pPr>
            <w:r w:rsidRPr="0061292D">
              <w:rPr>
                <w:rFonts w:ascii="Arial" w:hAnsi="Arial" w:cs="Arial"/>
                <w:color w:val="000000" w:themeColor="text1"/>
                <w:spacing w:val="-1"/>
                <w:sz w:val="22"/>
                <w:szCs w:val="26"/>
              </w:rPr>
              <w:t>Aumento del consumo de energía eléctrica.</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bl>
    <w:p w:rsidR="00E47A3E" w:rsidRPr="0061292D" w:rsidRDefault="00E47A3E" w:rsidP="00E47A3E">
      <w:pPr>
        <w:shd w:val="clear" w:color="auto" w:fill="FFFFFF"/>
        <w:spacing w:before="187" w:line="360" w:lineRule="auto"/>
        <w:rPr>
          <w:rFonts w:ascii="Arial" w:hAnsi="Arial" w:cs="Arial"/>
          <w:color w:val="000000" w:themeColor="text1"/>
          <w:sz w:val="26"/>
          <w:szCs w:val="26"/>
          <w:lang w:val="es-ES"/>
        </w:rPr>
      </w:pPr>
      <w:r w:rsidRPr="0061292D">
        <w:rPr>
          <w:rFonts w:ascii="Arial" w:hAnsi="Arial" w:cs="Arial"/>
          <w:b/>
          <w:bCs/>
          <w:color w:val="000000" w:themeColor="text1"/>
          <w:sz w:val="26"/>
          <w:szCs w:val="26"/>
          <w:lang w:val="es-ES_tradnl"/>
        </w:rPr>
        <w:lastRenderedPageBreak/>
        <w:t xml:space="preserve">Tabla 8. </w:t>
      </w:r>
      <w:r w:rsidRPr="0061292D">
        <w:rPr>
          <w:rFonts w:ascii="Arial" w:hAnsi="Arial" w:cs="Arial"/>
          <w:color w:val="000000" w:themeColor="text1"/>
          <w:sz w:val="26"/>
          <w:szCs w:val="26"/>
          <w:lang w:val="es-ES_tradnl"/>
        </w:rPr>
        <w:t>Posibilidad de introducir medidas correctoras, protectoras y de recuperación.</w:t>
      </w:r>
    </w:p>
    <w:p w:rsidR="00E47A3E" w:rsidRPr="0061292D" w:rsidRDefault="00E47A3E" w:rsidP="00E47A3E">
      <w:pPr>
        <w:spacing w:after="43" w:line="360" w:lineRule="auto"/>
        <w:rPr>
          <w:rFonts w:ascii="Arial" w:hAnsi="Arial" w:cs="Arial"/>
          <w:color w:val="000000" w:themeColor="text1"/>
          <w:sz w:val="26"/>
          <w:szCs w:val="26"/>
          <w:lang w:val="es-ES"/>
        </w:rPr>
      </w:pPr>
    </w:p>
    <w:tbl>
      <w:tblPr>
        <w:tblW w:w="9980" w:type="dxa"/>
        <w:tblInd w:w="40" w:type="dxa"/>
        <w:tblLayout w:type="fixed"/>
        <w:tblCellMar>
          <w:left w:w="40" w:type="dxa"/>
          <w:right w:w="40" w:type="dxa"/>
        </w:tblCellMar>
        <w:tblLook w:val="0000"/>
      </w:tblPr>
      <w:tblGrid>
        <w:gridCol w:w="2430"/>
        <w:gridCol w:w="2246"/>
        <w:gridCol w:w="1742"/>
        <w:gridCol w:w="1781"/>
        <w:gridCol w:w="1781"/>
      </w:tblGrid>
      <w:tr w:rsidR="00E47A3E" w:rsidRPr="0061292D"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19"/>
              <w:rPr>
                <w:rFonts w:ascii="Arial" w:hAnsi="Arial" w:cs="Arial"/>
                <w:color w:val="000000" w:themeColor="text1"/>
                <w:sz w:val="22"/>
                <w:szCs w:val="26"/>
              </w:rPr>
            </w:pPr>
            <w:r w:rsidRPr="0061292D">
              <w:rPr>
                <w:rFonts w:ascii="Arial" w:hAnsi="Arial" w:cs="Arial"/>
                <w:b/>
                <w:bCs/>
                <w:color w:val="000000" w:themeColor="text1"/>
                <w:spacing w:val="-2"/>
                <w:sz w:val="22"/>
                <w:szCs w:val="26"/>
                <w:lang w:val="es-ES_tradnl"/>
              </w:rPr>
              <w:t>Fases del proyecto</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2"/>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Total de impactos</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154"/>
              <w:rPr>
                <w:rFonts w:ascii="Arial" w:hAnsi="Arial" w:cs="Arial"/>
                <w:color w:val="000000" w:themeColor="text1"/>
                <w:sz w:val="22"/>
                <w:szCs w:val="26"/>
              </w:rPr>
            </w:pPr>
            <w:r w:rsidRPr="0061292D">
              <w:rPr>
                <w:rFonts w:ascii="Arial" w:hAnsi="Arial" w:cs="Arial"/>
                <w:b/>
                <w:bCs/>
                <w:color w:val="000000" w:themeColor="text1"/>
                <w:spacing w:val="-2"/>
                <w:sz w:val="22"/>
                <w:szCs w:val="26"/>
                <w:lang w:val="es-ES_tradnl"/>
              </w:rPr>
              <w:t>Recuperable</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341"/>
              <w:rPr>
                <w:rFonts w:ascii="Arial" w:hAnsi="Arial" w:cs="Arial"/>
                <w:color w:val="000000" w:themeColor="text1"/>
                <w:sz w:val="22"/>
                <w:szCs w:val="26"/>
              </w:rPr>
            </w:pPr>
            <w:r w:rsidRPr="0061292D">
              <w:rPr>
                <w:rFonts w:ascii="Arial" w:hAnsi="Arial" w:cs="Arial"/>
                <w:b/>
                <w:bCs/>
                <w:color w:val="000000" w:themeColor="text1"/>
                <w:sz w:val="22"/>
                <w:szCs w:val="26"/>
                <w:lang w:val="es-ES_tradnl"/>
              </w:rPr>
              <w:t>Mitigable</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jc w:val="center"/>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Irrecuperable</w:t>
            </w:r>
          </w:p>
        </w:tc>
      </w:tr>
      <w:tr w:rsidR="00E47A3E" w:rsidRPr="0061292D"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341"/>
              <w:rPr>
                <w:rFonts w:ascii="Arial" w:hAnsi="Arial" w:cs="Arial"/>
                <w:color w:val="000000" w:themeColor="text1"/>
                <w:sz w:val="22"/>
                <w:szCs w:val="26"/>
              </w:rPr>
            </w:pPr>
            <w:r w:rsidRPr="0061292D">
              <w:rPr>
                <w:rFonts w:ascii="Arial" w:hAnsi="Arial" w:cs="Arial"/>
                <w:color w:val="000000" w:themeColor="text1"/>
                <w:sz w:val="22"/>
                <w:szCs w:val="26"/>
                <w:lang w:val="es-ES_tradnl"/>
              </w:rPr>
              <w:t>Construcción</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802"/>
              <w:rPr>
                <w:rFonts w:ascii="Arial" w:hAnsi="Arial" w:cs="Arial"/>
                <w:color w:val="000000" w:themeColor="text1"/>
                <w:sz w:val="22"/>
                <w:szCs w:val="26"/>
              </w:rPr>
            </w:pPr>
            <w:r w:rsidRPr="0061292D">
              <w:rPr>
                <w:rFonts w:ascii="Arial" w:hAnsi="Arial" w:cs="Arial"/>
                <w:color w:val="000000" w:themeColor="text1"/>
                <w:sz w:val="22"/>
                <w:szCs w:val="26"/>
                <w:lang w:val="es-ES_tradnl"/>
              </w:rPr>
              <w:t>10</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96"/>
              <w:rPr>
                <w:rFonts w:ascii="Arial" w:hAnsi="Arial" w:cs="Arial"/>
                <w:color w:val="000000" w:themeColor="text1"/>
                <w:sz w:val="22"/>
                <w:szCs w:val="26"/>
              </w:rPr>
            </w:pPr>
            <w:r w:rsidRPr="0061292D">
              <w:rPr>
                <w:rFonts w:ascii="Arial" w:hAnsi="Arial" w:cs="Arial"/>
                <w:color w:val="000000" w:themeColor="text1"/>
                <w:sz w:val="22"/>
                <w:szCs w:val="26"/>
                <w:lang w:val="es-ES_tradnl"/>
              </w:rPr>
              <w:t>6</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720"/>
              <w:rPr>
                <w:rFonts w:ascii="Arial" w:hAnsi="Arial" w:cs="Arial"/>
                <w:color w:val="000000" w:themeColor="text1"/>
                <w:sz w:val="22"/>
                <w:szCs w:val="26"/>
              </w:rPr>
            </w:pPr>
            <w:r w:rsidRPr="0061292D">
              <w:rPr>
                <w:rFonts w:ascii="Arial" w:hAnsi="Arial" w:cs="Arial"/>
                <w:color w:val="000000" w:themeColor="text1"/>
                <w:sz w:val="22"/>
                <w:szCs w:val="26"/>
                <w:lang w:val="es-ES_tradnl"/>
              </w:rPr>
              <w:t>3</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1</w:t>
            </w:r>
          </w:p>
        </w:tc>
      </w:tr>
      <w:tr w:rsidR="00E47A3E" w:rsidRPr="0061292D"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461"/>
              <w:rPr>
                <w:rFonts w:ascii="Arial" w:hAnsi="Arial" w:cs="Arial"/>
                <w:color w:val="000000" w:themeColor="text1"/>
                <w:sz w:val="22"/>
                <w:szCs w:val="26"/>
              </w:rPr>
            </w:pPr>
            <w:r w:rsidRPr="0061292D">
              <w:rPr>
                <w:rFonts w:ascii="Arial" w:hAnsi="Arial" w:cs="Arial"/>
                <w:color w:val="000000" w:themeColor="text1"/>
                <w:sz w:val="22"/>
                <w:szCs w:val="26"/>
                <w:lang w:val="es-ES_tradnl"/>
              </w:rPr>
              <w:t>Operación</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802"/>
              <w:rPr>
                <w:rFonts w:ascii="Arial" w:hAnsi="Arial" w:cs="Arial"/>
                <w:color w:val="000000" w:themeColor="text1"/>
                <w:sz w:val="22"/>
                <w:szCs w:val="26"/>
              </w:rPr>
            </w:pPr>
            <w:r w:rsidRPr="0061292D">
              <w:rPr>
                <w:rFonts w:ascii="Arial" w:hAnsi="Arial" w:cs="Arial"/>
                <w:color w:val="000000" w:themeColor="text1"/>
                <w:sz w:val="22"/>
                <w:szCs w:val="26"/>
                <w:lang w:val="es-ES_tradnl"/>
              </w:rPr>
              <w:t>16</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96"/>
              <w:rPr>
                <w:rFonts w:ascii="Arial" w:hAnsi="Arial" w:cs="Arial"/>
                <w:color w:val="000000" w:themeColor="text1"/>
                <w:sz w:val="22"/>
                <w:szCs w:val="26"/>
              </w:rPr>
            </w:pPr>
            <w:r w:rsidRPr="0061292D">
              <w:rPr>
                <w:rFonts w:ascii="Arial" w:hAnsi="Arial" w:cs="Arial"/>
                <w:color w:val="000000" w:themeColor="text1"/>
                <w:sz w:val="22"/>
                <w:szCs w:val="26"/>
                <w:lang w:val="es-ES_tradnl"/>
              </w:rPr>
              <w:t>6</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62"/>
              <w:rPr>
                <w:rFonts w:ascii="Arial" w:hAnsi="Arial" w:cs="Arial"/>
                <w:color w:val="000000" w:themeColor="text1"/>
                <w:sz w:val="22"/>
                <w:szCs w:val="26"/>
              </w:rPr>
            </w:pPr>
            <w:r w:rsidRPr="0061292D">
              <w:rPr>
                <w:rFonts w:ascii="Arial" w:hAnsi="Arial" w:cs="Arial"/>
                <w:color w:val="000000" w:themeColor="text1"/>
                <w:sz w:val="22"/>
                <w:szCs w:val="26"/>
                <w:lang w:val="es-ES_tradnl"/>
              </w:rPr>
              <w:t>10</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0</w:t>
            </w:r>
          </w:p>
        </w:tc>
      </w:tr>
      <w:tr w:rsidR="00E47A3E" w:rsidRPr="0061292D"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00"/>
              <w:rPr>
                <w:rFonts w:ascii="Arial" w:hAnsi="Arial" w:cs="Arial"/>
                <w:color w:val="000000" w:themeColor="text1"/>
                <w:sz w:val="22"/>
                <w:szCs w:val="26"/>
              </w:rPr>
            </w:pPr>
            <w:r w:rsidRPr="0061292D">
              <w:rPr>
                <w:rFonts w:ascii="Arial" w:hAnsi="Arial" w:cs="Arial"/>
                <w:color w:val="000000" w:themeColor="text1"/>
                <w:sz w:val="22"/>
                <w:szCs w:val="26"/>
                <w:lang w:val="es-ES_tradnl"/>
              </w:rPr>
              <w:t>TOTAL</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802"/>
              <w:rPr>
                <w:rFonts w:ascii="Arial" w:hAnsi="Arial" w:cs="Arial"/>
                <w:color w:val="000000" w:themeColor="text1"/>
                <w:sz w:val="22"/>
                <w:szCs w:val="26"/>
              </w:rPr>
            </w:pPr>
            <w:r w:rsidRPr="0061292D">
              <w:rPr>
                <w:rFonts w:ascii="Arial" w:hAnsi="Arial" w:cs="Arial"/>
                <w:color w:val="000000" w:themeColor="text1"/>
                <w:sz w:val="22"/>
                <w:szCs w:val="26"/>
                <w:lang w:val="es-ES_tradnl"/>
              </w:rPr>
              <w:t>26</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43"/>
              <w:rPr>
                <w:rFonts w:ascii="Arial" w:hAnsi="Arial" w:cs="Arial"/>
                <w:color w:val="000000" w:themeColor="text1"/>
                <w:sz w:val="22"/>
                <w:szCs w:val="26"/>
              </w:rPr>
            </w:pPr>
            <w:r w:rsidRPr="0061292D">
              <w:rPr>
                <w:rFonts w:ascii="Arial" w:hAnsi="Arial" w:cs="Arial"/>
                <w:color w:val="000000" w:themeColor="text1"/>
                <w:sz w:val="22"/>
                <w:szCs w:val="26"/>
                <w:lang w:val="es-ES_tradnl"/>
              </w:rPr>
              <w:t>12</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62"/>
              <w:rPr>
                <w:rFonts w:ascii="Arial" w:hAnsi="Arial" w:cs="Arial"/>
                <w:color w:val="000000" w:themeColor="text1"/>
                <w:sz w:val="22"/>
                <w:szCs w:val="26"/>
              </w:rPr>
            </w:pPr>
            <w:r w:rsidRPr="0061292D">
              <w:rPr>
                <w:rFonts w:ascii="Arial" w:hAnsi="Arial" w:cs="Arial"/>
                <w:color w:val="000000" w:themeColor="text1"/>
                <w:sz w:val="22"/>
                <w:szCs w:val="26"/>
                <w:lang w:val="es-ES_tradnl"/>
              </w:rPr>
              <w:t>13</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1</w:t>
            </w:r>
          </w:p>
        </w:tc>
      </w:tr>
    </w:tbl>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lang w:val="es-ES"/>
        </w:rPr>
      </w:pPr>
      <w:r w:rsidRPr="0061292D">
        <w:rPr>
          <w:rFonts w:ascii="Arial" w:hAnsi="Arial" w:cs="Arial"/>
          <w:color w:val="000000" w:themeColor="text1"/>
          <w:sz w:val="26"/>
          <w:szCs w:val="26"/>
          <w:lang w:val="es-ES_tradnl"/>
        </w:rPr>
        <w:t>Rango de variación de la importancia del efecto (IM) con color.</w:t>
      </w:r>
    </w:p>
    <w:p w:rsidR="00E47A3E" w:rsidRPr="0061292D" w:rsidRDefault="00E47A3E" w:rsidP="00E47A3E">
      <w:pPr>
        <w:spacing w:line="360" w:lineRule="auto"/>
        <w:rPr>
          <w:rFonts w:ascii="Arial" w:hAnsi="Arial" w:cs="Arial"/>
          <w:color w:val="000000" w:themeColor="text1"/>
          <w:sz w:val="26"/>
          <w:szCs w:val="26"/>
          <w:lang w:val="es-ES"/>
        </w:rPr>
      </w:pPr>
    </w:p>
    <w:tbl>
      <w:tblPr>
        <w:tblW w:w="6405" w:type="dxa"/>
        <w:tblInd w:w="93" w:type="dxa"/>
        <w:tblBorders>
          <w:top w:val="single" w:sz="4" w:space="0" w:color="auto"/>
          <w:left w:val="single" w:sz="4" w:space="0" w:color="auto"/>
          <w:bottom w:val="single" w:sz="4" w:space="0" w:color="auto"/>
          <w:right w:val="single" w:sz="4" w:space="0" w:color="auto"/>
          <w:insideH w:val="single" w:sz="8" w:space="0" w:color="auto"/>
          <w:insideV w:val="single" w:sz="8" w:space="0" w:color="auto"/>
        </w:tblBorders>
        <w:tblLook w:val="04A0"/>
      </w:tblPr>
      <w:tblGrid>
        <w:gridCol w:w="1430"/>
        <w:gridCol w:w="1129"/>
        <w:gridCol w:w="1326"/>
        <w:gridCol w:w="1260"/>
        <w:gridCol w:w="1260"/>
      </w:tblGrid>
      <w:tr w:rsidR="00E47A3E" w:rsidRPr="0061292D" w:rsidTr="00E47A3E">
        <w:trPr>
          <w:trHeight w:hRule="exact" w:val="533"/>
        </w:trPr>
        <w:tc>
          <w:tcPr>
            <w:tcW w:w="1430" w:type="dxa"/>
            <w:shd w:val="clear" w:color="000000" w:fill="FFFFFF"/>
            <w:hideMark/>
          </w:tcPr>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pacing w:val="-3"/>
                <w:sz w:val="22"/>
                <w:szCs w:val="26"/>
                <w:lang w:val="es-ES_tradnl"/>
              </w:rPr>
              <w:t>Importancia</w:t>
            </w:r>
          </w:p>
        </w:tc>
        <w:tc>
          <w:tcPr>
            <w:tcW w:w="1129" w:type="dxa"/>
            <w:shd w:val="clear" w:color="000000" w:fill="FFFFFF"/>
            <w:hideMark/>
          </w:tcPr>
          <w:p w:rsidR="00E47A3E" w:rsidRPr="0061292D" w:rsidRDefault="00E47A3E" w:rsidP="00E47A3E">
            <w:pPr>
              <w:rPr>
                <w:rFonts w:ascii="Arial" w:hAnsi="Arial" w:cs="Arial"/>
                <w:b/>
                <w:bCs/>
                <w:color w:val="000000" w:themeColor="text1"/>
                <w:spacing w:val="-2"/>
                <w:sz w:val="22"/>
                <w:szCs w:val="26"/>
                <w:lang w:val="es-ES_tradnl"/>
              </w:rPr>
            </w:pPr>
            <w:r w:rsidRPr="0061292D">
              <w:rPr>
                <w:rFonts w:ascii="Arial" w:hAnsi="Arial" w:cs="Arial"/>
                <w:b/>
                <w:bCs/>
                <w:color w:val="000000" w:themeColor="text1"/>
                <w:spacing w:val="-2"/>
                <w:sz w:val="22"/>
                <w:szCs w:val="26"/>
                <w:lang w:val="es-ES_tradnl"/>
              </w:rPr>
              <w:t>Baja</w:t>
            </w:r>
          </w:p>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pacing w:val="-2"/>
                <w:sz w:val="22"/>
                <w:szCs w:val="26"/>
                <w:lang w:val="es-ES_tradnl"/>
              </w:rPr>
              <w:t xml:space="preserve"> (≤ 20)</w:t>
            </w:r>
          </w:p>
        </w:tc>
        <w:tc>
          <w:tcPr>
            <w:tcW w:w="1326" w:type="dxa"/>
            <w:shd w:val="clear" w:color="000000" w:fill="FFFFFF"/>
            <w:hideMark/>
          </w:tcPr>
          <w:p w:rsidR="00E47A3E" w:rsidRPr="0061292D" w:rsidRDefault="00E47A3E" w:rsidP="00B4689A">
            <w:pPr>
              <w:ind w:firstLineChars="100" w:firstLine="221"/>
              <w:rPr>
                <w:rFonts w:ascii="Arial" w:hAnsi="Arial" w:cs="Arial"/>
                <w:b/>
                <w:bCs/>
                <w:color w:val="000000" w:themeColor="text1"/>
                <w:sz w:val="22"/>
                <w:szCs w:val="26"/>
              </w:rPr>
            </w:pPr>
            <w:r w:rsidRPr="0061292D">
              <w:rPr>
                <w:rFonts w:ascii="Arial" w:hAnsi="Arial" w:cs="Arial"/>
                <w:b/>
                <w:bCs/>
                <w:color w:val="000000" w:themeColor="text1"/>
                <w:sz w:val="22"/>
                <w:szCs w:val="26"/>
                <w:lang w:val="es-ES_tradnl"/>
              </w:rPr>
              <w:t>Media (&gt;21≤40)</w:t>
            </w:r>
          </w:p>
        </w:tc>
        <w:tc>
          <w:tcPr>
            <w:tcW w:w="1260" w:type="dxa"/>
            <w:shd w:val="clear" w:color="000000" w:fill="FFFFFF"/>
            <w:hideMark/>
          </w:tcPr>
          <w:p w:rsidR="00E47A3E" w:rsidRPr="0061292D" w:rsidRDefault="00E47A3E" w:rsidP="00E47A3E">
            <w:pPr>
              <w:rPr>
                <w:rFonts w:ascii="Arial" w:hAnsi="Arial" w:cs="Arial"/>
                <w:b/>
                <w:bCs/>
                <w:color w:val="000000" w:themeColor="text1"/>
                <w:sz w:val="22"/>
                <w:szCs w:val="26"/>
                <w:lang w:val="es-ES_tradnl"/>
              </w:rPr>
            </w:pPr>
            <w:r w:rsidRPr="0061292D">
              <w:rPr>
                <w:rFonts w:ascii="Arial" w:hAnsi="Arial" w:cs="Arial"/>
                <w:b/>
                <w:bCs/>
                <w:color w:val="000000" w:themeColor="text1"/>
                <w:sz w:val="22"/>
                <w:szCs w:val="26"/>
                <w:lang w:val="es-ES_tradnl"/>
              </w:rPr>
              <w:t xml:space="preserve">Alta </w:t>
            </w:r>
          </w:p>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z w:val="22"/>
                <w:szCs w:val="26"/>
                <w:lang w:val="es-ES_tradnl"/>
              </w:rPr>
              <w:t>(&gt;41≤60)</w:t>
            </w:r>
          </w:p>
        </w:tc>
        <w:tc>
          <w:tcPr>
            <w:tcW w:w="1260" w:type="dxa"/>
            <w:shd w:val="clear" w:color="000000" w:fill="FFFFFF"/>
            <w:hideMark/>
          </w:tcPr>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pacing w:val="-1"/>
                <w:sz w:val="22"/>
                <w:szCs w:val="26"/>
                <w:lang w:val="es-ES_tradnl"/>
              </w:rPr>
              <w:t>Muy alta (&gt; 60)</w:t>
            </w:r>
          </w:p>
        </w:tc>
      </w:tr>
      <w:tr w:rsidR="00E47A3E" w:rsidRPr="0061292D" w:rsidTr="00E47A3E">
        <w:trPr>
          <w:trHeight w:hRule="exact" w:val="443"/>
        </w:trPr>
        <w:tc>
          <w:tcPr>
            <w:tcW w:w="1430" w:type="dxa"/>
            <w:shd w:val="clear" w:color="000000" w:fill="FFFFFF"/>
            <w:hideMark/>
          </w:tcPr>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z w:val="22"/>
                <w:szCs w:val="26"/>
                <w:lang w:val="es-ES_tradnl"/>
              </w:rPr>
              <w:t>Negativos</w:t>
            </w:r>
          </w:p>
        </w:tc>
        <w:tc>
          <w:tcPr>
            <w:tcW w:w="1129" w:type="dxa"/>
            <w:shd w:val="clear" w:color="auto" w:fill="FDE9D9" w:themeFill="accent6" w:themeFillTint="33"/>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26" w:type="dxa"/>
            <w:shd w:val="clear" w:color="auto" w:fill="FF9999"/>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260" w:type="dxa"/>
            <w:shd w:val="clear" w:color="auto" w:fill="FF0000"/>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260" w:type="dxa"/>
            <w:shd w:val="clear" w:color="auto" w:fill="943634" w:themeFill="accent2" w:themeFillShade="BF"/>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r w:rsidR="00E47A3E" w:rsidRPr="0061292D" w:rsidTr="00E47A3E">
        <w:trPr>
          <w:trHeight w:hRule="exact" w:val="443"/>
        </w:trPr>
        <w:tc>
          <w:tcPr>
            <w:tcW w:w="1430" w:type="dxa"/>
            <w:shd w:val="clear" w:color="000000" w:fill="FFFFFF"/>
            <w:hideMark/>
          </w:tcPr>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z w:val="22"/>
                <w:szCs w:val="26"/>
                <w:lang w:val="es-ES_tradnl"/>
              </w:rPr>
              <w:t>Positivos</w:t>
            </w:r>
          </w:p>
        </w:tc>
        <w:tc>
          <w:tcPr>
            <w:tcW w:w="1129" w:type="dxa"/>
            <w:shd w:val="clear" w:color="auto" w:fill="EAF1DD" w:themeFill="accent3" w:themeFillTint="33"/>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26" w:type="dxa"/>
            <w:shd w:val="clear" w:color="auto" w:fill="C2D69B" w:themeFill="accent3" w:themeFillTint="99"/>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260" w:type="dxa"/>
            <w:shd w:val="clear" w:color="auto" w:fill="92D050"/>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260" w:type="dxa"/>
            <w:shd w:val="clear" w:color="auto" w:fill="00B050"/>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bl>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rPr>
      </w:pPr>
    </w:p>
    <w:p w:rsidR="00E47A3E" w:rsidRPr="0061292D" w:rsidRDefault="007E1AFD" w:rsidP="00DC6497">
      <w:pPr>
        <w:suppressAutoHyphens w:val="0"/>
        <w:rPr>
          <w:rFonts w:ascii="Arial" w:hAnsi="Arial" w:cs="Arial"/>
          <w:color w:val="000000" w:themeColor="text1"/>
          <w:sz w:val="26"/>
          <w:szCs w:val="26"/>
        </w:rPr>
      </w:pPr>
      <w:r w:rsidRPr="0061292D">
        <w:rPr>
          <w:rFonts w:ascii="Arial" w:hAnsi="Arial" w:cs="Arial"/>
          <w:color w:val="000000" w:themeColor="text1"/>
          <w:sz w:val="26"/>
          <w:szCs w:val="26"/>
        </w:rPr>
        <w:br w:type="page"/>
      </w:r>
    </w:p>
    <w:p w:rsidR="00E47A3E" w:rsidRPr="0061292D" w:rsidRDefault="00E47A3E" w:rsidP="00E47A3E">
      <w:pPr>
        <w:spacing w:line="360" w:lineRule="auto"/>
        <w:rPr>
          <w:color w:val="000000" w:themeColor="text1"/>
        </w:rPr>
        <w:sectPr w:rsidR="00E47A3E" w:rsidRPr="0061292D" w:rsidSect="00E47A3E">
          <w:pgSz w:w="12240" w:h="15840"/>
          <w:pgMar w:top="1440" w:right="1440" w:bottom="1440" w:left="1440" w:header="720" w:footer="720" w:gutter="0"/>
          <w:cols w:space="60"/>
          <w:noEndnote/>
          <w:docGrid w:linePitch="272"/>
        </w:sectPr>
      </w:pPr>
    </w:p>
    <w:tbl>
      <w:tblPr>
        <w:tblW w:w="12960" w:type="dxa"/>
        <w:tblInd w:w="40" w:type="dxa"/>
        <w:tblLayout w:type="fixed"/>
        <w:tblCellMar>
          <w:left w:w="40" w:type="dxa"/>
          <w:right w:w="40" w:type="dxa"/>
        </w:tblCellMar>
        <w:tblLook w:val="0000"/>
      </w:tblPr>
      <w:tblGrid>
        <w:gridCol w:w="437"/>
        <w:gridCol w:w="4873"/>
        <w:gridCol w:w="1220"/>
        <w:gridCol w:w="436"/>
        <w:gridCol w:w="454"/>
        <w:gridCol w:w="450"/>
        <w:gridCol w:w="410"/>
        <w:gridCol w:w="576"/>
        <w:gridCol w:w="576"/>
        <w:gridCol w:w="576"/>
        <w:gridCol w:w="576"/>
        <w:gridCol w:w="576"/>
        <w:gridCol w:w="576"/>
        <w:gridCol w:w="518"/>
        <w:gridCol w:w="706"/>
      </w:tblGrid>
      <w:tr w:rsidR="00E47A3E" w:rsidRPr="0061292D" w:rsidTr="00E47A3E">
        <w:trPr>
          <w:cantSplit/>
          <w:trHeight w:val="20"/>
        </w:trPr>
        <w:tc>
          <w:tcPr>
            <w:tcW w:w="437" w:type="dxa"/>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p>
        </w:tc>
        <w:tc>
          <w:tcPr>
            <w:tcW w:w="11299" w:type="dxa"/>
            <w:gridSpan w:val="12"/>
            <w:tcBorders>
              <w:top w:val="nil"/>
              <w:left w:val="nil"/>
              <w:bottom w:val="single" w:sz="4" w:space="0" w:color="auto"/>
              <w:right w:val="nil"/>
            </w:tcBorders>
            <w:shd w:val="clear" w:color="auto" w:fill="FFFFFF"/>
          </w:tcPr>
          <w:p w:rsidR="00E47A3E" w:rsidRPr="0061292D" w:rsidRDefault="00E47A3E" w:rsidP="00E47A3E">
            <w:pPr>
              <w:shd w:val="clear" w:color="auto" w:fill="FFFFFF"/>
              <w:ind w:left="1061"/>
              <w:rPr>
                <w:rFonts w:ascii="Arial Narrow" w:hAnsi="Arial Narrow"/>
                <w:color w:val="000000" w:themeColor="text1"/>
                <w:lang w:val="es-ES"/>
              </w:rPr>
            </w:pPr>
            <w:r w:rsidRPr="0061292D">
              <w:rPr>
                <w:rFonts w:ascii="Arial Narrow" w:hAnsi="Arial Narrow"/>
                <w:b/>
                <w:bCs/>
                <w:color w:val="000000" w:themeColor="text1"/>
                <w:lang w:val="es-ES_tradnl"/>
              </w:rPr>
              <w:t xml:space="preserve">Matriz 1. Identificación y valoración de los impactos de la Fase de Construcción - </w:t>
            </w:r>
            <w:r w:rsidR="004A06BF">
              <w:rPr>
                <w:rFonts w:ascii="Arial Narrow" w:hAnsi="Arial Narrow"/>
                <w:b/>
                <w:bCs/>
                <w:color w:val="000000" w:themeColor="text1"/>
                <w:lang w:val="es-ES_tradnl"/>
              </w:rPr>
              <w:t>LOTIFICACION RESIDENCIAL GENESIS</w:t>
            </w:r>
            <w:r w:rsidRPr="0061292D">
              <w:rPr>
                <w:rFonts w:ascii="Arial Narrow" w:hAnsi="Arial Narrow"/>
                <w:b/>
                <w:bCs/>
                <w:color w:val="000000" w:themeColor="text1"/>
                <w:lang w:val="es-ES_tradnl"/>
              </w:rPr>
              <w:t>.</w:t>
            </w:r>
          </w:p>
        </w:tc>
        <w:tc>
          <w:tcPr>
            <w:tcW w:w="518" w:type="dxa"/>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tc>
        <w:tc>
          <w:tcPr>
            <w:tcW w:w="706" w:type="dxa"/>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tc>
      </w:tr>
      <w:tr w:rsidR="00E47A3E" w:rsidRPr="0061292D" w:rsidTr="00E47A3E">
        <w:trPr>
          <w:cantSplit/>
          <w:trHeight w:val="1358"/>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No.</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323"/>
              <w:rPr>
                <w:rFonts w:ascii="Arial Narrow" w:hAnsi="Arial Narrow"/>
                <w:color w:val="000000" w:themeColor="text1"/>
              </w:rPr>
            </w:pPr>
            <w:r w:rsidRPr="0061292D">
              <w:rPr>
                <w:rFonts w:ascii="Arial Narrow" w:hAnsi="Arial Narrow"/>
                <w:b/>
                <w:bCs/>
                <w:color w:val="000000" w:themeColor="text1"/>
                <w:lang w:val="es-ES_tradnl"/>
              </w:rPr>
              <w:t>IMPACTO</w:t>
            </w:r>
          </w:p>
        </w:tc>
        <w:tc>
          <w:tcPr>
            <w:tcW w:w="122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3" w:right="302"/>
              <w:rPr>
                <w:rFonts w:ascii="Arial Narrow" w:hAnsi="Arial Narrow"/>
                <w:color w:val="000000" w:themeColor="text1"/>
              </w:rPr>
            </w:pPr>
            <w:r w:rsidRPr="0061292D">
              <w:rPr>
                <w:rFonts w:ascii="Arial Narrow" w:hAnsi="Arial Narrow"/>
                <w:b/>
                <w:bCs/>
                <w:color w:val="000000" w:themeColor="text1"/>
                <w:lang w:val="es-ES_tradnl"/>
              </w:rPr>
              <w:t>Elemento del Medio</w:t>
            </w:r>
          </w:p>
        </w:tc>
        <w:tc>
          <w:tcPr>
            <w:tcW w:w="43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Carácter</w:t>
            </w:r>
          </w:p>
        </w:tc>
        <w:tc>
          <w:tcPr>
            <w:tcW w:w="454"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Intensidad</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Extensión</w:t>
            </w:r>
          </w:p>
        </w:tc>
        <w:tc>
          <w:tcPr>
            <w:tcW w:w="41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Momento</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Persistencia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Reversibilidad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Recuperabilidad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Sinergia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spacing w:val="-1"/>
                <w:lang w:val="es-ES_tradnl"/>
              </w:rPr>
              <w:t>Acumulación</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Periodicidad</w:t>
            </w:r>
          </w:p>
        </w:tc>
        <w:tc>
          <w:tcPr>
            <w:tcW w:w="51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Efecto</w:t>
            </w:r>
          </w:p>
        </w:tc>
        <w:tc>
          <w:tcPr>
            <w:tcW w:w="70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91"/>
              <w:rPr>
                <w:rFonts w:ascii="Arial Narrow" w:hAnsi="Arial Narrow"/>
                <w:color w:val="000000" w:themeColor="text1"/>
              </w:rPr>
            </w:pPr>
            <w:r w:rsidRPr="0061292D">
              <w:rPr>
                <w:rFonts w:ascii="Arial Narrow" w:hAnsi="Arial Narrow"/>
                <w:b/>
                <w:bCs/>
                <w:color w:val="000000" w:themeColor="text1"/>
                <w:lang w:val="es-ES_tradnl"/>
              </w:rPr>
              <w:t>Importancia</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color w:val="000000" w:themeColor="text1"/>
                <w:lang w:val="es-ES_tradnl"/>
              </w:rPr>
              <w:t>1</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38"/>
              <w:rPr>
                <w:rFonts w:ascii="Arial Narrow" w:hAnsi="Arial Narrow"/>
                <w:color w:val="000000" w:themeColor="text1"/>
                <w:lang w:val="es-ES"/>
              </w:rPr>
            </w:pPr>
            <w:r w:rsidRPr="0061292D">
              <w:rPr>
                <w:rFonts w:ascii="Arial Narrow" w:hAnsi="Arial Narrow"/>
                <w:color w:val="000000" w:themeColor="text1"/>
                <w:lang w:val="es-ES_tradnl"/>
              </w:rPr>
              <w:t>Contaminación del aire por sólidos en suspensión provocada por las operaciones de los equipos pesados.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83"/>
              <w:rPr>
                <w:rFonts w:ascii="Arial Narrow" w:hAnsi="Arial Narrow"/>
                <w:color w:val="000000" w:themeColor="text1"/>
              </w:rPr>
            </w:pPr>
            <w:r w:rsidRPr="0061292D">
              <w:rPr>
                <w:rFonts w:ascii="Arial Narrow" w:hAnsi="Arial Narrow"/>
                <w:color w:val="000000" w:themeColor="text1"/>
                <w:lang w:val="es-ES_tradnl"/>
              </w:rPr>
              <w:t>Al aire</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24</w:t>
            </w:r>
          </w:p>
        </w:tc>
      </w:tr>
      <w:tr w:rsidR="00E47A3E" w:rsidRPr="0061292D" w:rsidTr="00E47A3E">
        <w:trPr>
          <w:cantSplit/>
          <w:trHeight w:val="242"/>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2</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Afectación por ruido.</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24</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3</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Modificación del relieve.</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8"/>
              <w:rPr>
                <w:rFonts w:ascii="Arial Narrow" w:hAnsi="Arial Narrow"/>
                <w:color w:val="000000" w:themeColor="text1"/>
              </w:rPr>
            </w:pPr>
            <w:r w:rsidRPr="0061292D">
              <w:rPr>
                <w:rFonts w:ascii="Arial Narrow" w:hAnsi="Arial Narrow"/>
                <w:color w:val="000000" w:themeColor="text1"/>
                <w:lang w:val="es-ES_tradnl"/>
              </w:rPr>
              <w:t>Al relieve</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4</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B24872">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Contaminación de los suelos</w:t>
            </w:r>
            <w:r w:rsidR="00117D69" w:rsidRPr="0061292D">
              <w:rPr>
                <w:rFonts w:ascii="Arial Narrow" w:hAnsi="Arial Narrow"/>
                <w:color w:val="000000" w:themeColor="text1"/>
                <w:lang w:val="es-ES_tradnl"/>
              </w:rPr>
              <w:t xml:space="preserve"> </w:t>
            </w:r>
            <w:r w:rsidRPr="0061292D">
              <w:rPr>
                <w:rFonts w:ascii="Arial Narrow" w:hAnsi="Arial Narrow"/>
                <w:color w:val="000000" w:themeColor="text1"/>
                <w:lang w:val="es-ES_tradnl"/>
              </w:rPr>
              <w:t>por la manipulación de los desechos sólidos peligrosos y no peligrosos del proceso constructivo.</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16"/>
              <w:rPr>
                <w:rFonts w:ascii="Arial Narrow" w:hAnsi="Arial Narrow"/>
                <w:color w:val="000000" w:themeColor="text1"/>
              </w:rPr>
            </w:pPr>
            <w:r w:rsidRPr="0061292D">
              <w:rPr>
                <w:rFonts w:ascii="Arial Narrow" w:hAnsi="Arial Narrow"/>
                <w:color w:val="000000" w:themeColor="text1"/>
                <w:lang w:val="es-ES_tradnl"/>
              </w:rPr>
              <w:t>Al suelo</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21</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5</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Cambio en la composición y estructura de los suelos</w:t>
            </w:r>
            <w:r w:rsidR="00D14854" w:rsidRPr="0061292D">
              <w:rPr>
                <w:rFonts w:ascii="Arial Narrow" w:hAnsi="Arial Narrow"/>
                <w:color w:val="000000" w:themeColor="text1"/>
                <w:lang w:val="es-ES_tradnl"/>
              </w:rPr>
              <w:t xml:space="preserve"> </w:t>
            </w:r>
            <w:r w:rsidRPr="0061292D">
              <w:rPr>
                <w:rFonts w:ascii="Arial Narrow" w:hAnsi="Arial Narrow"/>
                <w:color w:val="000000" w:themeColor="text1"/>
                <w:lang w:val="es-ES_tradnl"/>
              </w:rPr>
              <w:t>por la creación de áreas verdes.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27</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6</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Desaparición de la cubierta de vegetación y la pérdida de poblaciones de plantas como resultado del desmonte y limpieza de la vegetación en la parcela.</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06" w:right="91" w:firstLine="278"/>
              <w:rPr>
                <w:rFonts w:ascii="Arial Narrow" w:hAnsi="Arial Narrow"/>
                <w:color w:val="000000" w:themeColor="text1"/>
              </w:rPr>
            </w:pPr>
            <w:r w:rsidRPr="0061292D">
              <w:rPr>
                <w:rFonts w:ascii="Arial Narrow" w:hAnsi="Arial Narrow"/>
                <w:color w:val="000000" w:themeColor="text1"/>
                <w:lang w:val="es-ES_tradnl"/>
              </w:rPr>
              <w:t>A la vegetación</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28</w:t>
            </w:r>
          </w:p>
        </w:tc>
      </w:tr>
      <w:tr w:rsidR="00E47A3E" w:rsidRPr="0061292D" w:rsidTr="00E47A3E">
        <w:trPr>
          <w:cantSplit/>
          <w:trHeight w:val="233"/>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7</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Cambios en la composición de la flora.</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35</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8</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Interferencia con el hábitat de la avifauna y herpetofauna.</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 la fauna</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I</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23</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10</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Creación de empleos temporales.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la población</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11</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59"/>
              <w:rPr>
                <w:rFonts w:ascii="Arial Narrow" w:hAnsi="Arial Narrow"/>
                <w:color w:val="000000" w:themeColor="text1"/>
                <w:lang w:val="es-ES"/>
              </w:rPr>
            </w:pPr>
            <w:r w:rsidRPr="0061292D">
              <w:rPr>
                <w:rFonts w:ascii="Arial Narrow" w:hAnsi="Arial Narrow"/>
                <w:color w:val="000000" w:themeColor="text1"/>
                <w:lang w:val="es-ES_tradnl"/>
              </w:rPr>
              <w:t xml:space="preserve">Mejoramiento de la calidad de vida y del poder adquisitivo de los trabajadores que construirán </w:t>
            </w:r>
            <w:r w:rsidR="00A9220C">
              <w:rPr>
                <w:rFonts w:ascii="Arial Narrow" w:hAnsi="Arial Narrow"/>
                <w:color w:val="000000" w:themeColor="text1"/>
                <w:lang w:val="es-ES_tradnl"/>
              </w:rPr>
              <w:t xml:space="preserve">la </w:t>
            </w:r>
            <w:r w:rsidR="004A06BF">
              <w:rPr>
                <w:rFonts w:ascii="Arial Narrow" w:hAnsi="Arial Narrow"/>
                <w:color w:val="000000" w:themeColor="text1"/>
                <w:lang w:val="es-ES_tradnl"/>
              </w:rPr>
              <w:t>LOTIFICACION RESIDENCIAL GENESIS</w:t>
            </w:r>
            <w:r w:rsidRPr="0061292D">
              <w:rPr>
                <w:rFonts w:ascii="Arial Narrow" w:hAnsi="Arial Narrow"/>
                <w:color w:val="000000" w:themeColor="text1"/>
                <w:lang w:val="es-ES_tradnl"/>
              </w:rPr>
              <w:t>.</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59"/>
              <w:rPr>
                <w:rFonts w:ascii="Arial Narrow" w:hAnsi="Arial Narrow"/>
                <w:color w:val="000000" w:themeColor="text1"/>
                <w:lang w:val="es-ES"/>
              </w:rPr>
            </w:pPr>
          </w:p>
          <w:p w:rsidR="00E47A3E" w:rsidRPr="0061292D" w:rsidRDefault="00E47A3E" w:rsidP="00E47A3E">
            <w:pPr>
              <w:shd w:val="clear" w:color="auto" w:fill="FFFFFF"/>
              <w:ind w:right="259"/>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12</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74"/>
              <w:rPr>
                <w:rFonts w:ascii="Arial Narrow" w:hAnsi="Arial Narrow"/>
                <w:color w:val="000000" w:themeColor="text1"/>
                <w:lang w:val="es-ES"/>
              </w:rPr>
            </w:pPr>
            <w:r w:rsidRPr="0061292D">
              <w:rPr>
                <w:rFonts w:ascii="Arial Narrow" w:hAnsi="Arial Narrow"/>
                <w:color w:val="000000" w:themeColor="text1"/>
                <w:lang w:val="es-ES_tradnl"/>
              </w:rPr>
              <w:t xml:space="preserve">Incentivo al fortalecimiento del empleo indirecto e </w:t>
            </w:r>
            <w:r w:rsidR="00526025">
              <w:rPr>
                <w:rFonts w:ascii="Arial Narrow" w:hAnsi="Arial Narrow"/>
                <w:color w:val="000000" w:themeColor="text1"/>
                <w:lang w:val="es-ES_tradnl"/>
              </w:rPr>
              <w:t xml:space="preserve">informal en </w:t>
            </w:r>
            <w:r w:rsidR="004A06BF">
              <w:rPr>
                <w:rFonts w:ascii="Arial Narrow" w:hAnsi="Arial Narrow"/>
                <w:color w:val="000000" w:themeColor="text1"/>
                <w:lang w:val="es-ES_tradnl"/>
              </w:rPr>
              <w:t>Paya Arriba</w:t>
            </w:r>
            <w:r w:rsidR="00526025">
              <w:rPr>
                <w:rFonts w:ascii="Arial Narrow" w:hAnsi="Arial Narrow"/>
                <w:color w:val="000000" w:themeColor="text1"/>
                <w:lang w:val="es-ES_tradnl"/>
              </w:rPr>
              <w:t xml:space="preserve">, </w:t>
            </w:r>
            <w:r w:rsidR="001948D9">
              <w:rPr>
                <w:rFonts w:ascii="Arial Narrow" w:hAnsi="Arial Narrow"/>
                <w:color w:val="000000" w:themeColor="text1"/>
                <w:lang w:val="es-ES_tradnl"/>
              </w:rPr>
              <w:t>Bani</w:t>
            </w:r>
            <w:r w:rsidRPr="0061292D">
              <w:rPr>
                <w:rFonts w:ascii="Arial Narrow" w:hAnsi="Arial Narrow"/>
                <w:color w:val="000000" w:themeColor="text1"/>
                <w:lang w:val="es-ES_tradnl"/>
              </w:rPr>
              <w:t>.</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74"/>
              <w:rPr>
                <w:rFonts w:ascii="Arial Narrow" w:hAnsi="Arial Narrow"/>
                <w:color w:val="000000" w:themeColor="text1"/>
                <w:lang w:val="es-ES"/>
              </w:rPr>
            </w:pPr>
          </w:p>
          <w:p w:rsidR="00E47A3E" w:rsidRPr="0061292D" w:rsidRDefault="00E47A3E" w:rsidP="00E47A3E">
            <w:pPr>
              <w:shd w:val="clear" w:color="auto" w:fill="FFFFFF"/>
              <w:ind w:right="274"/>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41</w:t>
            </w:r>
          </w:p>
        </w:tc>
      </w:tr>
    </w:tbl>
    <w:p w:rsidR="007E1AFD" w:rsidRPr="0061292D" w:rsidRDefault="007E1AFD">
      <w:pPr>
        <w:rPr>
          <w:color w:val="000000" w:themeColor="text1"/>
        </w:rPr>
      </w:pPr>
    </w:p>
    <w:p w:rsidR="007E1AFD" w:rsidRPr="0061292D" w:rsidRDefault="007E1AFD">
      <w:pPr>
        <w:rPr>
          <w:color w:val="000000" w:themeColor="text1"/>
        </w:rPr>
      </w:pPr>
    </w:p>
    <w:p w:rsidR="007E1AFD" w:rsidRPr="0061292D" w:rsidRDefault="007E1AFD">
      <w:pPr>
        <w:rPr>
          <w:color w:val="000000" w:themeColor="text1"/>
        </w:rPr>
      </w:pPr>
    </w:p>
    <w:p w:rsidR="007E1AFD" w:rsidRPr="0061292D" w:rsidRDefault="007E1AFD">
      <w:pPr>
        <w:rPr>
          <w:color w:val="000000" w:themeColor="text1"/>
        </w:rPr>
      </w:pPr>
    </w:p>
    <w:p w:rsidR="007E1AFD" w:rsidRPr="0061292D" w:rsidRDefault="007E1AFD">
      <w:pPr>
        <w:rPr>
          <w:color w:val="000000" w:themeColor="text1"/>
        </w:rPr>
      </w:pPr>
    </w:p>
    <w:tbl>
      <w:tblPr>
        <w:tblW w:w="12960" w:type="dxa"/>
        <w:tblInd w:w="40" w:type="dxa"/>
        <w:tblLayout w:type="fixed"/>
        <w:tblCellMar>
          <w:left w:w="40" w:type="dxa"/>
          <w:right w:w="40" w:type="dxa"/>
        </w:tblCellMar>
        <w:tblLook w:val="0000"/>
      </w:tblPr>
      <w:tblGrid>
        <w:gridCol w:w="437"/>
        <w:gridCol w:w="4873"/>
        <w:gridCol w:w="1220"/>
        <w:gridCol w:w="436"/>
        <w:gridCol w:w="454"/>
        <w:gridCol w:w="450"/>
        <w:gridCol w:w="410"/>
        <w:gridCol w:w="576"/>
        <w:gridCol w:w="576"/>
        <w:gridCol w:w="576"/>
        <w:gridCol w:w="576"/>
        <w:gridCol w:w="576"/>
        <w:gridCol w:w="576"/>
        <w:gridCol w:w="518"/>
        <w:gridCol w:w="706"/>
      </w:tblGrid>
      <w:tr w:rsidR="007E1AFD" w:rsidRPr="0061292D" w:rsidTr="00DC6D43">
        <w:trPr>
          <w:cantSplit/>
          <w:trHeight w:val="1358"/>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7E1AFD" w:rsidRPr="0061292D" w:rsidRDefault="007E1AFD" w:rsidP="00DC6D43">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No.</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7E1AFD" w:rsidRPr="0061292D" w:rsidRDefault="007E1AFD" w:rsidP="00DC6D43">
            <w:pPr>
              <w:shd w:val="clear" w:color="auto" w:fill="FFFFFF"/>
              <w:ind w:left="2323"/>
              <w:rPr>
                <w:rFonts w:ascii="Arial Narrow" w:hAnsi="Arial Narrow"/>
                <w:color w:val="000000" w:themeColor="text1"/>
              </w:rPr>
            </w:pPr>
            <w:r w:rsidRPr="0061292D">
              <w:rPr>
                <w:rFonts w:ascii="Arial Narrow" w:hAnsi="Arial Narrow"/>
                <w:b/>
                <w:bCs/>
                <w:color w:val="000000" w:themeColor="text1"/>
                <w:lang w:val="es-ES_tradnl"/>
              </w:rPr>
              <w:t>IMPACTO</w:t>
            </w:r>
          </w:p>
        </w:tc>
        <w:tc>
          <w:tcPr>
            <w:tcW w:w="1220"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293" w:right="302"/>
              <w:rPr>
                <w:rFonts w:ascii="Arial Narrow" w:hAnsi="Arial Narrow"/>
                <w:color w:val="000000" w:themeColor="text1"/>
              </w:rPr>
            </w:pPr>
            <w:r w:rsidRPr="0061292D">
              <w:rPr>
                <w:rFonts w:ascii="Arial Narrow" w:hAnsi="Arial Narrow"/>
                <w:b/>
                <w:bCs/>
                <w:color w:val="000000" w:themeColor="text1"/>
                <w:lang w:val="es-ES_tradnl"/>
              </w:rPr>
              <w:t>Elemento del Medio</w:t>
            </w:r>
          </w:p>
        </w:tc>
        <w:tc>
          <w:tcPr>
            <w:tcW w:w="43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Carácter</w:t>
            </w:r>
          </w:p>
        </w:tc>
        <w:tc>
          <w:tcPr>
            <w:tcW w:w="454"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Intensidad</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Extensión</w:t>
            </w:r>
          </w:p>
        </w:tc>
        <w:tc>
          <w:tcPr>
            <w:tcW w:w="410"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Momento</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Persistencia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Reversibilidad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Recuperabilidad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Sinergia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spacing w:val="-1"/>
                <w:lang w:val="es-ES_tradnl"/>
              </w:rPr>
              <w:t>Acumulación</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Periodicidad</w:t>
            </w:r>
          </w:p>
        </w:tc>
        <w:tc>
          <w:tcPr>
            <w:tcW w:w="518"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Efecto</w:t>
            </w:r>
          </w:p>
        </w:tc>
        <w:tc>
          <w:tcPr>
            <w:tcW w:w="70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91"/>
              <w:rPr>
                <w:rFonts w:ascii="Arial Narrow" w:hAnsi="Arial Narrow"/>
                <w:color w:val="000000" w:themeColor="text1"/>
              </w:rPr>
            </w:pPr>
            <w:r w:rsidRPr="0061292D">
              <w:rPr>
                <w:rFonts w:ascii="Arial Narrow" w:hAnsi="Arial Narrow"/>
                <w:b/>
                <w:bCs/>
                <w:color w:val="000000" w:themeColor="text1"/>
                <w:lang w:val="es-ES_tradnl"/>
              </w:rPr>
              <w:t>Importancia</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13</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93"/>
              <w:rPr>
                <w:rFonts w:ascii="Arial Narrow" w:hAnsi="Arial Narrow"/>
                <w:color w:val="000000" w:themeColor="text1"/>
                <w:lang w:val="es-ES"/>
              </w:rPr>
            </w:pPr>
            <w:r w:rsidRPr="0061292D">
              <w:rPr>
                <w:rFonts w:ascii="Arial Narrow" w:hAnsi="Arial Narrow"/>
                <w:color w:val="000000" w:themeColor="text1"/>
                <w:lang w:val="es-ES_tradnl"/>
              </w:rPr>
              <w:t>Incremento de la demanda y uso de materiales de construcción y otros insumos.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9" w:right="29" w:firstLine="355"/>
              <w:rPr>
                <w:rFonts w:ascii="Arial Narrow" w:hAnsi="Arial Narrow"/>
                <w:color w:val="000000" w:themeColor="text1"/>
              </w:rPr>
            </w:pPr>
            <w:r w:rsidRPr="0061292D">
              <w:rPr>
                <w:rFonts w:ascii="Arial Narrow" w:hAnsi="Arial Narrow"/>
                <w:color w:val="000000" w:themeColor="text1"/>
                <w:lang w:val="es-ES_tradnl"/>
              </w:rPr>
              <w:t>A la construcción</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14</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02"/>
              <w:rPr>
                <w:rFonts w:ascii="Arial Narrow" w:hAnsi="Arial Narrow"/>
                <w:color w:val="000000" w:themeColor="text1"/>
                <w:lang w:val="es-ES"/>
              </w:rPr>
            </w:pPr>
            <w:r w:rsidRPr="0061292D">
              <w:rPr>
                <w:rFonts w:ascii="Arial Narrow" w:hAnsi="Arial Narrow"/>
                <w:color w:val="000000" w:themeColor="text1"/>
                <w:lang w:val="es-ES_tradnl"/>
              </w:rPr>
              <w:t xml:space="preserve">Incremento del tránsito vehicular por la </w:t>
            </w:r>
            <w:r w:rsidR="004A06BF">
              <w:rPr>
                <w:rFonts w:ascii="Arial Narrow" w:hAnsi="Arial Narrow"/>
                <w:color w:val="000000" w:themeColor="text1"/>
                <w:lang w:val="es-ES_tradnl"/>
              </w:rPr>
              <w:t>Calle Canela Mota</w:t>
            </w:r>
            <w:r w:rsidR="00D14854" w:rsidRPr="0061292D">
              <w:rPr>
                <w:rFonts w:ascii="Arial Narrow" w:hAnsi="Arial Narrow"/>
                <w:color w:val="000000" w:themeColor="text1"/>
                <w:lang w:val="es-ES_tradnl"/>
              </w:rPr>
              <w:t xml:space="preserve"> </w:t>
            </w:r>
            <w:r w:rsidRPr="0061292D">
              <w:rPr>
                <w:rFonts w:ascii="Arial Narrow" w:hAnsi="Arial Narrow"/>
                <w:color w:val="000000" w:themeColor="text1"/>
                <w:lang w:val="es-ES_tradnl"/>
              </w:rPr>
              <w:t>para el traslado de materiales de construcción.</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Al tránsito</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32</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15</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Incremento del flujo de capitales en torno a la economía del país.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la economía</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38</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16</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595"/>
              <w:rPr>
                <w:rFonts w:ascii="Arial Narrow" w:hAnsi="Arial Narrow"/>
                <w:color w:val="000000" w:themeColor="text1"/>
                <w:lang w:val="es-ES"/>
              </w:rPr>
            </w:pPr>
            <w:r w:rsidRPr="0061292D">
              <w:rPr>
                <w:rFonts w:ascii="Arial Narrow" w:hAnsi="Arial Narrow"/>
                <w:color w:val="000000" w:themeColor="text1"/>
                <w:lang w:val="es-ES_tradnl"/>
              </w:rPr>
              <w:t xml:space="preserve">Incremento de la actividad comercial formal e </w:t>
            </w:r>
            <w:r w:rsidR="00526025">
              <w:rPr>
                <w:rFonts w:ascii="Arial Narrow" w:hAnsi="Arial Narrow"/>
                <w:color w:val="000000" w:themeColor="text1"/>
                <w:lang w:val="es-ES_tradnl"/>
              </w:rPr>
              <w:t xml:space="preserve">informal en </w:t>
            </w:r>
            <w:r w:rsidR="004A06BF">
              <w:rPr>
                <w:rFonts w:ascii="Arial Narrow" w:hAnsi="Arial Narrow"/>
                <w:color w:val="000000" w:themeColor="text1"/>
                <w:lang w:val="es-ES_tradnl"/>
              </w:rPr>
              <w:t>Paya Arriba</w:t>
            </w:r>
            <w:r w:rsidR="00526025">
              <w:rPr>
                <w:rFonts w:ascii="Arial Narrow" w:hAnsi="Arial Narrow"/>
                <w:color w:val="000000" w:themeColor="text1"/>
                <w:lang w:val="es-ES_tradnl"/>
              </w:rPr>
              <w:t xml:space="preserve">, </w:t>
            </w:r>
            <w:r w:rsidR="001948D9">
              <w:rPr>
                <w:rFonts w:ascii="Arial Narrow" w:hAnsi="Arial Narrow"/>
                <w:color w:val="000000" w:themeColor="text1"/>
                <w:lang w:val="es-ES_tradnl"/>
              </w:rPr>
              <w:t>Bani</w:t>
            </w:r>
            <w:r w:rsidRPr="0061292D">
              <w:rPr>
                <w:rFonts w:ascii="Arial Narrow" w:hAnsi="Arial Narrow"/>
                <w:color w:val="000000" w:themeColor="text1"/>
                <w:lang w:val="es-ES_tradnl"/>
              </w:rPr>
              <w:t>.</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595"/>
              <w:rPr>
                <w:rFonts w:ascii="Arial Narrow" w:hAnsi="Arial Narrow"/>
                <w:color w:val="000000" w:themeColor="text1"/>
                <w:lang w:val="es-ES"/>
              </w:rPr>
            </w:pPr>
          </w:p>
          <w:p w:rsidR="00E47A3E" w:rsidRPr="0061292D" w:rsidRDefault="00E47A3E" w:rsidP="00E47A3E">
            <w:pPr>
              <w:shd w:val="clear" w:color="auto" w:fill="FFFFFF"/>
              <w:ind w:right="595"/>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I</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38</w:t>
            </w:r>
          </w:p>
        </w:tc>
      </w:tr>
    </w:tbl>
    <w:p w:rsidR="00E47A3E" w:rsidRPr="0061292D" w:rsidRDefault="00E47A3E" w:rsidP="00E47A3E">
      <w:pPr>
        <w:rPr>
          <w:color w:val="000000" w:themeColor="text1"/>
        </w:rPr>
      </w:pPr>
      <w:r w:rsidRPr="0061292D">
        <w:rPr>
          <w:color w:val="000000" w:themeColor="text1"/>
        </w:rPr>
        <w:br w:type="page"/>
      </w:r>
    </w:p>
    <w:tbl>
      <w:tblPr>
        <w:tblW w:w="13287" w:type="dxa"/>
        <w:tblInd w:w="40" w:type="dxa"/>
        <w:tblLayout w:type="fixed"/>
        <w:tblCellMar>
          <w:left w:w="40" w:type="dxa"/>
          <w:right w:w="40" w:type="dxa"/>
        </w:tblCellMar>
        <w:tblLook w:val="0000"/>
      </w:tblPr>
      <w:tblGrid>
        <w:gridCol w:w="437"/>
        <w:gridCol w:w="4873"/>
        <w:gridCol w:w="1170"/>
        <w:gridCol w:w="567"/>
        <w:gridCol w:w="567"/>
        <w:gridCol w:w="567"/>
        <w:gridCol w:w="568"/>
        <w:gridCol w:w="567"/>
        <w:gridCol w:w="567"/>
        <w:gridCol w:w="567"/>
        <w:gridCol w:w="568"/>
        <w:gridCol w:w="392"/>
        <w:gridCol w:w="175"/>
        <w:gridCol w:w="387"/>
        <w:gridCol w:w="180"/>
        <w:gridCol w:w="396"/>
        <w:gridCol w:w="171"/>
        <w:gridCol w:w="568"/>
      </w:tblGrid>
      <w:tr w:rsidR="00E47A3E" w:rsidRPr="0061292D" w:rsidTr="00E47A3E">
        <w:trPr>
          <w:cantSplit/>
          <w:trHeight w:val="20"/>
        </w:trPr>
        <w:tc>
          <w:tcPr>
            <w:tcW w:w="437" w:type="dxa"/>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p>
        </w:tc>
        <w:tc>
          <w:tcPr>
            <w:tcW w:w="10973" w:type="dxa"/>
            <w:gridSpan w:val="11"/>
            <w:tcBorders>
              <w:top w:val="nil"/>
              <w:left w:val="nil"/>
              <w:bottom w:val="single" w:sz="4" w:space="0" w:color="auto"/>
              <w:right w:val="nil"/>
            </w:tcBorders>
            <w:shd w:val="clear" w:color="auto" w:fill="FFFFFF"/>
          </w:tcPr>
          <w:p w:rsidR="00E47A3E" w:rsidRPr="0061292D" w:rsidRDefault="00E47A3E" w:rsidP="00E47A3E">
            <w:pPr>
              <w:shd w:val="clear" w:color="auto" w:fill="FFFFFF"/>
              <w:ind w:left="1330"/>
              <w:rPr>
                <w:rFonts w:ascii="Arial Narrow" w:hAnsi="Arial Narrow"/>
                <w:color w:val="000000" w:themeColor="text1"/>
                <w:lang w:val="es-ES"/>
              </w:rPr>
            </w:pPr>
            <w:r w:rsidRPr="0061292D">
              <w:rPr>
                <w:rFonts w:ascii="Arial Narrow" w:hAnsi="Arial Narrow"/>
                <w:b/>
                <w:bCs/>
                <w:color w:val="000000" w:themeColor="text1"/>
                <w:lang w:val="es-ES_tradnl"/>
              </w:rPr>
              <w:t xml:space="preserve">Matriz 2. Identificación y valoración de los impactos de la Fase de Operación - </w:t>
            </w:r>
            <w:r w:rsidR="004A06BF">
              <w:rPr>
                <w:rFonts w:ascii="Arial Narrow" w:hAnsi="Arial Narrow"/>
                <w:b/>
                <w:bCs/>
                <w:color w:val="000000" w:themeColor="text1"/>
                <w:lang w:val="es-ES_tradnl"/>
              </w:rPr>
              <w:t>LOTIFICACION RESIDENCIAL GENESIS</w:t>
            </w:r>
          </w:p>
        </w:tc>
        <w:tc>
          <w:tcPr>
            <w:tcW w:w="562" w:type="dxa"/>
            <w:gridSpan w:val="2"/>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w:t>
            </w:r>
          </w:p>
        </w:tc>
        <w:tc>
          <w:tcPr>
            <w:tcW w:w="576" w:type="dxa"/>
            <w:gridSpan w:val="2"/>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p>
        </w:tc>
        <w:tc>
          <w:tcPr>
            <w:tcW w:w="739" w:type="dxa"/>
            <w:gridSpan w:val="2"/>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p>
        </w:tc>
      </w:tr>
      <w:tr w:rsidR="00E47A3E" w:rsidRPr="0061292D" w:rsidTr="00E47A3E">
        <w:trPr>
          <w:cantSplit/>
          <w:trHeight w:val="1448"/>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No.</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328"/>
              <w:rPr>
                <w:rFonts w:ascii="Arial Narrow" w:hAnsi="Arial Narrow"/>
                <w:color w:val="000000" w:themeColor="text1"/>
              </w:rPr>
            </w:pPr>
            <w:r w:rsidRPr="0061292D">
              <w:rPr>
                <w:rFonts w:ascii="Arial Narrow" w:hAnsi="Arial Narrow"/>
                <w:b/>
                <w:bCs/>
                <w:color w:val="000000" w:themeColor="text1"/>
                <w:lang w:val="es-ES_tradnl"/>
              </w:rPr>
              <w:t>IMPACTO</w:t>
            </w:r>
          </w:p>
        </w:tc>
        <w:tc>
          <w:tcPr>
            <w:tcW w:w="117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3" w:right="302"/>
              <w:rPr>
                <w:rFonts w:ascii="Arial Narrow" w:hAnsi="Arial Narrow"/>
                <w:color w:val="000000" w:themeColor="text1"/>
              </w:rPr>
            </w:pPr>
            <w:r w:rsidRPr="0061292D">
              <w:rPr>
                <w:rFonts w:ascii="Arial Narrow" w:hAnsi="Arial Narrow"/>
                <w:b/>
                <w:bCs/>
                <w:color w:val="000000" w:themeColor="text1"/>
                <w:lang w:val="es-ES_tradnl"/>
              </w:rPr>
              <w:t>Elemento del Medio</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Carácter</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Intensidad</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06"/>
              <w:rPr>
                <w:rFonts w:ascii="Arial Narrow" w:hAnsi="Arial Narrow"/>
                <w:color w:val="000000" w:themeColor="text1"/>
              </w:rPr>
            </w:pPr>
            <w:r w:rsidRPr="0061292D">
              <w:rPr>
                <w:rFonts w:ascii="Arial Narrow" w:hAnsi="Arial Narrow"/>
                <w:b/>
                <w:bCs/>
                <w:color w:val="000000" w:themeColor="text1"/>
                <w:lang w:val="es-ES_tradnl"/>
              </w:rPr>
              <w:t>Extensión</w:t>
            </w:r>
          </w:p>
        </w:tc>
        <w:tc>
          <w:tcPr>
            <w:tcW w:w="56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58"/>
              <w:rPr>
                <w:rFonts w:ascii="Arial Narrow" w:hAnsi="Arial Narrow"/>
                <w:color w:val="000000" w:themeColor="text1"/>
              </w:rPr>
            </w:pPr>
            <w:r w:rsidRPr="0061292D">
              <w:rPr>
                <w:rFonts w:ascii="Arial Narrow" w:hAnsi="Arial Narrow"/>
                <w:b/>
                <w:bCs/>
                <w:color w:val="000000" w:themeColor="text1"/>
                <w:lang w:val="es-ES_tradnl"/>
              </w:rPr>
              <w:t>Momento</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
              <w:rPr>
                <w:rFonts w:ascii="Arial Narrow" w:hAnsi="Arial Narrow"/>
                <w:color w:val="000000" w:themeColor="text1"/>
              </w:rPr>
            </w:pPr>
            <w:r w:rsidRPr="0061292D">
              <w:rPr>
                <w:rFonts w:ascii="Arial Narrow" w:hAnsi="Arial Narrow"/>
                <w:b/>
                <w:bCs/>
                <w:color w:val="000000" w:themeColor="text1"/>
                <w:lang w:val="es-ES_tradnl"/>
              </w:rPr>
              <w:t>Persistencia</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Reversibilidad</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Recuperabilidad</w:t>
            </w:r>
          </w:p>
        </w:tc>
        <w:tc>
          <w:tcPr>
            <w:tcW w:w="56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Sinergia</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spacing w:val="-1"/>
                <w:lang w:val="es-ES_tradnl"/>
              </w:rPr>
              <w:t>Acumulación</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Periodicidad</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Efecto</w:t>
            </w:r>
          </w:p>
        </w:tc>
        <w:tc>
          <w:tcPr>
            <w:tcW w:w="56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06"/>
              <w:rPr>
                <w:rFonts w:ascii="Arial Narrow" w:hAnsi="Arial Narrow"/>
                <w:color w:val="000000" w:themeColor="text1"/>
              </w:rPr>
            </w:pPr>
            <w:r w:rsidRPr="0061292D">
              <w:rPr>
                <w:rFonts w:ascii="Arial Narrow" w:hAnsi="Arial Narrow"/>
                <w:b/>
                <w:bCs/>
                <w:color w:val="000000" w:themeColor="text1"/>
                <w:lang w:val="es-ES_tradnl"/>
              </w:rPr>
              <w:t>Importancia</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1</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afectación a la fauna terrestre por el uso de insecticidas.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 la fauna</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19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2</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incremento de plagas de vectores por el mal manejo de los desechos sólidos.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21</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b/>
                <w:color w:val="000000" w:themeColor="text1"/>
              </w:rPr>
            </w:pPr>
            <w:r w:rsidRPr="0061292D">
              <w:rPr>
                <w:rFonts w:ascii="Arial Narrow" w:hAnsi="Arial Narrow"/>
                <w:b/>
                <w:bCs/>
                <w:color w:val="000000" w:themeColor="text1"/>
                <w:lang w:val="es-ES_tradnl"/>
              </w:rPr>
              <w:t>3</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deterioro de las áreas verdes por falta de mantenimiento y cuidado.</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06" w:right="91" w:firstLine="278"/>
              <w:rPr>
                <w:rFonts w:ascii="Arial Narrow" w:hAnsi="Arial Narrow"/>
                <w:color w:val="000000" w:themeColor="text1"/>
              </w:rPr>
            </w:pPr>
            <w:r w:rsidRPr="0061292D">
              <w:rPr>
                <w:rFonts w:ascii="Arial Narrow" w:hAnsi="Arial Narrow"/>
                <w:color w:val="000000" w:themeColor="text1"/>
                <w:lang w:val="es-ES_tradnl"/>
              </w:rPr>
              <w:t>A la vegetación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20</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b/>
                <w:color w:val="000000" w:themeColor="text1"/>
              </w:rPr>
            </w:pPr>
            <w:r w:rsidRPr="0061292D">
              <w:rPr>
                <w:rFonts w:ascii="Arial Narrow" w:hAnsi="Arial Narrow"/>
                <w:b/>
                <w:bCs/>
                <w:color w:val="000000" w:themeColor="text1"/>
                <w:lang w:val="es-ES_tradnl"/>
              </w:rPr>
              <w:t>4</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contaminación de las aguas subterráneas por los residuales líquidos domésticos.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0"/>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19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b/>
                <w:color w:val="000000" w:themeColor="text1"/>
              </w:rPr>
            </w:pPr>
            <w:r w:rsidRPr="0061292D">
              <w:rPr>
                <w:rFonts w:ascii="Arial Narrow" w:hAnsi="Arial Narrow"/>
                <w:b/>
                <w:color w:val="000000" w:themeColor="text1"/>
              </w:rPr>
              <w:t>5</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Posibilidad de contaminación de las aguas subterráneas por residuos oleosos </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Al ecosistema</w:t>
            </w:r>
          </w:p>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de la costa</w:t>
            </w:r>
          </w:p>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arenosa</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23</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6</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deterioro de la imagen del proyecto por falta de mantenimiento de las edificaciones e infraestructura.</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firstLine="211"/>
              <w:rPr>
                <w:rFonts w:ascii="Arial Narrow" w:hAnsi="Arial Narrow"/>
                <w:color w:val="000000" w:themeColor="text1"/>
              </w:rPr>
            </w:pPr>
            <w:r w:rsidRPr="0061292D">
              <w:rPr>
                <w:rFonts w:ascii="Arial Narrow" w:hAnsi="Arial Narrow"/>
                <w:color w:val="000000" w:themeColor="text1"/>
                <w:lang w:val="es-ES_tradnl"/>
              </w:rPr>
              <w:t>Al paisaje costero marino</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20</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7</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Reafirmación del paisaje existente en la </w:t>
            </w:r>
            <w:r w:rsidR="00526025">
              <w:rPr>
                <w:rFonts w:ascii="Arial Narrow" w:hAnsi="Arial Narrow"/>
                <w:color w:val="000000" w:themeColor="text1"/>
                <w:lang w:val="es-ES_tradnl"/>
              </w:rPr>
              <w:t xml:space="preserve">zona de </w:t>
            </w:r>
            <w:r w:rsidR="004A06BF">
              <w:rPr>
                <w:rFonts w:ascii="Arial Narrow" w:hAnsi="Arial Narrow"/>
                <w:color w:val="000000" w:themeColor="text1"/>
                <w:lang w:val="es-ES_tradnl"/>
              </w:rPr>
              <w:t>Paya Arriba</w:t>
            </w:r>
            <w:r w:rsidR="00526025">
              <w:rPr>
                <w:rFonts w:ascii="Arial Narrow" w:hAnsi="Arial Narrow"/>
                <w:color w:val="000000" w:themeColor="text1"/>
                <w:lang w:val="es-ES_tradnl"/>
              </w:rPr>
              <w:t xml:space="preserve">, </w:t>
            </w:r>
            <w:r w:rsidR="001948D9">
              <w:rPr>
                <w:rFonts w:ascii="Arial Narrow" w:hAnsi="Arial Narrow"/>
                <w:color w:val="000000" w:themeColor="text1"/>
                <w:lang w:val="es-ES_tradnl"/>
              </w:rPr>
              <w:t>Bani</w:t>
            </w:r>
            <w:r w:rsidR="008042E0"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0"/>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39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8</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Cambio de las características del uso del suelo agrícola-</w:t>
            </w:r>
            <w:r w:rsidR="008042E0" w:rsidRPr="0061292D">
              <w:rPr>
                <w:rFonts w:ascii="Arial Narrow" w:hAnsi="Arial Narrow"/>
                <w:color w:val="000000" w:themeColor="text1"/>
                <w:lang w:val="es-ES_tradnl"/>
              </w:rPr>
              <w:t>ganadera</w:t>
            </w:r>
            <w:r w:rsidRPr="0061292D">
              <w:rPr>
                <w:rFonts w:ascii="Arial Narrow" w:hAnsi="Arial Narrow"/>
                <w:color w:val="000000" w:themeColor="text1"/>
                <w:lang w:val="es-ES_tradnl"/>
              </w:rPr>
              <w:t xml:space="preserve"> infraestructura formal.</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9" w:right="139"/>
              <w:rPr>
                <w:rFonts w:ascii="Arial Narrow" w:hAnsi="Arial Narrow"/>
                <w:color w:val="000000" w:themeColor="text1"/>
              </w:rPr>
            </w:pPr>
            <w:r w:rsidRPr="0061292D">
              <w:rPr>
                <w:rFonts w:ascii="Arial Narrow" w:hAnsi="Arial Narrow"/>
                <w:color w:val="000000" w:themeColor="text1"/>
                <w:lang w:val="es-ES_tradnl"/>
              </w:rPr>
              <w:t>Al uso del suelo</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45</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9</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Incremento de la intensidad del uso del suelo para </w:t>
            </w:r>
            <w:r w:rsidR="008042E0" w:rsidRPr="0061292D">
              <w:rPr>
                <w:rFonts w:ascii="Arial Narrow" w:hAnsi="Arial Narrow"/>
                <w:color w:val="000000" w:themeColor="text1"/>
                <w:lang w:val="es-ES_tradnl"/>
              </w:rPr>
              <w:t>fines inmobiliario</w:t>
            </w:r>
            <w:r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10</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Incremento del valor de los terrenos en la </w:t>
            </w:r>
            <w:r w:rsidR="00526025">
              <w:rPr>
                <w:rFonts w:ascii="Arial Narrow" w:hAnsi="Arial Narrow"/>
                <w:color w:val="000000" w:themeColor="text1"/>
                <w:lang w:val="es-ES_tradnl"/>
              </w:rPr>
              <w:t xml:space="preserve">zona de </w:t>
            </w:r>
            <w:r w:rsidR="004A06BF">
              <w:rPr>
                <w:rFonts w:ascii="Arial Narrow" w:hAnsi="Arial Narrow"/>
                <w:color w:val="000000" w:themeColor="text1"/>
                <w:lang w:val="es-ES_tradnl"/>
              </w:rPr>
              <w:t>Paya Arriba</w:t>
            </w:r>
            <w:r w:rsidR="00526025">
              <w:rPr>
                <w:rFonts w:ascii="Arial Narrow" w:hAnsi="Arial Narrow"/>
                <w:color w:val="000000" w:themeColor="text1"/>
                <w:lang w:val="es-ES_tradnl"/>
              </w:rPr>
              <w:t xml:space="preserve">, </w:t>
            </w:r>
            <w:r w:rsidR="001948D9">
              <w:rPr>
                <w:rFonts w:ascii="Arial Narrow" w:hAnsi="Arial Narrow"/>
                <w:color w:val="000000" w:themeColor="text1"/>
                <w:lang w:val="es-ES_tradnl"/>
              </w:rPr>
              <w:t>Bani</w:t>
            </w:r>
            <w:r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0" w:right="14"/>
              <w:rPr>
                <w:rFonts w:ascii="Arial Narrow" w:hAnsi="Arial Narrow"/>
                <w:color w:val="000000" w:themeColor="text1"/>
                <w:lang w:val="es-ES"/>
              </w:rPr>
            </w:pPr>
            <w:r w:rsidRPr="0061292D">
              <w:rPr>
                <w:rFonts w:ascii="Arial Narrow" w:hAnsi="Arial Narrow"/>
                <w:color w:val="000000" w:themeColor="text1"/>
                <w:lang w:val="es-ES_tradnl"/>
              </w:rPr>
              <w:t>Al valor de la tierra</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42</w:t>
            </w:r>
          </w:p>
        </w:tc>
      </w:tr>
    </w:tbl>
    <w:p w:rsidR="00E47A3E" w:rsidRPr="0061292D" w:rsidRDefault="00E47A3E" w:rsidP="00E47A3E">
      <w:pPr>
        <w:rPr>
          <w:color w:val="000000" w:themeColor="text1"/>
        </w:rPr>
      </w:pPr>
    </w:p>
    <w:p w:rsidR="00E47A3E" w:rsidRPr="0061292D" w:rsidRDefault="00E47A3E" w:rsidP="00E47A3E">
      <w:pPr>
        <w:rPr>
          <w:color w:val="000000" w:themeColor="text1"/>
        </w:rPr>
      </w:pPr>
    </w:p>
    <w:p w:rsidR="00E47A3E" w:rsidRPr="0061292D" w:rsidRDefault="00E47A3E" w:rsidP="00E47A3E">
      <w:pPr>
        <w:rPr>
          <w:color w:val="000000" w:themeColor="text1"/>
        </w:rPr>
      </w:pPr>
    </w:p>
    <w:tbl>
      <w:tblPr>
        <w:tblW w:w="13081" w:type="dxa"/>
        <w:tblInd w:w="40" w:type="dxa"/>
        <w:tblLayout w:type="fixed"/>
        <w:tblCellMar>
          <w:left w:w="40" w:type="dxa"/>
          <w:right w:w="40" w:type="dxa"/>
        </w:tblCellMar>
        <w:tblLook w:val="0000"/>
      </w:tblPr>
      <w:tblGrid>
        <w:gridCol w:w="437"/>
        <w:gridCol w:w="4963"/>
        <w:gridCol w:w="1170"/>
        <w:gridCol w:w="540"/>
        <w:gridCol w:w="450"/>
        <w:gridCol w:w="540"/>
        <w:gridCol w:w="540"/>
        <w:gridCol w:w="450"/>
        <w:gridCol w:w="540"/>
        <w:gridCol w:w="450"/>
        <w:gridCol w:w="562"/>
        <w:gridCol w:w="562"/>
        <w:gridCol w:w="562"/>
        <w:gridCol w:w="576"/>
        <w:gridCol w:w="739"/>
      </w:tblGrid>
      <w:tr w:rsidR="00E47A3E" w:rsidRPr="0061292D" w:rsidTr="00E47A3E">
        <w:trPr>
          <w:trHeight w:val="20"/>
        </w:trPr>
        <w:tc>
          <w:tcPr>
            <w:tcW w:w="13081" w:type="dxa"/>
            <w:gridSpan w:val="15"/>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b/>
                <w:bCs/>
                <w:color w:val="000000" w:themeColor="text1"/>
                <w:lang w:val="es-ES_tradnl"/>
              </w:rPr>
            </w:pPr>
            <w:r w:rsidRPr="0061292D">
              <w:rPr>
                <w:rFonts w:ascii="Arial Narrow" w:hAnsi="Arial Narrow"/>
                <w:b/>
                <w:bCs/>
                <w:color w:val="000000" w:themeColor="text1"/>
                <w:lang w:val="es-ES_tradnl"/>
              </w:rPr>
              <w:t xml:space="preserve">Matriz 2. Identificación y valoración de los impactos de la Fase de Operación- </w:t>
            </w:r>
            <w:r w:rsidR="004A06BF">
              <w:rPr>
                <w:rFonts w:ascii="Arial Narrow" w:hAnsi="Arial Narrow"/>
                <w:b/>
                <w:bCs/>
                <w:color w:val="000000" w:themeColor="text1"/>
                <w:lang w:val="es-ES_tradnl"/>
              </w:rPr>
              <w:t>LOTIFICACION RESIDENCIAL GENESIS</w:t>
            </w:r>
            <w:r w:rsidRPr="0061292D">
              <w:rPr>
                <w:rFonts w:ascii="Arial Narrow" w:hAnsi="Arial Narrow"/>
                <w:b/>
                <w:bCs/>
                <w:color w:val="000000" w:themeColor="text1"/>
                <w:lang w:val="es-ES_tradnl"/>
              </w:rPr>
              <w:t xml:space="preserve">. – Continuación. </w:t>
            </w:r>
          </w:p>
          <w:p w:rsidR="00E47A3E" w:rsidRPr="0061292D" w:rsidRDefault="00E47A3E" w:rsidP="00E47A3E">
            <w:pPr>
              <w:shd w:val="clear" w:color="auto" w:fill="FFFFFF"/>
              <w:rPr>
                <w:rFonts w:ascii="Arial Narrow" w:hAnsi="Arial Narrow"/>
                <w:color w:val="000000" w:themeColor="text1"/>
                <w:lang w:val="es-ES"/>
              </w:rPr>
            </w:pPr>
          </w:p>
        </w:tc>
      </w:tr>
      <w:tr w:rsidR="00E47A3E" w:rsidRPr="0061292D" w:rsidTr="00E47A3E">
        <w:trPr>
          <w:trHeight w:val="1317"/>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No.</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328"/>
              <w:rPr>
                <w:rFonts w:ascii="Arial Narrow" w:hAnsi="Arial Narrow"/>
                <w:color w:val="000000" w:themeColor="text1"/>
              </w:rPr>
            </w:pPr>
            <w:r w:rsidRPr="0061292D">
              <w:rPr>
                <w:rFonts w:ascii="Arial Narrow" w:hAnsi="Arial Narrow"/>
                <w:b/>
                <w:bCs/>
                <w:color w:val="000000" w:themeColor="text1"/>
                <w:lang w:val="es-ES_tradnl"/>
              </w:rPr>
              <w:t>IMPACTO</w:t>
            </w:r>
          </w:p>
        </w:tc>
        <w:tc>
          <w:tcPr>
            <w:tcW w:w="117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3" w:right="302"/>
              <w:rPr>
                <w:rFonts w:ascii="Arial Narrow" w:hAnsi="Arial Narrow"/>
                <w:color w:val="000000" w:themeColor="text1"/>
              </w:rPr>
            </w:pPr>
            <w:r w:rsidRPr="0061292D">
              <w:rPr>
                <w:rFonts w:ascii="Arial Narrow" w:hAnsi="Arial Narrow"/>
                <w:b/>
                <w:bCs/>
                <w:color w:val="000000" w:themeColor="text1"/>
                <w:lang w:val="es-ES_tradnl"/>
              </w:rPr>
              <w:t>Elemento del Medio</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Carácter</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Intensidad</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06"/>
              <w:rPr>
                <w:rFonts w:ascii="Arial Narrow" w:hAnsi="Arial Narrow"/>
                <w:color w:val="000000" w:themeColor="text1"/>
              </w:rPr>
            </w:pPr>
            <w:r w:rsidRPr="0061292D">
              <w:rPr>
                <w:rFonts w:ascii="Arial Narrow" w:hAnsi="Arial Narrow"/>
                <w:b/>
                <w:bCs/>
                <w:color w:val="000000" w:themeColor="text1"/>
                <w:lang w:val="es-ES_tradnl"/>
              </w:rPr>
              <w:t>Extensión</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58"/>
              <w:rPr>
                <w:rFonts w:ascii="Arial Narrow" w:hAnsi="Arial Narrow"/>
                <w:color w:val="000000" w:themeColor="text1"/>
              </w:rPr>
            </w:pPr>
            <w:r w:rsidRPr="0061292D">
              <w:rPr>
                <w:rFonts w:ascii="Arial Narrow" w:hAnsi="Arial Narrow"/>
                <w:b/>
                <w:bCs/>
                <w:color w:val="000000" w:themeColor="text1"/>
                <w:lang w:val="es-ES_tradnl"/>
              </w:rPr>
              <w:t>Momento</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
              <w:rPr>
                <w:rFonts w:ascii="Arial Narrow" w:hAnsi="Arial Narrow"/>
                <w:color w:val="000000" w:themeColor="text1"/>
              </w:rPr>
            </w:pPr>
            <w:r w:rsidRPr="0061292D">
              <w:rPr>
                <w:rFonts w:ascii="Arial Narrow" w:hAnsi="Arial Narrow"/>
                <w:b/>
                <w:bCs/>
                <w:color w:val="000000" w:themeColor="text1"/>
                <w:lang w:val="es-ES_tradnl"/>
              </w:rPr>
              <w:t>Persistencia</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Reversibilidad</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Recuperabilidad</w:t>
            </w:r>
          </w:p>
        </w:tc>
        <w:tc>
          <w:tcPr>
            <w:tcW w:w="562"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Sinergia</w:t>
            </w:r>
          </w:p>
        </w:tc>
        <w:tc>
          <w:tcPr>
            <w:tcW w:w="562"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spacing w:val="-1"/>
                <w:lang w:val="es-ES_tradnl"/>
              </w:rPr>
              <w:t>Acumulación</w:t>
            </w:r>
          </w:p>
        </w:tc>
        <w:tc>
          <w:tcPr>
            <w:tcW w:w="562"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Periodicidad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Efecto</w:t>
            </w:r>
          </w:p>
        </w:tc>
        <w:tc>
          <w:tcPr>
            <w:tcW w:w="739"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06"/>
              <w:rPr>
                <w:rFonts w:ascii="Arial Narrow" w:hAnsi="Arial Narrow"/>
                <w:color w:val="000000" w:themeColor="text1"/>
              </w:rPr>
            </w:pPr>
            <w:r w:rsidRPr="0061292D">
              <w:rPr>
                <w:rFonts w:ascii="Arial Narrow" w:hAnsi="Arial Narrow"/>
                <w:b/>
                <w:bCs/>
                <w:color w:val="000000" w:themeColor="text1"/>
                <w:lang w:val="es-ES_tradnl"/>
              </w:rPr>
              <w:t>Importancia</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11</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Creación de puestos de trabajo permanente.</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la población</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12</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Mejoramiento de la calidad de vida y del poder adquisitivo de los trabajadores que laborarán en el proyecto.</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43</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13</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Incremento del tránsito vehicular por la </w:t>
            </w:r>
            <w:r w:rsidR="004A06BF">
              <w:rPr>
                <w:rFonts w:ascii="Arial Narrow" w:hAnsi="Arial Narrow"/>
                <w:color w:val="000000" w:themeColor="text1"/>
                <w:lang w:val="es-ES_tradnl"/>
              </w:rPr>
              <w:t>Calle Canela Mota</w:t>
            </w:r>
            <w:r w:rsidR="008042E0"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Al tránsito</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2</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1</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31</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14</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Incremento de la oferta de inmuebles en la </w:t>
            </w:r>
            <w:r w:rsidR="00526025">
              <w:rPr>
                <w:rFonts w:ascii="Arial Narrow" w:hAnsi="Arial Narrow"/>
                <w:color w:val="000000" w:themeColor="text1"/>
                <w:lang w:val="es-ES_tradnl"/>
              </w:rPr>
              <w:t xml:space="preserve">zona de </w:t>
            </w:r>
            <w:r w:rsidR="004A06BF">
              <w:rPr>
                <w:rFonts w:ascii="Arial Narrow" w:hAnsi="Arial Narrow"/>
                <w:color w:val="000000" w:themeColor="text1"/>
                <w:lang w:val="es-ES_tradnl"/>
              </w:rPr>
              <w:t>Paya Arriba</w:t>
            </w:r>
            <w:r w:rsidR="00526025">
              <w:rPr>
                <w:rFonts w:ascii="Arial Narrow" w:hAnsi="Arial Narrow"/>
                <w:color w:val="000000" w:themeColor="text1"/>
                <w:lang w:val="es-ES_tradnl"/>
              </w:rPr>
              <w:t xml:space="preserve">, </w:t>
            </w:r>
            <w:r w:rsidR="001948D9">
              <w:rPr>
                <w:rFonts w:ascii="Arial Narrow" w:hAnsi="Arial Narrow"/>
                <w:color w:val="000000" w:themeColor="text1"/>
                <w:lang w:val="es-ES_tradnl"/>
              </w:rPr>
              <w:t>Bani</w:t>
            </w:r>
            <w:r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Al turismo</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15</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Incremento del flujo de capitales en torno a la economía del país.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la economía</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16</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Incremento de la actividad comercial formal e informal.</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b/>
                <w:bCs/>
                <w:color w:val="000000" w:themeColor="text1"/>
                <w:lang w:val="es-ES_tradnl"/>
              </w:rPr>
            </w:pPr>
            <w:r w:rsidRPr="0061292D">
              <w:rPr>
                <w:rFonts w:ascii="Arial Narrow" w:hAnsi="Arial Narrow"/>
                <w:b/>
                <w:bCs/>
                <w:color w:val="000000" w:themeColor="text1"/>
                <w:lang w:val="es-ES_tradnl"/>
              </w:rPr>
              <w:t>I</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17</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Aumento del consumo de agua.</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los recursos agua</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38</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18</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Aumento del consumo de energía eléctrica.</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los recursos energía</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FF000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43</w:t>
            </w:r>
          </w:p>
        </w:tc>
      </w:tr>
    </w:tbl>
    <w:p w:rsidR="00E47A3E" w:rsidRPr="0061292D" w:rsidRDefault="00E47A3E" w:rsidP="00E47A3E">
      <w:pPr>
        <w:spacing w:line="360" w:lineRule="auto"/>
        <w:rPr>
          <w:color w:val="000000" w:themeColor="text1"/>
          <w:lang w:val="es-ES"/>
        </w:rPr>
      </w:pPr>
    </w:p>
    <w:p w:rsidR="00E47A3E" w:rsidRPr="0061292D" w:rsidRDefault="00E47A3E" w:rsidP="00E47A3E">
      <w:pPr>
        <w:spacing w:after="200" w:line="276" w:lineRule="auto"/>
        <w:rPr>
          <w:color w:val="000000" w:themeColor="text1"/>
        </w:rPr>
      </w:pPr>
      <w:r w:rsidRPr="0061292D">
        <w:rPr>
          <w:color w:val="000000" w:themeColor="text1"/>
        </w:rPr>
        <w:br w:type="page"/>
      </w:r>
    </w:p>
    <w:p w:rsidR="00E47A3E" w:rsidRPr="0061292D" w:rsidRDefault="00E47A3E" w:rsidP="00E47A3E">
      <w:pPr>
        <w:rPr>
          <w:color w:val="000000" w:themeColor="text1"/>
        </w:rPr>
        <w:sectPr w:rsidR="00E47A3E" w:rsidRPr="0061292D" w:rsidSect="00E47A3E">
          <w:pgSz w:w="15840" w:h="12240" w:orient="landscape"/>
          <w:pgMar w:top="1440" w:right="1440" w:bottom="1440" w:left="1440" w:header="720" w:footer="720" w:gutter="0"/>
          <w:cols w:space="60"/>
          <w:noEndnote/>
          <w:docGrid w:linePitch="272"/>
        </w:sectPr>
      </w:pPr>
    </w:p>
    <w:p w:rsidR="00E47A3E" w:rsidRPr="0061292D" w:rsidRDefault="00E47A3E" w:rsidP="00F5274B">
      <w:pPr>
        <w:pStyle w:val="a1"/>
      </w:pPr>
      <w:r w:rsidRPr="0061292D">
        <w:lastRenderedPageBreak/>
        <w:t>CAPITULO VI</w:t>
      </w:r>
    </w:p>
    <w:p w:rsidR="00E47A3E" w:rsidRPr="0061292D" w:rsidRDefault="00E47A3E" w:rsidP="00F5274B">
      <w:pPr>
        <w:pStyle w:val="a1"/>
      </w:pPr>
      <w:r w:rsidRPr="0061292D">
        <w:t>PROGRAMA DE MANEJO Y ADECUACIÓN AMBIENTAL</w:t>
      </w:r>
    </w:p>
    <w:p w:rsidR="00E47A3E" w:rsidRPr="0061292D" w:rsidRDefault="00E47A3E" w:rsidP="00F5274B">
      <w:pPr>
        <w:pStyle w:val="a1"/>
      </w:pPr>
      <w:r w:rsidRPr="0061292D">
        <w:t>PMAA</w:t>
      </w:r>
    </w:p>
    <w:p w:rsidR="00E47A3E" w:rsidRPr="0061292D" w:rsidRDefault="00E47A3E" w:rsidP="00DC6497">
      <w:pPr>
        <w:shd w:val="clear" w:color="auto" w:fill="FFFFFF"/>
        <w:spacing w:before="360" w:line="276" w:lineRule="auto"/>
        <w:jc w:val="center"/>
        <w:rPr>
          <w:rFonts w:ascii="Arial" w:hAnsi="Arial" w:cs="Arial"/>
          <w:b/>
          <w:bCs/>
          <w:i/>
          <w:iCs/>
          <w:color w:val="000000" w:themeColor="text1"/>
          <w:spacing w:val="-2"/>
          <w:sz w:val="22"/>
          <w:szCs w:val="22"/>
          <w:lang w:val="es-ES_tradnl"/>
        </w:rPr>
      </w:pPr>
    </w:p>
    <w:p w:rsidR="00E47A3E" w:rsidRPr="0061292D" w:rsidRDefault="00E47A3E" w:rsidP="00DC6497">
      <w:pPr>
        <w:pStyle w:val="Ttulo2"/>
        <w:spacing w:before="0" w:line="276" w:lineRule="auto"/>
        <w:rPr>
          <w:color w:val="000000" w:themeColor="text1"/>
          <w:sz w:val="22"/>
          <w:szCs w:val="22"/>
          <w:lang w:val="es-ES"/>
        </w:rPr>
      </w:pPr>
      <w:bookmarkStart w:id="67" w:name="_Toc245569483"/>
      <w:r w:rsidRPr="0061292D">
        <w:rPr>
          <w:color w:val="000000" w:themeColor="text1"/>
          <w:sz w:val="22"/>
          <w:szCs w:val="22"/>
          <w:lang w:val="es-ES"/>
        </w:rPr>
        <w:t>6.1. Generalidades.</w:t>
      </w:r>
      <w:bookmarkEnd w:id="67"/>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tabs>
          <w:tab w:val="left" w:pos="1960"/>
          <w:tab w:val="left" w:pos="4620"/>
          <w:tab w:val="left" w:pos="5140"/>
        </w:tabs>
        <w:spacing w:line="276" w:lineRule="auto"/>
        <w:ind w:right="78"/>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El Programa de Manejo y Adecuación Ambiental (PMAA), es un componente esencial en la evaluación ambiental de proyectos e instalaciones existentes, debido a que</w:t>
      </w:r>
      <w:r w:rsidR="001E7295"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indican</w:t>
      </w:r>
      <w:r w:rsidR="001E7295"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las acciones de control, minimización, mitigación y compensación de los impactos detectados en el capitulo anterior, sobre la determinación de los impactos. En la determinación de los impactos, se tomaron en cuenta los medios físico, ecológico y socioeconómico; se incluyó las actividades de minimización, mitigación y control en las actividades del proyecto tanto para su etapa constructiva como operativa.</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ind w:right="76"/>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Basados en esta evaluación ambiental, se ha elaborado el Programa de Manejo y Adecuación Ambiental (PMAA), en el cual se presentan las medidas a ser aplicadas para las diferentes operaciones a ejecutar en </w:t>
      </w:r>
      <w:r w:rsidR="00A9220C">
        <w:rPr>
          <w:rFonts w:ascii="Arial" w:hAnsi="Arial" w:cs="Arial"/>
          <w:color w:val="000000" w:themeColor="text1"/>
          <w:sz w:val="22"/>
          <w:szCs w:val="22"/>
          <w:lang w:val="es-ES"/>
        </w:rPr>
        <w:t xml:space="preserve">la </w:t>
      </w:r>
      <w:r w:rsidR="004A06BF">
        <w:rPr>
          <w:rFonts w:ascii="Arial" w:hAnsi="Arial" w:cs="Arial"/>
          <w:color w:val="000000" w:themeColor="text1"/>
          <w:sz w:val="22"/>
          <w:szCs w:val="22"/>
          <w:lang w:val="es-ES"/>
        </w:rPr>
        <w:t>LOTIFICACION RESIDENCIAL GENESIS</w:t>
      </w:r>
      <w:r w:rsidRPr="0061292D">
        <w:rPr>
          <w:rFonts w:ascii="Arial" w:hAnsi="Arial" w:cs="Arial"/>
          <w:color w:val="000000" w:themeColor="text1"/>
          <w:sz w:val="22"/>
          <w:szCs w:val="22"/>
          <w:lang w:val="es-ES"/>
        </w:rPr>
        <w:t>.</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pStyle w:val="Ttulo3"/>
        <w:spacing w:before="0" w:line="276" w:lineRule="auto"/>
        <w:rPr>
          <w:color w:val="000000" w:themeColor="text1"/>
          <w:sz w:val="22"/>
          <w:szCs w:val="22"/>
          <w:lang w:val="es-ES"/>
        </w:rPr>
      </w:pPr>
      <w:bookmarkStart w:id="68" w:name="_Toc245569484"/>
      <w:r w:rsidRPr="0061292D">
        <w:rPr>
          <w:color w:val="000000" w:themeColor="text1"/>
          <w:sz w:val="22"/>
          <w:szCs w:val="22"/>
          <w:lang w:val="es-ES"/>
        </w:rPr>
        <w:t>6.1.1. La política y el Sistema de Gestión Ambiental del Proyecto</w:t>
      </w:r>
      <w:bookmarkEnd w:id="68"/>
    </w:p>
    <w:p w:rsidR="00E47A3E" w:rsidRPr="0061292D" w:rsidRDefault="00E47A3E" w:rsidP="00DC6497">
      <w:pPr>
        <w:tabs>
          <w:tab w:val="left" w:pos="1960"/>
          <w:tab w:val="left" w:pos="4620"/>
          <w:tab w:val="left" w:pos="5140"/>
        </w:tabs>
        <w:spacing w:line="276" w:lineRule="auto"/>
        <w:ind w:right="78"/>
        <w:jc w:val="both"/>
        <w:rPr>
          <w:rFonts w:ascii="Arial" w:hAnsi="Arial" w:cs="Arial"/>
          <w:color w:val="000000" w:themeColor="text1"/>
          <w:sz w:val="22"/>
          <w:szCs w:val="22"/>
          <w:lang w:val="es-ES_tradnl"/>
        </w:rPr>
      </w:pPr>
    </w:p>
    <w:p w:rsidR="00E47A3E" w:rsidRPr="0061292D" w:rsidRDefault="00E47A3E" w:rsidP="00DC6497">
      <w:pPr>
        <w:tabs>
          <w:tab w:val="left" w:pos="1960"/>
          <w:tab w:val="left" w:pos="4620"/>
          <w:tab w:val="left" w:pos="5140"/>
        </w:tabs>
        <w:spacing w:line="276" w:lineRule="auto"/>
        <w:ind w:right="78"/>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El Sistema de Gestión Ambiental (SGA) se basa en l</w:t>
      </w:r>
      <w:r w:rsidR="001E7295" w:rsidRPr="0061292D">
        <w:rPr>
          <w:rFonts w:ascii="Arial" w:hAnsi="Arial" w:cs="Arial"/>
          <w:color w:val="000000" w:themeColor="text1"/>
          <w:sz w:val="22"/>
          <w:szCs w:val="22"/>
          <w:lang w:val="es-ES_tradnl"/>
        </w:rPr>
        <w:t>o</w:t>
      </w:r>
      <w:r w:rsidRPr="0061292D">
        <w:rPr>
          <w:rFonts w:ascii="Arial" w:hAnsi="Arial" w:cs="Arial"/>
          <w:color w:val="000000" w:themeColor="text1"/>
          <w:sz w:val="22"/>
          <w:szCs w:val="22"/>
          <w:lang w:val="es-ES_tradnl"/>
        </w:rPr>
        <w:t xml:space="preserve">s </w:t>
      </w:r>
      <w:r w:rsidR="001E7295" w:rsidRPr="0061292D">
        <w:rPr>
          <w:rFonts w:ascii="Arial" w:hAnsi="Arial" w:cs="Arial"/>
          <w:color w:val="000000" w:themeColor="text1"/>
          <w:sz w:val="22"/>
          <w:szCs w:val="22"/>
          <w:lang w:val="es-ES_tradnl"/>
        </w:rPr>
        <w:t xml:space="preserve">impactos ambientales analizados </w:t>
      </w:r>
      <w:r w:rsidRPr="0061292D">
        <w:rPr>
          <w:rFonts w:ascii="Arial" w:hAnsi="Arial" w:cs="Arial"/>
          <w:color w:val="000000" w:themeColor="text1"/>
          <w:sz w:val="22"/>
          <w:szCs w:val="22"/>
          <w:lang w:val="es-ES_tradnl"/>
        </w:rPr>
        <w:t xml:space="preserve">en el Capítulo V para las fases de construcción y operación </w:t>
      </w:r>
      <w:r w:rsidR="007D3F09">
        <w:rPr>
          <w:rFonts w:ascii="Arial" w:hAnsi="Arial" w:cs="Arial"/>
          <w:color w:val="000000" w:themeColor="text1"/>
          <w:sz w:val="22"/>
          <w:szCs w:val="22"/>
          <w:lang w:val="es-ES_tradnl"/>
        </w:rPr>
        <w:t>del proyecto “</w:t>
      </w:r>
      <w:r w:rsidR="004A06BF">
        <w:rPr>
          <w:rFonts w:ascii="Arial" w:hAnsi="Arial" w:cs="Arial"/>
          <w:color w:val="000000" w:themeColor="text1"/>
          <w:sz w:val="22"/>
          <w:szCs w:val="22"/>
          <w:lang w:val="es-ES_tradnl"/>
        </w:rPr>
        <w:t>LOTIFICACION RESIDENCIAL GENESIS</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que tiene como uno de sus compromisos principales y objetivos, el cumplimiento del Programa de Manejo y Adecuación Ambiental (PMAA)</w:t>
      </w:r>
      <w:r w:rsidR="00A96083" w:rsidRPr="0061292D">
        <w:rPr>
          <w:rFonts w:ascii="Arial" w:hAnsi="Arial" w:cs="Arial"/>
          <w:color w:val="000000" w:themeColor="text1"/>
          <w:sz w:val="22"/>
          <w:szCs w:val="22"/>
          <w:lang w:val="es-ES_tradnl"/>
        </w:rPr>
        <w:t>.</w:t>
      </w: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El Sistema de Gestión Ambiental (VGA) del proyecto tiene su fundamento en la Política Ambiental que la misma establezca y estará dirigida a la mejora continua de su interrelación con el medio ambiente, el cumplimiento de las leyes ambientales y la minimización de residuos y la interacción positiva con la comunidad. Por esta causa los directivos, empleados y trabajadores, se comprometerán a introducir tecnologías y procedimientos que permitan la mejora continua de los aspectos técnicos vinculados al medio ambiente, teniendo en cuenta que los impactos ambientales no podrán ser llevados a cero o eliminados, pero si pueden ser mitigados y/o reducidos a niveles ambientalmente aceptables.</w:t>
      </w:r>
    </w:p>
    <w:p w:rsidR="00E47A3E" w:rsidRPr="0061292D" w:rsidRDefault="00E47A3E" w:rsidP="00DC6497">
      <w:pPr>
        <w:shd w:val="clear" w:color="auto" w:fill="FFFFFF"/>
        <w:spacing w:line="276" w:lineRule="auto"/>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De forma resumida los objetivos de la Política Ambiental que seguirá el proyecto </w:t>
      </w:r>
      <w:r w:rsidRPr="0061292D">
        <w:rPr>
          <w:rFonts w:ascii="Arial" w:hAnsi="Arial" w:cs="Arial"/>
          <w:b/>
          <w:color w:val="000000" w:themeColor="text1"/>
          <w:sz w:val="22"/>
          <w:szCs w:val="22"/>
          <w:lang w:val="es-ES_tradnl"/>
        </w:rPr>
        <w:t>“</w:t>
      </w:r>
      <w:r w:rsidR="004A06BF">
        <w:rPr>
          <w:rFonts w:ascii="Arial" w:hAnsi="Arial" w:cs="Arial"/>
          <w:b/>
          <w:color w:val="000000" w:themeColor="text1"/>
          <w:sz w:val="22"/>
          <w:szCs w:val="22"/>
          <w:lang w:val="es-ES_tradnl"/>
        </w:rPr>
        <w:t>LOTIFICACION RESIDENCIAL GENESIS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son: </w:t>
      </w:r>
    </w:p>
    <w:p w:rsidR="00E47A3E" w:rsidRPr="0061292D" w:rsidRDefault="00E47A3E" w:rsidP="00BA3294">
      <w:pPr>
        <w:widowControl w:val="0"/>
        <w:numPr>
          <w:ilvl w:val="0"/>
          <w:numId w:val="41"/>
        </w:numPr>
        <w:shd w:val="clear" w:color="auto" w:fill="FFFFFF"/>
        <w:tabs>
          <w:tab w:val="left" w:pos="720"/>
        </w:tabs>
        <w:suppressAutoHyphens w:val="0"/>
        <w:autoSpaceDE w:val="0"/>
        <w:autoSpaceDN w:val="0"/>
        <w:adjustRightInd w:val="0"/>
        <w:spacing w:line="276" w:lineRule="auto"/>
        <w:ind w:left="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Uso racional y sostenible de los recursos naturales no renovables;</w:t>
      </w:r>
    </w:p>
    <w:p w:rsidR="00E47A3E" w:rsidRPr="0061292D" w:rsidRDefault="00E47A3E" w:rsidP="00BA3294">
      <w:pPr>
        <w:widowControl w:val="0"/>
        <w:numPr>
          <w:ilvl w:val="0"/>
          <w:numId w:val="41"/>
        </w:numPr>
        <w:shd w:val="clear" w:color="auto" w:fill="FFFFFF"/>
        <w:tabs>
          <w:tab w:val="left" w:pos="720"/>
        </w:tabs>
        <w:suppressAutoHyphens w:val="0"/>
        <w:autoSpaceDE w:val="0"/>
        <w:autoSpaceDN w:val="0"/>
        <w:adjustRightInd w:val="0"/>
        <w:spacing w:line="276" w:lineRule="auto"/>
        <w:ind w:left="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Cumplimiento sistemático de la legislación ambiental vigente;</w:t>
      </w:r>
    </w:p>
    <w:p w:rsidR="00E47A3E" w:rsidRPr="0061292D" w:rsidRDefault="00E47A3E" w:rsidP="00BA3294">
      <w:pPr>
        <w:widowControl w:val="0"/>
        <w:numPr>
          <w:ilvl w:val="0"/>
          <w:numId w:val="41"/>
        </w:numPr>
        <w:shd w:val="clear" w:color="auto" w:fill="FFFFFF"/>
        <w:tabs>
          <w:tab w:val="left" w:pos="720"/>
        </w:tabs>
        <w:suppressAutoHyphens w:val="0"/>
        <w:autoSpaceDE w:val="0"/>
        <w:autoSpaceDN w:val="0"/>
        <w:adjustRightInd w:val="0"/>
        <w:spacing w:line="276" w:lineRule="auto"/>
        <w:ind w:left="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Profundizar en las acciones de educación, divulgación e información ambiental;</w:t>
      </w:r>
    </w:p>
    <w:p w:rsidR="00E47A3E" w:rsidRPr="0061292D" w:rsidRDefault="00E47A3E" w:rsidP="00BA3294">
      <w:pPr>
        <w:widowControl w:val="0"/>
        <w:numPr>
          <w:ilvl w:val="0"/>
          <w:numId w:val="41"/>
        </w:numPr>
        <w:shd w:val="clear" w:color="auto" w:fill="FFFFFF"/>
        <w:tabs>
          <w:tab w:val="left" w:pos="720"/>
        </w:tabs>
        <w:suppressAutoHyphens w:val="0"/>
        <w:autoSpaceDE w:val="0"/>
        <w:autoSpaceDN w:val="0"/>
        <w:adjustRightInd w:val="0"/>
        <w:spacing w:line="276" w:lineRule="auto"/>
        <w:ind w:left="720" w:right="5" w:hanging="360"/>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Establecer compromisos mutuos con la comunidad, relativos a la minimización de las afectaciones al entorno, en correspondencia con los objetivos y las metas ambientales </w:t>
      </w:r>
      <w:r w:rsidR="007D3F09">
        <w:rPr>
          <w:rFonts w:ascii="Arial" w:hAnsi="Arial" w:cs="Arial"/>
          <w:color w:val="000000" w:themeColor="text1"/>
          <w:sz w:val="22"/>
          <w:szCs w:val="22"/>
          <w:lang w:val="es-ES_tradnl"/>
        </w:rPr>
        <w:t>del proyecto “</w:t>
      </w:r>
      <w:r w:rsidR="004A06BF">
        <w:rPr>
          <w:rFonts w:ascii="Arial" w:hAnsi="Arial" w:cs="Arial"/>
          <w:color w:val="000000" w:themeColor="text1"/>
          <w:sz w:val="22"/>
          <w:szCs w:val="22"/>
          <w:lang w:val="es-ES_tradnl"/>
        </w:rPr>
        <w:t>LOTIFICACION RESIDENCIAL GENESIS</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p>
    <w:p w:rsidR="00E47A3E" w:rsidRPr="0061292D" w:rsidRDefault="00E47A3E" w:rsidP="00DC6497">
      <w:pPr>
        <w:pStyle w:val="Ttulo2"/>
        <w:spacing w:before="0" w:line="276" w:lineRule="auto"/>
        <w:rPr>
          <w:color w:val="000000" w:themeColor="text1"/>
          <w:sz w:val="22"/>
          <w:szCs w:val="22"/>
          <w:lang w:val="es-ES"/>
        </w:rPr>
      </w:pPr>
      <w:r w:rsidRPr="0061292D">
        <w:rPr>
          <w:color w:val="000000" w:themeColor="text1"/>
          <w:sz w:val="22"/>
          <w:szCs w:val="22"/>
          <w:lang w:val="es-ES_tradnl"/>
        </w:rPr>
        <w:lastRenderedPageBreak/>
        <w:t>6.1.2. El Programa de Manejo y Adecuación Ambiental (PMAA)</w:t>
      </w: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El PMAA establecerá los lineamientos para las fases de construcción y operación </w:t>
      </w:r>
      <w:r w:rsidR="007D3F09">
        <w:rPr>
          <w:rFonts w:ascii="Arial" w:hAnsi="Arial" w:cs="Arial"/>
          <w:color w:val="000000" w:themeColor="text1"/>
          <w:sz w:val="22"/>
          <w:szCs w:val="22"/>
          <w:lang w:val="es-ES_tradnl"/>
        </w:rPr>
        <w:t>del proyecto “</w:t>
      </w:r>
      <w:r w:rsidR="004A06BF">
        <w:rPr>
          <w:rFonts w:ascii="Arial" w:hAnsi="Arial" w:cs="Arial"/>
          <w:color w:val="000000" w:themeColor="text1"/>
          <w:sz w:val="22"/>
          <w:szCs w:val="22"/>
          <w:lang w:val="es-ES_tradnl"/>
        </w:rPr>
        <w:t>LOTIFICACION RESIDENCIAL GENESIS</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y su ejecución será responsabilidad del promotor y de las empresas que el mismo, subcontrate para llevar a efecto el desarrollo del proyecto.</w:t>
      </w:r>
    </w:p>
    <w:p w:rsidR="001E7295" w:rsidRPr="0061292D" w:rsidRDefault="001E7295" w:rsidP="00DC6497">
      <w:pPr>
        <w:shd w:val="clear" w:color="auto" w:fill="FFFFFF"/>
        <w:spacing w:line="276" w:lineRule="auto"/>
        <w:jc w:val="both"/>
        <w:rPr>
          <w:rFonts w:ascii="Arial" w:hAnsi="Arial" w:cs="Arial"/>
          <w:color w:val="000000" w:themeColor="text1"/>
          <w:sz w:val="22"/>
          <w:szCs w:val="22"/>
          <w:lang w:val="es-ES"/>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De esta manera el Programa de Manejo y Adecuación Ambiental será un documento de trabajo y de referencia para el </w:t>
      </w:r>
      <w:r w:rsidRPr="0061292D">
        <w:rPr>
          <w:rFonts w:ascii="Arial" w:hAnsi="Arial" w:cs="Arial"/>
          <w:b/>
          <w:color w:val="000000" w:themeColor="text1"/>
          <w:sz w:val="22"/>
          <w:szCs w:val="22"/>
          <w:lang w:val="es-ES_tradnl"/>
        </w:rPr>
        <w:t>“</w:t>
      </w:r>
      <w:r w:rsidR="004A06BF">
        <w:rPr>
          <w:rFonts w:ascii="Arial" w:hAnsi="Arial" w:cs="Arial"/>
          <w:b/>
          <w:color w:val="000000" w:themeColor="text1"/>
          <w:sz w:val="22"/>
          <w:szCs w:val="22"/>
          <w:lang w:val="es-ES_tradnl"/>
        </w:rPr>
        <w:t>LOTIFICACION RESIDENCIAL GENESIS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
        </w:rPr>
        <w:t xml:space="preserve"> y el propósito principal es consolidar un manejo coherente y controlado de los impactos al medio ambiente que se generan durante la construcción y operaciones del proyecto.</w:t>
      </w: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El Programa de Manejo y Adecuación Ambiental </w:t>
      </w:r>
      <w:r w:rsidRPr="0061292D">
        <w:rPr>
          <w:rFonts w:ascii="Arial" w:hAnsi="Arial" w:cs="Arial"/>
          <w:color w:val="000000" w:themeColor="text1"/>
          <w:sz w:val="22"/>
          <w:szCs w:val="22"/>
          <w:lang w:val="es-ES_tradnl"/>
        </w:rPr>
        <w:t xml:space="preserve">es parte integrante del Estudio de Impacto Ambiental (EsIA), es </w:t>
      </w:r>
      <w:r w:rsidRPr="0061292D">
        <w:rPr>
          <w:rFonts w:ascii="Arial" w:hAnsi="Arial" w:cs="Arial"/>
          <w:color w:val="000000" w:themeColor="text1"/>
          <w:sz w:val="22"/>
          <w:szCs w:val="22"/>
          <w:lang w:val="es-ES"/>
        </w:rPr>
        <w:t xml:space="preserve">una herramienta requerida por el Ministerio de Medio Ambiente y Recursos Naturales (MIMARENA) en conformidad con la Ley General de Medio Ambiente y Recursos Naturales la 64-00 en su Art. 144. Al mismo tiempo, se establecen mecanismos de auditoria y monitoreo para asegurarse de que éstos sean puestos en ejecución en su totalidad. </w:t>
      </w: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Con el cumplimiento del programas de medidas del PMAA se logra prevenir, mitigar y restaurar los impactos negativos que provocará el </w:t>
      </w:r>
      <w:r w:rsidRPr="0061292D">
        <w:rPr>
          <w:rFonts w:ascii="Arial" w:hAnsi="Arial" w:cs="Arial"/>
          <w:b/>
          <w:color w:val="000000" w:themeColor="text1"/>
          <w:sz w:val="22"/>
          <w:szCs w:val="22"/>
          <w:lang w:val="es-ES_tradnl"/>
        </w:rPr>
        <w:t>“</w:t>
      </w:r>
      <w:r w:rsidR="004A06BF">
        <w:rPr>
          <w:rFonts w:ascii="Arial" w:hAnsi="Arial" w:cs="Arial"/>
          <w:b/>
          <w:color w:val="000000" w:themeColor="text1"/>
          <w:sz w:val="22"/>
          <w:szCs w:val="22"/>
          <w:lang w:val="es-ES_tradnl"/>
        </w:rPr>
        <w:t>LOTIFICACION RESIDENCIAL GENESIS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además se logra disminuir los costos de aplicación de medidas una vez que los impactos se hayan provocados.</w:t>
      </w: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
        </w:rPr>
      </w:pP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El PMAA está integrado por el programa de medidas preventivas, mitigación, restauración, plan de contingencia, plan de seguimiento y control.</w:t>
      </w: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programa de medidas y el plan de contingencias están divididos en subprogramas y éstos a su vez están estructurados en: nombre del subprograma, introducción, objetivo, impacto al que va dirigido la medida, lugar o punto del impacto, </w:t>
      </w:r>
      <w:r w:rsidRPr="0061292D">
        <w:rPr>
          <w:rFonts w:ascii="Arial" w:hAnsi="Arial" w:cs="Arial"/>
          <w:color w:val="000000" w:themeColor="text1"/>
          <w:sz w:val="22"/>
          <w:szCs w:val="22"/>
          <w:u w:color="548DD4" w:themeColor="text2" w:themeTint="99"/>
          <w:lang w:val="es-ES_tradnl"/>
        </w:rPr>
        <w:t>Tecnología de manejo y adecuación</w:t>
      </w:r>
      <w:r w:rsidRPr="0061292D">
        <w:rPr>
          <w:rFonts w:ascii="Arial" w:hAnsi="Arial" w:cs="Arial"/>
          <w:color w:val="000000" w:themeColor="text1"/>
          <w:sz w:val="22"/>
          <w:szCs w:val="22"/>
          <w:lang w:val="es-ES_tradnl"/>
        </w:rPr>
        <w:t>, personal requerido, apoyo logístico, responsable de ejecución y monitoreo y medidas correctivas.</w:t>
      </w:r>
    </w:p>
    <w:p w:rsidR="00E47A3E" w:rsidRPr="0061292D" w:rsidRDefault="00E47A3E" w:rsidP="00DC6497">
      <w:pPr>
        <w:shd w:val="clear" w:color="auto" w:fill="FFFFFF"/>
        <w:spacing w:line="276" w:lineRule="auto"/>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plan de seguimiento y control considerará los siguientes elementos: </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Actividad;</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Variables del ambiente y parámetros a medir;</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Indicador de calidad;</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Tiempo requerido;</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Información necesaria;</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Metodología y tecnología utilizada;</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Lugar o puntos de monitoreo;</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Ejecutor o supervisor;</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Entidad estatal que controla;</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Beneficios social;</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Participación Social;</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Costos.</w:t>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6.1.3. Alcance del PMAA</w:t>
      </w: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la presente evaluación se identificaron y evaluaron 16 impactos en la fase de construcción del proyecto y 25 impactos en la fase de operación.</w:t>
      </w: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También fue realizado el análisis de riegos, identificando las amenazas tanto las de carácter natural, antrópicas, tecnológicas y los elementos vulnerables a esas amenazas, relacionándolas en matrices para las fases de construcción y operación </w:t>
      </w:r>
      <w:r w:rsidR="007D3F09">
        <w:rPr>
          <w:rFonts w:ascii="Arial" w:hAnsi="Arial" w:cs="Arial"/>
          <w:color w:val="000000" w:themeColor="text1"/>
          <w:sz w:val="22"/>
          <w:szCs w:val="22"/>
          <w:lang w:val="es-ES_tradnl"/>
        </w:rPr>
        <w:t>del proyecto “</w:t>
      </w:r>
      <w:r w:rsidR="004A06BF">
        <w:rPr>
          <w:rFonts w:ascii="Arial" w:hAnsi="Arial" w:cs="Arial"/>
          <w:color w:val="000000" w:themeColor="text1"/>
          <w:sz w:val="22"/>
          <w:szCs w:val="22"/>
          <w:lang w:val="es-ES_tradnl"/>
        </w:rPr>
        <w:t>LOTIFICACION RESIDENCIAL GENESIS</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Identificando un total de 11 riesgos en el proyecto, de los cuales, 5 riesgos para la fase de construcción y 6 para la fase de operación.</w:t>
      </w:r>
    </w:p>
    <w:p w:rsidR="00E47A3E" w:rsidRPr="0061292D" w:rsidRDefault="00E47A3E" w:rsidP="00DC6497">
      <w:pPr>
        <w:spacing w:line="276" w:lineRule="auto"/>
        <w:ind w:right="5"/>
        <w:jc w:val="both"/>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Con los impactos ambientales y los riesgos identificados y evaluados se elaboró el Programa de Medidas Preventivas, Mitigación, Restauración, Plan de Contingencias, Plan de Seguimiento y Control. En las tablas que a continuación se presentan; se relacionan y se muestra de forma resumida la cantidad de subprogramas y medidas para los impactos identificados y los riesgos en cada una de las fases (Tablas 1, 2 y 3); el alcance del Plan de Seguimiento y Control del PMAA para verificar su cumplimiento, (Tablas 4 y 5).</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Tabla No.1.</w:t>
      </w:r>
      <w:r w:rsidRPr="0061292D">
        <w:rPr>
          <w:rFonts w:ascii="Arial" w:hAnsi="Arial" w:cs="Arial"/>
          <w:color w:val="000000" w:themeColor="text1"/>
          <w:sz w:val="22"/>
          <w:szCs w:val="22"/>
          <w:lang w:val="es-ES_tradnl"/>
        </w:rPr>
        <w:t>Alcance del Programa de Medidas del PMAA para la fase de construcción.</w:t>
      </w:r>
    </w:p>
    <w:tbl>
      <w:tblPr>
        <w:tblW w:w="9898" w:type="dxa"/>
        <w:tblInd w:w="40" w:type="dxa"/>
        <w:tblLayout w:type="fixed"/>
        <w:tblCellMar>
          <w:left w:w="40" w:type="dxa"/>
          <w:right w:w="40" w:type="dxa"/>
        </w:tblCellMar>
        <w:tblLook w:val="0000"/>
      </w:tblPr>
      <w:tblGrid>
        <w:gridCol w:w="2496"/>
        <w:gridCol w:w="2544"/>
        <w:gridCol w:w="2501"/>
        <w:gridCol w:w="2357"/>
      </w:tblGrid>
      <w:tr w:rsidR="00E47A3E" w:rsidRPr="0061292D" w:rsidTr="00E47A3E">
        <w:trPr>
          <w:trHeight w:val="20"/>
        </w:trPr>
        <w:tc>
          <w:tcPr>
            <w:tcW w:w="2496"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288"/>
              <w:rPr>
                <w:rFonts w:ascii="Arial" w:hAnsi="Arial" w:cs="Arial"/>
                <w:color w:val="000000" w:themeColor="text1"/>
                <w:sz w:val="22"/>
                <w:szCs w:val="22"/>
              </w:rPr>
            </w:pPr>
            <w:r w:rsidRPr="0061292D">
              <w:rPr>
                <w:rFonts w:ascii="Arial" w:hAnsi="Arial" w:cs="Arial"/>
                <w:b/>
                <w:bCs/>
                <w:color w:val="000000" w:themeColor="text1"/>
                <w:sz w:val="22"/>
                <w:szCs w:val="22"/>
                <w:lang w:val="es-ES_tradnl"/>
              </w:rPr>
              <w:t>Tipo de programa</w:t>
            </w:r>
          </w:p>
        </w:tc>
        <w:tc>
          <w:tcPr>
            <w:tcW w:w="254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230" w:right="235"/>
              <w:rPr>
                <w:rFonts w:ascii="Arial" w:hAnsi="Arial" w:cs="Arial"/>
                <w:color w:val="000000" w:themeColor="text1"/>
                <w:sz w:val="22"/>
                <w:szCs w:val="22"/>
              </w:rPr>
            </w:pPr>
            <w:r w:rsidRPr="0061292D">
              <w:rPr>
                <w:rFonts w:ascii="Arial" w:hAnsi="Arial" w:cs="Arial"/>
                <w:b/>
                <w:bCs/>
                <w:color w:val="000000" w:themeColor="text1"/>
                <w:sz w:val="22"/>
                <w:szCs w:val="22"/>
                <w:lang w:val="es-ES_tradnl"/>
              </w:rPr>
              <w:t>Ámbito del impacto evaluado</w:t>
            </w:r>
          </w:p>
        </w:tc>
        <w:tc>
          <w:tcPr>
            <w:tcW w:w="250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subprogramas</w:t>
            </w:r>
          </w:p>
        </w:tc>
        <w:tc>
          <w:tcPr>
            <w:tcW w:w="2357"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medidas</w:t>
            </w:r>
          </w:p>
        </w:tc>
      </w:tr>
      <w:tr w:rsidR="00E47A3E" w:rsidRPr="0061292D" w:rsidTr="00E47A3E">
        <w:trPr>
          <w:trHeight w:val="408"/>
        </w:trPr>
        <w:tc>
          <w:tcPr>
            <w:tcW w:w="2496"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Programa de Medidas</w:t>
            </w:r>
          </w:p>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Preventivas, de</w:t>
            </w:r>
          </w:p>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mitigación y restauración</w:t>
            </w: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right="144"/>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Impactos sobre el medio Biofísico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6</w:t>
            </w:r>
          </w:p>
        </w:tc>
        <w:tc>
          <w:tcPr>
            <w:tcW w:w="235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13</w:t>
            </w:r>
          </w:p>
        </w:tc>
      </w:tr>
      <w:tr w:rsidR="00E47A3E" w:rsidRPr="0061292D" w:rsidTr="00E47A3E">
        <w:trPr>
          <w:trHeight w:val="516"/>
        </w:trPr>
        <w:tc>
          <w:tcPr>
            <w:tcW w:w="2496" w:type="dxa"/>
            <w:vMerge/>
            <w:tcBorders>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right="144"/>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Impactos sobre el medio socioeconómico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3</w:t>
            </w:r>
          </w:p>
        </w:tc>
        <w:tc>
          <w:tcPr>
            <w:tcW w:w="235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6</w:t>
            </w:r>
          </w:p>
        </w:tc>
      </w:tr>
      <w:tr w:rsidR="00E47A3E" w:rsidRPr="0061292D" w:rsidTr="00E47A3E">
        <w:trPr>
          <w:trHeight w:val="20"/>
        </w:trPr>
        <w:tc>
          <w:tcPr>
            <w:tcW w:w="5040"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2165"/>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9</w:t>
            </w:r>
          </w:p>
        </w:tc>
        <w:tc>
          <w:tcPr>
            <w:tcW w:w="235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19</w:t>
            </w:r>
          </w:p>
        </w:tc>
      </w:tr>
    </w:tbl>
    <w:p w:rsidR="004D19B6" w:rsidRPr="0061292D" w:rsidRDefault="004D19B6"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TablaNo.2.</w:t>
      </w:r>
      <w:r w:rsidRPr="0061292D">
        <w:rPr>
          <w:rFonts w:ascii="Arial" w:hAnsi="Arial" w:cs="Arial"/>
          <w:color w:val="000000" w:themeColor="text1"/>
          <w:sz w:val="22"/>
          <w:szCs w:val="22"/>
          <w:lang w:val="es-ES_tradnl"/>
        </w:rPr>
        <w:t>Alcance del Programa de Medidas del PMAA para la fase de operación.</w:t>
      </w:r>
    </w:p>
    <w:tbl>
      <w:tblPr>
        <w:tblW w:w="9874" w:type="dxa"/>
        <w:tblInd w:w="40" w:type="dxa"/>
        <w:tblLayout w:type="fixed"/>
        <w:tblCellMar>
          <w:left w:w="40" w:type="dxa"/>
          <w:right w:w="40" w:type="dxa"/>
        </w:tblCellMar>
        <w:tblLook w:val="0000"/>
      </w:tblPr>
      <w:tblGrid>
        <w:gridCol w:w="2496"/>
        <w:gridCol w:w="2544"/>
        <w:gridCol w:w="2501"/>
        <w:gridCol w:w="2333"/>
      </w:tblGrid>
      <w:tr w:rsidR="00E47A3E" w:rsidRPr="0061292D" w:rsidTr="00E47A3E">
        <w:trPr>
          <w:trHeight w:val="20"/>
        </w:trPr>
        <w:tc>
          <w:tcPr>
            <w:tcW w:w="2496"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Tipo de programa</w:t>
            </w:r>
          </w:p>
        </w:tc>
        <w:tc>
          <w:tcPr>
            <w:tcW w:w="254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right="235"/>
              <w:rPr>
                <w:rFonts w:ascii="Arial" w:hAnsi="Arial" w:cs="Arial"/>
                <w:color w:val="000000" w:themeColor="text1"/>
                <w:sz w:val="22"/>
                <w:szCs w:val="22"/>
              </w:rPr>
            </w:pPr>
            <w:r w:rsidRPr="0061292D">
              <w:rPr>
                <w:rFonts w:ascii="Arial" w:hAnsi="Arial" w:cs="Arial"/>
                <w:b/>
                <w:bCs/>
                <w:color w:val="000000" w:themeColor="text1"/>
                <w:sz w:val="22"/>
                <w:szCs w:val="22"/>
                <w:lang w:val="es-ES_tradnl"/>
              </w:rPr>
              <w:t>Ámbito del impacto evaluado</w:t>
            </w:r>
          </w:p>
        </w:tc>
        <w:tc>
          <w:tcPr>
            <w:tcW w:w="250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subprogramas</w:t>
            </w:r>
          </w:p>
        </w:tc>
        <w:tc>
          <w:tcPr>
            <w:tcW w:w="233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medidas</w:t>
            </w:r>
          </w:p>
        </w:tc>
      </w:tr>
      <w:tr w:rsidR="00E47A3E" w:rsidRPr="0061292D" w:rsidTr="00E47A3E">
        <w:trPr>
          <w:trHeight w:val="20"/>
        </w:trPr>
        <w:tc>
          <w:tcPr>
            <w:tcW w:w="2496"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Programa de Medidas</w:t>
            </w:r>
          </w:p>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Preventivas, de</w:t>
            </w:r>
          </w:p>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mitigación y restauración</w:t>
            </w: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right="14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Impactos sobre el medio Biofísico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9</w:t>
            </w:r>
          </w:p>
        </w:tc>
        <w:tc>
          <w:tcPr>
            <w:tcW w:w="233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17</w:t>
            </w:r>
          </w:p>
        </w:tc>
      </w:tr>
      <w:tr w:rsidR="00E47A3E" w:rsidRPr="0061292D" w:rsidTr="00E47A3E">
        <w:trPr>
          <w:trHeight w:val="20"/>
        </w:trPr>
        <w:tc>
          <w:tcPr>
            <w:tcW w:w="2496" w:type="dxa"/>
            <w:vMerge/>
            <w:tcBorders>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right="14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Impactos sobre el medio socioeconómico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3</w:t>
            </w:r>
          </w:p>
        </w:tc>
        <w:tc>
          <w:tcPr>
            <w:tcW w:w="233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5</w:t>
            </w:r>
          </w:p>
        </w:tc>
      </w:tr>
      <w:tr w:rsidR="00E47A3E" w:rsidRPr="0061292D" w:rsidTr="00E47A3E">
        <w:trPr>
          <w:trHeight w:val="20"/>
        </w:trPr>
        <w:tc>
          <w:tcPr>
            <w:tcW w:w="5040"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2165"/>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12</w:t>
            </w:r>
          </w:p>
        </w:tc>
        <w:tc>
          <w:tcPr>
            <w:tcW w:w="233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22</w:t>
            </w:r>
          </w:p>
        </w:tc>
      </w:tr>
    </w:tbl>
    <w:p w:rsidR="00E47A3E" w:rsidRPr="0061292D" w:rsidRDefault="00E47A3E" w:rsidP="00DC6497">
      <w:pPr>
        <w:spacing w:line="276" w:lineRule="auto"/>
        <w:ind w:right="10"/>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 xml:space="preserve">TablaNo.3. </w:t>
      </w:r>
      <w:r w:rsidRPr="0061292D">
        <w:rPr>
          <w:rFonts w:ascii="Arial" w:hAnsi="Arial" w:cs="Arial"/>
          <w:color w:val="000000" w:themeColor="text1"/>
          <w:sz w:val="22"/>
          <w:szCs w:val="22"/>
          <w:lang w:val="es-ES_tradnl"/>
        </w:rPr>
        <w:t>Alcance del Plan de Contingencias del PMAA.</w:t>
      </w:r>
    </w:p>
    <w:tbl>
      <w:tblPr>
        <w:tblW w:w="9898" w:type="dxa"/>
        <w:tblInd w:w="40" w:type="dxa"/>
        <w:tblLayout w:type="fixed"/>
        <w:tblCellMar>
          <w:left w:w="40" w:type="dxa"/>
          <w:right w:w="40" w:type="dxa"/>
        </w:tblCellMar>
        <w:tblLook w:val="0000"/>
      </w:tblPr>
      <w:tblGrid>
        <w:gridCol w:w="2530"/>
        <w:gridCol w:w="2510"/>
        <w:gridCol w:w="2520"/>
        <w:gridCol w:w="2338"/>
      </w:tblGrid>
      <w:tr w:rsidR="00E47A3E" w:rsidRPr="0061292D" w:rsidTr="00E47A3E">
        <w:trPr>
          <w:trHeight w:val="20"/>
        </w:trPr>
        <w:tc>
          <w:tcPr>
            <w:tcW w:w="253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Tipo de programa</w:t>
            </w:r>
          </w:p>
        </w:tc>
        <w:tc>
          <w:tcPr>
            <w:tcW w:w="25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206" w:right="221"/>
              <w:rPr>
                <w:rFonts w:ascii="Arial" w:hAnsi="Arial" w:cs="Arial"/>
                <w:color w:val="000000" w:themeColor="text1"/>
                <w:sz w:val="22"/>
                <w:szCs w:val="22"/>
              </w:rPr>
            </w:pPr>
            <w:r w:rsidRPr="0061292D">
              <w:rPr>
                <w:rFonts w:ascii="Arial" w:hAnsi="Arial" w:cs="Arial"/>
                <w:b/>
                <w:bCs/>
                <w:color w:val="000000" w:themeColor="text1"/>
                <w:sz w:val="22"/>
                <w:szCs w:val="22"/>
                <w:lang w:val="es-ES_tradnl"/>
              </w:rPr>
              <w:t>Ámbito del impacto evaluado</w:t>
            </w:r>
          </w:p>
        </w:tc>
        <w:tc>
          <w:tcPr>
            <w:tcW w:w="252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38"/>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subprogramas</w:t>
            </w:r>
          </w:p>
        </w:tc>
        <w:tc>
          <w:tcPr>
            <w:tcW w:w="2338"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medidas</w:t>
            </w:r>
          </w:p>
        </w:tc>
      </w:tr>
      <w:tr w:rsidR="00E47A3E" w:rsidRPr="0061292D" w:rsidTr="00E47A3E">
        <w:trPr>
          <w:trHeight w:val="20"/>
        </w:trPr>
        <w:tc>
          <w:tcPr>
            <w:tcW w:w="2530"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DC6497">
            <w:pPr>
              <w:spacing w:line="276" w:lineRule="auto"/>
              <w:ind w:left="43"/>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Programa de Medidas</w:t>
            </w:r>
          </w:p>
          <w:p w:rsidR="00E47A3E" w:rsidRPr="0061292D" w:rsidRDefault="00E47A3E" w:rsidP="00DC6497">
            <w:pPr>
              <w:spacing w:line="276" w:lineRule="auto"/>
              <w:ind w:left="43"/>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Preventivas, de</w:t>
            </w:r>
          </w:p>
          <w:p w:rsidR="00E47A3E" w:rsidRPr="0061292D" w:rsidRDefault="00E47A3E" w:rsidP="00DC6497">
            <w:pPr>
              <w:spacing w:line="276" w:lineRule="auto"/>
              <w:ind w:left="43"/>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mitigación y restauración</w:t>
            </w: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Aspectos generales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color w:val="000000" w:themeColor="text1"/>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2</w:t>
            </w:r>
          </w:p>
        </w:tc>
      </w:tr>
      <w:tr w:rsidR="00E47A3E" w:rsidRPr="0061292D" w:rsidTr="00E47A3E">
        <w:trPr>
          <w:trHeight w:val="20"/>
        </w:trPr>
        <w:tc>
          <w:tcPr>
            <w:tcW w:w="2530" w:type="dxa"/>
            <w:vMerge/>
            <w:tcBorders>
              <w:left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Accidentes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color w:val="000000" w:themeColor="text1"/>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6</w:t>
            </w:r>
          </w:p>
        </w:tc>
      </w:tr>
      <w:tr w:rsidR="00E47A3E" w:rsidRPr="0061292D" w:rsidTr="00E47A3E">
        <w:trPr>
          <w:trHeight w:val="20"/>
        </w:trPr>
        <w:tc>
          <w:tcPr>
            <w:tcW w:w="2530" w:type="dxa"/>
            <w:vMerge/>
            <w:tcBorders>
              <w:left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Desastres tecnológicos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color w:val="000000" w:themeColor="text1"/>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2</w:t>
            </w:r>
          </w:p>
        </w:tc>
      </w:tr>
      <w:tr w:rsidR="00E47A3E" w:rsidRPr="0061292D" w:rsidTr="00E47A3E">
        <w:trPr>
          <w:trHeight w:val="20"/>
        </w:trPr>
        <w:tc>
          <w:tcPr>
            <w:tcW w:w="2530" w:type="dxa"/>
            <w:vMerge/>
            <w:tcBorders>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Desastres naturales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color w:val="000000" w:themeColor="text1"/>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3</w:t>
            </w:r>
          </w:p>
        </w:tc>
      </w:tr>
      <w:tr w:rsidR="00E47A3E" w:rsidRPr="0061292D" w:rsidTr="00E47A3E">
        <w:trPr>
          <w:trHeight w:val="20"/>
        </w:trPr>
        <w:tc>
          <w:tcPr>
            <w:tcW w:w="5040"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2165"/>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b/>
                <w:bCs/>
                <w:color w:val="000000" w:themeColor="text1"/>
                <w:sz w:val="22"/>
                <w:szCs w:val="22"/>
                <w:lang w:val="es-ES_tradnl"/>
              </w:rPr>
              <w:t>4</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13</w:t>
            </w:r>
          </w:p>
        </w:tc>
      </w:tr>
    </w:tbl>
    <w:p w:rsidR="00E47A3E" w:rsidRPr="0061292D" w:rsidRDefault="00E47A3E" w:rsidP="00DC6497">
      <w:pPr>
        <w:ind w:left="120"/>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lastRenderedPageBreak/>
        <w:t>TablaNo.4.</w:t>
      </w:r>
      <w:r w:rsidRPr="0061292D">
        <w:rPr>
          <w:rFonts w:ascii="Arial" w:hAnsi="Arial" w:cs="Arial"/>
          <w:color w:val="000000" w:themeColor="text1"/>
          <w:sz w:val="22"/>
          <w:szCs w:val="22"/>
          <w:lang w:val="es-ES_tradnl"/>
        </w:rPr>
        <w:t>Alcance del plan de seguimiento y control de los impactos ambientales fase de Construcción.</w:t>
      </w:r>
    </w:p>
    <w:tbl>
      <w:tblPr>
        <w:tblW w:w="9921" w:type="dxa"/>
        <w:tblInd w:w="40" w:type="dxa"/>
        <w:tblLayout w:type="fixed"/>
        <w:tblCellMar>
          <w:left w:w="40" w:type="dxa"/>
          <w:right w:w="40" w:type="dxa"/>
        </w:tblCellMar>
        <w:tblLook w:val="0000"/>
      </w:tblPr>
      <w:tblGrid>
        <w:gridCol w:w="2174"/>
        <w:gridCol w:w="2851"/>
        <w:gridCol w:w="2477"/>
        <w:gridCol w:w="2419"/>
      </w:tblGrid>
      <w:tr w:rsidR="00E47A3E" w:rsidRPr="0061292D" w:rsidTr="00E47A3E">
        <w:trPr>
          <w:trHeight w:val="354"/>
        </w:trPr>
        <w:tc>
          <w:tcPr>
            <w:tcW w:w="217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144"/>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Factor ambiental</w:t>
            </w:r>
          </w:p>
        </w:tc>
        <w:tc>
          <w:tcPr>
            <w:tcW w:w="285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922"/>
              <w:rPr>
                <w:rFonts w:ascii="Arial" w:hAnsi="Arial" w:cs="Arial"/>
                <w:color w:val="000000" w:themeColor="text1"/>
                <w:sz w:val="22"/>
                <w:szCs w:val="22"/>
              </w:rPr>
            </w:pPr>
            <w:r w:rsidRPr="0061292D">
              <w:rPr>
                <w:rFonts w:ascii="Arial" w:hAnsi="Arial" w:cs="Arial"/>
                <w:b/>
                <w:bCs/>
                <w:color w:val="000000" w:themeColor="text1"/>
                <w:sz w:val="22"/>
                <w:szCs w:val="22"/>
                <w:lang w:val="es-ES_tradnl"/>
              </w:rPr>
              <w:t>Variable</w:t>
            </w:r>
          </w:p>
        </w:tc>
        <w:tc>
          <w:tcPr>
            <w:tcW w:w="2477"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629"/>
              <w:rPr>
                <w:rFonts w:ascii="Arial" w:hAnsi="Arial" w:cs="Arial"/>
                <w:color w:val="000000" w:themeColor="text1"/>
                <w:sz w:val="22"/>
                <w:szCs w:val="22"/>
              </w:rPr>
            </w:pPr>
            <w:r w:rsidRPr="0061292D">
              <w:rPr>
                <w:rFonts w:ascii="Arial" w:hAnsi="Arial" w:cs="Arial"/>
                <w:b/>
                <w:bCs/>
                <w:color w:val="000000" w:themeColor="text1"/>
                <w:sz w:val="22"/>
                <w:szCs w:val="22"/>
                <w:lang w:val="es-ES_tradnl"/>
              </w:rPr>
              <w:t>Parámetro</w:t>
            </w:r>
          </w:p>
        </w:tc>
        <w:tc>
          <w:tcPr>
            <w:tcW w:w="2419"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86"/>
              <w:rPr>
                <w:rFonts w:ascii="Arial" w:hAnsi="Arial" w:cs="Arial"/>
                <w:color w:val="000000" w:themeColor="text1"/>
                <w:sz w:val="22"/>
                <w:szCs w:val="22"/>
              </w:rPr>
            </w:pPr>
            <w:r w:rsidRPr="0061292D">
              <w:rPr>
                <w:rFonts w:ascii="Arial" w:hAnsi="Arial" w:cs="Arial"/>
                <w:b/>
                <w:bCs/>
                <w:color w:val="000000" w:themeColor="text1"/>
                <w:sz w:val="22"/>
                <w:szCs w:val="22"/>
                <w:lang w:val="es-ES_tradnl"/>
              </w:rPr>
              <w:t>Frecuencia/ duración</w:t>
            </w:r>
          </w:p>
        </w:tc>
      </w:tr>
      <w:tr w:rsidR="00E47A3E" w:rsidRPr="0061292D" w:rsidTr="00E47A3E">
        <w:trPr>
          <w:trHeight w:val="20"/>
        </w:trPr>
        <w:tc>
          <w:tcPr>
            <w:tcW w:w="217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Aire</w:t>
            </w:r>
          </w:p>
        </w:tc>
        <w:tc>
          <w:tcPr>
            <w:tcW w:w="285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509"/>
              <w:rPr>
                <w:rFonts w:ascii="Arial" w:hAnsi="Arial" w:cs="Arial"/>
                <w:color w:val="000000" w:themeColor="text1"/>
                <w:sz w:val="22"/>
                <w:szCs w:val="22"/>
              </w:rPr>
            </w:pPr>
            <w:r w:rsidRPr="0061292D">
              <w:rPr>
                <w:rFonts w:ascii="Arial" w:hAnsi="Arial" w:cs="Arial"/>
                <w:color w:val="000000" w:themeColor="text1"/>
                <w:sz w:val="22"/>
                <w:szCs w:val="22"/>
                <w:lang w:val="es-ES_tradnl"/>
              </w:rPr>
              <w:t>Partículas suspendidas. Emisiones.</w:t>
            </w:r>
          </w:p>
        </w:tc>
        <w:tc>
          <w:tcPr>
            <w:tcW w:w="247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1070"/>
              <w:rPr>
                <w:rFonts w:ascii="Arial" w:hAnsi="Arial" w:cs="Arial"/>
                <w:color w:val="000000" w:themeColor="text1"/>
                <w:sz w:val="22"/>
                <w:szCs w:val="22"/>
              </w:rPr>
            </w:pPr>
            <w:r w:rsidRPr="0061292D">
              <w:rPr>
                <w:rFonts w:ascii="Arial" w:hAnsi="Arial" w:cs="Arial"/>
                <w:color w:val="000000" w:themeColor="text1"/>
                <w:sz w:val="22"/>
                <w:szCs w:val="22"/>
                <w:lang w:val="es-ES_tradnl"/>
              </w:rPr>
              <w:t xml:space="preserve">PST y PM-10 </w:t>
            </w:r>
          </w:p>
        </w:tc>
        <w:tc>
          <w:tcPr>
            <w:tcW w:w="241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10" w:right="466" w:hanging="14"/>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Una vez/Trimestral Una vez/ </w:t>
            </w:r>
          </w:p>
        </w:tc>
      </w:tr>
      <w:tr w:rsidR="00E47A3E" w:rsidRPr="0061292D" w:rsidTr="00E47A3E">
        <w:trPr>
          <w:trHeight w:val="20"/>
        </w:trPr>
        <w:tc>
          <w:tcPr>
            <w:tcW w:w="217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Población,</w:t>
            </w:r>
          </w:p>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asentamientos y tránsito</w:t>
            </w:r>
          </w:p>
        </w:tc>
        <w:tc>
          <w:tcPr>
            <w:tcW w:w="285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Estado de la comunidad </w:t>
            </w:r>
            <w:r w:rsidR="00203E42">
              <w:rPr>
                <w:rFonts w:ascii="Arial" w:hAnsi="Arial" w:cs="Arial"/>
                <w:color w:val="000000" w:themeColor="text1"/>
                <w:sz w:val="22"/>
                <w:szCs w:val="22"/>
                <w:lang w:val="es-ES_tradnl"/>
              </w:rPr>
              <w:t>Bani</w:t>
            </w:r>
          </w:p>
        </w:tc>
        <w:tc>
          <w:tcPr>
            <w:tcW w:w="247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Empleo, población, flujo vehicular, caminos o carreteras.</w:t>
            </w:r>
          </w:p>
        </w:tc>
        <w:tc>
          <w:tcPr>
            <w:tcW w:w="241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10" w:right="5" w:hanging="14"/>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 acuerdo con las inquietudes de las comunidades.</w:t>
            </w:r>
          </w:p>
        </w:tc>
      </w:tr>
    </w:tbl>
    <w:p w:rsidR="00E47A3E" w:rsidRPr="0061292D" w:rsidRDefault="00E47A3E" w:rsidP="00DC6497">
      <w:pPr>
        <w:spacing w:line="276" w:lineRule="auto"/>
        <w:ind w:left="264"/>
        <w:rPr>
          <w:rFonts w:ascii="Arial" w:hAnsi="Arial" w:cs="Arial"/>
          <w:b/>
          <w:bCs/>
          <w:color w:val="000000" w:themeColor="text1"/>
          <w:sz w:val="22"/>
          <w:szCs w:val="22"/>
          <w:lang w:val="es-ES_tradnl"/>
        </w:rPr>
      </w:pPr>
    </w:p>
    <w:p w:rsidR="00E47A3E" w:rsidRPr="0061292D" w:rsidRDefault="00E47A3E" w:rsidP="00DC6497">
      <w:pPr>
        <w:spacing w:line="276" w:lineRule="auto"/>
        <w:ind w:left="264"/>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 xml:space="preserve">TablaNo.5. </w:t>
      </w:r>
      <w:r w:rsidRPr="0061292D">
        <w:rPr>
          <w:rFonts w:ascii="Arial" w:hAnsi="Arial" w:cs="Arial"/>
          <w:color w:val="000000" w:themeColor="text1"/>
          <w:sz w:val="22"/>
          <w:szCs w:val="22"/>
          <w:lang w:val="es-ES_tradnl"/>
        </w:rPr>
        <w:t>Alcance del plan de seguimiento y control de los impactos ambientales fase de operación.</w:t>
      </w:r>
    </w:p>
    <w:tbl>
      <w:tblPr>
        <w:tblW w:w="9874" w:type="dxa"/>
        <w:tblInd w:w="40" w:type="dxa"/>
        <w:tblLayout w:type="fixed"/>
        <w:tblCellMar>
          <w:left w:w="40" w:type="dxa"/>
          <w:right w:w="40" w:type="dxa"/>
        </w:tblCellMar>
        <w:tblLook w:val="0000"/>
      </w:tblPr>
      <w:tblGrid>
        <w:gridCol w:w="2410"/>
        <w:gridCol w:w="3269"/>
        <w:gridCol w:w="2203"/>
        <w:gridCol w:w="1992"/>
      </w:tblGrid>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264"/>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Factor ambiental</w:t>
            </w:r>
          </w:p>
        </w:tc>
        <w:tc>
          <w:tcPr>
            <w:tcW w:w="3269"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1133"/>
              <w:rPr>
                <w:rFonts w:ascii="Arial" w:hAnsi="Arial" w:cs="Arial"/>
                <w:color w:val="000000" w:themeColor="text1"/>
                <w:sz w:val="22"/>
                <w:szCs w:val="22"/>
              </w:rPr>
            </w:pPr>
            <w:r w:rsidRPr="0061292D">
              <w:rPr>
                <w:rFonts w:ascii="Arial" w:hAnsi="Arial" w:cs="Arial"/>
                <w:b/>
                <w:bCs/>
                <w:color w:val="000000" w:themeColor="text1"/>
                <w:sz w:val="22"/>
                <w:szCs w:val="22"/>
                <w:lang w:val="es-ES_tradnl"/>
              </w:rPr>
              <w:t>Variable</w:t>
            </w:r>
          </w:p>
        </w:tc>
        <w:tc>
          <w:tcPr>
            <w:tcW w:w="220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490"/>
              <w:rPr>
                <w:rFonts w:ascii="Arial" w:hAnsi="Arial" w:cs="Arial"/>
                <w:color w:val="000000" w:themeColor="text1"/>
                <w:sz w:val="22"/>
                <w:szCs w:val="22"/>
              </w:rPr>
            </w:pPr>
            <w:r w:rsidRPr="0061292D">
              <w:rPr>
                <w:rFonts w:ascii="Arial" w:hAnsi="Arial" w:cs="Arial"/>
                <w:b/>
                <w:bCs/>
                <w:color w:val="000000" w:themeColor="text1"/>
                <w:sz w:val="22"/>
                <w:szCs w:val="22"/>
                <w:lang w:val="es-ES_tradnl"/>
              </w:rPr>
              <w:t>Parámetro</w:t>
            </w:r>
          </w:p>
        </w:tc>
        <w:tc>
          <w:tcPr>
            <w:tcW w:w="1992"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322" w:right="331"/>
              <w:rPr>
                <w:rFonts w:ascii="Arial" w:hAnsi="Arial" w:cs="Arial"/>
                <w:color w:val="000000" w:themeColor="text1"/>
                <w:sz w:val="22"/>
                <w:szCs w:val="22"/>
              </w:rPr>
            </w:pPr>
            <w:r w:rsidRPr="0061292D">
              <w:rPr>
                <w:rFonts w:ascii="Arial" w:hAnsi="Arial" w:cs="Arial"/>
                <w:b/>
                <w:bCs/>
                <w:color w:val="000000" w:themeColor="text1"/>
                <w:sz w:val="22"/>
                <w:szCs w:val="22"/>
                <w:lang w:val="es-ES_tradnl"/>
              </w:rPr>
              <w:t>Frecuencia/ duración</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Aire</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Para emisiones gaseosas y particulado: Temperatura de gas de salida, temperatura ambiente, contenido de material particulado, opacidad, presión estática y dinámica, SO</w:t>
            </w:r>
            <w:r w:rsidRPr="0061292D">
              <w:rPr>
                <w:rFonts w:ascii="Arial" w:hAnsi="Arial" w:cs="Arial"/>
                <w:color w:val="000000" w:themeColor="text1"/>
                <w:sz w:val="22"/>
                <w:szCs w:val="22"/>
                <w:vertAlign w:val="subscript"/>
                <w:lang w:val="es-ES_tradnl"/>
              </w:rPr>
              <w:t>2</w:t>
            </w:r>
            <w:r w:rsidRPr="0061292D">
              <w:rPr>
                <w:rFonts w:ascii="Arial" w:hAnsi="Arial" w:cs="Arial"/>
                <w:color w:val="000000" w:themeColor="text1"/>
                <w:sz w:val="22"/>
                <w:szCs w:val="22"/>
                <w:lang w:val="es-ES_tradnl"/>
              </w:rPr>
              <w:t>, NO</w:t>
            </w:r>
            <w:r w:rsidRPr="0061292D">
              <w:rPr>
                <w:rFonts w:ascii="Arial" w:hAnsi="Arial" w:cs="Arial"/>
                <w:color w:val="000000" w:themeColor="text1"/>
                <w:sz w:val="22"/>
                <w:szCs w:val="22"/>
                <w:vertAlign w:val="subscript"/>
                <w:lang w:val="es-ES_tradnl"/>
              </w:rPr>
              <w:t>x</w:t>
            </w:r>
            <w:r w:rsidRPr="0061292D">
              <w:rPr>
                <w:rFonts w:ascii="Arial" w:hAnsi="Arial" w:cs="Arial"/>
                <w:color w:val="000000" w:themeColor="text1"/>
                <w:sz w:val="22"/>
                <w:szCs w:val="22"/>
                <w:lang w:val="es-ES_tradnl"/>
              </w:rPr>
              <w:t>, MO, entre otros.</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Los establecidos por la Norma Ambiental para el Control de las Emisiones de Contaminantes Atmosféricos provenientes de Fuentes Fijas (NA-AI-002-03).</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259"/>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24 horas continuas</w:t>
            </w:r>
          </w:p>
          <w:p w:rsidR="00E47A3E" w:rsidRPr="0061292D" w:rsidRDefault="00E47A3E" w:rsidP="00DC6497">
            <w:pPr>
              <w:ind w:right="259"/>
              <w:rPr>
                <w:rFonts w:ascii="Arial" w:hAnsi="Arial" w:cs="Arial"/>
                <w:color w:val="000000" w:themeColor="text1"/>
                <w:sz w:val="22"/>
                <w:szCs w:val="22"/>
                <w:lang w:val="es-ES_tradnl"/>
              </w:rPr>
            </w:pPr>
          </w:p>
          <w:p w:rsidR="00E47A3E" w:rsidRPr="0061292D" w:rsidRDefault="00E47A3E" w:rsidP="00DC6497">
            <w:pPr>
              <w:ind w:right="259"/>
              <w:rPr>
                <w:rFonts w:ascii="Arial" w:hAnsi="Arial" w:cs="Arial"/>
                <w:color w:val="000000" w:themeColor="text1"/>
                <w:sz w:val="22"/>
                <w:szCs w:val="22"/>
              </w:rPr>
            </w:pPr>
            <w:r w:rsidRPr="0061292D">
              <w:rPr>
                <w:rFonts w:ascii="Arial" w:hAnsi="Arial" w:cs="Arial"/>
                <w:color w:val="000000" w:themeColor="text1"/>
                <w:sz w:val="22"/>
                <w:szCs w:val="22"/>
                <w:lang w:val="es-ES_tradnl"/>
              </w:rPr>
              <w:t xml:space="preserve">Una vez, durante la construcción. </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Calidad de las aguas del efluente del sistema de tratamiento de residuales líquidos.</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Grasas y aceites</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pH</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Agentes tensoactivos</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Sólidos flotantes</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DBO</w:t>
            </w:r>
            <w:r w:rsidRPr="0061292D">
              <w:rPr>
                <w:rFonts w:ascii="Arial" w:hAnsi="Arial" w:cs="Arial"/>
                <w:color w:val="000000" w:themeColor="text1"/>
                <w:sz w:val="22"/>
                <w:szCs w:val="22"/>
                <w:vertAlign w:val="subscript"/>
                <w:lang w:val="es-ES_tradnl"/>
              </w:rPr>
              <w:t>5</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DQO</w:t>
            </w:r>
          </w:p>
          <w:p w:rsidR="00E47A3E" w:rsidRPr="0061292D" w:rsidRDefault="00E47A3E" w:rsidP="00DC6497">
            <w:pPr>
              <w:ind w:right="1147"/>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Oxígeno disuelto Coliformes fecales Coliformes totales</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mg/L</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ABS-LAS</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mg/L</w:t>
            </w:r>
          </w:p>
          <w:p w:rsidR="00E47A3E" w:rsidRPr="0061292D" w:rsidRDefault="00E47A3E" w:rsidP="00DC6497">
            <w:pPr>
              <w:rPr>
                <w:rFonts w:ascii="Arial" w:hAnsi="Arial" w:cs="Arial"/>
                <w:color w:val="000000" w:themeColor="text1"/>
                <w:sz w:val="22"/>
                <w:szCs w:val="22"/>
                <w:lang w:val="en-US"/>
              </w:rPr>
            </w:pPr>
            <w:r w:rsidRPr="0061292D">
              <w:rPr>
                <w:rFonts w:ascii="Arial" w:hAnsi="Arial" w:cs="Arial"/>
                <w:color w:val="000000" w:themeColor="text1"/>
                <w:sz w:val="22"/>
                <w:szCs w:val="22"/>
                <w:lang w:val="en-US"/>
              </w:rPr>
              <w:t>mg/L</w:t>
            </w:r>
          </w:p>
          <w:p w:rsidR="00E47A3E" w:rsidRPr="0061292D" w:rsidRDefault="00E47A3E" w:rsidP="00DC6497">
            <w:pPr>
              <w:rPr>
                <w:rFonts w:ascii="Arial" w:hAnsi="Arial" w:cs="Arial"/>
                <w:color w:val="000000" w:themeColor="text1"/>
                <w:sz w:val="22"/>
                <w:szCs w:val="22"/>
                <w:lang w:val="en-US"/>
              </w:rPr>
            </w:pPr>
            <w:r w:rsidRPr="0061292D">
              <w:rPr>
                <w:rFonts w:ascii="Arial" w:hAnsi="Arial" w:cs="Arial"/>
                <w:color w:val="000000" w:themeColor="text1"/>
                <w:sz w:val="22"/>
                <w:szCs w:val="22"/>
                <w:lang w:val="en-US"/>
              </w:rPr>
              <w:t>mg/L</w:t>
            </w:r>
          </w:p>
          <w:p w:rsidR="00E47A3E" w:rsidRPr="0061292D" w:rsidRDefault="00E47A3E" w:rsidP="00DC6497">
            <w:pPr>
              <w:rPr>
                <w:rFonts w:ascii="Arial" w:hAnsi="Arial" w:cs="Arial"/>
                <w:color w:val="000000" w:themeColor="text1"/>
                <w:sz w:val="22"/>
                <w:szCs w:val="22"/>
                <w:lang w:val="en-US"/>
              </w:rPr>
            </w:pPr>
            <w:r w:rsidRPr="0061292D">
              <w:rPr>
                <w:rFonts w:ascii="Arial" w:hAnsi="Arial" w:cs="Arial"/>
                <w:color w:val="000000" w:themeColor="text1"/>
                <w:sz w:val="22"/>
                <w:szCs w:val="22"/>
                <w:lang w:val="en-US"/>
              </w:rPr>
              <w:t>% Sat.</w:t>
            </w:r>
          </w:p>
          <w:p w:rsidR="00E47A3E" w:rsidRPr="0061292D" w:rsidRDefault="00E47A3E" w:rsidP="00DC6497">
            <w:pPr>
              <w:rPr>
                <w:rFonts w:ascii="Arial" w:hAnsi="Arial" w:cs="Arial"/>
                <w:color w:val="000000" w:themeColor="text1"/>
                <w:sz w:val="22"/>
                <w:szCs w:val="22"/>
                <w:lang w:val="en-US"/>
              </w:rPr>
            </w:pPr>
            <w:r w:rsidRPr="0061292D">
              <w:rPr>
                <w:rFonts w:ascii="Arial" w:hAnsi="Arial" w:cs="Arial"/>
                <w:color w:val="000000" w:themeColor="text1"/>
                <w:sz w:val="22"/>
                <w:szCs w:val="22"/>
                <w:lang w:val="en-US"/>
              </w:rPr>
              <w:t>NMP</w:t>
            </w:r>
          </w:p>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NM</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72"/>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Una muestra en un día/cada 6 meses, en el primer año solamente.</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Biota Terrestre</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Áreas verdes y vegetación</w:t>
            </w:r>
            <w:r w:rsidR="00681214" w:rsidRPr="0061292D">
              <w:rPr>
                <w:rFonts w:ascii="Arial" w:hAnsi="Arial" w:cs="Arial"/>
                <w:color w:val="000000" w:themeColor="text1"/>
                <w:sz w:val="22"/>
                <w:szCs w:val="22"/>
                <w:lang w:val="es-ES_tradnl"/>
              </w:rPr>
              <w:t>.</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53"/>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Cobertura en % Número de individuos</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874"/>
              <w:rPr>
                <w:rFonts w:ascii="Arial" w:hAnsi="Arial" w:cs="Arial"/>
                <w:color w:val="000000" w:themeColor="text1"/>
                <w:sz w:val="22"/>
                <w:szCs w:val="22"/>
                <w:lang w:val="es-ES_tradnl"/>
              </w:rPr>
            </w:pPr>
          </w:p>
          <w:p w:rsidR="00E47A3E" w:rsidRPr="0061292D" w:rsidRDefault="00E47A3E" w:rsidP="00DC6497">
            <w:pPr>
              <w:ind w:right="874"/>
              <w:rPr>
                <w:rFonts w:ascii="Arial" w:hAnsi="Arial" w:cs="Arial"/>
                <w:color w:val="000000" w:themeColor="text1"/>
                <w:sz w:val="22"/>
                <w:szCs w:val="22"/>
              </w:rPr>
            </w:pPr>
            <w:r w:rsidRPr="0061292D">
              <w:rPr>
                <w:rFonts w:ascii="Arial" w:hAnsi="Arial" w:cs="Arial"/>
                <w:color w:val="000000" w:themeColor="text1"/>
                <w:sz w:val="22"/>
                <w:szCs w:val="22"/>
                <w:lang w:val="es-ES_tradnl"/>
              </w:rPr>
              <w:t>Semestral</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Salud</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Emisiones de ruido</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DB(A)</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Trimestral</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Población,</w:t>
            </w:r>
          </w:p>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Asentamientos y tránsito.</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Estado de las </w:t>
            </w:r>
            <w:r w:rsidR="00597F2E">
              <w:rPr>
                <w:rFonts w:ascii="Arial" w:hAnsi="Arial" w:cs="Arial"/>
                <w:color w:val="000000" w:themeColor="text1"/>
                <w:sz w:val="22"/>
                <w:szCs w:val="22"/>
                <w:lang w:val="es-ES_tradnl"/>
              </w:rPr>
              <w:t xml:space="preserve">comunidades de </w:t>
            </w:r>
            <w:r w:rsidR="00203E42">
              <w:rPr>
                <w:rFonts w:ascii="Arial" w:hAnsi="Arial" w:cs="Arial"/>
                <w:color w:val="000000" w:themeColor="text1"/>
                <w:sz w:val="22"/>
                <w:szCs w:val="22"/>
                <w:lang w:val="es-ES_tradnl"/>
              </w:rPr>
              <w:t>Bani</w:t>
            </w:r>
            <w:r w:rsidRPr="0061292D">
              <w:rPr>
                <w:rFonts w:ascii="Arial" w:hAnsi="Arial" w:cs="Arial"/>
                <w:color w:val="000000" w:themeColor="text1"/>
                <w:sz w:val="22"/>
                <w:szCs w:val="22"/>
                <w:lang w:val="es-ES_tradnl"/>
              </w:rPr>
              <w:t>.</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Empleo, población, flujo vehicular, caminos o carreteras.</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5"/>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 acuerdo con las inquietudes de las comunidades.</w:t>
            </w:r>
          </w:p>
        </w:tc>
      </w:tr>
    </w:tbl>
    <w:p w:rsidR="00E47A3E" w:rsidRPr="0061292D" w:rsidRDefault="00E47A3E" w:rsidP="00DC6497">
      <w:pPr>
        <w:spacing w:line="276" w:lineRule="auto"/>
        <w:ind w:left="5" w:right="14"/>
        <w:jc w:val="both"/>
        <w:rPr>
          <w:rFonts w:ascii="Arial" w:hAnsi="Arial" w:cs="Arial"/>
          <w:color w:val="000000" w:themeColor="text1"/>
          <w:sz w:val="22"/>
          <w:szCs w:val="22"/>
          <w:lang w:val="es-ES_tradnl"/>
        </w:rPr>
      </w:pPr>
    </w:p>
    <w:p w:rsidR="00E47A3E" w:rsidRPr="0061292D" w:rsidRDefault="00E47A3E" w:rsidP="00DC6497">
      <w:pPr>
        <w:spacing w:line="276" w:lineRule="auto"/>
        <w:ind w:left="5" w:right="14"/>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que el PMAA cumpla sus objetivos los promotores </w:t>
      </w:r>
      <w:r w:rsidR="007D3F09">
        <w:rPr>
          <w:rFonts w:ascii="Arial" w:hAnsi="Arial" w:cs="Arial"/>
          <w:color w:val="000000" w:themeColor="text1"/>
          <w:sz w:val="22"/>
          <w:szCs w:val="22"/>
          <w:lang w:val="es-ES_tradnl"/>
        </w:rPr>
        <w:t>del proyecto “</w:t>
      </w:r>
      <w:r w:rsidR="004A06BF">
        <w:rPr>
          <w:rFonts w:ascii="Arial" w:hAnsi="Arial" w:cs="Arial"/>
          <w:color w:val="000000" w:themeColor="text1"/>
          <w:sz w:val="22"/>
          <w:szCs w:val="22"/>
          <w:lang w:val="es-ES_tradnl"/>
        </w:rPr>
        <w:t>LOTIFICACION RESIDENCIAL GENESIS</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designarán a un consultor o empresa Consultora Ambiental que permita lograr el cumplimiento del PMAA.</w:t>
      </w:r>
    </w:p>
    <w:p w:rsidR="00E47A3E" w:rsidRPr="0061292D" w:rsidRDefault="00E47A3E" w:rsidP="00DC6497">
      <w:pPr>
        <w:spacing w:line="276" w:lineRule="auto"/>
        <w:ind w:right="14"/>
        <w:jc w:val="both"/>
        <w:rPr>
          <w:rFonts w:ascii="Arial" w:hAnsi="Arial" w:cs="Arial"/>
          <w:color w:val="000000" w:themeColor="text1"/>
          <w:sz w:val="22"/>
          <w:szCs w:val="22"/>
          <w:lang w:val="es-ES"/>
        </w:rPr>
      </w:pPr>
    </w:p>
    <w:p w:rsidR="00E47A3E" w:rsidRPr="0061292D" w:rsidRDefault="00E47A3E" w:rsidP="00DC6497">
      <w:pPr>
        <w:spacing w:line="276" w:lineRule="auto"/>
        <w:ind w:right="14"/>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
        </w:rPr>
        <w:t xml:space="preserve">El consultor o la empresa </w:t>
      </w:r>
      <w:r w:rsidRPr="0061292D">
        <w:rPr>
          <w:rFonts w:ascii="Arial" w:hAnsi="Arial" w:cs="Arial"/>
          <w:color w:val="000000" w:themeColor="text1"/>
          <w:sz w:val="22"/>
          <w:szCs w:val="22"/>
          <w:lang w:val="es-ES_tradnl"/>
        </w:rPr>
        <w:t xml:space="preserve">Consultora Ambiental coordinará las actividades del PMAA (Tabla 6), aquí definido y asesorará de forma directa al promotor </w:t>
      </w:r>
      <w:r w:rsidR="007D3F09">
        <w:rPr>
          <w:rFonts w:ascii="Arial" w:hAnsi="Arial" w:cs="Arial"/>
          <w:color w:val="000000" w:themeColor="text1"/>
          <w:sz w:val="22"/>
          <w:szCs w:val="22"/>
          <w:lang w:val="es-ES_tradnl"/>
        </w:rPr>
        <w:t>del proyecto “</w:t>
      </w:r>
      <w:r w:rsidR="004A06BF">
        <w:rPr>
          <w:rFonts w:ascii="Arial" w:hAnsi="Arial" w:cs="Arial"/>
          <w:color w:val="000000" w:themeColor="text1"/>
          <w:sz w:val="22"/>
          <w:szCs w:val="22"/>
          <w:lang w:val="es-ES_tradnl"/>
        </w:rPr>
        <w:t>LOTIFICACION RESIDENCIAL GENESIS</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en los aspectos ambientales durante las fases de construcción y operación.</w:t>
      </w:r>
    </w:p>
    <w:p w:rsidR="00E47A3E" w:rsidRPr="0061292D" w:rsidRDefault="00E47A3E" w:rsidP="00DC6497">
      <w:pPr>
        <w:spacing w:line="276" w:lineRule="auto"/>
        <w:ind w:right="14"/>
        <w:jc w:val="both"/>
        <w:rPr>
          <w:rFonts w:ascii="Arial" w:hAnsi="Arial" w:cs="Arial"/>
          <w:color w:val="000000" w:themeColor="text1"/>
          <w:sz w:val="22"/>
          <w:szCs w:val="22"/>
          <w:lang w:val="es-ES"/>
        </w:rPr>
      </w:pPr>
    </w:p>
    <w:p w:rsidR="00E47A3E" w:rsidRPr="0061292D" w:rsidRDefault="00E47A3E" w:rsidP="00DC6497">
      <w:pPr>
        <w:spacing w:line="276" w:lineRule="auto"/>
        <w:ind w:left="5"/>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el presente PMAA, el consultor o la empresa Consultora Ambiental: </w:t>
      </w:r>
    </w:p>
    <w:p w:rsidR="00E47A3E" w:rsidRPr="0061292D" w:rsidRDefault="00E47A3E" w:rsidP="00BA3294">
      <w:pPr>
        <w:pStyle w:val="Prrafodelista"/>
        <w:widowControl w:val="0"/>
        <w:numPr>
          <w:ilvl w:val="0"/>
          <w:numId w:val="9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Coordinar las actividades de entrenamiento para la fase de construcción y</w:t>
      </w:r>
      <w:r w:rsidR="00117D69"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operación;</w:t>
      </w:r>
    </w:p>
    <w:p w:rsidR="00E47A3E" w:rsidRPr="0061292D" w:rsidRDefault="00E47A3E" w:rsidP="00BA3294">
      <w:pPr>
        <w:pStyle w:val="Prrafodelista"/>
        <w:widowControl w:val="0"/>
        <w:numPr>
          <w:ilvl w:val="0"/>
          <w:numId w:val="97"/>
        </w:numPr>
        <w:tabs>
          <w:tab w:val="left" w:pos="720"/>
        </w:tabs>
        <w:autoSpaceDE w:val="0"/>
        <w:autoSpaceDN w:val="0"/>
        <w:adjustRightInd w:val="0"/>
        <w:spacing w:line="276" w:lineRule="auto"/>
        <w:ind w:right="14"/>
        <w:jc w:val="both"/>
        <w:rPr>
          <w:rFonts w:ascii="Arial" w:hAnsi="Arial" w:cs="Arial"/>
          <w:color w:val="000000" w:themeColor="text1"/>
          <w:sz w:val="22"/>
          <w:szCs w:val="22"/>
        </w:rPr>
      </w:pPr>
      <w:r w:rsidRPr="0061292D">
        <w:rPr>
          <w:rFonts w:ascii="Arial" w:hAnsi="Arial" w:cs="Arial"/>
          <w:color w:val="000000" w:themeColor="text1"/>
          <w:sz w:val="22"/>
          <w:szCs w:val="22"/>
        </w:rPr>
        <w:t xml:space="preserve">Entregar a los contratistas y maestros de obras encargados de la construcción </w:t>
      </w:r>
      <w:r w:rsidR="007D3F09">
        <w:rPr>
          <w:rFonts w:ascii="Arial" w:hAnsi="Arial" w:cs="Arial"/>
          <w:color w:val="000000" w:themeColor="text1"/>
          <w:sz w:val="22"/>
          <w:szCs w:val="22"/>
        </w:rPr>
        <w:t>del proyecto “</w:t>
      </w:r>
      <w:r w:rsidR="004A06BF">
        <w:rPr>
          <w:rFonts w:ascii="Arial" w:hAnsi="Arial" w:cs="Arial"/>
          <w:color w:val="000000" w:themeColor="text1"/>
          <w:sz w:val="22"/>
          <w:szCs w:val="22"/>
        </w:rPr>
        <w:t>LOTIFICACION RESIDENCIAL GENESIS</w:t>
      </w:r>
      <w:r w:rsidR="007D3F09">
        <w:rPr>
          <w:rFonts w:ascii="Arial" w:hAnsi="Arial" w:cs="Arial"/>
          <w:color w:val="000000" w:themeColor="text1"/>
          <w:sz w:val="22"/>
          <w:szCs w:val="22"/>
        </w:rPr>
        <w:t>”</w:t>
      </w:r>
      <w:r w:rsidRPr="0061292D">
        <w:rPr>
          <w:rFonts w:ascii="Arial" w:hAnsi="Arial" w:cs="Arial"/>
          <w:color w:val="000000" w:themeColor="text1"/>
          <w:sz w:val="22"/>
          <w:szCs w:val="22"/>
        </w:rPr>
        <w:t>, el programa de medidas de mitigación, preventivas y restauración.</w:t>
      </w:r>
    </w:p>
    <w:p w:rsidR="00E47A3E" w:rsidRPr="0061292D" w:rsidRDefault="00E47A3E" w:rsidP="00BA3294">
      <w:pPr>
        <w:pStyle w:val="Prrafodelista"/>
        <w:widowControl w:val="0"/>
        <w:numPr>
          <w:ilvl w:val="0"/>
          <w:numId w:val="9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Realizar auditorias para controlar el programa de medidas.</w:t>
      </w:r>
    </w:p>
    <w:p w:rsidR="00E47A3E" w:rsidRPr="0061292D" w:rsidRDefault="00E47A3E" w:rsidP="00BA3294">
      <w:pPr>
        <w:pStyle w:val="Prrafodelista"/>
        <w:widowControl w:val="0"/>
        <w:numPr>
          <w:ilvl w:val="0"/>
          <w:numId w:val="9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Elaborar los ICA’s, de acuerdo con lo establecido en la Licencia Ambiental.</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Tabla No.6.</w:t>
      </w:r>
      <w:r w:rsidRPr="0061292D">
        <w:rPr>
          <w:rFonts w:ascii="Arial" w:hAnsi="Arial" w:cs="Arial"/>
          <w:color w:val="000000" w:themeColor="text1"/>
          <w:sz w:val="22"/>
          <w:szCs w:val="22"/>
          <w:lang w:val="es-ES_tradnl"/>
        </w:rPr>
        <w:t>Control del PMAA para verificar su cumplimiento.</w:t>
      </w:r>
    </w:p>
    <w:tbl>
      <w:tblPr>
        <w:tblW w:w="9630" w:type="dxa"/>
        <w:tblInd w:w="40" w:type="dxa"/>
        <w:tblLayout w:type="fixed"/>
        <w:tblCellMar>
          <w:left w:w="40" w:type="dxa"/>
          <w:right w:w="40" w:type="dxa"/>
        </w:tblCellMar>
        <w:tblLook w:val="0000"/>
      </w:tblPr>
      <w:tblGrid>
        <w:gridCol w:w="2610"/>
        <w:gridCol w:w="1710"/>
        <w:gridCol w:w="1910"/>
        <w:gridCol w:w="3400"/>
      </w:tblGrid>
      <w:tr w:rsidR="00E47A3E" w:rsidRPr="0061292D" w:rsidTr="00E47A3E">
        <w:trPr>
          <w:trHeight w:val="20"/>
        </w:trPr>
        <w:tc>
          <w:tcPr>
            <w:tcW w:w="26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rPr>
                <w:rFonts w:ascii="Arial" w:hAnsi="Arial" w:cs="Arial"/>
                <w:color w:val="000000" w:themeColor="text1"/>
                <w:sz w:val="22"/>
                <w:szCs w:val="22"/>
                <w:lang w:val="es-ES"/>
              </w:rPr>
            </w:pPr>
          </w:p>
        </w:tc>
        <w:tc>
          <w:tcPr>
            <w:tcW w:w="17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50"/>
              <w:rPr>
                <w:rFonts w:ascii="Arial" w:hAnsi="Arial" w:cs="Arial"/>
                <w:color w:val="000000" w:themeColor="text1"/>
                <w:sz w:val="22"/>
                <w:szCs w:val="22"/>
              </w:rPr>
            </w:pPr>
            <w:r w:rsidRPr="0061292D">
              <w:rPr>
                <w:rFonts w:ascii="Arial" w:hAnsi="Arial" w:cs="Arial"/>
                <w:b/>
                <w:bCs/>
                <w:color w:val="000000" w:themeColor="text1"/>
                <w:sz w:val="22"/>
                <w:szCs w:val="22"/>
                <w:lang w:val="es-ES_tradnl"/>
              </w:rPr>
              <w:t>Inspección</w:t>
            </w:r>
          </w:p>
        </w:tc>
        <w:tc>
          <w:tcPr>
            <w:tcW w:w="19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50"/>
              <w:rPr>
                <w:rFonts w:ascii="Arial" w:hAnsi="Arial" w:cs="Arial"/>
                <w:color w:val="000000" w:themeColor="text1"/>
                <w:sz w:val="22"/>
                <w:szCs w:val="22"/>
              </w:rPr>
            </w:pPr>
            <w:r w:rsidRPr="0061292D">
              <w:rPr>
                <w:rFonts w:ascii="Arial" w:hAnsi="Arial" w:cs="Arial"/>
                <w:b/>
                <w:bCs/>
                <w:color w:val="000000" w:themeColor="text1"/>
                <w:sz w:val="22"/>
                <w:szCs w:val="22"/>
                <w:lang w:val="es-ES_tradnl"/>
              </w:rPr>
              <w:t>Responsable</w:t>
            </w:r>
          </w:p>
        </w:tc>
        <w:tc>
          <w:tcPr>
            <w:tcW w:w="340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50"/>
              <w:rPr>
                <w:rFonts w:ascii="Arial" w:hAnsi="Arial" w:cs="Arial"/>
                <w:color w:val="000000" w:themeColor="text1"/>
                <w:sz w:val="22"/>
                <w:szCs w:val="22"/>
              </w:rPr>
            </w:pPr>
            <w:r w:rsidRPr="0061292D">
              <w:rPr>
                <w:rFonts w:ascii="Arial" w:hAnsi="Arial" w:cs="Arial"/>
                <w:b/>
                <w:bCs/>
                <w:color w:val="000000" w:themeColor="text1"/>
                <w:sz w:val="22"/>
                <w:szCs w:val="22"/>
                <w:lang w:val="es-ES_tradnl"/>
              </w:rPr>
              <w:t>Frecuencia</w:t>
            </w:r>
          </w:p>
        </w:tc>
      </w:tr>
      <w:tr w:rsidR="00E47A3E" w:rsidRPr="0061292D" w:rsidTr="00E47A3E">
        <w:trPr>
          <w:trHeight w:val="20"/>
        </w:trPr>
        <w:tc>
          <w:tcPr>
            <w:tcW w:w="2610"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Cumplimiento de las regulaciones ambientales, las medidas de prevención, mitigación y restauración y del Plan de Contingencias señaladas en el PMAA.</w:t>
            </w:r>
          </w:p>
        </w:tc>
        <w:tc>
          <w:tcPr>
            <w:tcW w:w="17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rPr>
                <w:rFonts w:ascii="Arial" w:hAnsi="Arial" w:cs="Arial"/>
                <w:color w:val="000000" w:themeColor="text1"/>
                <w:sz w:val="22"/>
                <w:szCs w:val="22"/>
              </w:rPr>
            </w:pPr>
            <w:r w:rsidRPr="0061292D">
              <w:rPr>
                <w:rFonts w:ascii="Arial" w:hAnsi="Arial" w:cs="Arial"/>
                <w:color w:val="000000" w:themeColor="text1"/>
                <w:sz w:val="22"/>
                <w:szCs w:val="22"/>
                <w:lang w:val="es-ES_tradnl"/>
              </w:rPr>
              <w:t>Auto auditoría.</w:t>
            </w:r>
          </w:p>
        </w:tc>
        <w:tc>
          <w:tcPr>
            <w:tcW w:w="19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rPr>
                <w:rFonts w:ascii="Arial" w:hAnsi="Arial" w:cs="Arial"/>
                <w:color w:val="000000" w:themeColor="text1"/>
                <w:sz w:val="22"/>
                <w:szCs w:val="22"/>
              </w:rPr>
            </w:pPr>
            <w:r w:rsidRPr="0061292D">
              <w:rPr>
                <w:rFonts w:ascii="Arial" w:hAnsi="Arial" w:cs="Arial"/>
                <w:color w:val="000000" w:themeColor="text1"/>
                <w:sz w:val="22"/>
                <w:szCs w:val="22"/>
                <w:lang w:val="es-ES_tradnl"/>
              </w:rPr>
              <w:t>Responsable Ambiental.</w:t>
            </w:r>
          </w:p>
        </w:tc>
        <w:tc>
          <w:tcPr>
            <w:tcW w:w="340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Cada meses en la fase de construcción y semestralmente fase de operación, solo el primer año.</w:t>
            </w:r>
          </w:p>
        </w:tc>
      </w:tr>
      <w:tr w:rsidR="00E47A3E" w:rsidRPr="0061292D" w:rsidTr="00E47A3E">
        <w:trPr>
          <w:trHeight w:val="903"/>
        </w:trPr>
        <w:tc>
          <w:tcPr>
            <w:tcW w:w="2610" w:type="dxa"/>
            <w:vMerge/>
            <w:tcBorders>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p>
        </w:tc>
        <w:tc>
          <w:tcPr>
            <w:tcW w:w="17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rPr>
                <w:rFonts w:ascii="Arial" w:hAnsi="Arial" w:cs="Arial"/>
                <w:color w:val="000000" w:themeColor="text1"/>
                <w:sz w:val="22"/>
                <w:szCs w:val="22"/>
              </w:rPr>
            </w:pPr>
            <w:r w:rsidRPr="0061292D">
              <w:rPr>
                <w:rFonts w:ascii="Arial" w:hAnsi="Arial" w:cs="Arial"/>
                <w:color w:val="000000" w:themeColor="text1"/>
                <w:sz w:val="22"/>
                <w:szCs w:val="22"/>
                <w:lang w:val="es-ES_tradnl"/>
              </w:rPr>
              <w:t>Control gubernamental.</w:t>
            </w:r>
          </w:p>
        </w:tc>
        <w:tc>
          <w:tcPr>
            <w:tcW w:w="19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rPr>
                <w:rFonts w:ascii="Arial" w:hAnsi="Arial" w:cs="Arial"/>
                <w:color w:val="000000" w:themeColor="text1"/>
                <w:sz w:val="22"/>
                <w:szCs w:val="22"/>
              </w:rPr>
            </w:pPr>
            <w:r w:rsidRPr="0061292D">
              <w:rPr>
                <w:rFonts w:ascii="Arial" w:hAnsi="Arial" w:cs="Arial"/>
                <w:color w:val="000000" w:themeColor="text1"/>
                <w:sz w:val="22"/>
                <w:szCs w:val="22"/>
                <w:lang w:val="es-ES_tradnl"/>
              </w:rPr>
              <w:t>Subsecretaría de Gestión Ambiental.</w:t>
            </w:r>
          </w:p>
        </w:tc>
        <w:tc>
          <w:tcPr>
            <w:tcW w:w="340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 acuerdo con la planificación del Viceministerio de Gestión Ambiental.</w:t>
            </w:r>
          </w:p>
        </w:tc>
      </w:tr>
    </w:tbl>
    <w:p w:rsidR="00E47A3E" w:rsidRPr="0061292D" w:rsidRDefault="00E47A3E" w:rsidP="00DC6497">
      <w:pPr>
        <w:pStyle w:val="Ttulo3"/>
        <w:spacing w:line="276" w:lineRule="auto"/>
        <w:rPr>
          <w:color w:val="000000" w:themeColor="text1"/>
          <w:sz w:val="22"/>
          <w:szCs w:val="22"/>
          <w:lang w:val="es-ES"/>
        </w:rPr>
      </w:pPr>
      <w:bookmarkStart w:id="69" w:name="_Toc245569487"/>
      <w:r w:rsidRPr="0061292D">
        <w:rPr>
          <w:color w:val="000000" w:themeColor="text1"/>
          <w:sz w:val="22"/>
          <w:szCs w:val="22"/>
          <w:lang w:val="es-ES_tradnl"/>
        </w:rPr>
        <w:t>6.1.4. Costo del PMAA</w:t>
      </w:r>
      <w:bookmarkEnd w:id="69"/>
    </w:p>
    <w:p w:rsidR="00E47A3E" w:rsidRPr="0061292D" w:rsidRDefault="00E47A3E" w:rsidP="00DC6497">
      <w:pPr>
        <w:spacing w:line="276" w:lineRule="auto"/>
        <w:ind w:right="5"/>
        <w:jc w:val="both"/>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En la Tabla 7, se presenta el resumen de los costos del PMAA de acuerdo con la fase de ejecución </w:t>
      </w:r>
      <w:r w:rsidR="007D3F09">
        <w:rPr>
          <w:rFonts w:ascii="Arial" w:hAnsi="Arial" w:cs="Arial"/>
          <w:color w:val="000000" w:themeColor="text1"/>
          <w:sz w:val="22"/>
          <w:szCs w:val="22"/>
          <w:lang w:val="es-ES_tradnl"/>
        </w:rPr>
        <w:t>del proyecto “</w:t>
      </w:r>
      <w:r w:rsidR="004A06BF">
        <w:rPr>
          <w:rFonts w:ascii="Arial" w:hAnsi="Arial" w:cs="Arial"/>
          <w:color w:val="000000" w:themeColor="text1"/>
          <w:sz w:val="22"/>
          <w:szCs w:val="22"/>
          <w:lang w:val="es-ES_tradnl"/>
        </w:rPr>
        <w:t>LOTIFICACION RESIDENCIAL GENESIS</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separando cuales medidas del PMAA son costos de inversión u operación del mismo y cuales serán asumidas por los promotores </w:t>
      </w:r>
      <w:r w:rsidR="007D3F09">
        <w:rPr>
          <w:rFonts w:ascii="Arial" w:hAnsi="Arial" w:cs="Arial"/>
          <w:color w:val="000000" w:themeColor="text1"/>
          <w:sz w:val="22"/>
          <w:szCs w:val="22"/>
          <w:lang w:val="es-ES_tradnl"/>
        </w:rPr>
        <w:t>del proyecto “</w:t>
      </w:r>
      <w:r w:rsidR="004A06BF">
        <w:rPr>
          <w:rFonts w:ascii="Arial" w:hAnsi="Arial" w:cs="Arial"/>
          <w:color w:val="000000" w:themeColor="text1"/>
          <w:sz w:val="22"/>
          <w:szCs w:val="22"/>
          <w:lang w:val="es-ES_tradnl"/>
        </w:rPr>
        <w:t>LOTIFICACION RESIDENCIAL GENESIS</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como acciones que tendrán un carácter fundamentalmente ambiental.</w:t>
      </w:r>
    </w:p>
    <w:p w:rsidR="00E47A3E" w:rsidRPr="0061292D" w:rsidRDefault="00E47A3E" w:rsidP="00DC6497">
      <w:pPr>
        <w:spacing w:line="276" w:lineRule="auto"/>
        <w:ind w:right="5"/>
        <w:rPr>
          <w:rFonts w:ascii="Arial" w:hAnsi="Arial" w:cs="Arial"/>
          <w:b/>
          <w:bCs/>
          <w:color w:val="000000" w:themeColor="text1"/>
          <w:sz w:val="22"/>
          <w:szCs w:val="22"/>
          <w:lang w:val="es-ES_tradnl"/>
        </w:rPr>
      </w:pPr>
    </w:p>
    <w:p w:rsidR="00E47A3E" w:rsidRPr="0061292D" w:rsidRDefault="00E47A3E" w:rsidP="00DC6497">
      <w:pPr>
        <w:spacing w:line="276" w:lineRule="auto"/>
        <w:ind w:right="5"/>
        <w:rPr>
          <w:rFonts w:ascii="Arial" w:hAnsi="Arial" w:cs="Arial"/>
          <w:b/>
          <w:color w:val="000000" w:themeColor="text1"/>
          <w:sz w:val="22"/>
          <w:szCs w:val="22"/>
        </w:rPr>
      </w:pPr>
      <w:r w:rsidRPr="0061292D">
        <w:rPr>
          <w:rFonts w:ascii="Arial" w:hAnsi="Arial" w:cs="Arial"/>
          <w:b/>
          <w:bCs/>
          <w:color w:val="000000" w:themeColor="text1"/>
          <w:sz w:val="22"/>
          <w:szCs w:val="22"/>
          <w:lang w:val="es-ES_tradnl"/>
        </w:rPr>
        <w:t>TablaNo.7.</w:t>
      </w:r>
      <w:r w:rsidRPr="0061292D">
        <w:rPr>
          <w:rFonts w:ascii="Arial" w:hAnsi="Arial" w:cs="Arial"/>
          <w:b/>
          <w:color w:val="000000" w:themeColor="text1"/>
          <w:sz w:val="22"/>
          <w:szCs w:val="22"/>
          <w:lang w:val="es-ES_tradnl"/>
        </w:rPr>
        <w:t>Costo del PMAA.</w:t>
      </w:r>
    </w:p>
    <w:tbl>
      <w:tblPr>
        <w:tblW w:w="9900" w:type="dxa"/>
        <w:tblInd w:w="40" w:type="dxa"/>
        <w:tblLayout w:type="fixed"/>
        <w:tblCellMar>
          <w:left w:w="40" w:type="dxa"/>
          <w:right w:w="40" w:type="dxa"/>
        </w:tblCellMar>
        <w:tblLook w:val="0000"/>
      </w:tblPr>
      <w:tblGrid>
        <w:gridCol w:w="1701"/>
        <w:gridCol w:w="1928"/>
        <w:gridCol w:w="2270"/>
        <w:gridCol w:w="2181"/>
        <w:gridCol w:w="1820"/>
      </w:tblGrid>
      <w:tr w:rsidR="00E47A3E" w:rsidRPr="0061292D" w:rsidTr="00E47A3E">
        <w:trPr>
          <w:trHeight w:val="20"/>
        </w:trPr>
        <w:tc>
          <w:tcPr>
            <w:tcW w:w="1701" w:type="dxa"/>
            <w:tcBorders>
              <w:top w:val="single" w:sz="6" w:space="0" w:color="auto"/>
              <w:left w:val="single" w:sz="6" w:space="0" w:color="auto"/>
              <w:bottom w:val="nil"/>
              <w:right w:val="single" w:sz="6" w:space="0" w:color="auto"/>
            </w:tcBorders>
            <w:shd w:val="clear" w:color="auto" w:fill="95B3D7" w:themeFill="accent1" w:themeFillTint="99"/>
          </w:tcPr>
          <w:p w:rsidR="00E47A3E" w:rsidRPr="0061292D" w:rsidRDefault="00E47A3E" w:rsidP="00DC6497">
            <w:pPr>
              <w:ind w:left="490"/>
              <w:rPr>
                <w:rFonts w:ascii="Arial" w:hAnsi="Arial" w:cs="Arial"/>
                <w:color w:val="000000" w:themeColor="text1"/>
                <w:sz w:val="22"/>
                <w:szCs w:val="22"/>
              </w:rPr>
            </w:pPr>
            <w:r w:rsidRPr="0061292D">
              <w:rPr>
                <w:rFonts w:ascii="Arial" w:hAnsi="Arial" w:cs="Arial"/>
                <w:b/>
                <w:bCs/>
                <w:color w:val="000000" w:themeColor="text1"/>
                <w:sz w:val="22"/>
                <w:szCs w:val="22"/>
                <w:lang w:val="es-ES_tradnl"/>
              </w:rPr>
              <w:t>PMAA</w:t>
            </w:r>
          </w:p>
        </w:tc>
        <w:tc>
          <w:tcPr>
            <w:tcW w:w="4198"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Fase de construcción</w:t>
            </w:r>
          </w:p>
        </w:tc>
        <w:tc>
          <w:tcPr>
            <w:tcW w:w="4001"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Fase de operación</w:t>
            </w:r>
          </w:p>
        </w:tc>
      </w:tr>
      <w:tr w:rsidR="00E47A3E" w:rsidRPr="0061292D" w:rsidTr="00E47A3E">
        <w:trPr>
          <w:trHeight w:val="20"/>
        </w:trPr>
        <w:tc>
          <w:tcPr>
            <w:tcW w:w="1701"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p>
          <w:p w:rsidR="00E47A3E" w:rsidRPr="0061292D" w:rsidRDefault="00E47A3E" w:rsidP="00DC6497">
            <w:pPr>
              <w:rPr>
                <w:rFonts w:ascii="Arial" w:hAnsi="Arial" w:cs="Arial"/>
                <w:color w:val="000000" w:themeColor="text1"/>
                <w:sz w:val="22"/>
                <w:szCs w:val="22"/>
              </w:rPr>
            </w:pPr>
          </w:p>
        </w:tc>
        <w:tc>
          <w:tcPr>
            <w:tcW w:w="192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Costo de las medidas incluidas en la inversión</w:t>
            </w:r>
          </w:p>
        </w:tc>
        <w:tc>
          <w:tcPr>
            <w:tcW w:w="227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Costo de las medidas de carácter fundamentalmente ambiental</w:t>
            </w:r>
          </w:p>
        </w:tc>
        <w:tc>
          <w:tcPr>
            <w:tcW w:w="21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Costo de las medidas incluidas en la operación</w:t>
            </w:r>
          </w:p>
        </w:tc>
        <w:tc>
          <w:tcPr>
            <w:tcW w:w="18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Costo de las medidas de carácter</w:t>
            </w:r>
          </w:p>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fundamentalmente ambiental</w:t>
            </w:r>
          </w:p>
        </w:tc>
      </w:tr>
      <w:tr w:rsidR="00E47A3E" w:rsidRPr="0061292D" w:rsidTr="00E47A3E">
        <w:trPr>
          <w:trHeight w:val="20"/>
        </w:trPr>
        <w:tc>
          <w:tcPr>
            <w:tcW w:w="17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Total por tipo de medida</w:t>
            </w:r>
          </w:p>
        </w:tc>
        <w:tc>
          <w:tcPr>
            <w:tcW w:w="4198"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72"/>
              <w:jc w:val="center"/>
              <w:rPr>
                <w:rFonts w:ascii="Arial" w:hAnsi="Arial" w:cs="Arial"/>
                <w:b/>
                <w:color w:val="000000" w:themeColor="text1"/>
                <w:sz w:val="22"/>
                <w:szCs w:val="22"/>
              </w:rPr>
            </w:pPr>
            <w:r w:rsidRPr="0061292D">
              <w:rPr>
                <w:rFonts w:ascii="Arial" w:hAnsi="Arial" w:cs="Arial"/>
                <w:b/>
                <w:color w:val="000000" w:themeColor="text1"/>
                <w:sz w:val="22"/>
                <w:szCs w:val="22"/>
                <w:lang w:val="es-ES_tradnl"/>
              </w:rPr>
              <w:t xml:space="preserve">RD$ </w:t>
            </w:r>
            <w:r w:rsidR="00EF2329">
              <w:rPr>
                <w:rFonts w:ascii="Arial" w:hAnsi="Arial" w:cs="Arial"/>
                <w:b/>
                <w:color w:val="000000" w:themeColor="text1"/>
                <w:sz w:val="22"/>
                <w:szCs w:val="22"/>
                <w:lang w:val="es-ES_tradnl"/>
              </w:rPr>
              <w:t>63</w:t>
            </w:r>
            <w:r w:rsidR="009F1741">
              <w:rPr>
                <w:rFonts w:ascii="Arial" w:hAnsi="Arial" w:cs="Arial"/>
                <w:b/>
                <w:color w:val="000000" w:themeColor="text1"/>
                <w:sz w:val="22"/>
                <w:szCs w:val="22"/>
                <w:lang w:val="es-ES_tradnl"/>
              </w:rPr>
              <w:t>0</w:t>
            </w:r>
            <w:r w:rsidR="00B13F47" w:rsidRPr="0061292D">
              <w:rPr>
                <w:rFonts w:ascii="Arial" w:hAnsi="Arial" w:cs="Arial"/>
                <w:b/>
                <w:color w:val="000000" w:themeColor="text1"/>
                <w:sz w:val="22"/>
                <w:szCs w:val="22"/>
                <w:lang w:val="es-ES_tradnl"/>
              </w:rPr>
              <w:t>,</w:t>
            </w:r>
            <w:r w:rsidRPr="0061292D">
              <w:rPr>
                <w:rFonts w:ascii="Arial" w:hAnsi="Arial" w:cs="Arial"/>
                <w:b/>
                <w:color w:val="000000" w:themeColor="text1"/>
                <w:sz w:val="22"/>
                <w:szCs w:val="22"/>
                <w:lang w:val="es-ES_tradnl"/>
              </w:rPr>
              <w:t>000</w:t>
            </w:r>
          </w:p>
          <w:p w:rsidR="00E47A3E" w:rsidRPr="0061292D" w:rsidRDefault="00E47A3E" w:rsidP="00DC6497">
            <w:pPr>
              <w:rPr>
                <w:rFonts w:ascii="Arial" w:hAnsi="Arial" w:cs="Arial"/>
                <w:b/>
                <w:color w:val="000000" w:themeColor="text1"/>
                <w:sz w:val="22"/>
                <w:szCs w:val="22"/>
              </w:rPr>
            </w:pPr>
          </w:p>
        </w:tc>
        <w:tc>
          <w:tcPr>
            <w:tcW w:w="4001"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7B7FF6">
            <w:pPr>
              <w:ind w:left="230"/>
              <w:jc w:val="center"/>
              <w:rPr>
                <w:rFonts w:ascii="Arial" w:hAnsi="Arial" w:cs="Arial"/>
                <w:b/>
                <w:color w:val="000000" w:themeColor="text1"/>
                <w:sz w:val="22"/>
                <w:szCs w:val="22"/>
              </w:rPr>
            </w:pPr>
            <w:r w:rsidRPr="0061292D">
              <w:rPr>
                <w:rFonts w:ascii="Arial" w:hAnsi="Arial" w:cs="Arial"/>
                <w:b/>
                <w:color w:val="000000" w:themeColor="text1"/>
                <w:sz w:val="22"/>
                <w:szCs w:val="22"/>
                <w:lang w:val="es-ES_tradnl"/>
              </w:rPr>
              <w:t xml:space="preserve">RD$ </w:t>
            </w:r>
            <w:r w:rsidR="007B7FF6">
              <w:rPr>
                <w:rFonts w:ascii="Arial" w:hAnsi="Arial" w:cs="Arial"/>
                <w:b/>
                <w:color w:val="000000" w:themeColor="text1"/>
                <w:sz w:val="22"/>
                <w:szCs w:val="22"/>
                <w:lang w:val="es-ES_tradnl"/>
              </w:rPr>
              <w:t>4</w:t>
            </w:r>
            <w:r w:rsidR="00BA65C1">
              <w:rPr>
                <w:rFonts w:ascii="Arial" w:hAnsi="Arial" w:cs="Arial"/>
                <w:b/>
                <w:color w:val="000000" w:themeColor="text1"/>
                <w:sz w:val="22"/>
                <w:szCs w:val="22"/>
                <w:lang w:val="es-ES_tradnl"/>
              </w:rPr>
              <w:t>0</w:t>
            </w:r>
            <w:r w:rsidR="00B13F47" w:rsidRPr="0061292D">
              <w:rPr>
                <w:rFonts w:ascii="Arial" w:hAnsi="Arial" w:cs="Arial"/>
                <w:b/>
                <w:color w:val="000000" w:themeColor="text1"/>
                <w:sz w:val="22"/>
                <w:szCs w:val="22"/>
                <w:lang w:val="es-ES_tradnl"/>
              </w:rPr>
              <w:t>0</w:t>
            </w:r>
            <w:r w:rsidRPr="0061292D">
              <w:rPr>
                <w:rFonts w:ascii="Arial" w:hAnsi="Arial" w:cs="Arial"/>
                <w:b/>
                <w:color w:val="000000" w:themeColor="text1"/>
                <w:sz w:val="22"/>
                <w:szCs w:val="22"/>
                <w:lang w:val="es-ES_tradnl"/>
              </w:rPr>
              <w:t>,000</w:t>
            </w:r>
          </w:p>
        </w:tc>
      </w:tr>
      <w:tr w:rsidR="00E47A3E" w:rsidRPr="0061292D" w:rsidTr="00E47A3E">
        <w:trPr>
          <w:trHeight w:val="20"/>
        </w:trPr>
        <w:tc>
          <w:tcPr>
            <w:tcW w:w="17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b/>
                <w:color w:val="000000" w:themeColor="text1"/>
                <w:sz w:val="22"/>
                <w:szCs w:val="22"/>
              </w:rPr>
            </w:pPr>
            <w:r w:rsidRPr="0061292D">
              <w:rPr>
                <w:rFonts w:ascii="Arial" w:hAnsi="Arial" w:cs="Arial"/>
                <w:b/>
                <w:color w:val="000000" w:themeColor="text1"/>
                <w:sz w:val="22"/>
                <w:szCs w:val="22"/>
                <w:lang w:val="es-ES_tradnl"/>
              </w:rPr>
              <w:t>Total PMAA</w:t>
            </w:r>
          </w:p>
        </w:tc>
        <w:tc>
          <w:tcPr>
            <w:tcW w:w="8199" w:type="dxa"/>
            <w:gridSpan w:val="4"/>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F2329" w:rsidP="009F1741">
            <w:pPr>
              <w:ind w:left="3072"/>
              <w:rPr>
                <w:rFonts w:ascii="Arial" w:hAnsi="Arial" w:cs="Arial"/>
                <w:b/>
                <w:color w:val="000000" w:themeColor="text1"/>
                <w:sz w:val="22"/>
                <w:szCs w:val="22"/>
              </w:rPr>
            </w:pPr>
            <w:r>
              <w:rPr>
                <w:rFonts w:ascii="Arial" w:hAnsi="Arial" w:cs="Arial"/>
                <w:b/>
                <w:color w:val="000000" w:themeColor="text1"/>
                <w:sz w:val="22"/>
                <w:szCs w:val="22"/>
                <w:lang w:val="es-ES_tradnl"/>
              </w:rPr>
              <w:t>RD$1,030,000.00</w:t>
            </w:r>
          </w:p>
        </w:tc>
      </w:tr>
    </w:tbl>
    <w:p w:rsidR="00E47A3E" w:rsidRPr="0061292D" w:rsidRDefault="00E47A3E" w:rsidP="00DC6497">
      <w:pPr>
        <w:spacing w:line="276" w:lineRule="auto"/>
        <w:ind w:right="5"/>
        <w:jc w:val="both"/>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De la Tabla 7, se desprende que el </w:t>
      </w:r>
      <w:r w:rsidRPr="0061292D">
        <w:rPr>
          <w:rFonts w:ascii="Arial" w:hAnsi="Arial" w:cs="Arial"/>
          <w:b/>
          <w:color w:val="000000" w:themeColor="text1"/>
          <w:sz w:val="22"/>
          <w:szCs w:val="22"/>
          <w:lang w:val="es-ES_tradnl"/>
        </w:rPr>
        <w:t>“</w:t>
      </w:r>
      <w:r w:rsidR="004A06BF">
        <w:rPr>
          <w:rFonts w:ascii="Arial" w:hAnsi="Arial" w:cs="Arial"/>
          <w:b/>
          <w:color w:val="000000" w:themeColor="text1"/>
          <w:sz w:val="22"/>
          <w:szCs w:val="22"/>
          <w:lang w:val="es-ES_tradnl"/>
        </w:rPr>
        <w:t>LOTIFICACION RESIDENCIAL GENESIS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dispondrá para la ejecución del PMAA de un valor total de </w:t>
      </w:r>
      <w:r w:rsidR="00EF2329">
        <w:rPr>
          <w:rFonts w:ascii="Arial" w:hAnsi="Arial" w:cs="Arial"/>
          <w:b/>
          <w:color w:val="000000" w:themeColor="text1"/>
          <w:sz w:val="22"/>
          <w:szCs w:val="22"/>
          <w:lang w:val="es-ES_tradnl"/>
        </w:rPr>
        <w:t>RD$1,030,000.00</w:t>
      </w:r>
      <w:r w:rsidRPr="0061292D">
        <w:rPr>
          <w:rFonts w:ascii="Arial" w:hAnsi="Arial" w:cs="Arial"/>
          <w:color w:val="000000" w:themeColor="text1"/>
          <w:sz w:val="22"/>
          <w:szCs w:val="22"/>
          <w:lang w:val="es-ES_tradnl"/>
        </w:rPr>
        <w:t xml:space="preserve">; de los cuales </w:t>
      </w:r>
      <w:r w:rsidRPr="0061292D">
        <w:rPr>
          <w:rFonts w:ascii="Arial" w:hAnsi="Arial" w:cs="Arial"/>
          <w:b/>
          <w:color w:val="000000" w:themeColor="text1"/>
          <w:sz w:val="22"/>
          <w:szCs w:val="22"/>
          <w:lang w:val="es-ES_tradnl"/>
        </w:rPr>
        <w:t>RD$</w:t>
      </w:r>
      <w:r w:rsidR="00597F2E">
        <w:rPr>
          <w:rFonts w:ascii="Arial" w:hAnsi="Arial" w:cs="Arial"/>
          <w:b/>
          <w:color w:val="000000" w:themeColor="text1"/>
          <w:sz w:val="22"/>
          <w:szCs w:val="22"/>
          <w:lang w:val="es-ES_tradnl"/>
        </w:rPr>
        <w:t xml:space="preserve"> </w:t>
      </w:r>
      <w:r w:rsidR="00EF2329">
        <w:rPr>
          <w:rFonts w:ascii="Arial" w:hAnsi="Arial" w:cs="Arial"/>
          <w:b/>
          <w:color w:val="000000" w:themeColor="text1"/>
          <w:sz w:val="22"/>
          <w:szCs w:val="22"/>
          <w:lang w:val="es-ES_tradnl"/>
        </w:rPr>
        <w:t>63</w:t>
      </w:r>
      <w:r w:rsidR="00C7720F">
        <w:rPr>
          <w:rFonts w:ascii="Arial" w:hAnsi="Arial" w:cs="Arial"/>
          <w:b/>
          <w:color w:val="000000" w:themeColor="text1"/>
          <w:sz w:val="22"/>
          <w:szCs w:val="22"/>
          <w:lang w:val="es-ES_tradnl"/>
        </w:rPr>
        <w:t>0</w:t>
      </w:r>
      <w:r w:rsidRPr="0061292D">
        <w:rPr>
          <w:rFonts w:ascii="Arial" w:hAnsi="Arial" w:cs="Arial"/>
          <w:b/>
          <w:color w:val="000000" w:themeColor="text1"/>
          <w:sz w:val="22"/>
          <w:szCs w:val="22"/>
          <w:lang w:val="es-ES_tradnl"/>
        </w:rPr>
        <w:t>,000.00</w:t>
      </w:r>
      <w:r w:rsidRPr="0061292D">
        <w:rPr>
          <w:rFonts w:ascii="Arial" w:hAnsi="Arial" w:cs="Arial"/>
          <w:color w:val="000000" w:themeColor="text1"/>
          <w:sz w:val="22"/>
          <w:szCs w:val="22"/>
          <w:lang w:val="es-ES_tradnl"/>
        </w:rPr>
        <w:t xml:space="preserve"> serán ejecutados en la fase de construcción y </w:t>
      </w:r>
      <w:r w:rsidRPr="0061292D">
        <w:rPr>
          <w:rFonts w:ascii="Arial" w:hAnsi="Arial" w:cs="Arial"/>
          <w:b/>
          <w:color w:val="000000" w:themeColor="text1"/>
          <w:sz w:val="22"/>
          <w:szCs w:val="22"/>
          <w:lang w:val="es-ES_tradnl"/>
        </w:rPr>
        <w:t>RD$</w:t>
      </w:r>
      <w:r w:rsidR="00EE6A43" w:rsidRPr="0061292D">
        <w:rPr>
          <w:rFonts w:ascii="Arial" w:hAnsi="Arial" w:cs="Arial"/>
          <w:b/>
          <w:color w:val="000000" w:themeColor="text1"/>
          <w:sz w:val="22"/>
          <w:szCs w:val="22"/>
          <w:lang w:val="es-ES_tradnl"/>
        </w:rPr>
        <w:t xml:space="preserve"> </w:t>
      </w:r>
      <w:r w:rsidR="007B7FF6">
        <w:rPr>
          <w:rFonts w:ascii="Arial" w:hAnsi="Arial" w:cs="Arial"/>
          <w:b/>
          <w:color w:val="000000" w:themeColor="text1"/>
          <w:sz w:val="22"/>
          <w:szCs w:val="22"/>
          <w:lang w:val="es-ES_tradnl"/>
        </w:rPr>
        <w:t>4</w:t>
      </w:r>
      <w:r w:rsidR="00BA65C1">
        <w:rPr>
          <w:rFonts w:ascii="Arial" w:hAnsi="Arial" w:cs="Arial"/>
          <w:b/>
          <w:color w:val="000000" w:themeColor="text1"/>
          <w:sz w:val="22"/>
          <w:szCs w:val="22"/>
          <w:lang w:val="es-ES_tradnl"/>
        </w:rPr>
        <w:t>0</w:t>
      </w:r>
      <w:r w:rsidR="00EE6A43" w:rsidRPr="0061292D">
        <w:rPr>
          <w:rFonts w:ascii="Arial" w:hAnsi="Arial" w:cs="Arial"/>
          <w:b/>
          <w:color w:val="000000" w:themeColor="text1"/>
          <w:sz w:val="22"/>
          <w:szCs w:val="22"/>
          <w:lang w:val="es-ES_tradnl"/>
        </w:rPr>
        <w:t>0</w:t>
      </w:r>
      <w:r w:rsidRPr="0061292D">
        <w:rPr>
          <w:rFonts w:ascii="Arial" w:hAnsi="Arial" w:cs="Arial"/>
          <w:b/>
          <w:color w:val="000000" w:themeColor="text1"/>
          <w:sz w:val="22"/>
          <w:szCs w:val="22"/>
          <w:lang w:val="es-ES_tradnl"/>
        </w:rPr>
        <w:t>,000.00</w:t>
      </w:r>
      <w:r w:rsidRPr="0061292D">
        <w:rPr>
          <w:rFonts w:ascii="Arial" w:hAnsi="Arial" w:cs="Arial"/>
          <w:color w:val="000000" w:themeColor="text1"/>
          <w:sz w:val="22"/>
          <w:szCs w:val="22"/>
          <w:lang w:val="es-ES_tradnl"/>
        </w:rPr>
        <w:t xml:space="preserve"> en la fase de operación.</w:t>
      </w:r>
      <w:r w:rsidR="00DC6497"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De acuerdo con lo que establece el Artículo 47 de la Ley No. 64-00, Ley General de Medio Ambiente y Recursos Naturales, el responsable de la actividad, obra o proyecto, deberá rendir una fianza de cumplimiento por un monto equivalente al diez por ciento (10%) de los </w:t>
      </w:r>
      <w:r w:rsidRPr="0061292D">
        <w:rPr>
          <w:rFonts w:ascii="Arial" w:hAnsi="Arial" w:cs="Arial"/>
          <w:color w:val="000000" w:themeColor="text1"/>
          <w:sz w:val="22"/>
          <w:szCs w:val="22"/>
          <w:lang w:val="es-ES_tradnl"/>
        </w:rPr>
        <w:lastRenderedPageBreak/>
        <w:t>costos de las obras físicas o inversiones que se requieran para cumplir con el programa de manejo y adecuación ambiental.</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pStyle w:val="Ttulo2"/>
        <w:spacing w:line="276" w:lineRule="auto"/>
        <w:rPr>
          <w:color w:val="000000" w:themeColor="text1"/>
          <w:sz w:val="22"/>
          <w:szCs w:val="22"/>
          <w:lang w:val="es-ES"/>
        </w:rPr>
      </w:pPr>
      <w:bookmarkStart w:id="70" w:name="_Toc245569488"/>
      <w:r w:rsidRPr="0061292D">
        <w:rPr>
          <w:color w:val="000000" w:themeColor="text1"/>
          <w:sz w:val="22"/>
          <w:szCs w:val="22"/>
          <w:lang w:val="es-ES_tradnl"/>
        </w:rPr>
        <w:t xml:space="preserve">6.2.- </w:t>
      </w:r>
      <w:r w:rsidRPr="0061292D">
        <w:rPr>
          <w:color w:val="000000" w:themeColor="text1"/>
          <w:sz w:val="22"/>
          <w:szCs w:val="22"/>
        </w:rPr>
        <w:t xml:space="preserve">Subprogramas del Plan de Manejo y Adecuación Ambiental durante la </w:t>
      </w:r>
      <w:r w:rsidRPr="0061292D">
        <w:rPr>
          <w:color w:val="000000" w:themeColor="text1"/>
          <w:sz w:val="22"/>
          <w:szCs w:val="22"/>
          <w:lang w:val="es-ES_tradnl"/>
        </w:rPr>
        <w:t>Fase de Construcción.</w:t>
      </w:r>
      <w:bookmarkEnd w:id="70"/>
    </w:p>
    <w:p w:rsidR="00E47A3E" w:rsidRPr="0061292D" w:rsidRDefault="00E47A3E" w:rsidP="00DC6497">
      <w:pPr>
        <w:spacing w:line="276" w:lineRule="auto"/>
        <w:ind w:right="5"/>
        <w:jc w:val="both"/>
        <w:rPr>
          <w:rFonts w:ascii="Arial" w:hAnsi="Arial" w:cs="Arial"/>
          <w:b/>
          <w:bCs/>
          <w:i/>
          <w:color w:val="000000" w:themeColor="text1"/>
          <w:spacing w:val="-1"/>
          <w:sz w:val="22"/>
          <w:szCs w:val="22"/>
          <w:lang w:val="es-ES"/>
        </w:rPr>
      </w:pPr>
    </w:p>
    <w:p w:rsidR="00E47A3E" w:rsidRPr="0061292D" w:rsidRDefault="00E47A3E" w:rsidP="00DC6497">
      <w:pPr>
        <w:pStyle w:val="Ttulo3"/>
        <w:spacing w:line="276" w:lineRule="auto"/>
        <w:rPr>
          <w:color w:val="000000" w:themeColor="text1"/>
          <w:sz w:val="22"/>
          <w:szCs w:val="22"/>
          <w:lang w:val="es-ES"/>
        </w:rPr>
      </w:pPr>
      <w:bookmarkStart w:id="71" w:name="_Toc245569489"/>
      <w:r w:rsidRPr="0061292D">
        <w:rPr>
          <w:color w:val="000000" w:themeColor="text1"/>
          <w:sz w:val="22"/>
          <w:szCs w:val="22"/>
          <w:lang w:val="es-ES_tradnl"/>
        </w:rPr>
        <w:t>6.2.1.- Subprograma de medidas para la protección, conservación y mejoramiento de la cobertura vegetal existente.</w:t>
      </w:r>
      <w:bookmarkEnd w:id="71"/>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Con la construcción del proyecto, se lotificara el área en</w:t>
      </w:r>
      <w:r w:rsidR="00117D69" w:rsidRPr="0061292D">
        <w:rPr>
          <w:rFonts w:ascii="Arial" w:hAnsi="Arial" w:cs="Arial"/>
          <w:color w:val="000000" w:themeColor="text1"/>
          <w:sz w:val="22"/>
          <w:szCs w:val="22"/>
          <w:lang w:val="es-ES_tradnl"/>
        </w:rPr>
        <w:t xml:space="preserve"> </w:t>
      </w:r>
      <w:r w:rsidR="004A06BF">
        <w:rPr>
          <w:rFonts w:ascii="Arial" w:hAnsi="Arial" w:cs="Arial"/>
          <w:color w:val="000000" w:themeColor="text1"/>
          <w:sz w:val="22"/>
          <w:szCs w:val="22"/>
          <w:lang w:val="es-ES_tradnl"/>
        </w:rPr>
        <w:t>160 solares</w:t>
      </w:r>
      <w:r w:rsidRPr="0061292D">
        <w:rPr>
          <w:rFonts w:ascii="Arial" w:hAnsi="Arial" w:cs="Arial"/>
          <w:color w:val="000000" w:themeColor="text1"/>
          <w:sz w:val="22"/>
          <w:szCs w:val="22"/>
          <w:lang w:val="es-ES_tradnl"/>
        </w:rPr>
        <w:t xml:space="preserve">, se realizara un desbroce, se desmontará y limpiará el área donde se construirá la infraestructuras físicas, como las vías de comunicación, las áreas de servicios, entrada, que ocupará el </w:t>
      </w:r>
      <w:r w:rsidRPr="0061292D">
        <w:rPr>
          <w:rFonts w:ascii="Arial" w:hAnsi="Arial" w:cs="Arial"/>
          <w:b/>
          <w:color w:val="000000" w:themeColor="text1"/>
          <w:sz w:val="22"/>
          <w:szCs w:val="22"/>
          <w:lang w:val="es-ES_tradnl"/>
        </w:rPr>
        <w:t>“</w:t>
      </w:r>
      <w:r w:rsidR="004A06BF">
        <w:rPr>
          <w:rFonts w:ascii="Arial" w:hAnsi="Arial" w:cs="Arial"/>
          <w:b/>
          <w:color w:val="000000" w:themeColor="text1"/>
          <w:sz w:val="22"/>
          <w:szCs w:val="22"/>
          <w:lang w:val="es-ES_tradnl"/>
        </w:rPr>
        <w:t>LOTIFICACION RESIDENCIAL GENESIS</w:t>
      </w:r>
      <w:r w:rsidRPr="0061292D">
        <w:rPr>
          <w:rFonts w:ascii="Arial" w:hAnsi="Arial" w:cs="Arial"/>
          <w:b/>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la actualidad está cubierta por malezas, pastos por lo que se crearán áreas verdes con plantas locales, que contribuyan a atenuar los impactos provocados a la cobertura vegetal.</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DC6497">
      <w:pPr>
        <w:spacing w:line="276" w:lineRule="auto"/>
        <w:rPr>
          <w:rFonts w:ascii="Arial" w:hAnsi="Arial" w:cs="Arial"/>
          <w:color w:val="000000" w:themeColor="text1"/>
          <w:sz w:val="22"/>
          <w:szCs w:val="22"/>
        </w:rPr>
      </w:pPr>
    </w:p>
    <w:p w:rsidR="00E47A3E" w:rsidRPr="0061292D" w:rsidRDefault="00E47A3E" w:rsidP="00BA3294">
      <w:pPr>
        <w:widowControl w:val="0"/>
        <w:numPr>
          <w:ilvl w:val="0"/>
          <w:numId w:val="44"/>
        </w:numPr>
        <w:tabs>
          <w:tab w:val="left" w:pos="715"/>
        </w:tabs>
        <w:suppressAutoHyphens w:val="0"/>
        <w:autoSpaceDE w:val="0"/>
        <w:autoSpaceDN w:val="0"/>
        <w:adjustRightInd w:val="0"/>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Evitar que el desmonte y la limpieza se extienda más allá de lo que está diseñado en el </w:t>
      </w:r>
      <w:r w:rsidRPr="0061292D">
        <w:rPr>
          <w:rFonts w:ascii="Arial" w:hAnsi="Arial" w:cs="Arial"/>
          <w:b/>
          <w:color w:val="000000" w:themeColor="text1"/>
          <w:sz w:val="22"/>
          <w:szCs w:val="22"/>
          <w:lang w:val="es-ES_tradnl"/>
        </w:rPr>
        <w:t>“</w:t>
      </w:r>
      <w:r w:rsidR="004A06BF">
        <w:rPr>
          <w:rFonts w:ascii="Arial" w:hAnsi="Arial" w:cs="Arial"/>
          <w:b/>
          <w:color w:val="000000" w:themeColor="text1"/>
          <w:sz w:val="22"/>
          <w:szCs w:val="22"/>
          <w:lang w:val="es-ES_tradnl"/>
        </w:rPr>
        <w:t>LOTIFICACION RESIDENCIAL GENESIS</w:t>
      </w:r>
      <w:r w:rsidRPr="0061292D">
        <w:rPr>
          <w:rFonts w:ascii="Arial" w:hAnsi="Arial" w:cs="Arial"/>
          <w:b/>
          <w:color w:val="000000" w:themeColor="text1"/>
          <w:sz w:val="22"/>
          <w:szCs w:val="22"/>
          <w:lang w:val="es-ES_tradnl"/>
        </w:rPr>
        <w:t>”</w:t>
      </w:r>
    </w:p>
    <w:p w:rsidR="00E47A3E" w:rsidRPr="0061292D" w:rsidRDefault="00E47A3E" w:rsidP="00BA3294">
      <w:pPr>
        <w:widowControl w:val="0"/>
        <w:numPr>
          <w:ilvl w:val="0"/>
          <w:numId w:val="44"/>
        </w:numPr>
        <w:tabs>
          <w:tab w:val="left" w:pos="715"/>
        </w:tabs>
        <w:suppressAutoHyphens w:val="0"/>
        <w:autoSpaceDE w:val="0"/>
        <w:autoSpaceDN w:val="0"/>
        <w:adjustRightInd w:val="0"/>
        <w:spacing w:line="276"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Crear áreas verdes con plantas nativas que contribuyan a atenuar los impactos acumulados a la biodiversidad, propiciar hábitats para la fauna y mitigar los procesos erosivos en los suelos.</w:t>
      </w:r>
    </w:p>
    <w:p w:rsidR="00E47A3E" w:rsidRPr="0061292D" w:rsidRDefault="00E47A3E" w:rsidP="00BA3294">
      <w:pPr>
        <w:widowControl w:val="0"/>
        <w:numPr>
          <w:ilvl w:val="0"/>
          <w:numId w:val="44"/>
        </w:numPr>
        <w:tabs>
          <w:tab w:val="left" w:pos="715"/>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Proteger el ecosistema del drenaje pluvial en la parte sur.</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46"/>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Delimitación y señalización de las áreas que serán desmontadas y limpiadas para la construcción </w:t>
      </w:r>
      <w:r w:rsidR="007D3F09">
        <w:rPr>
          <w:rFonts w:ascii="Arial" w:hAnsi="Arial" w:cs="Arial"/>
          <w:color w:val="000000" w:themeColor="text1"/>
          <w:sz w:val="22"/>
          <w:szCs w:val="22"/>
        </w:rPr>
        <w:t>del proyecto “</w:t>
      </w:r>
      <w:r w:rsidR="004A06BF">
        <w:rPr>
          <w:rFonts w:ascii="Arial" w:hAnsi="Arial" w:cs="Arial"/>
          <w:color w:val="000000" w:themeColor="text1"/>
          <w:sz w:val="22"/>
          <w:szCs w:val="22"/>
        </w:rPr>
        <w:t>LOTIFICACION RESIDENCIAL GENESIS</w:t>
      </w:r>
      <w:r w:rsidR="007D3F09">
        <w:rPr>
          <w:rFonts w:ascii="Arial" w:hAnsi="Arial" w:cs="Arial"/>
          <w:color w:val="000000" w:themeColor="text1"/>
          <w:sz w:val="22"/>
          <w:szCs w:val="22"/>
        </w:rPr>
        <w:t>”</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46"/>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Revegetación de todos los espacios que serán ocupados por las áreas verdes y la costa arenosa con especies nativas.</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46"/>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Protección de especies de la flora.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Impactos a los que va dirigido la medida: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Cambios a la composición y estructura de los suelos por la creación de áreas verdes y jardinería.</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Desaparición de la cubierta de vegetación y la pérdida de poblaciones de plantas como resultado del desmonte y limpieza de la vegetación en la parcela.</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lastRenderedPageBreak/>
        <w:t>Cambios en la composición de la flora.</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Interferencia con el hábitat de la avifauna y herpetofauna.</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Cambios en la composición y la estructura de suelos por la creación de áreas verdes.</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Modificación del relieve.</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Lugar o punto de Impacto: </w:t>
      </w:r>
      <w:r w:rsidRPr="0061292D">
        <w:rPr>
          <w:rFonts w:ascii="Arial" w:hAnsi="Arial" w:cs="Arial"/>
          <w:color w:val="000000" w:themeColor="text1"/>
          <w:sz w:val="22"/>
          <w:szCs w:val="22"/>
          <w:lang w:val="es-ES_tradnl"/>
        </w:rPr>
        <w:t>Área de la parcela que será construida.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Tecnología de manejo y adecuación</w:t>
      </w:r>
      <w:r w:rsidRPr="0061292D">
        <w:rPr>
          <w:rFonts w:ascii="Arial" w:hAnsi="Arial" w:cs="Arial"/>
          <w:b/>
          <w:bCs/>
          <w:color w:val="000000" w:themeColor="text1"/>
          <w:sz w:val="22"/>
          <w:szCs w:val="22"/>
          <w:lang w:val="es-ES_tradnl"/>
        </w:rPr>
        <w:t>.</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b/>
          <w:color w:val="000000" w:themeColor="text1"/>
          <w:sz w:val="22"/>
          <w:szCs w:val="22"/>
          <w:lang w:val="es-ES_tradnl"/>
        </w:rPr>
      </w:pPr>
      <w:r w:rsidRPr="0061292D">
        <w:rPr>
          <w:rFonts w:ascii="Arial" w:hAnsi="Arial" w:cs="Arial"/>
          <w:b/>
          <w:bCs/>
          <w:color w:val="000000" w:themeColor="text1"/>
          <w:sz w:val="22"/>
          <w:szCs w:val="22"/>
          <w:lang w:val="es-ES_tradnl"/>
        </w:rPr>
        <w:t xml:space="preserve">a.- Delimitación y señalización de las áreas que serán desmontadas y limpiadas para la construcción </w:t>
      </w:r>
      <w:r w:rsidR="007D3F09">
        <w:rPr>
          <w:rFonts w:ascii="Arial" w:hAnsi="Arial" w:cs="Arial"/>
          <w:b/>
          <w:bCs/>
          <w:color w:val="000000" w:themeColor="text1"/>
          <w:sz w:val="22"/>
          <w:szCs w:val="22"/>
          <w:lang w:val="es-ES_tradnl"/>
        </w:rPr>
        <w:t>del proyecto “</w:t>
      </w:r>
      <w:r w:rsidR="004A06BF">
        <w:rPr>
          <w:rFonts w:ascii="Arial" w:hAnsi="Arial" w:cs="Arial"/>
          <w:b/>
          <w:bCs/>
          <w:color w:val="000000" w:themeColor="text1"/>
          <w:sz w:val="22"/>
          <w:szCs w:val="22"/>
          <w:lang w:val="es-ES_tradnl"/>
        </w:rPr>
        <w:t>LOTIFICACION RESIDENCIAL GENESIS</w:t>
      </w:r>
      <w:r w:rsidR="007D3F09">
        <w:rPr>
          <w:rFonts w:ascii="Arial" w:hAnsi="Arial" w:cs="Arial"/>
          <w:b/>
          <w:bCs/>
          <w:color w:val="000000" w:themeColor="text1"/>
          <w:sz w:val="22"/>
          <w:szCs w:val="22"/>
          <w:lang w:val="es-ES_tradnl"/>
        </w:rPr>
        <w:t>”</w:t>
      </w:r>
    </w:p>
    <w:p w:rsidR="00E47A3E" w:rsidRPr="0061292D" w:rsidRDefault="00E47A3E" w:rsidP="00DC6497">
      <w:pPr>
        <w:spacing w:line="276" w:lineRule="auto"/>
        <w:ind w:right="5"/>
        <w:jc w:val="both"/>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47"/>
        </w:numPr>
        <w:tabs>
          <w:tab w:val="left" w:pos="720"/>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Se colocará una cinta de señalización para delimitar las áreas que serán desmontadas y limpiadas.</w:t>
      </w:r>
    </w:p>
    <w:p w:rsidR="00E47A3E" w:rsidRPr="0061292D" w:rsidRDefault="00E47A3E" w:rsidP="00BA3294">
      <w:pPr>
        <w:pStyle w:val="Prrafodelista"/>
        <w:widowControl w:val="0"/>
        <w:numPr>
          <w:ilvl w:val="0"/>
          <w:numId w:val="4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colocará una cerca en el límite sur de la parcela para mantener la franja de 30 metros hacia el drenaje pluvial y/o cañada.</w:t>
      </w:r>
    </w:p>
    <w:p w:rsidR="00E47A3E" w:rsidRPr="0061292D" w:rsidRDefault="00E47A3E" w:rsidP="00DC6497">
      <w:pPr>
        <w:spacing w:line="276" w:lineRule="auto"/>
        <w:ind w:right="5"/>
        <w:jc w:val="both"/>
        <w:rPr>
          <w:rFonts w:ascii="Arial" w:hAnsi="Arial" w:cs="Arial"/>
          <w:b/>
          <w:bCs/>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 Revegetación de todos los espacios que serán ocupados por las áreas verdes.</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Se realizarán las siguientes acciones: </w:t>
      </w:r>
    </w:p>
    <w:p w:rsidR="00E47A3E" w:rsidRPr="0061292D" w:rsidRDefault="00E47A3E" w:rsidP="00BA3294">
      <w:pPr>
        <w:widowControl w:val="0"/>
        <w:numPr>
          <w:ilvl w:val="0"/>
          <w:numId w:val="48"/>
        </w:numPr>
        <w:tabs>
          <w:tab w:val="left" w:pos="720"/>
        </w:tabs>
        <w:suppressAutoHyphens w:val="0"/>
        <w:autoSpaceDE w:val="0"/>
        <w:autoSpaceDN w:val="0"/>
        <w:adjustRightInd w:val="0"/>
        <w:spacing w:line="276" w:lineRule="auto"/>
        <w:ind w:right="5"/>
        <w:jc w:val="both"/>
        <w:rPr>
          <w:rFonts w:ascii="Arial" w:hAnsi="Arial" w:cs="Arial"/>
          <w:color w:val="000000" w:themeColor="text1"/>
          <w:spacing w:val="-3"/>
          <w:sz w:val="22"/>
          <w:szCs w:val="22"/>
          <w:lang w:val="es-ES_tradnl"/>
        </w:rPr>
      </w:pPr>
      <w:r w:rsidRPr="0061292D">
        <w:rPr>
          <w:rFonts w:ascii="Arial" w:hAnsi="Arial" w:cs="Arial"/>
          <w:color w:val="000000" w:themeColor="text1"/>
          <w:sz w:val="22"/>
          <w:szCs w:val="22"/>
          <w:lang w:val="es-ES_tradnl"/>
        </w:rPr>
        <w:t>Plantar especies nativas y endémicas como: palma real</w:t>
      </w:r>
      <w:r w:rsidRPr="0061292D">
        <w:rPr>
          <w:rFonts w:ascii="Arial" w:hAnsi="Arial" w:cs="Arial"/>
          <w:bCs/>
          <w:color w:val="000000" w:themeColor="text1"/>
          <w:sz w:val="22"/>
          <w:szCs w:val="22"/>
          <w:lang w:val="es-ES_tradnl"/>
        </w:rPr>
        <w:t xml:space="preserve">, </w:t>
      </w:r>
      <w:r w:rsidRPr="0061292D">
        <w:rPr>
          <w:rFonts w:ascii="Arial" w:hAnsi="Arial" w:cs="Arial"/>
          <w:bCs/>
          <w:i/>
          <w:iCs/>
          <w:color w:val="000000" w:themeColor="text1"/>
          <w:sz w:val="22"/>
          <w:szCs w:val="22"/>
          <w:lang w:val="es-ES_tradnl"/>
        </w:rPr>
        <w:t>Roystonea</w:t>
      </w:r>
      <w:r w:rsidR="00652EDD">
        <w:rPr>
          <w:rFonts w:ascii="Arial" w:hAnsi="Arial" w:cs="Arial"/>
          <w:bCs/>
          <w:i/>
          <w:iCs/>
          <w:color w:val="000000" w:themeColor="text1"/>
          <w:sz w:val="22"/>
          <w:szCs w:val="22"/>
          <w:lang w:val="es-ES_tradnl"/>
        </w:rPr>
        <w:t xml:space="preserve"> </w:t>
      </w:r>
      <w:r w:rsidRPr="0061292D">
        <w:rPr>
          <w:rFonts w:ascii="Arial" w:hAnsi="Arial" w:cs="Arial"/>
          <w:bCs/>
          <w:i/>
          <w:iCs/>
          <w:color w:val="000000" w:themeColor="text1"/>
          <w:sz w:val="22"/>
          <w:szCs w:val="22"/>
          <w:lang w:val="es-ES_tradnl"/>
        </w:rPr>
        <w:t>hispaniolana</w:t>
      </w:r>
      <w:r w:rsidRPr="0061292D">
        <w:rPr>
          <w:rFonts w:ascii="Arial" w:hAnsi="Arial" w:cs="Arial"/>
          <w:i/>
          <w:iCs/>
          <w:color w:val="000000" w:themeColor="text1"/>
          <w:sz w:val="22"/>
          <w:szCs w:val="22"/>
          <w:lang w:val="es-ES_tradnl"/>
        </w:rPr>
        <w:t xml:space="preserve">; mara, </w:t>
      </w:r>
      <w:r w:rsidRPr="0061292D">
        <w:rPr>
          <w:rFonts w:ascii="Arial" w:hAnsi="Arial" w:cs="Arial"/>
          <w:color w:val="000000" w:themeColor="text1"/>
          <w:sz w:val="22"/>
          <w:szCs w:val="22"/>
          <w:lang w:val="es-ES_tradnl"/>
        </w:rPr>
        <w:t xml:space="preserve">palma cana, </w:t>
      </w:r>
      <w:r w:rsidRPr="0061292D">
        <w:rPr>
          <w:rFonts w:ascii="Arial" w:hAnsi="Arial" w:cs="Arial"/>
          <w:bCs/>
          <w:i/>
          <w:iCs/>
          <w:color w:val="000000" w:themeColor="text1"/>
          <w:sz w:val="22"/>
          <w:szCs w:val="22"/>
          <w:lang w:val="es-ES_tradnl"/>
        </w:rPr>
        <w:t>Sabal</w:t>
      </w:r>
      <w:r w:rsidR="00652EDD">
        <w:rPr>
          <w:rFonts w:ascii="Arial" w:hAnsi="Arial" w:cs="Arial"/>
          <w:bCs/>
          <w:i/>
          <w:iCs/>
          <w:color w:val="000000" w:themeColor="text1"/>
          <w:sz w:val="22"/>
          <w:szCs w:val="22"/>
          <w:lang w:val="es-ES_tradnl"/>
        </w:rPr>
        <w:t xml:space="preserve"> </w:t>
      </w:r>
      <w:r w:rsidRPr="0061292D">
        <w:rPr>
          <w:rFonts w:ascii="Arial" w:hAnsi="Arial" w:cs="Arial"/>
          <w:bCs/>
          <w:i/>
          <w:iCs/>
          <w:color w:val="000000" w:themeColor="text1"/>
          <w:sz w:val="22"/>
          <w:szCs w:val="22"/>
          <w:lang w:val="es-ES_tradnl"/>
        </w:rPr>
        <w:t>causiarum</w:t>
      </w:r>
      <w:r w:rsidRPr="0061292D">
        <w:rPr>
          <w:rFonts w:ascii="Arial" w:hAnsi="Arial" w:cs="Arial"/>
          <w:color w:val="000000" w:themeColor="text1"/>
          <w:sz w:val="22"/>
          <w:szCs w:val="22"/>
          <w:lang w:val="es-ES_tradnl"/>
        </w:rPr>
        <w:t>; entre otros.</w:t>
      </w:r>
    </w:p>
    <w:p w:rsidR="00E47A3E" w:rsidRPr="0061292D" w:rsidRDefault="00E47A3E" w:rsidP="00BA3294">
      <w:pPr>
        <w:widowControl w:val="0"/>
        <w:numPr>
          <w:ilvl w:val="0"/>
          <w:numId w:val="48"/>
        </w:numPr>
        <w:tabs>
          <w:tab w:val="left" w:pos="720"/>
        </w:tabs>
        <w:suppressAutoHyphens w:val="0"/>
        <w:autoSpaceDE w:val="0"/>
        <w:autoSpaceDN w:val="0"/>
        <w:adjustRightInd w:val="0"/>
        <w:spacing w:line="276" w:lineRule="auto"/>
        <w:ind w:right="5"/>
        <w:jc w:val="both"/>
        <w:rPr>
          <w:rFonts w:ascii="Arial" w:hAnsi="Arial" w:cs="Arial"/>
          <w:color w:val="000000" w:themeColor="text1"/>
          <w:spacing w:val="-3"/>
          <w:sz w:val="22"/>
          <w:szCs w:val="22"/>
          <w:lang w:val="es-ES_tradnl"/>
        </w:rPr>
      </w:pPr>
      <w:r w:rsidRPr="0061292D">
        <w:rPr>
          <w:rFonts w:ascii="Arial" w:hAnsi="Arial" w:cs="Arial"/>
          <w:color w:val="000000" w:themeColor="text1"/>
          <w:sz w:val="22"/>
          <w:szCs w:val="22"/>
          <w:lang w:val="es-ES_tradnl"/>
        </w:rPr>
        <w:t>Disponer de un Biólogo, un Agrónomo; Reclutar y entrenar al personal que se encargue de la siembra de las plantas y el manejo adecuado de las mismas.</w:t>
      </w:r>
    </w:p>
    <w:p w:rsidR="00E47A3E" w:rsidRPr="0061292D" w:rsidRDefault="00E47A3E" w:rsidP="00BA3294">
      <w:pPr>
        <w:widowControl w:val="0"/>
        <w:numPr>
          <w:ilvl w:val="0"/>
          <w:numId w:val="48"/>
        </w:numPr>
        <w:tabs>
          <w:tab w:val="left" w:pos="720"/>
        </w:tabs>
        <w:suppressAutoHyphens w:val="0"/>
        <w:autoSpaceDE w:val="0"/>
        <w:autoSpaceDN w:val="0"/>
        <w:adjustRightInd w:val="0"/>
        <w:spacing w:line="276" w:lineRule="auto"/>
        <w:rPr>
          <w:rFonts w:ascii="Arial" w:hAnsi="Arial" w:cs="Arial"/>
          <w:color w:val="000000" w:themeColor="text1"/>
          <w:spacing w:val="-3"/>
          <w:sz w:val="22"/>
          <w:szCs w:val="22"/>
          <w:lang w:val="es-ES_tradnl"/>
        </w:rPr>
      </w:pPr>
      <w:r w:rsidRPr="0061292D">
        <w:rPr>
          <w:rFonts w:ascii="Arial" w:hAnsi="Arial" w:cs="Arial"/>
          <w:color w:val="000000" w:themeColor="text1"/>
          <w:sz w:val="22"/>
          <w:szCs w:val="22"/>
          <w:lang w:val="es-ES_tradnl"/>
        </w:rPr>
        <w:t>Obtención de plantas endémica de la zona, preparar y acondicionar el terreno que será utilizado.</w:t>
      </w:r>
    </w:p>
    <w:p w:rsidR="00E47A3E" w:rsidRPr="0061292D" w:rsidRDefault="00E47A3E" w:rsidP="00DC6497">
      <w:pPr>
        <w:tabs>
          <w:tab w:val="left" w:pos="720"/>
        </w:tabs>
        <w:spacing w:line="276" w:lineRule="auto"/>
        <w:rPr>
          <w:rFonts w:ascii="Arial" w:hAnsi="Arial" w:cs="Arial"/>
          <w:color w:val="000000" w:themeColor="text1"/>
          <w:spacing w:val="-3"/>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Pasos a seguir para la siembra de árboles</w:t>
      </w:r>
      <w:r w:rsidRPr="0061292D">
        <w:rPr>
          <w:rFonts w:ascii="Arial" w:hAnsi="Arial" w:cs="Arial"/>
          <w:color w:val="000000" w:themeColor="text1"/>
          <w:sz w:val="22"/>
          <w:szCs w:val="22"/>
          <w:lang w:val="es-ES_tradnl"/>
        </w:rPr>
        <w:t xml:space="preserve">: </w:t>
      </w:r>
    </w:p>
    <w:p w:rsidR="00E47A3E" w:rsidRPr="0061292D" w:rsidRDefault="00E47A3E" w:rsidP="00BA3294">
      <w:pPr>
        <w:pStyle w:val="Prrafodelista"/>
        <w:widowControl w:val="0"/>
        <w:numPr>
          <w:ilvl w:val="0"/>
          <w:numId w:val="4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Realizar la siembra en la época de lluvia.</w:t>
      </w:r>
    </w:p>
    <w:p w:rsidR="00E47A3E" w:rsidRPr="0061292D" w:rsidRDefault="00E47A3E" w:rsidP="00BA3294">
      <w:pPr>
        <w:pStyle w:val="Prrafodelista"/>
        <w:widowControl w:val="0"/>
        <w:numPr>
          <w:ilvl w:val="0"/>
          <w:numId w:val="49"/>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Marcar en el terreno donde irá cada árbol. E</w:t>
      </w:r>
      <w:r w:rsidR="00154AE2" w:rsidRPr="0061292D">
        <w:rPr>
          <w:rFonts w:ascii="Arial" w:hAnsi="Arial" w:cs="Arial"/>
          <w:color w:val="000000" w:themeColor="text1"/>
          <w:sz w:val="22"/>
          <w:szCs w:val="22"/>
        </w:rPr>
        <w:t>l</w:t>
      </w:r>
      <w:r w:rsidR="00117D69"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 xml:space="preserve">marco de plantación </w:t>
      </w:r>
      <w:r w:rsidR="00154AE2" w:rsidRPr="0061292D">
        <w:rPr>
          <w:rFonts w:ascii="Arial" w:hAnsi="Arial" w:cs="Arial"/>
          <w:color w:val="000000" w:themeColor="text1"/>
          <w:sz w:val="22"/>
          <w:szCs w:val="22"/>
        </w:rPr>
        <w:t>a utilizar estará en función de la especies a plantar y se otros aspectos</w:t>
      </w:r>
      <w:r w:rsidRPr="0061292D">
        <w:rPr>
          <w:rFonts w:ascii="Arial" w:hAnsi="Arial" w:cs="Arial"/>
          <w:color w:val="000000" w:themeColor="text1"/>
          <w:sz w:val="22"/>
          <w:szCs w:val="22"/>
        </w:rPr>
        <w:t xml:space="preserve"> como calidad del suelo en cada punto, pendiente, especie en cuestión u otras condiciones puntuales que puedan existir.</w:t>
      </w:r>
    </w:p>
    <w:p w:rsidR="00E47A3E" w:rsidRPr="0061292D" w:rsidRDefault="00E47A3E" w:rsidP="00BA3294">
      <w:pPr>
        <w:pStyle w:val="Prrafodelista"/>
        <w:widowControl w:val="0"/>
        <w:numPr>
          <w:ilvl w:val="0"/>
          <w:numId w:val="49"/>
        </w:numPr>
        <w:tabs>
          <w:tab w:val="left" w:pos="720"/>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Limpiar en un círculo de no menos de 50 cm de diámetro el punto exacto donde va cada árbol.</w:t>
      </w:r>
    </w:p>
    <w:p w:rsidR="00E47A3E" w:rsidRPr="0061292D" w:rsidRDefault="00E47A3E" w:rsidP="00BA3294">
      <w:pPr>
        <w:pStyle w:val="Prrafodelista"/>
        <w:widowControl w:val="0"/>
        <w:numPr>
          <w:ilvl w:val="0"/>
          <w:numId w:val="49"/>
        </w:numPr>
        <w:tabs>
          <w:tab w:val="left" w:pos="720"/>
        </w:tabs>
        <w:autoSpaceDE w:val="0"/>
        <w:autoSpaceDN w:val="0"/>
        <w:adjustRightInd w:val="0"/>
        <w:spacing w:line="276" w:lineRule="auto"/>
        <w:ind w:right="10"/>
        <w:jc w:val="both"/>
        <w:rPr>
          <w:rFonts w:ascii="Arial" w:hAnsi="Arial" w:cs="Arial"/>
          <w:color w:val="000000" w:themeColor="text1"/>
          <w:sz w:val="22"/>
          <w:szCs w:val="22"/>
        </w:rPr>
      </w:pPr>
      <w:r w:rsidRPr="0061292D">
        <w:rPr>
          <w:rFonts w:ascii="Arial" w:hAnsi="Arial" w:cs="Arial"/>
          <w:color w:val="000000" w:themeColor="text1"/>
          <w:sz w:val="22"/>
          <w:szCs w:val="22"/>
        </w:rPr>
        <w:t>Una vez limpiado el sitio se procederá a hacer un hoyo, aunque hay que tener en cuenta el tamaño de las posturas del árbol a ser sembrado.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c.- Protección de las especies de la flora: </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Los individuos</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que será necesario proteger se les </w:t>
      </w:r>
      <w:r w:rsidR="00154AE2" w:rsidRPr="0061292D">
        <w:rPr>
          <w:rFonts w:ascii="Arial" w:hAnsi="Arial" w:cs="Arial"/>
          <w:color w:val="000000" w:themeColor="text1"/>
          <w:sz w:val="22"/>
          <w:szCs w:val="22"/>
          <w:lang w:val="es-ES_tradnl"/>
        </w:rPr>
        <w:t>colocarán</w:t>
      </w:r>
      <w:r w:rsidRPr="0061292D">
        <w:rPr>
          <w:rFonts w:ascii="Arial" w:hAnsi="Arial" w:cs="Arial"/>
          <w:color w:val="000000" w:themeColor="text1"/>
          <w:sz w:val="22"/>
          <w:szCs w:val="22"/>
          <w:lang w:val="es-ES_tradnl"/>
        </w:rPr>
        <w:t xml:space="preserve"> una cerca alrededor de su tronco, para que no sean dañados por las acciones constructivas y puedan ser integrados al diseño de las áreas verdes.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BA3294">
      <w:pPr>
        <w:pStyle w:val="Prrafodelista"/>
        <w:widowControl w:val="0"/>
        <w:numPr>
          <w:ilvl w:val="0"/>
          <w:numId w:val="50"/>
        </w:numPr>
        <w:autoSpaceDE w:val="0"/>
        <w:autoSpaceDN w:val="0"/>
        <w:adjustRightInd w:val="0"/>
        <w:spacing w:line="276" w:lineRule="auto"/>
        <w:rPr>
          <w:rFonts w:ascii="Arial" w:hAnsi="Arial" w:cs="Arial"/>
          <w:color w:val="000000" w:themeColor="text1"/>
          <w:spacing w:val="-1"/>
          <w:sz w:val="22"/>
          <w:szCs w:val="22"/>
        </w:rPr>
      </w:pPr>
      <w:r w:rsidRPr="0061292D">
        <w:rPr>
          <w:rFonts w:ascii="Arial" w:hAnsi="Arial" w:cs="Arial"/>
          <w:color w:val="000000" w:themeColor="text1"/>
          <w:spacing w:val="-1"/>
          <w:sz w:val="22"/>
          <w:szCs w:val="22"/>
        </w:rPr>
        <w:lastRenderedPageBreak/>
        <w:t xml:space="preserve">Obreros encargados de colocar las cintas para delimitar el área a desmontar y limpiar. </w:t>
      </w:r>
    </w:p>
    <w:p w:rsidR="00E47A3E" w:rsidRPr="0061292D" w:rsidRDefault="00E47A3E" w:rsidP="00BA3294">
      <w:pPr>
        <w:pStyle w:val="Prrafodelista"/>
        <w:widowControl w:val="0"/>
        <w:numPr>
          <w:ilvl w:val="0"/>
          <w:numId w:val="50"/>
        </w:numPr>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Obreros encargados de realizar la revegetación. </w:t>
      </w:r>
    </w:p>
    <w:p w:rsidR="00E47A3E" w:rsidRPr="0061292D" w:rsidRDefault="00E47A3E" w:rsidP="00BA3294">
      <w:pPr>
        <w:pStyle w:val="Prrafodelista"/>
        <w:widowControl w:val="0"/>
        <w:numPr>
          <w:ilvl w:val="0"/>
          <w:numId w:val="50"/>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Obreros encargados de colocar la cerca.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BA3294">
      <w:pPr>
        <w:pStyle w:val="Prrafodelista"/>
        <w:widowControl w:val="0"/>
        <w:numPr>
          <w:ilvl w:val="0"/>
          <w:numId w:val="51"/>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Cintas para delimitar las áreas a desmontar y limpiar.</w:t>
      </w:r>
    </w:p>
    <w:p w:rsidR="00E47A3E" w:rsidRPr="0061292D" w:rsidRDefault="00E47A3E" w:rsidP="00BA3294">
      <w:pPr>
        <w:pStyle w:val="Prrafodelista"/>
        <w:widowControl w:val="0"/>
        <w:numPr>
          <w:ilvl w:val="0"/>
          <w:numId w:val="51"/>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Herramientas para la revegetación.</w:t>
      </w:r>
    </w:p>
    <w:p w:rsidR="00E47A3E" w:rsidRPr="0061292D" w:rsidRDefault="00E47A3E" w:rsidP="00BA3294">
      <w:pPr>
        <w:pStyle w:val="Prrafodelista"/>
        <w:widowControl w:val="0"/>
        <w:numPr>
          <w:ilvl w:val="0"/>
          <w:numId w:val="51"/>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Material para construir la cerca.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DC6497">
      <w:pPr>
        <w:spacing w:line="276" w:lineRule="auto"/>
        <w:ind w:left="360" w:hanging="360"/>
        <w:rPr>
          <w:rFonts w:ascii="Arial" w:hAnsi="Arial" w:cs="Arial"/>
          <w:color w:val="000000" w:themeColor="text1"/>
          <w:spacing w:val="-1"/>
          <w:sz w:val="22"/>
          <w:szCs w:val="22"/>
          <w:lang w:val="es-ES_tradnl"/>
        </w:rPr>
      </w:pPr>
      <w:r w:rsidRPr="0061292D">
        <w:rPr>
          <w:rFonts w:ascii="Arial" w:hAnsi="Arial" w:cs="Arial"/>
          <w:color w:val="000000" w:themeColor="text1"/>
          <w:sz w:val="22"/>
          <w:szCs w:val="22"/>
          <w:lang w:val="es-ES_tradnl"/>
        </w:rPr>
        <w:t xml:space="preserve">a.- Comprobación de que la cinta esté colocada en las áreas que serán desmontadas y </w:t>
      </w:r>
      <w:r w:rsidRPr="0061292D">
        <w:rPr>
          <w:rFonts w:ascii="Arial" w:hAnsi="Arial" w:cs="Arial"/>
          <w:color w:val="000000" w:themeColor="text1"/>
          <w:spacing w:val="-1"/>
          <w:sz w:val="22"/>
          <w:szCs w:val="22"/>
          <w:lang w:val="es-ES_tradnl"/>
        </w:rPr>
        <w:t>limpiadas.</w:t>
      </w:r>
    </w:p>
    <w:p w:rsidR="00E47A3E" w:rsidRPr="0061292D" w:rsidRDefault="00E47A3E" w:rsidP="00DC6497">
      <w:pPr>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Verificar que se realice la revegetación de todos los espacios que serán ocupados por las áreas verdes</w:t>
      </w:r>
      <w:r w:rsidR="00154AE2" w:rsidRPr="0061292D">
        <w:rPr>
          <w:rFonts w:ascii="Arial" w:hAnsi="Arial" w:cs="Arial"/>
          <w:color w:val="000000" w:themeColor="text1"/>
          <w:sz w:val="22"/>
          <w:szCs w:val="22"/>
          <w:lang w:val="es-ES_tradnl"/>
        </w:rPr>
        <w:t>.</w:t>
      </w:r>
    </w:p>
    <w:p w:rsidR="00E47A3E" w:rsidRPr="0061292D" w:rsidRDefault="00E47A3E" w:rsidP="00DC6497">
      <w:pPr>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Verificar que se protejan las especies de la flora.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a.- Porciento de área a desbrozar que no fue delimitada. </w:t>
      </w:r>
    </w:p>
    <w:p w:rsidR="00E47A3E" w:rsidRPr="0061292D" w:rsidRDefault="00E47A3E" w:rsidP="00DC6497">
      <w:pPr>
        <w:spacing w:line="276" w:lineRule="auto"/>
        <w:rPr>
          <w:rFonts w:ascii="Arial" w:hAnsi="Arial" w:cs="Arial"/>
          <w:color w:val="000000" w:themeColor="text1"/>
          <w:spacing w:val="-2"/>
          <w:sz w:val="22"/>
          <w:szCs w:val="22"/>
          <w:lang w:val="es-ES_tradnl"/>
        </w:rPr>
      </w:pPr>
      <w:r w:rsidRPr="0061292D">
        <w:rPr>
          <w:rFonts w:ascii="Arial" w:hAnsi="Arial" w:cs="Arial"/>
          <w:color w:val="000000" w:themeColor="text1"/>
          <w:spacing w:val="-2"/>
          <w:sz w:val="22"/>
          <w:szCs w:val="22"/>
          <w:lang w:val="es-ES_tradnl"/>
        </w:rPr>
        <w:t xml:space="preserve">b.- Número de especies sembradas y de posturas logradas.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Número de individuos de la flora protegidas.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Cada 4 meses.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para control de las medidas del PMAA con las incidencias que ocurran, tales como: áreas que no fueron delimitadas, número de especies sembradas y número de especies logradas.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 xml:space="preserve">No </w:t>
      </w:r>
      <w:r w:rsidR="00681214" w:rsidRPr="0061292D">
        <w:rPr>
          <w:rFonts w:ascii="Arial" w:hAnsi="Arial" w:cs="Arial"/>
          <w:color w:val="000000" w:themeColor="text1"/>
          <w:sz w:val="22"/>
          <w:szCs w:val="22"/>
          <w:lang w:val="es-ES_tradnl"/>
        </w:rPr>
        <w:t>aplica</w:t>
      </w:r>
      <w:r w:rsidRPr="0061292D">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B13F47" w:rsidRPr="0061292D" w:rsidRDefault="00E47A3E" w:rsidP="00DC6497">
      <w:pPr>
        <w:spacing w:line="276" w:lineRule="auto"/>
        <w:jc w:val="both"/>
        <w:rPr>
          <w:rFonts w:ascii="Arial" w:hAnsi="Arial" w:cs="Arial"/>
          <w:b/>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 xml:space="preserve">Después de dos meses de haber realizado la siembra se volverá a resembrar para garantizar una cobertura vegetal cuando se inicien las operaciones </w:t>
      </w:r>
      <w:r w:rsidR="007D3F09">
        <w:rPr>
          <w:rFonts w:ascii="Arial" w:hAnsi="Arial" w:cs="Arial"/>
          <w:color w:val="000000" w:themeColor="text1"/>
          <w:sz w:val="22"/>
          <w:szCs w:val="22"/>
          <w:lang w:val="es-ES_tradnl"/>
        </w:rPr>
        <w:t>del proyecto “</w:t>
      </w:r>
      <w:r w:rsidR="004A06BF">
        <w:rPr>
          <w:rFonts w:ascii="Arial" w:hAnsi="Arial" w:cs="Arial"/>
          <w:color w:val="000000" w:themeColor="text1"/>
          <w:sz w:val="22"/>
          <w:szCs w:val="22"/>
          <w:lang w:val="es-ES_tradnl"/>
        </w:rPr>
        <w:t>LOTIFICACION RESIDENCIAL GENESIS</w:t>
      </w:r>
      <w:r w:rsidR="007D3F09">
        <w:rPr>
          <w:rFonts w:ascii="Arial" w:hAnsi="Arial" w:cs="Arial"/>
          <w:color w:val="000000" w:themeColor="text1"/>
          <w:sz w:val="22"/>
          <w:szCs w:val="22"/>
          <w:lang w:val="es-ES_tradnl"/>
        </w:rPr>
        <w:t>”</w:t>
      </w:r>
    </w:p>
    <w:p w:rsidR="00B13F47" w:rsidRPr="0061292D" w:rsidRDefault="00B13F47" w:rsidP="00DC6497">
      <w:pPr>
        <w:suppressAutoHyphens w:val="0"/>
        <w:spacing w:line="276" w:lineRule="auto"/>
        <w:rPr>
          <w:rFonts w:ascii="Arial" w:hAnsi="Arial" w:cs="Arial"/>
          <w:b/>
          <w:color w:val="000000" w:themeColor="text1"/>
          <w:sz w:val="22"/>
          <w:szCs w:val="22"/>
          <w:lang w:val="es-ES_tradnl"/>
        </w:rPr>
      </w:pPr>
      <w:r w:rsidRPr="0061292D">
        <w:rPr>
          <w:rFonts w:ascii="Arial" w:hAnsi="Arial" w:cs="Arial"/>
          <w:b/>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72" w:name="_Toc245569490"/>
      <w:r w:rsidRPr="0061292D">
        <w:rPr>
          <w:color w:val="000000" w:themeColor="text1"/>
          <w:sz w:val="22"/>
          <w:szCs w:val="22"/>
          <w:lang w:val="es-ES_tradnl"/>
        </w:rPr>
        <w:lastRenderedPageBreak/>
        <w:t>6.2.2.- Subprograma de medidas para la contaminación por polvo, gases de combustión interna y afectaciones por ruido.</w:t>
      </w:r>
      <w:bookmarkEnd w:id="72"/>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Durante toda la fase de construcción </w:t>
      </w:r>
      <w:r w:rsidR="007D3F09">
        <w:rPr>
          <w:rFonts w:ascii="Arial" w:hAnsi="Arial" w:cs="Arial"/>
          <w:color w:val="000000" w:themeColor="text1"/>
          <w:sz w:val="22"/>
          <w:szCs w:val="22"/>
          <w:lang w:val="es-ES_tradnl"/>
        </w:rPr>
        <w:t>del proyecto “</w:t>
      </w:r>
      <w:r w:rsidR="004A06BF">
        <w:rPr>
          <w:rFonts w:ascii="Arial" w:hAnsi="Arial" w:cs="Arial"/>
          <w:color w:val="000000" w:themeColor="text1"/>
          <w:sz w:val="22"/>
          <w:szCs w:val="22"/>
          <w:lang w:val="es-ES_tradnl"/>
        </w:rPr>
        <w:t>LOTIFICACION RESIDENCIAL GENESIS</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se trasladarán materiales para el relleno y construcción de la obra física, infraestructuras, proyecto inmobiliario, se botarán escombros y los restos de vegetación proveniente de la limpieza del sitio, se transportarán cargas de agregados y cualquier otro material suelto, por otra parte serán utilizados maquinarias pesadas y camiones que tendrán que transitar y trasladarse de un lugar a otro en las áreas </w:t>
      </w:r>
      <w:r w:rsidR="007D3F09">
        <w:rPr>
          <w:rFonts w:ascii="Arial" w:hAnsi="Arial" w:cs="Arial"/>
          <w:color w:val="000000" w:themeColor="text1"/>
          <w:sz w:val="22"/>
          <w:szCs w:val="22"/>
          <w:lang w:val="es-ES_tradnl"/>
        </w:rPr>
        <w:t>del proyecto “</w:t>
      </w:r>
      <w:r w:rsidR="004A06BF">
        <w:rPr>
          <w:rFonts w:ascii="Arial" w:hAnsi="Arial" w:cs="Arial"/>
          <w:color w:val="000000" w:themeColor="text1"/>
          <w:sz w:val="22"/>
          <w:szCs w:val="22"/>
          <w:lang w:val="es-ES_tradnl"/>
        </w:rPr>
        <w:t>LOTIFICACION RESIDENCIAL GENESIS</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y fuera de éste para realizar todas las acciones previstas en esta fase.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52"/>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Evitar que por el tránsito de vehículos, maquinaria y equipos pesados por la parcela y las vías de acceso a ella se contaminen el aire por polvo en suspensión, provocando, molestias a los trabajadores, deterioro de los filtros de maquinarias y vehículos e interrupción de los procesos de fotosíntesis en las plantas.</w:t>
      </w:r>
    </w:p>
    <w:p w:rsidR="00E47A3E" w:rsidRPr="0061292D" w:rsidRDefault="00E47A3E" w:rsidP="00BA3294">
      <w:pPr>
        <w:pStyle w:val="Prrafodelista"/>
        <w:widowControl w:val="0"/>
        <w:numPr>
          <w:ilvl w:val="0"/>
          <w:numId w:val="52"/>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Evitar que durante el transporte de las diferentes cargas sueltas se derrame la carga en la vía, colocándole lonas a las cargas, se contamine el aire y se produzcan accidentes de tránsito.</w:t>
      </w:r>
    </w:p>
    <w:p w:rsidR="00E47A3E" w:rsidRPr="0061292D" w:rsidRDefault="00E47A3E" w:rsidP="00BA3294">
      <w:pPr>
        <w:pStyle w:val="Prrafodelista"/>
        <w:widowControl w:val="0"/>
        <w:numPr>
          <w:ilvl w:val="0"/>
          <w:numId w:val="52"/>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Evitar que durante las operaciones de los generadores eléctricos móviles, equipos y maquinarias aumenten los niveles de ruidos y emisiones.</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Humedecer los caminos.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Cubrir los camiones y las pilas de materiales con lonas.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Control de velocidad para equipos y vehículos.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 Mantenimiento preventivo a los generadores eléctricos móviles, equipos y vehículos.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Impactos a los que van dirigidos las medidas: </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5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1"/>
          <w:sz w:val="22"/>
          <w:szCs w:val="22"/>
        </w:rPr>
        <w:t xml:space="preserve">Contaminación del aire por sólidos en suspensión provocada por las operaciones de </w:t>
      </w:r>
      <w:r w:rsidRPr="0061292D">
        <w:rPr>
          <w:rFonts w:ascii="Arial" w:hAnsi="Arial" w:cs="Arial"/>
          <w:color w:val="000000" w:themeColor="text1"/>
          <w:sz w:val="22"/>
          <w:szCs w:val="22"/>
        </w:rPr>
        <w:t>los equipos pesados y emisiones.</w:t>
      </w:r>
    </w:p>
    <w:p w:rsidR="00E47A3E" w:rsidRPr="0061292D" w:rsidRDefault="00E47A3E" w:rsidP="00BA3294">
      <w:pPr>
        <w:pStyle w:val="Prrafodelista"/>
        <w:widowControl w:val="0"/>
        <w:numPr>
          <w:ilvl w:val="0"/>
          <w:numId w:val="5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Afectación a la salud por ruido.</w:t>
      </w:r>
    </w:p>
    <w:p w:rsidR="00E47A3E" w:rsidRPr="0061292D" w:rsidRDefault="00E47A3E" w:rsidP="00BA3294">
      <w:pPr>
        <w:pStyle w:val="Prrafodelista"/>
        <w:widowControl w:val="0"/>
        <w:numPr>
          <w:ilvl w:val="0"/>
          <w:numId w:val="5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1"/>
          <w:sz w:val="22"/>
          <w:szCs w:val="22"/>
        </w:rPr>
        <w:t>Incremento del tránsito vehicular por la Vía de Acceso.</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Área de la parcela, viales que le dan acceso, los camiones que trasladan el material.</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Humedecer los caminos.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lastRenderedPageBreak/>
        <w:t>Se humedecerán los caminos internos de la obra con un camión cisterna con regadera, una vez al día, y cuando fuese necesario.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b. Cubrir los camiones y las pilas de materiales con lonas.</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BA3294">
      <w:pPr>
        <w:pStyle w:val="Prrafodelista"/>
        <w:widowControl w:val="0"/>
        <w:numPr>
          <w:ilvl w:val="0"/>
          <w:numId w:val="54"/>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Se recubrirán los materiales transportados con una lona impermeable, fuerte, de primera calidad, con dimensiones acordes con la cama del camión y se cerrarán las compuertas de los camiones, cuando éstos se encuentren en los viales fuera del área </w:t>
      </w:r>
      <w:r w:rsidR="007D3F09">
        <w:rPr>
          <w:rFonts w:ascii="Arial" w:hAnsi="Arial" w:cs="Arial"/>
          <w:color w:val="000000" w:themeColor="text1"/>
          <w:sz w:val="22"/>
          <w:szCs w:val="22"/>
        </w:rPr>
        <w:t>del proyecto “</w:t>
      </w:r>
      <w:r w:rsidR="004A06BF">
        <w:rPr>
          <w:rFonts w:ascii="Arial" w:hAnsi="Arial" w:cs="Arial"/>
          <w:color w:val="000000" w:themeColor="text1"/>
          <w:sz w:val="22"/>
          <w:szCs w:val="22"/>
        </w:rPr>
        <w:t>LOTIFICACION RESIDENCIAL GENESIS</w:t>
      </w:r>
      <w:r w:rsidR="007D3F09">
        <w:rPr>
          <w:rFonts w:ascii="Arial" w:hAnsi="Arial" w:cs="Arial"/>
          <w:color w:val="000000" w:themeColor="text1"/>
          <w:sz w:val="22"/>
          <w:szCs w:val="22"/>
        </w:rPr>
        <w:t>”</w:t>
      </w:r>
    </w:p>
    <w:p w:rsidR="00E47A3E" w:rsidRPr="0061292D" w:rsidRDefault="00E47A3E" w:rsidP="00BA3294">
      <w:pPr>
        <w:pStyle w:val="Prrafodelista"/>
        <w:widowControl w:val="0"/>
        <w:numPr>
          <w:ilvl w:val="0"/>
          <w:numId w:val="54"/>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Todos los materiales apilados dentro del sitio serán cubiertos con una lona con pesas, o similar, para evitar arrastres debido al viento.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c.- Control de velocidad y establecimiento de horarios.</w:t>
      </w:r>
    </w:p>
    <w:p w:rsidR="00E47A3E" w:rsidRPr="0061292D" w:rsidRDefault="00E47A3E" w:rsidP="00BA3294">
      <w:pPr>
        <w:pStyle w:val="Prrafodelista"/>
        <w:widowControl w:val="0"/>
        <w:numPr>
          <w:ilvl w:val="0"/>
          <w:numId w:val="55"/>
        </w:numPr>
        <w:tabs>
          <w:tab w:val="left" w:pos="990"/>
        </w:tabs>
        <w:autoSpaceDE w:val="0"/>
        <w:autoSpaceDN w:val="0"/>
        <w:adjustRightInd w:val="0"/>
        <w:spacing w:line="276" w:lineRule="auto"/>
        <w:ind w:left="990"/>
        <w:jc w:val="both"/>
        <w:rPr>
          <w:rFonts w:ascii="Arial" w:hAnsi="Arial" w:cs="Arial"/>
          <w:color w:val="000000" w:themeColor="text1"/>
          <w:sz w:val="22"/>
          <w:szCs w:val="22"/>
          <w:lang w:val="es-ES"/>
        </w:rPr>
      </w:pPr>
      <w:r w:rsidRPr="0061292D">
        <w:rPr>
          <w:rFonts w:ascii="Arial" w:hAnsi="Arial" w:cs="Arial"/>
          <w:color w:val="000000" w:themeColor="text1"/>
          <w:spacing w:val="6"/>
          <w:sz w:val="22"/>
          <w:szCs w:val="22"/>
        </w:rPr>
        <w:t xml:space="preserve">Se establecerá en los contratos con las empresas subcontratadas, el límite de velocidad de los camiones que trabajarán en el </w:t>
      </w:r>
      <w:r w:rsidRPr="0061292D">
        <w:rPr>
          <w:rFonts w:ascii="Arial" w:hAnsi="Arial" w:cs="Arial"/>
          <w:b/>
          <w:color w:val="000000" w:themeColor="text1"/>
          <w:spacing w:val="6"/>
          <w:sz w:val="22"/>
          <w:szCs w:val="22"/>
        </w:rPr>
        <w:t>“</w:t>
      </w:r>
      <w:r w:rsidR="004A06BF">
        <w:rPr>
          <w:rFonts w:ascii="Arial" w:hAnsi="Arial" w:cs="Arial"/>
          <w:b/>
          <w:color w:val="000000" w:themeColor="text1"/>
          <w:spacing w:val="6"/>
          <w:sz w:val="22"/>
          <w:szCs w:val="22"/>
        </w:rPr>
        <w:t>LOTIFICACION RESIDENCIAL GENESIS</w:t>
      </w:r>
      <w:r w:rsidRPr="0061292D">
        <w:rPr>
          <w:rFonts w:ascii="Arial" w:hAnsi="Arial" w:cs="Arial"/>
          <w:b/>
          <w:color w:val="000000" w:themeColor="text1"/>
          <w:spacing w:val="6"/>
          <w:sz w:val="22"/>
          <w:szCs w:val="22"/>
        </w:rPr>
        <w:t>”</w:t>
      </w:r>
      <w:r w:rsidRPr="0061292D">
        <w:rPr>
          <w:rFonts w:ascii="Arial" w:hAnsi="Arial" w:cs="Arial"/>
          <w:color w:val="000000" w:themeColor="text1"/>
          <w:spacing w:val="6"/>
          <w:sz w:val="22"/>
          <w:szCs w:val="22"/>
        </w:rPr>
        <w:t>, para poder transitar por las diferentes vías</w:t>
      </w:r>
      <w:r w:rsidRPr="0061292D">
        <w:rPr>
          <w:rFonts w:ascii="Arial" w:hAnsi="Arial" w:cs="Arial"/>
          <w:color w:val="000000" w:themeColor="text1"/>
          <w:sz w:val="22"/>
          <w:szCs w:val="22"/>
        </w:rPr>
        <w:t>.</w:t>
      </w: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d.- Mantenimiento de generadores eléctricos móviles, equipos y vehículos.</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Se establecerá en los contratos con las empresas subcontratadas, la obligatoriedad de realizar mantenimientos periódicos a los equipos, generadores eléctricos, vehículos y maquinarias utilizados para la construcción </w:t>
      </w:r>
      <w:r w:rsidR="007D3F09">
        <w:rPr>
          <w:rFonts w:ascii="Arial" w:hAnsi="Arial" w:cs="Arial"/>
          <w:color w:val="000000" w:themeColor="text1"/>
          <w:sz w:val="22"/>
          <w:szCs w:val="22"/>
          <w:lang w:val="es-ES_tradnl"/>
        </w:rPr>
        <w:t>del proyecto “</w:t>
      </w:r>
      <w:r w:rsidR="004A06BF">
        <w:rPr>
          <w:rFonts w:ascii="Arial" w:hAnsi="Arial" w:cs="Arial"/>
          <w:color w:val="000000" w:themeColor="text1"/>
          <w:sz w:val="22"/>
          <w:szCs w:val="22"/>
          <w:lang w:val="es-ES_tradnl"/>
        </w:rPr>
        <w:t>LOTIFICACION RESIDENCIAL GENESIS</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Chofer del camión cisterna y ayudante.</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Obreros.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Chóferes y ayudantes.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 Mecánicos.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tabs>
          <w:tab w:val="left" w:pos="360"/>
        </w:tabs>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Camión cisterna con rociadores y manguera.</w:t>
      </w:r>
    </w:p>
    <w:p w:rsidR="00E47A3E" w:rsidRPr="0061292D" w:rsidRDefault="00E47A3E" w:rsidP="00DC6497">
      <w:pPr>
        <w:tabs>
          <w:tab w:val="left" w:pos="360"/>
        </w:tabs>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Lona para cada camión y gastos de reparaciones de las mismas, lonas y pesas para tapar las pilas de almacenamiento de agregados y escombros.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Seguimiento de la medida: </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DC6497">
      <w:pPr>
        <w:tabs>
          <w:tab w:val="left" w:pos="450"/>
        </w:tabs>
        <w:spacing w:line="276" w:lineRule="auto"/>
        <w:ind w:left="450" w:hanging="45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Verificación de que se realice el humedecimiento de los viales internos del campamento temporal y la obra.</w:t>
      </w:r>
    </w:p>
    <w:p w:rsidR="00E47A3E" w:rsidRPr="0061292D" w:rsidRDefault="00E47A3E" w:rsidP="00DC6497">
      <w:pPr>
        <w:tabs>
          <w:tab w:val="left" w:pos="450"/>
        </w:tabs>
        <w:spacing w:line="276" w:lineRule="auto"/>
        <w:ind w:left="450" w:hanging="45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Verificación de los camiones a la salida de los puntos de carga.</w:t>
      </w:r>
    </w:p>
    <w:p w:rsidR="00E47A3E" w:rsidRPr="0061292D" w:rsidRDefault="00E47A3E" w:rsidP="00DC6497">
      <w:pPr>
        <w:tabs>
          <w:tab w:val="left" w:pos="450"/>
        </w:tabs>
        <w:spacing w:line="276" w:lineRule="auto"/>
        <w:ind w:left="450" w:hanging="45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Verificación de que se cumplan los horarios y límites de velocidad.</w:t>
      </w:r>
    </w:p>
    <w:p w:rsidR="00E47A3E" w:rsidRPr="0061292D" w:rsidRDefault="00E47A3E" w:rsidP="00DC6497">
      <w:pPr>
        <w:tabs>
          <w:tab w:val="left" w:pos="450"/>
        </w:tabs>
        <w:spacing w:line="276" w:lineRule="auto"/>
        <w:ind w:left="450" w:hanging="45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d.-</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Verificación de la realización del mantenimiento de acuerdo con el tipo de camiones, generadores eléctricos, equipos pesados, entre otros y las normas de fabricantes de estos equipos.</w:t>
      </w:r>
    </w:p>
    <w:p w:rsidR="00E47A3E" w:rsidRPr="0061292D" w:rsidRDefault="00E47A3E" w:rsidP="00DC6497">
      <w:pPr>
        <w:tabs>
          <w:tab w:val="left" w:pos="450"/>
        </w:tabs>
        <w:spacing w:line="276" w:lineRule="auto"/>
        <w:ind w:left="450" w:hanging="450"/>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lastRenderedPageBreak/>
        <w:t xml:space="preserve">Parámetro de indicador de seguimiento: </w:t>
      </w:r>
    </w:p>
    <w:p w:rsidR="00E47A3E" w:rsidRPr="0061292D" w:rsidRDefault="00E47A3E" w:rsidP="00BA3294">
      <w:pPr>
        <w:pStyle w:val="Prrafodelista"/>
        <w:widowControl w:val="0"/>
        <w:numPr>
          <w:ilvl w:val="0"/>
          <w:numId w:val="5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Partículas suspendidas (PST y PM-10,).</w:t>
      </w:r>
    </w:p>
    <w:p w:rsidR="00E47A3E" w:rsidRPr="0061292D" w:rsidRDefault="00E47A3E" w:rsidP="00BA3294">
      <w:pPr>
        <w:pStyle w:val="Prrafodelista"/>
        <w:widowControl w:val="0"/>
        <w:numPr>
          <w:ilvl w:val="0"/>
          <w:numId w:val="5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Gases de combustión (SOx, NOx, CO</w:t>
      </w:r>
      <w:r w:rsidRPr="0061292D">
        <w:rPr>
          <w:rFonts w:ascii="Arial" w:hAnsi="Arial" w:cs="Arial"/>
          <w:color w:val="000000" w:themeColor="text1"/>
          <w:sz w:val="22"/>
          <w:szCs w:val="22"/>
          <w:vertAlign w:val="subscript"/>
        </w:rPr>
        <w:t>2</w:t>
      </w:r>
      <w:r w:rsidRPr="0061292D">
        <w:rPr>
          <w:rFonts w:ascii="Arial" w:hAnsi="Arial" w:cs="Arial"/>
          <w:color w:val="000000" w:themeColor="text1"/>
          <w:sz w:val="22"/>
          <w:szCs w:val="22"/>
        </w:rPr>
        <w:t>, CO)</w:t>
      </w:r>
    </w:p>
    <w:p w:rsidR="00E47A3E" w:rsidRPr="0061292D" w:rsidRDefault="00E47A3E" w:rsidP="00BA3294">
      <w:pPr>
        <w:pStyle w:val="Prrafodelista"/>
        <w:widowControl w:val="0"/>
        <w:numPr>
          <w:ilvl w:val="0"/>
          <w:numId w:val="5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Niveles de ruido DB(A).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Cada mes.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de registro con los resultados de las mediciones de las partículas suspendidas, niveles de emisiones y niveles de ruido.</w:t>
      </w:r>
    </w:p>
    <w:p w:rsidR="00E47A3E" w:rsidRPr="0061292D" w:rsidRDefault="00E47A3E" w:rsidP="00DC6497">
      <w:pPr>
        <w:spacing w:line="276" w:lineRule="auto"/>
        <w:rPr>
          <w:rFonts w:ascii="Arial" w:hAnsi="Arial" w:cs="Arial"/>
          <w:b/>
          <w:color w:val="000000" w:themeColor="text1"/>
          <w:sz w:val="22"/>
          <w:szCs w:val="22"/>
          <w:u w:color="FFFFFF" w:themeColor="background1"/>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Norma Ambiental de calidad del Aire (NA-AI-001-03). Norma Ambiental para la protección contra Ruidos (NA-RU-001-03) y Normas de especificaciones técnicas de cada equipo.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FFFFFF" w:themeColor="background1"/>
          <w:lang w:val="es-ES_tradnl"/>
        </w:rPr>
        <w:t xml:space="preserve">Medidas correctivas: </w:t>
      </w:r>
    </w:p>
    <w:p w:rsidR="00E47A3E" w:rsidRPr="0061292D" w:rsidRDefault="00E47A3E" w:rsidP="00BA3294">
      <w:pPr>
        <w:pStyle w:val="Prrafodelista"/>
        <w:widowControl w:val="0"/>
        <w:numPr>
          <w:ilvl w:val="0"/>
          <w:numId w:val="56"/>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Si los resultados de las mediciones están por encima de los límites permisibles, después de un mes de aplicación de la medida, se aumentará a dos veces al día el humedecimiento de los caminos internos de la obra y se aplicarán sanciones a los chóferes que no cumplan con cubrir la carga con una lona cuando salgan de la parcela donde se esta construyendo el </w:t>
      </w:r>
      <w:r w:rsidRPr="0061292D">
        <w:rPr>
          <w:rFonts w:ascii="Arial" w:hAnsi="Arial" w:cs="Arial"/>
          <w:b/>
          <w:color w:val="000000" w:themeColor="text1"/>
          <w:sz w:val="22"/>
          <w:szCs w:val="22"/>
        </w:rPr>
        <w:t>“</w:t>
      </w:r>
      <w:r w:rsidR="004A06BF">
        <w:rPr>
          <w:rFonts w:ascii="Arial" w:hAnsi="Arial" w:cs="Arial"/>
          <w:b/>
          <w:color w:val="000000" w:themeColor="text1"/>
          <w:sz w:val="22"/>
          <w:szCs w:val="22"/>
        </w:rPr>
        <w:t>LOTIFICACION RESIDENCIAL GENESIS</w:t>
      </w:r>
      <w:r w:rsidRPr="0061292D">
        <w:rPr>
          <w:rFonts w:ascii="Arial" w:hAnsi="Arial" w:cs="Arial"/>
          <w:b/>
          <w:color w:val="000000" w:themeColor="text1"/>
          <w:sz w:val="22"/>
          <w:szCs w:val="22"/>
        </w:rPr>
        <w:t>”</w:t>
      </w:r>
    </w:p>
    <w:p w:rsidR="00E47A3E" w:rsidRPr="0061292D" w:rsidRDefault="00E47A3E" w:rsidP="00BA3294">
      <w:pPr>
        <w:pStyle w:val="Prrafodelista"/>
        <w:widowControl w:val="0"/>
        <w:numPr>
          <w:ilvl w:val="0"/>
          <w:numId w:val="56"/>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Disminuir los límites máximos de velocidad establecidos.</w:t>
      </w:r>
    </w:p>
    <w:p w:rsidR="00E47A3E" w:rsidRPr="0061292D" w:rsidRDefault="00E47A3E" w:rsidP="00BA3294">
      <w:pPr>
        <w:pStyle w:val="Prrafodelista"/>
        <w:widowControl w:val="0"/>
        <w:numPr>
          <w:ilvl w:val="0"/>
          <w:numId w:val="56"/>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 el ruido de los equipos pesados, camiones, patanas, generadores de electricidad móviles, etc., sobrepasa los límites máximos permisibles establecidos por los estándares para la protección contra ruidos y emisiones de gases de combustión interna, después de varios mantenimientos serán sustituidos por equipamiento en buen estado.</w:t>
      </w:r>
    </w:p>
    <w:p w:rsidR="00B13F47" w:rsidRPr="0061292D" w:rsidRDefault="00B13F47" w:rsidP="00DC6497">
      <w:pPr>
        <w:suppressAutoHyphens w:val="0"/>
        <w:spacing w:line="276" w:lineRule="auto"/>
        <w:rPr>
          <w:rFonts w:ascii="Arial" w:hAnsi="Arial" w:cs="Arial"/>
          <w:b/>
          <w:bCs/>
          <w:color w:val="000000" w:themeColor="text1"/>
          <w:sz w:val="22"/>
          <w:szCs w:val="22"/>
          <w:lang w:val="es-ES_tradnl"/>
        </w:rPr>
      </w:pPr>
      <w:bookmarkStart w:id="73" w:name="_Toc245569492"/>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6.2.</w:t>
      </w:r>
      <w:r w:rsidR="00DC6497" w:rsidRPr="0061292D">
        <w:rPr>
          <w:color w:val="000000" w:themeColor="text1"/>
          <w:sz w:val="22"/>
          <w:szCs w:val="22"/>
          <w:lang w:val="es-ES_tradnl"/>
        </w:rPr>
        <w:t>3</w:t>
      </w:r>
      <w:r w:rsidRPr="0061292D">
        <w:rPr>
          <w:color w:val="000000" w:themeColor="text1"/>
          <w:sz w:val="22"/>
          <w:szCs w:val="22"/>
          <w:lang w:val="es-ES_tradnl"/>
        </w:rPr>
        <w:t xml:space="preserve">.- Subprograma para el tratamiento de los residuales líquidos domésticos durante la operación </w:t>
      </w:r>
      <w:r w:rsidR="007D3F09">
        <w:rPr>
          <w:color w:val="000000" w:themeColor="text1"/>
          <w:sz w:val="22"/>
          <w:szCs w:val="22"/>
          <w:lang w:val="es-ES_tradnl"/>
        </w:rPr>
        <w:t>del proyecto “</w:t>
      </w:r>
      <w:r w:rsidR="004A06BF">
        <w:rPr>
          <w:color w:val="000000" w:themeColor="text1"/>
          <w:sz w:val="22"/>
          <w:szCs w:val="22"/>
          <w:lang w:val="es-ES_tradnl"/>
        </w:rPr>
        <w:t>LOTIFICACION RESIDENCIAL GENESIS</w:t>
      </w:r>
      <w:r w:rsidR="007D3F09">
        <w:rPr>
          <w:color w:val="000000" w:themeColor="text1"/>
          <w:sz w:val="22"/>
          <w:szCs w:val="22"/>
          <w:lang w:val="es-ES_tradnl"/>
        </w:rPr>
        <w:t>”</w:t>
      </w:r>
      <w:bookmarkEnd w:id="73"/>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El </w:t>
      </w:r>
      <w:r w:rsidRPr="0061292D">
        <w:rPr>
          <w:rFonts w:ascii="Arial" w:hAnsi="Arial" w:cs="Arial"/>
          <w:b/>
          <w:color w:val="000000" w:themeColor="text1"/>
          <w:sz w:val="22"/>
          <w:szCs w:val="22"/>
          <w:lang w:val="es-ES_tradnl"/>
        </w:rPr>
        <w:t>“</w:t>
      </w:r>
      <w:r w:rsidR="004A06BF">
        <w:rPr>
          <w:rFonts w:ascii="Arial" w:hAnsi="Arial" w:cs="Arial"/>
          <w:b/>
          <w:color w:val="000000" w:themeColor="text1"/>
          <w:sz w:val="22"/>
          <w:szCs w:val="22"/>
          <w:lang w:val="es-ES_tradnl"/>
        </w:rPr>
        <w:t>LOTIFICACION RESIDENCIAL GENESIS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pacing w:val="-1"/>
          <w:sz w:val="22"/>
          <w:szCs w:val="22"/>
          <w:lang w:val="es-ES_tradnl"/>
        </w:rPr>
        <w:t xml:space="preserve">consiste en el desarrollo de un </w:t>
      </w:r>
      <w:r w:rsidRPr="0061292D">
        <w:rPr>
          <w:rFonts w:ascii="Arial" w:hAnsi="Arial" w:cs="Arial"/>
          <w:color w:val="000000" w:themeColor="text1"/>
          <w:sz w:val="22"/>
          <w:szCs w:val="22"/>
          <w:lang w:val="es-ES_tradnl"/>
        </w:rPr>
        <w:t xml:space="preserve">proyecto inmobiliario, basado en la lotificación de </w:t>
      </w:r>
      <w:r w:rsidR="004A06BF">
        <w:rPr>
          <w:rFonts w:ascii="Arial" w:hAnsi="Arial" w:cs="Arial"/>
          <w:color w:val="000000" w:themeColor="text1"/>
          <w:sz w:val="22"/>
          <w:szCs w:val="22"/>
          <w:lang w:val="es-ES_tradnl"/>
        </w:rPr>
        <w:t>160 solares</w:t>
      </w:r>
      <w:r w:rsidRPr="0061292D">
        <w:rPr>
          <w:rFonts w:ascii="Arial" w:hAnsi="Arial" w:cs="Arial"/>
          <w:color w:val="000000" w:themeColor="text1"/>
          <w:sz w:val="22"/>
          <w:szCs w:val="22"/>
          <w:lang w:val="es-ES_tradnl"/>
        </w:rPr>
        <w:t xml:space="preserve"> para viviendas, los que generarán residuales, para lo cual será necesario construir un sistema de tratamiento de residuales líquidos mediante varios sistemas de digestores anaeróbicos de flujo ascendentes y luego descargara las aguas tratadas mediante un filtrante, los cuales serán instaladas y distribuidas en redes entre varias viviendas.</w:t>
      </w:r>
    </w:p>
    <w:p w:rsidR="00E47A3E" w:rsidRPr="0061292D" w:rsidRDefault="00E47A3E" w:rsidP="00DC6497">
      <w:pPr>
        <w:spacing w:line="276" w:lineRule="auto"/>
        <w:rPr>
          <w:rFonts w:ascii="Arial" w:hAnsi="Arial" w:cs="Arial"/>
          <w:b/>
          <w:bCs/>
          <w:color w:val="000000" w:themeColor="text1"/>
          <w:spacing w:val="-2"/>
          <w:sz w:val="22"/>
          <w:szCs w:val="22"/>
          <w:lang w:val="es-ES_tradnl"/>
        </w:rPr>
      </w:pPr>
    </w:p>
    <w:p w:rsidR="00E47A3E" w:rsidRPr="0061292D" w:rsidRDefault="00E47A3E" w:rsidP="00DC6497">
      <w:pPr>
        <w:spacing w:line="276" w:lineRule="auto"/>
        <w:rPr>
          <w:rFonts w:ascii="Arial" w:hAnsi="Arial" w:cs="Arial"/>
          <w:color w:val="000000" w:themeColor="text1"/>
          <w:spacing w:val="-2"/>
          <w:sz w:val="22"/>
          <w:szCs w:val="22"/>
          <w:lang w:val="es-ES_tradnl"/>
        </w:rPr>
      </w:pPr>
      <w:r w:rsidRPr="0061292D">
        <w:rPr>
          <w:rFonts w:ascii="Arial" w:hAnsi="Arial" w:cs="Arial"/>
          <w:b/>
          <w:bCs/>
          <w:color w:val="000000" w:themeColor="text1"/>
          <w:spacing w:val="-2"/>
          <w:sz w:val="22"/>
          <w:szCs w:val="22"/>
          <w:u w:color="548DD4" w:themeColor="text2" w:themeTint="99"/>
          <w:lang w:val="es-ES_tradnl"/>
        </w:rPr>
        <w:t xml:space="preserve">Objetivos: </w:t>
      </w:r>
      <w:r w:rsidRPr="0061292D">
        <w:rPr>
          <w:rFonts w:ascii="Arial" w:hAnsi="Arial" w:cs="Arial"/>
          <w:color w:val="000000" w:themeColor="text1"/>
          <w:spacing w:val="-2"/>
          <w:sz w:val="22"/>
          <w:szCs w:val="22"/>
          <w:lang w:val="es-ES_tradnl"/>
        </w:rPr>
        <w:t xml:space="preserve">Tratar los residuales líquidos domésticos.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 que integra este subprograma: </w:t>
      </w:r>
      <w:r w:rsidRPr="0061292D">
        <w:rPr>
          <w:rFonts w:ascii="Arial" w:hAnsi="Arial" w:cs="Arial"/>
          <w:color w:val="000000" w:themeColor="text1"/>
          <w:sz w:val="22"/>
          <w:szCs w:val="22"/>
          <w:lang w:val="es-ES_tradnl"/>
        </w:rPr>
        <w:t xml:space="preserve">Construcción de varios sistemas de digestores anaeróbicos de flujo ascendentes y luego descargara las aguas tratadas mediante un filtrante. </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Impacto al que va dirigida la medida: </w:t>
      </w:r>
      <w:r w:rsidRPr="0061292D">
        <w:rPr>
          <w:rFonts w:ascii="Arial" w:hAnsi="Arial" w:cs="Arial"/>
          <w:color w:val="000000" w:themeColor="text1"/>
          <w:sz w:val="22"/>
          <w:szCs w:val="22"/>
          <w:lang w:val="es-ES_tradnl"/>
        </w:rPr>
        <w:t>Posibilidad de contaminación de las aguas subterráneas por los residuales líquidos domésticos. (Fase de Operación).</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Sistema de tratamiento de residuales líquidos.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Construcción de un sistema de tratamiento de residuales líquidos. </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Se construirá un sistema de tratamiento de residuales líquidos (Ver descripción del sistema de tratamiento de residuales líquidos en el Capítulo de Descripción </w:t>
      </w:r>
      <w:r w:rsidR="007D3F09">
        <w:rPr>
          <w:rFonts w:ascii="Arial" w:hAnsi="Arial" w:cs="Arial"/>
          <w:color w:val="000000" w:themeColor="text1"/>
          <w:sz w:val="22"/>
          <w:szCs w:val="22"/>
          <w:lang w:val="es-ES_tradnl"/>
        </w:rPr>
        <w:t>del proyecto “</w:t>
      </w:r>
      <w:r w:rsidR="004A06BF">
        <w:rPr>
          <w:rFonts w:ascii="Arial" w:hAnsi="Arial" w:cs="Arial"/>
          <w:color w:val="000000" w:themeColor="text1"/>
          <w:sz w:val="22"/>
          <w:szCs w:val="22"/>
          <w:lang w:val="es-ES_tradnl"/>
        </w:rPr>
        <w:t>LOTIFICACION RESIDENCIAL GENESIS</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tomando en cuenta la permeabilidad del terreno. Para tales fines, cada unidad de tratamiento se fabricará incorporándole al hormigón un aditivo que actúa como material sellante que evite la infiltración de aguas hacia dentro y hacia fuera de las unidades de </w:t>
      </w:r>
      <w:r w:rsidR="004E058D" w:rsidRPr="0061292D">
        <w:rPr>
          <w:rFonts w:ascii="Arial" w:hAnsi="Arial" w:cs="Arial"/>
          <w:color w:val="000000" w:themeColor="text1"/>
          <w:sz w:val="22"/>
          <w:szCs w:val="22"/>
          <w:lang w:val="es-ES_tradnl"/>
        </w:rPr>
        <w:t>tratamiento de aguas residuales</w:t>
      </w:r>
      <w:r w:rsidRPr="0061292D">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r w:rsidRPr="0061292D">
        <w:rPr>
          <w:rFonts w:ascii="Arial" w:hAnsi="Arial" w:cs="Arial"/>
          <w:color w:val="000000" w:themeColor="text1"/>
          <w:sz w:val="22"/>
          <w:szCs w:val="22"/>
          <w:lang w:val="es-ES_tradnl"/>
        </w:rPr>
        <w:t>Trabajadores para construir la infraestructura e instalar el sistema de tratamiento de residuales líquidos.</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r w:rsidRPr="0061292D">
        <w:rPr>
          <w:rFonts w:ascii="Arial" w:hAnsi="Arial" w:cs="Arial"/>
          <w:color w:val="000000" w:themeColor="text1"/>
          <w:sz w:val="22"/>
          <w:szCs w:val="22"/>
          <w:lang w:val="es-ES_tradnl"/>
        </w:rPr>
        <w:t>Equipamiento para la instalación de la red y sistema de tratamiento de aguas residuales, materiales para la construcción de la infraestructura, tuberías para las redes, trampas de grasas y registros.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 Sanitaria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r w:rsidRPr="0061292D">
        <w:rPr>
          <w:rFonts w:ascii="Arial" w:hAnsi="Arial" w:cs="Arial"/>
          <w:color w:val="000000" w:themeColor="text1"/>
          <w:sz w:val="22"/>
          <w:szCs w:val="22"/>
          <w:lang w:val="es-ES_tradnl"/>
        </w:rPr>
        <w:t>Verificación que se construya el sistema de tratamiento de residuales con el diseño proyectado.</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color w:val="000000" w:themeColor="text1"/>
          <w:sz w:val="22"/>
          <w:szCs w:val="22"/>
          <w:u w:color="FFFFFF" w:themeColor="background1"/>
          <w:lang w:val="es-ES_tradnl"/>
        </w:rPr>
        <w:t xml:space="preserve">Parámetros de seguimiento: </w:t>
      </w:r>
      <w:r w:rsidRPr="0061292D">
        <w:rPr>
          <w:rFonts w:ascii="Arial" w:hAnsi="Arial" w:cs="Arial"/>
          <w:color w:val="000000" w:themeColor="text1"/>
          <w:sz w:val="22"/>
          <w:szCs w:val="22"/>
          <w:lang w:val="es-ES_tradnl"/>
        </w:rPr>
        <w:t xml:space="preserve">Los parámetros serán controlados en la fase de operación </w:t>
      </w:r>
      <w:r w:rsidR="007D3F09">
        <w:rPr>
          <w:rFonts w:ascii="Arial" w:hAnsi="Arial" w:cs="Arial"/>
          <w:color w:val="000000" w:themeColor="text1"/>
          <w:sz w:val="22"/>
          <w:szCs w:val="22"/>
          <w:lang w:val="es-ES_tradnl"/>
        </w:rPr>
        <w:t>del proyecto “</w:t>
      </w:r>
      <w:r w:rsidR="004A06BF">
        <w:rPr>
          <w:rFonts w:ascii="Arial" w:hAnsi="Arial" w:cs="Arial"/>
          <w:color w:val="000000" w:themeColor="text1"/>
          <w:sz w:val="22"/>
          <w:szCs w:val="22"/>
          <w:lang w:val="es-ES_tradnl"/>
        </w:rPr>
        <w:t>LOTIFICACION RESIDENCIAL GENESIS</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Frecuencias: </w:t>
      </w:r>
      <w:r w:rsidRPr="0061292D">
        <w:rPr>
          <w:rFonts w:ascii="Arial" w:hAnsi="Arial" w:cs="Arial"/>
          <w:color w:val="000000" w:themeColor="text1"/>
          <w:sz w:val="22"/>
          <w:szCs w:val="22"/>
          <w:lang w:val="es-ES_tradnl"/>
        </w:rPr>
        <w:t>Trimestral</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de cumplimiento de las medidas del PMAA, donde se reflejarán las incidencias del cumplimiento de la medida.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 </w:t>
      </w:r>
      <w:r w:rsidRPr="0061292D">
        <w:rPr>
          <w:rFonts w:ascii="Arial" w:hAnsi="Arial" w:cs="Arial"/>
          <w:color w:val="000000" w:themeColor="text1"/>
          <w:sz w:val="22"/>
          <w:szCs w:val="22"/>
          <w:lang w:val="es-ES_tradnl"/>
        </w:rPr>
        <w:t>No aplica para esta fase.</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b/>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 xml:space="preserve">Rectificación si existieran modificaciones al </w:t>
      </w:r>
      <w:r w:rsidRPr="0061292D">
        <w:rPr>
          <w:rFonts w:ascii="Arial" w:hAnsi="Arial" w:cs="Arial"/>
          <w:b/>
          <w:color w:val="000000" w:themeColor="text1"/>
          <w:sz w:val="22"/>
          <w:szCs w:val="22"/>
          <w:lang w:val="es-ES_tradnl"/>
        </w:rPr>
        <w:t>“</w:t>
      </w:r>
      <w:r w:rsidR="004A06BF">
        <w:rPr>
          <w:rFonts w:ascii="Arial" w:hAnsi="Arial" w:cs="Arial"/>
          <w:b/>
          <w:color w:val="000000" w:themeColor="text1"/>
          <w:sz w:val="22"/>
          <w:szCs w:val="22"/>
          <w:lang w:val="es-ES_tradnl"/>
        </w:rPr>
        <w:t>LOTIFICACION RESIDENCIAL GENESIS</w:t>
      </w:r>
      <w:r w:rsidRPr="0061292D">
        <w:rPr>
          <w:rFonts w:ascii="Arial" w:hAnsi="Arial" w:cs="Arial"/>
          <w:b/>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after="200" w:line="276" w:lineRule="auto"/>
        <w:rPr>
          <w:rFonts w:ascii="Arial" w:eastAsiaTheme="majorEastAsia" w:hAnsi="Arial" w:cs="Arial"/>
          <w:b/>
          <w:bCs/>
          <w:color w:val="000000" w:themeColor="text1"/>
          <w:sz w:val="22"/>
          <w:szCs w:val="22"/>
          <w:lang w:val="es-ES_tradnl"/>
        </w:rPr>
      </w:pPr>
      <w:bookmarkStart w:id="74" w:name="_Toc245569493"/>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6.2.</w:t>
      </w:r>
      <w:r w:rsidR="00DC6497" w:rsidRPr="0061292D">
        <w:rPr>
          <w:color w:val="000000" w:themeColor="text1"/>
          <w:sz w:val="22"/>
          <w:szCs w:val="22"/>
          <w:lang w:val="es-ES_tradnl"/>
        </w:rPr>
        <w:t>4</w:t>
      </w:r>
      <w:r w:rsidRPr="0061292D">
        <w:rPr>
          <w:color w:val="000000" w:themeColor="text1"/>
          <w:sz w:val="22"/>
          <w:szCs w:val="22"/>
          <w:lang w:val="es-ES_tradnl"/>
        </w:rPr>
        <w:t xml:space="preserve">.- Subprograma de medidas para el manejo de los desechos sólidos peligrosos y no peligrosos en la fase de construcción </w:t>
      </w:r>
      <w:r w:rsidR="007D3F09">
        <w:rPr>
          <w:color w:val="000000" w:themeColor="text1"/>
          <w:sz w:val="22"/>
          <w:szCs w:val="22"/>
          <w:lang w:val="es-ES_tradnl"/>
        </w:rPr>
        <w:t>del proyecto “</w:t>
      </w:r>
      <w:r w:rsidR="004A06BF">
        <w:rPr>
          <w:color w:val="000000" w:themeColor="text1"/>
          <w:sz w:val="22"/>
          <w:szCs w:val="22"/>
          <w:lang w:val="es-ES_tradnl"/>
        </w:rPr>
        <w:t>LOTIFICACION RESIDENCIAL GENESIS</w:t>
      </w:r>
      <w:r w:rsidR="007D3F09">
        <w:rPr>
          <w:color w:val="000000" w:themeColor="text1"/>
          <w:sz w:val="22"/>
          <w:szCs w:val="22"/>
          <w:lang w:val="es-ES_tradnl"/>
        </w:rPr>
        <w:t>”</w:t>
      </w:r>
      <w:bookmarkEnd w:id="74"/>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Durante el proceso de construcción </w:t>
      </w:r>
      <w:r w:rsidR="007D3F09">
        <w:rPr>
          <w:rFonts w:ascii="Arial" w:hAnsi="Arial" w:cs="Arial"/>
          <w:color w:val="000000" w:themeColor="text1"/>
          <w:sz w:val="22"/>
          <w:szCs w:val="22"/>
          <w:lang w:val="es-ES_tradnl"/>
        </w:rPr>
        <w:t>del proyecto “</w:t>
      </w:r>
      <w:r w:rsidR="004A06BF">
        <w:rPr>
          <w:rFonts w:ascii="Arial" w:hAnsi="Arial" w:cs="Arial"/>
          <w:color w:val="000000" w:themeColor="text1"/>
          <w:sz w:val="22"/>
          <w:szCs w:val="22"/>
          <w:lang w:val="es-ES_tradnl"/>
        </w:rPr>
        <w:t>LOTIFICACION RESIDENCIAL GENESIS</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pacing w:val="-1"/>
          <w:sz w:val="22"/>
          <w:szCs w:val="22"/>
          <w:lang w:val="es-ES_tradnl"/>
        </w:rPr>
        <w:t xml:space="preserve">se realizarán acciones que generarán desechos sólidos peligrosos y no peligrosos, </w:t>
      </w:r>
      <w:r w:rsidRPr="0061292D">
        <w:rPr>
          <w:rFonts w:ascii="Arial" w:hAnsi="Arial" w:cs="Arial"/>
          <w:color w:val="000000" w:themeColor="text1"/>
          <w:sz w:val="22"/>
          <w:szCs w:val="22"/>
          <w:lang w:val="es-ES_tradnl"/>
        </w:rPr>
        <w:t>por efectos de los trabajos en la obra, escombros, envases de pinturas y solventes, entre otros. Además de los generados por la presencia de una fuerza de trabajo de 25 trabajadores y personal de apoyo en la obra.</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color w:val="000000" w:themeColor="text1"/>
          <w:sz w:val="22"/>
          <w:szCs w:val="22"/>
          <w:lang w:val="es-ES_tradnl"/>
        </w:rPr>
      </w:pPr>
      <w:r w:rsidRPr="0061292D">
        <w:rPr>
          <w:rFonts w:ascii="Arial" w:hAnsi="Arial" w:cs="Arial"/>
          <w:color w:val="000000" w:themeColor="text1"/>
          <w:sz w:val="22"/>
          <w:szCs w:val="22"/>
          <w:lang w:val="es-ES_tradnl"/>
        </w:rPr>
        <w:t xml:space="preserve">Evitar la contaminación del Medio Ambiente y los Recursos Naturales por deficiencias en el manejo de los desechos sólidos peligrosos y no peligrosos, dentro del área </w:t>
      </w:r>
      <w:r w:rsidR="007D3F09">
        <w:rPr>
          <w:rFonts w:ascii="Arial" w:hAnsi="Arial" w:cs="Arial"/>
          <w:color w:val="000000" w:themeColor="text1"/>
          <w:sz w:val="22"/>
          <w:szCs w:val="22"/>
          <w:lang w:val="es-ES_tradnl"/>
        </w:rPr>
        <w:t>del proyecto “</w:t>
      </w:r>
      <w:r w:rsidR="004A06BF">
        <w:rPr>
          <w:rFonts w:ascii="Arial" w:hAnsi="Arial" w:cs="Arial"/>
          <w:color w:val="000000" w:themeColor="text1"/>
          <w:sz w:val="22"/>
          <w:szCs w:val="22"/>
          <w:lang w:val="es-ES_tradnl"/>
        </w:rPr>
        <w:t>LOTIFICACION RESIDENCIAL GENESIS</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a.- Manejo de los desechos sólidos peligrosos.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b.- Manejo de los desechos sólidos no peligrosos.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Impacto al que va dirigida la medida: </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Contaminación de los suelos arenosos por la manipulación de los desechos sólidos peligrosos y no peligrosos del proceso constructivo.</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 xml:space="preserve">Áreas donde se construirán las diferentes infraestructuras </w:t>
      </w:r>
      <w:r w:rsidR="007D3F09">
        <w:rPr>
          <w:rFonts w:ascii="Arial" w:hAnsi="Arial" w:cs="Arial"/>
          <w:color w:val="000000" w:themeColor="text1"/>
          <w:sz w:val="22"/>
          <w:szCs w:val="22"/>
          <w:lang w:val="es-ES_tradnl"/>
        </w:rPr>
        <w:t>del proyecto “</w:t>
      </w:r>
      <w:r w:rsidR="004A06BF">
        <w:rPr>
          <w:rFonts w:ascii="Arial" w:hAnsi="Arial" w:cs="Arial"/>
          <w:color w:val="000000" w:themeColor="text1"/>
          <w:sz w:val="22"/>
          <w:szCs w:val="22"/>
          <w:lang w:val="es-ES_tradnl"/>
        </w:rPr>
        <w:t>LOTIFICACION RESIDENCIAL GENESIS</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Manejo de los desechos sólidos peligrosos.</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manejo de los desechos peligrosos será el siguiente: </w:t>
      </w:r>
    </w:p>
    <w:p w:rsidR="00E47A3E" w:rsidRPr="0061292D" w:rsidRDefault="00E47A3E" w:rsidP="00BA3294">
      <w:pPr>
        <w:pStyle w:val="Prrafodelista"/>
        <w:widowControl w:val="0"/>
        <w:numPr>
          <w:ilvl w:val="0"/>
          <w:numId w:val="57"/>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Las baterías, las latas de pinturas entre otros, se almacenarán, se agruparán y cuando se tenga una cantidad considerable, o cuando termine el proyecto, se dispondrá los residuos. Las baterías se regresaran al suplidor y los restos que realizara mediante las empresas que dan servicios para la disposición de los mismos.</w:t>
      </w:r>
    </w:p>
    <w:p w:rsidR="00E47A3E" w:rsidRPr="0061292D" w:rsidRDefault="00E47A3E" w:rsidP="00BA3294">
      <w:pPr>
        <w:pStyle w:val="Prrafodelista"/>
        <w:widowControl w:val="0"/>
        <w:numPr>
          <w:ilvl w:val="0"/>
          <w:numId w:val="57"/>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La retirada </w:t>
      </w:r>
      <w:r w:rsidR="007D3F09">
        <w:rPr>
          <w:rFonts w:ascii="Arial" w:hAnsi="Arial" w:cs="Arial"/>
          <w:color w:val="000000" w:themeColor="text1"/>
          <w:sz w:val="22"/>
          <w:szCs w:val="22"/>
        </w:rPr>
        <w:t>del proyecto “</w:t>
      </w:r>
      <w:r w:rsidR="004A06BF">
        <w:rPr>
          <w:rFonts w:ascii="Arial" w:hAnsi="Arial" w:cs="Arial"/>
          <w:color w:val="000000" w:themeColor="text1"/>
          <w:sz w:val="22"/>
          <w:szCs w:val="22"/>
        </w:rPr>
        <w:t>LOTIFICACION RESIDENCIAL GENESIS</w:t>
      </w:r>
      <w:r w:rsidR="007D3F09">
        <w:rPr>
          <w:rFonts w:ascii="Arial" w:hAnsi="Arial" w:cs="Arial"/>
          <w:color w:val="000000" w:themeColor="text1"/>
          <w:sz w:val="22"/>
          <w:szCs w:val="22"/>
        </w:rPr>
        <w:t>”</w:t>
      </w:r>
      <w:r w:rsidRPr="0061292D">
        <w:rPr>
          <w:rFonts w:ascii="Arial" w:hAnsi="Arial" w:cs="Arial"/>
          <w:color w:val="000000" w:themeColor="text1"/>
          <w:sz w:val="22"/>
          <w:szCs w:val="22"/>
        </w:rPr>
        <w:t>, de este tipo de residuos sólidos peligrosos por su escaso volumen tendrá una sola salida, al final del proyecto en su etapa de construcción.</w:t>
      </w:r>
    </w:p>
    <w:p w:rsidR="00E47A3E" w:rsidRPr="0061292D" w:rsidRDefault="00E47A3E" w:rsidP="00DC6497">
      <w:pPr>
        <w:pStyle w:val="Prrafodelista"/>
        <w:tabs>
          <w:tab w:val="left" w:pos="720"/>
        </w:tabs>
        <w:spacing w:line="276" w:lineRule="auto"/>
        <w:jc w:val="both"/>
        <w:rPr>
          <w:rFonts w:ascii="Arial" w:hAnsi="Arial" w:cs="Arial"/>
          <w:color w:val="000000" w:themeColor="text1"/>
          <w:sz w:val="22"/>
          <w:szCs w:val="22"/>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 Manejo de los desechos sólidos no peligrosos.</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manejo de los desechos no peligrosos será el siguiente: </w:t>
      </w:r>
    </w:p>
    <w:p w:rsidR="00E47A3E" w:rsidRPr="0061292D" w:rsidRDefault="00E47A3E" w:rsidP="00BA3294">
      <w:pPr>
        <w:pStyle w:val="Prrafodelista"/>
        <w:widowControl w:val="0"/>
        <w:numPr>
          <w:ilvl w:val="0"/>
          <w:numId w:val="5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u w:val="single"/>
        </w:rPr>
        <w:t>Desechos producto del descapote</w:t>
      </w:r>
      <w:r w:rsidRPr="0061292D">
        <w:rPr>
          <w:rFonts w:ascii="Arial" w:hAnsi="Arial" w:cs="Arial"/>
          <w:color w:val="000000" w:themeColor="text1"/>
          <w:sz w:val="22"/>
          <w:szCs w:val="22"/>
        </w:rPr>
        <w:t>: Los desechos producto del descapote (cepas, raíces, material estéril y demás elementos) se cargarán en camiones y se transportarán al vertedero municipal.</w:t>
      </w:r>
    </w:p>
    <w:p w:rsidR="00E47A3E" w:rsidRPr="0061292D" w:rsidRDefault="00E47A3E" w:rsidP="00BA3294">
      <w:pPr>
        <w:pStyle w:val="Prrafodelista"/>
        <w:widowControl w:val="0"/>
        <w:numPr>
          <w:ilvl w:val="0"/>
          <w:numId w:val="5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u w:val="single"/>
        </w:rPr>
        <w:t>Escombros</w:t>
      </w:r>
      <w:r w:rsidRPr="0061292D">
        <w:rPr>
          <w:rFonts w:ascii="Arial" w:hAnsi="Arial" w:cs="Arial"/>
          <w:color w:val="000000" w:themeColor="text1"/>
          <w:sz w:val="22"/>
          <w:szCs w:val="22"/>
        </w:rPr>
        <w:t>: Los escombros resultados de vaciados o elementos de concreto de los prefabricados se almacenarán se recogerán con palas mecánicas o a mano y se transportarán en camiones con una lona que recubra el contenido para evitar su dispersión en el trayecto al vertedero municipal.</w:t>
      </w:r>
    </w:p>
    <w:p w:rsidR="00E47A3E" w:rsidRPr="0061292D" w:rsidRDefault="00E47A3E" w:rsidP="00BA3294">
      <w:pPr>
        <w:pStyle w:val="Prrafodelista"/>
        <w:widowControl w:val="0"/>
        <w:numPr>
          <w:ilvl w:val="0"/>
          <w:numId w:val="93"/>
        </w:numPr>
        <w:tabs>
          <w:tab w:val="left" w:pos="72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rPr>
        <w:t>Desechos sólidos domésticos</w:t>
      </w:r>
      <w:r w:rsidRPr="0061292D">
        <w:rPr>
          <w:rFonts w:ascii="Arial" w:hAnsi="Arial" w:cs="Arial"/>
          <w:color w:val="000000" w:themeColor="text1"/>
          <w:sz w:val="22"/>
          <w:szCs w:val="22"/>
        </w:rPr>
        <w:t>: Se colocarán tanques de 55 galones pintados de</w:t>
      </w:r>
      <w:r w:rsidRPr="0061292D">
        <w:rPr>
          <w:rFonts w:ascii="Arial" w:hAnsi="Arial" w:cs="Arial"/>
          <w:color w:val="000000" w:themeColor="text1"/>
          <w:sz w:val="22"/>
          <w:szCs w:val="22"/>
        </w:rPr>
        <w:br/>
        <w:t xml:space="preserve">amarillo y señalizados, la basura será retirada por obreros </w:t>
      </w:r>
      <w:r w:rsidR="007D3F09">
        <w:rPr>
          <w:rFonts w:ascii="Arial" w:hAnsi="Arial" w:cs="Arial"/>
          <w:color w:val="000000" w:themeColor="text1"/>
          <w:sz w:val="22"/>
          <w:szCs w:val="22"/>
        </w:rPr>
        <w:t>del proyecto “</w:t>
      </w:r>
      <w:r w:rsidR="004A06BF">
        <w:rPr>
          <w:rFonts w:ascii="Arial" w:hAnsi="Arial" w:cs="Arial"/>
          <w:color w:val="000000" w:themeColor="text1"/>
          <w:sz w:val="22"/>
          <w:szCs w:val="22"/>
        </w:rPr>
        <w:t>LOTIFICACION RESIDENCIAL GENESIS</w:t>
      </w:r>
      <w:r w:rsidR="007D3F09">
        <w:rPr>
          <w:rFonts w:ascii="Arial" w:hAnsi="Arial" w:cs="Arial"/>
          <w:color w:val="000000" w:themeColor="text1"/>
          <w:sz w:val="22"/>
          <w:szCs w:val="22"/>
        </w:rPr>
        <w:t>”</w:t>
      </w:r>
      <w:r w:rsidRPr="0061292D">
        <w:rPr>
          <w:rFonts w:ascii="Arial" w:hAnsi="Arial" w:cs="Arial"/>
          <w:color w:val="000000" w:themeColor="text1"/>
          <w:sz w:val="22"/>
          <w:szCs w:val="22"/>
        </w:rPr>
        <w:t>, y dispuesta en el vertedero municipal.</w:t>
      </w:r>
    </w:p>
    <w:p w:rsidR="00E47A3E" w:rsidRPr="0061292D" w:rsidRDefault="00E47A3E" w:rsidP="00BA3294">
      <w:pPr>
        <w:pStyle w:val="Prrafodelista"/>
        <w:widowControl w:val="0"/>
        <w:numPr>
          <w:ilvl w:val="0"/>
          <w:numId w:val="93"/>
        </w:numPr>
        <w:tabs>
          <w:tab w:val="left" w:pos="72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La retirada del proyecto de los desechos sólidos no peligrosos por su volumen tendrá una frecuencia semanal.</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r w:rsidRPr="0061292D">
        <w:rPr>
          <w:rFonts w:ascii="Arial" w:hAnsi="Arial" w:cs="Arial"/>
          <w:color w:val="000000" w:themeColor="text1"/>
          <w:sz w:val="22"/>
          <w:szCs w:val="22"/>
          <w:lang w:val="es-ES_tradnl"/>
        </w:rPr>
        <w:t>1 a 2.- obreros para la recolección de los residuos sólidos.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tabs>
          <w:tab w:val="left" w:pos="360"/>
        </w:tabs>
        <w:spacing w:line="276" w:lineRule="auto"/>
        <w:ind w:left="360" w:hanging="36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Envases para el almacenamiento de los desechos sólidos peligrosos y materiales (cemento y arena para hacer mezcla para su confinamiento).</w:t>
      </w:r>
    </w:p>
    <w:p w:rsidR="00E47A3E" w:rsidRPr="0061292D" w:rsidRDefault="00E47A3E" w:rsidP="00DC6497">
      <w:pPr>
        <w:tabs>
          <w:tab w:val="left" w:pos="360"/>
        </w:tabs>
        <w:spacing w:line="276" w:lineRule="auto"/>
        <w:ind w:left="360" w:hanging="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b.-</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Tanques de 55 galones para el almacenamiento de los desechos sólidos domésticos.</w:t>
      </w:r>
    </w:p>
    <w:p w:rsidR="00E47A3E" w:rsidRPr="0061292D" w:rsidRDefault="00E47A3E" w:rsidP="00DC6497">
      <w:pPr>
        <w:tabs>
          <w:tab w:val="left" w:pos="360"/>
        </w:tabs>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Herramientas, camiones, pala mecánica, etc.</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r w:rsidRPr="0061292D">
        <w:rPr>
          <w:rFonts w:ascii="Arial" w:hAnsi="Arial" w:cs="Arial"/>
          <w:color w:val="000000" w:themeColor="text1"/>
          <w:sz w:val="22"/>
          <w:szCs w:val="22"/>
          <w:lang w:val="es-ES_tradnl"/>
        </w:rPr>
        <w:t>Verificación de que se recolecten, se traten y almacenen correctamente los desechos sólidos peligrosos y no peligrosos del proceso constructivo en la obra.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r w:rsidRPr="0061292D">
        <w:rPr>
          <w:rFonts w:ascii="Arial" w:hAnsi="Arial" w:cs="Arial"/>
          <w:color w:val="000000" w:themeColor="text1"/>
          <w:sz w:val="22"/>
          <w:szCs w:val="22"/>
          <w:lang w:val="es-ES_tradnl"/>
        </w:rPr>
        <w:t>Porcentaje de basura no manejada adecuadamente.</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Semanal.</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para el control del volumen de los desechos generados y la frecuencia de su recogida y traslado al vertedero municipal.</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 xml:space="preserve">Norma para la Gestión Ambiental de Residuos Sólidos no Peligrosos (NA-RS-001-03). Norma de diseño </w:t>
      </w:r>
      <w:r w:rsidR="007D3F09">
        <w:rPr>
          <w:rFonts w:ascii="Arial" w:hAnsi="Arial" w:cs="Arial"/>
          <w:color w:val="000000" w:themeColor="text1"/>
          <w:sz w:val="22"/>
          <w:szCs w:val="22"/>
          <w:lang w:val="es-ES_tradnl"/>
        </w:rPr>
        <w:t>del proyecto “</w:t>
      </w:r>
      <w:r w:rsidR="004A06BF">
        <w:rPr>
          <w:rFonts w:ascii="Arial" w:hAnsi="Arial" w:cs="Arial"/>
          <w:color w:val="000000" w:themeColor="text1"/>
          <w:sz w:val="22"/>
          <w:szCs w:val="22"/>
          <w:lang w:val="es-ES_tradnl"/>
        </w:rPr>
        <w:t>LOTIFICACION RESIDENCIAL GENESIS</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lastRenderedPageBreak/>
        <w:t xml:space="preserve">Medidas correctivas: </w:t>
      </w:r>
      <w:r w:rsidRPr="0061292D">
        <w:rPr>
          <w:rFonts w:ascii="Arial" w:hAnsi="Arial" w:cs="Arial"/>
          <w:color w:val="000000" w:themeColor="text1"/>
          <w:sz w:val="22"/>
          <w:szCs w:val="22"/>
          <w:lang w:val="es-ES_tradnl"/>
        </w:rPr>
        <w:t>Se rectificará cualquier procedimiento que no se realice de acuerdo con lo que se indica para el cumplimiento de las medidas de este subprograma.</w:t>
      </w:r>
    </w:p>
    <w:p w:rsidR="00E47A3E" w:rsidRPr="0061292D" w:rsidRDefault="00E47A3E" w:rsidP="00DC6497">
      <w:pPr>
        <w:pStyle w:val="Ttulo3"/>
        <w:spacing w:line="276" w:lineRule="auto"/>
        <w:rPr>
          <w:color w:val="000000" w:themeColor="text1"/>
          <w:sz w:val="22"/>
          <w:szCs w:val="22"/>
          <w:lang w:val="es-ES"/>
        </w:rPr>
      </w:pPr>
      <w:bookmarkStart w:id="75" w:name="_Toc245569494"/>
      <w:r w:rsidRPr="0061292D">
        <w:rPr>
          <w:color w:val="000000" w:themeColor="text1"/>
          <w:sz w:val="22"/>
          <w:szCs w:val="22"/>
          <w:lang w:val="es-ES_tradnl"/>
        </w:rPr>
        <w:t>6.2.</w:t>
      </w:r>
      <w:r w:rsidR="00DC6497" w:rsidRPr="0061292D">
        <w:rPr>
          <w:color w:val="000000" w:themeColor="text1"/>
          <w:sz w:val="22"/>
          <w:szCs w:val="22"/>
          <w:lang w:val="es-ES_tradnl"/>
        </w:rPr>
        <w:t>5</w:t>
      </w:r>
      <w:r w:rsidRPr="0061292D">
        <w:rPr>
          <w:color w:val="000000" w:themeColor="text1"/>
          <w:sz w:val="22"/>
          <w:szCs w:val="22"/>
          <w:lang w:val="es-ES_tradnl"/>
        </w:rPr>
        <w:t xml:space="preserve">.- Subprograma de medidas para garantizar el manejo de los desechos sólidos domésticos en la fase de operación </w:t>
      </w:r>
      <w:r w:rsidR="007D3F09">
        <w:rPr>
          <w:color w:val="000000" w:themeColor="text1"/>
          <w:sz w:val="22"/>
          <w:szCs w:val="22"/>
          <w:lang w:val="es-ES_tradnl"/>
        </w:rPr>
        <w:t>del proyecto “</w:t>
      </w:r>
      <w:r w:rsidR="004A06BF">
        <w:rPr>
          <w:color w:val="000000" w:themeColor="text1"/>
          <w:sz w:val="22"/>
          <w:szCs w:val="22"/>
          <w:lang w:val="es-ES_tradnl"/>
        </w:rPr>
        <w:t>LOTIFICACION RESIDENCIAL GENESIS</w:t>
      </w:r>
      <w:r w:rsidR="007D3F09">
        <w:rPr>
          <w:color w:val="000000" w:themeColor="text1"/>
          <w:sz w:val="22"/>
          <w:szCs w:val="22"/>
          <w:lang w:val="es-ES_tradnl"/>
        </w:rPr>
        <w:t>”</w:t>
      </w:r>
      <w:bookmarkEnd w:id="75"/>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w:t>
      </w:r>
      <w:r w:rsidRPr="0061292D">
        <w:rPr>
          <w:rFonts w:ascii="Arial" w:hAnsi="Arial" w:cs="Arial"/>
          <w:b/>
          <w:color w:val="000000" w:themeColor="text1"/>
          <w:sz w:val="22"/>
          <w:szCs w:val="22"/>
          <w:lang w:val="es-ES_tradnl"/>
        </w:rPr>
        <w:t>“</w:t>
      </w:r>
      <w:r w:rsidR="004A06BF">
        <w:rPr>
          <w:rFonts w:ascii="Arial" w:hAnsi="Arial" w:cs="Arial"/>
          <w:b/>
          <w:color w:val="000000" w:themeColor="text1"/>
          <w:sz w:val="22"/>
          <w:szCs w:val="22"/>
          <w:lang w:val="es-ES_tradnl"/>
        </w:rPr>
        <w:t>LOTIFICACION RESIDENCIAL GENESIS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generará </w:t>
      </w:r>
      <w:r w:rsidR="00C258DB" w:rsidRPr="0061292D">
        <w:rPr>
          <w:rFonts w:ascii="Arial" w:hAnsi="Arial" w:cs="Arial"/>
          <w:color w:val="000000" w:themeColor="text1"/>
          <w:sz w:val="22"/>
          <w:szCs w:val="22"/>
          <w:lang w:val="es-ES_tradnl"/>
        </w:rPr>
        <w:t>4</w:t>
      </w:r>
      <w:r w:rsidRPr="0061292D">
        <w:rPr>
          <w:rFonts w:ascii="Arial" w:hAnsi="Arial" w:cs="Arial"/>
          <w:color w:val="000000" w:themeColor="text1"/>
          <w:sz w:val="22"/>
          <w:szCs w:val="22"/>
          <w:lang w:val="es-ES_tradnl"/>
        </w:rPr>
        <w:t xml:space="preserve"> </w:t>
      </w:r>
      <w:r w:rsidR="00C258DB" w:rsidRPr="0061292D">
        <w:rPr>
          <w:rFonts w:ascii="Arial" w:hAnsi="Arial" w:cs="Arial"/>
          <w:color w:val="000000" w:themeColor="text1"/>
          <w:sz w:val="22"/>
          <w:szCs w:val="22"/>
          <w:lang w:val="es-ES_tradnl"/>
        </w:rPr>
        <w:t>ton</w:t>
      </w:r>
      <w:r w:rsidRPr="0061292D">
        <w:rPr>
          <w:rFonts w:ascii="Arial" w:hAnsi="Arial" w:cs="Arial"/>
          <w:color w:val="000000" w:themeColor="text1"/>
          <w:sz w:val="22"/>
          <w:szCs w:val="22"/>
          <w:lang w:val="es-ES_tradnl"/>
        </w:rPr>
        <w:t>/día de desechos sólidos domésticos, que serán retirados por el ayuntamiento municipal para ser llevados al vertedero.</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 xml:space="preserve">Evitar la contaminación del Medio Ambiente y los Recursos naturales por deficiencias en el manejo de los desechos sólidos dentro del área </w:t>
      </w:r>
      <w:r w:rsidR="007D3F09">
        <w:rPr>
          <w:rFonts w:ascii="Arial" w:hAnsi="Arial" w:cs="Arial"/>
          <w:color w:val="000000" w:themeColor="text1"/>
          <w:sz w:val="22"/>
          <w:szCs w:val="22"/>
          <w:lang w:val="es-ES_tradnl"/>
        </w:rPr>
        <w:t>del proyecto “</w:t>
      </w:r>
      <w:r w:rsidR="004A06BF">
        <w:rPr>
          <w:rFonts w:ascii="Arial" w:hAnsi="Arial" w:cs="Arial"/>
          <w:color w:val="000000" w:themeColor="text1"/>
          <w:sz w:val="22"/>
          <w:szCs w:val="22"/>
          <w:lang w:val="es-ES_tradnl"/>
        </w:rPr>
        <w:t>LOTIFICACION RESIDENCIAL GENESIS</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r w:rsidRPr="0061292D">
        <w:rPr>
          <w:rFonts w:ascii="Arial" w:hAnsi="Arial" w:cs="Arial"/>
          <w:color w:val="000000" w:themeColor="text1"/>
          <w:sz w:val="22"/>
          <w:szCs w:val="22"/>
          <w:lang w:val="es-ES_tradnl"/>
        </w:rPr>
        <w:t>Construcción de un área para el almacenamiento temporal de los desechos sólidos domésticos.</w:t>
      </w:r>
    </w:p>
    <w:p w:rsidR="00E47A3E" w:rsidRPr="0061292D" w:rsidRDefault="00E47A3E" w:rsidP="00DC6497">
      <w:pPr>
        <w:spacing w:line="276" w:lineRule="auto"/>
        <w:jc w:val="both"/>
        <w:rPr>
          <w:rFonts w:ascii="Arial" w:hAnsi="Arial" w:cs="Arial"/>
          <w:b/>
          <w:bCs/>
          <w:color w:val="000000" w:themeColor="text1"/>
          <w:spacing w:val="-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Impacto al que va dirigida la medida: </w:t>
      </w:r>
      <w:r w:rsidRPr="0061292D">
        <w:rPr>
          <w:rFonts w:ascii="Arial" w:hAnsi="Arial" w:cs="Arial"/>
          <w:color w:val="000000" w:themeColor="text1"/>
          <w:spacing w:val="-1"/>
          <w:sz w:val="22"/>
          <w:szCs w:val="22"/>
          <w:lang w:val="es-ES_tradnl"/>
        </w:rPr>
        <w:t xml:space="preserve">Posibilidad de incremento de plagas de vectores por </w:t>
      </w:r>
      <w:r w:rsidRPr="0061292D">
        <w:rPr>
          <w:rFonts w:ascii="Arial" w:hAnsi="Arial" w:cs="Arial"/>
          <w:color w:val="000000" w:themeColor="text1"/>
          <w:sz w:val="22"/>
          <w:szCs w:val="22"/>
          <w:lang w:val="es-ES_tradnl"/>
        </w:rPr>
        <w:t xml:space="preserve">el mal manejo de los desechos sólidos domésticos, durante la fase de operación </w:t>
      </w:r>
      <w:r w:rsidR="007D3F09">
        <w:rPr>
          <w:rFonts w:ascii="Arial" w:hAnsi="Arial" w:cs="Arial"/>
          <w:color w:val="000000" w:themeColor="text1"/>
          <w:sz w:val="22"/>
          <w:szCs w:val="22"/>
          <w:lang w:val="es-ES_tradnl"/>
        </w:rPr>
        <w:t>del proyecto “</w:t>
      </w:r>
      <w:r w:rsidR="004A06BF">
        <w:rPr>
          <w:rFonts w:ascii="Arial" w:hAnsi="Arial" w:cs="Arial"/>
          <w:color w:val="000000" w:themeColor="text1"/>
          <w:sz w:val="22"/>
          <w:szCs w:val="22"/>
          <w:lang w:val="es-ES_tradnl"/>
        </w:rPr>
        <w:t>LOTIFICACION RESIDENCIAL GENESIS</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Zona de transferencia.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Construcción de un área para el almacenamiento temporal de los desechos sólidos </w:t>
      </w:r>
      <w:r w:rsidRPr="0061292D">
        <w:rPr>
          <w:rFonts w:ascii="Arial" w:hAnsi="Arial" w:cs="Arial"/>
          <w:b/>
          <w:bCs/>
          <w:color w:val="000000" w:themeColor="text1"/>
          <w:sz w:val="22"/>
          <w:szCs w:val="22"/>
          <w:lang w:val="es-ES_tradnl"/>
        </w:rPr>
        <w:t>domésticos.</w:t>
      </w:r>
    </w:p>
    <w:p w:rsidR="00E47A3E" w:rsidRPr="0061292D" w:rsidRDefault="00E47A3E" w:rsidP="00DC6497">
      <w:pPr>
        <w:spacing w:line="276" w:lineRule="auto"/>
        <w:jc w:val="both"/>
        <w:rPr>
          <w:rFonts w:ascii="Arial" w:hAnsi="Arial" w:cs="Arial"/>
          <w:color w:val="000000" w:themeColor="text1"/>
          <w:spacing w:val="-2"/>
          <w:sz w:val="22"/>
          <w:szCs w:val="22"/>
          <w:lang w:val="es-ES_tradnl"/>
        </w:rPr>
      </w:pPr>
    </w:p>
    <w:p w:rsidR="00E47A3E" w:rsidRPr="0061292D" w:rsidRDefault="00E47A3E" w:rsidP="00DC6497">
      <w:pPr>
        <w:spacing w:line="276" w:lineRule="auto"/>
        <w:jc w:val="both"/>
        <w:rPr>
          <w:rFonts w:ascii="Arial" w:hAnsi="Arial" w:cs="Arial"/>
          <w:color w:val="000000" w:themeColor="text1"/>
          <w:spacing w:val="-3"/>
          <w:sz w:val="22"/>
          <w:szCs w:val="22"/>
          <w:lang w:val="es-ES_tradnl"/>
        </w:rPr>
      </w:pPr>
      <w:r w:rsidRPr="0061292D">
        <w:rPr>
          <w:rFonts w:ascii="Arial" w:hAnsi="Arial" w:cs="Arial"/>
          <w:color w:val="000000" w:themeColor="text1"/>
          <w:spacing w:val="-2"/>
          <w:sz w:val="22"/>
          <w:szCs w:val="22"/>
          <w:lang w:val="es-ES_tradnl"/>
        </w:rPr>
        <w:t xml:space="preserve">En la zona de servicios se construirá un área cerrada con piso, paredes y techos de hormigón </w:t>
      </w:r>
      <w:r w:rsidRPr="0061292D">
        <w:rPr>
          <w:rFonts w:ascii="Arial" w:hAnsi="Arial" w:cs="Arial"/>
          <w:color w:val="000000" w:themeColor="text1"/>
          <w:spacing w:val="-3"/>
          <w:sz w:val="22"/>
          <w:szCs w:val="22"/>
          <w:lang w:val="es-ES_tradnl"/>
        </w:rPr>
        <w:t>fácilmente lavables y canalización de desagüe, la cual estará camuflajeada con seto vivo.</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Técnicos para la construcción del área para el almacenamiento temporal de los desechos sólidos domésticos.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Materiales para la construcción (cemento, bloques, pintura, entre otros)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Parámetros de gestión: </w:t>
      </w:r>
      <w:r w:rsidRPr="0061292D">
        <w:rPr>
          <w:rFonts w:ascii="Arial" w:hAnsi="Arial" w:cs="Arial"/>
          <w:color w:val="000000" w:themeColor="text1"/>
          <w:spacing w:val="-1"/>
          <w:sz w:val="22"/>
          <w:szCs w:val="22"/>
          <w:lang w:val="es-ES_tradnl"/>
        </w:rPr>
        <w:t xml:space="preserve">Verificación de que se haya construido el área de almacenamiento </w:t>
      </w:r>
      <w:r w:rsidRPr="0061292D">
        <w:rPr>
          <w:rFonts w:ascii="Arial" w:hAnsi="Arial" w:cs="Arial"/>
          <w:color w:val="000000" w:themeColor="text1"/>
          <w:sz w:val="22"/>
          <w:szCs w:val="22"/>
          <w:lang w:val="es-ES_tradnl"/>
        </w:rPr>
        <w:t>temporal.</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r w:rsidRPr="0061292D">
        <w:rPr>
          <w:rFonts w:ascii="Arial" w:hAnsi="Arial" w:cs="Arial"/>
          <w:color w:val="000000" w:themeColor="text1"/>
          <w:sz w:val="22"/>
          <w:szCs w:val="22"/>
          <w:lang w:val="es-ES_tradnl"/>
        </w:rPr>
        <w:t xml:space="preserve">Se medirá en la fase de operación </w:t>
      </w:r>
      <w:r w:rsidR="007D3F09">
        <w:rPr>
          <w:rFonts w:ascii="Arial" w:hAnsi="Arial" w:cs="Arial"/>
          <w:color w:val="000000" w:themeColor="text1"/>
          <w:sz w:val="22"/>
          <w:szCs w:val="22"/>
          <w:lang w:val="es-ES_tradnl"/>
        </w:rPr>
        <w:t>del proyecto “</w:t>
      </w:r>
      <w:r w:rsidR="004A06BF">
        <w:rPr>
          <w:rFonts w:ascii="Arial" w:hAnsi="Arial" w:cs="Arial"/>
          <w:color w:val="000000" w:themeColor="text1"/>
          <w:sz w:val="22"/>
          <w:szCs w:val="22"/>
          <w:lang w:val="es-ES_tradnl"/>
        </w:rPr>
        <w:t>LOTIFICACION RESIDENCIAL GENESIS</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Cada mes durante el primer año.</w:t>
      </w:r>
    </w:p>
    <w:p w:rsidR="00E47A3E" w:rsidRPr="0061292D" w:rsidRDefault="00E47A3E" w:rsidP="00DC6497">
      <w:pPr>
        <w:spacing w:line="276" w:lineRule="auto"/>
        <w:jc w:val="both"/>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Registros necesarios: </w:t>
      </w:r>
      <w:r w:rsidRPr="0061292D">
        <w:rPr>
          <w:rFonts w:ascii="Arial" w:hAnsi="Arial" w:cs="Arial"/>
          <w:color w:val="000000" w:themeColor="text1"/>
          <w:spacing w:val="-1"/>
          <w:sz w:val="22"/>
          <w:szCs w:val="22"/>
          <w:lang w:val="es-ES_tradnl"/>
        </w:rPr>
        <w:t xml:space="preserve">Se llevará el control del cumplimiento de los parámetros de diseño, lo </w:t>
      </w:r>
      <w:r w:rsidRPr="0061292D">
        <w:rPr>
          <w:rFonts w:ascii="Arial" w:hAnsi="Arial" w:cs="Arial"/>
          <w:color w:val="000000" w:themeColor="text1"/>
          <w:sz w:val="22"/>
          <w:szCs w:val="22"/>
          <w:lang w:val="es-ES_tradnl"/>
        </w:rPr>
        <w:t>que se anotará en el libro de registro de cumplimiento del PMAA.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 xml:space="preserve">Norma de diseño </w:t>
      </w:r>
      <w:r w:rsidR="007D3F09">
        <w:rPr>
          <w:rFonts w:ascii="Arial" w:hAnsi="Arial" w:cs="Arial"/>
          <w:color w:val="000000" w:themeColor="text1"/>
          <w:sz w:val="22"/>
          <w:szCs w:val="22"/>
          <w:lang w:val="es-ES_tradnl"/>
        </w:rPr>
        <w:t>del proyecto “</w:t>
      </w:r>
      <w:r w:rsidR="004A06BF">
        <w:rPr>
          <w:rFonts w:ascii="Arial" w:hAnsi="Arial" w:cs="Arial"/>
          <w:color w:val="000000" w:themeColor="text1"/>
          <w:sz w:val="22"/>
          <w:szCs w:val="22"/>
          <w:lang w:val="es-ES_tradnl"/>
        </w:rPr>
        <w:t>LOTIFICACION RESIDENCIAL GENESIS</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 xml:space="preserve">Se rectificará cualquier parámetro de diseño que no se haya ejecutado de acuerdo con el </w:t>
      </w:r>
      <w:r w:rsidRPr="0061292D">
        <w:rPr>
          <w:rFonts w:ascii="Arial" w:hAnsi="Arial" w:cs="Arial"/>
          <w:b/>
          <w:color w:val="000000" w:themeColor="text1"/>
          <w:sz w:val="22"/>
          <w:szCs w:val="22"/>
          <w:lang w:val="es-ES_tradnl"/>
        </w:rPr>
        <w:t>“</w:t>
      </w:r>
      <w:r w:rsidR="004A06BF">
        <w:rPr>
          <w:rFonts w:ascii="Arial" w:hAnsi="Arial" w:cs="Arial"/>
          <w:b/>
          <w:color w:val="000000" w:themeColor="text1"/>
          <w:sz w:val="22"/>
          <w:szCs w:val="22"/>
          <w:lang w:val="es-ES_tradnl"/>
        </w:rPr>
        <w:t>LOTIFICACION RESIDENCIAL GENESIS</w:t>
      </w:r>
      <w:r w:rsidRPr="0061292D">
        <w:rPr>
          <w:rFonts w:ascii="Arial" w:hAnsi="Arial" w:cs="Arial"/>
          <w:b/>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after="200" w:line="276" w:lineRule="auto"/>
        <w:rPr>
          <w:rFonts w:ascii="Arial" w:eastAsiaTheme="majorEastAsia" w:hAnsi="Arial" w:cs="Arial"/>
          <w:b/>
          <w:bCs/>
          <w:color w:val="000000" w:themeColor="text1"/>
          <w:sz w:val="22"/>
          <w:szCs w:val="22"/>
          <w:lang w:val="es-ES_tradnl"/>
        </w:rPr>
      </w:pPr>
      <w:bookmarkStart w:id="76" w:name="_Toc245569495"/>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6.2.</w:t>
      </w:r>
      <w:r w:rsidR="00DC6497" w:rsidRPr="0061292D">
        <w:rPr>
          <w:color w:val="000000" w:themeColor="text1"/>
          <w:sz w:val="22"/>
          <w:szCs w:val="22"/>
          <w:lang w:val="es-ES_tradnl"/>
        </w:rPr>
        <w:t>6</w:t>
      </w:r>
      <w:r w:rsidRPr="0061292D">
        <w:rPr>
          <w:color w:val="000000" w:themeColor="text1"/>
          <w:sz w:val="22"/>
          <w:szCs w:val="22"/>
          <w:lang w:val="es-ES_tradnl"/>
        </w:rPr>
        <w:t xml:space="preserve">.- Subprograma de medidas de compensación social durante la fase de construcción </w:t>
      </w:r>
      <w:r w:rsidR="007D3F09">
        <w:rPr>
          <w:color w:val="000000" w:themeColor="text1"/>
          <w:sz w:val="22"/>
          <w:szCs w:val="22"/>
          <w:lang w:val="es-ES_tradnl"/>
        </w:rPr>
        <w:t>del proyecto “</w:t>
      </w:r>
      <w:r w:rsidR="004A06BF">
        <w:rPr>
          <w:color w:val="000000" w:themeColor="text1"/>
          <w:sz w:val="22"/>
          <w:szCs w:val="22"/>
          <w:lang w:val="es-ES_tradnl"/>
        </w:rPr>
        <w:t>LOTIFICACION RESIDENCIAL GENESIS</w:t>
      </w:r>
      <w:r w:rsidR="007D3F09">
        <w:rPr>
          <w:color w:val="000000" w:themeColor="text1"/>
          <w:sz w:val="22"/>
          <w:szCs w:val="22"/>
          <w:lang w:val="es-ES_tradnl"/>
        </w:rPr>
        <w:t>”</w:t>
      </w:r>
      <w:bookmarkEnd w:id="76"/>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Como elementos para la compensación a las comunidades del entorno del proyecto y en particular la comunidad </w:t>
      </w:r>
      <w:r w:rsidR="00AC032F" w:rsidRPr="0061292D">
        <w:rPr>
          <w:rFonts w:ascii="Arial" w:hAnsi="Arial" w:cs="Arial"/>
          <w:color w:val="000000" w:themeColor="text1"/>
          <w:sz w:val="22"/>
          <w:szCs w:val="22"/>
          <w:lang w:val="es-ES_tradnl"/>
        </w:rPr>
        <w:t xml:space="preserve">de </w:t>
      </w:r>
      <w:r w:rsidR="00203E42">
        <w:rPr>
          <w:rFonts w:ascii="Arial" w:hAnsi="Arial" w:cs="Arial"/>
          <w:color w:val="000000" w:themeColor="text1"/>
          <w:sz w:val="22"/>
          <w:szCs w:val="22"/>
          <w:lang w:val="es-ES_tradnl"/>
        </w:rPr>
        <w:t>Bani</w:t>
      </w:r>
      <w:r w:rsidR="00EF74E1">
        <w:rPr>
          <w:rFonts w:ascii="Arial" w:hAnsi="Arial" w:cs="Arial"/>
          <w:color w:val="000000" w:themeColor="text1"/>
          <w:sz w:val="22"/>
          <w:szCs w:val="22"/>
          <w:lang w:val="es-ES_tradnl"/>
        </w:rPr>
        <w:t xml:space="preserve">, </w:t>
      </w:r>
      <w:r w:rsidR="00203E42">
        <w:rPr>
          <w:rFonts w:ascii="Arial" w:hAnsi="Arial" w:cs="Arial"/>
          <w:color w:val="000000" w:themeColor="text1"/>
          <w:sz w:val="22"/>
          <w:szCs w:val="22"/>
          <w:lang w:val="es-ES_tradnl"/>
        </w:rPr>
        <w:t>Peravia</w:t>
      </w:r>
      <w:r w:rsidRPr="0061292D">
        <w:rPr>
          <w:rFonts w:ascii="Arial" w:hAnsi="Arial" w:cs="Arial"/>
          <w:color w:val="000000" w:themeColor="text1"/>
          <w:sz w:val="22"/>
          <w:szCs w:val="22"/>
          <w:lang w:val="es-ES_tradnl"/>
        </w:rPr>
        <w:t xml:space="preserve">, el promotor </w:t>
      </w:r>
      <w:r w:rsidR="007D3F09">
        <w:rPr>
          <w:rFonts w:ascii="Arial" w:hAnsi="Arial" w:cs="Arial"/>
          <w:color w:val="000000" w:themeColor="text1"/>
          <w:sz w:val="22"/>
          <w:szCs w:val="22"/>
          <w:lang w:val="es-ES_tradnl"/>
        </w:rPr>
        <w:t>del proyecto “</w:t>
      </w:r>
      <w:r w:rsidR="004A06BF">
        <w:rPr>
          <w:rFonts w:ascii="Arial" w:hAnsi="Arial" w:cs="Arial"/>
          <w:color w:val="000000" w:themeColor="text1"/>
          <w:sz w:val="22"/>
          <w:szCs w:val="22"/>
          <w:lang w:val="es-ES_tradnl"/>
        </w:rPr>
        <w:t>LOTIFICACION RESIDENCIAL GENESIS</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desarrollará toda una serie de acciones que redundarán en su beneficio. Estas actividades estarán vinculadas a la contratación de fuerza de trabajo y a la formación que se les puede dar a los trabajadores que viven en estas comunidades, para adiestrarlos en diferentes oficios de apoyo para la construcción del proyecto como son: ayudantes de carpinteros, albañiles, plomeros, pintores, electricista, entre otros.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59"/>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Mejorar la calidad de vida de los pobladores del </w:t>
      </w:r>
      <w:r w:rsidR="00143D6E">
        <w:rPr>
          <w:rFonts w:ascii="Arial" w:hAnsi="Arial" w:cs="Arial"/>
          <w:color w:val="000000" w:themeColor="text1"/>
          <w:sz w:val="22"/>
          <w:szCs w:val="22"/>
        </w:rPr>
        <w:t xml:space="preserve">Municipio </w:t>
      </w:r>
      <w:r w:rsidR="00203E42">
        <w:rPr>
          <w:rFonts w:ascii="Arial" w:hAnsi="Arial" w:cs="Arial"/>
          <w:color w:val="000000" w:themeColor="text1"/>
          <w:sz w:val="22"/>
          <w:szCs w:val="22"/>
        </w:rPr>
        <w:t>Bani</w:t>
      </w:r>
      <w:r w:rsidRPr="0061292D">
        <w:rPr>
          <w:rFonts w:ascii="Arial" w:hAnsi="Arial" w:cs="Arial"/>
          <w:color w:val="000000" w:themeColor="text1"/>
          <w:sz w:val="22"/>
          <w:szCs w:val="22"/>
        </w:rPr>
        <w:t>.</w:t>
      </w:r>
    </w:p>
    <w:p w:rsidR="00E47A3E" w:rsidRPr="0061292D" w:rsidRDefault="00E47A3E" w:rsidP="00BA3294">
      <w:pPr>
        <w:pStyle w:val="Prrafodelista"/>
        <w:widowControl w:val="0"/>
        <w:numPr>
          <w:ilvl w:val="0"/>
          <w:numId w:val="59"/>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Mejorar el poder adquisitivo de los trabajadores que participarán en la construcción </w:t>
      </w:r>
      <w:r w:rsidR="007D3F09">
        <w:rPr>
          <w:rFonts w:ascii="Arial" w:hAnsi="Arial" w:cs="Arial"/>
          <w:color w:val="000000" w:themeColor="text1"/>
          <w:sz w:val="22"/>
          <w:szCs w:val="22"/>
        </w:rPr>
        <w:t>del proyecto “</w:t>
      </w:r>
      <w:r w:rsidR="004A06BF">
        <w:rPr>
          <w:rFonts w:ascii="Arial" w:hAnsi="Arial" w:cs="Arial"/>
          <w:color w:val="000000" w:themeColor="text1"/>
          <w:sz w:val="22"/>
          <w:szCs w:val="22"/>
        </w:rPr>
        <w:t>LOTIFICACION RESIDENCIAL GENESIS</w:t>
      </w:r>
      <w:r w:rsidR="007D3F09">
        <w:rPr>
          <w:rFonts w:ascii="Arial" w:hAnsi="Arial" w:cs="Arial"/>
          <w:color w:val="000000" w:themeColor="text1"/>
          <w:sz w:val="22"/>
          <w:szCs w:val="22"/>
        </w:rPr>
        <w:t>”</w:t>
      </w:r>
    </w:p>
    <w:p w:rsidR="00E47A3E" w:rsidRPr="0061292D" w:rsidRDefault="00E47A3E" w:rsidP="00BA3294">
      <w:pPr>
        <w:pStyle w:val="Prrafodelista"/>
        <w:widowControl w:val="0"/>
        <w:numPr>
          <w:ilvl w:val="0"/>
          <w:numId w:val="59"/>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Mejorar la capacitación y el nivel educacional de los trabajadores que pueden ser contratados en las </w:t>
      </w:r>
      <w:r w:rsidR="00597F2E">
        <w:rPr>
          <w:rFonts w:ascii="Arial" w:hAnsi="Arial" w:cs="Arial"/>
          <w:color w:val="000000" w:themeColor="text1"/>
          <w:sz w:val="22"/>
          <w:szCs w:val="22"/>
        </w:rPr>
        <w:t xml:space="preserve">comunidades de </w:t>
      </w:r>
      <w:r w:rsidR="00203E42">
        <w:rPr>
          <w:rFonts w:ascii="Arial" w:hAnsi="Arial" w:cs="Arial"/>
          <w:color w:val="000000" w:themeColor="text1"/>
          <w:sz w:val="22"/>
          <w:szCs w:val="22"/>
        </w:rPr>
        <w:t>Bani</w:t>
      </w:r>
      <w:r w:rsidRPr="0061292D">
        <w:rPr>
          <w:rFonts w:ascii="Arial" w:hAnsi="Arial" w:cs="Arial"/>
          <w:color w:val="000000" w:themeColor="text1"/>
          <w:sz w:val="22"/>
          <w:szCs w:val="22"/>
        </w:rPr>
        <w:t>, que los preparará para trabajar en la construcción y para ser contratados en futuras obras.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que integran el subprograma: </w:t>
      </w:r>
    </w:p>
    <w:p w:rsidR="00E47A3E" w:rsidRPr="0061292D" w:rsidRDefault="00E47A3E" w:rsidP="00DC6497">
      <w:pPr>
        <w:spacing w:line="276" w:lineRule="auto"/>
        <w:rPr>
          <w:rFonts w:ascii="Arial" w:hAnsi="Arial" w:cs="Arial"/>
          <w:color w:val="000000" w:themeColor="text1"/>
          <w:spacing w:val="-4"/>
          <w:sz w:val="22"/>
          <w:szCs w:val="22"/>
          <w:lang w:val="es-ES_tradnl"/>
        </w:rPr>
      </w:pPr>
      <w:r w:rsidRPr="0061292D">
        <w:rPr>
          <w:rFonts w:ascii="Arial" w:hAnsi="Arial" w:cs="Arial"/>
          <w:color w:val="000000" w:themeColor="text1"/>
          <w:spacing w:val="-4"/>
          <w:sz w:val="22"/>
          <w:szCs w:val="22"/>
          <w:lang w:val="es-ES_tradnl"/>
        </w:rPr>
        <w:t xml:space="preserve">a.- Contratación de mano de obra para la construcción de las obras.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b.- Adiestramiento de los trabajadores seleccionados.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00597F2E">
        <w:rPr>
          <w:rFonts w:ascii="Arial" w:hAnsi="Arial" w:cs="Arial"/>
          <w:color w:val="000000" w:themeColor="text1"/>
          <w:sz w:val="22"/>
          <w:szCs w:val="22"/>
          <w:lang w:val="es-ES_tradnl"/>
        </w:rPr>
        <w:t xml:space="preserve">Comunidades de </w:t>
      </w:r>
      <w:r w:rsidR="00203E42">
        <w:rPr>
          <w:rFonts w:ascii="Arial" w:hAnsi="Arial" w:cs="Arial"/>
          <w:color w:val="000000" w:themeColor="text1"/>
          <w:sz w:val="22"/>
          <w:szCs w:val="22"/>
          <w:lang w:val="es-ES_tradnl"/>
        </w:rPr>
        <w:t>Bani</w:t>
      </w:r>
      <w:r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Impactos a los que va dirigida la medida: </w:t>
      </w:r>
    </w:p>
    <w:p w:rsidR="00E47A3E" w:rsidRPr="0061292D" w:rsidRDefault="00E47A3E" w:rsidP="00BA3294">
      <w:pPr>
        <w:pStyle w:val="Prrafodelista"/>
        <w:widowControl w:val="0"/>
        <w:numPr>
          <w:ilvl w:val="0"/>
          <w:numId w:val="60"/>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3"/>
          <w:sz w:val="22"/>
          <w:szCs w:val="22"/>
        </w:rPr>
        <w:t>Creación de empleos temporales.</w:t>
      </w:r>
    </w:p>
    <w:p w:rsidR="00E47A3E" w:rsidRPr="0061292D" w:rsidRDefault="00E47A3E" w:rsidP="00BA3294">
      <w:pPr>
        <w:pStyle w:val="Prrafodelista"/>
        <w:widowControl w:val="0"/>
        <w:numPr>
          <w:ilvl w:val="0"/>
          <w:numId w:val="60"/>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Mejoramiento de la calidad de vida y del poder adquisitivo de los trabajadores que </w:t>
      </w:r>
      <w:r w:rsidRPr="0061292D">
        <w:rPr>
          <w:rFonts w:ascii="Arial" w:hAnsi="Arial" w:cs="Arial"/>
          <w:color w:val="000000" w:themeColor="text1"/>
          <w:spacing w:val="-3"/>
          <w:sz w:val="22"/>
          <w:szCs w:val="22"/>
        </w:rPr>
        <w:t>construirán el proyecto</w:t>
      </w:r>
      <w:r w:rsidR="00DF4E0A" w:rsidRPr="0061292D">
        <w:rPr>
          <w:rFonts w:ascii="Arial" w:hAnsi="Arial" w:cs="Arial"/>
          <w:color w:val="000000" w:themeColor="text1"/>
          <w:spacing w:val="-3"/>
          <w:sz w:val="22"/>
          <w:szCs w:val="22"/>
        </w:rPr>
        <w:t xml:space="preserve"> </w:t>
      </w:r>
      <w:r w:rsidRPr="0061292D">
        <w:rPr>
          <w:rFonts w:ascii="Arial" w:hAnsi="Arial" w:cs="Arial"/>
          <w:color w:val="000000" w:themeColor="text1"/>
          <w:spacing w:val="-3"/>
          <w:sz w:val="22"/>
          <w:szCs w:val="22"/>
        </w:rPr>
        <w:t xml:space="preserve">inmobiliario </w:t>
      </w:r>
      <w:r w:rsidRPr="0061292D">
        <w:rPr>
          <w:rFonts w:ascii="Arial" w:hAnsi="Arial" w:cs="Arial"/>
          <w:b/>
          <w:color w:val="000000" w:themeColor="text1"/>
          <w:sz w:val="22"/>
          <w:szCs w:val="22"/>
        </w:rPr>
        <w:t>“</w:t>
      </w:r>
      <w:r w:rsidR="004A06BF">
        <w:rPr>
          <w:rFonts w:ascii="Arial" w:hAnsi="Arial" w:cs="Arial"/>
          <w:b/>
          <w:color w:val="000000" w:themeColor="text1"/>
          <w:sz w:val="22"/>
          <w:szCs w:val="22"/>
        </w:rPr>
        <w:t>LOTIFICACION RESIDENCIAL GENESIS</w:t>
      </w:r>
      <w:r w:rsidRPr="0061292D">
        <w:rPr>
          <w:rFonts w:ascii="Arial" w:hAnsi="Arial" w:cs="Arial"/>
          <w:b/>
          <w:color w:val="000000" w:themeColor="text1"/>
          <w:sz w:val="22"/>
          <w:szCs w:val="22"/>
        </w:rPr>
        <w:t>”</w:t>
      </w:r>
    </w:p>
    <w:p w:rsidR="00E47A3E" w:rsidRPr="0061292D" w:rsidRDefault="00E47A3E" w:rsidP="00BA3294">
      <w:pPr>
        <w:pStyle w:val="Prrafodelista"/>
        <w:widowControl w:val="0"/>
        <w:numPr>
          <w:ilvl w:val="0"/>
          <w:numId w:val="60"/>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3"/>
          <w:sz w:val="22"/>
          <w:szCs w:val="22"/>
        </w:rPr>
        <w:t xml:space="preserve">Incentivo al fortalecimiento del empleo indirecto e </w:t>
      </w:r>
      <w:r w:rsidR="00526025">
        <w:rPr>
          <w:rFonts w:ascii="Arial" w:hAnsi="Arial" w:cs="Arial"/>
          <w:color w:val="000000" w:themeColor="text1"/>
          <w:spacing w:val="-3"/>
          <w:sz w:val="22"/>
          <w:szCs w:val="22"/>
        </w:rPr>
        <w:t xml:space="preserve">informal en </w:t>
      </w:r>
      <w:r w:rsidR="004A06BF">
        <w:rPr>
          <w:rFonts w:ascii="Arial" w:hAnsi="Arial" w:cs="Arial"/>
          <w:color w:val="000000" w:themeColor="text1"/>
          <w:spacing w:val="-3"/>
          <w:sz w:val="22"/>
          <w:szCs w:val="22"/>
        </w:rPr>
        <w:t>Paya Arriba</w:t>
      </w:r>
      <w:r w:rsidR="00526025">
        <w:rPr>
          <w:rFonts w:ascii="Arial" w:hAnsi="Arial" w:cs="Arial"/>
          <w:color w:val="000000" w:themeColor="text1"/>
          <w:spacing w:val="-3"/>
          <w:sz w:val="22"/>
          <w:szCs w:val="22"/>
        </w:rPr>
        <w:t xml:space="preserve">, </w:t>
      </w:r>
      <w:r w:rsidR="001948D9">
        <w:rPr>
          <w:rFonts w:ascii="Arial" w:hAnsi="Arial" w:cs="Arial"/>
          <w:color w:val="000000" w:themeColor="text1"/>
          <w:spacing w:val="-3"/>
          <w:sz w:val="22"/>
          <w:szCs w:val="22"/>
        </w:rPr>
        <w:t>Bani</w:t>
      </w:r>
      <w:r w:rsidRPr="0061292D">
        <w:rPr>
          <w:rFonts w:ascii="Arial" w:hAnsi="Arial" w:cs="Arial"/>
          <w:color w:val="000000" w:themeColor="text1"/>
          <w:spacing w:val="-3"/>
          <w:sz w:val="22"/>
          <w:szCs w:val="22"/>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Contratación de mano de obra para la construcción de las obras </w:t>
      </w:r>
      <w:r w:rsidR="007D3F09">
        <w:rPr>
          <w:rFonts w:ascii="Arial" w:hAnsi="Arial" w:cs="Arial"/>
          <w:b/>
          <w:bCs/>
          <w:color w:val="000000" w:themeColor="text1"/>
          <w:sz w:val="22"/>
          <w:szCs w:val="22"/>
          <w:lang w:val="es-ES_tradnl"/>
        </w:rPr>
        <w:t>del proyecto “</w:t>
      </w:r>
      <w:r w:rsidR="004A06BF">
        <w:rPr>
          <w:rFonts w:ascii="Arial" w:hAnsi="Arial" w:cs="Arial"/>
          <w:b/>
          <w:bCs/>
          <w:color w:val="000000" w:themeColor="text1"/>
          <w:sz w:val="22"/>
          <w:szCs w:val="22"/>
          <w:lang w:val="es-ES_tradnl"/>
        </w:rPr>
        <w:t>LOTIFICACION RESIDENCIAL GENESIS</w:t>
      </w:r>
      <w:r w:rsidR="007D3F09">
        <w:rPr>
          <w:rFonts w:ascii="Arial" w:hAnsi="Arial" w:cs="Arial"/>
          <w:b/>
          <w:bCs/>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medida en cuestión busca poner en marcha una política de contratación de mano de obra no calificada a partir de una base de datos de los solicitantes y selección para la contratación y por último un sistema de información que indique en las </w:t>
      </w:r>
      <w:r w:rsidR="00597F2E">
        <w:rPr>
          <w:rFonts w:ascii="Arial" w:hAnsi="Arial" w:cs="Arial"/>
          <w:color w:val="000000" w:themeColor="text1"/>
          <w:sz w:val="22"/>
          <w:szCs w:val="22"/>
          <w:lang w:val="es-ES_tradnl"/>
        </w:rPr>
        <w:t xml:space="preserve">comunidades de </w:t>
      </w:r>
      <w:r w:rsidR="00203E42">
        <w:rPr>
          <w:rFonts w:ascii="Arial" w:hAnsi="Arial" w:cs="Arial"/>
          <w:color w:val="000000" w:themeColor="text1"/>
          <w:sz w:val="22"/>
          <w:szCs w:val="22"/>
          <w:lang w:val="es-ES_tradnl"/>
        </w:rPr>
        <w:t>Bani</w:t>
      </w:r>
      <w:r w:rsidRPr="0061292D">
        <w:rPr>
          <w:rFonts w:ascii="Arial" w:hAnsi="Arial" w:cs="Arial"/>
          <w:color w:val="000000" w:themeColor="text1"/>
          <w:sz w:val="22"/>
          <w:szCs w:val="22"/>
          <w:lang w:val="es-ES_tradnl"/>
        </w:rPr>
        <w:t>, de los empleos disponibles.</w:t>
      </w:r>
    </w:p>
    <w:p w:rsidR="00E47A3E" w:rsidRPr="0061292D" w:rsidRDefault="00E47A3E" w:rsidP="00DC6497">
      <w:pPr>
        <w:spacing w:line="276" w:lineRule="auto"/>
        <w:jc w:val="both"/>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u w:val="single"/>
          <w:lang w:val="es-ES_tradnl"/>
        </w:rPr>
        <w:t>Base de datos</w:t>
      </w:r>
      <w:r w:rsidRPr="0061292D">
        <w:rPr>
          <w:rFonts w:ascii="Arial" w:hAnsi="Arial" w:cs="Arial"/>
          <w:color w:val="000000" w:themeColor="text1"/>
          <w:spacing w:val="-1"/>
          <w:sz w:val="22"/>
          <w:szCs w:val="22"/>
          <w:lang w:val="es-ES_tradnl"/>
        </w:rPr>
        <w:t xml:space="preserve">: El encargado de recursos humanos creará una base de datos que registre la </w:t>
      </w:r>
      <w:r w:rsidRPr="0061292D">
        <w:rPr>
          <w:rFonts w:ascii="Arial" w:hAnsi="Arial" w:cs="Arial"/>
          <w:color w:val="000000" w:themeColor="text1"/>
          <w:sz w:val="22"/>
          <w:szCs w:val="22"/>
          <w:lang w:val="es-ES_tradnl"/>
        </w:rPr>
        <w:t xml:space="preserve">información suficiente (hoja de vida) de todas las personas que potencialmente pueden acceder a un empleo en la obra </w:t>
      </w:r>
      <w:r w:rsidR="007D3F09">
        <w:rPr>
          <w:rFonts w:ascii="Arial" w:hAnsi="Arial" w:cs="Arial"/>
          <w:color w:val="000000" w:themeColor="text1"/>
          <w:sz w:val="22"/>
          <w:szCs w:val="22"/>
          <w:lang w:val="es-ES_tradnl"/>
        </w:rPr>
        <w:t>del proyecto “</w:t>
      </w:r>
      <w:r w:rsidR="004A06BF">
        <w:rPr>
          <w:rFonts w:ascii="Arial" w:hAnsi="Arial" w:cs="Arial"/>
          <w:color w:val="000000" w:themeColor="text1"/>
          <w:sz w:val="22"/>
          <w:szCs w:val="22"/>
          <w:lang w:val="es-ES_tradnl"/>
        </w:rPr>
        <w:t>LOTIFICACION RESIDENCIAL GENESIS</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u w:val="single"/>
          <w:lang w:val="es-ES"/>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Selección para contratación</w:t>
      </w:r>
      <w:r w:rsidRPr="0061292D">
        <w:rPr>
          <w:rFonts w:ascii="Arial" w:hAnsi="Arial" w:cs="Arial"/>
          <w:color w:val="000000" w:themeColor="text1"/>
          <w:sz w:val="22"/>
          <w:szCs w:val="22"/>
          <w:lang w:val="es-ES_tradnl"/>
        </w:rPr>
        <w:t xml:space="preserve">: Los Ingenieros Encargados de Infraestructura, Edificaciones y de Movimiento de Tierra, tramitarán su necesidad de trabajadores con sus especificaciones, y con la base de datos de los aspirantes a laborar en la construcción </w:t>
      </w:r>
      <w:r w:rsidR="007D3F09">
        <w:rPr>
          <w:rFonts w:ascii="Arial" w:hAnsi="Arial" w:cs="Arial"/>
          <w:color w:val="000000" w:themeColor="text1"/>
          <w:sz w:val="22"/>
          <w:szCs w:val="22"/>
          <w:lang w:val="es-ES_tradnl"/>
        </w:rPr>
        <w:t>del proyecto “</w:t>
      </w:r>
      <w:r w:rsidR="004A06BF">
        <w:rPr>
          <w:rFonts w:ascii="Arial" w:hAnsi="Arial" w:cs="Arial"/>
          <w:color w:val="000000" w:themeColor="text1"/>
          <w:sz w:val="22"/>
          <w:szCs w:val="22"/>
          <w:lang w:val="es-ES_tradnl"/>
        </w:rPr>
        <w:t>LOTIFICACION RESIDENCIAL GENESIS</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Los Ingenieros Encargados y el Encargado de Recursos Humanos seleccionarán los trabajadores que se contratarán.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Los criterios para la contratación serán los siguientes: Que sea apto para ejecutar el trabajo para el cual se necesita, residir preferiblemente en las </w:t>
      </w:r>
      <w:r w:rsidR="00597F2E">
        <w:rPr>
          <w:rFonts w:ascii="Arial" w:hAnsi="Arial" w:cs="Arial"/>
          <w:color w:val="000000" w:themeColor="text1"/>
          <w:sz w:val="22"/>
          <w:szCs w:val="22"/>
          <w:lang w:val="es-ES_tradnl"/>
        </w:rPr>
        <w:t xml:space="preserve">comunidades de </w:t>
      </w:r>
      <w:r w:rsidR="00203E42">
        <w:rPr>
          <w:rFonts w:ascii="Arial" w:hAnsi="Arial" w:cs="Arial"/>
          <w:color w:val="000000" w:themeColor="text1"/>
          <w:sz w:val="22"/>
          <w:szCs w:val="22"/>
          <w:lang w:val="es-ES_tradnl"/>
        </w:rPr>
        <w:t>Bani</w:t>
      </w:r>
      <w:r w:rsidRPr="0061292D">
        <w:rPr>
          <w:rFonts w:ascii="Arial" w:hAnsi="Arial" w:cs="Arial"/>
          <w:color w:val="000000" w:themeColor="text1"/>
          <w:sz w:val="22"/>
          <w:szCs w:val="22"/>
          <w:lang w:val="es-ES_tradnl"/>
        </w:rPr>
        <w:t>, reconocida solvencia mora</w:t>
      </w:r>
      <w:r w:rsidR="0010030B" w:rsidRPr="0061292D">
        <w:rPr>
          <w:rFonts w:ascii="Arial" w:hAnsi="Arial" w:cs="Arial"/>
          <w:color w:val="000000" w:themeColor="text1"/>
          <w:sz w:val="22"/>
          <w:szCs w:val="22"/>
          <w:lang w:val="es-ES_tradnl"/>
        </w:rPr>
        <w:t>l</w:t>
      </w:r>
      <w:r w:rsidRPr="0061292D">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Sistema de información</w:t>
      </w:r>
      <w:r w:rsidRPr="0061292D">
        <w:rPr>
          <w:rFonts w:ascii="Arial" w:hAnsi="Arial" w:cs="Arial"/>
          <w:color w:val="000000" w:themeColor="text1"/>
          <w:sz w:val="22"/>
          <w:szCs w:val="22"/>
          <w:lang w:val="es-ES_tradnl"/>
        </w:rPr>
        <w:t xml:space="preserve">: Para la contratación del personal no especializado se establecerá un sistema de información en las </w:t>
      </w:r>
      <w:r w:rsidR="00597F2E">
        <w:rPr>
          <w:rFonts w:ascii="Arial" w:hAnsi="Arial" w:cs="Arial"/>
          <w:color w:val="000000" w:themeColor="text1"/>
          <w:sz w:val="22"/>
          <w:szCs w:val="22"/>
          <w:lang w:val="es-ES_tradnl"/>
        </w:rPr>
        <w:t xml:space="preserve">comunidades de </w:t>
      </w:r>
      <w:r w:rsidR="00203E42">
        <w:rPr>
          <w:rFonts w:ascii="Arial" w:hAnsi="Arial" w:cs="Arial"/>
          <w:color w:val="000000" w:themeColor="text1"/>
          <w:sz w:val="22"/>
          <w:szCs w:val="22"/>
          <w:lang w:val="es-ES_tradnl"/>
        </w:rPr>
        <w:t>Bani</w:t>
      </w:r>
      <w:r w:rsidRPr="0061292D">
        <w:rPr>
          <w:rFonts w:ascii="Arial" w:hAnsi="Arial" w:cs="Arial"/>
          <w:color w:val="000000" w:themeColor="text1"/>
          <w:sz w:val="22"/>
          <w:szCs w:val="22"/>
          <w:lang w:val="es-ES_tradnl"/>
        </w:rPr>
        <w:t>, para convocar a los interesados, para que todos puedan tener oportunidades de acceder a participar en la selección.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Este sistema de información lo creará el Encargado de Recursos Humanos, donde se </w:t>
      </w:r>
      <w:r w:rsidRPr="0061292D">
        <w:rPr>
          <w:rFonts w:ascii="Arial" w:hAnsi="Arial" w:cs="Arial"/>
          <w:color w:val="000000" w:themeColor="text1"/>
          <w:spacing w:val="-1"/>
          <w:sz w:val="22"/>
          <w:szCs w:val="22"/>
          <w:lang w:val="es-ES_tradnl"/>
        </w:rPr>
        <w:t xml:space="preserve">explicará los puestos vacantes, los requisitos para optar por los mismos, como acceder a los </w:t>
      </w:r>
      <w:r w:rsidRPr="0061292D">
        <w:rPr>
          <w:rFonts w:ascii="Arial" w:hAnsi="Arial" w:cs="Arial"/>
          <w:color w:val="000000" w:themeColor="text1"/>
          <w:sz w:val="22"/>
          <w:szCs w:val="22"/>
          <w:lang w:val="es-ES_tradnl"/>
        </w:rPr>
        <w:t>formularios de solicitud, donde acudir para ingresar en la base de datos, tiempos máximos para ingresar en la base de datos, la forma de selección, etc.</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 Adiestramiento de los trabajadores seleccionados.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medida pretende poner en marcha una política de capacitación de mano de obra no calificada a partir de la base de datos de los trabajadores contratados.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Base de datos</w:t>
      </w:r>
      <w:r w:rsidRPr="0061292D">
        <w:rPr>
          <w:rFonts w:ascii="Arial" w:hAnsi="Arial" w:cs="Arial"/>
          <w:color w:val="000000" w:themeColor="text1"/>
          <w:sz w:val="22"/>
          <w:szCs w:val="22"/>
          <w:lang w:val="es-ES_tradnl"/>
        </w:rPr>
        <w:t>: El Encargado de Recursos Humanos, a partir de la base de datos creada para la contratación de la fuerza de trabajo y las necesidades planteadas por los Ingenieros Encargados de Infraestructura, Edificaciones y de Movimiento de Tierra, identificará las diferentes actividades en las que hay que desarrollar la capacitación.</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Estructuración de los grupos por tareas a desempeñar</w:t>
      </w:r>
      <w:r w:rsidRPr="0061292D">
        <w:rPr>
          <w:rFonts w:ascii="Arial" w:hAnsi="Arial" w:cs="Arial"/>
          <w:color w:val="000000" w:themeColor="text1"/>
          <w:sz w:val="22"/>
          <w:szCs w:val="22"/>
          <w:lang w:val="es-ES_tradnl"/>
        </w:rPr>
        <w:t xml:space="preserve">: El Encargado de Recursos Humanos estructurará los grupos a partir de las actividades que se desempeñarán en la construcción </w:t>
      </w:r>
      <w:r w:rsidR="007D3F09">
        <w:rPr>
          <w:rFonts w:ascii="Arial" w:hAnsi="Arial" w:cs="Arial"/>
          <w:color w:val="000000" w:themeColor="text1"/>
          <w:sz w:val="22"/>
          <w:szCs w:val="22"/>
          <w:lang w:val="es-ES_tradnl"/>
        </w:rPr>
        <w:t>del proyecto “</w:t>
      </w:r>
      <w:r w:rsidR="004A06BF">
        <w:rPr>
          <w:rFonts w:ascii="Arial" w:hAnsi="Arial" w:cs="Arial"/>
          <w:color w:val="000000" w:themeColor="text1"/>
          <w:sz w:val="22"/>
          <w:szCs w:val="22"/>
          <w:lang w:val="es-ES_tradnl"/>
        </w:rPr>
        <w:t>LOTIFICACION RESIDENCIAL GENESIS</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Adiestramiento</w:t>
      </w:r>
      <w:r w:rsidRPr="0061292D">
        <w:rPr>
          <w:rFonts w:ascii="Arial" w:hAnsi="Arial" w:cs="Arial"/>
          <w:color w:val="000000" w:themeColor="text1"/>
          <w:sz w:val="22"/>
          <w:szCs w:val="22"/>
          <w:lang w:val="es-ES_tradnl"/>
        </w:rPr>
        <w:t>: Se impartirá el adiestramiento de forma práctica. El adiestramiento incluirá los aspectos de los procedimientos constructivos, uso de las herramientas y materiales; así como los medios de seguridad y protección.</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 Técnico de recursos humanos.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b.- Maestros de los diferentes oficios.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spacing w:line="276" w:lineRule="auto"/>
        <w:rPr>
          <w:rFonts w:ascii="Arial" w:hAnsi="Arial" w:cs="Arial"/>
          <w:color w:val="000000" w:themeColor="text1"/>
          <w:spacing w:val="-1"/>
          <w:sz w:val="22"/>
          <w:szCs w:val="22"/>
          <w:lang w:val="es-ES_tradnl"/>
        </w:rPr>
      </w:pPr>
      <w:r w:rsidRPr="0061292D">
        <w:rPr>
          <w:rFonts w:ascii="Arial" w:hAnsi="Arial" w:cs="Arial"/>
          <w:color w:val="000000" w:themeColor="text1"/>
          <w:spacing w:val="-1"/>
          <w:sz w:val="22"/>
          <w:szCs w:val="22"/>
          <w:lang w:val="es-ES_tradnl"/>
        </w:rPr>
        <w:lastRenderedPageBreak/>
        <w:t>a.- Material de oficina para crear la base de datos.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No aplica.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 y de Recursos Humanos.</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r w:rsidRPr="0061292D">
        <w:rPr>
          <w:rFonts w:ascii="Arial" w:hAnsi="Arial" w:cs="Arial"/>
          <w:b/>
          <w:bCs/>
          <w:color w:val="000000" w:themeColor="text1"/>
          <w:sz w:val="22"/>
          <w:szCs w:val="22"/>
          <w:lang w:val="es-ES_tradnl"/>
        </w:rPr>
        <w:t xml:space="preserve">: </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BA3294">
      <w:pPr>
        <w:pStyle w:val="Prrafodelista"/>
        <w:widowControl w:val="0"/>
        <w:numPr>
          <w:ilvl w:val="0"/>
          <w:numId w:val="6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Verificación de que se contrata a los pobladores de las </w:t>
      </w:r>
      <w:r w:rsidR="00597F2E">
        <w:rPr>
          <w:rFonts w:ascii="Arial" w:hAnsi="Arial" w:cs="Arial"/>
          <w:color w:val="000000" w:themeColor="text1"/>
          <w:sz w:val="22"/>
          <w:szCs w:val="22"/>
        </w:rPr>
        <w:t xml:space="preserve">comunidades de </w:t>
      </w:r>
      <w:r w:rsidR="00203E42">
        <w:rPr>
          <w:rFonts w:ascii="Arial" w:hAnsi="Arial" w:cs="Arial"/>
          <w:color w:val="000000" w:themeColor="text1"/>
          <w:sz w:val="22"/>
          <w:szCs w:val="22"/>
        </w:rPr>
        <w:t>Bani</w:t>
      </w:r>
      <w:r w:rsidRPr="0061292D">
        <w:rPr>
          <w:rFonts w:ascii="Arial" w:hAnsi="Arial" w:cs="Arial"/>
          <w:color w:val="000000" w:themeColor="text1"/>
          <w:sz w:val="22"/>
          <w:szCs w:val="22"/>
        </w:rPr>
        <w:t>.</w:t>
      </w:r>
    </w:p>
    <w:p w:rsidR="00E47A3E" w:rsidRPr="0061292D" w:rsidRDefault="00E47A3E" w:rsidP="00BA3294">
      <w:pPr>
        <w:pStyle w:val="Prrafodelista"/>
        <w:widowControl w:val="0"/>
        <w:numPr>
          <w:ilvl w:val="0"/>
          <w:numId w:val="6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Verificación de que se realizan los adiestramientos.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Parámetro de indicador de seguimiento: </w:t>
      </w:r>
    </w:p>
    <w:p w:rsidR="00E47A3E" w:rsidRPr="0061292D" w:rsidRDefault="00E47A3E" w:rsidP="00BA3294">
      <w:pPr>
        <w:pStyle w:val="Prrafodelista"/>
        <w:widowControl w:val="0"/>
        <w:numPr>
          <w:ilvl w:val="0"/>
          <w:numId w:val="6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Número de trabajadores contratados de las </w:t>
      </w:r>
      <w:r w:rsidR="00597F2E">
        <w:rPr>
          <w:rFonts w:ascii="Arial" w:hAnsi="Arial" w:cs="Arial"/>
          <w:color w:val="000000" w:themeColor="text1"/>
          <w:sz w:val="22"/>
          <w:szCs w:val="22"/>
        </w:rPr>
        <w:t xml:space="preserve">comunidades de </w:t>
      </w:r>
      <w:r w:rsidR="00203E42">
        <w:rPr>
          <w:rFonts w:ascii="Arial" w:hAnsi="Arial" w:cs="Arial"/>
          <w:color w:val="000000" w:themeColor="text1"/>
          <w:sz w:val="22"/>
          <w:szCs w:val="22"/>
        </w:rPr>
        <w:t>Bani</w:t>
      </w:r>
      <w:r w:rsidRPr="0061292D">
        <w:rPr>
          <w:rFonts w:ascii="Arial" w:hAnsi="Arial" w:cs="Arial"/>
          <w:color w:val="000000" w:themeColor="text1"/>
          <w:sz w:val="22"/>
          <w:szCs w:val="22"/>
        </w:rPr>
        <w:t>.</w:t>
      </w:r>
    </w:p>
    <w:p w:rsidR="00E47A3E" w:rsidRPr="0061292D" w:rsidRDefault="00E47A3E" w:rsidP="00BA3294">
      <w:pPr>
        <w:pStyle w:val="Prrafodelista"/>
        <w:widowControl w:val="0"/>
        <w:numPr>
          <w:ilvl w:val="0"/>
          <w:numId w:val="6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Número de trabajadores adiestrados y temas impartidos.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Frecuencias: </w:t>
      </w:r>
      <w:r w:rsidRPr="0061292D">
        <w:rPr>
          <w:rFonts w:ascii="Arial" w:hAnsi="Arial" w:cs="Arial"/>
          <w:color w:val="000000" w:themeColor="text1"/>
          <w:sz w:val="22"/>
          <w:szCs w:val="22"/>
          <w:lang w:val="es-ES_tradnl"/>
        </w:rPr>
        <w:t>Cada cuatro meses.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Establecer un registro de control de los resultados de la contratación, reflejando los lugares de procedencia de los trabajadores y número de trabajadores adiestrados.</w:t>
      </w:r>
    </w:p>
    <w:p w:rsidR="00E47A3E" w:rsidRPr="0061292D" w:rsidRDefault="00E47A3E" w:rsidP="00DC6497">
      <w:pPr>
        <w:spacing w:line="276" w:lineRule="auto"/>
        <w:rPr>
          <w:rFonts w:ascii="Arial" w:hAnsi="Arial" w:cs="Arial"/>
          <w:b/>
          <w:color w:val="000000" w:themeColor="text1"/>
          <w:sz w:val="22"/>
          <w:szCs w:val="22"/>
          <w:u w:color="FFFFFF" w:themeColor="background1"/>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Medidas correctivas</w:t>
      </w:r>
    </w:p>
    <w:p w:rsidR="00E47A3E" w:rsidRPr="0061292D" w:rsidRDefault="00E47A3E" w:rsidP="00DC6497">
      <w:pPr>
        <w:tabs>
          <w:tab w:val="left" w:pos="720"/>
        </w:tabs>
        <w:spacing w:line="276" w:lineRule="auto"/>
        <w:ind w:left="720" w:hanging="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pacing w:val="-1"/>
          <w:sz w:val="22"/>
          <w:szCs w:val="22"/>
          <w:lang w:val="es-ES_tradnl"/>
        </w:rPr>
        <w:t xml:space="preserve">Se rectificará si no existen causas justificadas, la contratación a los pobladores de las </w:t>
      </w:r>
      <w:r w:rsidR="00597F2E">
        <w:rPr>
          <w:rFonts w:ascii="Arial" w:hAnsi="Arial" w:cs="Arial"/>
          <w:color w:val="000000" w:themeColor="text1"/>
          <w:sz w:val="22"/>
          <w:szCs w:val="22"/>
          <w:lang w:val="es-ES_tradnl"/>
        </w:rPr>
        <w:t xml:space="preserve">comunidades de </w:t>
      </w:r>
      <w:r w:rsidR="00203E42">
        <w:rPr>
          <w:rFonts w:ascii="Arial" w:hAnsi="Arial" w:cs="Arial"/>
          <w:color w:val="000000" w:themeColor="text1"/>
          <w:sz w:val="22"/>
          <w:szCs w:val="22"/>
          <w:lang w:val="es-ES_tradnl"/>
        </w:rPr>
        <w:t>Bani</w:t>
      </w:r>
      <w:r w:rsidRPr="0061292D">
        <w:rPr>
          <w:rFonts w:ascii="Arial" w:hAnsi="Arial" w:cs="Arial"/>
          <w:color w:val="000000" w:themeColor="text1"/>
          <w:sz w:val="22"/>
          <w:szCs w:val="22"/>
          <w:lang w:val="es-ES_tradnl"/>
        </w:rPr>
        <w:t>.</w:t>
      </w:r>
    </w:p>
    <w:p w:rsidR="00E47A3E" w:rsidRPr="0061292D" w:rsidRDefault="00E47A3E" w:rsidP="00DC6497">
      <w:pPr>
        <w:tabs>
          <w:tab w:val="left" w:pos="720"/>
        </w:tabs>
        <w:spacing w:line="276" w:lineRule="auto"/>
        <w:ind w:left="720" w:hanging="360"/>
        <w:rPr>
          <w:rFonts w:ascii="Arial" w:hAnsi="Arial" w:cs="Arial"/>
          <w:b/>
          <w:bCs/>
          <w:color w:val="000000" w:themeColor="text1"/>
          <w:sz w:val="22"/>
          <w:szCs w:val="22"/>
          <w:lang w:val="es-ES_tradnl"/>
        </w:rPr>
      </w:pPr>
      <w:r w:rsidRPr="0061292D">
        <w:rPr>
          <w:rFonts w:ascii="Arial" w:hAnsi="Arial" w:cs="Arial"/>
          <w:color w:val="000000" w:themeColor="text1"/>
          <w:sz w:val="22"/>
          <w:szCs w:val="22"/>
          <w:lang w:val="es-ES_tradnl"/>
        </w:rPr>
        <w:t>•</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Se volverán a realizar los adiestramientos si los trabajadores no muestran destreza en el desempeño de sus labores.</w:t>
      </w:r>
    </w:p>
    <w:p w:rsidR="00DC6497" w:rsidRPr="0061292D" w:rsidRDefault="00DC6497">
      <w:pPr>
        <w:suppressAutoHyphens w:val="0"/>
        <w:rPr>
          <w:rFonts w:ascii="Arial" w:hAnsi="Arial" w:cs="Arial"/>
          <w:b/>
          <w:bCs/>
          <w:i/>
          <w:iCs/>
          <w:color w:val="000000" w:themeColor="text1"/>
          <w:sz w:val="22"/>
          <w:szCs w:val="22"/>
          <w:lang w:val="es-ES_tradnl"/>
        </w:rPr>
      </w:pPr>
      <w:bookmarkStart w:id="77" w:name="_Toc245569498"/>
      <w:r w:rsidRPr="0061292D">
        <w:rPr>
          <w:color w:val="000000" w:themeColor="text1"/>
          <w:sz w:val="22"/>
          <w:szCs w:val="22"/>
          <w:lang w:val="es-ES_tradnl"/>
        </w:rPr>
        <w:br w:type="page"/>
      </w:r>
    </w:p>
    <w:p w:rsidR="00E47A3E" w:rsidRPr="0061292D" w:rsidRDefault="00E47A3E" w:rsidP="00DC6497">
      <w:pPr>
        <w:pStyle w:val="Ttulo2"/>
        <w:spacing w:line="276" w:lineRule="auto"/>
        <w:rPr>
          <w:color w:val="000000" w:themeColor="text1"/>
          <w:sz w:val="22"/>
          <w:szCs w:val="22"/>
          <w:lang w:val="es-ES"/>
        </w:rPr>
      </w:pPr>
      <w:r w:rsidRPr="0061292D">
        <w:rPr>
          <w:color w:val="000000" w:themeColor="text1"/>
          <w:sz w:val="22"/>
          <w:szCs w:val="22"/>
          <w:lang w:val="es-ES_tradnl"/>
        </w:rPr>
        <w:lastRenderedPageBreak/>
        <w:t xml:space="preserve">6.3.- </w:t>
      </w:r>
      <w:r w:rsidRPr="0061292D">
        <w:rPr>
          <w:color w:val="000000" w:themeColor="text1"/>
          <w:sz w:val="22"/>
          <w:szCs w:val="22"/>
        </w:rPr>
        <w:t xml:space="preserve">Subprogramas del Plan de Manejo y Adecuación Ambiental durante la </w:t>
      </w:r>
      <w:r w:rsidRPr="0061292D">
        <w:rPr>
          <w:color w:val="000000" w:themeColor="text1"/>
          <w:sz w:val="22"/>
          <w:szCs w:val="22"/>
          <w:lang w:val="es-ES_tradnl"/>
        </w:rPr>
        <w:t>Fase de Operación.</w:t>
      </w:r>
      <w:bookmarkEnd w:id="77"/>
    </w:p>
    <w:p w:rsidR="00E47A3E" w:rsidRPr="0061292D" w:rsidRDefault="00E47A3E" w:rsidP="00DC6497">
      <w:pPr>
        <w:pStyle w:val="Ttulo3"/>
        <w:spacing w:line="276" w:lineRule="auto"/>
        <w:rPr>
          <w:color w:val="000000" w:themeColor="text1"/>
          <w:sz w:val="22"/>
          <w:szCs w:val="22"/>
          <w:lang w:val="es-ES_tradnl"/>
        </w:rPr>
      </w:pPr>
      <w:bookmarkStart w:id="78" w:name="_Toc245569499"/>
      <w:r w:rsidRPr="0061292D">
        <w:rPr>
          <w:color w:val="000000" w:themeColor="text1"/>
          <w:sz w:val="22"/>
          <w:szCs w:val="22"/>
          <w:lang w:val="es-ES_tradnl"/>
        </w:rPr>
        <w:t>6.3.1.- Subprograma de medidas para la conservación y mejoramiento de la cobertura vegetal creada.</w:t>
      </w:r>
      <w:bookmarkEnd w:id="78"/>
    </w:p>
    <w:p w:rsidR="00E47A3E" w:rsidRPr="0061292D" w:rsidRDefault="00E47A3E" w:rsidP="00DC6497">
      <w:pPr>
        <w:spacing w:line="276" w:lineRule="auto"/>
        <w:jc w:val="both"/>
        <w:rPr>
          <w:rFonts w:ascii="Arial" w:hAnsi="Arial" w:cs="Arial"/>
          <w:i/>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creación de las áreas verdes, jardines con especies nativas y endémicas de la zona, atenúan los impactos acumulados sobre la biodiversidad, propician hábitats para el retorno de la fauna</w:t>
      </w:r>
      <w:r w:rsidR="00DF4E0A"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6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Mantener en buen estado las áreas verdes creadas.</w:t>
      </w:r>
    </w:p>
    <w:p w:rsidR="00E47A3E" w:rsidRPr="0061292D" w:rsidRDefault="00E47A3E" w:rsidP="00BA3294">
      <w:pPr>
        <w:pStyle w:val="Prrafodelista"/>
        <w:widowControl w:val="0"/>
        <w:numPr>
          <w:ilvl w:val="0"/>
          <w:numId w:val="6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Informar a los trabajadores, residentes y visitantes sobre la importancia de proteger la flora y la vegetación.</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ind w:left="360" w:hanging="360"/>
        <w:rPr>
          <w:rFonts w:ascii="Arial" w:hAnsi="Arial" w:cs="Arial"/>
          <w:color w:val="000000" w:themeColor="text1"/>
          <w:spacing w:val="-1"/>
          <w:sz w:val="22"/>
          <w:szCs w:val="22"/>
          <w:lang w:val="es-ES_tradnl"/>
        </w:rPr>
      </w:pPr>
      <w:r w:rsidRPr="0061292D">
        <w:rPr>
          <w:rFonts w:ascii="Arial" w:hAnsi="Arial" w:cs="Arial"/>
          <w:color w:val="000000" w:themeColor="text1"/>
          <w:spacing w:val="-1"/>
          <w:sz w:val="22"/>
          <w:szCs w:val="22"/>
          <w:lang w:val="es-ES_tradnl"/>
        </w:rPr>
        <w:t>a.- Mantenimiento de las áreas verdes y de la vegetación del proyecto.</w:t>
      </w:r>
    </w:p>
    <w:p w:rsidR="00E47A3E" w:rsidRPr="0061292D" w:rsidRDefault="00E47A3E" w:rsidP="00DC6497">
      <w:pPr>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Colocar carteles para identificar la vegetación y la flora y darles mantenimiento.</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Impacto al que va dirigido la medida: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Posibilidad de deterioro de las áreas verdes por falta de mantenimiento y cuidado.</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Lugar o punto de Impacto: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Áreas verdes y vegetación del entorno.</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Mantenimiento de las áreas verdes y la vegetación del entorno al </w:t>
      </w:r>
      <w:r w:rsidRPr="0061292D">
        <w:rPr>
          <w:rFonts w:ascii="Arial" w:hAnsi="Arial" w:cs="Arial"/>
          <w:b/>
          <w:color w:val="000000" w:themeColor="text1"/>
          <w:sz w:val="22"/>
          <w:szCs w:val="22"/>
          <w:lang w:val="es-ES_tradnl"/>
        </w:rPr>
        <w:t>“</w:t>
      </w:r>
      <w:r w:rsidR="004A06BF">
        <w:rPr>
          <w:rFonts w:ascii="Arial" w:hAnsi="Arial" w:cs="Arial"/>
          <w:b/>
          <w:color w:val="000000" w:themeColor="text1"/>
          <w:sz w:val="22"/>
          <w:szCs w:val="22"/>
          <w:lang w:val="es-ES_tradnl"/>
        </w:rPr>
        <w:t>LOTIFICACION RESIDENCIAL GENESIS</w:t>
      </w:r>
      <w:r w:rsidRPr="0061292D">
        <w:rPr>
          <w:rFonts w:ascii="Arial" w:hAnsi="Arial" w:cs="Arial"/>
          <w:b/>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la jardinería, áreas verdes y vegetación del entorno al proyecto se continuarán utilizando las especies que fueron sembradas en la creación de las áreas verdes como: palma real</w:t>
      </w:r>
      <w:r w:rsidRPr="0061292D">
        <w:rPr>
          <w:rFonts w:ascii="Arial" w:hAnsi="Arial" w:cs="Arial"/>
          <w:b/>
          <w:bCs/>
          <w:color w:val="000000" w:themeColor="text1"/>
          <w:sz w:val="22"/>
          <w:szCs w:val="22"/>
          <w:lang w:val="es-ES_tradnl"/>
        </w:rPr>
        <w:t xml:space="preserve">, </w:t>
      </w:r>
      <w:r w:rsidRPr="0061292D">
        <w:rPr>
          <w:rFonts w:ascii="Arial" w:hAnsi="Arial" w:cs="Arial"/>
          <w:b/>
          <w:bCs/>
          <w:i/>
          <w:iCs/>
          <w:color w:val="000000" w:themeColor="text1"/>
          <w:sz w:val="22"/>
          <w:szCs w:val="22"/>
          <w:lang w:val="es-ES_tradnl"/>
        </w:rPr>
        <w:t>Roystonea</w:t>
      </w:r>
      <w:r w:rsidR="001E7295" w:rsidRPr="0061292D">
        <w:rPr>
          <w:rFonts w:ascii="Arial" w:hAnsi="Arial" w:cs="Arial"/>
          <w:b/>
          <w:bCs/>
          <w:i/>
          <w:iCs/>
          <w:color w:val="000000" w:themeColor="text1"/>
          <w:sz w:val="22"/>
          <w:szCs w:val="22"/>
          <w:lang w:val="es-ES_tradnl"/>
        </w:rPr>
        <w:t xml:space="preserve"> </w:t>
      </w:r>
      <w:r w:rsidRPr="0061292D">
        <w:rPr>
          <w:rFonts w:ascii="Arial" w:hAnsi="Arial" w:cs="Arial"/>
          <w:b/>
          <w:bCs/>
          <w:i/>
          <w:iCs/>
          <w:color w:val="000000" w:themeColor="text1"/>
          <w:sz w:val="22"/>
          <w:szCs w:val="22"/>
          <w:lang w:val="es-ES_tradnl"/>
        </w:rPr>
        <w:t>hispaniolana</w:t>
      </w:r>
      <w:r w:rsidRPr="0061292D">
        <w:rPr>
          <w:rFonts w:ascii="Arial" w:hAnsi="Arial" w:cs="Arial"/>
          <w:i/>
          <w:iCs/>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palma cana, </w:t>
      </w:r>
      <w:r w:rsidRPr="0061292D">
        <w:rPr>
          <w:rFonts w:ascii="Arial" w:hAnsi="Arial" w:cs="Arial"/>
          <w:b/>
          <w:bCs/>
          <w:i/>
          <w:iCs/>
          <w:color w:val="000000" w:themeColor="text1"/>
          <w:sz w:val="22"/>
          <w:szCs w:val="22"/>
          <w:lang w:val="es-ES_tradnl"/>
        </w:rPr>
        <w:t>Sabal</w:t>
      </w:r>
      <w:r w:rsidR="001E7295" w:rsidRPr="0061292D">
        <w:rPr>
          <w:rFonts w:ascii="Arial" w:hAnsi="Arial" w:cs="Arial"/>
          <w:b/>
          <w:bCs/>
          <w:i/>
          <w:iCs/>
          <w:color w:val="000000" w:themeColor="text1"/>
          <w:sz w:val="22"/>
          <w:szCs w:val="22"/>
          <w:lang w:val="es-ES_tradnl"/>
        </w:rPr>
        <w:t xml:space="preserve"> </w:t>
      </w:r>
      <w:r w:rsidRPr="0061292D">
        <w:rPr>
          <w:rFonts w:ascii="Arial" w:hAnsi="Arial" w:cs="Arial"/>
          <w:b/>
          <w:bCs/>
          <w:i/>
          <w:iCs/>
          <w:color w:val="000000" w:themeColor="text1"/>
          <w:sz w:val="22"/>
          <w:szCs w:val="22"/>
          <w:lang w:val="es-ES_tradnl"/>
        </w:rPr>
        <w:t>causiarum</w:t>
      </w:r>
      <w:r w:rsidRPr="0061292D">
        <w:rPr>
          <w:rFonts w:ascii="Arial" w:hAnsi="Arial" w:cs="Arial"/>
          <w:color w:val="000000" w:themeColor="text1"/>
          <w:sz w:val="22"/>
          <w:szCs w:val="22"/>
          <w:lang w:val="es-ES_tradnl"/>
        </w:rPr>
        <w:t xml:space="preserve">; caoba </w:t>
      </w:r>
      <w:r w:rsidRPr="0061292D">
        <w:rPr>
          <w:rFonts w:ascii="Arial" w:hAnsi="Arial" w:cs="Arial"/>
          <w:b/>
          <w:bCs/>
          <w:i/>
          <w:iCs/>
          <w:color w:val="000000" w:themeColor="text1"/>
          <w:sz w:val="22"/>
          <w:szCs w:val="22"/>
          <w:lang w:val="es-ES_tradnl"/>
        </w:rPr>
        <w:t>Swietenia</w:t>
      </w:r>
      <w:r w:rsidR="001E7295" w:rsidRPr="0061292D">
        <w:rPr>
          <w:rFonts w:ascii="Arial" w:hAnsi="Arial" w:cs="Arial"/>
          <w:b/>
          <w:bCs/>
          <w:i/>
          <w:iCs/>
          <w:color w:val="000000" w:themeColor="text1"/>
          <w:sz w:val="22"/>
          <w:szCs w:val="22"/>
          <w:lang w:val="es-ES_tradnl"/>
        </w:rPr>
        <w:t xml:space="preserve"> </w:t>
      </w:r>
      <w:r w:rsidRPr="0061292D">
        <w:rPr>
          <w:rFonts w:ascii="Arial" w:hAnsi="Arial" w:cs="Arial"/>
          <w:b/>
          <w:bCs/>
          <w:i/>
          <w:iCs/>
          <w:color w:val="000000" w:themeColor="text1"/>
          <w:sz w:val="22"/>
          <w:szCs w:val="22"/>
          <w:lang w:val="es-ES_tradnl"/>
        </w:rPr>
        <w:t>mahagoni</w:t>
      </w:r>
      <w:r w:rsidRPr="0061292D">
        <w:rPr>
          <w:rFonts w:ascii="Arial" w:hAnsi="Arial" w:cs="Arial"/>
          <w:color w:val="000000" w:themeColor="text1"/>
          <w:sz w:val="22"/>
          <w:szCs w:val="22"/>
          <w:lang w:val="es-ES_tradnl"/>
        </w:rPr>
        <w:t xml:space="preserve"> , entre otros.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 Colocar carteles para identificar la vegetación y la flora y darles mantenimiento.</w:t>
      </w:r>
    </w:p>
    <w:p w:rsidR="00E47A3E" w:rsidRPr="0061292D" w:rsidRDefault="00E47A3E" w:rsidP="00BA3294">
      <w:pPr>
        <w:pStyle w:val="Prrafodelista"/>
        <w:widowControl w:val="0"/>
        <w:numPr>
          <w:ilvl w:val="0"/>
          <w:numId w:val="6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colocarán carteles con las especies de plantas con su nombre científico y vulgar, además de sus propiedades.</w:t>
      </w:r>
    </w:p>
    <w:p w:rsidR="00E47A3E" w:rsidRPr="0061292D" w:rsidRDefault="00E47A3E" w:rsidP="00BA3294">
      <w:pPr>
        <w:pStyle w:val="Prrafodelista"/>
        <w:widowControl w:val="0"/>
        <w:numPr>
          <w:ilvl w:val="0"/>
          <w:numId w:val="6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Los carteles se pondrán en las plantas que se encuentren más visibles desde los caminos peatonales.</w:t>
      </w:r>
    </w:p>
    <w:p w:rsidR="00E47A3E" w:rsidRPr="0061292D" w:rsidRDefault="00E47A3E" w:rsidP="00BA3294">
      <w:pPr>
        <w:pStyle w:val="Prrafodelista"/>
        <w:widowControl w:val="0"/>
        <w:numPr>
          <w:ilvl w:val="0"/>
          <w:numId w:val="6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Los materiales para colocar los carteles serán duraderos y las letras serán bien visibles y en diferentes idiomas.</w:t>
      </w:r>
    </w:p>
    <w:p w:rsidR="00E47A3E" w:rsidRPr="0061292D" w:rsidRDefault="00E47A3E" w:rsidP="00DC6497">
      <w:pPr>
        <w:spacing w:line="276" w:lineRule="auto"/>
        <w:rPr>
          <w:rFonts w:ascii="Arial" w:hAnsi="Arial" w:cs="Arial"/>
          <w:b/>
          <w:bCs/>
          <w:color w:val="000000" w:themeColor="text1"/>
          <w:sz w:val="22"/>
          <w:szCs w:val="22"/>
          <w:lang w:val="es-ES_tradnl"/>
        </w:rPr>
      </w:pPr>
    </w:p>
    <w:p w:rsidR="00DC6497" w:rsidRPr="0061292D" w:rsidRDefault="00DC6497"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lastRenderedPageBreak/>
        <w:t xml:space="preserve">Personal requerido: </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Obreros para dar mantenimiento a las áreas verdes.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Obreros para colocar carteles en las áreas verdes y darles mantenimiento.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spacing w:line="276" w:lineRule="auto"/>
        <w:rPr>
          <w:rFonts w:ascii="Arial" w:hAnsi="Arial" w:cs="Arial"/>
          <w:color w:val="000000" w:themeColor="text1"/>
          <w:spacing w:val="-1"/>
          <w:sz w:val="22"/>
          <w:szCs w:val="22"/>
          <w:lang w:val="es-ES_tradnl"/>
        </w:rPr>
      </w:pPr>
    </w:p>
    <w:p w:rsidR="00E47A3E" w:rsidRPr="0061292D" w:rsidRDefault="00E47A3E" w:rsidP="00DC6497">
      <w:pPr>
        <w:spacing w:line="276" w:lineRule="auto"/>
        <w:rPr>
          <w:rFonts w:ascii="Arial" w:hAnsi="Arial" w:cs="Arial"/>
          <w:color w:val="000000" w:themeColor="text1"/>
          <w:spacing w:val="-1"/>
          <w:sz w:val="22"/>
          <w:szCs w:val="22"/>
          <w:lang w:val="es-ES_tradnl"/>
        </w:rPr>
      </w:pPr>
      <w:r w:rsidRPr="0061292D">
        <w:rPr>
          <w:rFonts w:ascii="Arial" w:hAnsi="Arial" w:cs="Arial"/>
          <w:color w:val="000000" w:themeColor="text1"/>
          <w:spacing w:val="-1"/>
          <w:sz w:val="22"/>
          <w:szCs w:val="22"/>
          <w:lang w:val="es-ES_tradnl"/>
        </w:rPr>
        <w:t xml:space="preserve">a.- Herramientas para realizar la resiembra y posturas de las especies antes señaladas.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Herramientas para colocar los carteles y materiales para dar mantenimiento.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 xml:space="preserve">Encargado de Mantenimiento </w:t>
      </w:r>
      <w:r w:rsidR="007D3F09">
        <w:rPr>
          <w:rFonts w:ascii="Arial" w:hAnsi="Arial" w:cs="Arial"/>
          <w:color w:val="000000" w:themeColor="text1"/>
          <w:sz w:val="22"/>
          <w:szCs w:val="22"/>
          <w:lang w:val="es-ES_tradnl"/>
        </w:rPr>
        <w:t>del proyecto “</w:t>
      </w:r>
      <w:r w:rsidR="004A06BF">
        <w:rPr>
          <w:rFonts w:ascii="Arial" w:hAnsi="Arial" w:cs="Arial"/>
          <w:color w:val="000000" w:themeColor="text1"/>
          <w:sz w:val="22"/>
          <w:szCs w:val="22"/>
          <w:lang w:val="es-ES_tradnl"/>
        </w:rPr>
        <w:t>LOTIFICACION RESIDENCIAL GENESIS</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b/>
          <w:color w:val="000000" w:themeColor="text1"/>
          <w:sz w:val="22"/>
          <w:szCs w:val="22"/>
          <w:u w:color="FFFFFF" w:themeColor="background1"/>
          <w:lang w:val="es-ES_tradnl"/>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Verificar la supervivencia de las posturas.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Verificación del mantenimiento de los carteles y efectividad de los mismos.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p>
    <w:p w:rsidR="00E47A3E" w:rsidRPr="0061292D" w:rsidRDefault="00E47A3E" w:rsidP="00DC6497">
      <w:pPr>
        <w:spacing w:line="276" w:lineRule="auto"/>
        <w:rPr>
          <w:rFonts w:ascii="Arial" w:hAnsi="Arial" w:cs="Arial"/>
          <w:color w:val="000000" w:themeColor="text1"/>
          <w:spacing w:val="-2"/>
          <w:sz w:val="22"/>
          <w:szCs w:val="22"/>
          <w:lang w:val="es-ES_tradnl"/>
        </w:rPr>
      </w:pPr>
      <w:r w:rsidRPr="0061292D">
        <w:rPr>
          <w:rFonts w:ascii="Arial" w:hAnsi="Arial" w:cs="Arial"/>
          <w:color w:val="000000" w:themeColor="text1"/>
          <w:spacing w:val="-2"/>
          <w:sz w:val="22"/>
          <w:szCs w:val="22"/>
          <w:lang w:val="es-ES_tradnl"/>
        </w:rPr>
        <w:t xml:space="preserve">a.- Número de especies resembradas.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Número de carteles colocados.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registro para el control de las medidas del PMAA, con las anotaciones de evolución de las posturas y su supervivencia, el número de carteles colocados y tipos de especies.</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No procede.</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Se ampliará el plan de resiembra.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after="200" w:line="276" w:lineRule="auto"/>
        <w:rPr>
          <w:rFonts w:ascii="Arial" w:hAnsi="Arial" w:cs="Arial"/>
          <w:b/>
          <w:bCs/>
          <w:i/>
          <w:color w:val="000000" w:themeColor="text1"/>
          <w:sz w:val="22"/>
          <w:szCs w:val="22"/>
          <w:lang w:val="es-ES_tradnl"/>
        </w:rPr>
      </w:pPr>
      <w:r w:rsidRPr="0061292D">
        <w:rPr>
          <w:rFonts w:ascii="Arial" w:hAnsi="Arial" w:cs="Arial"/>
          <w:b/>
          <w:bCs/>
          <w:i/>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79" w:name="_Toc245569501"/>
      <w:r w:rsidRPr="0061292D">
        <w:rPr>
          <w:color w:val="000000" w:themeColor="text1"/>
          <w:sz w:val="22"/>
          <w:szCs w:val="22"/>
          <w:lang w:val="es-ES_tradnl"/>
        </w:rPr>
        <w:lastRenderedPageBreak/>
        <w:t>6.3.3.- Subprogramas de medidas para el control del uso de productos químicos</w:t>
      </w:r>
      <w:bookmarkEnd w:id="79"/>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10030B"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Debido a la acumulación de desechos se incrementa</w:t>
      </w:r>
      <w:r w:rsidR="00E47A3E" w:rsidRPr="0061292D">
        <w:rPr>
          <w:rFonts w:ascii="Arial" w:hAnsi="Arial" w:cs="Arial"/>
          <w:color w:val="000000" w:themeColor="text1"/>
          <w:sz w:val="22"/>
          <w:szCs w:val="22"/>
          <w:lang w:val="es-ES_tradnl"/>
        </w:rPr>
        <w:t xml:space="preserve"> la </w:t>
      </w:r>
      <w:r w:rsidR="00E47A3E" w:rsidRPr="0061292D">
        <w:rPr>
          <w:rFonts w:ascii="Arial" w:hAnsi="Arial" w:cs="Arial"/>
          <w:color w:val="000000" w:themeColor="text1"/>
          <w:spacing w:val="-1"/>
          <w:sz w:val="22"/>
          <w:szCs w:val="22"/>
          <w:lang w:val="es-ES_tradnl"/>
        </w:rPr>
        <w:t>existencia de plagas</w:t>
      </w:r>
      <w:r w:rsidR="00E47A3E" w:rsidRPr="0061292D">
        <w:rPr>
          <w:rFonts w:ascii="Arial" w:hAnsi="Arial" w:cs="Arial"/>
          <w:color w:val="000000" w:themeColor="text1"/>
          <w:sz w:val="22"/>
          <w:szCs w:val="22"/>
          <w:lang w:val="es-ES_tradnl"/>
        </w:rPr>
        <w:t>. Por otra parte para controlar las plagas en las áreas verdes y jardines se utilizarán herbicidas y plaguicidas para su control, los cuales tendrán efecto no nocivo a la salud,</w:t>
      </w:r>
      <w:r w:rsidR="00DF4E0A" w:rsidRPr="0061292D">
        <w:rPr>
          <w:rFonts w:ascii="Arial" w:hAnsi="Arial" w:cs="Arial"/>
          <w:color w:val="000000" w:themeColor="text1"/>
          <w:sz w:val="22"/>
          <w:szCs w:val="22"/>
          <w:lang w:val="es-ES_tradnl"/>
        </w:rPr>
        <w:t xml:space="preserve"> considerados</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amigable al medio ambiente y biodegradable.</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Controlar las plagas y poblaciones de vectores utilizando métodos sostenibles de control que disminuyan las posibles afectaciones a la flora, la fauna y la salud del hombre.</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w:t>
      </w:r>
      <w:r w:rsidRPr="0061292D">
        <w:rPr>
          <w:rFonts w:ascii="Arial" w:hAnsi="Arial" w:cs="Arial"/>
          <w:color w:val="000000" w:themeColor="text1"/>
          <w:sz w:val="22"/>
          <w:szCs w:val="22"/>
          <w:lang w:val="es-ES_tradnl"/>
        </w:rPr>
        <w:t>Control de vectores y de plagas.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Impactos a los que van dirigidos la medida: </w:t>
      </w:r>
    </w:p>
    <w:p w:rsidR="00E47A3E" w:rsidRPr="0061292D" w:rsidRDefault="00E47A3E" w:rsidP="00BA3294">
      <w:pPr>
        <w:pStyle w:val="Prrafodelista"/>
        <w:widowControl w:val="0"/>
        <w:numPr>
          <w:ilvl w:val="0"/>
          <w:numId w:val="6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Posibilidad de afectación a la fauna terrestre por el uso de insecticidas, que no sean biodegradable y amigable al medio ambiente.</w:t>
      </w:r>
    </w:p>
    <w:p w:rsidR="00E47A3E" w:rsidRPr="0061292D" w:rsidRDefault="00E47A3E" w:rsidP="00BA3294">
      <w:pPr>
        <w:pStyle w:val="Prrafodelista"/>
        <w:widowControl w:val="0"/>
        <w:numPr>
          <w:ilvl w:val="0"/>
          <w:numId w:val="6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Posibilidad de incremento de plagas de vectores por el mal manejo de los desechos sólidos.</w:t>
      </w:r>
    </w:p>
    <w:p w:rsidR="00E47A3E" w:rsidRPr="0061292D" w:rsidRDefault="00E47A3E" w:rsidP="00DC6497">
      <w:pPr>
        <w:pStyle w:val="Prrafodelista"/>
        <w:tabs>
          <w:tab w:val="left" w:pos="720"/>
        </w:tabs>
        <w:spacing w:line="276" w:lineRule="auto"/>
        <w:rPr>
          <w:rFonts w:ascii="Arial" w:hAnsi="Arial" w:cs="Arial"/>
          <w:color w:val="000000" w:themeColor="text1"/>
          <w:sz w:val="22"/>
          <w:szCs w:val="22"/>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Lugar o punto de Impacto: </w:t>
      </w:r>
      <w:r w:rsidRPr="0061292D">
        <w:rPr>
          <w:rFonts w:ascii="Arial" w:hAnsi="Arial" w:cs="Arial"/>
          <w:color w:val="000000" w:themeColor="text1"/>
          <w:sz w:val="22"/>
          <w:szCs w:val="22"/>
          <w:lang w:val="es-ES_tradnl"/>
        </w:rPr>
        <w:t>Áreas verdes, jardines, área de transferencia de desechos sólidos.</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Control de vectores y de plagas.</w:t>
      </w:r>
    </w:p>
    <w:p w:rsidR="00E47A3E" w:rsidRPr="0061292D" w:rsidRDefault="00E47A3E" w:rsidP="00DC6497">
      <w:pPr>
        <w:spacing w:line="276" w:lineRule="auto"/>
        <w:jc w:val="both"/>
        <w:rPr>
          <w:rFonts w:ascii="Arial" w:hAnsi="Arial" w:cs="Arial"/>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Se llevará un programa de fumigación preventiva </w:t>
      </w:r>
      <w:r w:rsidRPr="0061292D">
        <w:rPr>
          <w:rFonts w:ascii="Arial" w:hAnsi="Arial" w:cs="Arial"/>
          <w:color w:val="000000" w:themeColor="text1"/>
          <w:sz w:val="22"/>
          <w:szCs w:val="22"/>
          <w:lang w:val="es-ES_tradnl"/>
        </w:rPr>
        <w:t>en</w:t>
      </w:r>
      <w:r w:rsidR="0010030B" w:rsidRPr="0061292D">
        <w:rPr>
          <w:rFonts w:ascii="Arial" w:hAnsi="Arial" w:cs="Arial"/>
          <w:color w:val="000000" w:themeColor="text1"/>
          <w:sz w:val="22"/>
          <w:szCs w:val="22"/>
          <w:lang w:val="es-ES_tradnl"/>
        </w:rPr>
        <w:t xml:space="preserve"> todas</w:t>
      </w:r>
      <w:r w:rsidRPr="0061292D">
        <w:rPr>
          <w:rFonts w:ascii="Arial" w:hAnsi="Arial" w:cs="Arial"/>
          <w:color w:val="000000" w:themeColor="text1"/>
          <w:sz w:val="22"/>
          <w:szCs w:val="22"/>
          <w:lang w:val="es-ES_tradnl"/>
        </w:rPr>
        <w:t xml:space="preserve"> las áreas </w:t>
      </w:r>
      <w:r w:rsidR="007D3F09">
        <w:rPr>
          <w:rFonts w:ascii="Arial" w:hAnsi="Arial" w:cs="Arial"/>
          <w:color w:val="000000" w:themeColor="text1"/>
          <w:sz w:val="22"/>
          <w:szCs w:val="22"/>
          <w:lang w:val="es-ES_tradnl"/>
        </w:rPr>
        <w:t>del proyecto “</w:t>
      </w:r>
      <w:r w:rsidR="004A06BF">
        <w:rPr>
          <w:rFonts w:ascii="Arial" w:hAnsi="Arial" w:cs="Arial"/>
          <w:color w:val="000000" w:themeColor="text1"/>
          <w:sz w:val="22"/>
          <w:szCs w:val="22"/>
          <w:lang w:val="es-ES_tradnl"/>
        </w:rPr>
        <w:t>LOTIFICACION RESIDENCIAL GENESIS</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Usualmente para el control de vectores se utiliza la lucha química como opciones disponibles para el control de mosquitos, moscas, cucarachas y roedores, aunque es conocido desde hace tiempo el efecto nocivo que puede tener para la salud humana y animal, el empleo irracional de los insecticidas y otros venenos o productos químicos similares.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la elección de un insecticida para el control de los mosquitos, moscas y cucarachas (según el Manual de Bayer para el control de plagas) se debe valorar lo siguiente: </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Grado de toxicidad para el hombre y/o animales domésticos, silvestres o medio ambiente en general.</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Hábitos de la plaga a controlar (diurnos, nocturnos, hematófagos, etc.).</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Grados de penetración frente a superficies de diversa textura (madera cepillada, en bruto, cemento, etc.).</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Estabilidad frente a la radiación solar, álcalis (superficies encaladas), ácidos, materia orgánica y otros factores similares.</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Facilidades para su preparación y/o aplicación.</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1"/>
          <w:sz w:val="22"/>
          <w:szCs w:val="22"/>
        </w:rPr>
        <w:t>Efecto expulsivo.</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lastRenderedPageBreak/>
        <w:t>Efecto instantáneo.</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Efecto residual.</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Estrategias para el uso de los insecticidas (según el Manual de Bayer para el control de plagas): </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insecticida debe ser aplicado en aquellos lugares de reproducción de los insectos (basureros, aguas estancadas, etc.), de alimentación (granos, cueros) o de refugios (techos, vigas, ventanas, follaje, etc., razón por lo cual es básico conocer sus hábitos de vida.</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Repetir la aplicación de acuerdo con el ciclo biológico del insecto.</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pacing w:val="-1"/>
          <w:sz w:val="22"/>
          <w:szCs w:val="22"/>
        </w:rPr>
        <w:t xml:space="preserve">El insecticida no debe retirarse de las superficies tratadas permitiendo así el máximo de </w:t>
      </w:r>
      <w:r w:rsidRPr="0061292D">
        <w:rPr>
          <w:rFonts w:ascii="Arial" w:hAnsi="Arial" w:cs="Arial"/>
          <w:color w:val="000000" w:themeColor="text1"/>
          <w:sz w:val="22"/>
          <w:szCs w:val="22"/>
        </w:rPr>
        <w:t>tiempo de exposición entre el producto y el insecto.</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Modificar el ambiente de manera tal de crearles un medio poco favorable para su desarrollo (tratamiento de desperdicios, poda de ramas, etc.).</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Respetar las instrucciones indicadas por el fabricante en cuanto a preparación, dosis y aplicación.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Estrategias para el uso de los rodenticidas (según el Manual de Bayer para el control de plagas): </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Buscar señales de presencia/actividad de roedores (fecales, manchas de orina, pelos, huellas, materiales o alimentos roídos para colocar los rodenticidas.</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Tapar el paso de los roedores</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Eliminar los alimentos que estén a su alcance.</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Cortar las hierbas y malezas que están alrededor de las construcciones, en una franja de 2 m de ancho.</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Colocar el rodenticidas siempre escondido en una caja cebadora de dos entradas con la formulación y cantidad suficiente para evitar un buen consumo y de forma tal que sea comido por animales domésticos o de la fauna silvestre.</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Una vez eliminados los roedores se realizará una limpieza total del recinto tratado.</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Otro de los métodos de control a emplear es el uso de medios biológicos, como bio-preparados a base de bacterias y hongos patógenos, parásitos específicos, biorreguladores, depredadores, peces larvívoros y otros tipos de reguladores naturales. Entre las ventajas de este tipo de tratamiento tenemos: </w:t>
      </w:r>
    </w:p>
    <w:p w:rsidR="00E47A3E" w:rsidRPr="0061292D" w:rsidRDefault="00E47A3E" w:rsidP="00BA3294">
      <w:pPr>
        <w:pStyle w:val="Prrafodelista"/>
        <w:widowControl w:val="0"/>
        <w:numPr>
          <w:ilvl w:val="0"/>
          <w:numId w:val="6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La no-contaminación del medio ambiente con su aplicación.</w:t>
      </w:r>
    </w:p>
    <w:p w:rsidR="00E47A3E" w:rsidRPr="0061292D" w:rsidRDefault="00E47A3E" w:rsidP="00BA3294">
      <w:pPr>
        <w:pStyle w:val="Prrafodelista"/>
        <w:widowControl w:val="0"/>
        <w:numPr>
          <w:ilvl w:val="0"/>
          <w:numId w:val="6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Su baja o inexistente toxicidad.</w:t>
      </w:r>
    </w:p>
    <w:p w:rsidR="00E47A3E" w:rsidRPr="0061292D" w:rsidRDefault="00E47A3E" w:rsidP="00BA3294">
      <w:pPr>
        <w:pStyle w:val="Prrafodelista"/>
        <w:widowControl w:val="0"/>
        <w:numPr>
          <w:ilvl w:val="0"/>
          <w:numId w:val="6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evita la aparición de la “insecto-resistencia”.</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Para el control de ratas y ratones el uso de “cebos” tratados con un agente biológico contaminante, resulta unas de las tecnologías más reciente e inocuas para otras especies y el hombre.</w:t>
      </w:r>
    </w:p>
    <w:p w:rsidR="001E7295" w:rsidRPr="0061292D" w:rsidRDefault="001E7295"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lastRenderedPageBreak/>
        <w:t>El uso de este método tiene un efecto prolongado desde el punto de vista biológico, sobre las poblaciones de roedores, por lo que se pueden abaratar los costos con su empleo al alargar los ciclos de tratamientos, a la vez que se optimiza la eficiencia de los mismos.</w:t>
      </w:r>
    </w:p>
    <w:p w:rsidR="00E47A3E" w:rsidRPr="0061292D" w:rsidRDefault="00E47A3E" w:rsidP="00DC6497">
      <w:pPr>
        <w:spacing w:line="276" w:lineRule="auto"/>
        <w:jc w:val="both"/>
        <w:rPr>
          <w:rFonts w:ascii="Arial" w:hAnsi="Arial" w:cs="Arial"/>
          <w:b/>
          <w:bCs/>
          <w:color w:val="000000" w:themeColor="text1"/>
          <w:sz w:val="22"/>
          <w:szCs w:val="22"/>
          <w:u w:color="548DD4" w:themeColor="text2" w:themeTint="99"/>
          <w:lang w:val="es-ES_tradnl"/>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Personal de la empresa contratada para asesorar en el control de vectores.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BA3294">
      <w:pPr>
        <w:pStyle w:val="Prrafodelista"/>
        <w:widowControl w:val="0"/>
        <w:numPr>
          <w:ilvl w:val="0"/>
          <w:numId w:val="7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Equipos de fumigación.</w:t>
      </w:r>
    </w:p>
    <w:p w:rsidR="00E47A3E" w:rsidRPr="0061292D" w:rsidRDefault="00E47A3E" w:rsidP="00BA3294">
      <w:pPr>
        <w:pStyle w:val="Prrafodelista"/>
        <w:widowControl w:val="0"/>
        <w:numPr>
          <w:ilvl w:val="0"/>
          <w:numId w:val="7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Medios de protección (guantes, mascarillas, botas, gafas, overoles, entre otras).</w:t>
      </w:r>
    </w:p>
    <w:p w:rsidR="00E47A3E" w:rsidRPr="0061292D" w:rsidRDefault="00E47A3E" w:rsidP="00BA3294">
      <w:pPr>
        <w:pStyle w:val="Prrafodelista"/>
        <w:widowControl w:val="0"/>
        <w:numPr>
          <w:ilvl w:val="0"/>
          <w:numId w:val="7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Productos para las aplicaciones.</w:t>
      </w:r>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Responsable de ejecución: </w:t>
      </w:r>
      <w:r w:rsidRPr="0061292D">
        <w:rPr>
          <w:rFonts w:ascii="Arial" w:hAnsi="Arial" w:cs="Arial"/>
          <w:color w:val="000000" w:themeColor="text1"/>
          <w:spacing w:val="-1"/>
          <w:sz w:val="22"/>
          <w:szCs w:val="22"/>
          <w:lang w:val="es-ES_tradnl"/>
        </w:rPr>
        <w:t xml:space="preserve">Encargado de Mantenimiento </w:t>
      </w:r>
      <w:r w:rsidR="007D3F09">
        <w:rPr>
          <w:rFonts w:ascii="Arial" w:hAnsi="Arial" w:cs="Arial"/>
          <w:color w:val="000000" w:themeColor="text1"/>
          <w:spacing w:val="-1"/>
          <w:sz w:val="22"/>
          <w:szCs w:val="22"/>
          <w:lang w:val="es-ES_tradnl"/>
        </w:rPr>
        <w:t>del proyecto “</w:t>
      </w:r>
      <w:r w:rsidR="004A06BF">
        <w:rPr>
          <w:rFonts w:ascii="Arial" w:hAnsi="Arial" w:cs="Arial"/>
          <w:color w:val="000000" w:themeColor="text1"/>
          <w:spacing w:val="-1"/>
          <w:sz w:val="22"/>
          <w:szCs w:val="22"/>
          <w:lang w:val="es-ES_tradnl"/>
        </w:rPr>
        <w:t>LOTIFICACION RESIDENCIAL GENESIS</w:t>
      </w:r>
      <w:r w:rsidR="007D3F09">
        <w:rPr>
          <w:rFonts w:ascii="Arial" w:hAnsi="Arial" w:cs="Arial"/>
          <w:color w:val="000000" w:themeColor="text1"/>
          <w:spacing w:val="-1"/>
          <w:sz w:val="22"/>
          <w:szCs w:val="22"/>
          <w:lang w:val="es-ES_tradnl"/>
        </w:rPr>
        <w:t>”</w:t>
      </w:r>
      <w:r w:rsidRPr="0061292D">
        <w:rPr>
          <w:rFonts w:ascii="Arial" w:hAnsi="Arial" w:cs="Arial"/>
          <w:color w:val="000000" w:themeColor="text1"/>
          <w:spacing w:val="-1"/>
          <w:sz w:val="22"/>
          <w:szCs w:val="22"/>
          <w:lang w:val="es-ES_tradnl"/>
        </w:rPr>
        <w:t xml:space="preserve"> y empresa contratada </w:t>
      </w:r>
      <w:r w:rsidRPr="0061292D">
        <w:rPr>
          <w:rFonts w:ascii="Arial" w:hAnsi="Arial" w:cs="Arial"/>
          <w:color w:val="000000" w:themeColor="text1"/>
          <w:sz w:val="22"/>
          <w:szCs w:val="22"/>
          <w:lang w:val="es-ES_tradnl"/>
        </w:rPr>
        <w:t>para realizar las aplicaciones, la cual estará autorizada por el Ministerio de Medio Ambiente y Recursos Naturales.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r w:rsidRPr="0061292D">
        <w:rPr>
          <w:rFonts w:ascii="Arial" w:hAnsi="Arial" w:cs="Arial"/>
          <w:color w:val="000000" w:themeColor="text1"/>
          <w:sz w:val="22"/>
          <w:szCs w:val="22"/>
          <w:lang w:val="es-ES_tradnl"/>
        </w:rPr>
        <w:t>Verificación de que se realicen las aplicaciones y de los resultados obtenidos.</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p>
    <w:p w:rsidR="00E47A3E" w:rsidRPr="0061292D" w:rsidRDefault="00E47A3E" w:rsidP="00BA3294">
      <w:pPr>
        <w:pStyle w:val="Prrafodelista"/>
        <w:widowControl w:val="0"/>
        <w:numPr>
          <w:ilvl w:val="0"/>
          <w:numId w:val="70"/>
        </w:numPr>
        <w:tabs>
          <w:tab w:val="left" w:pos="107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Número de plagas o vectores no controlados.</w:t>
      </w:r>
    </w:p>
    <w:p w:rsidR="00E47A3E" w:rsidRPr="0061292D" w:rsidRDefault="00E47A3E" w:rsidP="00BA3294">
      <w:pPr>
        <w:pStyle w:val="Prrafodelista"/>
        <w:widowControl w:val="0"/>
        <w:numPr>
          <w:ilvl w:val="0"/>
          <w:numId w:val="70"/>
        </w:numPr>
        <w:tabs>
          <w:tab w:val="left" w:pos="107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Cantidad y tipo de productos utilizados.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de control con las aplicaciones de rutinas y por plagas, productos utilizados, tipo de plaga, entre otros.</w:t>
      </w:r>
    </w:p>
    <w:p w:rsidR="00E47A3E" w:rsidRPr="0061292D" w:rsidRDefault="00E47A3E" w:rsidP="00DC6497">
      <w:pPr>
        <w:spacing w:line="276" w:lineRule="auto"/>
        <w:rPr>
          <w:rFonts w:ascii="Arial" w:hAnsi="Arial" w:cs="Arial"/>
          <w:b/>
          <w:color w:val="000000" w:themeColor="text1"/>
          <w:sz w:val="22"/>
          <w:szCs w:val="22"/>
          <w:u w:color="FFFFFF" w:themeColor="background1"/>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Si continuarán las plagas y vectores se rectificará la eficacia de los controles utilizados.</w:t>
      </w:r>
    </w:p>
    <w:p w:rsidR="00E47A3E" w:rsidRPr="0061292D" w:rsidRDefault="00E47A3E" w:rsidP="00DC6497">
      <w:pPr>
        <w:spacing w:line="276" w:lineRule="auto"/>
        <w:rPr>
          <w:rFonts w:ascii="Arial" w:hAnsi="Arial" w:cs="Arial"/>
          <w:b/>
          <w:bCs/>
          <w:color w:val="000000" w:themeColor="text1"/>
          <w:sz w:val="22"/>
          <w:szCs w:val="22"/>
          <w:lang w:val="es-ES"/>
        </w:rPr>
      </w:pPr>
    </w:p>
    <w:p w:rsidR="00DC6497" w:rsidRPr="0061292D" w:rsidRDefault="00DC6497">
      <w:pPr>
        <w:suppressAutoHyphens w:val="0"/>
        <w:rPr>
          <w:rFonts w:ascii="Arial" w:hAnsi="Arial" w:cs="Arial"/>
          <w:b/>
          <w:bCs/>
          <w:color w:val="000000" w:themeColor="text1"/>
          <w:sz w:val="22"/>
          <w:szCs w:val="22"/>
          <w:lang w:val="es-ES_tradnl"/>
        </w:rPr>
      </w:pPr>
      <w:bookmarkStart w:id="80" w:name="_Toc245569502"/>
      <w:r w:rsidRPr="0061292D">
        <w:rPr>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6.3.4.- Subprograma de medidas para garantizar el tratamiento de los residuales líquidos</w:t>
      </w:r>
      <w:bookmarkEnd w:id="80"/>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Las aguas residuales que son generados en áreas de servicios,</w:t>
      </w:r>
      <w:r w:rsidR="00117D69" w:rsidRPr="0061292D">
        <w:rPr>
          <w:rFonts w:ascii="Arial" w:hAnsi="Arial" w:cs="Arial"/>
          <w:color w:val="000000" w:themeColor="text1"/>
          <w:sz w:val="22"/>
          <w:szCs w:val="22"/>
          <w:lang w:val="es-ES_tradnl"/>
        </w:rPr>
        <w:t xml:space="preserve"> </w:t>
      </w:r>
      <w:r w:rsidR="007D3F09">
        <w:rPr>
          <w:rFonts w:ascii="Arial" w:hAnsi="Arial" w:cs="Arial"/>
          <w:color w:val="000000" w:themeColor="text1"/>
          <w:sz w:val="22"/>
          <w:szCs w:val="22"/>
          <w:lang w:val="es-ES_tradnl"/>
        </w:rPr>
        <w:t>del proyecto “</w:t>
      </w:r>
      <w:r w:rsidR="004A06BF">
        <w:rPr>
          <w:rFonts w:ascii="Arial" w:hAnsi="Arial" w:cs="Arial"/>
          <w:color w:val="000000" w:themeColor="text1"/>
          <w:sz w:val="22"/>
          <w:szCs w:val="22"/>
          <w:lang w:val="es-ES_tradnl"/>
        </w:rPr>
        <w:t>LOTIFICACION RESIDENCIAL GENESIS</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irán a un sistema de tratamiento de residuales líquidos, cuyo funcionamiento debe ser eficiente para evitar la contaminación de las aguas subterráneas.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Garantizar el tratamiento de los residuales líquidos domésticos.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r w:rsidRPr="0061292D">
        <w:rPr>
          <w:rFonts w:ascii="Arial" w:hAnsi="Arial" w:cs="Arial"/>
          <w:color w:val="000000" w:themeColor="text1"/>
          <w:sz w:val="22"/>
          <w:szCs w:val="22"/>
          <w:lang w:val="es-ES_tradnl"/>
        </w:rPr>
        <w:t>Mantenimiento al sistema de tratamiento de los residuales líquidos domésticos.</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Impacto al que va dirigida la medida: </w:t>
      </w:r>
      <w:r w:rsidRPr="0061292D">
        <w:rPr>
          <w:rFonts w:ascii="Arial" w:hAnsi="Arial" w:cs="Arial"/>
          <w:color w:val="000000" w:themeColor="text1"/>
          <w:sz w:val="22"/>
          <w:szCs w:val="22"/>
          <w:lang w:val="es-ES_tradnl"/>
        </w:rPr>
        <w:t>Posibilidad de contaminación de las aguas subterráneas por los residuales líquidos domésticos.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Sistema de tratamiento de residuales líquidos.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BA3294">
      <w:pPr>
        <w:pStyle w:val="Prrafodelista"/>
        <w:widowControl w:val="0"/>
        <w:numPr>
          <w:ilvl w:val="0"/>
          <w:numId w:val="7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realizarán inspecciones cada seis meses a todos los elementos del sistema de tratamiento de residuales líquidos.</w:t>
      </w:r>
    </w:p>
    <w:p w:rsidR="00E47A3E" w:rsidRPr="0061292D" w:rsidRDefault="00E47A3E" w:rsidP="00BA3294">
      <w:pPr>
        <w:pStyle w:val="Prrafodelista"/>
        <w:widowControl w:val="0"/>
        <w:numPr>
          <w:ilvl w:val="0"/>
          <w:numId w:val="7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les dará mantenimiento a los registros, trampas de grasas.</w:t>
      </w:r>
    </w:p>
    <w:p w:rsidR="00E47A3E" w:rsidRPr="0061292D" w:rsidRDefault="00E47A3E" w:rsidP="00BA3294">
      <w:pPr>
        <w:pStyle w:val="Prrafodelista"/>
        <w:widowControl w:val="0"/>
        <w:numPr>
          <w:ilvl w:val="0"/>
          <w:numId w:val="72"/>
        </w:numPr>
        <w:tabs>
          <w:tab w:val="left" w:pos="720"/>
        </w:tabs>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Se realizará el control y reparación de fugas en las tuberías.</w:t>
      </w:r>
    </w:p>
    <w:p w:rsidR="00E47A3E" w:rsidRPr="0061292D" w:rsidRDefault="00E47A3E" w:rsidP="00BA3294">
      <w:pPr>
        <w:pStyle w:val="Prrafodelista"/>
        <w:widowControl w:val="0"/>
        <w:numPr>
          <w:ilvl w:val="0"/>
          <w:numId w:val="72"/>
        </w:numPr>
        <w:tabs>
          <w:tab w:val="left" w:pos="720"/>
        </w:tabs>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Se realizarán controles de calidad del agua al efluente tratado de los parámetros que se relacionan en la Tabla a continuación.</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TablaNo.8. </w:t>
      </w:r>
      <w:r w:rsidRPr="0061292D">
        <w:rPr>
          <w:rFonts w:ascii="Arial" w:hAnsi="Arial" w:cs="Arial"/>
          <w:color w:val="000000" w:themeColor="text1"/>
          <w:sz w:val="22"/>
          <w:szCs w:val="22"/>
          <w:lang w:val="es-ES_tradnl"/>
        </w:rPr>
        <w:t>Parámetros a controlar en el efluente del sistema de tratamiento.</w:t>
      </w:r>
    </w:p>
    <w:tbl>
      <w:tblPr>
        <w:tblW w:w="0" w:type="auto"/>
        <w:tblInd w:w="40" w:type="dxa"/>
        <w:tblLayout w:type="fixed"/>
        <w:tblCellMar>
          <w:left w:w="40" w:type="dxa"/>
          <w:right w:w="40" w:type="dxa"/>
        </w:tblCellMar>
        <w:tblLook w:val="0000"/>
      </w:tblPr>
      <w:tblGrid>
        <w:gridCol w:w="1843"/>
        <w:gridCol w:w="5409"/>
        <w:gridCol w:w="1733"/>
      </w:tblGrid>
      <w:tr w:rsidR="00E47A3E" w:rsidRPr="0061292D"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Parámetros</w:t>
            </w:r>
          </w:p>
        </w:tc>
        <w:tc>
          <w:tcPr>
            <w:tcW w:w="5409"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Elementos</w:t>
            </w:r>
          </w:p>
        </w:tc>
        <w:tc>
          <w:tcPr>
            <w:tcW w:w="173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221"/>
              <w:rPr>
                <w:rFonts w:ascii="Arial" w:hAnsi="Arial" w:cs="Arial"/>
                <w:color w:val="000000" w:themeColor="text1"/>
                <w:sz w:val="22"/>
                <w:szCs w:val="22"/>
              </w:rPr>
            </w:pPr>
            <w:r w:rsidRPr="0061292D">
              <w:rPr>
                <w:rFonts w:ascii="Arial" w:hAnsi="Arial" w:cs="Arial"/>
                <w:b/>
                <w:bCs/>
                <w:color w:val="000000" w:themeColor="text1"/>
                <w:spacing w:val="-2"/>
                <w:sz w:val="22"/>
                <w:szCs w:val="22"/>
                <w:lang w:val="es-ES_tradnl"/>
              </w:rPr>
              <w:t>Frecuencia</w:t>
            </w:r>
          </w:p>
        </w:tc>
      </w:tr>
      <w:tr w:rsidR="00E47A3E" w:rsidRPr="0061292D"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Físicos</w:t>
            </w:r>
          </w:p>
        </w:tc>
        <w:tc>
          <w:tcPr>
            <w:tcW w:w="540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Color, pH, sólidos totales, flotantes y disueltos, olores.</w:t>
            </w:r>
          </w:p>
        </w:tc>
        <w:tc>
          <w:tcPr>
            <w:tcW w:w="1733"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DC6497">
            <w:pPr>
              <w:spacing w:line="276" w:lineRule="auto"/>
              <w:ind w:left="302"/>
              <w:rPr>
                <w:rFonts w:ascii="Arial" w:hAnsi="Arial" w:cs="Arial"/>
                <w:color w:val="000000" w:themeColor="text1"/>
                <w:sz w:val="22"/>
                <w:szCs w:val="22"/>
              </w:rPr>
            </w:pPr>
            <w:r w:rsidRPr="0061292D">
              <w:rPr>
                <w:rFonts w:ascii="Arial" w:hAnsi="Arial" w:cs="Arial"/>
                <w:color w:val="000000" w:themeColor="text1"/>
                <w:sz w:val="22"/>
                <w:szCs w:val="22"/>
                <w:lang w:val="es-ES_tradnl"/>
              </w:rPr>
              <w:t xml:space="preserve">Semestral durante el primer año. </w:t>
            </w:r>
          </w:p>
        </w:tc>
      </w:tr>
      <w:tr w:rsidR="00E47A3E" w:rsidRPr="0061292D"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Químicos</w:t>
            </w:r>
          </w:p>
        </w:tc>
        <w:tc>
          <w:tcPr>
            <w:tcW w:w="540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Fósforo, NH</w:t>
            </w:r>
            <w:r w:rsidRPr="0061292D">
              <w:rPr>
                <w:rFonts w:ascii="Arial" w:hAnsi="Arial" w:cs="Arial"/>
                <w:color w:val="000000" w:themeColor="text1"/>
                <w:sz w:val="22"/>
                <w:szCs w:val="22"/>
                <w:vertAlign w:val="subscript"/>
                <w:lang w:val="es-ES_tradnl"/>
              </w:rPr>
              <w:t>3</w:t>
            </w:r>
            <w:r w:rsidRPr="0061292D">
              <w:rPr>
                <w:rFonts w:ascii="Arial" w:hAnsi="Arial" w:cs="Arial"/>
                <w:color w:val="000000" w:themeColor="text1"/>
                <w:sz w:val="22"/>
                <w:szCs w:val="22"/>
                <w:lang w:val="es-ES_tradnl"/>
              </w:rPr>
              <w:t>-N, Cloro residual</w:t>
            </w:r>
          </w:p>
        </w:tc>
        <w:tc>
          <w:tcPr>
            <w:tcW w:w="1733" w:type="dxa"/>
            <w:tcBorders>
              <w:top w:val="nil"/>
              <w:left w:val="single" w:sz="6" w:space="0" w:color="auto"/>
              <w:bottom w:val="nil"/>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p>
        </w:tc>
      </w:tr>
      <w:tr w:rsidR="00E47A3E" w:rsidRPr="0061292D"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Bacteriológicos</w:t>
            </w:r>
          </w:p>
        </w:tc>
        <w:tc>
          <w:tcPr>
            <w:tcW w:w="540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DBO, coliformes totales y fecales y </w:t>
            </w:r>
          </w:p>
        </w:tc>
        <w:tc>
          <w:tcPr>
            <w:tcW w:w="1733"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p>
        </w:tc>
      </w:tr>
    </w:tbl>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r w:rsidRPr="0061292D">
        <w:rPr>
          <w:rFonts w:ascii="Arial" w:hAnsi="Arial" w:cs="Arial"/>
          <w:color w:val="000000" w:themeColor="text1"/>
          <w:sz w:val="22"/>
          <w:szCs w:val="22"/>
          <w:lang w:val="es-ES_tradnl"/>
        </w:rPr>
        <w:t>Trabajadores encargados de realizar los mantenimientos al sistema de tratamiento de residuales líquidos.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r w:rsidRPr="0061292D">
        <w:rPr>
          <w:rFonts w:ascii="Arial" w:hAnsi="Arial" w:cs="Arial"/>
          <w:color w:val="000000" w:themeColor="text1"/>
          <w:sz w:val="22"/>
          <w:szCs w:val="22"/>
          <w:lang w:val="es-ES_tradnl"/>
        </w:rPr>
        <w:t>Financiamiento para la realización del mantenimiento del sistema de tratamiento, registros, trampas de grasas y control de fugas en las tuberías.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Encargado de Mantenimiento.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lastRenderedPageBreak/>
        <w:t xml:space="preserve">Parámetros de gestión: </w:t>
      </w:r>
      <w:r w:rsidRPr="0061292D">
        <w:rPr>
          <w:rFonts w:ascii="Arial" w:hAnsi="Arial" w:cs="Arial"/>
          <w:color w:val="000000" w:themeColor="text1"/>
          <w:sz w:val="22"/>
          <w:szCs w:val="22"/>
          <w:lang w:val="es-ES_tradnl"/>
        </w:rPr>
        <w:t>Verificación de que se realice el mantenimiento al sistema de tratamiento de los residuales líquidos domésticos.</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u w:val="single"/>
          <w:lang w:val="es-ES_tradnl"/>
        </w:rPr>
        <w:t>Parámetros de seguimiento</w:t>
      </w:r>
      <w:r w:rsidRPr="0061292D">
        <w:rPr>
          <w:rFonts w:ascii="Arial" w:hAnsi="Arial" w:cs="Arial"/>
          <w:b/>
          <w:bCs/>
          <w:color w:val="000000" w:themeColor="text1"/>
          <w:sz w:val="22"/>
          <w:szCs w:val="22"/>
          <w:lang w:val="es-ES_tradnl"/>
        </w:rPr>
        <w:t xml:space="preserve">: </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pacing w:val="-2"/>
          <w:sz w:val="22"/>
          <w:szCs w:val="22"/>
          <w:lang w:val="es-ES_tradnl"/>
        </w:rPr>
        <w:t>pH</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pacing w:val="-4"/>
          <w:sz w:val="22"/>
          <w:szCs w:val="22"/>
          <w:lang w:val="es-ES_tradnl"/>
        </w:rPr>
        <w:t>DBO</w:t>
      </w:r>
      <w:r w:rsidRPr="0061292D">
        <w:rPr>
          <w:rFonts w:ascii="Arial" w:hAnsi="Arial" w:cs="Arial"/>
          <w:color w:val="000000" w:themeColor="text1"/>
          <w:spacing w:val="-4"/>
          <w:sz w:val="22"/>
          <w:szCs w:val="22"/>
          <w:vertAlign w:val="subscript"/>
          <w:lang w:val="es-ES_tradnl"/>
        </w:rPr>
        <w:t>5</w:t>
      </w:r>
      <w:r w:rsidRPr="0061292D">
        <w:rPr>
          <w:rFonts w:ascii="Arial" w:hAnsi="Arial" w:cs="Arial"/>
          <w:color w:val="000000" w:themeColor="text1"/>
          <w:spacing w:val="-4"/>
          <w:sz w:val="22"/>
          <w:szCs w:val="22"/>
          <w:lang w:val="es-ES_tradnl"/>
        </w:rPr>
        <w:t xml:space="preserve">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DQO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pacing w:val="-1"/>
          <w:sz w:val="22"/>
          <w:szCs w:val="22"/>
          <w:lang w:val="es-ES_tradnl"/>
        </w:rPr>
        <w:t>SS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ST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Coliformes totales (ud/100 ml)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Cloro residual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pacing w:val="-1"/>
          <w:sz w:val="22"/>
          <w:szCs w:val="22"/>
          <w:lang w:val="es-ES_tradnl"/>
        </w:rPr>
        <w:t>Olores</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Aceites y grasas (mg/l)</w:t>
      </w:r>
    </w:p>
    <w:p w:rsidR="00E47A3E" w:rsidRPr="0061292D" w:rsidRDefault="00E47A3E" w:rsidP="00DC6497">
      <w:pPr>
        <w:spacing w:line="276" w:lineRule="auto"/>
        <w:rPr>
          <w:rFonts w:ascii="Arial" w:hAnsi="Arial" w:cs="Arial"/>
          <w:b/>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color w:val="000000" w:themeColor="text1"/>
          <w:sz w:val="22"/>
          <w:szCs w:val="22"/>
          <w:u w:color="FFFFFF" w:themeColor="background1"/>
          <w:lang w:val="es-ES_tradnl"/>
        </w:rPr>
        <w:t xml:space="preserve">Frecuencias: </w:t>
      </w:r>
      <w:r w:rsidRPr="0061292D">
        <w:rPr>
          <w:rFonts w:ascii="Arial" w:hAnsi="Arial" w:cs="Arial"/>
          <w:color w:val="000000" w:themeColor="text1"/>
          <w:sz w:val="22"/>
          <w:szCs w:val="22"/>
          <w:lang w:val="es-ES_tradnl"/>
        </w:rPr>
        <w:t>Semestral durante el primer año.</w:t>
      </w:r>
    </w:p>
    <w:p w:rsidR="00E47A3E" w:rsidRPr="0061292D" w:rsidRDefault="00E47A3E" w:rsidP="00DC6497">
      <w:pPr>
        <w:spacing w:line="276" w:lineRule="auto"/>
        <w:jc w:val="both"/>
        <w:rPr>
          <w:rFonts w:ascii="Arial" w:hAnsi="Arial" w:cs="Arial"/>
          <w:b/>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Establecer un registro de control del cumplimiento de las medidas y de los resultados de las mediciones de la calidad del agua de los parámetros de indicador de seguimiento en el efluente del sistema de tratamiento.</w:t>
      </w:r>
    </w:p>
    <w:p w:rsidR="00E47A3E" w:rsidRPr="0061292D" w:rsidRDefault="00E47A3E" w:rsidP="00DC6497">
      <w:pPr>
        <w:spacing w:line="276" w:lineRule="auto"/>
        <w:ind w:left="48"/>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Norma para comprobar resultado: </w:t>
      </w:r>
      <w:r w:rsidRPr="0061292D">
        <w:rPr>
          <w:rFonts w:ascii="Arial" w:hAnsi="Arial" w:cs="Arial"/>
          <w:color w:val="000000" w:themeColor="text1"/>
          <w:sz w:val="22"/>
          <w:szCs w:val="22"/>
          <w:lang w:val="es-ES_tradnl"/>
        </w:rPr>
        <w:t xml:space="preserve">Norma Ambiental sobre Calidad del </w:t>
      </w:r>
      <w:r w:rsidRPr="0061292D">
        <w:rPr>
          <w:rFonts w:ascii="Arial" w:hAnsi="Arial" w:cs="Arial"/>
          <w:bCs/>
          <w:color w:val="000000" w:themeColor="text1"/>
          <w:sz w:val="22"/>
          <w:szCs w:val="22"/>
          <w:lang w:val="es-ES_tradnl"/>
        </w:rPr>
        <w:t>A</w:t>
      </w:r>
      <w:r w:rsidRPr="0061292D">
        <w:rPr>
          <w:rFonts w:ascii="Arial" w:hAnsi="Arial" w:cs="Arial"/>
          <w:color w:val="000000" w:themeColor="text1"/>
          <w:sz w:val="22"/>
          <w:szCs w:val="22"/>
          <w:lang w:val="es-ES_tradnl"/>
        </w:rPr>
        <w:t>gua y C</w:t>
      </w:r>
      <w:r w:rsidRPr="0061292D">
        <w:rPr>
          <w:rFonts w:ascii="Arial" w:hAnsi="Arial" w:cs="Arial"/>
          <w:bCs/>
          <w:color w:val="000000" w:themeColor="text1"/>
          <w:sz w:val="22"/>
          <w:szCs w:val="22"/>
          <w:lang w:val="es-ES_tradnl"/>
        </w:rPr>
        <w:t>o</w:t>
      </w:r>
      <w:r w:rsidRPr="0061292D">
        <w:rPr>
          <w:rFonts w:ascii="Arial" w:hAnsi="Arial" w:cs="Arial"/>
          <w:color w:val="000000" w:themeColor="text1"/>
          <w:sz w:val="22"/>
          <w:szCs w:val="22"/>
          <w:lang w:val="es-ES_tradnl"/>
        </w:rPr>
        <w:t xml:space="preserve">ntrol de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escargas. (NA-AG-0</w:t>
      </w:r>
      <w:r w:rsidRPr="0061292D">
        <w:rPr>
          <w:rFonts w:ascii="Arial" w:hAnsi="Arial" w:cs="Arial"/>
          <w:bCs/>
          <w:color w:val="000000" w:themeColor="text1"/>
          <w:sz w:val="22"/>
          <w:szCs w:val="22"/>
          <w:lang w:val="es-ES_tradnl"/>
        </w:rPr>
        <w:t>0</w:t>
      </w:r>
      <w:r w:rsidRPr="0061292D">
        <w:rPr>
          <w:rFonts w:ascii="Arial" w:hAnsi="Arial" w:cs="Arial"/>
          <w:color w:val="000000" w:themeColor="text1"/>
          <w:sz w:val="22"/>
          <w:szCs w:val="22"/>
          <w:lang w:val="es-ES_tradnl"/>
        </w:rPr>
        <w:t>1-03).</w:t>
      </w:r>
    </w:p>
    <w:p w:rsidR="00E47A3E" w:rsidRPr="0061292D" w:rsidRDefault="00E47A3E" w:rsidP="00DC6497">
      <w:pPr>
        <w:spacing w:line="276" w:lineRule="auto"/>
        <w:jc w:val="both"/>
        <w:rPr>
          <w:rFonts w:ascii="Arial" w:hAnsi="Arial" w:cs="Arial"/>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 xml:space="preserve">Si los </w:t>
      </w:r>
      <w:r w:rsidRPr="0061292D">
        <w:rPr>
          <w:rFonts w:ascii="Arial" w:hAnsi="Arial" w:cs="Arial"/>
          <w:bCs/>
          <w:color w:val="000000" w:themeColor="text1"/>
          <w:sz w:val="22"/>
          <w:szCs w:val="22"/>
          <w:lang w:val="es-ES_tradnl"/>
        </w:rPr>
        <w:t>r</w:t>
      </w:r>
      <w:r w:rsidRPr="0061292D">
        <w:rPr>
          <w:rFonts w:ascii="Arial" w:hAnsi="Arial" w:cs="Arial"/>
          <w:color w:val="000000" w:themeColor="text1"/>
          <w:sz w:val="22"/>
          <w:szCs w:val="22"/>
          <w:lang w:val="es-ES_tradnl"/>
        </w:rPr>
        <w:t>esultados del contr</w:t>
      </w:r>
      <w:r w:rsidRPr="0061292D">
        <w:rPr>
          <w:rFonts w:ascii="Arial" w:hAnsi="Arial" w:cs="Arial"/>
          <w:bCs/>
          <w:color w:val="000000" w:themeColor="text1"/>
          <w:sz w:val="22"/>
          <w:szCs w:val="22"/>
          <w:lang w:val="es-ES_tradnl"/>
        </w:rPr>
        <w:t>o</w:t>
      </w:r>
      <w:r w:rsidRPr="0061292D">
        <w:rPr>
          <w:rFonts w:ascii="Arial" w:hAnsi="Arial" w:cs="Arial"/>
          <w:color w:val="000000" w:themeColor="text1"/>
          <w:sz w:val="22"/>
          <w:szCs w:val="22"/>
          <w:lang w:val="es-ES_tradnl"/>
        </w:rPr>
        <w:t>l del eflu</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nte dan por encim</w:t>
      </w:r>
      <w:r w:rsidRPr="0061292D">
        <w:rPr>
          <w:rFonts w:ascii="Arial" w:hAnsi="Arial" w:cs="Arial"/>
          <w:bCs/>
          <w:color w:val="000000" w:themeColor="text1"/>
          <w:sz w:val="22"/>
          <w:szCs w:val="22"/>
          <w:lang w:val="es-ES_tradnl"/>
        </w:rPr>
        <w:t xml:space="preserve">a </w:t>
      </w:r>
      <w:r w:rsidRPr="0061292D">
        <w:rPr>
          <w:rFonts w:ascii="Arial" w:hAnsi="Arial" w:cs="Arial"/>
          <w:color w:val="000000" w:themeColor="text1"/>
          <w:sz w:val="22"/>
          <w:szCs w:val="22"/>
          <w:lang w:val="es-ES_tradnl"/>
        </w:rPr>
        <w:t xml:space="preserve">de lo </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stablecido por la N</w:t>
      </w:r>
      <w:r w:rsidRPr="0061292D">
        <w:rPr>
          <w:rFonts w:ascii="Arial" w:hAnsi="Arial" w:cs="Arial"/>
          <w:bCs/>
          <w:color w:val="000000" w:themeColor="text1"/>
          <w:sz w:val="22"/>
          <w:szCs w:val="22"/>
          <w:lang w:val="es-ES_tradnl"/>
        </w:rPr>
        <w:t>A</w:t>
      </w:r>
      <w:r w:rsidRPr="0061292D">
        <w:rPr>
          <w:rFonts w:ascii="Arial" w:hAnsi="Arial" w:cs="Arial"/>
          <w:color w:val="000000" w:themeColor="text1"/>
          <w:sz w:val="22"/>
          <w:szCs w:val="22"/>
          <w:lang w:val="es-ES_tradnl"/>
        </w:rPr>
        <w:t>-AG-CC-</w:t>
      </w:r>
      <w:r w:rsidRPr="0061292D">
        <w:rPr>
          <w:rFonts w:ascii="Arial" w:hAnsi="Arial" w:cs="Arial"/>
          <w:bCs/>
          <w:color w:val="000000" w:themeColor="text1"/>
          <w:sz w:val="22"/>
          <w:szCs w:val="22"/>
          <w:lang w:val="es-ES_tradnl"/>
        </w:rPr>
        <w:t>0</w:t>
      </w:r>
      <w:r w:rsidRPr="0061292D">
        <w:rPr>
          <w:rFonts w:ascii="Arial" w:hAnsi="Arial" w:cs="Arial"/>
          <w:color w:val="000000" w:themeColor="text1"/>
          <w:sz w:val="22"/>
          <w:szCs w:val="22"/>
          <w:lang w:val="es-ES_tradnl"/>
        </w:rPr>
        <w:t xml:space="preserve">1, se realizará una inspección general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el sistem</w:t>
      </w:r>
      <w:r w:rsidRPr="0061292D">
        <w:rPr>
          <w:rFonts w:ascii="Arial" w:hAnsi="Arial" w:cs="Arial"/>
          <w:bCs/>
          <w:color w:val="000000" w:themeColor="text1"/>
          <w:sz w:val="22"/>
          <w:szCs w:val="22"/>
          <w:lang w:val="es-ES_tradnl"/>
        </w:rPr>
        <w:t xml:space="preserve">a </w:t>
      </w:r>
      <w:r w:rsidRPr="0061292D">
        <w:rPr>
          <w:rFonts w:ascii="Arial" w:hAnsi="Arial" w:cs="Arial"/>
          <w:color w:val="000000" w:themeColor="text1"/>
          <w:sz w:val="22"/>
          <w:szCs w:val="22"/>
          <w:lang w:val="es-ES_tradnl"/>
        </w:rPr>
        <w:t xml:space="preserve">con el </w:t>
      </w:r>
      <w:r w:rsidRPr="0061292D">
        <w:rPr>
          <w:rFonts w:ascii="Arial" w:hAnsi="Arial" w:cs="Arial"/>
          <w:bCs/>
          <w:color w:val="000000" w:themeColor="text1"/>
          <w:sz w:val="22"/>
          <w:szCs w:val="22"/>
          <w:lang w:val="es-ES_tradnl"/>
        </w:rPr>
        <w:t>p</w:t>
      </w:r>
      <w:r w:rsidRPr="0061292D">
        <w:rPr>
          <w:rFonts w:ascii="Arial" w:hAnsi="Arial" w:cs="Arial"/>
          <w:color w:val="000000" w:themeColor="text1"/>
          <w:sz w:val="22"/>
          <w:szCs w:val="22"/>
          <w:lang w:val="es-ES_tradnl"/>
        </w:rPr>
        <w:t>ersonal té</w:t>
      </w:r>
      <w:r w:rsidRPr="0061292D">
        <w:rPr>
          <w:rFonts w:ascii="Arial" w:hAnsi="Arial" w:cs="Arial"/>
          <w:bCs/>
          <w:color w:val="000000" w:themeColor="text1"/>
          <w:sz w:val="22"/>
          <w:szCs w:val="22"/>
          <w:lang w:val="es-ES_tradnl"/>
        </w:rPr>
        <w:t>c</w:t>
      </w:r>
      <w:r w:rsidRPr="0061292D">
        <w:rPr>
          <w:rFonts w:ascii="Arial" w:hAnsi="Arial" w:cs="Arial"/>
          <w:color w:val="000000" w:themeColor="text1"/>
          <w:sz w:val="22"/>
          <w:szCs w:val="22"/>
          <w:lang w:val="es-ES_tradnl"/>
        </w:rPr>
        <w:t xml:space="preserve">nico de la empresa </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 xml:space="preserve">ncargado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e su mon</w:t>
      </w:r>
      <w:r w:rsidRPr="0061292D">
        <w:rPr>
          <w:rFonts w:ascii="Arial" w:hAnsi="Arial" w:cs="Arial"/>
          <w:bCs/>
          <w:color w:val="000000" w:themeColor="text1"/>
          <w:sz w:val="22"/>
          <w:szCs w:val="22"/>
          <w:lang w:val="es-ES_tradnl"/>
        </w:rPr>
        <w:t>t</w:t>
      </w:r>
      <w:r w:rsidRPr="0061292D">
        <w:rPr>
          <w:rFonts w:ascii="Arial" w:hAnsi="Arial" w:cs="Arial"/>
          <w:color w:val="000000" w:themeColor="text1"/>
          <w:sz w:val="22"/>
          <w:szCs w:val="22"/>
          <w:lang w:val="es-ES_tradnl"/>
        </w:rPr>
        <w:t>aje.</w:t>
      </w:r>
    </w:p>
    <w:p w:rsidR="00E47A3E" w:rsidRPr="0061292D" w:rsidRDefault="00E47A3E" w:rsidP="00DC6497">
      <w:pPr>
        <w:spacing w:line="276" w:lineRule="auto"/>
        <w:ind w:left="48"/>
        <w:jc w:val="both"/>
        <w:rPr>
          <w:rFonts w:ascii="Arial" w:hAnsi="Arial" w:cs="Arial"/>
          <w:b/>
          <w:bCs/>
          <w:i/>
          <w:color w:val="000000" w:themeColor="text1"/>
          <w:sz w:val="22"/>
          <w:szCs w:val="22"/>
          <w:lang w:val="es-ES_tradnl"/>
        </w:rPr>
      </w:pPr>
    </w:p>
    <w:p w:rsidR="00E47A3E" w:rsidRPr="0061292D" w:rsidRDefault="00E47A3E" w:rsidP="00DC6497">
      <w:pPr>
        <w:spacing w:after="200" w:line="276" w:lineRule="auto"/>
        <w:rPr>
          <w:rFonts w:ascii="Arial" w:hAnsi="Arial" w:cs="Arial"/>
          <w:b/>
          <w:bCs/>
          <w:i/>
          <w:color w:val="000000" w:themeColor="text1"/>
          <w:sz w:val="22"/>
          <w:szCs w:val="22"/>
          <w:lang w:val="es-ES_tradnl"/>
        </w:rPr>
      </w:pPr>
      <w:r w:rsidRPr="0061292D">
        <w:rPr>
          <w:rFonts w:ascii="Arial" w:hAnsi="Arial" w:cs="Arial"/>
          <w:b/>
          <w:bCs/>
          <w:i/>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81" w:name="_Toc245569503"/>
      <w:r w:rsidRPr="0061292D">
        <w:rPr>
          <w:color w:val="000000" w:themeColor="text1"/>
          <w:sz w:val="22"/>
          <w:szCs w:val="22"/>
          <w:lang w:val="es-ES_tradnl"/>
        </w:rPr>
        <w:lastRenderedPageBreak/>
        <w:t>6.3.5.- Subprograma de medidas para el manejo de los desechos sólidos peligrosos y no peligrosos</w:t>
      </w:r>
      <w:bookmarkEnd w:id="81"/>
    </w:p>
    <w:p w:rsidR="00E47A3E" w:rsidRPr="0061292D" w:rsidRDefault="00E47A3E" w:rsidP="00DC6497">
      <w:pPr>
        <w:spacing w:line="276" w:lineRule="auto"/>
        <w:ind w:left="48"/>
        <w:jc w:val="both"/>
        <w:rPr>
          <w:rFonts w:ascii="Arial" w:hAnsi="Arial" w:cs="Arial"/>
          <w:bCs/>
          <w:color w:val="000000" w:themeColor="text1"/>
          <w:sz w:val="22"/>
          <w:szCs w:val="22"/>
          <w:lang w:val="es-ES_tradnl"/>
        </w:rPr>
      </w:pPr>
    </w:p>
    <w:p w:rsidR="00E47A3E" w:rsidRPr="0061292D" w:rsidRDefault="00E47A3E" w:rsidP="00DC6497">
      <w:pPr>
        <w:spacing w:line="276" w:lineRule="auto"/>
        <w:ind w:left="48"/>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En la operación </w:t>
      </w:r>
      <w:r w:rsidR="007D3F09">
        <w:rPr>
          <w:rFonts w:ascii="Arial" w:hAnsi="Arial" w:cs="Arial"/>
          <w:color w:val="000000" w:themeColor="text1"/>
          <w:sz w:val="22"/>
          <w:szCs w:val="22"/>
          <w:lang w:val="es-ES_tradnl"/>
        </w:rPr>
        <w:t>del proyecto “</w:t>
      </w:r>
      <w:r w:rsidR="004A06BF">
        <w:rPr>
          <w:rFonts w:ascii="Arial" w:hAnsi="Arial" w:cs="Arial"/>
          <w:color w:val="000000" w:themeColor="text1"/>
          <w:sz w:val="22"/>
          <w:szCs w:val="22"/>
          <w:lang w:val="es-ES_tradnl"/>
        </w:rPr>
        <w:t>LOTIFICACION RESIDENCIAL GENESIS</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se g</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nerarán un estimad</w:t>
      </w:r>
      <w:r w:rsidRPr="0061292D">
        <w:rPr>
          <w:rFonts w:ascii="Arial" w:hAnsi="Arial" w:cs="Arial"/>
          <w:bCs/>
          <w:color w:val="000000" w:themeColor="text1"/>
          <w:sz w:val="22"/>
          <w:szCs w:val="22"/>
          <w:lang w:val="es-ES_tradnl"/>
        </w:rPr>
        <w:t xml:space="preserve">o </w:t>
      </w:r>
      <w:r w:rsidR="00B13F47" w:rsidRPr="0061292D">
        <w:rPr>
          <w:rFonts w:ascii="Arial" w:hAnsi="Arial" w:cs="Arial"/>
          <w:bCs/>
          <w:color w:val="000000" w:themeColor="text1"/>
          <w:sz w:val="22"/>
          <w:szCs w:val="22"/>
          <w:lang w:val="es-ES_tradnl"/>
        </w:rPr>
        <w:t>0.5</w:t>
      </w:r>
      <w:r w:rsidR="00C258DB" w:rsidRPr="0061292D">
        <w:rPr>
          <w:rFonts w:ascii="Arial" w:hAnsi="Arial" w:cs="Arial"/>
          <w:bCs/>
          <w:color w:val="000000" w:themeColor="text1"/>
          <w:sz w:val="22"/>
          <w:szCs w:val="22"/>
          <w:lang w:val="es-ES_tradnl"/>
        </w:rPr>
        <w:t xml:space="preserve"> ton</w:t>
      </w:r>
      <w:r w:rsidRPr="0061292D">
        <w:rPr>
          <w:rFonts w:ascii="Arial" w:hAnsi="Arial" w:cs="Arial"/>
          <w:color w:val="000000" w:themeColor="text1"/>
          <w:sz w:val="22"/>
          <w:szCs w:val="22"/>
          <w:lang w:val="es-ES_tradnl"/>
        </w:rPr>
        <w:t xml:space="preserve">/día de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 xml:space="preserve">esechos </w:t>
      </w:r>
      <w:r w:rsidRPr="0061292D">
        <w:rPr>
          <w:rFonts w:ascii="Arial" w:hAnsi="Arial" w:cs="Arial"/>
          <w:bCs/>
          <w:color w:val="000000" w:themeColor="text1"/>
          <w:sz w:val="22"/>
          <w:szCs w:val="22"/>
          <w:lang w:val="es-ES_tradnl"/>
        </w:rPr>
        <w:t>s</w:t>
      </w:r>
      <w:r w:rsidRPr="0061292D">
        <w:rPr>
          <w:rFonts w:ascii="Arial" w:hAnsi="Arial" w:cs="Arial"/>
          <w:color w:val="000000" w:themeColor="text1"/>
          <w:sz w:val="22"/>
          <w:szCs w:val="22"/>
          <w:lang w:val="es-ES_tradnl"/>
        </w:rPr>
        <w:t>ólidos</w:t>
      </w:r>
      <w:r w:rsidR="00B13F47" w:rsidRPr="0061292D">
        <w:rPr>
          <w:rFonts w:ascii="Arial" w:hAnsi="Arial" w:cs="Arial"/>
          <w:color w:val="000000" w:themeColor="text1"/>
          <w:sz w:val="22"/>
          <w:szCs w:val="22"/>
          <w:lang w:val="es-ES_tradnl"/>
        </w:rPr>
        <w:t>, aproximadamente 2 m3/dia</w:t>
      </w:r>
      <w:r w:rsidRPr="0061292D">
        <w:rPr>
          <w:rFonts w:ascii="Arial" w:hAnsi="Arial" w:cs="Arial"/>
          <w:color w:val="000000" w:themeColor="text1"/>
          <w:sz w:val="22"/>
          <w:szCs w:val="22"/>
          <w:lang w:val="es-ES_tradnl"/>
        </w:rPr>
        <w:t>. L</w:t>
      </w:r>
      <w:r w:rsidRPr="0061292D">
        <w:rPr>
          <w:rFonts w:ascii="Arial" w:hAnsi="Arial" w:cs="Arial"/>
          <w:bCs/>
          <w:color w:val="000000" w:themeColor="text1"/>
          <w:sz w:val="22"/>
          <w:szCs w:val="22"/>
          <w:lang w:val="es-ES_tradnl"/>
        </w:rPr>
        <w:t>o</w:t>
      </w:r>
      <w:r w:rsidRPr="0061292D">
        <w:rPr>
          <w:rFonts w:ascii="Arial" w:hAnsi="Arial" w:cs="Arial"/>
          <w:color w:val="000000" w:themeColor="text1"/>
          <w:sz w:val="22"/>
          <w:szCs w:val="22"/>
          <w:lang w:val="es-ES_tradnl"/>
        </w:rPr>
        <w:t>s desech</w:t>
      </w:r>
      <w:r w:rsidRPr="0061292D">
        <w:rPr>
          <w:rFonts w:ascii="Arial" w:hAnsi="Arial" w:cs="Arial"/>
          <w:bCs/>
          <w:color w:val="000000" w:themeColor="text1"/>
          <w:sz w:val="22"/>
          <w:szCs w:val="22"/>
          <w:lang w:val="es-ES_tradnl"/>
        </w:rPr>
        <w:t>o</w:t>
      </w:r>
      <w:r w:rsidRPr="0061292D">
        <w:rPr>
          <w:rFonts w:ascii="Arial" w:hAnsi="Arial" w:cs="Arial"/>
          <w:color w:val="000000" w:themeColor="text1"/>
          <w:sz w:val="22"/>
          <w:szCs w:val="22"/>
          <w:lang w:val="es-ES_tradnl"/>
        </w:rPr>
        <w:t xml:space="preserve">s serán </w:t>
      </w:r>
      <w:r w:rsidRPr="0061292D">
        <w:rPr>
          <w:rFonts w:ascii="Arial" w:hAnsi="Arial" w:cs="Arial"/>
          <w:bCs/>
          <w:color w:val="000000" w:themeColor="text1"/>
          <w:sz w:val="22"/>
          <w:szCs w:val="22"/>
          <w:lang w:val="es-ES_tradnl"/>
        </w:rPr>
        <w:t>g</w:t>
      </w:r>
      <w:r w:rsidRPr="0061292D">
        <w:rPr>
          <w:rFonts w:ascii="Arial" w:hAnsi="Arial" w:cs="Arial"/>
          <w:color w:val="000000" w:themeColor="text1"/>
          <w:sz w:val="22"/>
          <w:szCs w:val="22"/>
          <w:lang w:val="es-ES_tradnl"/>
        </w:rPr>
        <w:t>enerados en las viviendas de los</w:t>
      </w:r>
      <w:r w:rsidR="00117D69" w:rsidRPr="0061292D">
        <w:rPr>
          <w:rFonts w:ascii="Arial" w:hAnsi="Arial" w:cs="Arial"/>
          <w:color w:val="000000" w:themeColor="text1"/>
          <w:sz w:val="22"/>
          <w:szCs w:val="22"/>
          <w:lang w:val="es-ES_tradnl"/>
        </w:rPr>
        <w:t xml:space="preserve"> </w:t>
      </w:r>
      <w:r w:rsidR="004A06BF">
        <w:rPr>
          <w:rFonts w:ascii="Arial" w:hAnsi="Arial" w:cs="Arial"/>
          <w:color w:val="000000" w:themeColor="text1"/>
          <w:sz w:val="22"/>
          <w:szCs w:val="22"/>
          <w:lang w:val="es-ES_tradnl"/>
        </w:rPr>
        <w:t>160 solares</w:t>
      </w:r>
      <w:r w:rsidR="00185383" w:rsidRPr="0061292D">
        <w:rPr>
          <w:rFonts w:ascii="Arial" w:hAnsi="Arial" w:cs="Arial"/>
          <w:color w:val="000000" w:themeColor="text1"/>
          <w:sz w:val="22"/>
          <w:szCs w:val="22"/>
          <w:lang w:val="es-ES_tradnl"/>
        </w:rPr>
        <w:t>, las</w:t>
      </w:r>
      <w:r w:rsidRPr="0061292D">
        <w:rPr>
          <w:rFonts w:ascii="Arial" w:hAnsi="Arial" w:cs="Arial"/>
          <w:color w:val="000000" w:themeColor="text1"/>
          <w:spacing w:val="-2"/>
          <w:sz w:val="22"/>
          <w:szCs w:val="22"/>
          <w:lang w:val="es-ES_tradnl"/>
        </w:rPr>
        <w:t xml:space="preserve"> á</w:t>
      </w:r>
      <w:r w:rsidRPr="0061292D">
        <w:rPr>
          <w:rFonts w:ascii="Arial" w:hAnsi="Arial" w:cs="Arial"/>
          <w:bCs/>
          <w:color w:val="000000" w:themeColor="text1"/>
          <w:spacing w:val="-2"/>
          <w:sz w:val="22"/>
          <w:szCs w:val="22"/>
          <w:lang w:val="es-ES_tradnl"/>
        </w:rPr>
        <w:t>r</w:t>
      </w:r>
      <w:r w:rsidRPr="0061292D">
        <w:rPr>
          <w:rFonts w:ascii="Arial" w:hAnsi="Arial" w:cs="Arial"/>
          <w:color w:val="000000" w:themeColor="text1"/>
          <w:spacing w:val="-2"/>
          <w:sz w:val="22"/>
          <w:szCs w:val="22"/>
          <w:lang w:val="es-ES_tradnl"/>
        </w:rPr>
        <w:t>eas comu</w:t>
      </w:r>
      <w:r w:rsidRPr="0061292D">
        <w:rPr>
          <w:rFonts w:ascii="Arial" w:hAnsi="Arial" w:cs="Arial"/>
          <w:bCs/>
          <w:color w:val="000000" w:themeColor="text1"/>
          <w:spacing w:val="-2"/>
          <w:sz w:val="22"/>
          <w:szCs w:val="22"/>
          <w:lang w:val="es-ES_tradnl"/>
        </w:rPr>
        <w:t>n</w:t>
      </w:r>
      <w:r w:rsidRPr="0061292D">
        <w:rPr>
          <w:rFonts w:ascii="Arial" w:hAnsi="Arial" w:cs="Arial"/>
          <w:color w:val="000000" w:themeColor="text1"/>
          <w:spacing w:val="-2"/>
          <w:sz w:val="22"/>
          <w:szCs w:val="22"/>
          <w:lang w:val="es-ES_tradnl"/>
        </w:rPr>
        <w:t>es, jardin</w:t>
      </w:r>
      <w:r w:rsidRPr="0061292D">
        <w:rPr>
          <w:rFonts w:ascii="Arial" w:hAnsi="Arial" w:cs="Arial"/>
          <w:bCs/>
          <w:color w:val="000000" w:themeColor="text1"/>
          <w:spacing w:val="-2"/>
          <w:sz w:val="22"/>
          <w:szCs w:val="22"/>
          <w:lang w:val="es-ES_tradnl"/>
        </w:rPr>
        <w:t>e</w:t>
      </w:r>
      <w:r w:rsidRPr="0061292D">
        <w:rPr>
          <w:rFonts w:ascii="Arial" w:hAnsi="Arial" w:cs="Arial"/>
          <w:color w:val="000000" w:themeColor="text1"/>
          <w:spacing w:val="-2"/>
          <w:sz w:val="22"/>
          <w:szCs w:val="22"/>
          <w:lang w:val="es-ES_tradnl"/>
        </w:rPr>
        <w:t xml:space="preserve">s y áreas </w:t>
      </w:r>
      <w:r w:rsidRPr="0061292D">
        <w:rPr>
          <w:rFonts w:ascii="Arial" w:hAnsi="Arial" w:cs="Arial"/>
          <w:bCs/>
          <w:color w:val="000000" w:themeColor="text1"/>
          <w:spacing w:val="-2"/>
          <w:sz w:val="22"/>
          <w:szCs w:val="22"/>
          <w:lang w:val="es-ES_tradnl"/>
        </w:rPr>
        <w:t>v</w:t>
      </w:r>
      <w:r w:rsidRPr="0061292D">
        <w:rPr>
          <w:rFonts w:ascii="Arial" w:hAnsi="Arial" w:cs="Arial"/>
          <w:color w:val="000000" w:themeColor="text1"/>
          <w:spacing w:val="-2"/>
          <w:sz w:val="22"/>
          <w:szCs w:val="22"/>
          <w:lang w:val="es-ES_tradnl"/>
        </w:rPr>
        <w:t>erdes, ent</w:t>
      </w:r>
      <w:r w:rsidRPr="0061292D">
        <w:rPr>
          <w:rFonts w:ascii="Arial" w:hAnsi="Arial" w:cs="Arial"/>
          <w:bCs/>
          <w:color w:val="000000" w:themeColor="text1"/>
          <w:spacing w:val="-2"/>
          <w:sz w:val="22"/>
          <w:szCs w:val="22"/>
          <w:lang w:val="es-ES_tradnl"/>
        </w:rPr>
        <w:t>r</w:t>
      </w:r>
      <w:r w:rsidRPr="0061292D">
        <w:rPr>
          <w:rFonts w:ascii="Arial" w:hAnsi="Arial" w:cs="Arial"/>
          <w:color w:val="000000" w:themeColor="text1"/>
          <w:spacing w:val="-2"/>
          <w:sz w:val="22"/>
          <w:szCs w:val="22"/>
          <w:lang w:val="es-ES_tradnl"/>
        </w:rPr>
        <w:t>e otros.</w:t>
      </w:r>
    </w:p>
    <w:p w:rsidR="00E47A3E" w:rsidRPr="0061292D" w:rsidRDefault="00E47A3E" w:rsidP="00DC6497">
      <w:pPr>
        <w:spacing w:line="276" w:lineRule="auto"/>
        <w:ind w:left="48"/>
        <w:jc w:val="both"/>
        <w:rPr>
          <w:rFonts w:ascii="Arial" w:hAnsi="Arial" w:cs="Arial"/>
          <w:bCs/>
          <w:color w:val="000000" w:themeColor="text1"/>
          <w:spacing w:val="-1"/>
          <w:sz w:val="22"/>
          <w:szCs w:val="22"/>
          <w:lang w:val="es-ES_tradnl"/>
        </w:rPr>
      </w:pPr>
    </w:p>
    <w:p w:rsidR="00E47A3E" w:rsidRPr="0061292D" w:rsidRDefault="00E47A3E" w:rsidP="00DC6497">
      <w:pPr>
        <w:spacing w:line="276" w:lineRule="auto"/>
        <w:ind w:left="48"/>
        <w:jc w:val="both"/>
        <w:rPr>
          <w:rFonts w:ascii="Arial" w:hAnsi="Arial" w:cs="Arial"/>
          <w:color w:val="000000" w:themeColor="text1"/>
          <w:sz w:val="22"/>
          <w:szCs w:val="22"/>
          <w:lang w:val="es-ES_tradnl"/>
        </w:rPr>
      </w:pPr>
      <w:r w:rsidRPr="0061292D">
        <w:rPr>
          <w:rFonts w:ascii="Arial" w:hAnsi="Arial" w:cs="Arial"/>
          <w:bCs/>
          <w:color w:val="000000" w:themeColor="text1"/>
          <w:spacing w:val="-1"/>
          <w:sz w:val="22"/>
          <w:szCs w:val="22"/>
          <w:lang w:val="es-ES_tradnl"/>
        </w:rPr>
        <w:t>U</w:t>
      </w:r>
      <w:r w:rsidRPr="0061292D">
        <w:rPr>
          <w:rFonts w:ascii="Arial" w:hAnsi="Arial" w:cs="Arial"/>
          <w:color w:val="000000" w:themeColor="text1"/>
          <w:spacing w:val="-1"/>
          <w:sz w:val="22"/>
          <w:szCs w:val="22"/>
          <w:lang w:val="es-ES_tradnl"/>
        </w:rPr>
        <w:t>na de las actividade</w:t>
      </w:r>
      <w:r w:rsidRPr="0061292D">
        <w:rPr>
          <w:rFonts w:ascii="Arial" w:hAnsi="Arial" w:cs="Arial"/>
          <w:bCs/>
          <w:color w:val="000000" w:themeColor="text1"/>
          <w:spacing w:val="-1"/>
          <w:sz w:val="22"/>
          <w:szCs w:val="22"/>
          <w:lang w:val="es-ES_tradnl"/>
        </w:rPr>
        <w:t xml:space="preserve">s </w:t>
      </w:r>
      <w:r w:rsidRPr="0061292D">
        <w:rPr>
          <w:rFonts w:ascii="Arial" w:hAnsi="Arial" w:cs="Arial"/>
          <w:color w:val="000000" w:themeColor="text1"/>
          <w:spacing w:val="-1"/>
          <w:sz w:val="22"/>
          <w:szCs w:val="22"/>
          <w:lang w:val="es-ES_tradnl"/>
        </w:rPr>
        <w:t>de mantenimiento q</w:t>
      </w:r>
      <w:r w:rsidRPr="0061292D">
        <w:rPr>
          <w:rFonts w:ascii="Arial" w:hAnsi="Arial" w:cs="Arial"/>
          <w:bCs/>
          <w:color w:val="000000" w:themeColor="text1"/>
          <w:spacing w:val="-1"/>
          <w:sz w:val="22"/>
          <w:szCs w:val="22"/>
          <w:lang w:val="es-ES_tradnl"/>
        </w:rPr>
        <w:t>u</w:t>
      </w:r>
      <w:r w:rsidRPr="0061292D">
        <w:rPr>
          <w:rFonts w:ascii="Arial" w:hAnsi="Arial" w:cs="Arial"/>
          <w:color w:val="000000" w:themeColor="text1"/>
          <w:spacing w:val="-1"/>
          <w:sz w:val="22"/>
          <w:szCs w:val="22"/>
          <w:lang w:val="es-ES_tradnl"/>
        </w:rPr>
        <w:t>e se reali</w:t>
      </w:r>
      <w:r w:rsidRPr="0061292D">
        <w:rPr>
          <w:rFonts w:ascii="Arial" w:hAnsi="Arial" w:cs="Arial"/>
          <w:bCs/>
          <w:color w:val="000000" w:themeColor="text1"/>
          <w:spacing w:val="-1"/>
          <w:sz w:val="22"/>
          <w:szCs w:val="22"/>
          <w:lang w:val="es-ES_tradnl"/>
        </w:rPr>
        <w:t>z</w:t>
      </w:r>
      <w:r w:rsidRPr="0061292D">
        <w:rPr>
          <w:rFonts w:ascii="Arial" w:hAnsi="Arial" w:cs="Arial"/>
          <w:color w:val="000000" w:themeColor="text1"/>
          <w:spacing w:val="-1"/>
          <w:sz w:val="22"/>
          <w:szCs w:val="22"/>
          <w:lang w:val="es-ES_tradnl"/>
        </w:rPr>
        <w:t>ará en las instalacio</w:t>
      </w:r>
      <w:r w:rsidRPr="0061292D">
        <w:rPr>
          <w:rFonts w:ascii="Arial" w:hAnsi="Arial" w:cs="Arial"/>
          <w:bCs/>
          <w:color w:val="000000" w:themeColor="text1"/>
          <w:spacing w:val="-1"/>
          <w:sz w:val="22"/>
          <w:szCs w:val="22"/>
          <w:lang w:val="es-ES_tradnl"/>
        </w:rPr>
        <w:t>n</w:t>
      </w:r>
      <w:r w:rsidRPr="0061292D">
        <w:rPr>
          <w:rFonts w:ascii="Arial" w:hAnsi="Arial" w:cs="Arial"/>
          <w:color w:val="000000" w:themeColor="text1"/>
          <w:spacing w:val="-1"/>
          <w:sz w:val="22"/>
          <w:szCs w:val="22"/>
          <w:lang w:val="es-ES_tradnl"/>
        </w:rPr>
        <w:t xml:space="preserve">es, </w:t>
      </w:r>
      <w:r w:rsidRPr="0061292D">
        <w:rPr>
          <w:rFonts w:ascii="Arial" w:hAnsi="Arial" w:cs="Arial"/>
          <w:color w:val="000000" w:themeColor="text1"/>
          <w:sz w:val="22"/>
          <w:szCs w:val="22"/>
          <w:lang w:val="es-ES_tradnl"/>
        </w:rPr>
        <w:t>es la poda de l</w:t>
      </w:r>
      <w:r w:rsidRPr="0061292D">
        <w:rPr>
          <w:rFonts w:ascii="Arial" w:hAnsi="Arial" w:cs="Arial"/>
          <w:bCs/>
          <w:color w:val="000000" w:themeColor="text1"/>
          <w:sz w:val="22"/>
          <w:szCs w:val="22"/>
          <w:lang w:val="es-ES_tradnl"/>
        </w:rPr>
        <w:t>a</w:t>
      </w:r>
      <w:r w:rsidRPr="0061292D">
        <w:rPr>
          <w:rFonts w:ascii="Arial" w:hAnsi="Arial" w:cs="Arial"/>
          <w:color w:val="000000" w:themeColor="text1"/>
          <w:sz w:val="22"/>
          <w:szCs w:val="22"/>
          <w:lang w:val="es-ES_tradnl"/>
        </w:rPr>
        <w:t>s matas, con el o</w:t>
      </w:r>
      <w:r w:rsidRPr="0061292D">
        <w:rPr>
          <w:rFonts w:ascii="Arial" w:hAnsi="Arial" w:cs="Arial"/>
          <w:bCs/>
          <w:color w:val="000000" w:themeColor="text1"/>
          <w:sz w:val="22"/>
          <w:szCs w:val="22"/>
          <w:lang w:val="es-ES_tradnl"/>
        </w:rPr>
        <w:t>b</w:t>
      </w:r>
      <w:r w:rsidRPr="0061292D">
        <w:rPr>
          <w:rFonts w:ascii="Arial" w:hAnsi="Arial" w:cs="Arial"/>
          <w:color w:val="000000" w:themeColor="text1"/>
          <w:sz w:val="22"/>
          <w:szCs w:val="22"/>
          <w:lang w:val="es-ES_tradnl"/>
        </w:rPr>
        <w:t xml:space="preserve">jetivo de </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liminar la</w:t>
      </w:r>
      <w:r w:rsidRPr="0061292D">
        <w:rPr>
          <w:rFonts w:ascii="Arial" w:hAnsi="Arial" w:cs="Arial"/>
          <w:bCs/>
          <w:color w:val="000000" w:themeColor="text1"/>
          <w:sz w:val="22"/>
          <w:szCs w:val="22"/>
          <w:lang w:val="es-ES_tradnl"/>
        </w:rPr>
        <w:t xml:space="preserve">s </w:t>
      </w:r>
      <w:r w:rsidRPr="0061292D">
        <w:rPr>
          <w:rFonts w:ascii="Arial" w:hAnsi="Arial" w:cs="Arial"/>
          <w:color w:val="000000" w:themeColor="text1"/>
          <w:sz w:val="22"/>
          <w:szCs w:val="22"/>
          <w:lang w:val="es-ES_tradnl"/>
        </w:rPr>
        <w:t xml:space="preserve">ramas y hojas </w:t>
      </w:r>
      <w:r w:rsidRPr="0061292D">
        <w:rPr>
          <w:rFonts w:ascii="Arial" w:hAnsi="Arial" w:cs="Arial"/>
          <w:bCs/>
          <w:color w:val="000000" w:themeColor="text1"/>
          <w:sz w:val="22"/>
          <w:szCs w:val="22"/>
          <w:lang w:val="es-ES_tradnl"/>
        </w:rPr>
        <w:t>s</w:t>
      </w:r>
      <w:r w:rsidRPr="0061292D">
        <w:rPr>
          <w:rFonts w:ascii="Arial" w:hAnsi="Arial" w:cs="Arial"/>
          <w:color w:val="000000" w:themeColor="text1"/>
          <w:sz w:val="22"/>
          <w:szCs w:val="22"/>
          <w:lang w:val="es-ES_tradnl"/>
        </w:rPr>
        <w:t>ecas.</w:t>
      </w:r>
    </w:p>
    <w:p w:rsidR="00E47A3E" w:rsidRPr="0061292D" w:rsidRDefault="00E47A3E" w:rsidP="00DC6497">
      <w:pPr>
        <w:spacing w:line="276" w:lineRule="auto"/>
        <w:ind w:left="29"/>
        <w:jc w:val="center"/>
        <w:rPr>
          <w:rFonts w:ascii="Arial" w:hAnsi="Arial" w:cs="Arial"/>
          <w:color w:val="000000" w:themeColor="text1"/>
          <w:sz w:val="22"/>
          <w:szCs w:val="22"/>
          <w:lang w:val="es-ES"/>
        </w:rPr>
      </w:pPr>
    </w:p>
    <w:p w:rsidR="00E47A3E" w:rsidRPr="0061292D" w:rsidRDefault="00E47A3E" w:rsidP="00DC6497">
      <w:pPr>
        <w:spacing w:line="276" w:lineRule="auto"/>
        <w:ind w:left="58"/>
        <w:jc w:val="both"/>
        <w:rPr>
          <w:rFonts w:ascii="Arial" w:hAnsi="Arial" w:cs="Arial"/>
          <w:color w:val="000000" w:themeColor="text1"/>
          <w:sz w:val="22"/>
          <w:szCs w:val="22"/>
          <w:lang w:val="es-ES"/>
        </w:rPr>
      </w:pPr>
      <w:r w:rsidRPr="0061292D">
        <w:rPr>
          <w:rFonts w:ascii="Arial" w:hAnsi="Arial" w:cs="Arial"/>
          <w:bCs/>
          <w:color w:val="000000" w:themeColor="text1"/>
          <w:spacing w:val="-1"/>
          <w:sz w:val="22"/>
          <w:szCs w:val="22"/>
          <w:lang w:val="es-ES_tradnl"/>
        </w:rPr>
        <w:t>P</w:t>
      </w:r>
      <w:r w:rsidRPr="0061292D">
        <w:rPr>
          <w:rFonts w:ascii="Arial" w:hAnsi="Arial" w:cs="Arial"/>
          <w:color w:val="000000" w:themeColor="text1"/>
          <w:spacing w:val="-1"/>
          <w:sz w:val="22"/>
          <w:szCs w:val="22"/>
          <w:lang w:val="es-ES_tradnl"/>
        </w:rPr>
        <w:t>or otra parte se con</w:t>
      </w:r>
      <w:r w:rsidRPr="0061292D">
        <w:rPr>
          <w:rFonts w:ascii="Arial" w:hAnsi="Arial" w:cs="Arial"/>
          <w:bCs/>
          <w:color w:val="000000" w:themeColor="text1"/>
          <w:spacing w:val="-1"/>
          <w:sz w:val="22"/>
          <w:szCs w:val="22"/>
          <w:lang w:val="es-ES_tradnl"/>
        </w:rPr>
        <w:t>s</w:t>
      </w:r>
      <w:r w:rsidRPr="0061292D">
        <w:rPr>
          <w:rFonts w:ascii="Arial" w:hAnsi="Arial" w:cs="Arial"/>
          <w:color w:val="000000" w:themeColor="text1"/>
          <w:spacing w:val="-1"/>
          <w:sz w:val="22"/>
          <w:szCs w:val="22"/>
          <w:lang w:val="es-ES_tradnl"/>
        </w:rPr>
        <w:t>iderará desechos sólidos peligr</w:t>
      </w:r>
      <w:r w:rsidRPr="0061292D">
        <w:rPr>
          <w:rFonts w:ascii="Arial" w:hAnsi="Arial" w:cs="Arial"/>
          <w:bCs/>
          <w:color w:val="000000" w:themeColor="text1"/>
          <w:spacing w:val="-1"/>
          <w:sz w:val="22"/>
          <w:szCs w:val="22"/>
          <w:lang w:val="es-ES_tradnl"/>
        </w:rPr>
        <w:t>o</w:t>
      </w:r>
      <w:r w:rsidRPr="0061292D">
        <w:rPr>
          <w:rFonts w:ascii="Arial" w:hAnsi="Arial" w:cs="Arial"/>
          <w:color w:val="000000" w:themeColor="text1"/>
          <w:spacing w:val="-1"/>
          <w:sz w:val="22"/>
          <w:szCs w:val="22"/>
          <w:lang w:val="es-ES_tradnl"/>
        </w:rPr>
        <w:t xml:space="preserve">sos tales </w:t>
      </w:r>
      <w:r w:rsidRPr="0061292D">
        <w:rPr>
          <w:rFonts w:ascii="Arial" w:hAnsi="Arial" w:cs="Arial"/>
          <w:bCs/>
          <w:color w:val="000000" w:themeColor="text1"/>
          <w:spacing w:val="-1"/>
          <w:sz w:val="22"/>
          <w:szCs w:val="22"/>
          <w:lang w:val="es-ES_tradnl"/>
        </w:rPr>
        <w:t>c</w:t>
      </w:r>
      <w:r w:rsidRPr="0061292D">
        <w:rPr>
          <w:rFonts w:ascii="Arial" w:hAnsi="Arial" w:cs="Arial"/>
          <w:color w:val="000000" w:themeColor="text1"/>
          <w:spacing w:val="-1"/>
          <w:sz w:val="22"/>
          <w:szCs w:val="22"/>
          <w:lang w:val="es-ES_tradnl"/>
        </w:rPr>
        <w:t>omo: env</w:t>
      </w:r>
      <w:r w:rsidRPr="0061292D">
        <w:rPr>
          <w:rFonts w:ascii="Arial" w:hAnsi="Arial" w:cs="Arial"/>
          <w:bCs/>
          <w:color w:val="000000" w:themeColor="text1"/>
          <w:spacing w:val="-1"/>
          <w:sz w:val="22"/>
          <w:szCs w:val="22"/>
          <w:lang w:val="es-ES_tradnl"/>
        </w:rPr>
        <w:t>a</w:t>
      </w:r>
      <w:r w:rsidRPr="0061292D">
        <w:rPr>
          <w:rFonts w:ascii="Arial" w:hAnsi="Arial" w:cs="Arial"/>
          <w:color w:val="000000" w:themeColor="text1"/>
          <w:spacing w:val="-1"/>
          <w:sz w:val="22"/>
          <w:szCs w:val="22"/>
          <w:lang w:val="es-ES_tradnl"/>
        </w:rPr>
        <w:t>ses de su</w:t>
      </w:r>
      <w:r w:rsidRPr="0061292D">
        <w:rPr>
          <w:rFonts w:ascii="Arial" w:hAnsi="Arial" w:cs="Arial"/>
          <w:bCs/>
          <w:color w:val="000000" w:themeColor="text1"/>
          <w:spacing w:val="-1"/>
          <w:sz w:val="22"/>
          <w:szCs w:val="22"/>
          <w:lang w:val="es-ES_tradnl"/>
        </w:rPr>
        <w:t>s</w:t>
      </w:r>
      <w:r w:rsidRPr="0061292D">
        <w:rPr>
          <w:rFonts w:ascii="Arial" w:hAnsi="Arial" w:cs="Arial"/>
          <w:color w:val="000000" w:themeColor="text1"/>
          <w:spacing w:val="-1"/>
          <w:sz w:val="22"/>
          <w:szCs w:val="22"/>
          <w:lang w:val="es-ES_tradnl"/>
        </w:rPr>
        <w:t xml:space="preserve">tancias </w:t>
      </w:r>
      <w:r w:rsidRPr="0061292D">
        <w:rPr>
          <w:rFonts w:ascii="Arial" w:hAnsi="Arial" w:cs="Arial"/>
          <w:bCs/>
          <w:color w:val="000000" w:themeColor="text1"/>
          <w:sz w:val="22"/>
          <w:szCs w:val="22"/>
          <w:lang w:val="es-ES_tradnl"/>
        </w:rPr>
        <w:t>q</w:t>
      </w:r>
      <w:r w:rsidRPr="0061292D">
        <w:rPr>
          <w:rFonts w:ascii="Arial" w:hAnsi="Arial" w:cs="Arial"/>
          <w:color w:val="000000" w:themeColor="text1"/>
          <w:sz w:val="22"/>
          <w:szCs w:val="22"/>
          <w:lang w:val="es-ES_tradnl"/>
        </w:rPr>
        <w:t xml:space="preserve">uímicas </w:t>
      </w:r>
      <w:r w:rsidRPr="0061292D">
        <w:rPr>
          <w:rFonts w:ascii="Arial" w:hAnsi="Arial" w:cs="Arial"/>
          <w:bCs/>
          <w:color w:val="000000" w:themeColor="text1"/>
          <w:sz w:val="22"/>
          <w:szCs w:val="22"/>
          <w:lang w:val="es-ES_tradnl"/>
        </w:rPr>
        <w:t>u</w:t>
      </w:r>
      <w:r w:rsidRPr="0061292D">
        <w:rPr>
          <w:rFonts w:ascii="Arial" w:hAnsi="Arial" w:cs="Arial"/>
          <w:color w:val="000000" w:themeColor="text1"/>
          <w:sz w:val="22"/>
          <w:szCs w:val="22"/>
          <w:lang w:val="es-ES_tradnl"/>
        </w:rPr>
        <w:t xml:space="preserve">tilizadas </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n el man</w:t>
      </w:r>
      <w:r w:rsidRPr="0061292D">
        <w:rPr>
          <w:rFonts w:ascii="Arial" w:hAnsi="Arial" w:cs="Arial"/>
          <w:bCs/>
          <w:color w:val="000000" w:themeColor="text1"/>
          <w:sz w:val="22"/>
          <w:szCs w:val="22"/>
          <w:lang w:val="es-ES_tradnl"/>
        </w:rPr>
        <w:t>t</w:t>
      </w:r>
      <w:r w:rsidRPr="0061292D">
        <w:rPr>
          <w:rFonts w:ascii="Arial" w:hAnsi="Arial" w:cs="Arial"/>
          <w:color w:val="000000" w:themeColor="text1"/>
          <w:sz w:val="22"/>
          <w:szCs w:val="22"/>
          <w:lang w:val="es-ES_tradnl"/>
        </w:rPr>
        <w:t>enimiento (latas de pintura y barniz, e</w:t>
      </w:r>
      <w:r w:rsidRPr="0061292D">
        <w:rPr>
          <w:rFonts w:ascii="Arial" w:hAnsi="Arial" w:cs="Arial"/>
          <w:bCs/>
          <w:color w:val="000000" w:themeColor="text1"/>
          <w:sz w:val="22"/>
          <w:szCs w:val="22"/>
          <w:lang w:val="es-ES_tradnl"/>
        </w:rPr>
        <w:t>n</w:t>
      </w:r>
      <w:r w:rsidRPr="0061292D">
        <w:rPr>
          <w:rFonts w:ascii="Arial" w:hAnsi="Arial" w:cs="Arial"/>
          <w:color w:val="000000" w:themeColor="text1"/>
          <w:sz w:val="22"/>
          <w:szCs w:val="22"/>
          <w:lang w:val="es-ES_tradnl"/>
        </w:rPr>
        <w:t>vases plá</w:t>
      </w:r>
      <w:r w:rsidRPr="0061292D">
        <w:rPr>
          <w:rFonts w:ascii="Arial" w:hAnsi="Arial" w:cs="Arial"/>
          <w:bCs/>
          <w:color w:val="000000" w:themeColor="text1"/>
          <w:sz w:val="22"/>
          <w:szCs w:val="22"/>
          <w:lang w:val="es-ES_tradnl"/>
        </w:rPr>
        <w:t>s</w:t>
      </w:r>
      <w:r w:rsidRPr="0061292D">
        <w:rPr>
          <w:rFonts w:ascii="Arial" w:hAnsi="Arial" w:cs="Arial"/>
          <w:color w:val="000000" w:themeColor="text1"/>
          <w:sz w:val="22"/>
          <w:szCs w:val="22"/>
          <w:lang w:val="es-ES_tradnl"/>
        </w:rPr>
        <w:t xml:space="preserve">tico de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isolventes) y baterías, entre ot</w:t>
      </w:r>
      <w:r w:rsidRPr="0061292D">
        <w:rPr>
          <w:rFonts w:ascii="Arial" w:hAnsi="Arial" w:cs="Arial"/>
          <w:bCs/>
          <w:color w:val="000000" w:themeColor="text1"/>
          <w:sz w:val="22"/>
          <w:szCs w:val="22"/>
          <w:lang w:val="es-ES_tradnl"/>
        </w:rPr>
        <w:t>r</w:t>
      </w:r>
      <w:r w:rsidRPr="0061292D">
        <w:rPr>
          <w:rFonts w:ascii="Arial" w:hAnsi="Arial" w:cs="Arial"/>
          <w:color w:val="000000" w:themeColor="text1"/>
          <w:sz w:val="22"/>
          <w:szCs w:val="22"/>
          <w:lang w:val="es-ES_tradnl"/>
        </w:rPr>
        <w:t xml:space="preserve">os, que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eben tener su manej</w:t>
      </w:r>
      <w:r w:rsidRPr="0061292D">
        <w:rPr>
          <w:rFonts w:ascii="Arial" w:hAnsi="Arial" w:cs="Arial"/>
          <w:bCs/>
          <w:color w:val="000000" w:themeColor="text1"/>
          <w:sz w:val="22"/>
          <w:szCs w:val="22"/>
          <w:lang w:val="es-ES_tradnl"/>
        </w:rPr>
        <w:t xml:space="preserve">o </w:t>
      </w:r>
      <w:r w:rsidRPr="0061292D">
        <w:rPr>
          <w:rFonts w:ascii="Arial" w:hAnsi="Arial" w:cs="Arial"/>
          <w:color w:val="000000" w:themeColor="text1"/>
          <w:sz w:val="22"/>
          <w:szCs w:val="22"/>
          <w:lang w:val="es-ES_tradnl"/>
        </w:rPr>
        <w:t>y disposi</w:t>
      </w:r>
      <w:r w:rsidRPr="0061292D">
        <w:rPr>
          <w:rFonts w:ascii="Arial" w:hAnsi="Arial" w:cs="Arial"/>
          <w:bCs/>
          <w:color w:val="000000" w:themeColor="text1"/>
          <w:sz w:val="22"/>
          <w:szCs w:val="22"/>
          <w:lang w:val="es-ES_tradnl"/>
        </w:rPr>
        <w:t>c</w:t>
      </w:r>
      <w:r w:rsidRPr="0061292D">
        <w:rPr>
          <w:rFonts w:ascii="Arial" w:hAnsi="Arial" w:cs="Arial"/>
          <w:color w:val="000000" w:themeColor="text1"/>
          <w:sz w:val="22"/>
          <w:szCs w:val="22"/>
          <w:lang w:val="es-ES_tradnl"/>
        </w:rPr>
        <w:t>ión.</w:t>
      </w:r>
    </w:p>
    <w:p w:rsidR="00E47A3E" w:rsidRPr="0061292D" w:rsidRDefault="00E47A3E" w:rsidP="00DC6497">
      <w:pPr>
        <w:spacing w:line="276" w:lineRule="auto"/>
        <w:ind w:left="58"/>
        <w:rPr>
          <w:rFonts w:ascii="Arial" w:hAnsi="Arial" w:cs="Arial"/>
          <w:bCs/>
          <w:color w:val="000000" w:themeColor="text1"/>
          <w:spacing w:val="-3"/>
          <w:sz w:val="22"/>
          <w:szCs w:val="22"/>
          <w:lang w:val="es-ES"/>
        </w:rPr>
      </w:pPr>
    </w:p>
    <w:p w:rsidR="00E47A3E" w:rsidRPr="0061292D" w:rsidRDefault="00E47A3E" w:rsidP="00DC6497">
      <w:pPr>
        <w:spacing w:line="276" w:lineRule="auto"/>
        <w:ind w:left="58"/>
        <w:rPr>
          <w:rFonts w:ascii="Arial" w:hAnsi="Arial" w:cs="Arial"/>
          <w:b/>
          <w:color w:val="000000" w:themeColor="text1"/>
          <w:sz w:val="22"/>
          <w:szCs w:val="22"/>
        </w:rPr>
      </w:pPr>
      <w:r w:rsidRPr="0061292D">
        <w:rPr>
          <w:rFonts w:ascii="Arial" w:hAnsi="Arial" w:cs="Arial"/>
          <w:b/>
          <w:bCs/>
          <w:color w:val="000000" w:themeColor="text1"/>
          <w:spacing w:val="-3"/>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73"/>
        </w:numPr>
        <w:tabs>
          <w:tab w:val="left" w:pos="778"/>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Evit</w:t>
      </w:r>
      <w:r w:rsidRPr="0061292D">
        <w:rPr>
          <w:rFonts w:ascii="Arial" w:hAnsi="Arial" w:cs="Arial"/>
          <w:bCs/>
          <w:color w:val="000000" w:themeColor="text1"/>
          <w:sz w:val="22"/>
          <w:szCs w:val="22"/>
        </w:rPr>
        <w:t>a</w:t>
      </w:r>
      <w:r w:rsidRPr="0061292D">
        <w:rPr>
          <w:rFonts w:ascii="Arial" w:hAnsi="Arial" w:cs="Arial"/>
          <w:color w:val="000000" w:themeColor="text1"/>
          <w:sz w:val="22"/>
          <w:szCs w:val="22"/>
        </w:rPr>
        <w:t>r la conta</w:t>
      </w:r>
      <w:r w:rsidRPr="0061292D">
        <w:rPr>
          <w:rFonts w:ascii="Arial" w:hAnsi="Arial" w:cs="Arial"/>
          <w:bCs/>
          <w:color w:val="000000" w:themeColor="text1"/>
          <w:sz w:val="22"/>
          <w:szCs w:val="22"/>
        </w:rPr>
        <w:t>m</w:t>
      </w:r>
      <w:r w:rsidRPr="0061292D">
        <w:rPr>
          <w:rFonts w:ascii="Arial" w:hAnsi="Arial" w:cs="Arial"/>
          <w:color w:val="000000" w:themeColor="text1"/>
          <w:sz w:val="22"/>
          <w:szCs w:val="22"/>
        </w:rPr>
        <w:t>inación de los suel</w:t>
      </w:r>
      <w:r w:rsidRPr="0061292D">
        <w:rPr>
          <w:rFonts w:ascii="Arial" w:hAnsi="Arial" w:cs="Arial"/>
          <w:bCs/>
          <w:color w:val="000000" w:themeColor="text1"/>
          <w:sz w:val="22"/>
          <w:szCs w:val="22"/>
        </w:rPr>
        <w:t>o</w:t>
      </w:r>
      <w:r w:rsidRPr="0061292D">
        <w:rPr>
          <w:rFonts w:ascii="Arial" w:hAnsi="Arial" w:cs="Arial"/>
          <w:color w:val="000000" w:themeColor="text1"/>
          <w:sz w:val="22"/>
          <w:szCs w:val="22"/>
        </w:rPr>
        <w:t>s por defi</w:t>
      </w:r>
      <w:r w:rsidRPr="0061292D">
        <w:rPr>
          <w:rFonts w:ascii="Arial" w:hAnsi="Arial" w:cs="Arial"/>
          <w:bCs/>
          <w:color w:val="000000" w:themeColor="text1"/>
          <w:sz w:val="22"/>
          <w:szCs w:val="22"/>
        </w:rPr>
        <w:t>c</w:t>
      </w:r>
      <w:r w:rsidRPr="0061292D">
        <w:rPr>
          <w:rFonts w:ascii="Arial" w:hAnsi="Arial" w:cs="Arial"/>
          <w:color w:val="000000" w:themeColor="text1"/>
          <w:sz w:val="22"/>
          <w:szCs w:val="22"/>
        </w:rPr>
        <w:t>iencias e</w:t>
      </w:r>
      <w:r w:rsidRPr="0061292D">
        <w:rPr>
          <w:rFonts w:ascii="Arial" w:hAnsi="Arial" w:cs="Arial"/>
          <w:bCs/>
          <w:color w:val="000000" w:themeColor="text1"/>
          <w:sz w:val="22"/>
          <w:szCs w:val="22"/>
        </w:rPr>
        <w:t xml:space="preserve">n </w:t>
      </w:r>
      <w:r w:rsidRPr="0061292D">
        <w:rPr>
          <w:rFonts w:ascii="Arial" w:hAnsi="Arial" w:cs="Arial"/>
          <w:color w:val="000000" w:themeColor="text1"/>
          <w:sz w:val="22"/>
          <w:szCs w:val="22"/>
        </w:rPr>
        <w:t>el manej</w:t>
      </w:r>
      <w:r w:rsidRPr="0061292D">
        <w:rPr>
          <w:rFonts w:ascii="Arial" w:hAnsi="Arial" w:cs="Arial"/>
          <w:bCs/>
          <w:color w:val="000000" w:themeColor="text1"/>
          <w:sz w:val="22"/>
          <w:szCs w:val="22"/>
        </w:rPr>
        <w:t xml:space="preserve">o </w:t>
      </w:r>
      <w:r w:rsidRPr="0061292D">
        <w:rPr>
          <w:rFonts w:ascii="Arial" w:hAnsi="Arial" w:cs="Arial"/>
          <w:color w:val="000000" w:themeColor="text1"/>
          <w:sz w:val="22"/>
          <w:szCs w:val="22"/>
        </w:rPr>
        <w:t>de los d</w:t>
      </w:r>
      <w:r w:rsidRPr="0061292D">
        <w:rPr>
          <w:rFonts w:ascii="Arial" w:hAnsi="Arial" w:cs="Arial"/>
          <w:bCs/>
          <w:color w:val="000000" w:themeColor="text1"/>
          <w:sz w:val="22"/>
          <w:szCs w:val="22"/>
        </w:rPr>
        <w:t>e</w:t>
      </w:r>
      <w:r w:rsidRPr="0061292D">
        <w:rPr>
          <w:rFonts w:ascii="Arial" w:hAnsi="Arial" w:cs="Arial"/>
          <w:color w:val="000000" w:themeColor="text1"/>
          <w:sz w:val="22"/>
          <w:szCs w:val="22"/>
        </w:rPr>
        <w:t>sechos sólidos peligro</w:t>
      </w:r>
      <w:r w:rsidRPr="0061292D">
        <w:rPr>
          <w:rFonts w:ascii="Arial" w:hAnsi="Arial" w:cs="Arial"/>
          <w:bCs/>
          <w:color w:val="000000" w:themeColor="text1"/>
          <w:sz w:val="22"/>
          <w:szCs w:val="22"/>
        </w:rPr>
        <w:t>s</w:t>
      </w:r>
      <w:r w:rsidRPr="0061292D">
        <w:rPr>
          <w:rFonts w:ascii="Arial" w:hAnsi="Arial" w:cs="Arial"/>
          <w:color w:val="000000" w:themeColor="text1"/>
          <w:sz w:val="22"/>
          <w:szCs w:val="22"/>
        </w:rPr>
        <w:t>os y no peligrosos dentro del ár</w:t>
      </w:r>
      <w:r w:rsidRPr="0061292D">
        <w:rPr>
          <w:rFonts w:ascii="Arial" w:hAnsi="Arial" w:cs="Arial"/>
          <w:bCs/>
          <w:color w:val="000000" w:themeColor="text1"/>
          <w:sz w:val="22"/>
          <w:szCs w:val="22"/>
        </w:rPr>
        <w:t>e</w:t>
      </w:r>
      <w:r w:rsidRPr="0061292D">
        <w:rPr>
          <w:rFonts w:ascii="Arial" w:hAnsi="Arial" w:cs="Arial"/>
          <w:color w:val="000000" w:themeColor="text1"/>
          <w:sz w:val="22"/>
          <w:szCs w:val="22"/>
        </w:rPr>
        <w:t xml:space="preserve">a </w:t>
      </w:r>
      <w:r w:rsidR="007D3F09">
        <w:rPr>
          <w:rFonts w:ascii="Arial" w:hAnsi="Arial" w:cs="Arial"/>
          <w:color w:val="000000" w:themeColor="text1"/>
          <w:sz w:val="22"/>
          <w:szCs w:val="22"/>
        </w:rPr>
        <w:t>del proyecto “</w:t>
      </w:r>
      <w:r w:rsidR="004A06BF">
        <w:rPr>
          <w:rFonts w:ascii="Arial" w:hAnsi="Arial" w:cs="Arial"/>
          <w:color w:val="000000" w:themeColor="text1"/>
          <w:sz w:val="22"/>
          <w:szCs w:val="22"/>
        </w:rPr>
        <w:t>LOTIFICACION RESIDENCIAL GENESIS</w:t>
      </w:r>
      <w:r w:rsidR="007D3F09">
        <w:rPr>
          <w:rFonts w:ascii="Arial" w:hAnsi="Arial" w:cs="Arial"/>
          <w:color w:val="000000" w:themeColor="text1"/>
          <w:sz w:val="22"/>
          <w:szCs w:val="22"/>
        </w:rPr>
        <w:t>”</w:t>
      </w:r>
    </w:p>
    <w:p w:rsidR="00E47A3E" w:rsidRPr="0061292D" w:rsidRDefault="00E47A3E" w:rsidP="00BA3294">
      <w:pPr>
        <w:pStyle w:val="Prrafodelista"/>
        <w:widowControl w:val="0"/>
        <w:numPr>
          <w:ilvl w:val="0"/>
          <w:numId w:val="73"/>
        </w:numPr>
        <w:tabs>
          <w:tab w:val="left" w:pos="778"/>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2"/>
          <w:sz w:val="22"/>
          <w:szCs w:val="22"/>
        </w:rPr>
        <w:t>Proli</w:t>
      </w:r>
      <w:r w:rsidRPr="0061292D">
        <w:rPr>
          <w:rFonts w:ascii="Arial" w:hAnsi="Arial" w:cs="Arial"/>
          <w:bCs/>
          <w:color w:val="000000" w:themeColor="text1"/>
          <w:spacing w:val="-2"/>
          <w:sz w:val="22"/>
          <w:szCs w:val="22"/>
        </w:rPr>
        <w:t>f</w:t>
      </w:r>
      <w:r w:rsidRPr="0061292D">
        <w:rPr>
          <w:rFonts w:ascii="Arial" w:hAnsi="Arial" w:cs="Arial"/>
          <w:color w:val="000000" w:themeColor="text1"/>
          <w:spacing w:val="-2"/>
          <w:sz w:val="22"/>
          <w:szCs w:val="22"/>
        </w:rPr>
        <w:t>eración d</w:t>
      </w:r>
      <w:r w:rsidRPr="0061292D">
        <w:rPr>
          <w:rFonts w:ascii="Arial" w:hAnsi="Arial" w:cs="Arial"/>
          <w:bCs/>
          <w:color w:val="000000" w:themeColor="text1"/>
          <w:spacing w:val="-2"/>
          <w:sz w:val="22"/>
          <w:szCs w:val="22"/>
        </w:rPr>
        <w:t xml:space="preserve">e </w:t>
      </w:r>
      <w:r w:rsidRPr="0061292D">
        <w:rPr>
          <w:rFonts w:ascii="Arial" w:hAnsi="Arial" w:cs="Arial"/>
          <w:color w:val="000000" w:themeColor="text1"/>
          <w:spacing w:val="-2"/>
          <w:sz w:val="22"/>
          <w:szCs w:val="22"/>
        </w:rPr>
        <w:t>vectores.</w:t>
      </w:r>
    </w:p>
    <w:p w:rsidR="00E47A3E" w:rsidRPr="0061292D" w:rsidRDefault="00E47A3E" w:rsidP="00BA3294">
      <w:pPr>
        <w:pStyle w:val="Prrafodelista"/>
        <w:widowControl w:val="0"/>
        <w:numPr>
          <w:ilvl w:val="0"/>
          <w:numId w:val="73"/>
        </w:numPr>
        <w:tabs>
          <w:tab w:val="left" w:pos="778"/>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Evit</w:t>
      </w:r>
      <w:r w:rsidRPr="0061292D">
        <w:rPr>
          <w:rFonts w:ascii="Arial" w:hAnsi="Arial" w:cs="Arial"/>
          <w:bCs/>
          <w:color w:val="000000" w:themeColor="text1"/>
          <w:sz w:val="22"/>
          <w:szCs w:val="22"/>
        </w:rPr>
        <w:t>a</w:t>
      </w:r>
      <w:r w:rsidRPr="0061292D">
        <w:rPr>
          <w:rFonts w:ascii="Arial" w:hAnsi="Arial" w:cs="Arial"/>
          <w:color w:val="000000" w:themeColor="text1"/>
          <w:sz w:val="22"/>
          <w:szCs w:val="22"/>
        </w:rPr>
        <w:t xml:space="preserve">r la contaminación </w:t>
      </w:r>
      <w:r w:rsidRPr="0061292D">
        <w:rPr>
          <w:rFonts w:ascii="Arial" w:hAnsi="Arial" w:cs="Arial"/>
          <w:bCs/>
          <w:color w:val="000000" w:themeColor="text1"/>
          <w:sz w:val="22"/>
          <w:szCs w:val="22"/>
        </w:rPr>
        <w:t>d</w:t>
      </w:r>
      <w:r w:rsidRPr="0061292D">
        <w:rPr>
          <w:rFonts w:ascii="Arial" w:hAnsi="Arial" w:cs="Arial"/>
          <w:color w:val="000000" w:themeColor="text1"/>
          <w:sz w:val="22"/>
          <w:szCs w:val="22"/>
        </w:rPr>
        <w:t>el suelo, por defi</w:t>
      </w:r>
      <w:r w:rsidRPr="0061292D">
        <w:rPr>
          <w:rFonts w:ascii="Arial" w:hAnsi="Arial" w:cs="Arial"/>
          <w:bCs/>
          <w:color w:val="000000" w:themeColor="text1"/>
          <w:sz w:val="22"/>
          <w:szCs w:val="22"/>
        </w:rPr>
        <w:t>c</w:t>
      </w:r>
      <w:r w:rsidRPr="0061292D">
        <w:rPr>
          <w:rFonts w:ascii="Arial" w:hAnsi="Arial" w:cs="Arial"/>
          <w:color w:val="000000" w:themeColor="text1"/>
          <w:sz w:val="22"/>
          <w:szCs w:val="22"/>
        </w:rPr>
        <w:t>iencias en la gestió</w:t>
      </w:r>
      <w:r w:rsidRPr="0061292D">
        <w:rPr>
          <w:rFonts w:ascii="Arial" w:hAnsi="Arial" w:cs="Arial"/>
          <w:bCs/>
          <w:color w:val="000000" w:themeColor="text1"/>
          <w:sz w:val="22"/>
          <w:szCs w:val="22"/>
        </w:rPr>
        <w:t xml:space="preserve">n </w:t>
      </w:r>
      <w:r w:rsidRPr="0061292D">
        <w:rPr>
          <w:rFonts w:ascii="Arial" w:hAnsi="Arial" w:cs="Arial"/>
          <w:color w:val="000000" w:themeColor="text1"/>
          <w:sz w:val="22"/>
          <w:szCs w:val="22"/>
        </w:rPr>
        <w:t>de los resi</w:t>
      </w:r>
      <w:r w:rsidRPr="0061292D">
        <w:rPr>
          <w:rFonts w:ascii="Arial" w:hAnsi="Arial" w:cs="Arial"/>
          <w:bCs/>
          <w:color w:val="000000" w:themeColor="text1"/>
          <w:sz w:val="22"/>
          <w:szCs w:val="22"/>
        </w:rPr>
        <w:t>d</w:t>
      </w:r>
      <w:r w:rsidRPr="0061292D">
        <w:rPr>
          <w:rFonts w:ascii="Arial" w:hAnsi="Arial" w:cs="Arial"/>
          <w:color w:val="000000" w:themeColor="text1"/>
          <w:sz w:val="22"/>
          <w:szCs w:val="22"/>
        </w:rPr>
        <w:t xml:space="preserve">uos de la </w:t>
      </w:r>
      <w:r w:rsidRPr="0061292D">
        <w:rPr>
          <w:rFonts w:ascii="Arial" w:hAnsi="Arial" w:cs="Arial"/>
          <w:bCs/>
          <w:color w:val="000000" w:themeColor="text1"/>
          <w:sz w:val="22"/>
          <w:szCs w:val="22"/>
        </w:rPr>
        <w:t>p</w:t>
      </w:r>
      <w:r w:rsidRPr="0061292D">
        <w:rPr>
          <w:rFonts w:ascii="Arial" w:hAnsi="Arial" w:cs="Arial"/>
          <w:color w:val="000000" w:themeColor="text1"/>
          <w:sz w:val="22"/>
          <w:szCs w:val="22"/>
        </w:rPr>
        <w:t>oda.</w:t>
      </w:r>
    </w:p>
    <w:p w:rsidR="00E47A3E" w:rsidRPr="0061292D" w:rsidRDefault="00E47A3E" w:rsidP="00BA3294">
      <w:pPr>
        <w:pStyle w:val="Prrafodelista"/>
        <w:widowControl w:val="0"/>
        <w:numPr>
          <w:ilvl w:val="0"/>
          <w:numId w:val="73"/>
        </w:numPr>
        <w:tabs>
          <w:tab w:val="left" w:pos="72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Evitar la contaminación visual negativo por deficiencias en el manejo de los residuos sólidos que se generarán en la limpieza de la playa.</w:t>
      </w:r>
    </w:p>
    <w:p w:rsidR="00E47A3E" w:rsidRPr="0061292D" w:rsidRDefault="00E47A3E" w:rsidP="00BA3294">
      <w:pPr>
        <w:pStyle w:val="Prrafodelista"/>
        <w:widowControl w:val="0"/>
        <w:numPr>
          <w:ilvl w:val="0"/>
          <w:numId w:val="73"/>
        </w:numPr>
        <w:tabs>
          <w:tab w:val="left" w:pos="72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Evitar la contaminación del suelo y de las aguas subterráneas por mal manejo de residuos oleosos.</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Cs/>
          <w:color w:val="000000" w:themeColor="text1"/>
          <w:sz w:val="22"/>
          <w:szCs w:val="22"/>
          <w:lang w:val="es-ES_tradnl"/>
        </w:rPr>
        <w:t xml:space="preserve">a.- </w:t>
      </w:r>
      <w:r w:rsidRPr="0061292D">
        <w:rPr>
          <w:rFonts w:ascii="Arial" w:hAnsi="Arial" w:cs="Arial"/>
          <w:color w:val="000000" w:themeColor="text1"/>
          <w:sz w:val="22"/>
          <w:szCs w:val="22"/>
          <w:lang w:val="es-ES_tradnl"/>
        </w:rPr>
        <w:t>Manejo de los desechos sólidos peligrosos y no peligrosos.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Impacto al que va dirigida la medida: </w:t>
      </w:r>
    </w:p>
    <w:p w:rsidR="00E47A3E" w:rsidRPr="0061292D" w:rsidRDefault="00E47A3E" w:rsidP="00BA3294">
      <w:pPr>
        <w:pStyle w:val="Prrafodelista"/>
        <w:widowControl w:val="0"/>
        <w:numPr>
          <w:ilvl w:val="0"/>
          <w:numId w:val="74"/>
        </w:numPr>
        <w:tabs>
          <w:tab w:val="left" w:pos="71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Posibilidad de incremento de plagas de vectores por el mal manejo de los desechos sólidos.</w:t>
      </w:r>
    </w:p>
    <w:p w:rsidR="00E47A3E" w:rsidRPr="0061292D" w:rsidRDefault="00E47A3E" w:rsidP="00BA3294">
      <w:pPr>
        <w:pStyle w:val="Prrafodelista"/>
        <w:widowControl w:val="0"/>
        <w:numPr>
          <w:ilvl w:val="0"/>
          <w:numId w:val="74"/>
        </w:numPr>
        <w:tabs>
          <w:tab w:val="left" w:pos="71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Posible contaminación del suelo y las aguas subterráneas por el mal manejo de residuos oleosos.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Lugar o punto de Impacto: </w:t>
      </w:r>
      <w:r w:rsidRPr="0061292D">
        <w:rPr>
          <w:rFonts w:ascii="Arial" w:hAnsi="Arial" w:cs="Arial"/>
          <w:color w:val="000000" w:themeColor="text1"/>
          <w:sz w:val="22"/>
          <w:szCs w:val="22"/>
          <w:lang w:val="es-ES_tradnl"/>
        </w:rPr>
        <w:t>Área de almacenamiento temporal, entre otros.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Manejo de los desechos sólidos peligrosos y no peligrosos.</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 xml:space="preserve">Manejo de los desechos sólidos domésticos: </w:t>
      </w:r>
    </w:p>
    <w:p w:rsidR="00E47A3E" w:rsidRPr="0061292D" w:rsidRDefault="00E47A3E" w:rsidP="00BA3294">
      <w:pPr>
        <w:pStyle w:val="Prrafodelista"/>
        <w:widowControl w:val="0"/>
        <w:numPr>
          <w:ilvl w:val="0"/>
          <w:numId w:val="75"/>
        </w:numPr>
        <w:tabs>
          <w:tab w:val="left" w:pos="71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lastRenderedPageBreak/>
        <w:t xml:space="preserve">La basura dispuesta en los contenedores; procedentes de los edificios y de los zafacones colocados en diversas áreas </w:t>
      </w:r>
      <w:r w:rsidR="007D3F09">
        <w:rPr>
          <w:rFonts w:ascii="Arial" w:hAnsi="Arial" w:cs="Arial"/>
          <w:color w:val="000000" w:themeColor="text1"/>
          <w:sz w:val="22"/>
          <w:szCs w:val="22"/>
        </w:rPr>
        <w:t>del proyecto “</w:t>
      </w:r>
      <w:r w:rsidR="004A06BF">
        <w:rPr>
          <w:rFonts w:ascii="Arial" w:hAnsi="Arial" w:cs="Arial"/>
          <w:color w:val="000000" w:themeColor="text1"/>
          <w:sz w:val="22"/>
          <w:szCs w:val="22"/>
        </w:rPr>
        <w:t>LOTIFICACION RESIDENCIAL GENESIS</w:t>
      </w:r>
      <w:r w:rsidR="007D3F09">
        <w:rPr>
          <w:rFonts w:ascii="Arial" w:hAnsi="Arial" w:cs="Arial"/>
          <w:color w:val="000000" w:themeColor="text1"/>
          <w:sz w:val="22"/>
          <w:szCs w:val="22"/>
        </w:rPr>
        <w:t>”</w:t>
      </w:r>
      <w:r w:rsidRPr="0061292D">
        <w:rPr>
          <w:rFonts w:ascii="Arial" w:hAnsi="Arial" w:cs="Arial"/>
          <w:b/>
          <w:color w:val="000000" w:themeColor="text1"/>
          <w:sz w:val="22"/>
          <w:szCs w:val="22"/>
        </w:rPr>
        <w:t>,</w:t>
      </w:r>
      <w:r w:rsidRPr="0061292D">
        <w:rPr>
          <w:rFonts w:ascii="Arial" w:hAnsi="Arial" w:cs="Arial"/>
          <w:color w:val="000000" w:themeColor="text1"/>
          <w:sz w:val="22"/>
          <w:szCs w:val="22"/>
        </w:rPr>
        <w:t xml:space="preserve"> serán almacenadas temporalmente en el área destinada para esta función hasta que sea retirada por el ayuntamiento municipal y llevado al vertedero municipal </w:t>
      </w:r>
      <w:r w:rsidR="00AC032F" w:rsidRPr="0061292D">
        <w:rPr>
          <w:rFonts w:ascii="Arial" w:hAnsi="Arial" w:cs="Arial"/>
          <w:color w:val="000000" w:themeColor="text1"/>
          <w:sz w:val="22"/>
          <w:szCs w:val="22"/>
        </w:rPr>
        <w:t xml:space="preserve">de </w:t>
      </w:r>
      <w:r w:rsidR="00203E42">
        <w:rPr>
          <w:rFonts w:ascii="Arial" w:hAnsi="Arial" w:cs="Arial"/>
          <w:color w:val="000000" w:themeColor="text1"/>
          <w:sz w:val="22"/>
          <w:szCs w:val="22"/>
        </w:rPr>
        <w:t>Bani</w:t>
      </w:r>
      <w:r w:rsidRPr="0061292D">
        <w:rPr>
          <w:rFonts w:ascii="Arial" w:hAnsi="Arial" w:cs="Arial"/>
          <w:color w:val="000000" w:themeColor="text1"/>
          <w:sz w:val="22"/>
          <w:szCs w:val="22"/>
        </w:rPr>
        <w:t>.</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 xml:space="preserve">Manejo de los residuos de la poda: </w:t>
      </w:r>
    </w:p>
    <w:p w:rsidR="00E47A3E" w:rsidRPr="0061292D" w:rsidRDefault="00E47A3E" w:rsidP="00BA3294">
      <w:pPr>
        <w:pStyle w:val="Prrafodelista"/>
        <w:widowControl w:val="0"/>
        <w:numPr>
          <w:ilvl w:val="0"/>
          <w:numId w:val="7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Recolección de los residuos de la poda de forma manual.</w:t>
      </w:r>
    </w:p>
    <w:p w:rsidR="00E47A3E" w:rsidRPr="0061292D" w:rsidRDefault="00E47A3E" w:rsidP="00BA3294">
      <w:pPr>
        <w:pStyle w:val="Prrafodelista"/>
        <w:widowControl w:val="0"/>
        <w:numPr>
          <w:ilvl w:val="0"/>
          <w:numId w:val="7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Traslado en fundas de polietileno de forma manual.</w:t>
      </w:r>
    </w:p>
    <w:p w:rsidR="00E47A3E" w:rsidRPr="0061292D" w:rsidRDefault="00E47A3E" w:rsidP="00BA3294">
      <w:pPr>
        <w:pStyle w:val="Prrafodelista"/>
        <w:widowControl w:val="0"/>
        <w:numPr>
          <w:ilvl w:val="0"/>
          <w:numId w:val="75"/>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Los residuos de la poda serán colocados en el área de almacenamiento temporal para ser retirados por el camión del ayuntamiento y llevados al vertedero municipal </w:t>
      </w:r>
      <w:r w:rsidR="00AC032F" w:rsidRPr="0061292D">
        <w:rPr>
          <w:rFonts w:ascii="Arial" w:hAnsi="Arial" w:cs="Arial"/>
          <w:color w:val="000000" w:themeColor="text1"/>
          <w:sz w:val="22"/>
          <w:szCs w:val="22"/>
        </w:rPr>
        <w:t xml:space="preserve">de </w:t>
      </w:r>
      <w:r w:rsidR="00203E42">
        <w:rPr>
          <w:rFonts w:ascii="Arial" w:hAnsi="Arial" w:cs="Arial"/>
          <w:color w:val="000000" w:themeColor="text1"/>
          <w:sz w:val="22"/>
          <w:szCs w:val="22"/>
        </w:rPr>
        <w:t>Bani</w:t>
      </w:r>
      <w:r w:rsidRPr="0061292D">
        <w:rPr>
          <w:rFonts w:ascii="Arial" w:hAnsi="Arial" w:cs="Arial"/>
          <w:color w:val="000000" w:themeColor="text1"/>
          <w:sz w:val="22"/>
          <w:szCs w:val="22"/>
        </w:rPr>
        <w:t>.</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Manejo de los desechos sólidos peligrosos</w:t>
      </w:r>
      <w:r w:rsidRPr="0061292D">
        <w:rPr>
          <w:rFonts w:ascii="Arial" w:hAnsi="Arial" w:cs="Arial"/>
          <w:color w:val="000000" w:themeColor="text1"/>
          <w:sz w:val="22"/>
          <w:szCs w:val="22"/>
          <w:lang w:val="es-ES_tradnl"/>
        </w:rPr>
        <w:t xml:space="preserve">: </w:t>
      </w: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Envases de sustancias químicas utilizadas en el mantenimiento (latas de pintura y barniz, envases plástico de disolventes), control de plagas en las áreas verdes y edificaciones y residuos oleosos procedentes de los equipos pesados durante la construcción.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BA3294">
      <w:pPr>
        <w:pStyle w:val="Prrafodelista"/>
        <w:widowControl w:val="0"/>
        <w:numPr>
          <w:ilvl w:val="0"/>
          <w:numId w:val="76"/>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Los envases y las baterías se regresarán al proveedor en la mayor medida y no se podrán dar a terceros, ni a los trabajadores.</w:t>
      </w:r>
    </w:p>
    <w:p w:rsidR="00E47A3E" w:rsidRPr="0061292D" w:rsidRDefault="00E47A3E" w:rsidP="00BA3294">
      <w:pPr>
        <w:pStyle w:val="Prrafodelista"/>
        <w:widowControl w:val="0"/>
        <w:numPr>
          <w:ilvl w:val="0"/>
          <w:numId w:val="76"/>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b/>
          <w:color w:val="000000" w:themeColor="text1"/>
          <w:sz w:val="22"/>
          <w:szCs w:val="22"/>
        </w:rPr>
        <w:t>Los residuos oleosos</w:t>
      </w:r>
      <w:r w:rsidRPr="0061292D">
        <w:rPr>
          <w:rFonts w:ascii="Arial" w:hAnsi="Arial" w:cs="Arial"/>
          <w:color w:val="000000" w:themeColor="text1"/>
          <w:sz w:val="22"/>
          <w:szCs w:val="22"/>
        </w:rPr>
        <w:t xml:space="preserve"> serán retirados por un gestor autorizado por la MIMARENA, para tales fines. Se almacenaran en tanques de 55 galones.</w:t>
      </w:r>
    </w:p>
    <w:p w:rsidR="00E47A3E" w:rsidRPr="0061292D" w:rsidRDefault="00E47A3E" w:rsidP="00BA3294">
      <w:pPr>
        <w:pStyle w:val="Prrafodelista"/>
        <w:widowControl w:val="0"/>
        <w:numPr>
          <w:ilvl w:val="0"/>
          <w:numId w:val="77"/>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rPr>
        <w:t xml:space="preserve">Las baterías usadas: </w:t>
      </w:r>
    </w:p>
    <w:p w:rsidR="00E47A3E" w:rsidRPr="0061292D" w:rsidRDefault="00E47A3E" w:rsidP="00DC6497">
      <w:pPr>
        <w:widowControl w:val="0"/>
        <w:tabs>
          <w:tab w:val="left" w:pos="720"/>
        </w:tabs>
        <w:suppressAutoHyphens w:val="0"/>
        <w:autoSpaceDE w:val="0"/>
        <w:autoSpaceDN w:val="0"/>
        <w:adjustRightInd w:val="0"/>
        <w:spacing w:line="276" w:lineRule="auto"/>
        <w:ind w:left="1080"/>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Se retornara al suplidor, en otro caso, se coordinará con empresa especializada y acreditada por el Ministerio de Medio Ambiente y Recursos Naturales para la recogida y disposición final.</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r w:rsidRPr="0061292D">
        <w:rPr>
          <w:rFonts w:ascii="Arial" w:hAnsi="Arial" w:cs="Arial"/>
          <w:color w:val="000000" w:themeColor="text1"/>
          <w:sz w:val="22"/>
          <w:szCs w:val="22"/>
          <w:lang w:val="es-ES_tradnl"/>
        </w:rPr>
        <w:t>Obreros para realizar la recogida de desechos en todas las áreas del proyecto.</w:t>
      </w:r>
    </w:p>
    <w:p w:rsidR="00E47A3E" w:rsidRPr="0061292D" w:rsidRDefault="00E47A3E" w:rsidP="00DC6497">
      <w:pPr>
        <w:spacing w:line="276" w:lineRule="auto"/>
        <w:rPr>
          <w:rFonts w:ascii="Arial" w:hAnsi="Arial" w:cs="Arial"/>
          <w:b/>
          <w:bCs/>
          <w:color w:val="000000" w:themeColor="text1"/>
          <w:spacing w:val="-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Apoyo logístico: </w:t>
      </w:r>
      <w:r w:rsidRPr="0061292D">
        <w:rPr>
          <w:rFonts w:ascii="Arial" w:hAnsi="Arial" w:cs="Arial"/>
          <w:color w:val="000000" w:themeColor="text1"/>
          <w:spacing w:val="-1"/>
          <w:sz w:val="22"/>
          <w:szCs w:val="22"/>
          <w:lang w:val="es-ES_tradnl"/>
        </w:rPr>
        <w:t xml:space="preserve">Bolsas plásticas y zafacones y contenedores para los desechos, carretillas, </w:t>
      </w:r>
      <w:r w:rsidRPr="0061292D">
        <w:rPr>
          <w:rFonts w:ascii="Arial" w:hAnsi="Arial" w:cs="Arial"/>
          <w:color w:val="000000" w:themeColor="text1"/>
          <w:sz w:val="22"/>
          <w:szCs w:val="22"/>
          <w:lang w:val="es-ES_tradnl"/>
        </w:rPr>
        <w:t>rastrillos, entre otros.</w:t>
      </w:r>
    </w:p>
    <w:p w:rsidR="00E47A3E" w:rsidRPr="0061292D" w:rsidRDefault="00E47A3E" w:rsidP="00DC6497">
      <w:pPr>
        <w:spacing w:line="276" w:lineRule="auto"/>
        <w:rPr>
          <w:rFonts w:ascii="Arial" w:hAnsi="Arial" w:cs="Arial"/>
          <w:b/>
          <w:bCs/>
          <w:color w:val="000000" w:themeColor="text1"/>
          <w:spacing w:val="-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Responsable de ejecución: </w:t>
      </w:r>
      <w:r w:rsidRPr="0061292D">
        <w:rPr>
          <w:rFonts w:ascii="Arial" w:hAnsi="Arial" w:cs="Arial"/>
          <w:color w:val="000000" w:themeColor="text1"/>
          <w:spacing w:val="-1"/>
          <w:sz w:val="22"/>
          <w:szCs w:val="22"/>
          <w:lang w:val="es-ES_tradnl"/>
        </w:rPr>
        <w:t xml:space="preserve">Gerente de Mantenimiento </w:t>
      </w:r>
      <w:r w:rsidR="007D3F09">
        <w:rPr>
          <w:rFonts w:ascii="Arial" w:hAnsi="Arial" w:cs="Arial"/>
          <w:color w:val="000000" w:themeColor="text1"/>
          <w:spacing w:val="-1"/>
          <w:sz w:val="22"/>
          <w:szCs w:val="22"/>
          <w:lang w:val="es-ES_tradnl"/>
        </w:rPr>
        <w:t>del proyecto “</w:t>
      </w:r>
      <w:r w:rsidR="004A06BF">
        <w:rPr>
          <w:rFonts w:ascii="Arial" w:hAnsi="Arial" w:cs="Arial"/>
          <w:color w:val="000000" w:themeColor="text1"/>
          <w:spacing w:val="-1"/>
          <w:sz w:val="22"/>
          <w:szCs w:val="22"/>
          <w:lang w:val="es-ES_tradnl"/>
        </w:rPr>
        <w:t>LOTIFICACION RESIDENCIAL GENESIS</w:t>
      </w:r>
      <w:r w:rsidR="007D3F09">
        <w:rPr>
          <w:rFonts w:ascii="Arial" w:hAnsi="Arial" w:cs="Arial"/>
          <w:color w:val="000000" w:themeColor="text1"/>
          <w:spacing w:val="-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y empresas encargadas de la recogida y disposición de los desechos.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las medidas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Verificación de que se recolecten y almacenen correctamente los desechos sólidos domésticos, de la poda y de la limpieza, de acuerdo a lo dispuesto en las instrucciones para realizar la medida.</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Verificación que no se encuentren basuras regadas en las instalaciones y vías internas </w:t>
      </w:r>
      <w:r w:rsidR="007D3F09">
        <w:rPr>
          <w:rFonts w:ascii="Arial" w:hAnsi="Arial" w:cs="Arial"/>
          <w:color w:val="000000" w:themeColor="text1"/>
          <w:sz w:val="22"/>
          <w:szCs w:val="22"/>
        </w:rPr>
        <w:t>del proyecto “</w:t>
      </w:r>
      <w:r w:rsidR="004A06BF">
        <w:rPr>
          <w:rFonts w:ascii="Arial" w:hAnsi="Arial" w:cs="Arial"/>
          <w:color w:val="000000" w:themeColor="text1"/>
          <w:sz w:val="22"/>
          <w:szCs w:val="22"/>
        </w:rPr>
        <w:t>LOTIFICACION RESIDENCIAL GENESIS</w:t>
      </w:r>
      <w:r w:rsidR="007D3F09">
        <w:rPr>
          <w:rFonts w:ascii="Arial" w:hAnsi="Arial" w:cs="Arial"/>
          <w:color w:val="000000" w:themeColor="text1"/>
          <w:sz w:val="22"/>
          <w:szCs w:val="22"/>
        </w:rPr>
        <w:t>”</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pacing w:val="-1"/>
          <w:sz w:val="22"/>
          <w:szCs w:val="22"/>
        </w:rPr>
        <w:lastRenderedPageBreak/>
        <w:t xml:space="preserve">Se verificará si existe proliferación de moscas y roedores por efecto de residuos sólidos </w:t>
      </w:r>
      <w:r w:rsidRPr="0061292D">
        <w:rPr>
          <w:rFonts w:ascii="Arial" w:hAnsi="Arial" w:cs="Arial"/>
          <w:color w:val="000000" w:themeColor="text1"/>
          <w:sz w:val="22"/>
          <w:szCs w:val="22"/>
        </w:rPr>
        <w:t>almacenados.</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Verificación de que la limpieza sea realizada con rastrillos.</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Verificación de que no se encuentren residuos de la limpieza.</w:t>
      </w:r>
    </w:p>
    <w:p w:rsidR="00E47A3E" w:rsidRPr="0061292D" w:rsidRDefault="00E47A3E" w:rsidP="00DC6497">
      <w:pPr>
        <w:spacing w:line="276" w:lineRule="auto"/>
        <w:jc w:val="both"/>
        <w:rPr>
          <w:rFonts w:ascii="Arial" w:hAnsi="Arial" w:cs="Arial"/>
          <w:b/>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r w:rsidRPr="0061292D">
        <w:rPr>
          <w:rFonts w:ascii="Arial" w:hAnsi="Arial" w:cs="Arial"/>
          <w:color w:val="000000" w:themeColor="text1"/>
          <w:sz w:val="22"/>
          <w:szCs w:val="22"/>
          <w:lang w:val="es-ES_tradnl"/>
        </w:rPr>
        <w:t>Porcentaje por tipo de basura no manejada adecuadamente.</w:t>
      </w:r>
    </w:p>
    <w:p w:rsidR="00E47A3E" w:rsidRPr="0061292D" w:rsidRDefault="00E47A3E" w:rsidP="00DC6497">
      <w:pPr>
        <w:spacing w:line="276" w:lineRule="auto"/>
        <w:rPr>
          <w:rFonts w:ascii="Arial" w:hAnsi="Arial" w:cs="Arial"/>
          <w:b/>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 durante el primer año..</w:t>
      </w:r>
    </w:p>
    <w:p w:rsidR="00E47A3E" w:rsidRPr="0061292D" w:rsidRDefault="00E47A3E" w:rsidP="00DC6497">
      <w:pPr>
        <w:spacing w:line="276" w:lineRule="auto"/>
        <w:jc w:val="both"/>
        <w:rPr>
          <w:rFonts w:ascii="Arial" w:hAnsi="Arial" w:cs="Arial"/>
          <w:b/>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para el control del volumen de los desechos generados y la frecuencia de su recogida por empresas especializadas para el reciclaje.</w:t>
      </w:r>
    </w:p>
    <w:p w:rsidR="00E47A3E" w:rsidRPr="0061292D" w:rsidRDefault="00E47A3E" w:rsidP="00DC6497">
      <w:pPr>
        <w:spacing w:line="276" w:lineRule="auto"/>
        <w:rPr>
          <w:rFonts w:ascii="Arial" w:hAnsi="Arial" w:cs="Arial"/>
          <w:b/>
          <w:color w:val="000000" w:themeColor="text1"/>
          <w:spacing w:val="-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Norma para comprobar resultados: </w:t>
      </w:r>
      <w:r w:rsidRPr="0061292D">
        <w:rPr>
          <w:rFonts w:ascii="Arial" w:hAnsi="Arial" w:cs="Arial"/>
          <w:color w:val="000000" w:themeColor="text1"/>
          <w:spacing w:val="-1"/>
          <w:sz w:val="22"/>
          <w:szCs w:val="22"/>
          <w:lang w:val="es-ES_tradnl"/>
        </w:rPr>
        <w:t xml:space="preserve">Norma para la gestión ambiental de residuos sólidos no </w:t>
      </w:r>
      <w:r w:rsidRPr="0061292D">
        <w:rPr>
          <w:rFonts w:ascii="Arial" w:hAnsi="Arial" w:cs="Arial"/>
          <w:color w:val="000000" w:themeColor="text1"/>
          <w:sz w:val="22"/>
          <w:szCs w:val="22"/>
          <w:lang w:val="es-ES_tradnl"/>
        </w:rPr>
        <w:t>peligrosos (NA-RS-001-03).</w:t>
      </w:r>
    </w:p>
    <w:p w:rsidR="00E47A3E" w:rsidRPr="0061292D" w:rsidRDefault="00E47A3E" w:rsidP="00DC6497">
      <w:pPr>
        <w:spacing w:line="276" w:lineRule="auto"/>
        <w:rPr>
          <w:rFonts w:ascii="Arial" w:hAnsi="Arial" w:cs="Arial"/>
          <w:b/>
          <w:bCs/>
          <w:color w:val="000000" w:themeColor="text1"/>
          <w:spacing w:val="-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pacing w:val="-1"/>
          <w:sz w:val="22"/>
          <w:szCs w:val="22"/>
          <w:u w:color="FFFFFF" w:themeColor="background1"/>
          <w:lang w:val="es-ES_tradnl"/>
        </w:rPr>
        <w:t xml:space="preserve">Medidas correctivas: </w:t>
      </w:r>
      <w:r w:rsidRPr="0061292D">
        <w:rPr>
          <w:rFonts w:ascii="Arial" w:hAnsi="Arial" w:cs="Arial"/>
          <w:color w:val="000000" w:themeColor="text1"/>
          <w:spacing w:val="-1"/>
          <w:sz w:val="22"/>
          <w:szCs w:val="22"/>
          <w:lang w:val="es-ES_tradnl"/>
        </w:rPr>
        <w:t xml:space="preserve">Si se verifica una incorrecta disposición de residuos sólidos dentro </w:t>
      </w:r>
      <w:r w:rsidR="007D3F09">
        <w:rPr>
          <w:rFonts w:ascii="Arial" w:hAnsi="Arial" w:cs="Arial"/>
          <w:color w:val="000000" w:themeColor="text1"/>
          <w:spacing w:val="-1"/>
          <w:sz w:val="22"/>
          <w:szCs w:val="22"/>
          <w:lang w:val="es-ES_tradnl"/>
        </w:rPr>
        <w:t>del proyecto “</w:t>
      </w:r>
      <w:r w:rsidR="004A06BF">
        <w:rPr>
          <w:rFonts w:ascii="Arial" w:hAnsi="Arial" w:cs="Arial"/>
          <w:color w:val="000000" w:themeColor="text1"/>
          <w:spacing w:val="-1"/>
          <w:sz w:val="22"/>
          <w:szCs w:val="22"/>
          <w:lang w:val="es-ES_tradnl"/>
        </w:rPr>
        <w:t>LOTIFICACION RESIDENCIAL GENESIS</w:t>
      </w:r>
      <w:r w:rsidR="007D3F09">
        <w:rPr>
          <w:rFonts w:ascii="Arial" w:hAnsi="Arial" w:cs="Arial"/>
          <w:color w:val="000000" w:themeColor="text1"/>
          <w:spacing w:val="-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a pesar de la aplicación de las medidas, se volverá a capacitar el personal.</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pStyle w:val="Ttulo3"/>
        <w:spacing w:line="276" w:lineRule="auto"/>
        <w:rPr>
          <w:color w:val="000000" w:themeColor="text1"/>
          <w:sz w:val="22"/>
          <w:szCs w:val="22"/>
          <w:lang w:val="es-ES_tradnl"/>
        </w:rPr>
      </w:pPr>
      <w:bookmarkStart w:id="82" w:name="_Toc245569504"/>
    </w:p>
    <w:p w:rsidR="00E47A3E" w:rsidRPr="0061292D" w:rsidRDefault="00E47A3E" w:rsidP="00DC6497">
      <w:pPr>
        <w:spacing w:after="200" w:line="276" w:lineRule="auto"/>
        <w:rPr>
          <w:rFonts w:ascii="Arial" w:eastAsiaTheme="majorEastAsia" w:hAnsi="Arial" w:cs="Arial"/>
          <w:b/>
          <w:bCs/>
          <w:color w:val="000000" w:themeColor="text1"/>
          <w:sz w:val="22"/>
          <w:szCs w:val="22"/>
          <w:lang w:val="es-ES_tradnl"/>
        </w:rPr>
      </w:pPr>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83" w:name="_Toc245569505"/>
      <w:bookmarkEnd w:id="82"/>
      <w:r w:rsidRPr="0061292D">
        <w:rPr>
          <w:color w:val="000000" w:themeColor="text1"/>
          <w:sz w:val="22"/>
          <w:szCs w:val="22"/>
          <w:lang w:val="es-ES_tradnl"/>
        </w:rPr>
        <w:lastRenderedPageBreak/>
        <w:t>6.3.7.- Subprograma de medidas para la gestión de mantenimiento</w:t>
      </w:r>
      <w:bookmarkEnd w:id="83"/>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En el </w:t>
      </w:r>
      <w:r w:rsidRPr="0061292D">
        <w:rPr>
          <w:rFonts w:ascii="Arial" w:hAnsi="Arial" w:cs="Arial"/>
          <w:b/>
          <w:color w:val="000000" w:themeColor="text1"/>
          <w:sz w:val="22"/>
          <w:szCs w:val="22"/>
          <w:lang w:val="es-ES_tradnl"/>
        </w:rPr>
        <w:t>“</w:t>
      </w:r>
      <w:r w:rsidR="004A06BF">
        <w:rPr>
          <w:rFonts w:ascii="Arial" w:hAnsi="Arial" w:cs="Arial"/>
          <w:b/>
          <w:color w:val="000000" w:themeColor="text1"/>
          <w:sz w:val="22"/>
          <w:szCs w:val="22"/>
          <w:lang w:val="es-ES_tradnl"/>
        </w:rPr>
        <w:t>LOTIFICACION RESIDENCIAL GENESIS</w:t>
      </w:r>
      <w:r w:rsidRPr="0061292D">
        <w:rPr>
          <w:rFonts w:ascii="Arial" w:hAnsi="Arial" w:cs="Arial"/>
          <w:b/>
          <w:color w:val="000000" w:themeColor="text1"/>
          <w:sz w:val="22"/>
          <w:szCs w:val="22"/>
          <w:lang w:val="es-ES_tradnl"/>
        </w:rPr>
        <w:t xml:space="preserve">”, </w:t>
      </w:r>
      <w:r w:rsidRPr="0061292D">
        <w:rPr>
          <w:rFonts w:ascii="Arial" w:hAnsi="Arial" w:cs="Arial"/>
          <w:color w:val="000000" w:themeColor="text1"/>
          <w:sz w:val="22"/>
          <w:szCs w:val="22"/>
          <w:lang w:val="es-ES_tradnl"/>
        </w:rPr>
        <w:t>se mantendrá</w:t>
      </w:r>
      <w:r w:rsidR="00B51623" w:rsidRPr="0061292D">
        <w:rPr>
          <w:rFonts w:ascii="Arial" w:hAnsi="Arial" w:cs="Arial"/>
          <w:color w:val="000000" w:themeColor="text1"/>
          <w:sz w:val="22"/>
          <w:szCs w:val="22"/>
          <w:lang w:val="es-ES_tradnl"/>
        </w:rPr>
        <w:t xml:space="preserve"> </w:t>
      </w:r>
      <w:r w:rsidRPr="0061292D">
        <w:rPr>
          <w:rFonts w:ascii="Arial" w:hAnsi="Arial" w:cs="Arial"/>
          <w:color w:val="000000" w:themeColor="text1"/>
          <w:spacing w:val="-1"/>
          <w:sz w:val="22"/>
          <w:szCs w:val="22"/>
          <w:lang w:val="es-ES_tradnl"/>
        </w:rPr>
        <w:t xml:space="preserve">el </w:t>
      </w:r>
      <w:r w:rsidRPr="0061292D">
        <w:rPr>
          <w:rFonts w:ascii="Arial" w:hAnsi="Arial" w:cs="Arial"/>
          <w:color w:val="000000" w:themeColor="text1"/>
          <w:sz w:val="22"/>
          <w:szCs w:val="22"/>
          <w:lang w:val="es-ES_tradnl"/>
        </w:rPr>
        <w:t xml:space="preserve">paisaje y </w:t>
      </w:r>
      <w:r w:rsidRPr="0061292D">
        <w:rPr>
          <w:rFonts w:ascii="Arial" w:hAnsi="Arial" w:cs="Arial"/>
          <w:color w:val="000000" w:themeColor="text1"/>
          <w:spacing w:val="-1"/>
          <w:sz w:val="22"/>
          <w:szCs w:val="22"/>
          <w:lang w:val="es-ES_tradnl"/>
        </w:rPr>
        <w:t>la imagen natural del entorno, y por consiguiente habrá una gestión de mantenimiento durante su operación.</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 xml:space="preserve">Lograr alargar la vida útil de las instalaciones y una imagen que se inserte en el paisaje natural </w:t>
      </w:r>
      <w:r w:rsidR="007D3F09">
        <w:rPr>
          <w:rFonts w:ascii="Arial" w:hAnsi="Arial" w:cs="Arial"/>
          <w:color w:val="000000" w:themeColor="text1"/>
          <w:sz w:val="22"/>
          <w:szCs w:val="22"/>
          <w:lang w:val="es-ES_tradnl"/>
        </w:rPr>
        <w:t>del proyecto “</w:t>
      </w:r>
      <w:r w:rsidR="004A06BF">
        <w:rPr>
          <w:rFonts w:ascii="Arial" w:hAnsi="Arial" w:cs="Arial"/>
          <w:color w:val="000000" w:themeColor="text1"/>
          <w:sz w:val="22"/>
          <w:szCs w:val="22"/>
          <w:lang w:val="es-ES_tradnl"/>
        </w:rPr>
        <w:t>LOTIFICACION RESIDENCIAL GENESIS</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r w:rsidRPr="0061292D">
        <w:rPr>
          <w:rFonts w:ascii="Arial" w:hAnsi="Arial" w:cs="Arial"/>
          <w:color w:val="000000" w:themeColor="text1"/>
          <w:sz w:val="22"/>
          <w:szCs w:val="22"/>
          <w:lang w:val="es-ES_tradnl"/>
        </w:rPr>
        <w:t xml:space="preserve">Gestión de mantenimiento de las instalaciones </w:t>
      </w:r>
      <w:r w:rsidR="007D3F09">
        <w:rPr>
          <w:rFonts w:ascii="Arial" w:hAnsi="Arial" w:cs="Arial"/>
          <w:color w:val="000000" w:themeColor="text1"/>
          <w:sz w:val="22"/>
          <w:szCs w:val="22"/>
          <w:lang w:val="es-ES_tradnl"/>
        </w:rPr>
        <w:t>del proyecto “</w:t>
      </w:r>
      <w:r w:rsidR="004A06BF">
        <w:rPr>
          <w:rFonts w:ascii="Arial" w:hAnsi="Arial" w:cs="Arial"/>
          <w:color w:val="000000" w:themeColor="text1"/>
          <w:sz w:val="22"/>
          <w:szCs w:val="22"/>
          <w:lang w:val="es-ES_tradnl"/>
        </w:rPr>
        <w:t>LOTIFICACION RESIDENCIAL GENESIS</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Impacto al que va dirigido la medida: </w:t>
      </w:r>
      <w:r w:rsidRPr="0061292D">
        <w:rPr>
          <w:rFonts w:ascii="Arial" w:hAnsi="Arial" w:cs="Arial"/>
          <w:color w:val="000000" w:themeColor="text1"/>
          <w:sz w:val="22"/>
          <w:szCs w:val="22"/>
          <w:lang w:val="es-ES_tradnl"/>
        </w:rPr>
        <w:t xml:space="preserve">Posibilidad de deterioro de la imagen </w:t>
      </w:r>
      <w:r w:rsidR="007D3F09">
        <w:rPr>
          <w:rFonts w:ascii="Arial" w:hAnsi="Arial" w:cs="Arial"/>
          <w:color w:val="000000" w:themeColor="text1"/>
          <w:sz w:val="22"/>
          <w:szCs w:val="22"/>
          <w:lang w:val="es-ES_tradnl"/>
        </w:rPr>
        <w:t>del proyecto “</w:t>
      </w:r>
      <w:r w:rsidR="004A06BF">
        <w:rPr>
          <w:rFonts w:ascii="Arial" w:hAnsi="Arial" w:cs="Arial"/>
          <w:color w:val="000000" w:themeColor="text1"/>
          <w:sz w:val="22"/>
          <w:szCs w:val="22"/>
          <w:lang w:val="es-ES_tradnl"/>
        </w:rPr>
        <w:t>LOTIFICACION RESIDENCIAL GENESIS</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 xml:space="preserve">, </w:t>
      </w:r>
      <w:r w:rsidRPr="0061292D">
        <w:rPr>
          <w:rFonts w:ascii="Arial" w:hAnsi="Arial" w:cs="Arial"/>
          <w:color w:val="000000" w:themeColor="text1"/>
          <w:sz w:val="22"/>
          <w:szCs w:val="22"/>
          <w:lang w:val="es-ES_tradnl"/>
        </w:rPr>
        <w:t>por falta de mantenimiento de las infraestructuras comunes.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 xml:space="preserve">Todas las instalaciones </w:t>
      </w:r>
      <w:r w:rsidR="007D3F09">
        <w:rPr>
          <w:rFonts w:ascii="Arial" w:hAnsi="Arial" w:cs="Arial"/>
          <w:color w:val="000000" w:themeColor="text1"/>
          <w:sz w:val="22"/>
          <w:szCs w:val="22"/>
          <w:lang w:val="es-ES_tradnl"/>
        </w:rPr>
        <w:t>del proyecto “</w:t>
      </w:r>
      <w:r w:rsidR="004A06BF">
        <w:rPr>
          <w:rFonts w:ascii="Arial" w:hAnsi="Arial" w:cs="Arial"/>
          <w:color w:val="000000" w:themeColor="text1"/>
          <w:sz w:val="22"/>
          <w:szCs w:val="22"/>
          <w:lang w:val="es-ES_tradnl"/>
        </w:rPr>
        <w:t>LOTIFICACION RESIDENCIAL GENESIS</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Gestión de mantenimiento de las instalaciones </w:t>
      </w:r>
      <w:r w:rsidR="007D3F09">
        <w:rPr>
          <w:rFonts w:ascii="Arial" w:hAnsi="Arial" w:cs="Arial"/>
          <w:b/>
          <w:bCs/>
          <w:color w:val="000000" w:themeColor="text1"/>
          <w:sz w:val="22"/>
          <w:szCs w:val="22"/>
          <w:lang w:val="es-ES_tradnl"/>
        </w:rPr>
        <w:t>del proyecto “</w:t>
      </w:r>
      <w:r w:rsidR="004A06BF">
        <w:rPr>
          <w:rFonts w:ascii="Arial" w:hAnsi="Arial" w:cs="Arial"/>
          <w:b/>
          <w:bCs/>
          <w:color w:val="000000" w:themeColor="text1"/>
          <w:sz w:val="22"/>
          <w:szCs w:val="22"/>
          <w:lang w:val="es-ES_tradnl"/>
        </w:rPr>
        <w:t>LOTIFICACION RESIDENCIAL GENESIS</w:t>
      </w:r>
      <w:r w:rsidR="007D3F09">
        <w:rPr>
          <w:rFonts w:ascii="Arial" w:hAnsi="Arial" w:cs="Arial"/>
          <w:b/>
          <w:bCs/>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u w:val="single"/>
          <w:lang w:val="es-ES_tradnl"/>
        </w:rPr>
      </w:pPr>
    </w:p>
    <w:p w:rsidR="00E47A3E" w:rsidRPr="0061292D" w:rsidRDefault="00E47A3E" w:rsidP="00DC6497">
      <w:pPr>
        <w:spacing w:line="276" w:lineRule="auto"/>
        <w:rPr>
          <w:rFonts w:ascii="Arial" w:hAnsi="Arial" w:cs="Arial"/>
          <w:b/>
          <w:bCs/>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u w:val="single"/>
          <w:lang w:val="es-ES_tradnl"/>
        </w:rPr>
        <w:t>Sistema de drenaje pluvial</w:t>
      </w:r>
      <w:r w:rsidRPr="0061292D">
        <w:rPr>
          <w:rFonts w:ascii="Arial" w:hAnsi="Arial" w:cs="Arial"/>
          <w:color w:val="000000" w:themeColor="text1"/>
          <w:sz w:val="22"/>
          <w:szCs w:val="22"/>
          <w:lang w:val="es-ES_tradnl"/>
        </w:rPr>
        <w:t xml:space="preserve">: </w:t>
      </w:r>
    </w:p>
    <w:p w:rsidR="00E47A3E" w:rsidRPr="0061292D" w:rsidRDefault="00E47A3E" w:rsidP="00BA3294">
      <w:pPr>
        <w:pStyle w:val="Prrafodelista"/>
        <w:widowControl w:val="0"/>
        <w:numPr>
          <w:ilvl w:val="0"/>
          <w:numId w:val="79"/>
        </w:numPr>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Dar mantenimiento periódico a las cunetas, azoteas e imbornales para eliminar todas las partículas sólidas que se encuentran decantadas en el fondo para evitar obstrucciones y puntos donde se pueda acumular el agua de lluvia. Se realizarán mensualmente inspecciones y limpiezas de los registros y alcantarillas y después de intensas precipitaciones y ante la amenaza de un ciclón.</w:t>
      </w:r>
    </w:p>
    <w:p w:rsidR="00E47A3E" w:rsidRPr="0061292D" w:rsidRDefault="00E47A3E" w:rsidP="00DC6497">
      <w:pPr>
        <w:spacing w:line="276" w:lineRule="auto"/>
        <w:rPr>
          <w:rFonts w:ascii="Arial" w:hAnsi="Arial" w:cs="Arial"/>
          <w:b/>
          <w:bCs/>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val="single"/>
          <w:lang w:val="es-ES_tradnl"/>
        </w:rPr>
        <w:t>Sistema de abastecimiento de agua potable</w:t>
      </w:r>
      <w:r w:rsidRPr="0061292D">
        <w:rPr>
          <w:rFonts w:ascii="Arial" w:hAnsi="Arial" w:cs="Arial"/>
          <w:color w:val="000000" w:themeColor="text1"/>
          <w:sz w:val="22"/>
          <w:szCs w:val="22"/>
          <w:lang w:val="es-ES_tradnl"/>
        </w:rPr>
        <w:t xml:space="preserve">: </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evitar estos fallos se debe: </w:t>
      </w:r>
    </w:p>
    <w:p w:rsidR="00E47A3E" w:rsidRPr="0061292D" w:rsidRDefault="00E47A3E" w:rsidP="00BA3294">
      <w:pPr>
        <w:pStyle w:val="Prrafodelista"/>
        <w:widowControl w:val="0"/>
        <w:numPr>
          <w:ilvl w:val="0"/>
          <w:numId w:val="79"/>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Revisión periódica de todas las líneas.</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 xml:space="preserve">Estos fallos se detectan: </w:t>
      </w:r>
    </w:p>
    <w:p w:rsidR="00E47A3E" w:rsidRPr="0061292D" w:rsidRDefault="00E47A3E" w:rsidP="00BA3294">
      <w:pPr>
        <w:pStyle w:val="Prrafodelista"/>
        <w:widowControl w:val="0"/>
        <w:numPr>
          <w:ilvl w:val="0"/>
          <w:numId w:val="80"/>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Pérdida de presión en diferentes puntos.</w:t>
      </w:r>
    </w:p>
    <w:p w:rsidR="00E47A3E" w:rsidRPr="0061292D" w:rsidRDefault="00E47A3E" w:rsidP="00BA3294">
      <w:pPr>
        <w:pStyle w:val="Prrafodelista"/>
        <w:widowControl w:val="0"/>
        <w:numPr>
          <w:ilvl w:val="0"/>
          <w:numId w:val="80"/>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Localización de lugares húmedos no usuales.</w:t>
      </w:r>
    </w:p>
    <w:p w:rsidR="00E47A3E" w:rsidRPr="0061292D" w:rsidRDefault="00E47A3E" w:rsidP="00BA3294">
      <w:pPr>
        <w:pStyle w:val="Prrafodelista"/>
        <w:widowControl w:val="0"/>
        <w:numPr>
          <w:ilvl w:val="0"/>
          <w:numId w:val="80"/>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Falta de presión de entrada.</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reacción inmediata ante estos fallos debe ser: </w:t>
      </w:r>
    </w:p>
    <w:p w:rsidR="00E47A3E" w:rsidRPr="0061292D" w:rsidRDefault="00E47A3E" w:rsidP="00BA3294">
      <w:pPr>
        <w:pStyle w:val="Prrafodelista"/>
        <w:widowControl w:val="0"/>
        <w:numPr>
          <w:ilvl w:val="0"/>
          <w:numId w:val="81"/>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Excavación de la zona afectada.</w:t>
      </w:r>
    </w:p>
    <w:p w:rsidR="00E47A3E" w:rsidRPr="0061292D" w:rsidRDefault="00E47A3E" w:rsidP="00BA3294">
      <w:pPr>
        <w:pStyle w:val="Prrafodelista"/>
        <w:widowControl w:val="0"/>
        <w:numPr>
          <w:ilvl w:val="0"/>
          <w:numId w:val="81"/>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Independizar la zona de la avería y proceder a su reparación inmediata.</w:t>
      </w:r>
    </w:p>
    <w:p w:rsidR="00E47A3E" w:rsidRPr="0061292D" w:rsidRDefault="00E47A3E" w:rsidP="00DC6497">
      <w:pPr>
        <w:spacing w:line="276" w:lineRule="auto"/>
        <w:rPr>
          <w:rFonts w:ascii="Arial" w:hAnsi="Arial" w:cs="Arial"/>
          <w:b/>
          <w:bCs/>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pacing w:val="-2"/>
          <w:sz w:val="22"/>
          <w:szCs w:val="22"/>
          <w:lang w:val="es-ES_tradnl"/>
        </w:rPr>
      </w:pPr>
      <w:r w:rsidRPr="0061292D">
        <w:rPr>
          <w:rFonts w:ascii="Arial" w:hAnsi="Arial" w:cs="Arial"/>
          <w:b/>
          <w:bCs/>
          <w:color w:val="000000" w:themeColor="text1"/>
          <w:spacing w:val="-2"/>
          <w:sz w:val="22"/>
          <w:szCs w:val="22"/>
          <w:u w:color="548DD4" w:themeColor="text2" w:themeTint="99"/>
          <w:lang w:val="es-ES_tradnl"/>
        </w:rPr>
        <w:t xml:space="preserve">Personal requerido: </w:t>
      </w:r>
      <w:r w:rsidRPr="0061292D">
        <w:rPr>
          <w:rFonts w:ascii="Arial" w:hAnsi="Arial" w:cs="Arial"/>
          <w:color w:val="000000" w:themeColor="text1"/>
          <w:spacing w:val="-2"/>
          <w:sz w:val="22"/>
          <w:szCs w:val="22"/>
          <w:lang w:val="es-ES_tradnl"/>
        </w:rPr>
        <w:t xml:space="preserve">Personal de mantenimiento.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A53B42" w:rsidP="00BA3294">
      <w:pPr>
        <w:pStyle w:val="Prrafodelista"/>
        <w:widowControl w:val="0"/>
        <w:numPr>
          <w:ilvl w:val="0"/>
          <w:numId w:val="8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G</w:t>
      </w:r>
      <w:r w:rsidR="00E47A3E" w:rsidRPr="0061292D">
        <w:rPr>
          <w:rFonts w:ascii="Arial" w:hAnsi="Arial" w:cs="Arial"/>
          <w:color w:val="000000" w:themeColor="text1"/>
          <w:sz w:val="22"/>
          <w:szCs w:val="22"/>
        </w:rPr>
        <w:t>rifería, bombillos y otras piezas de repuesto, herramientas, entre otras.</w:t>
      </w:r>
    </w:p>
    <w:p w:rsidR="00E47A3E" w:rsidRPr="0061292D" w:rsidRDefault="00E47A3E" w:rsidP="00BA3294">
      <w:pPr>
        <w:pStyle w:val="Prrafodelista"/>
        <w:widowControl w:val="0"/>
        <w:numPr>
          <w:ilvl w:val="0"/>
          <w:numId w:val="8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Herramientas para realizar el mantenimiento.</w:t>
      </w:r>
    </w:p>
    <w:p w:rsidR="00E47A3E" w:rsidRPr="0061292D" w:rsidRDefault="00E47A3E" w:rsidP="00BA3294">
      <w:pPr>
        <w:pStyle w:val="Prrafodelista"/>
        <w:widowControl w:val="0"/>
        <w:numPr>
          <w:ilvl w:val="0"/>
          <w:numId w:val="8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Financiamiento para el mantenimiento.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Responsables de ejecución: </w:t>
      </w:r>
      <w:r w:rsidRPr="0061292D">
        <w:rPr>
          <w:rFonts w:ascii="Arial" w:hAnsi="Arial" w:cs="Arial"/>
          <w:color w:val="000000" w:themeColor="text1"/>
          <w:sz w:val="22"/>
          <w:szCs w:val="22"/>
          <w:lang w:val="es-ES_tradnl"/>
        </w:rPr>
        <w:t xml:space="preserve">Encargado de Mantenimiento </w:t>
      </w:r>
      <w:r w:rsidR="007D3F09">
        <w:rPr>
          <w:rFonts w:ascii="Arial" w:hAnsi="Arial" w:cs="Arial"/>
          <w:color w:val="000000" w:themeColor="text1"/>
          <w:sz w:val="22"/>
          <w:szCs w:val="22"/>
          <w:lang w:val="es-ES_tradnl"/>
        </w:rPr>
        <w:t>del proyecto “</w:t>
      </w:r>
      <w:r w:rsidR="004A06BF">
        <w:rPr>
          <w:rFonts w:ascii="Arial" w:hAnsi="Arial" w:cs="Arial"/>
          <w:color w:val="000000" w:themeColor="text1"/>
          <w:sz w:val="22"/>
          <w:szCs w:val="22"/>
          <w:lang w:val="es-ES_tradnl"/>
        </w:rPr>
        <w:t>LOTIFICACION RESIDENCIAL GENESIS</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r w:rsidRPr="0061292D">
        <w:rPr>
          <w:rFonts w:ascii="Arial" w:hAnsi="Arial" w:cs="Arial"/>
          <w:b/>
          <w:bCs/>
          <w:color w:val="000000" w:themeColor="text1"/>
          <w:sz w:val="22"/>
          <w:szCs w:val="22"/>
          <w:lang w:val="es-ES_tradnl"/>
        </w:rPr>
        <w:t xml:space="preserve">: </w:t>
      </w:r>
    </w:p>
    <w:p w:rsidR="00E47A3E" w:rsidRPr="0061292D" w:rsidRDefault="00E47A3E" w:rsidP="00DC6497">
      <w:pPr>
        <w:spacing w:line="276" w:lineRule="auto"/>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rPr>
          <w:rFonts w:ascii="Arial" w:hAnsi="Arial" w:cs="Arial"/>
          <w:color w:val="000000" w:themeColor="text1"/>
          <w:spacing w:val="-1"/>
          <w:sz w:val="22"/>
          <w:szCs w:val="22"/>
          <w:lang w:val="es-ES_tradnl"/>
        </w:rPr>
      </w:pPr>
      <w:r w:rsidRPr="0061292D">
        <w:rPr>
          <w:rFonts w:ascii="Arial" w:hAnsi="Arial" w:cs="Arial"/>
          <w:b/>
          <w:color w:val="000000" w:themeColor="text1"/>
          <w:spacing w:val="-1"/>
          <w:sz w:val="22"/>
          <w:szCs w:val="22"/>
          <w:u w:color="FFFFFF" w:themeColor="background1"/>
          <w:lang w:val="es-ES_tradnl"/>
        </w:rPr>
        <w:t xml:space="preserve">Parámetros de gestión: </w:t>
      </w:r>
      <w:r w:rsidRPr="0061292D">
        <w:rPr>
          <w:rFonts w:ascii="Arial" w:hAnsi="Arial" w:cs="Arial"/>
          <w:color w:val="000000" w:themeColor="text1"/>
          <w:spacing w:val="-1"/>
          <w:sz w:val="22"/>
          <w:szCs w:val="22"/>
          <w:lang w:val="es-ES_tradnl"/>
        </w:rPr>
        <w:t xml:space="preserve">Verificar que se realicen los mantenimientos. </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Parámetros de indicador de seguimiento</w:t>
      </w:r>
      <w:r w:rsidRPr="0061292D">
        <w:rPr>
          <w:rFonts w:ascii="Arial" w:hAnsi="Arial" w:cs="Arial"/>
          <w:color w:val="000000" w:themeColor="text1"/>
          <w:sz w:val="22"/>
          <w:szCs w:val="22"/>
          <w:lang w:val="es-ES_tradnl"/>
        </w:rPr>
        <w:t xml:space="preserve">: </w:t>
      </w:r>
    </w:p>
    <w:p w:rsidR="00E47A3E" w:rsidRPr="0061292D" w:rsidRDefault="00E47A3E" w:rsidP="00BA3294">
      <w:pPr>
        <w:pStyle w:val="Prrafodelista"/>
        <w:widowControl w:val="0"/>
        <w:numPr>
          <w:ilvl w:val="0"/>
          <w:numId w:val="8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Resultado de los reportes de averías.</w:t>
      </w:r>
    </w:p>
    <w:p w:rsidR="00E47A3E" w:rsidRPr="0061292D" w:rsidRDefault="00E47A3E" w:rsidP="00BA3294">
      <w:pPr>
        <w:pStyle w:val="Prrafodelista"/>
        <w:widowControl w:val="0"/>
        <w:numPr>
          <w:ilvl w:val="0"/>
          <w:numId w:val="8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Controles de los mantenimientos realizados.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Frecuencias: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de control con los resultados de los reportes de averías y mantenimientos realizados.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Corregir de inmediato cualquier incumplimiento de las instrucciones dadas para los mantenimientos de</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drenaje pluvial, suministro de agua potable,</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entre otros.</w:t>
      </w:r>
    </w:p>
    <w:p w:rsidR="00E47A3E" w:rsidRPr="0061292D" w:rsidRDefault="00E47A3E" w:rsidP="00DC6497">
      <w:pPr>
        <w:spacing w:line="276" w:lineRule="auto"/>
        <w:rPr>
          <w:rFonts w:ascii="Arial" w:hAnsi="Arial" w:cs="Arial"/>
          <w:b/>
          <w:bCs/>
          <w:i/>
          <w:color w:val="000000" w:themeColor="text1"/>
          <w:sz w:val="22"/>
          <w:szCs w:val="22"/>
          <w:lang w:val="es-ES_tradnl"/>
        </w:rPr>
      </w:pPr>
    </w:p>
    <w:p w:rsidR="00E47A3E" w:rsidRPr="0061292D" w:rsidRDefault="00E47A3E" w:rsidP="00DC6497">
      <w:pPr>
        <w:spacing w:after="200" w:line="276" w:lineRule="auto"/>
        <w:rPr>
          <w:rFonts w:ascii="Arial" w:hAnsi="Arial" w:cs="Arial"/>
          <w:b/>
          <w:bCs/>
          <w:i/>
          <w:color w:val="000000" w:themeColor="text1"/>
          <w:sz w:val="22"/>
          <w:szCs w:val="22"/>
          <w:lang w:val="es-ES_tradnl"/>
        </w:rPr>
      </w:pPr>
      <w:r w:rsidRPr="0061292D">
        <w:rPr>
          <w:rFonts w:ascii="Arial" w:hAnsi="Arial" w:cs="Arial"/>
          <w:b/>
          <w:bCs/>
          <w:i/>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84" w:name="_Toc245569507"/>
      <w:r w:rsidRPr="0061292D">
        <w:rPr>
          <w:color w:val="000000" w:themeColor="text1"/>
          <w:sz w:val="22"/>
          <w:szCs w:val="22"/>
          <w:lang w:val="es-ES_tradnl"/>
        </w:rPr>
        <w:lastRenderedPageBreak/>
        <w:t>6.3.9.- Subprograma de medidas para la gestión y manejo de recursos</w:t>
      </w:r>
      <w:bookmarkEnd w:id="84"/>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 xml:space="preserve">Introducción: </w:t>
      </w:r>
      <w:r w:rsidRPr="0061292D">
        <w:rPr>
          <w:rFonts w:ascii="Arial" w:hAnsi="Arial" w:cs="Arial"/>
          <w:color w:val="000000" w:themeColor="text1"/>
          <w:sz w:val="22"/>
          <w:szCs w:val="22"/>
          <w:lang w:val="es-ES_tradnl"/>
        </w:rPr>
        <w:t xml:space="preserve">La fuente de abastecimiento de agua potable será a través de </w:t>
      </w:r>
      <w:r w:rsidR="007D0E53" w:rsidRPr="0061292D">
        <w:rPr>
          <w:rFonts w:ascii="Arial" w:hAnsi="Arial" w:cs="Arial"/>
          <w:color w:val="000000" w:themeColor="text1"/>
          <w:sz w:val="22"/>
          <w:szCs w:val="22"/>
          <w:lang w:val="es-ES_tradnl"/>
        </w:rPr>
        <w:t>INAPA</w:t>
      </w:r>
      <w:r w:rsidRPr="0061292D">
        <w:rPr>
          <w:rFonts w:ascii="Arial" w:hAnsi="Arial" w:cs="Arial"/>
          <w:color w:val="000000" w:themeColor="text1"/>
          <w:sz w:val="22"/>
          <w:szCs w:val="22"/>
          <w:lang w:val="es-ES_tradnl"/>
        </w:rPr>
        <w:t xml:space="preserve"> y la energía eléctrica a través de </w:t>
      </w:r>
      <w:r w:rsidR="00203E42">
        <w:rPr>
          <w:rFonts w:ascii="Arial" w:hAnsi="Arial" w:cs="Arial"/>
          <w:color w:val="000000" w:themeColor="text1"/>
          <w:sz w:val="22"/>
          <w:szCs w:val="22"/>
          <w:lang w:val="es-ES_tradnl"/>
        </w:rPr>
        <w:t>EDESUR</w:t>
      </w:r>
      <w:r w:rsidRPr="0061292D">
        <w:rPr>
          <w:rFonts w:ascii="Arial" w:hAnsi="Arial" w:cs="Arial"/>
          <w:color w:val="000000" w:themeColor="text1"/>
          <w:sz w:val="22"/>
          <w:szCs w:val="22"/>
          <w:lang w:val="es-ES_tradnl"/>
        </w:rPr>
        <w:t xml:space="preserve">. </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 xml:space="preserve">Establecer una política para disminuir el consumo de energía y de agua potable </w:t>
      </w:r>
      <w:r w:rsidRPr="0061292D">
        <w:rPr>
          <w:rFonts w:ascii="Arial" w:hAnsi="Arial" w:cs="Arial"/>
          <w:color w:val="000000" w:themeColor="text1"/>
          <w:spacing w:val="-1"/>
          <w:sz w:val="22"/>
          <w:szCs w:val="22"/>
          <w:lang w:val="es-ES_tradnl"/>
        </w:rPr>
        <w:t xml:space="preserve">que será utilizado y establecer un control </w:t>
      </w:r>
      <w:r w:rsidRPr="0061292D">
        <w:rPr>
          <w:rFonts w:ascii="Arial" w:hAnsi="Arial" w:cs="Arial"/>
          <w:color w:val="000000" w:themeColor="text1"/>
          <w:sz w:val="22"/>
          <w:szCs w:val="22"/>
          <w:lang w:val="es-ES_tradnl"/>
        </w:rPr>
        <w:t xml:space="preserve">por el </w:t>
      </w:r>
      <w:r w:rsidRPr="0061292D">
        <w:rPr>
          <w:rFonts w:ascii="Arial" w:hAnsi="Arial" w:cs="Arial"/>
          <w:b/>
          <w:color w:val="000000" w:themeColor="text1"/>
          <w:sz w:val="22"/>
          <w:szCs w:val="22"/>
          <w:lang w:val="es-ES_tradnl"/>
        </w:rPr>
        <w:t>“</w:t>
      </w:r>
      <w:r w:rsidR="004A06BF">
        <w:rPr>
          <w:rFonts w:ascii="Arial" w:hAnsi="Arial" w:cs="Arial"/>
          <w:b/>
          <w:color w:val="000000" w:themeColor="text1"/>
          <w:sz w:val="22"/>
          <w:szCs w:val="22"/>
          <w:lang w:val="es-ES_tradnl"/>
        </w:rPr>
        <w:t>LOTIFICACION RESIDENCIAL GENESIS</w:t>
      </w:r>
      <w:r w:rsidRPr="0061292D">
        <w:rPr>
          <w:rFonts w:ascii="Arial" w:hAnsi="Arial" w:cs="Arial"/>
          <w:b/>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Prácticas para el ahorro de agua.</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Prácticas para el ahorro de energía.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Impactos a los que va dirigida la medida: </w:t>
      </w:r>
    </w:p>
    <w:p w:rsidR="00E47A3E" w:rsidRPr="0061292D" w:rsidRDefault="00E47A3E" w:rsidP="00BA3294">
      <w:pPr>
        <w:pStyle w:val="Prrafodelista"/>
        <w:widowControl w:val="0"/>
        <w:numPr>
          <w:ilvl w:val="0"/>
          <w:numId w:val="8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Aumento del consumo de agua.</w:t>
      </w:r>
    </w:p>
    <w:p w:rsidR="00E47A3E" w:rsidRPr="0061292D" w:rsidRDefault="00E47A3E" w:rsidP="00BA3294">
      <w:pPr>
        <w:pStyle w:val="Prrafodelista"/>
        <w:widowControl w:val="0"/>
        <w:numPr>
          <w:ilvl w:val="0"/>
          <w:numId w:val="8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Aumento del consumo de energía eléctrica.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Lugar o punto de Impacto: </w:t>
      </w:r>
      <w:r w:rsidRPr="0061292D">
        <w:rPr>
          <w:rFonts w:ascii="Arial" w:hAnsi="Arial" w:cs="Arial"/>
          <w:color w:val="000000" w:themeColor="text1"/>
          <w:sz w:val="22"/>
          <w:szCs w:val="22"/>
          <w:lang w:val="es-ES_tradnl"/>
        </w:rPr>
        <w:t xml:space="preserve">Acueductos, sistema de generación de energía </w:t>
      </w:r>
      <w:r w:rsidR="007D3F09">
        <w:rPr>
          <w:rFonts w:ascii="Arial" w:hAnsi="Arial" w:cs="Arial"/>
          <w:color w:val="000000" w:themeColor="text1"/>
          <w:sz w:val="22"/>
          <w:szCs w:val="22"/>
          <w:lang w:val="es-ES_tradnl"/>
        </w:rPr>
        <w:t>del proyecto “</w:t>
      </w:r>
      <w:r w:rsidR="004A06BF">
        <w:rPr>
          <w:rFonts w:ascii="Arial" w:hAnsi="Arial" w:cs="Arial"/>
          <w:color w:val="000000" w:themeColor="text1"/>
          <w:sz w:val="22"/>
          <w:szCs w:val="22"/>
          <w:lang w:val="es-ES_tradnl"/>
        </w:rPr>
        <w:t>LOTIFICACION RESIDENCIAL GENESIS</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Tecnologías de manejo y adecuación: </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a.- Prácticas para el ahorro de agua.</w:t>
      </w:r>
    </w:p>
    <w:p w:rsidR="00E47A3E" w:rsidRPr="0061292D" w:rsidRDefault="00E47A3E" w:rsidP="00BA3294">
      <w:pPr>
        <w:pStyle w:val="Prrafodelista"/>
        <w:widowControl w:val="0"/>
        <w:numPr>
          <w:ilvl w:val="0"/>
          <w:numId w:val="85"/>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Verificación de las válvulas de cierre automático en los inodoros, las duchas eficientes (de baja presión), los lavamos con grifería con reductores de flujo, entre otros.</w:t>
      </w:r>
    </w:p>
    <w:p w:rsidR="00E47A3E" w:rsidRPr="0061292D" w:rsidRDefault="00E47A3E" w:rsidP="00BA3294">
      <w:pPr>
        <w:pStyle w:val="Prrafodelista"/>
        <w:widowControl w:val="0"/>
        <w:numPr>
          <w:ilvl w:val="0"/>
          <w:numId w:val="85"/>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Controles a los operadores que realizan las operaciones manuales de apertura y cierre de las llaves de paso.</w:t>
      </w:r>
    </w:p>
    <w:p w:rsidR="00E47A3E" w:rsidRPr="0061292D" w:rsidRDefault="00E47A3E" w:rsidP="00BA3294">
      <w:pPr>
        <w:pStyle w:val="Prrafodelista"/>
        <w:widowControl w:val="0"/>
        <w:numPr>
          <w:ilvl w:val="0"/>
          <w:numId w:val="8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Controles de fugas de agua en la tubería.</w:t>
      </w:r>
    </w:p>
    <w:p w:rsidR="00E47A3E" w:rsidRPr="0061292D" w:rsidRDefault="00E47A3E" w:rsidP="00BA3294">
      <w:pPr>
        <w:pStyle w:val="Prrafodelista"/>
        <w:widowControl w:val="0"/>
        <w:numPr>
          <w:ilvl w:val="0"/>
          <w:numId w:val="85"/>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Incentivar a los propietarios a la práctica de las medidas antes mencionadas.</w:t>
      </w:r>
    </w:p>
    <w:p w:rsidR="00E47A3E" w:rsidRPr="0061292D" w:rsidRDefault="00E47A3E" w:rsidP="00DC6497">
      <w:pPr>
        <w:pStyle w:val="Prrafodelista"/>
        <w:tabs>
          <w:tab w:val="left" w:pos="720"/>
        </w:tabs>
        <w:spacing w:line="276" w:lineRule="auto"/>
        <w:jc w:val="both"/>
        <w:rPr>
          <w:rFonts w:ascii="Arial" w:hAnsi="Arial" w:cs="Arial"/>
          <w:color w:val="000000" w:themeColor="text1"/>
          <w:sz w:val="22"/>
          <w:szCs w:val="22"/>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b.- Prácticas para el ahorro de energía.</w:t>
      </w:r>
    </w:p>
    <w:p w:rsidR="00E47A3E" w:rsidRPr="0061292D" w:rsidRDefault="00E47A3E" w:rsidP="00BA3294">
      <w:pPr>
        <w:pStyle w:val="Prrafodelista"/>
        <w:widowControl w:val="0"/>
        <w:numPr>
          <w:ilvl w:val="0"/>
          <w:numId w:val="86"/>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Sistema de alumbrado con bombillas de neón con fotoceldas en áreas públicas.</w:t>
      </w:r>
    </w:p>
    <w:p w:rsidR="00E47A3E" w:rsidRPr="0061292D" w:rsidRDefault="00E47A3E" w:rsidP="00BA3294">
      <w:pPr>
        <w:widowControl w:val="0"/>
        <w:numPr>
          <w:ilvl w:val="0"/>
          <w:numId w:val="86"/>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Uso de bombillos de bajo consumo en áreas públicas.</w:t>
      </w:r>
    </w:p>
    <w:p w:rsidR="00E47A3E" w:rsidRPr="0061292D" w:rsidRDefault="00E47A3E" w:rsidP="00BA3294">
      <w:pPr>
        <w:widowControl w:val="0"/>
        <w:numPr>
          <w:ilvl w:val="0"/>
          <w:numId w:val="86"/>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Revisión adecuada de amperajes en cada línea.</w:t>
      </w:r>
    </w:p>
    <w:p w:rsidR="00E47A3E" w:rsidRPr="0061292D" w:rsidRDefault="00E47A3E" w:rsidP="00BA3294">
      <w:pPr>
        <w:widowControl w:val="0"/>
        <w:numPr>
          <w:ilvl w:val="0"/>
          <w:numId w:val="86"/>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Incentivar a los propietarios a la práctica de las medidas antes mencionadas.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a.- Obreros que realizarán los mantenimientos y llevarán los controles de consumo de </w:t>
      </w:r>
      <w:r w:rsidRPr="0061292D">
        <w:rPr>
          <w:rFonts w:ascii="Arial" w:hAnsi="Arial" w:cs="Arial"/>
          <w:color w:val="000000" w:themeColor="text1"/>
          <w:spacing w:val="-1"/>
          <w:sz w:val="22"/>
          <w:szCs w:val="22"/>
          <w:lang w:val="es-ES_tradnl"/>
        </w:rPr>
        <w:t>energía y de agua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a.- Repuesta de </w:t>
      </w:r>
      <w:r w:rsidR="007D0E53" w:rsidRPr="0061292D">
        <w:rPr>
          <w:rFonts w:ascii="Arial" w:hAnsi="Arial" w:cs="Arial"/>
          <w:color w:val="000000" w:themeColor="text1"/>
          <w:sz w:val="22"/>
          <w:szCs w:val="22"/>
          <w:lang w:val="es-ES_tradnl"/>
        </w:rPr>
        <w:t>INAPA</w:t>
      </w:r>
      <w:r w:rsidRPr="0061292D">
        <w:rPr>
          <w:rFonts w:ascii="Arial" w:hAnsi="Arial" w:cs="Arial"/>
          <w:color w:val="000000" w:themeColor="text1"/>
          <w:sz w:val="22"/>
          <w:szCs w:val="22"/>
          <w:lang w:val="es-ES_tradnl"/>
        </w:rPr>
        <w:t xml:space="preserve"> para la verificación de fugas en las casas.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Bombillos de bajos consumos, entre otros.</w:t>
      </w:r>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lastRenderedPageBreak/>
        <w:t xml:space="preserve">Responsable de ejecución: </w:t>
      </w:r>
      <w:r w:rsidRPr="0061292D">
        <w:rPr>
          <w:rFonts w:ascii="Arial" w:hAnsi="Arial" w:cs="Arial"/>
          <w:color w:val="000000" w:themeColor="text1"/>
          <w:spacing w:val="-1"/>
          <w:sz w:val="22"/>
          <w:szCs w:val="22"/>
          <w:lang w:val="es-ES_tradnl"/>
        </w:rPr>
        <w:t xml:space="preserve">Gerente de Mantenimiento </w:t>
      </w:r>
      <w:r w:rsidR="007D3F09">
        <w:rPr>
          <w:rFonts w:ascii="Arial" w:hAnsi="Arial" w:cs="Arial"/>
          <w:color w:val="000000" w:themeColor="text1"/>
          <w:spacing w:val="-1"/>
          <w:sz w:val="22"/>
          <w:szCs w:val="22"/>
          <w:lang w:val="es-ES_tradnl"/>
        </w:rPr>
        <w:t>del proyecto “</w:t>
      </w:r>
      <w:r w:rsidR="004A06BF">
        <w:rPr>
          <w:rFonts w:ascii="Arial" w:hAnsi="Arial" w:cs="Arial"/>
          <w:color w:val="000000" w:themeColor="text1"/>
          <w:spacing w:val="-1"/>
          <w:sz w:val="22"/>
          <w:szCs w:val="22"/>
          <w:lang w:val="es-ES_tradnl"/>
        </w:rPr>
        <w:t>LOTIFICACION RESIDENCIAL GENESIS</w:t>
      </w:r>
      <w:r w:rsidR="007D3F09">
        <w:rPr>
          <w:rFonts w:ascii="Arial" w:hAnsi="Arial" w:cs="Arial"/>
          <w:color w:val="000000" w:themeColor="text1"/>
          <w:spacing w:val="-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DC6497">
      <w:pPr>
        <w:spacing w:line="276" w:lineRule="auto"/>
        <w:ind w:left="270" w:hanging="27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Verificar que se realicen los controles para la aplicación de estas medidas</w:t>
      </w:r>
    </w:p>
    <w:p w:rsidR="00E47A3E" w:rsidRPr="0061292D" w:rsidRDefault="00E47A3E" w:rsidP="00DC6497">
      <w:pPr>
        <w:spacing w:line="276" w:lineRule="auto"/>
        <w:ind w:left="270" w:hanging="27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Verificar que se realicen las prácticas para el ahorro de agua.</w:t>
      </w:r>
    </w:p>
    <w:p w:rsidR="00E47A3E" w:rsidRPr="0061292D" w:rsidRDefault="00E47A3E" w:rsidP="00DC6497">
      <w:pPr>
        <w:spacing w:line="276" w:lineRule="auto"/>
        <w:ind w:left="270" w:hanging="27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Verificar que se realicen las prácticas para el ahorro de energía.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a.- Consumo agua en m</w:t>
      </w:r>
      <w:r w:rsidRPr="0061292D">
        <w:rPr>
          <w:rFonts w:ascii="Arial" w:hAnsi="Arial" w:cs="Arial"/>
          <w:color w:val="000000" w:themeColor="text1"/>
          <w:spacing w:val="-2"/>
          <w:sz w:val="22"/>
          <w:szCs w:val="22"/>
          <w:vertAlign w:val="superscript"/>
          <w:lang w:val="es-ES_tradnl"/>
        </w:rPr>
        <w:t>3</w:t>
      </w:r>
      <w:r w:rsidRPr="0061292D">
        <w:rPr>
          <w:rFonts w:ascii="Arial" w:hAnsi="Arial" w:cs="Arial"/>
          <w:color w:val="000000" w:themeColor="text1"/>
          <w:spacing w:val="-2"/>
          <w:sz w:val="22"/>
          <w:szCs w:val="22"/>
          <w:lang w:val="es-ES_tradnl"/>
        </w:rPr>
        <w:t>/día.</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Consumo de energía en KW/h.</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jc w:val="both"/>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Registros necesarios: </w:t>
      </w:r>
      <w:r w:rsidRPr="0061292D">
        <w:rPr>
          <w:rFonts w:ascii="Arial" w:hAnsi="Arial" w:cs="Arial"/>
          <w:color w:val="000000" w:themeColor="text1"/>
          <w:spacing w:val="-1"/>
          <w:sz w:val="22"/>
          <w:szCs w:val="22"/>
          <w:lang w:val="es-ES_tradnl"/>
        </w:rPr>
        <w:t xml:space="preserve">Se habilitará un registro de control de las medidas de control del </w:t>
      </w:r>
      <w:r w:rsidRPr="0061292D">
        <w:rPr>
          <w:rFonts w:ascii="Arial" w:hAnsi="Arial" w:cs="Arial"/>
          <w:color w:val="000000" w:themeColor="text1"/>
          <w:sz w:val="22"/>
          <w:szCs w:val="22"/>
          <w:lang w:val="es-ES_tradnl"/>
        </w:rPr>
        <w:t>PMAA, donde se recogerá todos los resultados de los controles de los consumos por áreas y los resultados de las evaluaciones anuales.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FFFFFF" w:themeColor="background1"/>
          <w:lang w:val="es-ES_tradnl"/>
        </w:rPr>
        <w:t xml:space="preserve">Medidas correctivas: </w:t>
      </w:r>
    </w:p>
    <w:p w:rsidR="00E47A3E" w:rsidRPr="0061292D" w:rsidRDefault="00E47A3E" w:rsidP="00BA3294">
      <w:pPr>
        <w:pStyle w:val="Prrafodelista"/>
        <w:widowControl w:val="0"/>
        <w:numPr>
          <w:ilvl w:val="0"/>
          <w:numId w:val="8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realizarán inspecciones a los sistemas de distribución si a pesar de las medidas tomadas se excede el consumo de agua previstos en 2 facturas seguidas, buscando fugas y salideros.</w:t>
      </w:r>
    </w:p>
    <w:p w:rsidR="00E47A3E" w:rsidRPr="0061292D" w:rsidRDefault="00E47A3E" w:rsidP="00BA3294">
      <w:pPr>
        <w:pStyle w:val="Prrafodelista"/>
        <w:numPr>
          <w:ilvl w:val="0"/>
          <w:numId w:val="87"/>
        </w:numPr>
        <w:tabs>
          <w:tab w:val="left" w:pos="720"/>
        </w:tabs>
        <w:spacing w:line="276" w:lineRule="auto"/>
        <w:jc w:val="both"/>
        <w:rPr>
          <w:rFonts w:ascii="Arial" w:hAnsi="Arial" w:cs="Arial"/>
          <w:b/>
          <w:bCs/>
          <w:color w:val="000000" w:themeColor="text1"/>
          <w:sz w:val="22"/>
          <w:szCs w:val="22"/>
        </w:rPr>
      </w:pPr>
      <w:r w:rsidRPr="0061292D">
        <w:rPr>
          <w:rFonts w:ascii="Arial" w:hAnsi="Arial" w:cs="Arial"/>
          <w:color w:val="000000" w:themeColor="text1"/>
          <w:sz w:val="22"/>
          <w:szCs w:val="22"/>
        </w:rPr>
        <w:t>Se realizarán inspecciones a los sistemas de distribución de energía para detectar cualquier fallo del sistema, si a pesar de las medidas tomadas se excede el consumo de energía previstos en 2 facturas seguidas, buscando las fallas eléctricas.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after="200" w:line="276" w:lineRule="auto"/>
        <w:rPr>
          <w:rFonts w:ascii="Arial" w:eastAsiaTheme="majorEastAsia" w:hAnsi="Arial" w:cs="Arial"/>
          <w:b/>
          <w:bCs/>
          <w:color w:val="000000" w:themeColor="text1"/>
          <w:sz w:val="22"/>
          <w:szCs w:val="22"/>
          <w:lang w:val="es-ES_tradnl"/>
        </w:rPr>
      </w:pPr>
      <w:bookmarkStart w:id="85" w:name="_Toc245569508"/>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 xml:space="preserve">6.3.10.- Subprograma de medidas de compensación social </w:t>
      </w:r>
      <w:bookmarkEnd w:id="85"/>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Como elementos para la compensación de las comunidades del entorno </w:t>
      </w:r>
      <w:r w:rsidR="007D3F09">
        <w:rPr>
          <w:rFonts w:ascii="Arial" w:hAnsi="Arial" w:cs="Arial"/>
          <w:color w:val="000000" w:themeColor="text1"/>
          <w:sz w:val="22"/>
          <w:szCs w:val="22"/>
          <w:lang w:val="es-ES_tradnl"/>
        </w:rPr>
        <w:t>del proyecto “</w:t>
      </w:r>
      <w:r w:rsidR="004A06BF">
        <w:rPr>
          <w:rFonts w:ascii="Arial" w:hAnsi="Arial" w:cs="Arial"/>
          <w:color w:val="000000" w:themeColor="text1"/>
          <w:sz w:val="22"/>
          <w:szCs w:val="22"/>
          <w:lang w:val="es-ES_tradnl"/>
        </w:rPr>
        <w:t>LOTIFICACION RESIDENCIAL GENESIS</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en particular las </w:t>
      </w:r>
      <w:r w:rsidR="00597F2E">
        <w:rPr>
          <w:rFonts w:ascii="Arial" w:hAnsi="Arial" w:cs="Arial"/>
          <w:color w:val="000000" w:themeColor="text1"/>
          <w:sz w:val="22"/>
          <w:szCs w:val="22"/>
          <w:lang w:val="es-ES_tradnl"/>
        </w:rPr>
        <w:t xml:space="preserve">comunidades de </w:t>
      </w:r>
      <w:r w:rsidR="00203E42">
        <w:rPr>
          <w:rFonts w:ascii="Arial" w:hAnsi="Arial" w:cs="Arial"/>
          <w:color w:val="000000" w:themeColor="text1"/>
          <w:sz w:val="22"/>
          <w:szCs w:val="22"/>
          <w:lang w:val="es-ES_tradnl"/>
        </w:rPr>
        <w:t>Bani</w:t>
      </w:r>
      <w:r w:rsidRPr="0061292D">
        <w:rPr>
          <w:rFonts w:ascii="Arial" w:hAnsi="Arial" w:cs="Arial"/>
          <w:color w:val="000000" w:themeColor="text1"/>
          <w:sz w:val="22"/>
          <w:szCs w:val="22"/>
          <w:lang w:val="es-ES_tradnl"/>
        </w:rPr>
        <w:t xml:space="preserve">, los promotores </w:t>
      </w:r>
      <w:r w:rsidR="007D3F09">
        <w:rPr>
          <w:rFonts w:ascii="Arial" w:hAnsi="Arial" w:cs="Arial"/>
          <w:color w:val="000000" w:themeColor="text1"/>
          <w:sz w:val="22"/>
          <w:szCs w:val="22"/>
          <w:lang w:val="es-ES_tradnl"/>
        </w:rPr>
        <w:t>del proyecto “</w:t>
      </w:r>
      <w:r w:rsidR="004A06BF">
        <w:rPr>
          <w:rFonts w:ascii="Arial" w:hAnsi="Arial" w:cs="Arial"/>
          <w:color w:val="000000" w:themeColor="text1"/>
          <w:sz w:val="22"/>
          <w:szCs w:val="22"/>
          <w:lang w:val="es-ES_tradnl"/>
        </w:rPr>
        <w:t>LOTIFICACION RESIDENCIAL GENESIS</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van a desarrollar una serie de acciones que redundarán en beneficio de los pobladores de estas comunidades. Estas actividades estarán vinculadas a la contratación de fuerza de trabajo permanente, sin contar las que podrán generarse por los dueños de los lotes.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8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Mejorar la calidad de vida de los pobladores del </w:t>
      </w:r>
      <w:r w:rsidR="00143D6E">
        <w:rPr>
          <w:rFonts w:ascii="Arial" w:hAnsi="Arial" w:cs="Arial"/>
          <w:color w:val="000000" w:themeColor="text1"/>
          <w:sz w:val="22"/>
          <w:szCs w:val="22"/>
        </w:rPr>
        <w:t xml:space="preserve">Municipio </w:t>
      </w:r>
      <w:r w:rsidR="00203E42">
        <w:rPr>
          <w:rFonts w:ascii="Arial" w:hAnsi="Arial" w:cs="Arial"/>
          <w:color w:val="000000" w:themeColor="text1"/>
          <w:sz w:val="22"/>
          <w:szCs w:val="22"/>
        </w:rPr>
        <w:t>Bani</w:t>
      </w:r>
      <w:r w:rsidRPr="0061292D">
        <w:rPr>
          <w:rFonts w:ascii="Arial" w:hAnsi="Arial" w:cs="Arial"/>
          <w:color w:val="000000" w:themeColor="text1"/>
          <w:sz w:val="22"/>
          <w:szCs w:val="22"/>
        </w:rPr>
        <w:t>, entre otras.</w:t>
      </w:r>
    </w:p>
    <w:p w:rsidR="00E47A3E" w:rsidRPr="0061292D" w:rsidRDefault="00E47A3E" w:rsidP="00BA3294">
      <w:pPr>
        <w:pStyle w:val="Prrafodelista"/>
        <w:widowControl w:val="0"/>
        <w:numPr>
          <w:ilvl w:val="0"/>
          <w:numId w:val="8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Mejorar el poder adquisitivo de los trabajadores que participarán como empleados para prestar servicios durante la operación </w:t>
      </w:r>
      <w:r w:rsidR="007D3F09">
        <w:rPr>
          <w:rFonts w:ascii="Arial" w:hAnsi="Arial" w:cs="Arial"/>
          <w:color w:val="000000" w:themeColor="text1"/>
          <w:sz w:val="22"/>
          <w:szCs w:val="22"/>
        </w:rPr>
        <w:t>del proyecto “</w:t>
      </w:r>
      <w:r w:rsidR="004A06BF">
        <w:rPr>
          <w:rFonts w:ascii="Arial" w:hAnsi="Arial" w:cs="Arial"/>
          <w:color w:val="000000" w:themeColor="text1"/>
          <w:sz w:val="22"/>
          <w:szCs w:val="22"/>
        </w:rPr>
        <w:t>LOTIFICACION RESIDENCIAL GENESIS</w:t>
      </w:r>
      <w:r w:rsidR="007D3F09">
        <w:rPr>
          <w:rFonts w:ascii="Arial" w:hAnsi="Arial" w:cs="Arial"/>
          <w:color w:val="000000" w:themeColor="text1"/>
          <w:sz w:val="22"/>
          <w:szCs w:val="22"/>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w:t>
      </w:r>
      <w:r w:rsidRPr="0061292D">
        <w:rPr>
          <w:rFonts w:ascii="Arial" w:hAnsi="Arial" w:cs="Arial"/>
          <w:color w:val="000000" w:themeColor="text1"/>
          <w:spacing w:val="-1"/>
          <w:sz w:val="22"/>
          <w:szCs w:val="22"/>
          <w:lang w:val="es-ES_tradnl"/>
        </w:rPr>
        <w:t xml:space="preserve">Contratación de mano de obra para la fase de operación </w:t>
      </w:r>
      <w:r w:rsidR="007D3F09">
        <w:rPr>
          <w:rFonts w:ascii="Arial" w:hAnsi="Arial" w:cs="Arial"/>
          <w:color w:val="000000" w:themeColor="text1"/>
          <w:spacing w:val="-1"/>
          <w:sz w:val="22"/>
          <w:szCs w:val="22"/>
          <w:lang w:val="es-ES_tradnl"/>
        </w:rPr>
        <w:t>del proyecto “</w:t>
      </w:r>
      <w:r w:rsidR="004A06BF">
        <w:rPr>
          <w:rFonts w:ascii="Arial" w:hAnsi="Arial" w:cs="Arial"/>
          <w:color w:val="000000" w:themeColor="text1"/>
          <w:spacing w:val="-1"/>
          <w:sz w:val="22"/>
          <w:szCs w:val="22"/>
          <w:lang w:val="es-ES_tradnl"/>
        </w:rPr>
        <w:t>LOTIFICACION RESIDENCIAL GENESIS</w:t>
      </w:r>
      <w:r w:rsidR="007D3F09">
        <w:rPr>
          <w:rFonts w:ascii="Arial" w:hAnsi="Arial" w:cs="Arial"/>
          <w:color w:val="000000" w:themeColor="text1"/>
          <w:spacing w:val="-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Impactos a los que va dirigidos las medidas: </w:t>
      </w:r>
    </w:p>
    <w:p w:rsidR="00E47A3E" w:rsidRPr="0061292D" w:rsidRDefault="00E47A3E" w:rsidP="00BA3294">
      <w:pPr>
        <w:pStyle w:val="Prrafodelista"/>
        <w:widowControl w:val="0"/>
        <w:numPr>
          <w:ilvl w:val="0"/>
          <w:numId w:val="8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Creación de puestos de trabajo permanente.</w:t>
      </w:r>
    </w:p>
    <w:p w:rsidR="00E47A3E" w:rsidRPr="0061292D" w:rsidRDefault="00E47A3E" w:rsidP="00BA3294">
      <w:pPr>
        <w:pStyle w:val="Prrafodelista"/>
        <w:widowControl w:val="0"/>
        <w:numPr>
          <w:ilvl w:val="0"/>
          <w:numId w:val="8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Mejoramiento de la calidad de vida y del poder adquisitivo de los trabajadores que laborarán en el </w:t>
      </w:r>
      <w:r w:rsidRPr="0061292D">
        <w:rPr>
          <w:rFonts w:ascii="Arial" w:hAnsi="Arial" w:cs="Arial"/>
          <w:b/>
          <w:color w:val="000000" w:themeColor="text1"/>
          <w:sz w:val="22"/>
          <w:szCs w:val="22"/>
        </w:rPr>
        <w:t>“</w:t>
      </w:r>
      <w:r w:rsidR="004A06BF">
        <w:rPr>
          <w:rFonts w:ascii="Arial" w:hAnsi="Arial" w:cs="Arial"/>
          <w:b/>
          <w:color w:val="000000" w:themeColor="text1"/>
          <w:sz w:val="22"/>
          <w:szCs w:val="22"/>
        </w:rPr>
        <w:t>LOTIFICACION RESIDENCIAL GENESIS</w:t>
      </w:r>
      <w:r w:rsidRPr="0061292D">
        <w:rPr>
          <w:rFonts w:ascii="Arial" w:hAnsi="Arial" w:cs="Arial"/>
          <w:b/>
          <w:color w:val="000000" w:themeColor="text1"/>
          <w:sz w:val="22"/>
          <w:szCs w:val="22"/>
        </w:rPr>
        <w:t>”</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Lugar o punto de Impacto: </w:t>
      </w:r>
      <w:r w:rsidR="00597F2E">
        <w:rPr>
          <w:rFonts w:ascii="Arial" w:hAnsi="Arial" w:cs="Arial"/>
          <w:color w:val="000000" w:themeColor="text1"/>
          <w:sz w:val="22"/>
          <w:szCs w:val="22"/>
          <w:lang w:val="es-ES_tradnl"/>
        </w:rPr>
        <w:t xml:space="preserve">Comunidades de </w:t>
      </w:r>
      <w:r w:rsidR="00203E42">
        <w:rPr>
          <w:rFonts w:ascii="Arial" w:hAnsi="Arial" w:cs="Arial"/>
          <w:color w:val="000000" w:themeColor="text1"/>
          <w:sz w:val="22"/>
          <w:szCs w:val="22"/>
          <w:lang w:val="es-ES_tradnl"/>
        </w:rPr>
        <w:t>Bani</w:t>
      </w:r>
      <w:r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Tecnologías de manejo y adecuación: </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Contratación de mano de obra para la fase de operación </w:t>
      </w:r>
      <w:r w:rsidR="007D3F09">
        <w:rPr>
          <w:rFonts w:ascii="Arial" w:hAnsi="Arial" w:cs="Arial"/>
          <w:b/>
          <w:bCs/>
          <w:color w:val="000000" w:themeColor="text1"/>
          <w:sz w:val="22"/>
          <w:szCs w:val="22"/>
          <w:lang w:val="es-ES_tradnl"/>
        </w:rPr>
        <w:t>del proyecto “</w:t>
      </w:r>
      <w:r w:rsidR="004A06BF">
        <w:rPr>
          <w:rFonts w:ascii="Arial" w:hAnsi="Arial" w:cs="Arial"/>
          <w:b/>
          <w:bCs/>
          <w:color w:val="000000" w:themeColor="text1"/>
          <w:sz w:val="22"/>
          <w:szCs w:val="22"/>
          <w:lang w:val="es-ES_tradnl"/>
        </w:rPr>
        <w:t>LOTIFICACION RESIDENCIAL GENESIS</w:t>
      </w:r>
      <w:r w:rsidR="007D3F09">
        <w:rPr>
          <w:rFonts w:ascii="Arial" w:hAnsi="Arial" w:cs="Arial"/>
          <w:b/>
          <w:bCs/>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medida en cuestión busca poner en marcha una política de contratación de mano de obra no calificada a partir de: informar a las </w:t>
      </w:r>
      <w:r w:rsidR="00597F2E">
        <w:rPr>
          <w:rFonts w:ascii="Arial" w:hAnsi="Arial" w:cs="Arial"/>
          <w:color w:val="000000" w:themeColor="text1"/>
          <w:sz w:val="22"/>
          <w:szCs w:val="22"/>
          <w:lang w:val="es-ES_tradnl"/>
        </w:rPr>
        <w:t xml:space="preserve">comunidades de </w:t>
      </w:r>
      <w:r w:rsidR="00203E42">
        <w:rPr>
          <w:rFonts w:ascii="Arial" w:hAnsi="Arial" w:cs="Arial"/>
          <w:color w:val="000000" w:themeColor="text1"/>
          <w:sz w:val="22"/>
          <w:szCs w:val="22"/>
          <w:lang w:val="es-ES_tradnl"/>
        </w:rPr>
        <w:t>Bani</w:t>
      </w:r>
      <w:r w:rsidRPr="0061292D">
        <w:rPr>
          <w:rFonts w:ascii="Arial" w:hAnsi="Arial" w:cs="Arial"/>
          <w:color w:val="000000" w:themeColor="text1"/>
          <w:sz w:val="22"/>
          <w:szCs w:val="22"/>
          <w:lang w:val="es-ES_tradnl"/>
        </w:rPr>
        <w:t xml:space="preserve">, entre otras, de los intereses </w:t>
      </w:r>
      <w:r w:rsidR="007D3F09">
        <w:rPr>
          <w:rFonts w:ascii="Arial" w:hAnsi="Arial" w:cs="Arial"/>
          <w:color w:val="000000" w:themeColor="text1"/>
          <w:sz w:val="22"/>
          <w:szCs w:val="22"/>
          <w:lang w:val="es-ES_tradnl"/>
        </w:rPr>
        <w:t>del proyecto “</w:t>
      </w:r>
      <w:r w:rsidR="004A06BF">
        <w:rPr>
          <w:rFonts w:ascii="Arial" w:hAnsi="Arial" w:cs="Arial"/>
          <w:color w:val="000000" w:themeColor="text1"/>
          <w:sz w:val="22"/>
          <w:szCs w:val="22"/>
          <w:lang w:val="es-ES_tradnl"/>
        </w:rPr>
        <w:t>LOTIFICACION RESIDENCIAL GENESIS</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la creación de una base de datos de los solicitantes y la selección para la contratación, para la fase de operación del mismo.</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Sistema de información</w:t>
      </w:r>
      <w:r w:rsidRPr="0061292D">
        <w:rPr>
          <w:rFonts w:ascii="Arial" w:hAnsi="Arial" w:cs="Arial"/>
          <w:color w:val="000000" w:themeColor="text1"/>
          <w:sz w:val="22"/>
          <w:szCs w:val="22"/>
          <w:lang w:val="es-ES_tradnl"/>
        </w:rPr>
        <w:t xml:space="preserve">: Para la contratación del personal no especializado se informará a los pobladores, en particular a las mujeres, de las </w:t>
      </w:r>
      <w:r w:rsidR="00597F2E">
        <w:rPr>
          <w:rFonts w:ascii="Arial" w:hAnsi="Arial" w:cs="Arial"/>
          <w:color w:val="000000" w:themeColor="text1"/>
          <w:sz w:val="22"/>
          <w:szCs w:val="22"/>
          <w:lang w:val="es-ES_tradnl"/>
        </w:rPr>
        <w:t xml:space="preserve">comunidades de </w:t>
      </w:r>
      <w:r w:rsidR="00203E42">
        <w:rPr>
          <w:rFonts w:ascii="Arial" w:hAnsi="Arial" w:cs="Arial"/>
          <w:color w:val="000000" w:themeColor="text1"/>
          <w:sz w:val="22"/>
          <w:szCs w:val="22"/>
          <w:lang w:val="es-ES_tradnl"/>
        </w:rPr>
        <w:t>Bani</w:t>
      </w:r>
      <w:r w:rsidRPr="0061292D">
        <w:rPr>
          <w:rFonts w:ascii="Arial" w:hAnsi="Arial" w:cs="Arial"/>
          <w:color w:val="000000" w:themeColor="text1"/>
          <w:sz w:val="22"/>
          <w:szCs w:val="22"/>
          <w:lang w:val="es-ES_tradnl"/>
        </w:rPr>
        <w:t>, entre otras, para que puedan tener oportunidades de acceder a participar en la selección.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Se informará de los puestos existentes, los requisitos para optar por los mismos, como acceder a los formularios de solicitud, donde acudir para ingresar en la base de datos, tiempos máximos para ingresar en la base de datos, la forma de selección, etc.</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lastRenderedPageBreak/>
        <w:t>Selección para contratación</w:t>
      </w:r>
      <w:r w:rsidRPr="0061292D">
        <w:rPr>
          <w:rFonts w:ascii="Arial" w:hAnsi="Arial" w:cs="Arial"/>
          <w:color w:val="000000" w:themeColor="text1"/>
          <w:sz w:val="22"/>
          <w:szCs w:val="22"/>
          <w:lang w:val="es-ES_tradnl"/>
        </w:rPr>
        <w:t xml:space="preserve">: Los promotores </w:t>
      </w:r>
      <w:r w:rsidR="007D3F09">
        <w:rPr>
          <w:rFonts w:ascii="Arial" w:hAnsi="Arial" w:cs="Arial"/>
          <w:color w:val="000000" w:themeColor="text1"/>
          <w:sz w:val="22"/>
          <w:szCs w:val="22"/>
          <w:lang w:val="es-ES_tradnl"/>
        </w:rPr>
        <w:t>del proyecto “</w:t>
      </w:r>
      <w:r w:rsidR="004A06BF">
        <w:rPr>
          <w:rFonts w:ascii="Arial" w:hAnsi="Arial" w:cs="Arial"/>
          <w:color w:val="000000" w:themeColor="text1"/>
          <w:sz w:val="22"/>
          <w:szCs w:val="22"/>
          <w:lang w:val="es-ES_tradnl"/>
        </w:rPr>
        <w:t>LOTIFICACION RESIDENCIAL GENESIS</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de acuerdo con las necesidades </w:t>
      </w:r>
      <w:r w:rsidR="007D4BF7" w:rsidRPr="0061292D">
        <w:rPr>
          <w:rFonts w:ascii="Arial" w:hAnsi="Arial" w:cs="Arial"/>
          <w:color w:val="000000" w:themeColor="text1"/>
          <w:sz w:val="22"/>
          <w:szCs w:val="22"/>
          <w:lang w:val="es-ES_tradnl"/>
        </w:rPr>
        <w:t>seleccionaran</w:t>
      </w:r>
      <w:r w:rsidRPr="0061292D">
        <w:rPr>
          <w:rFonts w:ascii="Arial" w:hAnsi="Arial" w:cs="Arial"/>
          <w:color w:val="000000" w:themeColor="text1"/>
          <w:sz w:val="22"/>
          <w:szCs w:val="22"/>
          <w:lang w:val="es-ES_tradnl"/>
        </w:rPr>
        <w:t xml:space="preserve"> los aspi</w:t>
      </w:r>
      <w:r w:rsidR="007D4BF7" w:rsidRPr="0061292D">
        <w:rPr>
          <w:rFonts w:ascii="Arial" w:hAnsi="Arial" w:cs="Arial"/>
          <w:color w:val="000000" w:themeColor="text1"/>
          <w:sz w:val="22"/>
          <w:szCs w:val="22"/>
          <w:lang w:val="es-ES_tradnl"/>
        </w:rPr>
        <w:t>rantes a laborar en el proyecto.</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Los criterios para la contratación serán los siguientes: Que sea apto para ejecutar el trabajo para el cual se necesita y residir preferiblemente en las </w:t>
      </w:r>
      <w:r w:rsidR="00597F2E">
        <w:rPr>
          <w:rFonts w:ascii="Arial" w:hAnsi="Arial" w:cs="Arial"/>
          <w:color w:val="000000" w:themeColor="text1"/>
          <w:sz w:val="22"/>
          <w:szCs w:val="22"/>
          <w:lang w:val="es-ES_tradnl"/>
        </w:rPr>
        <w:t xml:space="preserve">comunidades de </w:t>
      </w:r>
      <w:r w:rsidR="00203E42">
        <w:rPr>
          <w:rFonts w:ascii="Arial" w:hAnsi="Arial" w:cs="Arial"/>
          <w:color w:val="000000" w:themeColor="text1"/>
          <w:sz w:val="22"/>
          <w:szCs w:val="22"/>
          <w:lang w:val="es-ES_tradnl"/>
        </w:rPr>
        <w:t>Bani</w:t>
      </w:r>
      <w:r w:rsidRPr="0061292D">
        <w:rPr>
          <w:rFonts w:ascii="Arial" w:hAnsi="Arial" w:cs="Arial"/>
          <w:color w:val="000000" w:themeColor="text1"/>
          <w:sz w:val="22"/>
          <w:szCs w:val="22"/>
          <w:lang w:val="es-ES_tradnl"/>
        </w:rPr>
        <w:t>, entre otras, reconocida solvencia moral</w:t>
      </w:r>
      <w:r w:rsidR="00EF2BE4"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pacing w:val="-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Personal requerido: </w:t>
      </w:r>
      <w:r w:rsidRPr="0061292D">
        <w:rPr>
          <w:rFonts w:ascii="Arial" w:hAnsi="Arial" w:cs="Arial"/>
          <w:color w:val="000000" w:themeColor="text1"/>
          <w:spacing w:val="-1"/>
          <w:sz w:val="22"/>
          <w:szCs w:val="22"/>
          <w:lang w:val="es-ES_tradnl"/>
        </w:rPr>
        <w:t xml:space="preserve">Personal designado por el Encargado Recursos Humanos </w:t>
      </w:r>
      <w:r w:rsidR="007D3F09">
        <w:rPr>
          <w:rFonts w:ascii="Arial" w:hAnsi="Arial" w:cs="Arial"/>
          <w:color w:val="000000" w:themeColor="text1"/>
          <w:spacing w:val="-1"/>
          <w:sz w:val="22"/>
          <w:szCs w:val="22"/>
          <w:lang w:val="es-ES_tradnl"/>
        </w:rPr>
        <w:t>del proyecto “</w:t>
      </w:r>
      <w:r w:rsidR="004A06BF">
        <w:rPr>
          <w:rFonts w:ascii="Arial" w:hAnsi="Arial" w:cs="Arial"/>
          <w:color w:val="000000" w:themeColor="text1"/>
          <w:spacing w:val="-1"/>
          <w:sz w:val="22"/>
          <w:szCs w:val="22"/>
          <w:lang w:val="es-ES_tradnl"/>
        </w:rPr>
        <w:t>LOTIFICACION RESIDENCIAL GENESIS</w:t>
      </w:r>
      <w:r w:rsidR="007D3F09">
        <w:rPr>
          <w:rFonts w:ascii="Arial" w:hAnsi="Arial" w:cs="Arial"/>
          <w:color w:val="000000" w:themeColor="text1"/>
          <w:spacing w:val="-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r w:rsidRPr="0061292D">
        <w:rPr>
          <w:rFonts w:ascii="Arial" w:hAnsi="Arial" w:cs="Arial"/>
          <w:color w:val="000000" w:themeColor="text1"/>
          <w:sz w:val="22"/>
          <w:szCs w:val="22"/>
          <w:lang w:val="es-ES_tradnl"/>
        </w:rPr>
        <w:t>material de oficina para crear la base de datos.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 xml:space="preserve">Encargado Recursos Humanos </w:t>
      </w:r>
      <w:r w:rsidR="007D3F09">
        <w:rPr>
          <w:rFonts w:ascii="Arial" w:hAnsi="Arial" w:cs="Arial"/>
          <w:color w:val="000000" w:themeColor="text1"/>
          <w:sz w:val="22"/>
          <w:szCs w:val="22"/>
          <w:lang w:val="es-ES_tradnl"/>
        </w:rPr>
        <w:t>del proyecto “</w:t>
      </w:r>
      <w:r w:rsidR="004A06BF">
        <w:rPr>
          <w:rFonts w:ascii="Arial" w:hAnsi="Arial" w:cs="Arial"/>
          <w:color w:val="000000" w:themeColor="text1"/>
          <w:sz w:val="22"/>
          <w:szCs w:val="22"/>
          <w:lang w:val="es-ES_tradnl"/>
        </w:rPr>
        <w:t>LOTIFICACION RESIDENCIAL GENESIS</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jc w:val="both"/>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Parámetros de gestión: </w:t>
      </w:r>
      <w:r w:rsidRPr="0061292D">
        <w:rPr>
          <w:rFonts w:ascii="Arial" w:hAnsi="Arial" w:cs="Arial"/>
          <w:color w:val="000000" w:themeColor="text1"/>
          <w:spacing w:val="-1"/>
          <w:sz w:val="22"/>
          <w:szCs w:val="22"/>
          <w:lang w:val="es-ES_tradnl"/>
        </w:rPr>
        <w:t>Verificar que se contraten pobladores,</w:t>
      </w:r>
      <w:r w:rsidR="00117D69"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 xml:space="preserve">de las </w:t>
      </w:r>
      <w:r w:rsidR="00597F2E">
        <w:rPr>
          <w:rFonts w:ascii="Arial" w:hAnsi="Arial" w:cs="Arial"/>
          <w:color w:val="000000" w:themeColor="text1"/>
          <w:sz w:val="22"/>
          <w:szCs w:val="22"/>
          <w:lang w:val="es-ES_tradnl"/>
        </w:rPr>
        <w:t xml:space="preserve">comunidades de </w:t>
      </w:r>
      <w:r w:rsidR="00203E42">
        <w:rPr>
          <w:rFonts w:ascii="Arial" w:hAnsi="Arial" w:cs="Arial"/>
          <w:color w:val="000000" w:themeColor="text1"/>
          <w:sz w:val="22"/>
          <w:szCs w:val="22"/>
          <w:lang w:val="es-ES_tradnl"/>
        </w:rPr>
        <w:t>Bani</w:t>
      </w:r>
      <w:r w:rsidRPr="0061292D">
        <w:rPr>
          <w:rFonts w:ascii="Arial" w:hAnsi="Arial" w:cs="Arial"/>
          <w:color w:val="000000" w:themeColor="text1"/>
          <w:sz w:val="22"/>
          <w:szCs w:val="22"/>
          <w:lang w:val="es-ES_tradnl"/>
        </w:rPr>
        <w:t>, entre otras.</w:t>
      </w:r>
    </w:p>
    <w:p w:rsidR="00E47A3E" w:rsidRPr="0061292D" w:rsidRDefault="00E47A3E" w:rsidP="00DC6497">
      <w:pPr>
        <w:spacing w:line="276" w:lineRule="auto"/>
        <w:rPr>
          <w:rFonts w:ascii="Arial" w:hAnsi="Arial" w:cs="Arial"/>
          <w:color w:val="000000" w:themeColor="text1"/>
          <w:spacing w:val="-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Parámetro de indicador de seguimiento: </w:t>
      </w:r>
      <w:r w:rsidRPr="0061292D">
        <w:rPr>
          <w:rFonts w:ascii="Arial" w:hAnsi="Arial" w:cs="Arial"/>
          <w:color w:val="000000" w:themeColor="text1"/>
          <w:spacing w:val="-1"/>
          <w:sz w:val="22"/>
          <w:szCs w:val="22"/>
          <w:lang w:val="es-ES_tradnl"/>
        </w:rPr>
        <w:t xml:space="preserve">Número de trabajadores contratados de las </w:t>
      </w:r>
      <w:r w:rsidR="00597F2E">
        <w:rPr>
          <w:rFonts w:ascii="Arial" w:hAnsi="Arial" w:cs="Arial"/>
          <w:color w:val="000000" w:themeColor="text1"/>
          <w:sz w:val="22"/>
          <w:szCs w:val="22"/>
          <w:lang w:val="es-ES_tradnl"/>
        </w:rPr>
        <w:t xml:space="preserve">comunidades de </w:t>
      </w:r>
      <w:r w:rsidR="00203E42">
        <w:rPr>
          <w:rFonts w:ascii="Arial" w:hAnsi="Arial" w:cs="Arial"/>
          <w:color w:val="000000" w:themeColor="text1"/>
          <w:sz w:val="22"/>
          <w:szCs w:val="22"/>
          <w:lang w:val="es-ES_tradnl"/>
        </w:rPr>
        <w:t>Bani</w:t>
      </w:r>
      <w:r w:rsidRPr="0061292D">
        <w:rPr>
          <w:rFonts w:ascii="Arial" w:hAnsi="Arial" w:cs="Arial"/>
          <w:color w:val="000000" w:themeColor="text1"/>
          <w:sz w:val="22"/>
          <w:szCs w:val="22"/>
          <w:lang w:val="es-ES_tradnl"/>
        </w:rPr>
        <w:t>, entre otras.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b/>
          <w:color w:val="000000" w:themeColor="text1"/>
          <w:spacing w:val="-1"/>
          <w:sz w:val="22"/>
          <w:szCs w:val="22"/>
          <w:u w:color="FFFFFF" w:themeColor="background1"/>
          <w:lang w:val="es-ES_tradnl"/>
        </w:rPr>
        <w:t xml:space="preserve">Registros necesarios: </w:t>
      </w:r>
      <w:r w:rsidRPr="0061292D">
        <w:rPr>
          <w:rFonts w:ascii="Arial" w:hAnsi="Arial" w:cs="Arial"/>
          <w:color w:val="000000" w:themeColor="text1"/>
          <w:spacing w:val="-1"/>
          <w:sz w:val="22"/>
          <w:szCs w:val="22"/>
          <w:lang w:val="es-ES_tradnl"/>
        </w:rPr>
        <w:t xml:space="preserve">Se habilitará un libro de registro de control de las medidas del PMAA, </w:t>
      </w:r>
      <w:r w:rsidRPr="0061292D">
        <w:rPr>
          <w:rFonts w:ascii="Arial" w:hAnsi="Arial" w:cs="Arial"/>
          <w:color w:val="000000" w:themeColor="text1"/>
          <w:sz w:val="22"/>
          <w:szCs w:val="22"/>
          <w:lang w:val="es-ES_tradnl"/>
        </w:rPr>
        <w:t xml:space="preserve">donde se asentarán: </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BA3294">
      <w:pPr>
        <w:pStyle w:val="Prrafodelista"/>
        <w:widowControl w:val="0"/>
        <w:numPr>
          <w:ilvl w:val="0"/>
          <w:numId w:val="94"/>
        </w:numPr>
        <w:autoSpaceDE w:val="0"/>
        <w:autoSpaceDN w:val="0"/>
        <w:adjustRightInd w:val="0"/>
        <w:spacing w:line="276" w:lineRule="auto"/>
        <w:ind w:right="-180"/>
        <w:rPr>
          <w:rFonts w:ascii="Arial" w:hAnsi="Arial" w:cs="Arial"/>
          <w:color w:val="000000" w:themeColor="text1"/>
          <w:sz w:val="22"/>
          <w:szCs w:val="22"/>
          <w:u w:val="single"/>
        </w:rPr>
      </w:pPr>
      <w:r w:rsidRPr="0061292D">
        <w:rPr>
          <w:rFonts w:ascii="Arial" w:hAnsi="Arial" w:cs="Arial"/>
          <w:color w:val="000000" w:themeColor="text1"/>
          <w:spacing w:val="-1"/>
          <w:sz w:val="22"/>
          <w:szCs w:val="22"/>
        </w:rPr>
        <w:t>Número de trabajadores contratados, reflejando los lugares de procedencia.</w:t>
      </w:r>
      <w:r w:rsidRPr="0061292D">
        <w:rPr>
          <w:rFonts w:ascii="Arial" w:hAnsi="Arial" w:cs="Arial"/>
          <w:color w:val="000000" w:themeColor="text1"/>
          <w:spacing w:val="-1"/>
          <w:sz w:val="22"/>
          <w:szCs w:val="22"/>
        </w:rPr>
        <w:br/>
      </w:r>
    </w:p>
    <w:p w:rsidR="00E47A3E" w:rsidRPr="0061292D" w:rsidRDefault="00E47A3E" w:rsidP="00DC6497">
      <w:pPr>
        <w:tabs>
          <w:tab w:val="left" w:pos="720"/>
        </w:tabs>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No aplica.</w:t>
      </w:r>
    </w:p>
    <w:p w:rsidR="00E47A3E" w:rsidRPr="0061292D" w:rsidRDefault="00E47A3E" w:rsidP="00DC6497">
      <w:pPr>
        <w:pStyle w:val="Ttulo3"/>
        <w:spacing w:line="276" w:lineRule="auto"/>
        <w:rPr>
          <w:color w:val="000000" w:themeColor="text1"/>
          <w:sz w:val="22"/>
          <w:szCs w:val="22"/>
          <w:lang w:val="es-ES_tradnl"/>
        </w:rPr>
      </w:pPr>
      <w:bookmarkStart w:id="86" w:name="_Toc245569509"/>
      <w:r w:rsidRPr="0061292D">
        <w:rPr>
          <w:color w:val="000000" w:themeColor="text1"/>
          <w:sz w:val="22"/>
          <w:szCs w:val="22"/>
          <w:lang w:val="es-ES_tradnl"/>
        </w:rPr>
        <w:br/>
      </w:r>
    </w:p>
    <w:p w:rsidR="00E47A3E" w:rsidRPr="0061292D" w:rsidRDefault="00E47A3E" w:rsidP="00DC6497">
      <w:pPr>
        <w:spacing w:line="276" w:lineRule="auto"/>
        <w:rPr>
          <w:rFonts w:ascii="Arial" w:eastAsiaTheme="majorEastAsia" w:hAnsi="Arial" w:cs="Arial"/>
          <w:color w:val="000000" w:themeColor="text1"/>
          <w:sz w:val="22"/>
          <w:szCs w:val="22"/>
          <w:lang w:val="es-ES_tradnl"/>
        </w:rPr>
      </w:pPr>
      <w:r w:rsidRPr="0061292D">
        <w:rPr>
          <w:rFonts w:ascii="Arial" w:hAnsi="Arial" w:cs="Arial"/>
          <w:color w:val="000000" w:themeColor="text1"/>
          <w:sz w:val="22"/>
          <w:szCs w:val="22"/>
          <w:lang w:val="es-ES_tradnl"/>
        </w:rPr>
        <w:br w:type="page"/>
      </w:r>
    </w:p>
    <w:p w:rsidR="00E47A3E" w:rsidRPr="0061292D" w:rsidRDefault="00E47A3E" w:rsidP="00DC6497">
      <w:pPr>
        <w:pStyle w:val="Ttulo2"/>
        <w:spacing w:line="276" w:lineRule="auto"/>
        <w:rPr>
          <w:color w:val="000000" w:themeColor="text1"/>
          <w:sz w:val="22"/>
          <w:szCs w:val="22"/>
          <w:lang w:val="es-ES"/>
        </w:rPr>
      </w:pPr>
      <w:bookmarkStart w:id="87" w:name="_Toc245569511"/>
      <w:bookmarkEnd w:id="86"/>
      <w:r w:rsidRPr="0061292D">
        <w:rPr>
          <w:color w:val="000000" w:themeColor="text1"/>
          <w:sz w:val="22"/>
          <w:szCs w:val="22"/>
          <w:lang w:val="es-ES_tradnl"/>
        </w:rPr>
        <w:lastRenderedPageBreak/>
        <w:t>6.4.- PROGRAMA DE SEGUIMIENTO Y CONTROL</w:t>
      </w:r>
      <w:bookmarkEnd w:id="87"/>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verificación de la ejecución de las medidas del PMAA y el cumplimiento de las Normas Ambientales para el </w:t>
      </w:r>
      <w:r w:rsidRPr="0061292D">
        <w:rPr>
          <w:rFonts w:ascii="Arial" w:hAnsi="Arial" w:cs="Arial"/>
          <w:b/>
          <w:color w:val="000000" w:themeColor="text1"/>
          <w:sz w:val="22"/>
          <w:szCs w:val="22"/>
          <w:lang w:val="es-ES_tradnl"/>
        </w:rPr>
        <w:t>“</w:t>
      </w:r>
      <w:r w:rsidR="004A06BF">
        <w:rPr>
          <w:rFonts w:ascii="Arial" w:hAnsi="Arial" w:cs="Arial"/>
          <w:b/>
          <w:color w:val="000000" w:themeColor="text1"/>
          <w:sz w:val="22"/>
          <w:szCs w:val="22"/>
          <w:lang w:val="es-ES_tradnl"/>
        </w:rPr>
        <w:t>LOTIFICACION RESIDENCIAL GENESIS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se realizará a través del Programa de Seguimiento y Control, como parte del Programa de Manejo y Adecuación Ambiental (PMAA).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Objetivos</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Describir de forma sistemática y documentada todos los aspectos a los que se le dará seguimiento y control.</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Verificar que las medidas preventivas, de mitigación y de prevención del PMAA se han realizado.</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Detectar impactos que no fueron previstos en el Estudio de Impacto Ambiental.</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Verificar la calidad y oportunidad de las medidas preventivas, de mitigación y de prevención planteada en </w:t>
      </w:r>
      <w:r w:rsidR="00FC5EB8" w:rsidRPr="0061292D">
        <w:rPr>
          <w:rFonts w:ascii="Arial" w:hAnsi="Arial" w:cs="Arial"/>
          <w:color w:val="000000" w:themeColor="text1"/>
          <w:sz w:val="22"/>
          <w:szCs w:val="22"/>
        </w:rPr>
        <w:t>la Declaración de Impacto Ambiental</w:t>
      </w:r>
      <w:r w:rsidRPr="0061292D">
        <w:rPr>
          <w:rFonts w:ascii="Arial" w:hAnsi="Arial" w:cs="Arial"/>
          <w:color w:val="000000" w:themeColor="text1"/>
          <w:sz w:val="22"/>
          <w:szCs w:val="22"/>
        </w:rPr>
        <w:t xml:space="preserve"> y establecer nuevas medidas si éstas no son suficientes.</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Verificación de la gestión ambiental.</w:t>
      </w:r>
    </w:p>
    <w:p w:rsidR="00E47A3E" w:rsidRPr="0061292D" w:rsidRDefault="00E47A3E" w:rsidP="00BA3294">
      <w:pPr>
        <w:pStyle w:val="Prrafodelista"/>
        <w:numPr>
          <w:ilvl w:val="0"/>
          <w:numId w:val="90"/>
        </w:numPr>
        <w:tabs>
          <w:tab w:val="left" w:pos="720"/>
        </w:tabs>
        <w:spacing w:line="276" w:lineRule="auto"/>
        <w:rPr>
          <w:rFonts w:ascii="Arial" w:hAnsi="Arial" w:cs="Arial"/>
          <w:b/>
          <w:bCs/>
          <w:color w:val="000000" w:themeColor="text1"/>
          <w:sz w:val="22"/>
          <w:szCs w:val="22"/>
        </w:rPr>
      </w:pPr>
      <w:r w:rsidRPr="0061292D">
        <w:rPr>
          <w:rFonts w:ascii="Arial" w:hAnsi="Arial" w:cs="Arial"/>
          <w:color w:val="000000" w:themeColor="text1"/>
          <w:sz w:val="22"/>
          <w:szCs w:val="22"/>
        </w:rPr>
        <w:t>Verificar el cumplimiento de las Leyes, procedimientos y Normas Ambientales.</w:t>
      </w:r>
    </w:p>
    <w:p w:rsidR="00E47A3E" w:rsidRPr="0061292D" w:rsidRDefault="00E47A3E" w:rsidP="00DC6497">
      <w:pPr>
        <w:pStyle w:val="Ttulo3"/>
        <w:spacing w:line="276" w:lineRule="auto"/>
        <w:rPr>
          <w:color w:val="000000" w:themeColor="text1"/>
          <w:sz w:val="22"/>
          <w:szCs w:val="22"/>
          <w:lang w:val="es-ES"/>
        </w:rPr>
      </w:pPr>
      <w:bookmarkStart w:id="88" w:name="_Toc245569512"/>
      <w:r w:rsidRPr="0061292D">
        <w:rPr>
          <w:color w:val="000000" w:themeColor="text1"/>
          <w:sz w:val="22"/>
          <w:szCs w:val="22"/>
          <w:lang w:val="es-ES_tradnl"/>
        </w:rPr>
        <w:t>6.4.1. Estructura del Programa de Seguimiento y Control</w:t>
      </w:r>
      <w:bookmarkEnd w:id="88"/>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w:t>
      </w:r>
      <w:r w:rsidRPr="0061292D">
        <w:rPr>
          <w:rFonts w:ascii="Arial" w:hAnsi="Arial" w:cs="Arial"/>
          <w:b/>
          <w:bCs/>
          <w:i/>
          <w:color w:val="000000" w:themeColor="text1"/>
          <w:sz w:val="22"/>
          <w:szCs w:val="22"/>
          <w:lang w:val="es-ES_tradnl"/>
        </w:rPr>
        <w:t>Programa de Seguimiento y Control</w:t>
      </w:r>
      <w:r w:rsidRPr="0061292D">
        <w:rPr>
          <w:rFonts w:ascii="Arial" w:hAnsi="Arial" w:cs="Arial"/>
          <w:color w:val="000000" w:themeColor="text1"/>
          <w:sz w:val="22"/>
          <w:szCs w:val="22"/>
          <w:lang w:val="es-ES_tradnl"/>
        </w:rPr>
        <w:t xml:space="preserve"> fue elaborado para las fases de construcción y operación </w:t>
      </w:r>
      <w:r w:rsidR="007D3F09">
        <w:rPr>
          <w:rFonts w:ascii="Arial" w:hAnsi="Arial" w:cs="Arial"/>
          <w:color w:val="000000" w:themeColor="text1"/>
          <w:sz w:val="22"/>
          <w:szCs w:val="22"/>
          <w:lang w:val="es-ES_tradnl"/>
        </w:rPr>
        <w:t>del proyecto “</w:t>
      </w:r>
      <w:r w:rsidR="004A06BF">
        <w:rPr>
          <w:rFonts w:ascii="Arial" w:hAnsi="Arial" w:cs="Arial"/>
          <w:color w:val="000000" w:themeColor="text1"/>
          <w:sz w:val="22"/>
          <w:szCs w:val="22"/>
          <w:lang w:val="es-ES_tradnl"/>
        </w:rPr>
        <w:t>LOTIFICACION RESIDENCIAL GENESIS</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ya que para la fase de abandono si fuera necesario, se le dará seguimiento en los mismos términos que en la fase de construcción y tendrá la siguiente estructura: </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Impacto a controlar.</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pacing w:val="-1"/>
          <w:sz w:val="22"/>
          <w:szCs w:val="22"/>
        </w:rPr>
        <w:t>Actividad.</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Variables del ambiente.</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Parámetro a medir e indicador de calidad.</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Tiempo requerido o frecuencia.</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Información necesaria.</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Lugar o puntos de monitoreo.</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Ejecutor o supervisor.</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Entidad estatal que controla.</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Participación de la población afectada.</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pacing w:val="-1"/>
          <w:sz w:val="22"/>
          <w:szCs w:val="22"/>
        </w:rPr>
        <w:t>Costos.</w:t>
      </w:r>
    </w:p>
    <w:p w:rsidR="00E47A3E" w:rsidRPr="0061292D" w:rsidRDefault="00E47A3E" w:rsidP="00DC6497">
      <w:pPr>
        <w:pStyle w:val="Ttulo3"/>
        <w:spacing w:line="276" w:lineRule="auto"/>
        <w:rPr>
          <w:color w:val="000000" w:themeColor="text1"/>
          <w:sz w:val="22"/>
          <w:szCs w:val="22"/>
          <w:lang w:val="es-ES"/>
        </w:rPr>
      </w:pPr>
      <w:bookmarkStart w:id="89" w:name="_Toc245569513"/>
      <w:r w:rsidRPr="0061292D">
        <w:rPr>
          <w:color w:val="000000" w:themeColor="text1"/>
          <w:sz w:val="22"/>
          <w:szCs w:val="22"/>
          <w:lang w:val="es-ES_tradnl"/>
        </w:rPr>
        <w:t>6.4.2. Estrategias de Evaluación del Subprograma de Seguimiento</w:t>
      </w:r>
      <w:bookmarkEnd w:id="89"/>
    </w:p>
    <w:p w:rsidR="00E47A3E" w:rsidRPr="0061292D" w:rsidRDefault="00E47A3E" w:rsidP="00BA3294">
      <w:pPr>
        <w:pStyle w:val="Prrafodelista"/>
        <w:widowControl w:val="0"/>
        <w:numPr>
          <w:ilvl w:val="0"/>
          <w:numId w:val="92"/>
        </w:numPr>
        <w:autoSpaceDE w:val="0"/>
        <w:autoSpaceDN w:val="0"/>
        <w:adjustRightInd w:val="0"/>
        <w:spacing w:line="276" w:lineRule="auto"/>
        <w:rPr>
          <w:rFonts w:ascii="Arial" w:hAnsi="Arial" w:cs="Arial"/>
          <w:color w:val="000000" w:themeColor="text1"/>
          <w:sz w:val="22"/>
          <w:szCs w:val="22"/>
          <w:lang w:val="es-DO"/>
        </w:rPr>
      </w:pPr>
      <w:r w:rsidRPr="0061292D">
        <w:rPr>
          <w:rFonts w:ascii="Arial" w:hAnsi="Arial" w:cs="Arial"/>
          <w:b/>
          <w:bCs/>
          <w:color w:val="000000" w:themeColor="text1"/>
          <w:sz w:val="22"/>
          <w:szCs w:val="22"/>
        </w:rPr>
        <w:t>Seguimiento</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etapa del cumplimiento del PMAA, así como las de otra condición o requisito establecido en la Licencia y/o Permiso Ambiental serán definidas en las auditorías que se realizarán durante las fases de construcción y operación </w:t>
      </w:r>
      <w:r w:rsidR="007D3F09">
        <w:rPr>
          <w:rFonts w:ascii="Arial" w:hAnsi="Arial" w:cs="Arial"/>
          <w:color w:val="000000" w:themeColor="text1"/>
          <w:sz w:val="22"/>
          <w:szCs w:val="22"/>
          <w:lang w:val="es-ES_tradnl"/>
        </w:rPr>
        <w:t>del proyecto “</w:t>
      </w:r>
      <w:r w:rsidR="004A06BF">
        <w:rPr>
          <w:rFonts w:ascii="Arial" w:hAnsi="Arial" w:cs="Arial"/>
          <w:color w:val="000000" w:themeColor="text1"/>
          <w:sz w:val="22"/>
          <w:szCs w:val="22"/>
          <w:lang w:val="es-ES_tradnl"/>
        </w:rPr>
        <w:t>LOTIFICACION RESIDENCIAL GENESIS</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las que serán realizadas de acuerdo con el cronograma de cumplimiento del Programa de Manejo y </w:t>
      </w:r>
      <w:r w:rsidRPr="0061292D">
        <w:rPr>
          <w:rFonts w:ascii="Arial" w:hAnsi="Arial" w:cs="Arial"/>
          <w:color w:val="000000" w:themeColor="text1"/>
          <w:spacing w:val="-1"/>
          <w:sz w:val="22"/>
          <w:szCs w:val="22"/>
          <w:lang w:val="es-ES_tradnl"/>
        </w:rPr>
        <w:t xml:space="preserve">Adecuación Ambiental </w:t>
      </w:r>
      <w:r w:rsidRPr="0061292D">
        <w:rPr>
          <w:rFonts w:ascii="Arial" w:hAnsi="Arial" w:cs="Arial"/>
          <w:color w:val="000000" w:themeColor="text1"/>
          <w:sz w:val="22"/>
          <w:szCs w:val="22"/>
          <w:lang w:val="es-ES_tradnl"/>
        </w:rPr>
        <w:t>y los períodos que establezca la Licencia y/o Permiso Ambiental para la entrega de los Informes de Cumplimiento Ambiental (ICA). La empresa Consultora y/o Consultor Ambiental serán los responsables de la elaboración del (ICA).</w:t>
      </w:r>
    </w:p>
    <w:p w:rsidR="00E47A3E" w:rsidRPr="0061292D" w:rsidRDefault="00E47A3E" w:rsidP="00BA3294">
      <w:pPr>
        <w:pStyle w:val="Prrafodelista"/>
        <w:widowControl w:val="0"/>
        <w:numPr>
          <w:ilvl w:val="0"/>
          <w:numId w:val="92"/>
        </w:numPr>
        <w:autoSpaceDE w:val="0"/>
        <w:autoSpaceDN w:val="0"/>
        <w:adjustRightInd w:val="0"/>
        <w:spacing w:line="276" w:lineRule="auto"/>
        <w:rPr>
          <w:rFonts w:ascii="Arial" w:hAnsi="Arial" w:cs="Arial"/>
          <w:i/>
          <w:color w:val="000000" w:themeColor="text1"/>
          <w:sz w:val="22"/>
          <w:szCs w:val="22"/>
          <w:lang w:val="es-ES"/>
        </w:rPr>
      </w:pPr>
      <w:r w:rsidRPr="0061292D">
        <w:rPr>
          <w:rFonts w:ascii="Arial" w:hAnsi="Arial" w:cs="Arial"/>
          <w:b/>
          <w:bCs/>
          <w:i/>
          <w:color w:val="000000" w:themeColor="text1"/>
          <w:sz w:val="22"/>
          <w:szCs w:val="22"/>
        </w:rPr>
        <w:lastRenderedPageBreak/>
        <w:t>Informes de Cumplimiento Ambiental (ICA)</w:t>
      </w: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 acuerdo con la frecuencia establecida para la verificación de las medidas del PMAA y para el monitoreo de cada variable ambiental, se realizarán los informes: mensuales, trimestrales, semestrales y anuales, los que serán incluidos en los informes de las auditorías realizadas y en los ICA’s.</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Consultora y/o Consultor Ambiental encargada de la verificación de las medidas del PMAA y del monitoreo de cada variable ambiental, elaborará y entregará el ICA, al </w:t>
      </w:r>
      <w:r w:rsidRPr="0061292D">
        <w:rPr>
          <w:rFonts w:ascii="Arial" w:hAnsi="Arial" w:cs="Arial"/>
          <w:b/>
          <w:color w:val="000000" w:themeColor="text1"/>
          <w:sz w:val="22"/>
          <w:szCs w:val="22"/>
          <w:lang w:val="es-ES_tradnl"/>
        </w:rPr>
        <w:t>“</w:t>
      </w:r>
      <w:r w:rsidR="004A06BF">
        <w:rPr>
          <w:rFonts w:ascii="Arial" w:hAnsi="Arial" w:cs="Arial"/>
          <w:b/>
          <w:color w:val="000000" w:themeColor="text1"/>
          <w:sz w:val="22"/>
          <w:szCs w:val="22"/>
          <w:lang w:val="es-ES_tradnl"/>
        </w:rPr>
        <w:t>LOTIFICACION RESIDENCIAL GENESIS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para la fase de construcción y al Gerente General en la fase de operación y éstos lo entregarán a Viceministerio de Gestión Ambiental (VGA) en los plazos que se establezcan en la Licencia y/o Permiso Ambiental para la obtención del Certificado de Cumplimiento que validará al </w:t>
      </w:r>
      <w:r w:rsidRPr="0061292D">
        <w:rPr>
          <w:rFonts w:ascii="Arial" w:hAnsi="Arial" w:cs="Arial"/>
          <w:b/>
          <w:color w:val="000000" w:themeColor="text1"/>
          <w:sz w:val="22"/>
          <w:szCs w:val="22"/>
          <w:lang w:val="es-ES_tradnl"/>
        </w:rPr>
        <w:t>“</w:t>
      </w:r>
      <w:r w:rsidR="004A06BF">
        <w:rPr>
          <w:rFonts w:ascii="Arial" w:hAnsi="Arial" w:cs="Arial"/>
          <w:b/>
          <w:color w:val="000000" w:themeColor="text1"/>
          <w:sz w:val="22"/>
          <w:szCs w:val="22"/>
          <w:lang w:val="es-ES_tradnl"/>
        </w:rPr>
        <w:t>LOTIFICACION RESIDENCIAL GENESIS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para continuar la fase de construcción u operación según corresponda.</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El número de copias y el formato del ICA serán convenidos con Viceministerio de Gestión Ambiental (VGA)</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pStyle w:val="Ttulo3"/>
        <w:spacing w:line="276" w:lineRule="auto"/>
        <w:rPr>
          <w:color w:val="000000" w:themeColor="text1"/>
          <w:sz w:val="22"/>
          <w:szCs w:val="22"/>
          <w:lang w:val="es-ES"/>
        </w:rPr>
      </w:pPr>
      <w:bookmarkStart w:id="90" w:name="_Toc245569514"/>
      <w:r w:rsidRPr="0061292D">
        <w:rPr>
          <w:color w:val="000000" w:themeColor="text1"/>
          <w:sz w:val="22"/>
          <w:szCs w:val="22"/>
          <w:lang w:val="es-ES_tradnl"/>
        </w:rPr>
        <w:t>6.4.3. Responsable de ejecución del Programa de Seguimiento y Control</w:t>
      </w:r>
      <w:bookmarkEnd w:id="90"/>
    </w:p>
    <w:p w:rsidR="00E47A3E" w:rsidRPr="0061292D" w:rsidRDefault="00E47A3E" w:rsidP="00DC6497">
      <w:pPr>
        <w:spacing w:line="276" w:lineRule="auto"/>
        <w:ind w:right="5"/>
        <w:jc w:val="both"/>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responsable de la ejecución del Programa de Seguimiento y Control será </w:t>
      </w:r>
      <w:r w:rsidRPr="0061292D">
        <w:rPr>
          <w:rFonts w:ascii="Arial" w:hAnsi="Arial" w:cs="Arial"/>
          <w:b/>
          <w:color w:val="000000" w:themeColor="text1"/>
          <w:sz w:val="22"/>
          <w:szCs w:val="22"/>
          <w:lang w:val="es-ES_tradnl"/>
        </w:rPr>
        <w:t>“</w:t>
      </w:r>
      <w:r w:rsidR="004A06BF">
        <w:rPr>
          <w:rFonts w:ascii="Arial" w:hAnsi="Arial" w:cs="Arial"/>
          <w:b/>
          <w:color w:val="000000" w:themeColor="text1"/>
          <w:sz w:val="22"/>
          <w:szCs w:val="22"/>
          <w:lang w:val="es-ES_tradnl"/>
        </w:rPr>
        <w:t>LOTIFICACION RESIDENCIAL GENESIS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durante la fase de construcción y por el Gerente General en la fase de operación, los que contratarán a una Consultora y/o Consultor Ambiental para dar seguimiento a las fases de construcción y de operación.</w:t>
      </w:r>
    </w:p>
    <w:p w:rsidR="00E47A3E" w:rsidRPr="0061292D" w:rsidRDefault="00E47A3E" w:rsidP="00DC6497">
      <w:pPr>
        <w:pStyle w:val="Ttulo3"/>
        <w:spacing w:line="276" w:lineRule="auto"/>
        <w:rPr>
          <w:color w:val="000000" w:themeColor="text1"/>
          <w:sz w:val="22"/>
          <w:szCs w:val="22"/>
          <w:lang w:val="es-ES"/>
        </w:rPr>
      </w:pPr>
      <w:bookmarkStart w:id="91" w:name="_Toc245569515"/>
      <w:r w:rsidRPr="0061292D">
        <w:rPr>
          <w:color w:val="000000" w:themeColor="text1"/>
          <w:sz w:val="22"/>
          <w:szCs w:val="22"/>
          <w:lang w:val="es-ES_tradnl"/>
        </w:rPr>
        <w:t>6.4.4. Cronograma</w:t>
      </w:r>
      <w:bookmarkEnd w:id="91"/>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Programa de Seguimiento y Control se iniciará desde la fase de construcción </w:t>
      </w:r>
      <w:r w:rsidR="007D3F09">
        <w:rPr>
          <w:rFonts w:ascii="Arial" w:hAnsi="Arial" w:cs="Arial"/>
          <w:color w:val="000000" w:themeColor="text1"/>
          <w:sz w:val="22"/>
          <w:szCs w:val="22"/>
          <w:lang w:val="es-ES_tradnl"/>
        </w:rPr>
        <w:t>del proyecto “</w:t>
      </w:r>
      <w:r w:rsidR="004A06BF">
        <w:rPr>
          <w:rFonts w:ascii="Arial" w:hAnsi="Arial" w:cs="Arial"/>
          <w:color w:val="000000" w:themeColor="text1"/>
          <w:sz w:val="22"/>
          <w:szCs w:val="22"/>
          <w:lang w:val="es-ES_tradnl"/>
        </w:rPr>
        <w:t>LOTIFICACION RESIDENCIAL GENESIS</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y se desarrollará de acuerdo con el cronograma establecido para la ejecución de las medidas del PMAA y del monitoreo de cada variable ambiental y se continuará ejecutado durante la fase de operación. Ver el acápite referido al calendario de entrega de informes al Viceministerio de Gestión Ambiental (VGA) para las fases de construcción y operación.</w:t>
      </w:r>
    </w:p>
    <w:p w:rsidR="00E47A3E" w:rsidRPr="0061292D" w:rsidRDefault="00E47A3E" w:rsidP="00DC6497">
      <w:pPr>
        <w:pStyle w:val="Ttulo3"/>
        <w:spacing w:line="276" w:lineRule="auto"/>
        <w:rPr>
          <w:color w:val="000000" w:themeColor="text1"/>
          <w:sz w:val="22"/>
          <w:szCs w:val="22"/>
          <w:lang w:val="es-ES"/>
        </w:rPr>
      </w:pPr>
      <w:bookmarkStart w:id="92" w:name="_Toc245569516"/>
      <w:r w:rsidRPr="0061292D">
        <w:rPr>
          <w:color w:val="000000" w:themeColor="text1"/>
          <w:sz w:val="22"/>
          <w:szCs w:val="22"/>
          <w:lang w:val="es-ES_tradnl"/>
        </w:rPr>
        <w:t>6.4.5. Costos</w:t>
      </w:r>
      <w:bookmarkEnd w:id="92"/>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Los costos del </w:t>
      </w:r>
      <w:r w:rsidRPr="0061292D">
        <w:rPr>
          <w:rFonts w:ascii="Arial" w:hAnsi="Arial" w:cs="Arial"/>
          <w:b/>
          <w:bCs/>
          <w:i/>
          <w:color w:val="000000" w:themeColor="text1"/>
          <w:sz w:val="22"/>
          <w:szCs w:val="22"/>
          <w:lang w:val="es-ES_tradnl"/>
        </w:rPr>
        <w:t>Programa de Seguimiento y Control</w:t>
      </w:r>
      <w:r w:rsidRPr="0061292D">
        <w:rPr>
          <w:rFonts w:ascii="Arial" w:hAnsi="Arial" w:cs="Arial"/>
          <w:color w:val="000000" w:themeColor="text1"/>
          <w:sz w:val="22"/>
          <w:szCs w:val="22"/>
          <w:lang w:val="es-ES_tradnl"/>
        </w:rPr>
        <w:t xml:space="preserve"> serán asumidos por el </w:t>
      </w:r>
      <w:r w:rsidRPr="0061292D">
        <w:rPr>
          <w:rFonts w:ascii="Arial" w:hAnsi="Arial" w:cs="Arial"/>
          <w:b/>
          <w:color w:val="000000" w:themeColor="text1"/>
          <w:sz w:val="22"/>
          <w:szCs w:val="22"/>
          <w:lang w:val="es-ES_tradnl"/>
        </w:rPr>
        <w:t>“</w:t>
      </w:r>
      <w:r w:rsidR="004A06BF">
        <w:rPr>
          <w:rFonts w:ascii="Arial" w:hAnsi="Arial" w:cs="Arial"/>
          <w:b/>
          <w:color w:val="000000" w:themeColor="text1"/>
          <w:sz w:val="22"/>
          <w:szCs w:val="22"/>
          <w:lang w:val="es-ES_tradnl"/>
        </w:rPr>
        <w:t>LOTIFICACION RESIDENCIAL GENESIS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durante la fase de construcción y por el Gerente General en la fase de operación.</w:t>
      </w:r>
    </w:p>
    <w:p w:rsidR="007E1AFD" w:rsidRPr="0061292D" w:rsidRDefault="007E1AFD">
      <w:pPr>
        <w:suppressAutoHyphens w:val="0"/>
        <w:rPr>
          <w:color w:val="000000" w:themeColor="text1"/>
          <w:lang w:val="es-ES"/>
        </w:rPr>
      </w:pPr>
    </w:p>
    <w:p w:rsidR="00E47A3E" w:rsidRPr="0061292D" w:rsidRDefault="00E47A3E" w:rsidP="00E47A3E">
      <w:pPr>
        <w:spacing w:line="360" w:lineRule="auto"/>
        <w:rPr>
          <w:color w:val="000000" w:themeColor="text1"/>
          <w:lang w:val="es-ES"/>
        </w:rPr>
        <w:sectPr w:rsidR="00E47A3E" w:rsidRPr="0061292D" w:rsidSect="007E1AFD">
          <w:pgSz w:w="12240" w:h="15840"/>
          <w:pgMar w:top="1440" w:right="1440" w:bottom="1440" w:left="1440" w:header="720" w:footer="720" w:gutter="0"/>
          <w:cols w:space="60"/>
          <w:noEndnote/>
        </w:sectPr>
      </w:pPr>
    </w:p>
    <w:p w:rsidR="00EE6A43" w:rsidRPr="0061292D" w:rsidRDefault="00EE6A43" w:rsidP="00EE6A43">
      <w:pPr>
        <w:jc w:val="center"/>
        <w:rPr>
          <w:rFonts w:ascii="Arial Narrow" w:hAnsi="Arial Narrow" w:cs="Arial"/>
          <w:color w:val="000000" w:themeColor="text1"/>
          <w:sz w:val="20"/>
          <w:szCs w:val="20"/>
          <w:lang w:val="es-ES"/>
        </w:rPr>
      </w:pPr>
      <w:r w:rsidRPr="0061292D">
        <w:rPr>
          <w:rFonts w:ascii="Arial Narrow" w:hAnsi="Arial Narrow" w:cs="Arial"/>
          <w:b/>
          <w:bCs/>
          <w:color w:val="000000" w:themeColor="text1"/>
          <w:sz w:val="20"/>
          <w:szCs w:val="20"/>
          <w:u w:val="single"/>
          <w:lang w:val="es-ES_tradnl"/>
        </w:rPr>
        <w:lastRenderedPageBreak/>
        <w:t xml:space="preserve">Matriz 1. Programas de Medidas -Fase de Construcción- </w:t>
      </w:r>
      <w:r w:rsidRPr="0061292D">
        <w:rPr>
          <w:rFonts w:ascii="Arial Narrow" w:hAnsi="Arial Narrow" w:cs="Arial"/>
          <w:b/>
          <w:color w:val="000000" w:themeColor="text1"/>
          <w:sz w:val="20"/>
          <w:szCs w:val="20"/>
          <w:lang w:val="es-ES_tradnl"/>
        </w:rPr>
        <w:t>“</w:t>
      </w:r>
      <w:r w:rsidR="004A06BF">
        <w:rPr>
          <w:rFonts w:ascii="Arial Narrow" w:hAnsi="Arial Narrow" w:cs="Arial"/>
          <w:b/>
          <w:color w:val="000000" w:themeColor="text1"/>
          <w:sz w:val="20"/>
          <w:szCs w:val="20"/>
          <w:lang w:val="es-ES_tradnl"/>
        </w:rPr>
        <w:t>LOTIFICACION RESIDENCIAL GENESIS</w:t>
      </w:r>
      <w:r w:rsidRPr="0061292D">
        <w:rPr>
          <w:rFonts w:ascii="Arial Narrow" w:hAnsi="Arial Narrow" w:cs="Arial"/>
          <w:b/>
          <w:color w:val="000000" w:themeColor="text1"/>
          <w:sz w:val="20"/>
          <w:szCs w:val="20"/>
          <w:lang w:val="es-ES_tradnl"/>
        </w:rPr>
        <w:t>”</w:t>
      </w:r>
    </w:p>
    <w:tbl>
      <w:tblPr>
        <w:tblW w:w="14880" w:type="dxa"/>
        <w:tblInd w:w="-811" w:type="dxa"/>
        <w:tblLayout w:type="fixed"/>
        <w:tblCellMar>
          <w:left w:w="40" w:type="dxa"/>
          <w:right w:w="40" w:type="dxa"/>
        </w:tblCellMar>
        <w:tblLook w:val="04A0"/>
      </w:tblPr>
      <w:tblGrid>
        <w:gridCol w:w="1211"/>
        <w:gridCol w:w="992"/>
        <w:gridCol w:w="1766"/>
        <w:gridCol w:w="2272"/>
        <w:gridCol w:w="1841"/>
        <w:gridCol w:w="1554"/>
        <w:gridCol w:w="1195"/>
        <w:gridCol w:w="1215"/>
        <w:gridCol w:w="1184"/>
        <w:gridCol w:w="1650"/>
      </w:tblGrid>
      <w:tr w:rsidR="00EE6A43" w:rsidRPr="0061292D" w:rsidTr="00255381">
        <w:trPr>
          <w:cantSplit/>
          <w:trHeight w:val="20"/>
        </w:trPr>
        <w:tc>
          <w:tcPr>
            <w:tcW w:w="1211"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67"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227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19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1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651"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EE6A43" w:rsidRPr="0061292D" w:rsidTr="00255381">
        <w:trPr>
          <w:cantSplit/>
          <w:trHeight w:val="20"/>
        </w:trPr>
        <w:tc>
          <w:tcPr>
            <w:tcW w:w="1211" w:type="dxa"/>
            <w:vMerge w:val="restart"/>
            <w:tcBorders>
              <w:top w:val="single" w:sz="6" w:space="0" w:color="auto"/>
              <w:left w:val="single" w:sz="4"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s-E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p>
        </w:tc>
        <w:tc>
          <w:tcPr>
            <w:tcW w:w="992" w:type="dxa"/>
            <w:vMerge w:val="restart"/>
            <w:tcBorders>
              <w:top w:val="single" w:sz="6" w:space="0" w:color="auto"/>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Aire</w:t>
            </w: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s-E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p>
        </w:tc>
        <w:tc>
          <w:tcPr>
            <w:tcW w:w="1767"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Contaminación del aire por sólidos en suspensión provocada por las </w:t>
            </w:r>
            <w:r w:rsidRPr="0061292D">
              <w:rPr>
                <w:rFonts w:ascii="Arial Narrow" w:hAnsi="Arial Narrow" w:cs="Arial"/>
                <w:color w:val="000000" w:themeColor="text1"/>
                <w:spacing w:val="-2"/>
                <w:sz w:val="20"/>
                <w:szCs w:val="20"/>
                <w:lang w:val="es-ES_tradnl"/>
              </w:rPr>
              <w:t>operaciones de los equipos pesados.</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Humedecer los caminos.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Área de la parcela, viales que le dan </w:t>
            </w:r>
            <w:r w:rsidRPr="0061292D">
              <w:rPr>
                <w:rFonts w:ascii="Arial Narrow" w:hAnsi="Arial Narrow" w:cs="Arial"/>
                <w:color w:val="000000" w:themeColor="text1"/>
                <w:spacing w:val="-1"/>
                <w:sz w:val="20"/>
                <w:szCs w:val="20"/>
                <w:lang w:val="es-ES_tradnl"/>
              </w:rPr>
              <w:t xml:space="preserve">acceso, los camiones que trasladan el </w:t>
            </w:r>
            <w:r w:rsidRPr="0061292D">
              <w:rPr>
                <w:rFonts w:ascii="Arial Narrow" w:hAnsi="Arial Narrow" w:cs="Arial"/>
                <w:color w:val="000000" w:themeColor="text1"/>
                <w:sz w:val="20"/>
                <w:szCs w:val="20"/>
                <w:lang w:val="es-ES_tradnl"/>
              </w:rPr>
              <w:t>material.</w:t>
            </w:r>
          </w:p>
        </w:tc>
        <w:tc>
          <w:tcPr>
            <w:tcW w:w="1195" w:type="dxa"/>
            <w:vMerge w:val="restart"/>
            <w:tcBorders>
              <w:top w:val="single" w:sz="6" w:space="0" w:color="auto"/>
              <w:left w:val="single" w:sz="6" w:space="0" w:color="auto"/>
              <w:bottom w:val="single" w:sz="4" w:space="0" w:color="auto"/>
              <w:right w:val="single" w:sz="6" w:space="0" w:color="auto"/>
            </w:tcBorders>
            <w:shd w:val="clear" w:color="auto" w:fill="FFFFFF"/>
            <w:vAlign w:val="center"/>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3"/>
                <w:sz w:val="20"/>
                <w:szCs w:val="20"/>
                <w:lang w:val="es-ES_tradnl"/>
              </w:rPr>
              <w:t>Cada 4 meses.</w:t>
            </w:r>
          </w:p>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p>
        </w:tc>
        <w:tc>
          <w:tcPr>
            <w:tcW w:w="1215" w:type="dxa"/>
            <w:tcBorders>
              <w:top w:val="single" w:sz="6"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**RD$25,000</w:t>
            </w:r>
          </w:p>
        </w:tc>
        <w:tc>
          <w:tcPr>
            <w:tcW w:w="1651" w:type="dxa"/>
            <w:vMerge w:val="restart"/>
            <w:tcBorders>
              <w:top w:val="single" w:sz="6" w:space="0" w:color="auto"/>
              <w:left w:val="single" w:sz="6" w:space="0" w:color="auto"/>
              <w:bottom w:val="single" w:sz="6" w:space="0" w:color="auto"/>
              <w:right w:val="single" w:sz="4"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Se habilitará un libro de registro con</w:t>
            </w:r>
          </w:p>
          <w:p w:rsidR="00EE6A43" w:rsidRPr="0061292D" w:rsidRDefault="00EE6A43" w:rsidP="00255381">
            <w:pPr>
              <w:spacing w:line="276" w:lineRule="auto"/>
              <w:rPr>
                <w:rFonts w:ascii="Arial Narrow" w:hAnsi="Arial Narrow" w:cs="Arial"/>
                <w:color w:val="000000" w:themeColor="text1"/>
                <w:sz w:val="20"/>
                <w:szCs w:val="20"/>
                <w:lang w:val="es-ES"/>
              </w:rPr>
            </w:pPr>
            <w:r w:rsidRPr="0061292D">
              <w:rPr>
                <w:rFonts w:ascii="Arial Narrow" w:hAnsi="Arial Narrow" w:cs="Arial"/>
                <w:color w:val="000000" w:themeColor="text1"/>
                <w:spacing w:val="-3"/>
                <w:sz w:val="20"/>
                <w:szCs w:val="20"/>
                <w:lang w:val="es-ES_tradnl"/>
              </w:rPr>
              <w:t>los resultados de las mediciones de</w:t>
            </w:r>
          </w:p>
          <w:p w:rsidR="00EE6A43" w:rsidRPr="0061292D" w:rsidRDefault="00EE6A43" w:rsidP="00255381">
            <w:pPr>
              <w:spacing w:line="276" w:lineRule="auto"/>
              <w:rPr>
                <w:rFonts w:ascii="Arial Narrow" w:hAnsi="Arial Narrow" w:cs="Arial"/>
                <w:color w:val="000000" w:themeColor="text1"/>
                <w:sz w:val="20"/>
                <w:szCs w:val="20"/>
                <w:lang w:val="en-US"/>
              </w:rPr>
            </w:pPr>
            <w:r w:rsidRPr="0061292D">
              <w:rPr>
                <w:rFonts w:ascii="Arial Narrow" w:hAnsi="Arial Narrow" w:cs="Arial"/>
                <w:color w:val="000000" w:themeColor="text1"/>
                <w:spacing w:val="-2"/>
                <w:sz w:val="20"/>
                <w:szCs w:val="20"/>
                <w:lang w:val="es-ES_tradnl"/>
              </w:rPr>
              <w:t>las partículas suspendidas.</w:t>
            </w:r>
          </w:p>
          <w:p w:rsidR="00EE6A43" w:rsidRPr="0061292D" w:rsidRDefault="00EE6A43" w:rsidP="00255381">
            <w:pPr>
              <w:spacing w:line="276" w:lineRule="auto"/>
              <w:rPr>
                <w:rFonts w:ascii="Arial Narrow" w:hAnsi="Arial Narrow" w:cs="Arial"/>
                <w:color w:val="000000" w:themeColor="text1"/>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Cubrir los camiones y las pilas de materiales con lonas.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**RD$30,000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r>
      <w:tr w:rsidR="00EE6A43" w:rsidRPr="0061292D" w:rsidTr="00255381">
        <w:trPr>
          <w:cantSplit/>
          <w:trHeight w:val="237"/>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**RD$30,000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r>
      <w:tr w:rsidR="00EE6A43" w:rsidRPr="0061292D"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767"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Posibilidad de contaminación del aire </w:t>
            </w:r>
            <w:r w:rsidRPr="0061292D">
              <w:rPr>
                <w:rFonts w:ascii="Arial Narrow" w:hAnsi="Arial Narrow" w:cs="Arial"/>
                <w:color w:val="000000" w:themeColor="text1"/>
                <w:sz w:val="20"/>
                <w:szCs w:val="20"/>
                <w:lang w:val="es-ES_tradnl"/>
              </w:rPr>
              <w:t xml:space="preserve">por emisión de gases y </w:t>
            </w:r>
            <w:r w:rsidR="00A9220C">
              <w:rPr>
                <w:rFonts w:ascii="Arial Narrow" w:hAnsi="Arial Narrow" w:cs="Arial"/>
                <w:color w:val="000000" w:themeColor="text1"/>
                <w:sz w:val="20"/>
                <w:szCs w:val="20"/>
                <w:lang w:val="es-ES_tradnl"/>
              </w:rPr>
              <w:t xml:space="preserve">particulado de </w:t>
            </w:r>
            <w:r w:rsidRPr="0061292D">
              <w:rPr>
                <w:rFonts w:ascii="Arial Narrow" w:hAnsi="Arial Narrow" w:cs="Arial"/>
                <w:color w:val="000000" w:themeColor="text1"/>
                <w:spacing w:val="-1"/>
                <w:sz w:val="20"/>
                <w:szCs w:val="20"/>
                <w:lang w:val="es-ES_tradnl"/>
              </w:rPr>
              <w:t xml:space="preserve">las chimeneas de los </w:t>
            </w:r>
            <w:r w:rsidRPr="0061292D">
              <w:rPr>
                <w:rFonts w:ascii="Arial Narrow" w:hAnsi="Arial Narrow" w:cs="Arial"/>
                <w:color w:val="000000" w:themeColor="text1"/>
                <w:spacing w:val="-2"/>
                <w:sz w:val="20"/>
                <w:szCs w:val="20"/>
                <w:lang w:val="es-ES_tradnl"/>
              </w:rPr>
              <w:t>generadores de emergencia.</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Las chimeneas de los tres generadores preparadas para hacer mediciones.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Serán controlados en la fase de operación.</w:t>
            </w:r>
          </w:p>
        </w:tc>
        <w:tc>
          <w:tcPr>
            <w:tcW w:w="155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Área donde se ubicarán los generadores de </w:t>
            </w:r>
            <w:r w:rsidRPr="0061292D">
              <w:rPr>
                <w:rFonts w:ascii="Arial Narrow" w:hAnsi="Arial Narrow" w:cs="Arial"/>
                <w:color w:val="000000" w:themeColor="text1"/>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**RD$25 000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r>
      <w:tr w:rsidR="00EE6A43" w:rsidRPr="0061292D"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767" w:type="dxa"/>
            <w:vMerge w:val="restart"/>
            <w:tcBorders>
              <w:top w:val="single" w:sz="6" w:space="0" w:color="auto"/>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Afectación por ruido.</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Niveles de ruido DB(A).</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Área de la parcela, viales que le dan </w:t>
            </w:r>
            <w:r w:rsidRPr="0061292D">
              <w:rPr>
                <w:rFonts w:ascii="Arial Narrow" w:hAnsi="Arial Narrow" w:cs="Arial"/>
                <w:color w:val="000000" w:themeColor="text1"/>
                <w:spacing w:val="-1"/>
                <w:sz w:val="20"/>
                <w:szCs w:val="20"/>
                <w:lang w:val="es-ES_tradnl"/>
              </w:rPr>
              <w:t xml:space="preserve">acceso, los camiones que trasladan el </w:t>
            </w:r>
            <w:r w:rsidRPr="0061292D">
              <w:rPr>
                <w:rFonts w:ascii="Arial Narrow" w:hAnsi="Arial Narrow" w:cs="Arial"/>
                <w:color w:val="000000" w:themeColor="text1"/>
                <w:sz w:val="20"/>
                <w:szCs w:val="20"/>
                <w:lang w:val="es-ES_tradnl"/>
              </w:rPr>
              <w:t>material.</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651" w:type="dxa"/>
            <w:tcBorders>
              <w:top w:val="single" w:sz="6" w:space="0" w:color="auto"/>
              <w:left w:val="single" w:sz="6" w:space="0" w:color="auto"/>
              <w:bottom w:val="nil"/>
              <w:right w:val="single" w:sz="4"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con los resultados de las mediciones de las partículas suspendidas.</w:t>
            </w:r>
          </w:p>
        </w:tc>
      </w:tr>
      <w:tr w:rsidR="00EE6A43" w:rsidRPr="0061292D"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Mantenimiento de generadores eléctricos móviles,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Niveles de ruido DB(A).</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597F2E" w:rsidP="00255381">
            <w:pPr>
              <w:spacing w:line="276" w:lineRule="auto"/>
              <w:rPr>
                <w:rFonts w:ascii="Arial Narrow" w:hAnsi="Arial Narrow" w:cs="Arial"/>
                <w:color w:val="000000" w:themeColor="text1"/>
                <w:kern w:val="2"/>
                <w:sz w:val="20"/>
                <w:szCs w:val="20"/>
                <w:lang w:val="en-US"/>
              </w:rPr>
            </w:pPr>
            <w:r>
              <w:rPr>
                <w:rFonts w:ascii="Arial Narrow" w:hAnsi="Arial Narrow" w:cs="Arial"/>
                <w:color w:val="000000" w:themeColor="text1"/>
                <w:sz w:val="20"/>
                <w:szCs w:val="20"/>
                <w:lang w:val="es-ES_tradnl"/>
              </w:rPr>
              <w:t>**RD$13</w:t>
            </w:r>
            <w:r w:rsidR="00EE6A43" w:rsidRPr="0061292D">
              <w:rPr>
                <w:rFonts w:ascii="Arial Narrow" w:hAnsi="Arial Narrow" w:cs="Arial"/>
                <w:color w:val="000000" w:themeColor="text1"/>
                <w:sz w:val="20"/>
                <w:szCs w:val="20"/>
                <w:lang w:val="es-ES_tradnl"/>
              </w:rPr>
              <w:t>0,000</w:t>
            </w:r>
          </w:p>
        </w:tc>
        <w:tc>
          <w:tcPr>
            <w:tcW w:w="1651" w:type="dxa"/>
            <w:tcBorders>
              <w:top w:val="nil"/>
              <w:left w:val="single" w:sz="6" w:space="0" w:color="auto"/>
              <w:bottom w:val="single" w:sz="6" w:space="0" w:color="auto"/>
              <w:right w:val="single" w:sz="4"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2273"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Construir una edificación con los requisitos para evitar la </w:t>
            </w:r>
            <w:r w:rsidRPr="0061292D">
              <w:rPr>
                <w:rFonts w:ascii="Arial Narrow" w:hAnsi="Arial Narrow" w:cs="Arial"/>
                <w:color w:val="000000" w:themeColor="text1"/>
                <w:sz w:val="20"/>
                <w:szCs w:val="20"/>
                <w:lang w:val="es-ES_tradnl"/>
              </w:rPr>
              <w:t>transmisión de ruidos y vibraciones.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Serán controlados en la fase de operación.</w:t>
            </w:r>
          </w:p>
        </w:tc>
        <w:tc>
          <w:tcPr>
            <w:tcW w:w="155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Área donde se ubicarán los generadores de </w:t>
            </w:r>
            <w:r w:rsidRPr="0061292D">
              <w:rPr>
                <w:rFonts w:ascii="Arial Narrow" w:hAnsi="Arial Narrow" w:cs="Arial"/>
                <w:color w:val="000000" w:themeColor="text1"/>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las instalaciones de los generadores de emergencia.</w:t>
            </w:r>
          </w:p>
        </w:tc>
        <w:tc>
          <w:tcPr>
            <w:tcW w:w="118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652ED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652EDD">
              <w:rPr>
                <w:rFonts w:ascii="Arial Narrow" w:hAnsi="Arial Narrow" w:cs="Arial"/>
                <w:color w:val="000000" w:themeColor="text1"/>
                <w:sz w:val="20"/>
                <w:szCs w:val="20"/>
                <w:lang w:val="es-ES_tradnl"/>
              </w:rPr>
              <w:t>50</w:t>
            </w:r>
            <w:r w:rsidRPr="0061292D">
              <w:rPr>
                <w:rFonts w:ascii="Arial Narrow" w:hAnsi="Arial Narrow" w:cs="Arial"/>
                <w:color w:val="000000" w:themeColor="text1"/>
                <w:sz w:val="20"/>
                <w:szCs w:val="20"/>
                <w:lang w:val="es-ES_tradnl"/>
              </w:rPr>
              <w:t>,000</w:t>
            </w:r>
          </w:p>
        </w:tc>
        <w:tc>
          <w:tcPr>
            <w:tcW w:w="1651" w:type="dxa"/>
            <w:tcBorders>
              <w:top w:val="single" w:sz="6" w:space="0" w:color="auto"/>
              <w:left w:val="single" w:sz="6" w:space="0" w:color="auto"/>
              <w:bottom w:val="single" w:sz="4" w:space="0" w:color="auto"/>
              <w:right w:val="single" w:sz="4"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con </w:t>
            </w:r>
            <w:r w:rsidRPr="0061292D">
              <w:rPr>
                <w:rFonts w:ascii="Arial Narrow" w:hAnsi="Arial Narrow" w:cs="Arial"/>
                <w:color w:val="000000" w:themeColor="text1"/>
                <w:spacing w:val="-2"/>
                <w:sz w:val="20"/>
                <w:szCs w:val="20"/>
                <w:lang w:val="es-ES_tradnl"/>
              </w:rPr>
              <w:t>las incidencias en el subprograma.</w:t>
            </w:r>
          </w:p>
        </w:tc>
      </w:tr>
    </w:tbl>
    <w:p w:rsidR="00EE6A43" w:rsidRPr="0061292D" w:rsidRDefault="00EE6A43" w:rsidP="00EE6A43">
      <w:pPr>
        <w:rPr>
          <w:rFonts w:ascii="Arial Narrow" w:hAnsi="Arial Narrow" w:cs="Arial"/>
          <w:color w:val="000000" w:themeColor="text1"/>
          <w:kern w:val="2"/>
          <w:sz w:val="20"/>
          <w:szCs w:val="20"/>
        </w:rPr>
      </w:pPr>
    </w:p>
    <w:p w:rsidR="00EE6A43" w:rsidRPr="0061292D" w:rsidRDefault="00EE6A43" w:rsidP="00EE6A43">
      <w:pPr>
        <w:rPr>
          <w:rFonts w:ascii="Arial Narrow" w:hAnsi="Arial Narrow" w:cs="Arial"/>
          <w:color w:val="000000" w:themeColor="text1"/>
          <w:sz w:val="20"/>
          <w:szCs w:val="20"/>
        </w:rPr>
      </w:pPr>
    </w:p>
    <w:p w:rsidR="00EE6A43" w:rsidRPr="0061292D" w:rsidRDefault="00EE6A43" w:rsidP="00EE6A43">
      <w:pPr>
        <w:rPr>
          <w:rFonts w:ascii="Arial Narrow" w:hAnsi="Arial Narrow" w:cs="Arial"/>
          <w:color w:val="000000" w:themeColor="text1"/>
          <w:sz w:val="20"/>
          <w:szCs w:val="20"/>
        </w:rPr>
      </w:pPr>
    </w:p>
    <w:tbl>
      <w:tblPr>
        <w:tblW w:w="14880" w:type="dxa"/>
        <w:tblInd w:w="-811" w:type="dxa"/>
        <w:tblLayout w:type="fixed"/>
        <w:tblCellMar>
          <w:left w:w="40" w:type="dxa"/>
          <w:right w:w="40" w:type="dxa"/>
        </w:tblCellMar>
        <w:tblLook w:val="04A0"/>
      </w:tblPr>
      <w:tblGrid>
        <w:gridCol w:w="1135"/>
        <w:gridCol w:w="992"/>
        <w:gridCol w:w="1700"/>
        <w:gridCol w:w="2177"/>
        <w:gridCol w:w="1842"/>
        <w:gridCol w:w="1558"/>
        <w:gridCol w:w="1260"/>
        <w:gridCol w:w="1150"/>
        <w:gridCol w:w="1134"/>
        <w:gridCol w:w="1932"/>
      </w:tblGrid>
      <w:tr w:rsidR="00EE6A43" w:rsidRPr="0061292D" w:rsidTr="00255381">
        <w:trPr>
          <w:cantSplit/>
          <w:trHeight w:val="20"/>
        </w:trPr>
        <w:tc>
          <w:tcPr>
            <w:tcW w:w="1135"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1"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154"/>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2178"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24" w:right="24"/>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898"/>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499"/>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6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34" w:right="38"/>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15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19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23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33"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EE6A43" w:rsidRPr="0061292D" w:rsidRDefault="00EE6A43" w:rsidP="00255381">
            <w:pPr>
              <w:spacing w:line="276" w:lineRule="auto"/>
              <w:ind w:left="18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EE6A43" w:rsidRPr="0061292D" w:rsidTr="00255381">
        <w:trPr>
          <w:cantSplit/>
          <w:trHeight w:val="20"/>
        </w:trPr>
        <w:tc>
          <w:tcPr>
            <w:tcW w:w="1135" w:type="dxa"/>
            <w:tcBorders>
              <w:top w:val="single" w:sz="4" w:space="0" w:color="auto"/>
              <w:left w:val="single" w:sz="6" w:space="0" w:color="auto"/>
              <w:bottom w:val="nil"/>
              <w:right w:val="single" w:sz="6" w:space="0" w:color="auto"/>
            </w:tcBorders>
            <w:shd w:val="clear" w:color="auto" w:fill="FFFFFF"/>
            <w:textDirection w:val="btLr"/>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hideMark/>
          </w:tcPr>
          <w:p w:rsidR="00EE6A43" w:rsidRPr="0061292D" w:rsidRDefault="00EE6A43" w:rsidP="0025538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Al relieve</w:t>
            </w: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Modificación del relieve del entorno</w:t>
            </w:r>
          </w:p>
        </w:tc>
        <w:tc>
          <w:tcPr>
            <w:tcW w:w="2178"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endémicas y nativas.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vMerge w:val="restart"/>
            <w:tcBorders>
              <w:top w:val="single" w:sz="4" w:space="0" w:color="auto"/>
              <w:left w:val="single" w:sz="6" w:space="0" w:color="auto"/>
              <w:bottom w:val="single" w:sz="4" w:space="0" w:color="auto"/>
              <w:right w:val="single" w:sz="6" w:space="0" w:color="auto"/>
            </w:tcBorders>
            <w:shd w:val="clear" w:color="auto" w:fill="FFFFFF"/>
            <w:vAlign w:val="center"/>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3"/>
                <w:sz w:val="20"/>
                <w:szCs w:val="20"/>
                <w:lang w:val="es-ES_tradnl"/>
              </w:rPr>
              <w:t>Cada mes</w:t>
            </w:r>
          </w:p>
        </w:tc>
        <w:tc>
          <w:tcPr>
            <w:tcW w:w="1150" w:type="dxa"/>
            <w:tcBorders>
              <w:top w:val="single" w:sz="4"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3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del cumplimiento de las medidas del PMAA, donde se reflejará el número de objetos de obra que fueron construidos sin respetar el límite constructivo.</w:t>
            </w:r>
          </w:p>
        </w:tc>
      </w:tr>
      <w:tr w:rsidR="00EE6A43" w:rsidRPr="0061292D" w:rsidTr="00255381">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rPr>
            </w:pPr>
          </w:p>
          <w:p w:rsidR="00EE6A43" w:rsidRPr="0061292D" w:rsidRDefault="00EE6A43" w:rsidP="00255381">
            <w:pPr>
              <w:spacing w:line="276" w:lineRule="auto"/>
              <w:rPr>
                <w:rFonts w:ascii="Arial Narrow" w:hAnsi="Arial Narrow" w:cs="Arial"/>
                <w:color w:val="000000" w:themeColor="text1"/>
                <w:kern w:val="2"/>
                <w:sz w:val="20"/>
                <w:szCs w:val="20"/>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EE6A43" w:rsidRPr="0061292D" w:rsidRDefault="00EE6A43" w:rsidP="0025538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suelo</w:t>
            </w:r>
          </w:p>
        </w:tc>
        <w:tc>
          <w:tcPr>
            <w:tcW w:w="1701"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contaminación de los </w:t>
            </w:r>
            <w:r w:rsidRPr="0061292D">
              <w:rPr>
                <w:rFonts w:ascii="Arial Narrow" w:hAnsi="Arial Narrow" w:cs="Arial"/>
                <w:color w:val="000000" w:themeColor="text1"/>
                <w:spacing w:val="-1"/>
                <w:sz w:val="20"/>
                <w:szCs w:val="20"/>
                <w:lang w:val="es-ES_tradnl"/>
              </w:rPr>
              <w:t xml:space="preserve">suelos por la manipulación </w:t>
            </w:r>
            <w:r w:rsidRPr="0061292D">
              <w:rPr>
                <w:rFonts w:ascii="Arial Narrow" w:hAnsi="Arial Narrow" w:cs="Arial"/>
                <w:color w:val="000000" w:themeColor="text1"/>
                <w:sz w:val="20"/>
                <w:szCs w:val="20"/>
                <w:lang w:val="es-ES_tradnl"/>
              </w:rPr>
              <w:t xml:space="preserve">de los desechos sólidos peligrosos y </w:t>
            </w:r>
            <w:r w:rsidRPr="0061292D">
              <w:rPr>
                <w:rFonts w:ascii="Arial Narrow" w:hAnsi="Arial Narrow" w:cs="Arial"/>
                <w:color w:val="000000" w:themeColor="text1"/>
                <w:spacing w:val="-1"/>
                <w:sz w:val="20"/>
                <w:szCs w:val="20"/>
                <w:lang w:val="es-ES_tradnl"/>
              </w:rPr>
              <w:t xml:space="preserve">no peligrosos del proceso </w:t>
            </w:r>
            <w:r w:rsidRPr="0061292D">
              <w:rPr>
                <w:rFonts w:ascii="Arial Narrow" w:hAnsi="Arial Narrow" w:cs="Arial"/>
                <w:color w:val="000000" w:themeColor="text1"/>
                <w:sz w:val="20"/>
                <w:szCs w:val="20"/>
                <w:lang w:val="es-ES_tradnl"/>
              </w:rPr>
              <w:t>constructivo.</w:t>
            </w: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Manejo de los desechos sólidos peligrosos.</w:t>
            </w:r>
          </w:p>
        </w:tc>
        <w:tc>
          <w:tcPr>
            <w:tcW w:w="1843" w:type="dxa"/>
            <w:tcBorders>
              <w:top w:val="single" w:sz="6"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3"/>
                <w:sz w:val="20"/>
                <w:szCs w:val="20"/>
                <w:lang w:val="es-ES_tradnl"/>
              </w:rPr>
              <w:t>Porcentaje de basura no manejada adecuadamente.</w:t>
            </w:r>
          </w:p>
        </w:tc>
        <w:tc>
          <w:tcPr>
            <w:tcW w:w="1559" w:type="dxa"/>
            <w:tcBorders>
              <w:top w:val="single" w:sz="6"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donde se construirán</w:t>
            </w:r>
            <w:r w:rsidRPr="0061292D">
              <w:rPr>
                <w:rFonts w:ascii="Arial Narrow" w:hAnsi="Arial Narrow" w:cs="Arial"/>
                <w:color w:val="000000" w:themeColor="text1"/>
                <w:spacing w:val="-1"/>
                <w:sz w:val="20"/>
                <w:szCs w:val="20"/>
                <w:lang w:val="es-ES_tradnl"/>
              </w:rPr>
              <w:t xml:space="preserve"> infraestructuras.</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967E0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967E09">
              <w:rPr>
                <w:rFonts w:ascii="Arial Narrow" w:hAnsi="Arial Narrow" w:cs="Arial"/>
                <w:color w:val="000000" w:themeColor="text1"/>
                <w:sz w:val="20"/>
                <w:szCs w:val="20"/>
                <w:lang w:val="es-ES_tradnl"/>
              </w:rPr>
              <w:t>50</w:t>
            </w:r>
            <w:r w:rsidRPr="0061292D">
              <w:rPr>
                <w:rFonts w:ascii="Arial Narrow" w:hAnsi="Arial Narrow" w:cs="Arial"/>
                <w:color w:val="000000" w:themeColor="text1"/>
                <w:sz w:val="20"/>
                <w:szCs w:val="20"/>
                <w:lang w:val="es-ES_tradnl"/>
              </w:rPr>
              <w:t>,000</w:t>
            </w:r>
          </w:p>
        </w:tc>
        <w:tc>
          <w:tcPr>
            <w:tcW w:w="1933" w:type="dxa"/>
            <w:tcBorders>
              <w:top w:val="single" w:sz="6"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z w:val="20"/>
                <w:szCs w:val="20"/>
                <w:lang w:val="es-ES_tradnl"/>
              </w:rPr>
              <w:t>el control del volumen de los desechos generados y la frecuencia de su recogida y traslado al vertedero municipal.</w:t>
            </w:r>
          </w:p>
        </w:tc>
      </w:tr>
      <w:tr w:rsidR="00EE6A43" w:rsidRPr="0061292D" w:rsidTr="00255381">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992" w:type="dxa"/>
            <w:tcBorders>
              <w:top w:val="nil"/>
              <w:left w:val="single" w:sz="6"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701"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Manejo de los desechos sólidos no peligrosos.</w:t>
            </w:r>
          </w:p>
        </w:tc>
        <w:tc>
          <w:tcPr>
            <w:tcW w:w="1843" w:type="dxa"/>
            <w:tcBorders>
              <w:top w:val="nil"/>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559" w:type="dxa"/>
            <w:tcBorders>
              <w:top w:val="nil"/>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w:t>
            </w:r>
            <w:r w:rsidR="00EF2329">
              <w:rPr>
                <w:rFonts w:ascii="Arial Narrow" w:hAnsi="Arial Narrow" w:cs="Arial"/>
                <w:color w:val="000000" w:themeColor="text1"/>
                <w:sz w:val="20"/>
                <w:szCs w:val="20"/>
                <w:lang w:val="es-ES_tradnl"/>
              </w:rPr>
              <w:t>RD$50,000</w:t>
            </w:r>
          </w:p>
        </w:tc>
        <w:tc>
          <w:tcPr>
            <w:tcW w:w="1933" w:type="dxa"/>
            <w:tcBorders>
              <w:top w:val="nil"/>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Cambio en la composición y estructura de los suelos </w:t>
            </w:r>
            <w:r w:rsidRPr="0061292D">
              <w:rPr>
                <w:rFonts w:ascii="Arial Narrow" w:hAnsi="Arial Narrow" w:cs="Arial"/>
                <w:color w:val="000000" w:themeColor="text1"/>
                <w:spacing w:val="-1"/>
                <w:sz w:val="20"/>
                <w:szCs w:val="20"/>
                <w:lang w:val="es-ES_tradnl"/>
              </w:rPr>
              <w:t>por la creación de áreas verdes.</w:t>
            </w:r>
          </w:p>
        </w:tc>
        <w:tc>
          <w:tcPr>
            <w:tcW w:w="2178"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4A06BF">
              <w:rPr>
                <w:rFonts w:ascii="Arial Narrow" w:hAnsi="Arial Narrow" w:cs="Arial"/>
                <w:color w:val="000000" w:themeColor="text1"/>
                <w:sz w:val="20"/>
                <w:szCs w:val="20"/>
                <w:lang w:val="es-ES_tradnl"/>
              </w:rPr>
              <w:t>LOTIFICACION RESIDENCIAL GENESIS</w:t>
            </w:r>
            <w:r w:rsidR="007D3F09">
              <w:rPr>
                <w:rFonts w:ascii="Arial Narrow" w:hAnsi="Arial Narrow" w:cs="Arial"/>
                <w:color w:val="000000" w:themeColor="text1"/>
                <w:sz w:val="20"/>
                <w:szCs w:val="20"/>
                <w:lang w:val="es-ES_tradnl"/>
              </w:rPr>
              <w:t>”</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3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bl>
    <w:p w:rsidR="00EE6A43" w:rsidRPr="0061292D" w:rsidRDefault="00EE6A43" w:rsidP="00EE6A43">
      <w:pPr>
        <w:rPr>
          <w:color w:val="000000" w:themeColor="text1"/>
          <w:kern w:val="2"/>
        </w:rPr>
      </w:pPr>
    </w:p>
    <w:tbl>
      <w:tblPr>
        <w:tblW w:w="14880" w:type="dxa"/>
        <w:tblInd w:w="-811" w:type="dxa"/>
        <w:tblLayout w:type="fixed"/>
        <w:tblCellMar>
          <w:left w:w="40" w:type="dxa"/>
          <w:right w:w="40" w:type="dxa"/>
        </w:tblCellMar>
        <w:tblLook w:val="04A0"/>
      </w:tblPr>
      <w:tblGrid>
        <w:gridCol w:w="1135"/>
        <w:gridCol w:w="992"/>
        <w:gridCol w:w="1700"/>
        <w:gridCol w:w="2125"/>
        <w:gridCol w:w="1842"/>
        <w:gridCol w:w="1558"/>
        <w:gridCol w:w="1260"/>
        <w:gridCol w:w="16"/>
        <w:gridCol w:w="1134"/>
        <w:gridCol w:w="1134"/>
        <w:gridCol w:w="1984"/>
      </w:tblGrid>
      <w:tr w:rsidR="00EE6A43" w:rsidRPr="0061292D" w:rsidTr="00255381">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lastRenderedPageBreak/>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ind w:left="322"/>
              <w:rPr>
                <w:rFonts w:ascii="Arial Narrow" w:hAnsi="Arial Narrow" w:cs="Arial"/>
                <w:b/>
                <w:bCs/>
                <w:color w:val="000000" w:themeColor="text1"/>
                <w:kern w:val="2"/>
                <w:sz w:val="20"/>
                <w:szCs w:val="20"/>
                <w:lang w:val="es-ES_tradnl"/>
              </w:rPr>
            </w:pPr>
            <w:r w:rsidRPr="0061292D">
              <w:rPr>
                <w:rFonts w:ascii="Arial Narrow" w:hAnsi="Arial Narrow" w:cs="Arial"/>
                <w:b/>
                <w:bCs/>
                <w:color w:val="000000" w:themeColor="text1"/>
                <w:sz w:val="20"/>
                <w:szCs w:val="20"/>
                <w:lang w:val="es-ES_tradnl"/>
              </w:rPr>
              <w:t>Elementos del medio</w:t>
            </w:r>
          </w:p>
        </w:tc>
        <w:tc>
          <w:tcPr>
            <w:tcW w:w="1700"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Indicadores de impactos</w:t>
            </w:r>
          </w:p>
        </w:tc>
        <w:tc>
          <w:tcPr>
            <w:tcW w:w="2125"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Actividades a realizar para evitar, controlar y mitigar los impactos</w:t>
            </w:r>
          </w:p>
        </w:tc>
        <w:tc>
          <w:tcPr>
            <w:tcW w:w="1842"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Parámetros a monitorear</w:t>
            </w:r>
          </w:p>
        </w:tc>
        <w:tc>
          <w:tcPr>
            <w:tcW w:w="1558"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spacing w:val="-2"/>
                <w:kern w:val="2"/>
                <w:sz w:val="20"/>
                <w:szCs w:val="20"/>
                <w:lang w:val="es-ES_tradnl"/>
              </w:rPr>
            </w:pPr>
            <w:r w:rsidRPr="0061292D">
              <w:rPr>
                <w:rFonts w:ascii="Arial Narrow" w:hAnsi="Arial Narrow" w:cs="Arial"/>
                <w:b/>
                <w:color w:val="000000" w:themeColor="text1"/>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Frecuencias de monitoreos</w:t>
            </w:r>
          </w:p>
        </w:tc>
        <w:tc>
          <w:tcPr>
            <w:tcW w:w="1134" w:type="dxa"/>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Costos</w:t>
            </w:r>
          </w:p>
        </w:tc>
        <w:tc>
          <w:tcPr>
            <w:tcW w:w="1984"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ind w:hanging="5"/>
              <w:jc w:val="both"/>
              <w:rPr>
                <w:rFonts w:ascii="Arial Narrow" w:hAnsi="Arial Narrow" w:cs="Arial"/>
                <w:b/>
                <w:color w:val="000000" w:themeColor="text1"/>
                <w:spacing w:val="-1"/>
                <w:kern w:val="2"/>
                <w:sz w:val="20"/>
                <w:szCs w:val="20"/>
                <w:lang w:val="es-ES_tradnl"/>
              </w:rPr>
            </w:pPr>
            <w:r w:rsidRPr="0061292D">
              <w:rPr>
                <w:rFonts w:ascii="Arial Narrow" w:hAnsi="Arial Narrow" w:cs="Arial"/>
                <w:b/>
                <w:color w:val="000000" w:themeColor="text1"/>
                <w:spacing w:val="-1"/>
                <w:sz w:val="20"/>
                <w:szCs w:val="20"/>
                <w:lang w:val="es-ES_tradnl"/>
              </w:rPr>
              <w:t>Documentos generados</w:t>
            </w:r>
          </w:p>
        </w:tc>
      </w:tr>
      <w:tr w:rsidR="00EE6A43" w:rsidRPr="0061292D" w:rsidTr="00255381">
        <w:trPr>
          <w:cantSplit/>
          <w:trHeight w:val="20"/>
        </w:trPr>
        <w:tc>
          <w:tcPr>
            <w:tcW w:w="1135" w:type="dxa"/>
            <w:vMerge w:val="restart"/>
            <w:tcBorders>
              <w:top w:val="nil"/>
              <w:left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992" w:type="dxa"/>
            <w:vMerge w:val="restart"/>
            <w:tcBorders>
              <w:top w:val="single" w:sz="6" w:space="0" w:color="auto"/>
              <w:left w:val="single" w:sz="6" w:space="0" w:color="auto"/>
              <w:right w:val="single" w:sz="6" w:space="0" w:color="auto"/>
            </w:tcBorders>
            <w:shd w:val="clear" w:color="auto" w:fill="FFFFFF"/>
            <w:textDirection w:val="btLr"/>
            <w:hideMark/>
          </w:tcPr>
          <w:p w:rsidR="00EE6A43" w:rsidRPr="0061292D" w:rsidRDefault="00EE6A43" w:rsidP="0025538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vegetación</w:t>
            </w:r>
          </w:p>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0" w:type="dxa"/>
            <w:vMerge w:val="restart"/>
            <w:tcBorders>
              <w:top w:val="single" w:sz="6" w:space="0" w:color="auto"/>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Desaparición de la cubierta de vegetación y la pérdida de </w:t>
            </w:r>
            <w:r w:rsidRPr="0061292D">
              <w:rPr>
                <w:rFonts w:ascii="Arial Narrow" w:hAnsi="Arial Narrow" w:cs="Arial"/>
                <w:color w:val="000000" w:themeColor="text1"/>
                <w:spacing w:val="-1"/>
                <w:sz w:val="20"/>
                <w:szCs w:val="20"/>
                <w:lang w:val="es-ES_tradnl"/>
              </w:rPr>
              <w:t xml:space="preserve">poblaciones de plantas como </w:t>
            </w:r>
            <w:r w:rsidRPr="0061292D">
              <w:rPr>
                <w:rFonts w:ascii="Arial Narrow" w:hAnsi="Arial Narrow" w:cs="Arial"/>
                <w:color w:val="000000" w:themeColor="text1"/>
                <w:spacing w:val="-2"/>
                <w:sz w:val="20"/>
                <w:szCs w:val="20"/>
                <w:lang w:val="es-ES_tradnl"/>
              </w:rPr>
              <w:t xml:space="preserve">resultado del desmonte y limpieza de </w:t>
            </w:r>
            <w:r w:rsidRPr="0061292D">
              <w:rPr>
                <w:rFonts w:ascii="Arial Narrow" w:hAnsi="Arial Narrow" w:cs="Arial"/>
                <w:color w:val="000000" w:themeColor="text1"/>
                <w:sz w:val="20"/>
                <w:szCs w:val="20"/>
                <w:lang w:val="es-ES_tradnl"/>
              </w:rPr>
              <w:t>la vegetación en la parcela.</w:t>
            </w:r>
          </w:p>
        </w:tc>
        <w:tc>
          <w:tcPr>
            <w:tcW w:w="212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4A06BF">
              <w:rPr>
                <w:rFonts w:ascii="Arial Narrow" w:hAnsi="Arial Narrow" w:cs="Arial"/>
                <w:color w:val="000000" w:themeColor="text1"/>
                <w:sz w:val="20"/>
                <w:szCs w:val="20"/>
                <w:lang w:val="es-ES_tradnl"/>
              </w:rPr>
              <w:t>LOTIFICACION RESIDENCIAL GENESIS</w:t>
            </w:r>
            <w:r w:rsidR="007D3F09">
              <w:rPr>
                <w:rFonts w:ascii="Arial Narrow" w:hAnsi="Arial Narrow" w:cs="Arial"/>
                <w:color w:val="000000" w:themeColor="text1"/>
                <w:sz w:val="20"/>
                <w:szCs w:val="20"/>
                <w:lang w:val="es-ES_tradnl"/>
              </w:rPr>
              <w:t>”</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8" w:type="dxa"/>
            <w:vMerge w:val="restart"/>
            <w:tcBorders>
              <w:top w:val="single" w:sz="6" w:space="0" w:color="auto"/>
              <w:left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p w:rsidR="00EE6A43" w:rsidRPr="0061292D" w:rsidRDefault="00EE6A43" w:rsidP="00255381">
            <w:pPr>
              <w:spacing w:line="276" w:lineRule="auto"/>
              <w:rPr>
                <w:rFonts w:ascii="Arial Narrow" w:hAnsi="Arial Narrow" w:cs="Arial"/>
                <w:color w:val="000000" w:themeColor="text1"/>
                <w:kern w:val="2"/>
                <w:sz w:val="20"/>
                <w:szCs w:val="20"/>
              </w:rPr>
            </w:pP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276" w:type="dxa"/>
            <w:gridSpan w:val="2"/>
            <w:vMerge w:val="restart"/>
            <w:tcBorders>
              <w:top w:val="nil"/>
              <w:left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vMerge w:val="restart"/>
            <w:tcBorders>
              <w:top w:val="nil"/>
              <w:left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vMerge w:val="restart"/>
            <w:tcBorders>
              <w:top w:val="single" w:sz="6" w:space="0" w:color="auto"/>
              <w:left w:val="single" w:sz="6" w:space="0" w:color="auto"/>
              <w:right w:val="single" w:sz="6" w:space="0" w:color="auto"/>
            </w:tcBorders>
            <w:shd w:val="clear" w:color="auto" w:fill="FFFFFF"/>
            <w:hideMark/>
          </w:tcPr>
          <w:p w:rsidR="00EE6A43" w:rsidRPr="0061292D" w:rsidRDefault="00EE6A43" w:rsidP="00255381">
            <w:pPr>
              <w:spacing w:line="276" w:lineRule="auto"/>
              <w:ind w:hanging="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r w:rsidR="00EE6A43" w:rsidRPr="0061292D" w:rsidTr="00255381">
        <w:trPr>
          <w:cantSplit/>
          <w:trHeight w:val="65"/>
        </w:trPr>
        <w:tc>
          <w:tcPr>
            <w:tcW w:w="1135" w:type="dxa"/>
            <w:vMerge/>
            <w:tcBorders>
              <w:left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992" w:type="dxa"/>
            <w:vMerge/>
            <w:tcBorders>
              <w:left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12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nativas.</w:t>
            </w:r>
          </w:p>
        </w:tc>
        <w:tc>
          <w:tcPr>
            <w:tcW w:w="1842" w:type="dxa"/>
            <w:vMerge w:val="restart"/>
            <w:tcBorders>
              <w:top w:val="single" w:sz="6"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558" w:type="dxa"/>
            <w:vMerge/>
            <w:tcBorders>
              <w:left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276" w:type="dxa"/>
            <w:gridSpan w:val="2"/>
            <w:vMerge/>
            <w:tcBorders>
              <w:left w:val="single" w:sz="6" w:space="0" w:color="auto"/>
              <w:right w:val="single" w:sz="6" w:space="0" w:color="auto"/>
            </w:tcBorders>
            <w:vAlign w:val="center"/>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4" w:type="dxa"/>
            <w:vMerge/>
            <w:tcBorders>
              <w:left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669"/>
        </w:trPr>
        <w:tc>
          <w:tcPr>
            <w:tcW w:w="1135" w:type="dxa"/>
            <w:vMerge/>
            <w:tcBorders>
              <w:left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992" w:type="dxa"/>
            <w:vMerge/>
            <w:tcBorders>
              <w:left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125"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842"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558" w:type="dxa"/>
            <w:vMerge/>
            <w:tcBorders>
              <w:left w:val="single" w:sz="6" w:space="0" w:color="auto"/>
              <w:right w:val="single" w:sz="6" w:space="0" w:color="auto"/>
            </w:tcBorders>
            <w:vAlign w:val="center"/>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276" w:type="dxa"/>
            <w:gridSpan w:val="2"/>
            <w:vMerge/>
            <w:tcBorders>
              <w:left w:val="single" w:sz="6" w:space="0" w:color="auto"/>
              <w:right w:val="single" w:sz="6" w:space="0" w:color="auto"/>
            </w:tcBorders>
            <w:vAlign w:val="center"/>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right w:val="single" w:sz="6" w:space="0" w:color="auto"/>
            </w:tcBorders>
            <w:vAlign w:val="center"/>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vMerge/>
            <w:tcBorders>
              <w:left w:val="single" w:sz="6" w:space="0" w:color="auto"/>
              <w:right w:val="single" w:sz="6" w:space="0" w:color="auto"/>
            </w:tcBorders>
            <w:vAlign w:val="center"/>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20"/>
        </w:trPr>
        <w:tc>
          <w:tcPr>
            <w:tcW w:w="1135" w:type="dxa"/>
            <w:vMerge/>
            <w:tcBorders>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992" w:type="dxa"/>
            <w:vMerge/>
            <w:tcBorders>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0" w:type="dxa"/>
            <w:tcBorders>
              <w:top w:val="single" w:sz="4"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rPr>
            </w:pPr>
            <w:r w:rsidRPr="0061292D">
              <w:rPr>
                <w:rFonts w:ascii="Arial Narrow" w:hAnsi="Arial Narrow" w:cs="Arial"/>
                <w:color w:val="000000" w:themeColor="text1"/>
                <w:sz w:val="20"/>
                <w:szCs w:val="20"/>
                <w:lang w:val="es-ES_tradnl"/>
              </w:rPr>
              <w:t>Cambios en la composición de la flora</w:t>
            </w: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Protección de especies de la flora.</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Número de individuos de la flora protegidas.</w:t>
            </w:r>
          </w:p>
        </w:tc>
        <w:tc>
          <w:tcPr>
            <w:tcW w:w="1558" w:type="dxa"/>
            <w:vMerge/>
            <w:tcBorders>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276" w:type="dxa"/>
            <w:gridSpan w:val="2"/>
            <w:vMerge/>
            <w:tcBorders>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4" w:type="dxa"/>
            <w:vMerge/>
            <w:tcBorders>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hideMark/>
          </w:tcPr>
          <w:p w:rsidR="00EE6A43" w:rsidRPr="0061292D" w:rsidRDefault="00EE6A43" w:rsidP="00255381">
            <w:pPr>
              <w:spacing w:line="276" w:lineRule="auto"/>
              <w:ind w:left="43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tc>
        <w:tc>
          <w:tcPr>
            <w:tcW w:w="992" w:type="dxa"/>
            <w:tcBorders>
              <w:top w:val="single" w:sz="4" w:space="0" w:color="auto"/>
              <w:left w:val="single" w:sz="6" w:space="0" w:color="auto"/>
              <w:bottom w:val="nil"/>
              <w:right w:val="single" w:sz="6" w:space="0" w:color="auto"/>
            </w:tcBorders>
            <w:shd w:val="clear" w:color="auto" w:fill="FFFFFF"/>
            <w:textDirection w:val="btLr"/>
            <w:hideMark/>
          </w:tcPr>
          <w:p w:rsidR="00EE6A43" w:rsidRPr="0061292D" w:rsidRDefault="00EE6A43" w:rsidP="0025538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fauna</w:t>
            </w:r>
          </w:p>
        </w:tc>
        <w:tc>
          <w:tcPr>
            <w:tcW w:w="1700" w:type="dxa"/>
            <w:tcBorders>
              <w:top w:val="single" w:sz="4"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Interferencia con el hábitat de la avifauna y herpetofauna.</w:t>
            </w:r>
          </w:p>
        </w:tc>
        <w:tc>
          <w:tcPr>
            <w:tcW w:w="2125"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4A06BF">
              <w:rPr>
                <w:rFonts w:ascii="Arial Narrow" w:hAnsi="Arial Narrow" w:cs="Arial"/>
                <w:color w:val="000000" w:themeColor="text1"/>
                <w:sz w:val="20"/>
                <w:szCs w:val="20"/>
                <w:lang w:val="es-ES_tradnl"/>
              </w:rPr>
              <w:t>LOTIFICACION RESIDENCIAL GENESIS</w:t>
            </w:r>
            <w:r w:rsidR="007D3F09">
              <w:rPr>
                <w:rFonts w:ascii="Arial Narrow" w:hAnsi="Arial Narrow" w:cs="Arial"/>
                <w:color w:val="000000" w:themeColor="text1"/>
                <w:sz w:val="20"/>
                <w:szCs w:val="20"/>
                <w:lang w:val="es-ES_tradnl"/>
              </w:rPr>
              <w:t>”</w:t>
            </w:r>
          </w:p>
        </w:tc>
        <w:tc>
          <w:tcPr>
            <w:tcW w:w="1842"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8" w:type="dxa"/>
            <w:tcBorders>
              <w:top w:val="single" w:sz="4"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tcBorders>
              <w:top w:val="single" w:sz="4"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Cada 4 meses.</w:t>
            </w:r>
          </w:p>
        </w:tc>
        <w:tc>
          <w:tcPr>
            <w:tcW w:w="1150" w:type="dxa"/>
            <w:gridSpan w:val="2"/>
            <w:tcBorders>
              <w:top w:val="single" w:sz="4"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4" w:space="0" w:color="auto"/>
              <w:left w:val="single" w:sz="6" w:space="0" w:color="auto"/>
              <w:bottom w:val="nil"/>
              <w:right w:val="single" w:sz="4"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r w:rsidR="00EE6A43" w:rsidRPr="0061292D" w:rsidTr="00255381">
        <w:trPr>
          <w:cantSplit/>
          <w:trHeight w:val="20"/>
        </w:trPr>
        <w:tc>
          <w:tcPr>
            <w:tcW w:w="1135" w:type="dxa"/>
            <w:tcBorders>
              <w:top w:val="nil"/>
              <w:left w:val="single" w:sz="4"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700" w:type="dxa"/>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nativas.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tc>
        <w:tc>
          <w:tcPr>
            <w:tcW w:w="1558" w:type="dxa"/>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260" w:type="dxa"/>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50" w:type="dxa"/>
            <w:gridSpan w:val="2"/>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nil"/>
              <w:left w:val="single" w:sz="6" w:space="0" w:color="auto"/>
              <w:bottom w:val="single" w:sz="4" w:space="0" w:color="auto"/>
              <w:right w:val="single" w:sz="4"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r>
    </w:tbl>
    <w:p w:rsidR="00EE6A43" w:rsidRPr="0061292D" w:rsidRDefault="00EE6A43" w:rsidP="00EE6A43">
      <w:pPr>
        <w:rPr>
          <w:color w:val="000000" w:themeColor="text1"/>
          <w:kern w:val="2"/>
        </w:rPr>
      </w:pPr>
    </w:p>
    <w:p w:rsidR="00EE6A43" w:rsidRPr="0061292D" w:rsidRDefault="00EE6A43" w:rsidP="00EE6A43">
      <w:pPr>
        <w:rPr>
          <w:color w:val="000000" w:themeColor="text1"/>
        </w:rPr>
      </w:pPr>
    </w:p>
    <w:p w:rsidR="00EE6A43" w:rsidRPr="0061292D" w:rsidRDefault="00EE6A43" w:rsidP="00EE6A43">
      <w:pPr>
        <w:rPr>
          <w:color w:val="000000" w:themeColor="text1"/>
        </w:rPr>
      </w:pPr>
    </w:p>
    <w:tbl>
      <w:tblPr>
        <w:tblW w:w="14880" w:type="dxa"/>
        <w:tblInd w:w="-811" w:type="dxa"/>
        <w:tblLayout w:type="fixed"/>
        <w:tblCellMar>
          <w:left w:w="40" w:type="dxa"/>
          <w:right w:w="40" w:type="dxa"/>
        </w:tblCellMar>
        <w:tblLook w:val="04A0"/>
      </w:tblPr>
      <w:tblGrid>
        <w:gridCol w:w="1135"/>
        <w:gridCol w:w="992"/>
        <w:gridCol w:w="1700"/>
        <w:gridCol w:w="2125"/>
        <w:gridCol w:w="1842"/>
        <w:gridCol w:w="1558"/>
        <w:gridCol w:w="1260"/>
        <w:gridCol w:w="16"/>
        <w:gridCol w:w="1134"/>
        <w:gridCol w:w="1134"/>
        <w:gridCol w:w="1984"/>
      </w:tblGrid>
      <w:tr w:rsidR="00EE6A43" w:rsidRPr="0061292D" w:rsidTr="00255381">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ind w:left="322"/>
              <w:rPr>
                <w:rFonts w:ascii="Arial Narrow" w:hAnsi="Arial Narrow" w:cs="Arial"/>
                <w:b/>
                <w:bCs/>
                <w:color w:val="000000" w:themeColor="text1"/>
                <w:kern w:val="2"/>
                <w:sz w:val="20"/>
                <w:szCs w:val="20"/>
                <w:lang w:val="es-ES_tradnl"/>
              </w:rPr>
            </w:pPr>
            <w:r w:rsidRPr="0061292D">
              <w:rPr>
                <w:rFonts w:ascii="Arial Narrow" w:hAnsi="Arial Narrow" w:cs="Arial"/>
                <w:b/>
                <w:bCs/>
                <w:color w:val="000000" w:themeColor="text1"/>
                <w:sz w:val="20"/>
                <w:szCs w:val="20"/>
                <w:lang w:val="es-ES_tradnl"/>
              </w:rPr>
              <w:t>Elementos del medio</w:t>
            </w:r>
          </w:p>
        </w:tc>
        <w:tc>
          <w:tcPr>
            <w:tcW w:w="1701"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Indicadores de impactos</w:t>
            </w:r>
          </w:p>
        </w:tc>
        <w:tc>
          <w:tcPr>
            <w:tcW w:w="2126"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Actividades a realizar para evitar, controlar y mitigar los impactos</w:t>
            </w:r>
          </w:p>
        </w:tc>
        <w:tc>
          <w:tcPr>
            <w:tcW w:w="1843"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Parámetros a monitorear</w:t>
            </w:r>
          </w:p>
        </w:tc>
        <w:tc>
          <w:tcPr>
            <w:tcW w:w="1559"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spacing w:val="-2"/>
                <w:kern w:val="2"/>
                <w:sz w:val="20"/>
                <w:szCs w:val="20"/>
                <w:lang w:val="es-ES_tradnl"/>
              </w:rPr>
            </w:pPr>
            <w:r w:rsidRPr="0061292D">
              <w:rPr>
                <w:rFonts w:ascii="Arial Narrow" w:hAnsi="Arial Narrow" w:cs="Arial"/>
                <w:b/>
                <w:color w:val="000000" w:themeColor="text1"/>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Frecuencias de monitoreos</w:t>
            </w:r>
          </w:p>
        </w:tc>
        <w:tc>
          <w:tcPr>
            <w:tcW w:w="1134" w:type="dxa"/>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Costos</w:t>
            </w:r>
          </w:p>
        </w:tc>
        <w:tc>
          <w:tcPr>
            <w:tcW w:w="1985"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ind w:hanging="5"/>
              <w:jc w:val="both"/>
              <w:rPr>
                <w:rFonts w:ascii="Arial Narrow" w:hAnsi="Arial Narrow" w:cs="Arial"/>
                <w:b/>
                <w:color w:val="000000" w:themeColor="text1"/>
                <w:spacing w:val="-1"/>
                <w:kern w:val="2"/>
                <w:sz w:val="20"/>
                <w:szCs w:val="20"/>
                <w:lang w:val="es-ES_tradnl"/>
              </w:rPr>
            </w:pPr>
            <w:r w:rsidRPr="0061292D">
              <w:rPr>
                <w:rFonts w:ascii="Arial Narrow" w:hAnsi="Arial Narrow" w:cs="Arial"/>
                <w:b/>
                <w:color w:val="000000" w:themeColor="text1"/>
                <w:spacing w:val="-1"/>
                <w:sz w:val="20"/>
                <w:szCs w:val="20"/>
                <w:lang w:val="es-ES_tradnl"/>
              </w:rPr>
              <w:t>Documentos generados</w:t>
            </w:r>
          </w:p>
        </w:tc>
      </w:tr>
      <w:tr w:rsidR="00EE6A43" w:rsidRPr="0061292D" w:rsidTr="00255381">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incremento de plagas </w:t>
            </w:r>
            <w:r w:rsidRPr="0061292D">
              <w:rPr>
                <w:rFonts w:ascii="Arial Narrow" w:hAnsi="Arial Narrow" w:cs="Arial"/>
                <w:color w:val="000000" w:themeColor="text1"/>
                <w:spacing w:val="-1"/>
                <w:sz w:val="20"/>
                <w:szCs w:val="20"/>
                <w:lang w:val="es-ES_tradnl"/>
              </w:rPr>
              <w:t xml:space="preserve">de vectores por el mal manejo de los desechos sólidos, durante la fase de </w:t>
            </w:r>
            <w:r w:rsidRPr="0061292D">
              <w:rPr>
                <w:rFonts w:ascii="Arial Narrow" w:hAnsi="Arial Narrow" w:cs="Arial"/>
                <w:color w:val="000000" w:themeColor="text1"/>
                <w:sz w:val="20"/>
                <w:szCs w:val="20"/>
                <w:lang w:val="es-ES_tradnl"/>
              </w:rPr>
              <w:t xml:space="preserve">operación </w:t>
            </w:r>
            <w:r w:rsidR="007D3F09">
              <w:rPr>
                <w:rFonts w:ascii="Arial Narrow" w:hAnsi="Arial Narrow" w:cs="Arial"/>
                <w:color w:val="000000" w:themeColor="text1"/>
                <w:sz w:val="20"/>
                <w:szCs w:val="20"/>
                <w:lang w:val="es-ES_tradnl"/>
              </w:rPr>
              <w:t>del proyecto “</w:t>
            </w:r>
            <w:r w:rsidR="004A06BF">
              <w:rPr>
                <w:rFonts w:ascii="Arial Narrow" w:hAnsi="Arial Narrow" w:cs="Arial"/>
                <w:color w:val="000000" w:themeColor="text1"/>
                <w:sz w:val="20"/>
                <w:szCs w:val="20"/>
                <w:lang w:val="es-ES_tradnl"/>
              </w:rPr>
              <w:t>LOTIFICACION RESIDENCIAL GENESIS</w:t>
            </w:r>
            <w:r w:rsidR="007D3F09">
              <w:rPr>
                <w:rFonts w:ascii="Arial Narrow" w:hAnsi="Arial Narrow" w:cs="Arial"/>
                <w:color w:val="000000" w:themeColor="text1"/>
                <w:sz w:val="20"/>
                <w:szCs w:val="20"/>
                <w:lang w:val="es-ES_tradnl"/>
              </w:rPr>
              <w:t>”</w:t>
            </w: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Construcción de un área para el almacenamiento temporal de los </w:t>
            </w:r>
            <w:r w:rsidRPr="0061292D">
              <w:rPr>
                <w:rFonts w:ascii="Arial Narrow" w:hAnsi="Arial Narrow" w:cs="Arial"/>
                <w:color w:val="000000" w:themeColor="text1"/>
                <w:sz w:val="20"/>
                <w:szCs w:val="20"/>
                <w:lang w:val="es-ES_tradnl"/>
              </w:rPr>
              <w:t>desechos sólidos domésticos.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Se medirá en la fase de operación del proyecto.</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Zona de transferencia.</w:t>
            </w:r>
          </w:p>
        </w:tc>
        <w:tc>
          <w:tcPr>
            <w:tcW w:w="1260" w:type="dxa"/>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50" w:type="dxa"/>
            <w:gridSpan w:val="2"/>
            <w:tcBorders>
              <w:top w:val="single" w:sz="4" w:space="0" w:color="auto"/>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5" w:type="dxa"/>
            <w:tcBorders>
              <w:top w:val="single" w:sz="4" w:space="0" w:color="auto"/>
              <w:left w:val="single" w:sz="6" w:space="0" w:color="auto"/>
              <w:bottom w:val="single" w:sz="6" w:space="0" w:color="auto"/>
              <w:right w:val="single" w:sz="4" w:space="0" w:color="auto"/>
            </w:tcBorders>
            <w:shd w:val="clear" w:color="auto" w:fill="FFFFFF"/>
            <w:hideMark/>
          </w:tcPr>
          <w:p w:rsidR="00EE6A43" w:rsidRPr="0061292D" w:rsidRDefault="00EE6A43" w:rsidP="00255381">
            <w:pPr>
              <w:spacing w:line="276" w:lineRule="auto"/>
              <w:ind w:firstLine="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Se llevará el control del cumplimiento </w:t>
            </w:r>
            <w:r w:rsidRPr="0061292D">
              <w:rPr>
                <w:rFonts w:ascii="Arial Narrow" w:hAnsi="Arial Narrow" w:cs="Arial"/>
                <w:color w:val="000000" w:themeColor="text1"/>
                <w:sz w:val="20"/>
                <w:szCs w:val="20"/>
                <w:lang w:val="es-ES_tradnl"/>
              </w:rPr>
              <w:t>de los parámetros de diseño, lo que se anotará en el libro de registro de cumplimiento del PMAA.</w:t>
            </w:r>
          </w:p>
        </w:tc>
      </w:tr>
      <w:tr w:rsidR="00EE6A43" w:rsidRPr="0061292D" w:rsidTr="00255381">
        <w:trPr>
          <w:cantSplit/>
          <w:trHeight w:val="20"/>
        </w:trPr>
        <w:tc>
          <w:tcPr>
            <w:tcW w:w="1135" w:type="dxa"/>
            <w:tcBorders>
              <w:top w:val="nil"/>
              <w:left w:val="single" w:sz="4"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992" w:type="dxa"/>
            <w:tcBorders>
              <w:top w:val="single" w:sz="6" w:space="0" w:color="auto"/>
              <w:left w:val="single" w:sz="6" w:space="0" w:color="auto"/>
              <w:bottom w:val="single" w:sz="6" w:space="0" w:color="auto"/>
              <w:right w:val="single" w:sz="6" w:space="0" w:color="auto"/>
            </w:tcBorders>
            <w:shd w:val="clear" w:color="auto" w:fill="FFFFFF"/>
            <w:textDirection w:val="btLr"/>
            <w:hideMark/>
          </w:tcPr>
          <w:p w:rsidR="00EE6A43" w:rsidRPr="0061292D" w:rsidRDefault="00EE6A43" w:rsidP="00255381">
            <w:pPr>
              <w:spacing w:line="276" w:lineRule="auto"/>
              <w:ind w:left="211" w:right="216"/>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A las aguas </w:t>
            </w:r>
            <w:r w:rsidRPr="0061292D">
              <w:rPr>
                <w:rFonts w:ascii="Arial Narrow" w:hAnsi="Arial Narrow" w:cs="Arial"/>
                <w:b/>
                <w:bCs/>
                <w:color w:val="000000" w:themeColor="text1"/>
                <w:spacing w:val="-6"/>
                <w:sz w:val="20"/>
                <w:szCs w:val="20"/>
                <w:lang w:val="es-ES_tradnl"/>
              </w:rPr>
              <w:t>subterráneas</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contaminación de las </w:t>
            </w:r>
            <w:r w:rsidRPr="0061292D">
              <w:rPr>
                <w:rFonts w:ascii="Arial Narrow" w:hAnsi="Arial Narrow" w:cs="Arial"/>
                <w:color w:val="000000" w:themeColor="text1"/>
                <w:spacing w:val="-1"/>
                <w:sz w:val="20"/>
                <w:szCs w:val="20"/>
                <w:lang w:val="es-ES_tradnl"/>
              </w:rPr>
              <w:t xml:space="preserve">aguas subterráneas por el deficiente </w:t>
            </w:r>
            <w:r w:rsidRPr="0061292D">
              <w:rPr>
                <w:rFonts w:ascii="Arial Narrow" w:hAnsi="Arial Narrow" w:cs="Arial"/>
                <w:color w:val="000000" w:themeColor="text1"/>
                <w:sz w:val="20"/>
                <w:szCs w:val="20"/>
                <w:lang w:val="es-ES_tradnl"/>
              </w:rPr>
              <w:t>tratamiento de los residuales líquidos.</w:t>
            </w: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Construcción del sistema de tratamiento de los residuales líquidos domésticos para la fase de operación </w:t>
            </w:r>
            <w:r w:rsidR="007D3F09">
              <w:rPr>
                <w:rFonts w:ascii="Arial Narrow" w:hAnsi="Arial Narrow" w:cs="Arial"/>
                <w:color w:val="000000" w:themeColor="text1"/>
                <w:spacing w:val="-1"/>
                <w:sz w:val="20"/>
                <w:szCs w:val="20"/>
                <w:lang w:val="es-ES_tradnl"/>
              </w:rPr>
              <w:t>del proyecto “</w:t>
            </w:r>
            <w:r w:rsidR="004A06BF">
              <w:rPr>
                <w:rFonts w:ascii="Arial Narrow" w:hAnsi="Arial Narrow" w:cs="Arial"/>
                <w:color w:val="000000" w:themeColor="text1"/>
                <w:spacing w:val="-1"/>
                <w:sz w:val="20"/>
                <w:szCs w:val="20"/>
                <w:lang w:val="es-ES_tradnl"/>
              </w:rPr>
              <w:t>LOTIFICACION RESIDENCIAL GENESIS</w:t>
            </w:r>
            <w:r w:rsidR="007D3F09">
              <w:rPr>
                <w:rFonts w:ascii="Arial Narrow" w:hAnsi="Arial Narrow" w:cs="Arial"/>
                <w:color w:val="000000" w:themeColor="text1"/>
                <w:spacing w:val="-1"/>
                <w:sz w:val="20"/>
                <w:szCs w:val="20"/>
                <w:lang w:val="es-ES_tradnl"/>
              </w:rPr>
              <w:t>”</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ind w:firstLine="5"/>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Los parámetros serán controlados en la fase de operación del proyecto.</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Sistema de tratamiento de residuales </w:t>
            </w:r>
            <w:r w:rsidRPr="0061292D">
              <w:rPr>
                <w:rFonts w:ascii="Arial Narrow" w:hAnsi="Arial Narrow" w:cs="Arial"/>
                <w:color w:val="000000" w:themeColor="text1"/>
                <w:sz w:val="20"/>
                <w:szCs w:val="20"/>
                <w:lang w:val="es-ES_tradnl"/>
              </w:rPr>
              <w:t>líquidos.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Trimestral</w:t>
            </w:r>
          </w:p>
        </w:tc>
        <w:tc>
          <w:tcPr>
            <w:tcW w:w="1150" w:type="dxa"/>
            <w:gridSpan w:val="2"/>
            <w:tcBorders>
              <w:top w:val="nil"/>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3"/>
                <w:sz w:val="20"/>
                <w:szCs w:val="20"/>
                <w:lang w:val="es-ES_tradnl"/>
              </w:rPr>
              <w:t>**RD$30,000</w:t>
            </w:r>
          </w:p>
        </w:tc>
        <w:tc>
          <w:tcPr>
            <w:tcW w:w="1985" w:type="dxa"/>
            <w:tcBorders>
              <w:top w:val="single" w:sz="6" w:space="0" w:color="auto"/>
              <w:left w:val="single" w:sz="6" w:space="0" w:color="auto"/>
              <w:bottom w:val="single" w:sz="6" w:space="0" w:color="auto"/>
              <w:right w:val="single" w:sz="4" w:space="0" w:color="auto"/>
            </w:tcBorders>
            <w:shd w:val="clear" w:color="auto" w:fill="FFFFFF"/>
            <w:hideMark/>
          </w:tcPr>
          <w:p w:rsidR="00EE6A43" w:rsidRPr="0061292D" w:rsidRDefault="00EE6A43" w:rsidP="00255381">
            <w:pPr>
              <w:spacing w:line="276" w:lineRule="auto"/>
              <w:ind w:firstLine="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cumplimiento de las medidas del PMAA, donde se reflejarán las incidencias del cumplimiento de la medida.</w:t>
            </w:r>
          </w:p>
        </w:tc>
      </w:tr>
      <w:tr w:rsidR="00EE6A43" w:rsidRPr="0061292D" w:rsidTr="00255381">
        <w:trPr>
          <w:cantSplit/>
          <w:trHeight w:val="20"/>
        </w:trPr>
        <w:tc>
          <w:tcPr>
            <w:tcW w:w="1135"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EE6A43" w:rsidRPr="0061292D" w:rsidRDefault="00EE6A43" w:rsidP="00255381">
            <w:pPr>
              <w:spacing w:line="276" w:lineRule="auto"/>
              <w:ind w:left="43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Socioeconómico</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992"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EE6A43" w:rsidRPr="0061292D" w:rsidRDefault="00EE6A43" w:rsidP="0025538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tránsito</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1" w:type="dxa"/>
            <w:vMerge w:val="restart"/>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Incremento del tránsito vehicular por </w:t>
            </w:r>
            <w:r w:rsidRPr="0061292D">
              <w:rPr>
                <w:rFonts w:ascii="Arial Narrow" w:hAnsi="Arial Narrow" w:cs="Arial"/>
                <w:color w:val="000000" w:themeColor="text1"/>
                <w:spacing w:val="-1"/>
                <w:sz w:val="20"/>
                <w:szCs w:val="20"/>
                <w:lang w:val="es-ES_tradnl"/>
              </w:rPr>
              <w:t xml:space="preserve">la </w:t>
            </w:r>
            <w:r w:rsidR="004A06BF">
              <w:rPr>
                <w:rFonts w:ascii="Arial Narrow" w:hAnsi="Arial Narrow" w:cs="Arial"/>
                <w:color w:val="000000" w:themeColor="text1"/>
                <w:spacing w:val="-1"/>
                <w:sz w:val="20"/>
                <w:szCs w:val="20"/>
                <w:lang w:val="es-ES_tradnl"/>
              </w:rPr>
              <w:t>Calle Canela Mota</w:t>
            </w:r>
            <w:r w:rsidRPr="0061292D">
              <w:rPr>
                <w:rFonts w:ascii="Arial Narrow" w:hAnsi="Arial Narrow" w:cs="Arial"/>
                <w:color w:val="000000" w:themeColor="text1"/>
                <w:spacing w:val="-1"/>
                <w:sz w:val="20"/>
                <w:szCs w:val="20"/>
                <w:lang w:val="es-ES_tradnl"/>
              </w:rPr>
              <w:t xml:space="preserve"> </w:t>
            </w:r>
            <w:r w:rsidRPr="0061292D">
              <w:rPr>
                <w:rFonts w:ascii="Arial Narrow" w:hAnsi="Arial Narrow" w:cs="Arial"/>
                <w:color w:val="000000" w:themeColor="text1"/>
                <w:sz w:val="20"/>
                <w:szCs w:val="20"/>
                <w:lang w:val="es-ES_tradnl"/>
              </w:rPr>
              <w:t>para el traslado de materiales de construcción.</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Coordinación interinstitucional.</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Números de quejas recibidas.</w:t>
            </w:r>
          </w:p>
        </w:tc>
        <w:tc>
          <w:tcPr>
            <w:tcW w:w="1559" w:type="dxa"/>
            <w:vMerge w:val="restart"/>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597F2E" w:rsidP="00255381">
            <w:pPr>
              <w:spacing w:line="276" w:lineRule="auto"/>
              <w:rPr>
                <w:rFonts w:ascii="Arial Narrow" w:hAnsi="Arial Narrow" w:cs="Arial"/>
                <w:color w:val="000000" w:themeColor="text1"/>
                <w:kern w:val="2"/>
                <w:sz w:val="20"/>
                <w:szCs w:val="20"/>
                <w:lang w:val="es-ES"/>
              </w:rPr>
            </w:pPr>
            <w:r>
              <w:rPr>
                <w:rFonts w:ascii="Arial Narrow" w:hAnsi="Arial Narrow" w:cs="Arial"/>
                <w:color w:val="000000" w:themeColor="text1"/>
                <w:sz w:val="20"/>
                <w:szCs w:val="20"/>
                <w:lang w:val="es-ES_tradnl"/>
              </w:rPr>
              <w:t xml:space="preserve">Comunidades de </w:t>
            </w:r>
            <w:r w:rsidR="00203E42">
              <w:rPr>
                <w:rFonts w:ascii="Arial Narrow" w:hAnsi="Arial Narrow" w:cs="Arial"/>
                <w:color w:val="000000" w:themeColor="text1"/>
                <w:sz w:val="20"/>
                <w:szCs w:val="20"/>
                <w:lang w:val="es-ES_tradnl"/>
              </w:rPr>
              <w:t>Bani</w:t>
            </w:r>
            <w:r w:rsidR="00EE6A43" w:rsidRPr="0061292D">
              <w:rPr>
                <w:rFonts w:ascii="Arial Narrow" w:hAnsi="Arial Narrow" w:cs="Arial"/>
                <w:color w:val="000000" w:themeColor="text1"/>
                <w:sz w:val="20"/>
                <w:szCs w:val="20"/>
                <w:lang w:val="es-ES_tradnl"/>
              </w:rPr>
              <w:t>.</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260" w:type="dxa"/>
            <w:vMerge w:val="restart"/>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50" w:type="dxa"/>
            <w:gridSpan w:val="2"/>
            <w:vMerge w:val="restart"/>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 y de Recursos Humanos.</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RD$20,000</w:t>
            </w:r>
          </w:p>
        </w:tc>
        <w:tc>
          <w:tcPr>
            <w:tcW w:w="1985" w:type="dxa"/>
            <w:vMerge w:val="restart"/>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de control del cumplimiento del PMAA, donde se reflejarán las quejas de la comunidad, soluciones aportadas, </w:t>
            </w:r>
            <w:r w:rsidRPr="0061292D">
              <w:rPr>
                <w:rFonts w:ascii="Arial Narrow" w:hAnsi="Arial Narrow" w:cs="Arial"/>
                <w:color w:val="000000" w:themeColor="text1"/>
                <w:spacing w:val="-1"/>
                <w:sz w:val="20"/>
                <w:szCs w:val="20"/>
                <w:lang w:val="es-ES_tradnl"/>
              </w:rPr>
              <w:t xml:space="preserve">entre otros y los contactos realizados </w:t>
            </w:r>
            <w:r w:rsidRPr="0061292D">
              <w:rPr>
                <w:rFonts w:ascii="Arial Narrow" w:hAnsi="Arial Narrow" w:cs="Arial"/>
                <w:color w:val="000000" w:themeColor="text1"/>
                <w:sz w:val="20"/>
                <w:szCs w:val="20"/>
                <w:lang w:val="es-ES_tradnl"/>
              </w:rPr>
              <w:t>con las organizaciones comunitarias y los temas tratados.</w:t>
            </w:r>
          </w:p>
        </w:tc>
      </w:tr>
      <w:tr w:rsidR="00EE6A43" w:rsidRPr="0061292D" w:rsidTr="00255381">
        <w:trPr>
          <w:cantSplit/>
          <w:trHeight w:val="20"/>
        </w:trPr>
        <w:tc>
          <w:tcPr>
            <w:tcW w:w="1135"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992"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701"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Interacción con la comunidad.</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Número de contactos con las organizaciones comunitarias.</w:t>
            </w:r>
          </w:p>
        </w:tc>
        <w:tc>
          <w:tcPr>
            <w:tcW w:w="1559"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276"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284" w:type="dxa"/>
            <w:gridSpan w:val="2"/>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RD$20,000</w:t>
            </w:r>
          </w:p>
        </w:tc>
        <w:tc>
          <w:tcPr>
            <w:tcW w:w="1985"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r>
    </w:tbl>
    <w:p w:rsidR="00EE6A43" w:rsidRPr="0061292D" w:rsidRDefault="00EE6A43" w:rsidP="00EE6A43">
      <w:pPr>
        <w:ind w:left="58"/>
        <w:jc w:val="center"/>
        <w:rPr>
          <w:rFonts w:ascii="Arial Narrow" w:hAnsi="Arial Narrow" w:cs="Arial"/>
          <w:b/>
          <w:bCs/>
          <w:color w:val="000000" w:themeColor="text1"/>
          <w:spacing w:val="-4"/>
          <w:kern w:val="2"/>
          <w:sz w:val="20"/>
          <w:szCs w:val="20"/>
          <w:lang w:val="es-ES_tradnl"/>
        </w:rPr>
      </w:pPr>
    </w:p>
    <w:p w:rsidR="00EE6A43" w:rsidRPr="0061292D" w:rsidRDefault="00EE6A43" w:rsidP="00EE6A43">
      <w:pPr>
        <w:spacing w:after="200"/>
        <w:rPr>
          <w:rFonts w:ascii="Arial Narrow" w:hAnsi="Arial Narrow" w:cs="Arial"/>
          <w:b/>
          <w:bCs/>
          <w:color w:val="000000" w:themeColor="text1"/>
          <w:spacing w:val="-4"/>
          <w:sz w:val="20"/>
          <w:szCs w:val="20"/>
          <w:lang w:val="es-ES_tradnl"/>
        </w:rPr>
      </w:pPr>
      <w:r w:rsidRPr="0061292D">
        <w:rPr>
          <w:rFonts w:ascii="Arial Narrow" w:hAnsi="Arial Narrow" w:cs="Arial"/>
          <w:b/>
          <w:bCs/>
          <w:color w:val="000000" w:themeColor="text1"/>
          <w:spacing w:val="-4"/>
          <w:sz w:val="20"/>
          <w:szCs w:val="20"/>
          <w:lang w:val="es-ES_tradnl"/>
        </w:rPr>
        <w:br w:type="page"/>
      </w:r>
    </w:p>
    <w:p w:rsidR="00EE6A43" w:rsidRPr="0061292D" w:rsidRDefault="00EE6A43" w:rsidP="00EE6A43">
      <w:pPr>
        <w:ind w:right="34"/>
        <w:jc w:val="center"/>
        <w:rPr>
          <w:rFonts w:ascii="Arial Narrow" w:hAnsi="Arial Narrow" w:cs="Arial"/>
          <w:color w:val="000000" w:themeColor="text1"/>
          <w:sz w:val="20"/>
          <w:szCs w:val="20"/>
          <w:lang w:val="es-ES"/>
        </w:rPr>
      </w:pPr>
      <w:r w:rsidRPr="0061292D">
        <w:rPr>
          <w:rFonts w:ascii="Arial Narrow" w:hAnsi="Arial Narrow" w:cs="Arial"/>
          <w:b/>
          <w:bCs/>
          <w:color w:val="000000" w:themeColor="text1"/>
          <w:sz w:val="20"/>
          <w:szCs w:val="20"/>
          <w:u w:val="single"/>
          <w:lang w:val="es-ES_tradnl"/>
        </w:rPr>
        <w:lastRenderedPageBreak/>
        <w:t xml:space="preserve">Matriz 2. Programas de Medidas -Fase de Operación- </w:t>
      </w:r>
      <w:r w:rsidRPr="0061292D">
        <w:rPr>
          <w:rFonts w:ascii="Arial Narrow" w:hAnsi="Arial Narrow" w:cs="Arial"/>
          <w:b/>
          <w:color w:val="000000" w:themeColor="text1"/>
          <w:sz w:val="20"/>
          <w:szCs w:val="20"/>
          <w:u w:val="single"/>
          <w:lang w:val="es-ES_tradnl"/>
        </w:rPr>
        <w:t>“</w:t>
      </w:r>
      <w:r w:rsidR="004A06BF">
        <w:rPr>
          <w:rFonts w:ascii="Arial Narrow" w:hAnsi="Arial Narrow" w:cs="Arial"/>
          <w:b/>
          <w:color w:val="000000" w:themeColor="text1"/>
          <w:sz w:val="20"/>
          <w:szCs w:val="20"/>
          <w:u w:val="single"/>
          <w:lang w:val="es-ES_tradnl"/>
        </w:rPr>
        <w:t>LOTIFICACION RESIDENCIAL GENESIS</w:t>
      </w:r>
      <w:r w:rsidRPr="0061292D">
        <w:rPr>
          <w:rFonts w:ascii="Arial Narrow" w:hAnsi="Arial Narrow" w:cs="Arial"/>
          <w:b/>
          <w:color w:val="000000" w:themeColor="text1"/>
          <w:sz w:val="20"/>
          <w:szCs w:val="20"/>
          <w:u w:val="single"/>
          <w:lang w:val="es-ES_tradnl"/>
        </w:rPr>
        <w:t>”</w:t>
      </w:r>
    </w:p>
    <w:tbl>
      <w:tblPr>
        <w:tblW w:w="14880" w:type="dxa"/>
        <w:tblInd w:w="-811" w:type="dxa"/>
        <w:tblLayout w:type="fixed"/>
        <w:tblCellMar>
          <w:left w:w="40" w:type="dxa"/>
          <w:right w:w="40" w:type="dxa"/>
        </w:tblCellMar>
        <w:tblLook w:val="04A0"/>
      </w:tblPr>
      <w:tblGrid>
        <w:gridCol w:w="1136"/>
        <w:gridCol w:w="992"/>
        <w:gridCol w:w="1700"/>
        <w:gridCol w:w="1984"/>
        <w:gridCol w:w="1842"/>
        <w:gridCol w:w="1558"/>
        <w:gridCol w:w="1259"/>
        <w:gridCol w:w="16"/>
        <w:gridCol w:w="1275"/>
        <w:gridCol w:w="1134"/>
        <w:gridCol w:w="1984"/>
      </w:tblGrid>
      <w:tr w:rsidR="00EE6A43" w:rsidRPr="0061292D" w:rsidTr="00255381">
        <w:trPr>
          <w:cantSplit/>
          <w:trHeight w:val="20"/>
        </w:trPr>
        <w:tc>
          <w:tcPr>
            <w:tcW w:w="113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1"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Indicadores de impactos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3"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9"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60"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92"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Documentos generados</w:t>
            </w:r>
          </w:p>
        </w:tc>
      </w:tr>
      <w:tr w:rsidR="00EE6A43" w:rsidRPr="0061292D" w:rsidTr="00255381">
        <w:trPr>
          <w:cantSplit/>
          <w:trHeight w:val="20"/>
        </w:trPr>
        <w:tc>
          <w:tcPr>
            <w:tcW w:w="1135" w:type="dxa"/>
            <w:vMerge w:val="restart"/>
            <w:tcBorders>
              <w:top w:val="nil"/>
              <w:left w:val="single" w:sz="6" w:space="0" w:color="auto"/>
              <w:bottom w:val="nil"/>
              <w:right w:val="single" w:sz="6" w:space="0" w:color="auto"/>
            </w:tcBorders>
            <w:shd w:val="clear" w:color="auto" w:fill="FFFFFF"/>
            <w:textDirection w:val="btLr"/>
          </w:tcPr>
          <w:p w:rsidR="00EE6A43" w:rsidRPr="0061292D" w:rsidRDefault="00EE6A43" w:rsidP="00255381">
            <w:pPr>
              <w:spacing w:line="276" w:lineRule="auto"/>
              <w:jc w:val="center"/>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BIOFISICA</w:t>
            </w:r>
          </w:p>
          <w:p w:rsidR="00EE6A43" w:rsidRPr="0061292D" w:rsidRDefault="00EE6A43" w:rsidP="00255381">
            <w:pPr>
              <w:spacing w:line="276" w:lineRule="auto"/>
              <w:jc w:val="center"/>
              <w:rPr>
                <w:rFonts w:ascii="Arial Narrow" w:hAnsi="Arial Narrow" w:cs="Arial"/>
                <w:b/>
                <w:color w:val="000000" w:themeColor="text1"/>
                <w:sz w:val="20"/>
                <w:szCs w:val="20"/>
                <w:lang w:val="es-ES"/>
              </w:rPr>
            </w:pPr>
          </w:p>
          <w:p w:rsidR="00EE6A43" w:rsidRPr="0061292D" w:rsidRDefault="00EE6A43" w:rsidP="00255381">
            <w:pPr>
              <w:spacing w:line="276" w:lineRule="auto"/>
              <w:jc w:val="center"/>
              <w:rPr>
                <w:rFonts w:ascii="Arial Narrow" w:hAnsi="Arial Narrow" w:cs="Arial"/>
                <w:b/>
                <w:color w:val="000000" w:themeColor="text1"/>
                <w:sz w:val="20"/>
                <w:szCs w:val="20"/>
                <w:lang w:val="es-ES"/>
              </w:rPr>
            </w:pPr>
          </w:p>
          <w:p w:rsidR="00EE6A43" w:rsidRPr="0061292D" w:rsidRDefault="00EE6A43" w:rsidP="00255381">
            <w:pPr>
              <w:spacing w:line="276" w:lineRule="auto"/>
              <w:jc w:val="center"/>
              <w:rPr>
                <w:rFonts w:ascii="Arial Narrow" w:hAnsi="Arial Narrow" w:cs="Arial"/>
                <w:b/>
                <w:color w:val="000000" w:themeColor="text1"/>
                <w:sz w:val="20"/>
                <w:szCs w:val="20"/>
                <w:lang w:val="en-US"/>
              </w:rPr>
            </w:pPr>
          </w:p>
          <w:p w:rsidR="00EE6A43" w:rsidRPr="0061292D" w:rsidRDefault="00EE6A43" w:rsidP="00255381">
            <w:pPr>
              <w:spacing w:line="276" w:lineRule="auto"/>
              <w:jc w:val="center"/>
              <w:rPr>
                <w:rFonts w:ascii="Arial Narrow" w:hAnsi="Arial Narrow" w:cs="Arial"/>
                <w:b/>
                <w:color w:val="000000" w:themeColor="text1"/>
                <w:kern w:val="2"/>
                <w:sz w:val="20"/>
                <w:szCs w:val="20"/>
                <w:lang w:val="es-ES"/>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EE6A43" w:rsidRPr="0061292D" w:rsidRDefault="00EE6A43" w:rsidP="00255381">
            <w:pPr>
              <w:spacing w:line="276" w:lineRule="auto"/>
              <w:ind w:left="31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fauna</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afectación a la fauna terrestre por el uso de insecticidas.</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vectores y de plagas.</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Número de plagas o vectores no controlados.</w:t>
            </w:r>
          </w:p>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Cantidad y tipo de productos utilizados.</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92" w:type="dxa"/>
            <w:gridSpan w:val="2"/>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Encargado de Mantenimiento del proyecto y empresa que será contratada.</w:t>
            </w: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AE6FB0">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AE6FB0" w:rsidRPr="0061292D">
              <w:rPr>
                <w:rFonts w:ascii="Arial Narrow" w:hAnsi="Arial Narrow" w:cs="Arial"/>
                <w:color w:val="000000" w:themeColor="text1"/>
                <w:sz w:val="20"/>
                <w:szCs w:val="20"/>
                <w:lang w:val="es-ES_tradnl"/>
              </w:rPr>
              <w:t>25</w:t>
            </w:r>
            <w:r w:rsidRPr="0061292D">
              <w:rPr>
                <w:rFonts w:ascii="Arial Narrow" w:hAnsi="Arial Narrow" w:cs="Arial"/>
                <w:color w:val="000000" w:themeColor="text1"/>
                <w:sz w:val="20"/>
                <w:szCs w:val="20"/>
                <w:lang w:val="es-ES_tradnl"/>
              </w:rPr>
              <w:t>,000</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las aplicaciones de rutinas y por plagas, productos utilizados, tipo de plaga, entre otros.</w:t>
            </w:r>
          </w:p>
        </w:tc>
      </w:tr>
      <w:tr w:rsidR="00EE6A43" w:rsidRPr="0061292D" w:rsidTr="00255381">
        <w:trPr>
          <w:cantSplit/>
          <w:trHeight w:val="20"/>
        </w:trPr>
        <w:tc>
          <w:tcPr>
            <w:tcW w:w="1135" w:type="dxa"/>
            <w:vMerge/>
            <w:tcBorders>
              <w:top w:val="nil"/>
              <w:left w:val="single" w:sz="6" w:space="0" w:color="auto"/>
              <w:bottom w:val="nil"/>
              <w:right w:val="single" w:sz="6" w:space="0" w:color="auto"/>
            </w:tcBorders>
            <w:vAlign w:val="center"/>
            <w:hideMark/>
          </w:tcPr>
          <w:p w:rsidR="00EE6A43" w:rsidRPr="0061292D" w:rsidRDefault="00EE6A43" w:rsidP="00255381">
            <w:pPr>
              <w:suppressAutoHyphens w:val="0"/>
              <w:rPr>
                <w:rFonts w:ascii="Arial Narrow" w:hAnsi="Arial Narrow" w:cs="Arial"/>
                <w:b/>
                <w:color w:val="000000" w:themeColor="text1"/>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incremento de plagas de vectores por el mal manejo de los desechos sólidos.</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Manejo de los desechos sólidos peligrosos y no peligrosos.</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Porcentaje por tipo de basura manejada adecuadamente.</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60"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92" w:type="dxa"/>
            <w:gridSpan w:val="2"/>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Encargado de Mantenimiento </w:t>
            </w:r>
            <w:r w:rsidR="007D3F09">
              <w:rPr>
                <w:rFonts w:ascii="Arial Narrow" w:hAnsi="Arial Narrow" w:cs="Arial"/>
                <w:color w:val="000000" w:themeColor="text1"/>
                <w:sz w:val="20"/>
                <w:szCs w:val="20"/>
                <w:lang w:val="es-ES_tradnl"/>
              </w:rPr>
              <w:t>del proyecto “</w:t>
            </w:r>
            <w:r w:rsidR="004A06BF">
              <w:rPr>
                <w:rFonts w:ascii="Arial Narrow" w:hAnsi="Arial Narrow" w:cs="Arial"/>
                <w:color w:val="000000" w:themeColor="text1"/>
                <w:sz w:val="20"/>
                <w:szCs w:val="20"/>
                <w:lang w:val="es-ES_tradnl"/>
              </w:rPr>
              <w:t>LOTIFICACION RESIDENCIAL GENESIS</w:t>
            </w:r>
            <w:r w:rsidR="007D3F09">
              <w:rPr>
                <w:rFonts w:ascii="Arial Narrow" w:hAnsi="Arial Narrow" w:cs="Arial"/>
                <w:color w:val="000000" w:themeColor="text1"/>
                <w:sz w:val="20"/>
                <w:szCs w:val="20"/>
                <w:lang w:val="es-ES_tradnl"/>
              </w:rPr>
              <w:t>”</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AE6FB0">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AE6FB0" w:rsidRPr="0061292D">
              <w:rPr>
                <w:rFonts w:ascii="Arial Narrow" w:hAnsi="Arial Narrow" w:cs="Arial"/>
                <w:color w:val="000000" w:themeColor="text1"/>
                <w:sz w:val="20"/>
                <w:szCs w:val="20"/>
                <w:lang w:val="es-ES_tradnl"/>
              </w:rPr>
              <w:t>25</w:t>
            </w:r>
            <w:r w:rsidRPr="0061292D">
              <w:rPr>
                <w:rFonts w:ascii="Arial Narrow" w:hAnsi="Arial Narrow" w:cs="Arial"/>
                <w:color w:val="000000" w:themeColor="text1"/>
                <w:sz w:val="20"/>
                <w:szCs w:val="20"/>
                <w:lang w:val="es-ES_tradnl"/>
              </w:rPr>
              <w:t>,000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EE6A43" w:rsidRPr="0061292D" w:rsidTr="00255381">
        <w:trPr>
          <w:cantSplit/>
          <w:trHeight w:val="20"/>
        </w:trPr>
        <w:tc>
          <w:tcPr>
            <w:tcW w:w="1135" w:type="dxa"/>
            <w:vMerge/>
            <w:tcBorders>
              <w:top w:val="nil"/>
              <w:left w:val="single" w:sz="6" w:space="0" w:color="auto"/>
              <w:bottom w:val="nil"/>
              <w:right w:val="single" w:sz="6" w:space="0" w:color="auto"/>
            </w:tcBorders>
            <w:vAlign w:val="center"/>
            <w:hideMark/>
          </w:tcPr>
          <w:p w:rsidR="00EE6A43" w:rsidRPr="0061292D" w:rsidRDefault="00EE6A43" w:rsidP="00255381">
            <w:pPr>
              <w:suppressAutoHyphens w:val="0"/>
              <w:rPr>
                <w:rFonts w:ascii="Arial Narrow" w:hAnsi="Arial Narrow" w:cs="Arial"/>
                <w:b/>
                <w:color w:val="000000" w:themeColor="text1"/>
                <w:kern w:val="2"/>
                <w:sz w:val="20"/>
                <w:szCs w:val="20"/>
                <w:lang w:val="es-ES"/>
              </w:rPr>
            </w:pPr>
          </w:p>
        </w:tc>
        <w:tc>
          <w:tcPr>
            <w:tcW w:w="992" w:type="dxa"/>
            <w:tcBorders>
              <w:top w:val="single" w:sz="4" w:space="0" w:color="auto"/>
              <w:left w:val="single" w:sz="6"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701" w:type="dxa"/>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vectores y de plagas.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Número de plagas o vectores no controlados.</w:t>
            </w:r>
          </w:p>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Cantidad y tipo de productos utilizados.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76" w:type="dxa"/>
            <w:gridSpan w:val="2"/>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6"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F873DD">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Encargado de Mantenimiento </w:t>
            </w:r>
            <w:r w:rsidR="007D3F09">
              <w:rPr>
                <w:rFonts w:ascii="Arial Narrow" w:hAnsi="Arial Narrow" w:cs="Arial"/>
                <w:color w:val="000000" w:themeColor="text1"/>
                <w:sz w:val="20"/>
                <w:szCs w:val="20"/>
                <w:lang w:val="es-ES_tradnl"/>
              </w:rPr>
              <w:t xml:space="preserve">del proyecto </w:t>
            </w:r>
            <w:r w:rsidRPr="0061292D">
              <w:rPr>
                <w:rFonts w:ascii="Arial Narrow" w:hAnsi="Arial Narrow" w:cs="Arial"/>
                <w:color w:val="000000" w:themeColor="text1"/>
                <w:sz w:val="20"/>
                <w:szCs w:val="20"/>
                <w:lang w:val="es-ES_tradnl"/>
              </w:rPr>
              <w:t>y empresa que será contratada.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las aplicaciones de rutinas y por plagas, productos utilizados, tipo de plaga, entre otros.</w:t>
            </w:r>
          </w:p>
        </w:tc>
      </w:tr>
      <w:tr w:rsidR="00EE6A43" w:rsidRPr="0061292D" w:rsidTr="00255381">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rPr>
            </w:pPr>
          </w:p>
          <w:p w:rsidR="00EE6A43" w:rsidRPr="0061292D" w:rsidRDefault="00EE6A43" w:rsidP="00255381">
            <w:pPr>
              <w:spacing w:line="276" w:lineRule="auto"/>
              <w:rPr>
                <w:rFonts w:ascii="Arial Narrow" w:hAnsi="Arial Narrow" w:cs="Arial"/>
                <w:color w:val="000000" w:themeColor="text1"/>
                <w:kern w:val="2"/>
                <w:sz w:val="20"/>
                <w:szCs w:val="20"/>
              </w:rPr>
            </w:pPr>
          </w:p>
        </w:tc>
        <w:tc>
          <w:tcPr>
            <w:tcW w:w="992" w:type="dxa"/>
            <w:tcBorders>
              <w:top w:val="single" w:sz="6" w:space="0" w:color="auto"/>
              <w:left w:val="single" w:sz="6" w:space="0" w:color="auto"/>
              <w:bottom w:val="single" w:sz="4" w:space="0" w:color="auto"/>
              <w:right w:val="single" w:sz="6" w:space="0" w:color="auto"/>
            </w:tcBorders>
            <w:shd w:val="clear" w:color="auto" w:fill="FFFFFF"/>
            <w:textDirection w:val="btLr"/>
            <w:hideMark/>
          </w:tcPr>
          <w:p w:rsidR="00EE6A43" w:rsidRPr="0061292D" w:rsidRDefault="00EE6A43" w:rsidP="00255381">
            <w:pPr>
              <w:spacing w:line="276" w:lineRule="auto"/>
              <w:ind w:left="221" w:right="226"/>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 xml:space="preserve">A la </w:t>
            </w:r>
            <w:r w:rsidRPr="0061292D">
              <w:rPr>
                <w:rFonts w:ascii="Arial Narrow" w:hAnsi="Arial Narrow" w:cs="Arial"/>
                <w:b/>
                <w:bCs/>
                <w:color w:val="000000" w:themeColor="text1"/>
                <w:spacing w:val="-6"/>
                <w:sz w:val="20"/>
                <w:szCs w:val="20"/>
                <w:lang w:val="es-ES_tradnl"/>
              </w:rPr>
              <w:t>vegetación</w:t>
            </w: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deterioro de las áreas verdes por falta de mantenimiento y cuidado.</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Gestión de mantenimiento de las instalaciones </w:t>
            </w:r>
            <w:r w:rsidR="007D3F09">
              <w:rPr>
                <w:rFonts w:ascii="Arial Narrow" w:hAnsi="Arial Narrow" w:cs="Arial"/>
                <w:color w:val="000000" w:themeColor="text1"/>
                <w:spacing w:val="-1"/>
                <w:sz w:val="20"/>
                <w:szCs w:val="20"/>
                <w:lang w:val="es-ES_tradnl"/>
              </w:rPr>
              <w:t>del proyecto “</w:t>
            </w:r>
            <w:r w:rsidR="004A06BF">
              <w:rPr>
                <w:rFonts w:ascii="Arial Narrow" w:hAnsi="Arial Narrow" w:cs="Arial"/>
                <w:color w:val="000000" w:themeColor="text1"/>
                <w:spacing w:val="-1"/>
                <w:sz w:val="20"/>
                <w:szCs w:val="20"/>
                <w:lang w:val="es-ES_tradnl"/>
              </w:rPr>
              <w:t>LOTIFICACION RESIDENCIAL GENESIS</w:t>
            </w:r>
            <w:r w:rsidR="007D3F09">
              <w:rPr>
                <w:rFonts w:ascii="Arial Narrow" w:hAnsi="Arial Narrow" w:cs="Arial"/>
                <w:color w:val="000000" w:themeColor="text1"/>
                <w:spacing w:val="-1"/>
                <w:sz w:val="20"/>
                <w:szCs w:val="20"/>
                <w:lang w:val="es-ES_tradnl"/>
              </w:rPr>
              <w:t>”</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Todas las instalaciones </w:t>
            </w:r>
            <w:r w:rsidR="007D3F09">
              <w:rPr>
                <w:rFonts w:ascii="Arial Narrow" w:hAnsi="Arial Narrow" w:cs="Arial"/>
                <w:color w:val="000000" w:themeColor="text1"/>
                <w:sz w:val="20"/>
                <w:szCs w:val="20"/>
                <w:lang w:val="es-ES_tradnl"/>
              </w:rPr>
              <w:t>del proyecto “</w:t>
            </w:r>
            <w:r w:rsidR="004A06BF">
              <w:rPr>
                <w:rFonts w:ascii="Arial Narrow" w:hAnsi="Arial Narrow" w:cs="Arial"/>
                <w:color w:val="000000" w:themeColor="text1"/>
                <w:sz w:val="20"/>
                <w:szCs w:val="20"/>
                <w:lang w:val="es-ES_tradnl"/>
              </w:rPr>
              <w:t>LOTIFICACION RESIDENCIAL GENESIS</w:t>
            </w:r>
            <w:r w:rsidR="007D3F09">
              <w:rPr>
                <w:rFonts w:ascii="Arial Narrow" w:hAnsi="Arial Narrow" w:cs="Arial"/>
                <w:color w:val="000000" w:themeColor="text1"/>
                <w:sz w:val="20"/>
                <w:szCs w:val="20"/>
                <w:lang w:val="es-ES_tradnl"/>
              </w:rPr>
              <w:t>”</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Resultado de los reportes de averías.</w:t>
            </w:r>
          </w:p>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pacing w:val="-1"/>
                <w:sz w:val="20"/>
                <w:szCs w:val="20"/>
                <w:lang w:val="es-ES_tradnl"/>
              </w:rPr>
              <w:t>Controles de los mantenimientos realizados.</w:t>
            </w:r>
          </w:p>
        </w:tc>
        <w:tc>
          <w:tcPr>
            <w:tcW w:w="1276" w:type="dxa"/>
            <w:gridSpan w:val="2"/>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6"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F873DD">
            <w:pPr>
              <w:spacing w:line="276" w:lineRule="auto"/>
              <w:jc w:val="center"/>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Encargado de Mantenimiento </w:t>
            </w:r>
            <w:r w:rsidR="00F873DD">
              <w:rPr>
                <w:rFonts w:ascii="Arial Narrow" w:hAnsi="Arial Narrow" w:cs="Arial"/>
                <w:color w:val="000000" w:themeColor="text1"/>
                <w:sz w:val="20"/>
                <w:szCs w:val="20"/>
                <w:lang w:val="es-ES_tradnl"/>
              </w:rPr>
              <w:t xml:space="preserve">del proyecto </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AE6FB0">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1"/>
                <w:sz w:val="20"/>
                <w:szCs w:val="20"/>
                <w:lang w:val="es-ES_tradnl"/>
              </w:rPr>
              <w:t>**RD$</w:t>
            </w:r>
            <w:r w:rsidR="00AE6FB0" w:rsidRPr="0061292D">
              <w:rPr>
                <w:rFonts w:ascii="Arial Narrow" w:hAnsi="Arial Narrow" w:cs="Arial"/>
                <w:color w:val="000000" w:themeColor="text1"/>
                <w:spacing w:val="-1"/>
                <w:sz w:val="20"/>
                <w:szCs w:val="20"/>
                <w:lang w:val="es-ES_tradnl"/>
              </w:rPr>
              <w:t>50</w:t>
            </w:r>
            <w:r w:rsidRPr="0061292D">
              <w:rPr>
                <w:rFonts w:ascii="Arial Narrow" w:hAnsi="Arial Narrow" w:cs="Arial"/>
                <w:color w:val="000000" w:themeColor="text1"/>
                <w:spacing w:val="-1"/>
                <w:sz w:val="20"/>
                <w:szCs w:val="20"/>
                <w:lang w:val="es-ES_tradnl"/>
              </w:rPr>
              <w:t>,000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los resultados de las encuestas a los turistas y mantenimientos realizados.</w:t>
            </w:r>
          </w:p>
        </w:tc>
      </w:tr>
    </w:tbl>
    <w:p w:rsidR="00EE6A43" w:rsidRPr="0061292D" w:rsidRDefault="00EE6A43" w:rsidP="00EE6A43">
      <w:pPr>
        <w:rPr>
          <w:rFonts w:ascii="Arial Narrow" w:hAnsi="Arial Narrow" w:cs="Arial"/>
          <w:color w:val="000000" w:themeColor="text1"/>
          <w:kern w:val="2"/>
          <w:sz w:val="20"/>
          <w:szCs w:val="20"/>
        </w:rPr>
      </w:pPr>
    </w:p>
    <w:tbl>
      <w:tblPr>
        <w:tblW w:w="14745" w:type="dxa"/>
        <w:tblInd w:w="-811" w:type="dxa"/>
        <w:tblLayout w:type="fixed"/>
        <w:tblCellMar>
          <w:left w:w="40" w:type="dxa"/>
          <w:right w:w="40" w:type="dxa"/>
        </w:tblCellMar>
        <w:tblLook w:val="04A0"/>
      </w:tblPr>
      <w:tblGrid>
        <w:gridCol w:w="1134"/>
        <w:gridCol w:w="989"/>
        <w:gridCol w:w="1702"/>
        <w:gridCol w:w="1984"/>
        <w:gridCol w:w="1705"/>
        <w:gridCol w:w="1562"/>
        <w:gridCol w:w="1280"/>
        <w:gridCol w:w="7"/>
        <w:gridCol w:w="1264"/>
        <w:gridCol w:w="1134"/>
        <w:gridCol w:w="1984"/>
      </w:tblGrid>
      <w:tr w:rsidR="00EE6A43" w:rsidRPr="0061292D" w:rsidTr="00255381">
        <w:trPr>
          <w:cantSplit/>
          <w:trHeight w:val="20"/>
        </w:trPr>
        <w:tc>
          <w:tcPr>
            <w:tcW w:w="1134"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lastRenderedPageBreak/>
              <w:t xml:space="preserve">Componentes del </w:t>
            </w:r>
            <w:r w:rsidRPr="0061292D">
              <w:rPr>
                <w:rFonts w:ascii="Arial Narrow" w:hAnsi="Arial Narrow" w:cs="Arial"/>
                <w:b/>
                <w:bCs/>
                <w:color w:val="000000" w:themeColor="text1"/>
                <w:sz w:val="20"/>
                <w:szCs w:val="20"/>
                <w:lang w:val="es-ES_tradnl"/>
              </w:rPr>
              <w:t>medio</w:t>
            </w:r>
          </w:p>
        </w:tc>
        <w:tc>
          <w:tcPr>
            <w:tcW w:w="98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left="154"/>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19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left="24" w:right="24"/>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70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6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right="-179" w:hanging="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87"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hanging="5"/>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6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hanging="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left="23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84"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EE6A43" w:rsidRPr="0061292D" w:rsidRDefault="00EE6A43" w:rsidP="00255381">
            <w:pPr>
              <w:spacing w:line="216" w:lineRule="auto"/>
              <w:ind w:left="18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EE6A43" w:rsidRPr="0061292D" w:rsidTr="00255381">
        <w:trPr>
          <w:cantSplit/>
          <w:trHeight w:val="20"/>
        </w:trPr>
        <w:tc>
          <w:tcPr>
            <w:tcW w:w="1134" w:type="dxa"/>
            <w:vMerge w:val="restart"/>
            <w:tcBorders>
              <w:top w:val="nil"/>
              <w:left w:val="single" w:sz="4" w:space="0" w:color="auto"/>
              <w:bottom w:val="nil"/>
              <w:right w:val="single" w:sz="6" w:space="0" w:color="auto"/>
            </w:tcBorders>
            <w:shd w:val="clear" w:color="auto" w:fill="FFFFFF"/>
            <w:textDirection w:val="btLr"/>
          </w:tcPr>
          <w:p w:rsidR="00EE6A43" w:rsidRPr="0061292D" w:rsidRDefault="00EE6A43" w:rsidP="00255381">
            <w:pPr>
              <w:spacing w:line="216" w:lineRule="auto"/>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s-ES"/>
              </w:rPr>
              <w:t>BIOFISICO</w:t>
            </w:r>
          </w:p>
          <w:p w:rsidR="00EE6A43" w:rsidRPr="0061292D" w:rsidRDefault="00EE6A43" w:rsidP="00255381">
            <w:pPr>
              <w:spacing w:line="216" w:lineRule="auto"/>
              <w:rPr>
                <w:rFonts w:ascii="Arial Narrow" w:hAnsi="Arial Narrow" w:cs="Arial"/>
                <w:b/>
                <w:color w:val="000000" w:themeColor="text1"/>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EE6A43" w:rsidRPr="0061292D" w:rsidRDefault="00EE6A43" w:rsidP="00255381">
            <w:pPr>
              <w:spacing w:line="216" w:lineRule="auto"/>
              <w:rPr>
                <w:rFonts w:ascii="Arial Narrow" w:hAnsi="Arial Narrow" w:cs="Arial"/>
                <w:b/>
                <w:color w:val="000000" w:themeColor="text1"/>
                <w:kern w:val="2"/>
                <w:sz w:val="20"/>
                <w:szCs w:val="20"/>
                <w:lang w:val="es-ES"/>
              </w:rPr>
            </w:pPr>
          </w:p>
          <w:p w:rsidR="00EE6A43" w:rsidRPr="0061292D" w:rsidRDefault="00EE6A43" w:rsidP="00255381">
            <w:pPr>
              <w:spacing w:line="21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Subsuelo y Agua</w:t>
            </w: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contaminación de las aguas subterráneas por los residuales líquidos domésticos.</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Mantenimiento al sistema de tratamiento de los residuales líquidos domésticos.</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pH, DBO5 (mg/l), DQO (mg/l), SS (mg/l), ST (mg/l), Coliformes totales (ud/100 ml), Cloro residual (mg/l), Olores, Aceites y grasas (mg/l), Huevos de helminto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Sistema de tratamiento de residuales líquidos.</w:t>
            </w:r>
          </w:p>
        </w:tc>
        <w:tc>
          <w:tcPr>
            <w:tcW w:w="1287" w:type="dxa"/>
            <w:gridSpan w:val="2"/>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jc w:val="center"/>
              <w:rPr>
                <w:rFonts w:ascii="Arial Narrow" w:hAnsi="Arial Narrow" w:cs="Arial"/>
                <w:color w:val="000000" w:themeColor="text1"/>
                <w:kern w:val="2"/>
                <w:sz w:val="20"/>
                <w:szCs w:val="20"/>
              </w:rPr>
            </w:pPr>
            <w:r w:rsidRPr="0061292D">
              <w:rPr>
                <w:rFonts w:ascii="Arial Narrow" w:hAnsi="Arial Narrow" w:cs="Arial"/>
                <w:color w:val="000000" w:themeColor="text1"/>
                <w:sz w:val="20"/>
                <w:szCs w:val="20"/>
                <w:lang w:val="es-ES_tradnl"/>
              </w:rPr>
              <w:t>Semestral durante los dos primeros años.</w:t>
            </w:r>
          </w:p>
        </w:tc>
        <w:tc>
          <w:tcPr>
            <w:tcW w:w="1264"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16" w:lineRule="auto"/>
              <w:jc w:val="center"/>
              <w:rPr>
                <w:rFonts w:ascii="Arial Narrow" w:hAnsi="Arial Narrow" w:cs="Arial"/>
                <w:color w:val="000000" w:themeColor="text1"/>
                <w:kern w:val="2"/>
                <w:sz w:val="20"/>
                <w:szCs w:val="20"/>
              </w:rPr>
            </w:pPr>
          </w:p>
          <w:p w:rsidR="00EE6A43" w:rsidRPr="0061292D" w:rsidRDefault="00EE6A43" w:rsidP="00255381">
            <w:pPr>
              <w:spacing w:line="216" w:lineRule="auto"/>
              <w:jc w:val="center"/>
              <w:rPr>
                <w:rFonts w:ascii="Arial Narrow" w:hAnsi="Arial Narrow" w:cs="Arial"/>
                <w:color w:val="000000" w:themeColor="text1"/>
                <w:kern w:val="2"/>
                <w:sz w:val="20"/>
                <w:szCs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967E09">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967E09">
              <w:rPr>
                <w:rFonts w:ascii="Arial Narrow" w:hAnsi="Arial Narrow" w:cs="Arial"/>
                <w:color w:val="000000" w:themeColor="text1"/>
                <w:sz w:val="20"/>
                <w:szCs w:val="20"/>
                <w:lang w:val="es-ES_tradnl"/>
              </w:rPr>
              <w:t>50</w:t>
            </w:r>
            <w:r w:rsidRPr="0061292D">
              <w:rPr>
                <w:rFonts w:ascii="Arial Narrow" w:hAnsi="Arial Narrow" w:cs="Arial"/>
                <w:color w:val="000000" w:themeColor="text1"/>
                <w:sz w:val="20"/>
                <w:szCs w:val="20"/>
                <w:lang w:val="es-ES_tradnl"/>
              </w:rPr>
              <w:t>,000</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EE6A43" w:rsidRPr="0061292D" w:rsidRDefault="00EE6A43" w:rsidP="00255381">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Establecer un registro de control del cumplimiento de las medidas y de los resultados de las mediciones de la calidad del agua de los parámetros de indicador de seguimiento en el efluente de la planta de tratamiento.</w:t>
            </w:r>
          </w:p>
        </w:tc>
      </w:tr>
      <w:tr w:rsidR="00EE6A43" w:rsidRPr="0061292D" w:rsidTr="00255381">
        <w:trPr>
          <w:cantSplit/>
          <w:trHeight w:val="20"/>
        </w:trPr>
        <w:tc>
          <w:tcPr>
            <w:tcW w:w="1134" w:type="dxa"/>
            <w:vMerge/>
            <w:tcBorders>
              <w:top w:val="nil"/>
              <w:left w:val="single" w:sz="4" w:space="0" w:color="auto"/>
              <w:bottom w:val="nil"/>
              <w:right w:val="single" w:sz="6" w:space="0" w:color="auto"/>
            </w:tcBorders>
            <w:vAlign w:val="center"/>
            <w:hideMark/>
          </w:tcPr>
          <w:p w:rsidR="00EE6A43" w:rsidRPr="0061292D" w:rsidRDefault="00EE6A43" w:rsidP="00255381">
            <w:pPr>
              <w:suppressAutoHyphens w:val="0"/>
              <w:spacing w:line="216" w:lineRule="auto"/>
              <w:rPr>
                <w:rFonts w:ascii="Arial Narrow" w:hAnsi="Arial Narrow" w:cs="Arial"/>
                <w:b/>
                <w:color w:val="000000" w:themeColor="text1"/>
                <w:kern w:val="2"/>
                <w:sz w:val="20"/>
                <w:szCs w:val="20"/>
                <w:lang w:val="es-ES"/>
              </w:rPr>
            </w:pPr>
          </w:p>
        </w:tc>
        <w:tc>
          <w:tcPr>
            <w:tcW w:w="989" w:type="dxa"/>
            <w:tcBorders>
              <w:top w:val="single" w:sz="4" w:space="0" w:color="auto"/>
              <w:left w:val="single" w:sz="6" w:space="0" w:color="auto"/>
              <w:bottom w:val="nil"/>
              <w:right w:val="single" w:sz="6" w:space="0" w:color="auto"/>
            </w:tcBorders>
            <w:shd w:val="clear" w:color="auto" w:fill="FFFFFF"/>
            <w:textDirection w:val="btLr"/>
          </w:tcPr>
          <w:p w:rsidR="00EE6A43" w:rsidRPr="0061292D" w:rsidRDefault="00EE6A43" w:rsidP="00255381">
            <w:pPr>
              <w:spacing w:line="216" w:lineRule="auto"/>
              <w:rPr>
                <w:rFonts w:ascii="Arial Narrow" w:hAnsi="Arial Narrow" w:cs="Arial"/>
                <w:b/>
                <w:color w:val="000000" w:themeColor="text1"/>
                <w:kern w:val="2"/>
                <w:sz w:val="20"/>
                <w:szCs w:val="20"/>
              </w:rPr>
            </w:pPr>
          </w:p>
          <w:p w:rsidR="00EE6A43" w:rsidRPr="0061292D" w:rsidRDefault="00EE6A43" w:rsidP="00255381">
            <w:pPr>
              <w:spacing w:line="216" w:lineRule="auto"/>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n-US"/>
              </w:rPr>
              <w:t>Suelo</w:t>
            </w:r>
          </w:p>
        </w:tc>
        <w:tc>
          <w:tcPr>
            <w:tcW w:w="1702" w:type="dxa"/>
            <w:vMerge w:val="restart"/>
            <w:tcBorders>
              <w:top w:val="single" w:sz="4" w:space="0" w:color="auto"/>
              <w:left w:val="single" w:sz="6" w:space="0" w:color="auto"/>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n-US"/>
              </w:rPr>
            </w:pPr>
          </w:p>
          <w:p w:rsidR="00EE6A43" w:rsidRPr="0061292D" w:rsidRDefault="00EE6A43" w:rsidP="00255381">
            <w:pPr>
              <w:spacing w:line="216" w:lineRule="auto"/>
              <w:rPr>
                <w:rFonts w:ascii="Arial Narrow" w:hAnsi="Arial Narrow" w:cs="Arial"/>
                <w:color w:val="000000" w:themeColor="text1"/>
                <w:kern w:val="2"/>
                <w:sz w:val="20"/>
                <w:szCs w:val="20"/>
                <w:lang w:val="es-ES"/>
              </w:rPr>
            </w:pPr>
          </w:p>
          <w:p w:rsidR="00EE6A43" w:rsidRPr="0061292D" w:rsidRDefault="00EE6A43" w:rsidP="00255381">
            <w:pPr>
              <w:spacing w:line="216" w:lineRule="auto"/>
              <w:rPr>
                <w:rFonts w:ascii="Arial Narrow" w:hAnsi="Arial Narrow" w:cs="Arial"/>
                <w:color w:val="000000" w:themeColor="text1"/>
                <w:kern w:val="2"/>
                <w:sz w:val="20"/>
                <w:szCs w:val="20"/>
                <w:lang w:val="en-US"/>
              </w:rPr>
            </w:pPr>
          </w:p>
        </w:tc>
        <w:tc>
          <w:tcPr>
            <w:tcW w:w="198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Manejo de los desechos sólidos peligrosos y no peligrosos.</w:t>
            </w:r>
          </w:p>
        </w:tc>
        <w:tc>
          <w:tcPr>
            <w:tcW w:w="1705"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Porcentaje por tipo de basura manejada adecuadamente.</w:t>
            </w:r>
          </w:p>
        </w:tc>
        <w:tc>
          <w:tcPr>
            <w:tcW w:w="1562"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transferencia</w:t>
            </w:r>
            <w:r w:rsidR="003C07D6">
              <w:rPr>
                <w:rFonts w:ascii="Arial Narrow" w:hAnsi="Arial Narrow" w:cs="Arial"/>
                <w:color w:val="000000" w:themeColor="text1"/>
                <w:sz w:val="20"/>
                <w:szCs w:val="20"/>
                <w:lang w:val="es-ES_tradnl"/>
              </w:rPr>
              <w:t>,</w:t>
            </w:r>
            <w:r w:rsidRPr="0061292D">
              <w:rPr>
                <w:rFonts w:ascii="Arial Narrow" w:hAnsi="Arial Narrow" w:cs="Arial"/>
                <w:color w:val="000000" w:themeColor="text1"/>
                <w:sz w:val="20"/>
                <w:szCs w:val="20"/>
                <w:lang w:val="es-ES_tradnl"/>
              </w:rPr>
              <w:t xml:space="preserve"> cuarto para los desechos reciclables</w:t>
            </w:r>
            <w:r w:rsidR="003C07D6">
              <w:rPr>
                <w:rFonts w:ascii="Arial Narrow" w:hAnsi="Arial Narrow" w:cs="Arial"/>
                <w:color w:val="000000" w:themeColor="text1"/>
                <w:sz w:val="20"/>
                <w:szCs w:val="20"/>
                <w:lang w:val="es-ES_tradnl"/>
              </w:rPr>
              <w:t>,</w:t>
            </w:r>
            <w:r w:rsidRPr="0061292D">
              <w:rPr>
                <w:rFonts w:ascii="Arial Narrow" w:hAnsi="Arial Narrow" w:cs="Arial"/>
                <w:color w:val="000000" w:themeColor="text1"/>
                <w:sz w:val="20"/>
                <w:szCs w:val="20"/>
                <w:lang w:val="es-ES_tradnl"/>
              </w:rPr>
              <w:t xml:space="preserve"> entre otros.</w:t>
            </w:r>
          </w:p>
        </w:tc>
        <w:tc>
          <w:tcPr>
            <w:tcW w:w="1280"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1" w:type="dxa"/>
            <w:gridSpan w:val="2"/>
            <w:vMerge w:val="restart"/>
            <w:tcBorders>
              <w:top w:val="single" w:sz="4" w:space="0" w:color="auto"/>
              <w:left w:val="single" w:sz="6" w:space="0" w:color="auto"/>
              <w:right w:val="single" w:sz="6" w:space="0" w:color="auto"/>
            </w:tcBorders>
            <w:shd w:val="clear" w:color="auto" w:fill="FFFFFF"/>
          </w:tcPr>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p>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p>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4" w:space="0" w:color="auto"/>
              <w:left w:val="single" w:sz="6" w:space="0" w:color="auto"/>
              <w:bottom w:val="single" w:sz="6" w:space="0" w:color="auto"/>
              <w:right w:val="single" w:sz="4" w:space="0" w:color="auto"/>
            </w:tcBorders>
            <w:shd w:val="clear" w:color="auto" w:fill="FFFFFF"/>
            <w:hideMark/>
          </w:tcPr>
          <w:p w:rsidR="00EE6A43" w:rsidRPr="0061292D" w:rsidRDefault="00EE6A43" w:rsidP="00255381">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EE6A43" w:rsidRPr="0061292D" w:rsidTr="00255381">
        <w:trPr>
          <w:cantSplit/>
          <w:trHeight w:val="20"/>
        </w:trPr>
        <w:tc>
          <w:tcPr>
            <w:tcW w:w="1134" w:type="dxa"/>
            <w:tcBorders>
              <w:top w:val="nil"/>
              <w:left w:val="single" w:sz="4" w:space="0" w:color="auto"/>
              <w:bottom w:val="single" w:sz="6" w:space="0" w:color="auto"/>
              <w:right w:val="single" w:sz="6" w:space="0" w:color="auto"/>
            </w:tcBorders>
            <w:shd w:val="clear" w:color="auto" w:fill="FFFFFF"/>
            <w:textDirection w:val="btLr"/>
          </w:tcPr>
          <w:p w:rsidR="00EE6A43" w:rsidRPr="0061292D" w:rsidRDefault="00EE6A43" w:rsidP="00255381">
            <w:pPr>
              <w:spacing w:line="216" w:lineRule="auto"/>
              <w:rPr>
                <w:rFonts w:ascii="Arial Narrow" w:hAnsi="Arial Narrow" w:cs="Arial"/>
                <w:b/>
                <w:color w:val="000000" w:themeColor="text1"/>
                <w:kern w:val="2"/>
                <w:sz w:val="20"/>
                <w:szCs w:val="20"/>
                <w:lang w:val="es-ES"/>
              </w:rPr>
            </w:pPr>
          </w:p>
          <w:p w:rsidR="00EE6A43" w:rsidRPr="0061292D" w:rsidRDefault="00EE6A43" w:rsidP="00255381">
            <w:pPr>
              <w:spacing w:line="216" w:lineRule="auto"/>
              <w:rPr>
                <w:rFonts w:ascii="Arial Narrow" w:hAnsi="Arial Narrow" w:cs="Arial"/>
                <w:b/>
                <w:color w:val="000000" w:themeColor="text1"/>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EE6A43" w:rsidRPr="0061292D" w:rsidRDefault="00EE6A43" w:rsidP="00255381">
            <w:pPr>
              <w:spacing w:line="216" w:lineRule="auto"/>
              <w:rPr>
                <w:rFonts w:ascii="Arial Narrow" w:hAnsi="Arial Narrow" w:cs="Arial"/>
                <w:color w:val="000000" w:themeColor="text1"/>
                <w:kern w:val="2"/>
                <w:sz w:val="20"/>
                <w:szCs w:val="20"/>
                <w:lang w:val="es-ES"/>
              </w:rPr>
            </w:pPr>
          </w:p>
          <w:p w:rsidR="00EE6A43" w:rsidRPr="0061292D" w:rsidRDefault="00EE6A43" w:rsidP="00255381">
            <w:pPr>
              <w:spacing w:line="216" w:lineRule="auto"/>
              <w:rPr>
                <w:rFonts w:ascii="Arial Narrow" w:hAnsi="Arial Narrow" w:cs="Arial"/>
                <w:color w:val="000000" w:themeColor="text1"/>
                <w:kern w:val="2"/>
                <w:sz w:val="20"/>
                <w:szCs w:val="20"/>
                <w:lang w:val="es-ES"/>
              </w:rPr>
            </w:pPr>
          </w:p>
        </w:tc>
        <w:tc>
          <w:tcPr>
            <w:tcW w:w="1702" w:type="dxa"/>
            <w:vMerge/>
            <w:tcBorders>
              <w:left w:val="single" w:sz="6" w:space="0" w:color="auto"/>
              <w:bottom w:val="single" w:sz="6" w:space="0" w:color="auto"/>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s-ES"/>
              </w:rPr>
            </w:pP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Gestión de mantenimiento de las instalaciones </w:t>
            </w:r>
            <w:r w:rsidR="007D3F09">
              <w:rPr>
                <w:rFonts w:ascii="Arial Narrow" w:hAnsi="Arial Narrow" w:cs="Arial"/>
                <w:color w:val="000000" w:themeColor="text1"/>
                <w:spacing w:val="-1"/>
                <w:sz w:val="20"/>
                <w:szCs w:val="20"/>
                <w:lang w:val="es-ES_tradnl"/>
              </w:rPr>
              <w:t>del proyecto “</w:t>
            </w:r>
            <w:r w:rsidR="004A06BF">
              <w:rPr>
                <w:rFonts w:ascii="Arial Narrow" w:hAnsi="Arial Narrow" w:cs="Arial"/>
                <w:color w:val="000000" w:themeColor="text1"/>
                <w:spacing w:val="-1"/>
                <w:sz w:val="20"/>
                <w:szCs w:val="20"/>
                <w:lang w:val="es-ES_tradnl"/>
              </w:rPr>
              <w:t>LOTIFICACION RESIDENCIAL GENESIS</w:t>
            </w:r>
            <w:r w:rsidR="007D3F09">
              <w:rPr>
                <w:rFonts w:ascii="Arial Narrow" w:hAnsi="Arial Narrow" w:cs="Arial"/>
                <w:color w:val="000000" w:themeColor="text1"/>
                <w:spacing w:val="-1"/>
                <w:sz w:val="20"/>
                <w:szCs w:val="20"/>
                <w:lang w:val="es-ES_tradnl"/>
              </w:rPr>
              <w:t>”</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Todas las instalaciones del proyecto.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tabs>
                <w:tab w:val="left" w:pos="101"/>
              </w:tabs>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Resultado de los reportes de averías.</w:t>
            </w:r>
          </w:p>
          <w:p w:rsidR="00EE6A43" w:rsidRPr="0061292D" w:rsidRDefault="00EE6A43" w:rsidP="00255381">
            <w:pPr>
              <w:tabs>
                <w:tab w:val="left" w:pos="101"/>
              </w:tabs>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pacing w:val="-1"/>
                <w:sz w:val="20"/>
                <w:szCs w:val="20"/>
                <w:lang w:val="es-ES_tradnl"/>
              </w:rPr>
              <w:t>Controles de los mantenimientos realizados.</w:t>
            </w:r>
          </w:p>
        </w:tc>
        <w:tc>
          <w:tcPr>
            <w:tcW w:w="1280"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1" w:type="dxa"/>
            <w:gridSpan w:val="2"/>
            <w:vMerge/>
            <w:tcBorders>
              <w:left w:val="single" w:sz="6" w:space="0" w:color="auto"/>
              <w:bottom w:val="single" w:sz="6" w:space="0" w:color="auto"/>
              <w:right w:val="single" w:sz="6" w:space="0" w:color="auto"/>
            </w:tcBorders>
            <w:shd w:val="clear" w:color="auto" w:fill="FFFFFF"/>
          </w:tcPr>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EE6A43" w:rsidRPr="0061292D" w:rsidRDefault="00EE6A43" w:rsidP="00255381">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los resultados de las encuestas a los turistas y mantenimientos realizados.</w:t>
            </w:r>
          </w:p>
        </w:tc>
      </w:tr>
      <w:tr w:rsidR="00EE6A43" w:rsidRPr="0061292D" w:rsidTr="00255381">
        <w:trPr>
          <w:cantSplit/>
          <w:trHeight w:val="144"/>
        </w:trPr>
        <w:tc>
          <w:tcPr>
            <w:tcW w:w="1134" w:type="dxa"/>
            <w:vMerge w:val="restart"/>
            <w:tcBorders>
              <w:top w:val="nil"/>
              <w:left w:val="single" w:sz="4" w:space="0" w:color="auto"/>
              <w:bottom w:val="single" w:sz="4" w:space="0" w:color="auto"/>
              <w:right w:val="single" w:sz="6" w:space="0" w:color="auto"/>
            </w:tcBorders>
            <w:shd w:val="clear" w:color="auto" w:fill="FFFFFF"/>
            <w:textDirection w:val="btLr"/>
          </w:tcPr>
          <w:p w:rsidR="00EE6A43" w:rsidRPr="0061292D" w:rsidRDefault="00EE6A43" w:rsidP="00255381">
            <w:pPr>
              <w:spacing w:line="216" w:lineRule="auto"/>
              <w:jc w:val="center"/>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n-US"/>
              </w:rPr>
              <w:t>SOCIAL</w:t>
            </w:r>
          </w:p>
          <w:p w:rsidR="00EE6A43" w:rsidRPr="0061292D" w:rsidRDefault="00EE6A43" w:rsidP="00255381">
            <w:pPr>
              <w:spacing w:line="216" w:lineRule="auto"/>
              <w:jc w:val="center"/>
              <w:rPr>
                <w:rFonts w:ascii="Arial Narrow" w:hAnsi="Arial Narrow" w:cs="Arial"/>
                <w:b/>
                <w:color w:val="000000" w:themeColor="text1"/>
                <w:sz w:val="20"/>
                <w:szCs w:val="20"/>
                <w:lang w:val="es-ES"/>
              </w:rPr>
            </w:pPr>
          </w:p>
          <w:p w:rsidR="00EE6A43" w:rsidRPr="0061292D" w:rsidRDefault="00EE6A43" w:rsidP="00255381">
            <w:pPr>
              <w:spacing w:line="216" w:lineRule="auto"/>
              <w:jc w:val="center"/>
              <w:rPr>
                <w:rFonts w:ascii="Arial Narrow" w:hAnsi="Arial Narrow" w:cs="Arial"/>
                <w:b/>
                <w:color w:val="000000" w:themeColor="text1"/>
                <w:kern w:val="2"/>
                <w:sz w:val="20"/>
                <w:szCs w:val="20"/>
                <w:lang w:val="en-US"/>
              </w:rPr>
            </w:pPr>
          </w:p>
        </w:tc>
        <w:tc>
          <w:tcPr>
            <w:tcW w:w="989" w:type="dxa"/>
            <w:vMerge w:val="restart"/>
            <w:tcBorders>
              <w:top w:val="single" w:sz="6" w:space="0" w:color="auto"/>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16" w:lineRule="auto"/>
              <w:ind w:left="31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los recursos</w:t>
            </w:r>
          </w:p>
          <w:p w:rsidR="00EE6A43" w:rsidRPr="0061292D" w:rsidRDefault="00EE6A43" w:rsidP="00255381">
            <w:pPr>
              <w:spacing w:line="216" w:lineRule="auto"/>
              <w:rPr>
                <w:rFonts w:ascii="Arial Narrow" w:hAnsi="Arial Narrow" w:cs="Arial"/>
                <w:color w:val="000000" w:themeColor="text1"/>
                <w:sz w:val="20"/>
                <w:szCs w:val="20"/>
                <w:lang w:val="es-ES"/>
              </w:rPr>
            </w:pPr>
          </w:p>
          <w:p w:rsidR="00EE6A43" w:rsidRPr="0061292D" w:rsidRDefault="00EE6A43" w:rsidP="00255381">
            <w:pPr>
              <w:spacing w:line="216" w:lineRule="auto"/>
              <w:rPr>
                <w:rFonts w:ascii="Arial Narrow" w:hAnsi="Arial Narrow" w:cs="Arial"/>
                <w:color w:val="000000" w:themeColor="text1"/>
                <w:kern w:val="2"/>
                <w:sz w:val="20"/>
                <w:szCs w:val="20"/>
                <w:lang w:val="en-US"/>
              </w:rPr>
            </w:pP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Aumento del consumo de agua.</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Prácticas para el ahorro de agua.</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Consumo agua en m3/día.</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ind w:right="-179"/>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Acuífero.</w:t>
            </w:r>
          </w:p>
        </w:tc>
        <w:tc>
          <w:tcPr>
            <w:tcW w:w="1280" w:type="dxa"/>
            <w:tcBorders>
              <w:top w:val="single" w:sz="6" w:space="0" w:color="auto"/>
              <w:left w:val="single" w:sz="6" w:space="0" w:color="auto"/>
              <w:bottom w:val="nil"/>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n-US"/>
              </w:rPr>
            </w:pPr>
          </w:p>
          <w:p w:rsidR="00EE6A43" w:rsidRPr="0061292D" w:rsidRDefault="00EE6A43" w:rsidP="00255381">
            <w:pPr>
              <w:spacing w:line="216" w:lineRule="auto"/>
              <w:rPr>
                <w:rFonts w:ascii="Arial Narrow" w:hAnsi="Arial Narrow" w:cs="Arial"/>
                <w:color w:val="000000" w:themeColor="text1"/>
                <w:kern w:val="2"/>
                <w:sz w:val="20"/>
                <w:szCs w:val="20"/>
                <w:lang w:val="en-US"/>
              </w:rPr>
            </w:pPr>
          </w:p>
        </w:tc>
        <w:tc>
          <w:tcPr>
            <w:tcW w:w="1271" w:type="dxa"/>
            <w:gridSpan w:val="2"/>
            <w:tcBorders>
              <w:top w:val="single" w:sz="6" w:space="0" w:color="auto"/>
              <w:left w:val="single" w:sz="6" w:space="0" w:color="auto"/>
              <w:bottom w:val="nil"/>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n-US"/>
              </w:rPr>
            </w:pPr>
          </w:p>
          <w:p w:rsidR="00EE6A43" w:rsidRPr="0061292D" w:rsidRDefault="00EE6A43" w:rsidP="00255381">
            <w:pPr>
              <w:spacing w:line="21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7B7FF6">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7B7FF6">
              <w:rPr>
                <w:rFonts w:ascii="Arial Narrow" w:hAnsi="Arial Narrow" w:cs="Arial"/>
                <w:color w:val="000000" w:themeColor="text1"/>
                <w:sz w:val="20"/>
                <w:szCs w:val="20"/>
                <w:lang w:val="es-ES_tradnl"/>
              </w:rPr>
              <w:t>75</w:t>
            </w:r>
            <w:r w:rsidRPr="0061292D">
              <w:rPr>
                <w:rFonts w:ascii="Arial Narrow" w:hAnsi="Arial Narrow" w:cs="Arial"/>
                <w:color w:val="000000" w:themeColor="text1"/>
                <w:sz w:val="20"/>
                <w:szCs w:val="20"/>
                <w:lang w:val="es-ES_tradnl"/>
              </w:rPr>
              <w:t>,000</w:t>
            </w:r>
          </w:p>
        </w:tc>
        <w:tc>
          <w:tcPr>
            <w:tcW w:w="1984" w:type="dxa"/>
            <w:tcBorders>
              <w:top w:val="single" w:sz="6" w:space="0" w:color="auto"/>
              <w:left w:val="single" w:sz="6" w:space="0" w:color="auto"/>
              <w:bottom w:val="nil"/>
              <w:right w:val="single" w:sz="4" w:space="0" w:color="auto"/>
            </w:tcBorders>
            <w:shd w:val="clear" w:color="auto" w:fill="FFFFFF"/>
          </w:tcPr>
          <w:p w:rsidR="00EE6A43" w:rsidRPr="0061292D" w:rsidRDefault="00EE6A43" w:rsidP="00255381">
            <w:pPr>
              <w:spacing w:line="216" w:lineRule="auto"/>
              <w:jc w:val="both"/>
              <w:rPr>
                <w:rFonts w:ascii="Arial Narrow" w:hAnsi="Arial Narrow" w:cs="Arial"/>
                <w:color w:val="000000" w:themeColor="text1"/>
                <w:kern w:val="2"/>
                <w:sz w:val="20"/>
                <w:szCs w:val="20"/>
                <w:lang w:val="es-ES"/>
              </w:rPr>
            </w:pPr>
          </w:p>
        </w:tc>
      </w:tr>
      <w:tr w:rsidR="00EE6A43" w:rsidRPr="0061292D" w:rsidTr="00255381">
        <w:trPr>
          <w:cantSplit/>
          <w:trHeight w:val="804"/>
        </w:trPr>
        <w:tc>
          <w:tcPr>
            <w:tcW w:w="1134" w:type="dxa"/>
            <w:vMerge/>
            <w:tcBorders>
              <w:top w:val="nil"/>
              <w:left w:val="single" w:sz="4" w:space="0" w:color="auto"/>
              <w:bottom w:val="single" w:sz="4" w:space="0" w:color="auto"/>
              <w:right w:val="single" w:sz="6" w:space="0" w:color="auto"/>
            </w:tcBorders>
            <w:vAlign w:val="center"/>
            <w:hideMark/>
          </w:tcPr>
          <w:p w:rsidR="00EE6A43" w:rsidRPr="0061292D" w:rsidRDefault="00EE6A43" w:rsidP="00255381">
            <w:pPr>
              <w:suppressAutoHyphens w:val="0"/>
              <w:spacing w:line="216" w:lineRule="auto"/>
              <w:rPr>
                <w:rFonts w:ascii="Arial Narrow" w:hAnsi="Arial Narrow" w:cs="Arial"/>
                <w:b/>
                <w:color w:val="000000" w:themeColor="text1"/>
                <w:kern w:val="2"/>
                <w:sz w:val="20"/>
                <w:szCs w:val="20"/>
                <w:lang w:val="en-US"/>
              </w:rPr>
            </w:pPr>
          </w:p>
        </w:tc>
        <w:tc>
          <w:tcPr>
            <w:tcW w:w="989"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spacing w:line="216" w:lineRule="auto"/>
              <w:rPr>
                <w:rFonts w:ascii="Arial Narrow" w:hAnsi="Arial Narrow" w:cs="Arial"/>
                <w:color w:val="000000" w:themeColor="text1"/>
                <w:kern w:val="2"/>
                <w:sz w:val="20"/>
                <w:szCs w:val="20"/>
                <w:lang w:val="en-US"/>
              </w:rPr>
            </w:pPr>
          </w:p>
        </w:tc>
        <w:tc>
          <w:tcPr>
            <w:tcW w:w="170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Aumento del consumo de energía eléctrica.</w:t>
            </w:r>
          </w:p>
        </w:tc>
        <w:tc>
          <w:tcPr>
            <w:tcW w:w="198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Prácticas para el ahorro de energía.</w:t>
            </w:r>
          </w:p>
        </w:tc>
        <w:tc>
          <w:tcPr>
            <w:tcW w:w="170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Consumo de energía en Kw</w:t>
            </w:r>
          </w:p>
        </w:tc>
        <w:tc>
          <w:tcPr>
            <w:tcW w:w="156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Sistema de transmisión de energía</w:t>
            </w:r>
          </w:p>
        </w:tc>
        <w:tc>
          <w:tcPr>
            <w:tcW w:w="1280" w:type="dxa"/>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s-ES"/>
              </w:rPr>
            </w:pPr>
          </w:p>
          <w:p w:rsidR="00EE6A43" w:rsidRPr="0061292D" w:rsidRDefault="00EE6A43" w:rsidP="00255381">
            <w:pPr>
              <w:spacing w:line="216" w:lineRule="auto"/>
              <w:rPr>
                <w:rFonts w:ascii="Arial Narrow" w:hAnsi="Arial Narrow" w:cs="Arial"/>
                <w:color w:val="000000" w:themeColor="text1"/>
                <w:kern w:val="2"/>
                <w:sz w:val="20"/>
                <w:szCs w:val="20"/>
                <w:lang w:val="es-ES"/>
              </w:rPr>
            </w:pPr>
          </w:p>
        </w:tc>
        <w:tc>
          <w:tcPr>
            <w:tcW w:w="1271" w:type="dxa"/>
            <w:gridSpan w:val="2"/>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s-ES"/>
              </w:rPr>
            </w:pPr>
          </w:p>
          <w:p w:rsidR="00EE6A43" w:rsidRPr="0061292D" w:rsidRDefault="00EE6A43" w:rsidP="00255381">
            <w:pPr>
              <w:spacing w:line="21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7B7FF6">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7B7FF6">
              <w:rPr>
                <w:rFonts w:ascii="Arial Narrow" w:hAnsi="Arial Narrow" w:cs="Arial"/>
                <w:color w:val="000000" w:themeColor="text1"/>
                <w:sz w:val="20"/>
                <w:szCs w:val="20"/>
                <w:lang w:val="es-ES_tradnl"/>
              </w:rPr>
              <w:t>75</w:t>
            </w:r>
            <w:r w:rsidRPr="0061292D">
              <w:rPr>
                <w:rFonts w:ascii="Arial Narrow" w:hAnsi="Arial Narrow" w:cs="Arial"/>
                <w:color w:val="000000" w:themeColor="text1"/>
                <w:sz w:val="20"/>
                <w:szCs w:val="20"/>
                <w:lang w:val="es-ES_tradnl"/>
              </w:rPr>
              <w:t>,000</w:t>
            </w:r>
          </w:p>
        </w:tc>
        <w:tc>
          <w:tcPr>
            <w:tcW w:w="1984" w:type="dxa"/>
            <w:tcBorders>
              <w:top w:val="nil"/>
              <w:left w:val="single" w:sz="6" w:space="0" w:color="auto"/>
              <w:bottom w:val="single" w:sz="4" w:space="0" w:color="auto"/>
              <w:right w:val="single" w:sz="4"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n-US"/>
              </w:rPr>
            </w:pPr>
          </w:p>
          <w:p w:rsidR="00EE6A43" w:rsidRPr="0061292D" w:rsidRDefault="00EE6A43" w:rsidP="00255381">
            <w:pPr>
              <w:spacing w:line="216" w:lineRule="auto"/>
              <w:rPr>
                <w:rFonts w:ascii="Arial Narrow" w:hAnsi="Arial Narrow" w:cs="Arial"/>
                <w:color w:val="000000" w:themeColor="text1"/>
                <w:kern w:val="2"/>
                <w:sz w:val="20"/>
                <w:szCs w:val="20"/>
                <w:lang w:val="en-US"/>
              </w:rPr>
            </w:pPr>
          </w:p>
        </w:tc>
      </w:tr>
    </w:tbl>
    <w:p w:rsidR="00EE6A43" w:rsidRPr="00967E09" w:rsidRDefault="00EE6A43" w:rsidP="00EE6A43">
      <w:pPr>
        <w:shd w:val="clear" w:color="auto" w:fill="95B3D7" w:themeFill="accent1" w:themeFillTint="99"/>
        <w:ind w:left="9450" w:right="540" w:hanging="270"/>
        <w:jc w:val="center"/>
        <w:rPr>
          <w:rFonts w:ascii="Arial Narrow" w:hAnsi="Arial Narrow" w:cs="Arial"/>
          <w:color w:val="000000" w:themeColor="text1"/>
          <w:sz w:val="28"/>
          <w:szCs w:val="20"/>
          <w:lang w:val="es-ES"/>
        </w:rPr>
      </w:pPr>
      <w:r w:rsidRPr="0061292D">
        <w:rPr>
          <w:rFonts w:ascii="Arial Narrow" w:hAnsi="Arial Narrow" w:cs="Arial"/>
          <w:b/>
          <w:color w:val="000000" w:themeColor="text1"/>
          <w:szCs w:val="20"/>
          <w:lang w:val="es-ES"/>
        </w:rPr>
        <w:t xml:space="preserve">Costo Total del PMAA </w:t>
      </w:r>
      <w:r w:rsidR="00EF2329">
        <w:rPr>
          <w:rFonts w:ascii="Arial Narrow" w:hAnsi="Arial Narrow" w:cs="Arial"/>
          <w:b/>
          <w:color w:val="000000" w:themeColor="text1"/>
          <w:sz w:val="28"/>
          <w:szCs w:val="20"/>
          <w:lang w:val="es-ES"/>
        </w:rPr>
        <w:t>RD$1,030,000.00</w:t>
      </w:r>
    </w:p>
    <w:p w:rsidR="00B51623" w:rsidRPr="0061292D" w:rsidRDefault="00B51623" w:rsidP="00EE6A43">
      <w:pPr>
        <w:suppressAutoHyphens w:val="0"/>
        <w:rPr>
          <w:rFonts w:ascii="Arial Narrow" w:hAnsi="Arial Narrow" w:cs="Arial"/>
          <w:color w:val="000000" w:themeColor="text1"/>
          <w:sz w:val="20"/>
          <w:szCs w:val="20"/>
          <w:lang w:val="es-ES"/>
        </w:rPr>
      </w:pPr>
    </w:p>
    <w:p w:rsidR="00B51623" w:rsidRPr="00652EDD" w:rsidRDefault="00B51623" w:rsidP="00E47A3E">
      <w:pPr>
        <w:spacing w:line="360" w:lineRule="auto"/>
        <w:ind w:left="9450" w:hanging="270"/>
        <w:jc w:val="center"/>
        <w:rPr>
          <w:b/>
          <w:bCs/>
          <w:color w:val="000000" w:themeColor="text1"/>
          <w:u w:val="single"/>
          <w:lang w:val="es-ES"/>
        </w:rPr>
        <w:sectPr w:rsidR="00B51623" w:rsidRPr="00652EDD" w:rsidSect="00B51623">
          <w:pgSz w:w="15842" w:h="12242" w:orient="landscape" w:code="1"/>
          <w:pgMar w:top="1440" w:right="1440" w:bottom="1440" w:left="1440" w:header="720" w:footer="720" w:gutter="0"/>
          <w:cols w:space="60"/>
          <w:noEndnote/>
        </w:sectPr>
      </w:pPr>
    </w:p>
    <w:p w:rsidR="003E343F" w:rsidRPr="0061292D" w:rsidRDefault="003E343F" w:rsidP="00F5274B">
      <w:pPr>
        <w:pStyle w:val="a1"/>
      </w:pPr>
      <w:r w:rsidRPr="0061292D">
        <w:lastRenderedPageBreak/>
        <w:t>CAPITULO VII</w:t>
      </w:r>
    </w:p>
    <w:p w:rsidR="003E343F" w:rsidRPr="0061292D" w:rsidRDefault="003E343F" w:rsidP="00F5274B">
      <w:pPr>
        <w:pStyle w:val="a1"/>
      </w:pPr>
      <w:r w:rsidRPr="0061292D">
        <w:t>PLAN DE CONTINGENCIA.</w:t>
      </w:r>
    </w:p>
    <w:p w:rsidR="003E343F" w:rsidRPr="0061292D" w:rsidRDefault="003E343F" w:rsidP="004D3A8F">
      <w:pPr>
        <w:pStyle w:val="Textosinformato"/>
        <w:spacing w:line="276" w:lineRule="auto"/>
        <w:jc w:val="both"/>
        <w:rPr>
          <w:rFonts w:ascii="Arial" w:hAnsi="Arial" w:cs="Arial"/>
          <w:color w:val="000000" w:themeColor="text1"/>
          <w:sz w:val="22"/>
          <w:szCs w:val="22"/>
        </w:rPr>
      </w:pPr>
    </w:p>
    <w:p w:rsidR="003E343F" w:rsidRPr="0061292D" w:rsidRDefault="00B51623" w:rsidP="004D3A8F">
      <w:pPr>
        <w:pStyle w:val="aa2"/>
        <w:spacing w:line="276" w:lineRule="auto"/>
        <w:rPr>
          <w:color w:val="000000" w:themeColor="text1"/>
          <w:sz w:val="22"/>
          <w:szCs w:val="22"/>
        </w:rPr>
      </w:pPr>
      <w:r w:rsidRPr="0061292D">
        <w:rPr>
          <w:color w:val="000000" w:themeColor="text1"/>
          <w:sz w:val="22"/>
          <w:szCs w:val="22"/>
        </w:rPr>
        <w:t>7</w:t>
      </w:r>
      <w:r w:rsidR="003E343F" w:rsidRPr="0061292D">
        <w:rPr>
          <w:color w:val="000000" w:themeColor="text1"/>
          <w:sz w:val="22"/>
          <w:szCs w:val="22"/>
        </w:rPr>
        <w:t>.1. Objetivos del Plan</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rPr>
        <w:t xml:space="preserve">El plan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4A06BF">
        <w:rPr>
          <w:rFonts w:ascii="Arial" w:hAnsi="Arial" w:cs="Arial"/>
          <w:color w:val="000000" w:themeColor="text1"/>
          <w:sz w:val="22"/>
          <w:szCs w:val="22"/>
          <w:lang w:val="es-ES_tradnl"/>
        </w:rPr>
        <w:t>LOTIFICACION RESIDENCIAL GENESIS</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 xml:space="preserve">tiene como objetivo identificar y </w:t>
      </w:r>
      <w:r w:rsidR="004036DB" w:rsidRPr="0061292D">
        <w:rPr>
          <w:rFonts w:ascii="Arial" w:hAnsi="Arial" w:cs="Arial"/>
          <w:color w:val="000000" w:themeColor="text1"/>
          <w:sz w:val="22"/>
          <w:szCs w:val="22"/>
        </w:rPr>
        <w:t>preestablecer</w:t>
      </w:r>
      <w:bookmarkStart w:id="93" w:name="_GoBack"/>
      <w:bookmarkEnd w:id="93"/>
      <w:r w:rsidRPr="0061292D">
        <w:rPr>
          <w:rFonts w:ascii="Arial" w:hAnsi="Arial" w:cs="Arial"/>
          <w:color w:val="000000" w:themeColor="text1"/>
          <w:sz w:val="22"/>
          <w:szCs w:val="22"/>
        </w:rPr>
        <w:t xml:space="preserve"> los procedimientos específicos de coordinación, alerta, movilización y respuesta ante la ocurrencia o inminencia de un evento particular, para lo cual el proyecto debe tener escenarios definidos, que aseguren la protección</w:t>
      </w:r>
      <w:r w:rsidRPr="0061292D">
        <w:rPr>
          <w:rFonts w:ascii="Arial" w:hAnsi="Arial" w:cs="Arial"/>
          <w:color w:val="000000" w:themeColor="text1"/>
          <w:sz w:val="22"/>
          <w:szCs w:val="22"/>
          <w:lang w:val="es-MX"/>
        </w:rPr>
        <w:t xml:space="preserve"> de vidas, propiedades, estructuras, equipos, maquinarias, el entorno y el medio ambiente.</w:t>
      </w:r>
    </w:p>
    <w:p w:rsidR="003E343F" w:rsidRPr="0061292D" w:rsidRDefault="003E343F" w:rsidP="004D3A8F">
      <w:pPr>
        <w:spacing w:line="276" w:lineRule="auto"/>
        <w:jc w:val="both"/>
        <w:rPr>
          <w:rFonts w:ascii="Arial" w:hAnsi="Arial" w:cs="Arial"/>
          <w:color w:val="000000" w:themeColor="text1"/>
          <w:sz w:val="22"/>
          <w:szCs w:val="22"/>
          <w:lang w:val="es-MX"/>
        </w:rPr>
      </w:pPr>
    </w:p>
    <w:p w:rsidR="003E343F" w:rsidRPr="0061292D" w:rsidRDefault="00B51623" w:rsidP="004D3A8F">
      <w:pPr>
        <w:pStyle w:val="aa2"/>
        <w:spacing w:line="276" w:lineRule="auto"/>
        <w:rPr>
          <w:color w:val="000000" w:themeColor="text1"/>
          <w:sz w:val="22"/>
          <w:szCs w:val="22"/>
        </w:rPr>
      </w:pPr>
      <w:bookmarkStart w:id="94" w:name="_Toc246402235"/>
      <w:r w:rsidRPr="0061292D">
        <w:rPr>
          <w:color w:val="000000" w:themeColor="text1"/>
          <w:sz w:val="22"/>
          <w:szCs w:val="22"/>
        </w:rPr>
        <w:t>7</w:t>
      </w:r>
      <w:r w:rsidR="00CE5DB1" w:rsidRPr="0061292D">
        <w:rPr>
          <w:color w:val="000000" w:themeColor="text1"/>
          <w:sz w:val="22"/>
          <w:szCs w:val="22"/>
        </w:rPr>
        <w:t xml:space="preserve">.2. </w:t>
      </w:r>
      <w:r w:rsidR="003E343F" w:rsidRPr="0061292D">
        <w:rPr>
          <w:color w:val="000000" w:themeColor="text1"/>
          <w:sz w:val="22"/>
          <w:szCs w:val="22"/>
        </w:rPr>
        <w:t>Metas del Plan</w:t>
      </w:r>
      <w:bookmarkEnd w:id="94"/>
    </w:p>
    <w:p w:rsidR="003E343F" w:rsidRPr="0061292D" w:rsidRDefault="003E343F" w:rsidP="004D3A8F">
      <w:pPr>
        <w:spacing w:line="276" w:lineRule="auto"/>
        <w:ind w:left="720" w:hanging="720"/>
        <w:jc w:val="both"/>
        <w:rPr>
          <w:rFonts w:ascii="Arial" w:hAnsi="Arial" w:cs="Arial"/>
          <w:b/>
          <w:color w:val="000000" w:themeColor="text1"/>
          <w:sz w:val="22"/>
          <w:szCs w:val="22"/>
          <w:lang w:val="es-MX"/>
        </w:rPr>
      </w:pPr>
    </w:p>
    <w:p w:rsidR="003E343F" w:rsidRPr="0061292D" w:rsidRDefault="003E343F" w:rsidP="004D3A8F">
      <w:pPr>
        <w:tabs>
          <w:tab w:val="left" w:pos="360"/>
        </w:tabs>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Prevenir al 100% la ocurrencia de daños a propiedades y personas</w:t>
      </w:r>
    </w:p>
    <w:p w:rsidR="003E343F" w:rsidRPr="0061292D" w:rsidRDefault="003E343F" w:rsidP="004D3A8F">
      <w:pPr>
        <w:tabs>
          <w:tab w:val="left" w:pos="360"/>
        </w:tabs>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Reducir al 0% la afectación a personas</w:t>
      </w:r>
    </w:p>
    <w:p w:rsidR="003E343F" w:rsidRPr="0061292D" w:rsidRDefault="003E343F" w:rsidP="004D3A8F">
      <w:pPr>
        <w:spacing w:line="276" w:lineRule="auto"/>
        <w:jc w:val="both"/>
        <w:rPr>
          <w:rFonts w:ascii="Arial" w:hAnsi="Arial" w:cs="Arial"/>
          <w:b/>
          <w:color w:val="000000" w:themeColor="text1"/>
          <w:sz w:val="22"/>
          <w:szCs w:val="22"/>
        </w:rPr>
      </w:pPr>
    </w:p>
    <w:p w:rsidR="003E343F" w:rsidRPr="0061292D" w:rsidRDefault="00B51623" w:rsidP="004D3A8F">
      <w:pPr>
        <w:pStyle w:val="Ttulo3"/>
        <w:tabs>
          <w:tab w:val="clear" w:pos="720"/>
        </w:tabs>
        <w:suppressAutoHyphens w:val="0"/>
        <w:spacing w:before="0" w:after="0" w:line="276" w:lineRule="auto"/>
        <w:ind w:left="0" w:firstLine="0"/>
        <w:rPr>
          <w:color w:val="000000" w:themeColor="text1"/>
          <w:sz w:val="22"/>
          <w:szCs w:val="22"/>
        </w:rPr>
      </w:pPr>
      <w:bookmarkStart w:id="95" w:name="_Toc246402236"/>
      <w:r w:rsidRPr="0061292D">
        <w:rPr>
          <w:color w:val="000000" w:themeColor="text1"/>
          <w:sz w:val="22"/>
          <w:szCs w:val="22"/>
        </w:rPr>
        <w:t xml:space="preserve">7.2.1. </w:t>
      </w:r>
      <w:r w:rsidR="003E343F" w:rsidRPr="0061292D">
        <w:rPr>
          <w:color w:val="000000" w:themeColor="text1"/>
          <w:sz w:val="22"/>
          <w:szCs w:val="22"/>
        </w:rPr>
        <w:t>Las metas primarias de seguridad son:</w:t>
      </w:r>
      <w:bookmarkEnd w:id="95"/>
    </w:p>
    <w:p w:rsidR="003E343F" w:rsidRPr="0061292D" w:rsidRDefault="003E343F" w:rsidP="004D3A8F">
      <w:pPr>
        <w:spacing w:line="276" w:lineRule="auto"/>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Reacción temprana en caso de contingencias.</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Inspección permanente de las condiciones de seguridad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4A06BF">
        <w:rPr>
          <w:rFonts w:ascii="Arial" w:hAnsi="Arial" w:cs="Arial"/>
          <w:color w:val="000000" w:themeColor="text1"/>
          <w:sz w:val="22"/>
          <w:szCs w:val="22"/>
          <w:lang w:val="es-ES_tradnl"/>
        </w:rPr>
        <w:t>LOTIFICACION RESIDENCIAL GENESIS</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 xml:space="preserve">. </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Corrección temprana de riesgo simple como requisito para continuar la operación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4A06BF">
        <w:rPr>
          <w:rFonts w:ascii="Arial" w:hAnsi="Arial" w:cs="Arial"/>
          <w:color w:val="000000" w:themeColor="text1"/>
          <w:sz w:val="22"/>
          <w:szCs w:val="22"/>
          <w:lang w:val="es-ES_tradnl"/>
        </w:rPr>
        <w:t>LOTIFICACION RESIDENCIAL GENESIS</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Reporte inmediato cuando las condiciones anómalas pongan en peligro el sistema de seguridad establecido.</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96" w:name="_Toc246402237"/>
      <w:r w:rsidRPr="0061292D">
        <w:rPr>
          <w:color w:val="000000" w:themeColor="text1"/>
          <w:sz w:val="22"/>
          <w:szCs w:val="22"/>
        </w:rPr>
        <w:t>Prioridades de Protección</w:t>
      </w:r>
      <w:bookmarkEnd w:id="96"/>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Las prioridades de protección del plan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4A06BF">
        <w:rPr>
          <w:rFonts w:ascii="Arial" w:hAnsi="Arial" w:cs="Arial"/>
          <w:color w:val="000000" w:themeColor="text1"/>
          <w:sz w:val="22"/>
          <w:szCs w:val="22"/>
          <w:lang w:val="es-ES_tradnl"/>
        </w:rPr>
        <w:t>LOTIFICACION RESIDENCIAL GENESIS</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son las siguientes:</w:t>
      </w:r>
    </w:p>
    <w:p w:rsidR="003E343F" w:rsidRPr="0061292D" w:rsidRDefault="003E343F" w:rsidP="00BA3294">
      <w:pPr>
        <w:numPr>
          <w:ilvl w:val="0"/>
          <w:numId w:val="11"/>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Vida de Empleados y Residentes</w:t>
      </w:r>
    </w:p>
    <w:p w:rsidR="003E343F" w:rsidRPr="0061292D" w:rsidRDefault="003E343F" w:rsidP="00BA3294">
      <w:pPr>
        <w:numPr>
          <w:ilvl w:val="0"/>
          <w:numId w:val="11"/>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Medio Ambiente (flora y fauna)</w:t>
      </w:r>
    </w:p>
    <w:p w:rsidR="003E343F" w:rsidRPr="0061292D" w:rsidRDefault="003E343F" w:rsidP="00BA3294">
      <w:pPr>
        <w:numPr>
          <w:ilvl w:val="0"/>
          <w:numId w:val="11"/>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Propiedades y Equipos</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97" w:name="_Toc246402238"/>
      <w:r w:rsidRPr="0061292D">
        <w:rPr>
          <w:color w:val="000000" w:themeColor="text1"/>
          <w:sz w:val="22"/>
          <w:szCs w:val="22"/>
        </w:rPr>
        <w:t>Cobertura del Plan</w:t>
      </w:r>
      <w:bookmarkEnd w:id="97"/>
    </w:p>
    <w:p w:rsidR="003E343F" w:rsidRPr="0061292D" w:rsidRDefault="003E343F" w:rsidP="004D3A8F">
      <w:pPr>
        <w:spacing w:line="276" w:lineRule="auto"/>
        <w:jc w:val="both"/>
        <w:rPr>
          <w:rFonts w:ascii="Arial" w:hAnsi="Arial" w:cs="Arial"/>
          <w:b/>
          <w:color w:val="000000" w:themeColor="text1"/>
          <w:sz w:val="22"/>
          <w:szCs w:val="22"/>
          <w:lang w:val="es-MX"/>
        </w:rPr>
      </w:pPr>
    </w:p>
    <w:p w:rsidR="003E343F" w:rsidRPr="0061292D" w:rsidRDefault="003E343F" w:rsidP="004D3A8F">
      <w:pPr>
        <w:tabs>
          <w:tab w:val="left" w:pos="360"/>
        </w:tabs>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 xml:space="preserve">Toda el área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4A06BF">
        <w:rPr>
          <w:rFonts w:ascii="Arial" w:hAnsi="Arial" w:cs="Arial"/>
          <w:color w:val="000000" w:themeColor="text1"/>
          <w:sz w:val="22"/>
          <w:szCs w:val="22"/>
          <w:lang w:val="es-ES_tradnl"/>
        </w:rPr>
        <w:t>LOTIFICACION RESIDENCIAL GENESIS</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MX"/>
        </w:rPr>
        <w:t xml:space="preserve"> y las vías de acceso </w:t>
      </w:r>
    </w:p>
    <w:p w:rsidR="004D3A8F" w:rsidRPr="0061292D" w:rsidRDefault="004D3A8F" w:rsidP="004D3A8F">
      <w:pPr>
        <w:tabs>
          <w:tab w:val="left" w:pos="360"/>
        </w:tabs>
        <w:spacing w:line="276" w:lineRule="auto"/>
        <w:jc w:val="both"/>
        <w:rPr>
          <w:rFonts w:ascii="Arial" w:hAnsi="Arial" w:cs="Arial"/>
          <w:color w:val="000000" w:themeColor="text1"/>
          <w:sz w:val="22"/>
          <w:szCs w:val="22"/>
          <w:lang w:val="es-MX"/>
        </w:rPr>
      </w:pPr>
    </w:p>
    <w:p w:rsidR="003E343F" w:rsidRPr="0061292D" w:rsidRDefault="003E343F" w:rsidP="004D3A8F">
      <w:pPr>
        <w:tabs>
          <w:tab w:val="left" w:pos="360"/>
        </w:tabs>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Todo el espacio donde sea posible ayudar en caso de accidente.</w:t>
      </w:r>
    </w:p>
    <w:p w:rsidR="003E343F" w:rsidRPr="0061292D" w:rsidRDefault="003E343F" w:rsidP="004D3A8F">
      <w:pPr>
        <w:pStyle w:val="aa2"/>
        <w:spacing w:line="276" w:lineRule="auto"/>
        <w:rPr>
          <w:color w:val="000000" w:themeColor="text1"/>
          <w:sz w:val="22"/>
          <w:szCs w:val="22"/>
        </w:rPr>
      </w:pPr>
      <w:bookmarkStart w:id="98" w:name="_Toc246402239"/>
      <w:r w:rsidRPr="0061292D">
        <w:rPr>
          <w:color w:val="000000" w:themeColor="text1"/>
          <w:sz w:val="22"/>
          <w:szCs w:val="22"/>
        </w:rPr>
        <w:lastRenderedPageBreak/>
        <w:t>Organización del Plan</w:t>
      </w:r>
      <w:bookmarkEnd w:id="98"/>
    </w:p>
    <w:p w:rsidR="003E343F" w:rsidRPr="0061292D" w:rsidRDefault="003E343F" w:rsidP="004D3A8F">
      <w:pPr>
        <w:pStyle w:val="Textoindependiente"/>
        <w:spacing w:line="276" w:lineRule="auto"/>
        <w:rPr>
          <w:rFonts w:cs="Arial"/>
          <w:b/>
          <w:color w:val="000000" w:themeColor="text1"/>
          <w:sz w:val="22"/>
          <w:szCs w:val="22"/>
          <w:lang w:val="es-MX" w:eastAsia="en-US"/>
        </w:rPr>
      </w:pPr>
    </w:p>
    <w:p w:rsidR="003E343F" w:rsidRPr="0061292D" w:rsidRDefault="003E343F" w:rsidP="004D3A8F">
      <w:pPr>
        <w:pStyle w:val="Textoindependiente"/>
        <w:spacing w:line="276" w:lineRule="auto"/>
        <w:rPr>
          <w:rFonts w:cs="Arial"/>
          <w:color w:val="000000" w:themeColor="text1"/>
          <w:sz w:val="22"/>
          <w:szCs w:val="22"/>
        </w:rPr>
      </w:pPr>
      <w:r w:rsidRPr="0061292D">
        <w:rPr>
          <w:rFonts w:cs="Arial"/>
          <w:color w:val="000000" w:themeColor="text1"/>
          <w:sz w:val="22"/>
          <w:szCs w:val="22"/>
        </w:rPr>
        <w:t>Las responsabilidades están a cargo del comité de contingencia quienes organizan al personal y las brigadas para enfrentar las contingencias, el mismo estará integrado por:</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Jefe de Seguridad</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 xml:space="preserve">Gerente Ambiental del </w:t>
      </w:r>
      <w:r w:rsidR="004E058D" w:rsidRPr="0061292D">
        <w:rPr>
          <w:rFonts w:eastAsia="Arial Unicode MS" w:cs="Arial"/>
          <w:color w:val="000000" w:themeColor="text1"/>
          <w:sz w:val="22"/>
          <w:szCs w:val="22"/>
        </w:rPr>
        <w:t>Proyecto “</w:t>
      </w:r>
      <w:r w:rsidR="004A06BF">
        <w:rPr>
          <w:rFonts w:eastAsia="Arial Unicode MS" w:cs="Arial"/>
          <w:color w:val="000000" w:themeColor="text1"/>
          <w:sz w:val="22"/>
          <w:szCs w:val="22"/>
        </w:rPr>
        <w:t>LOTIFICACION RESIDENCIAL GENESIS</w:t>
      </w:r>
      <w:r w:rsidR="000E0D5D" w:rsidRPr="0061292D">
        <w:rPr>
          <w:rFonts w:cs="Arial"/>
          <w:color w:val="000000" w:themeColor="text1"/>
          <w:sz w:val="22"/>
          <w:szCs w:val="22"/>
          <w:lang w:val="es-ES_tradnl"/>
        </w:rPr>
        <w:t>”</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Encargado de Mantenimiento</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Director Unidad de Gestión Ambiental</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Brigadas</w:t>
      </w:r>
    </w:p>
    <w:p w:rsidR="003E343F" w:rsidRPr="0061292D" w:rsidRDefault="003E343F" w:rsidP="004D3A8F">
      <w:pPr>
        <w:spacing w:line="276" w:lineRule="auto"/>
        <w:jc w:val="both"/>
        <w:rPr>
          <w:rFonts w:ascii="Arial" w:hAnsi="Arial" w:cs="Arial"/>
          <w:b/>
          <w:color w:val="000000" w:themeColor="text1"/>
          <w:sz w:val="22"/>
          <w:szCs w:val="22"/>
          <w:lang w:val="es-MX"/>
        </w:rPr>
      </w:pPr>
    </w:p>
    <w:p w:rsidR="003E343F" w:rsidRPr="0061292D" w:rsidRDefault="003E343F" w:rsidP="004D3A8F">
      <w:pPr>
        <w:pStyle w:val="aa2"/>
        <w:spacing w:line="276" w:lineRule="auto"/>
        <w:rPr>
          <w:color w:val="000000" w:themeColor="text1"/>
          <w:sz w:val="22"/>
          <w:szCs w:val="22"/>
        </w:rPr>
      </w:pPr>
      <w:bookmarkStart w:id="99" w:name="_Toc246402240"/>
      <w:r w:rsidRPr="0061292D">
        <w:rPr>
          <w:color w:val="000000" w:themeColor="text1"/>
          <w:sz w:val="22"/>
          <w:szCs w:val="22"/>
        </w:rPr>
        <w:t>Estrategia del Plan de Contingencia</w:t>
      </w:r>
      <w:bookmarkEnd w:id="99"/>
    </w:p>
    <w:p w:rsidR="003E343F" w:rsidRPr="0061292D" w:rsidRDefault="003E343F" w:rsidP="004D3A8F">
      <w:pPr>
        <w:pStyle w:val="Textoindependiente"/>
        <w:spacing w:line="276" w:lineRule="auto"/>
        <w:rPr>
          <w:rFonts w:cs="Arial"/>
          <w:color w:val="000000" w:themeColor="text1"/>
          <w:sz w:val="22"/>
          <w:szCs w:val="22"/>
        </w:rPr>
      </w:pPr>
      <w:r w:rsidRPr="0061292D">
        <w:rPr>
          <w:rFonts w:cs="Arial"/>
          <w:color w:val="000000" w:themeColor="text1"/>
          <w:sz w:val="22"/>
          <w:szCs w:val="22"/>
        </w:rPr>
        <w:t>Para la elaboración del plan de emergencias, la Gerencia del Proyecto procederá de la siguiente manera:</w:t>
      </w:r>
    </w:p>
    <w:p w:rsidR="003E343F" w:rsidRPr="0061292D" w:rsidRDefault="003E343F" w:rsidP="004D3A8F">
      <w:pPr>
        <w:pStyle w:val="Textoindependiente"/>
        <w:spacing w:line="276" w:lineRule="auto"/>
        <w:rPr>
          <w:rFonts w:cs="Arial"/>
          <w:color w:val="000000" w:themeColor="text1"/>
          <w:sz w:val="22"/>
          <w:szCs w:val="22"/>
        </w:rPr>
      </w:pPr>
    </w:p>
    <w:p w:rsidR="003E343F" w:rsidRPr="0061292D" w:rsidRDefault="003E343F" w:rsidP="00BA3294">
      <w:pPr>
        <w:pStyle w:val="Textoindependiente"/>
        <w:widowControl w:val="0"/>
        <w:numPr>
          <w:ilvl w:val="0"/>
          <w:numId w:val="15"/>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 xml:space="preserve">Evaluación de Riesgo, por intermedio de este análisis se identifican los riesgos potenciales, su valoración y su localización en las edificaciones del </w:t>
      </w:r>
      <w:r w:rsidRPr="0061292D">
        <w:rPr>
          <w:rFonts w:eastAsia="Arial Unicode MS" w:cs="Arial"/>
          <w:color w:val="000000" w:themeColor="text1"/>
          <w:sz w:val="22"/>
          <w:szCs w:val="22"/>
        </w:rPr>
        <w:t>proyecto urbanístico</w:t>
      </w:r>
      <w:r w:rsidR="00117D69" w:rsidRPr="0061292D">
        <w:rPr>
          <w:rFonts w:eastAsia="Arial Unicode MS" w:cs="Arial"/>
          <w:color w:val="000000" w:themeColor="text1"/>
          <w:sz w:val="22"/>
          <w:szCs w:val="22"/>
        </w:rPr>
        <w:t xml:space="preserve"> </w:t>
      </w:r>
      <w:r w:rsidR="000E0D5D" w:rsidRPr="0061292D">
        <w:rPr>
          <w:rFonts w:cs="Arial"/>
          <w:color w:val="000000" w:themeColor="text1"/>
          <w:sz w:val="22"/>
          <w:szCs w:val="22"/>
          <w:lang w:val="es-ES_tradnl"/>
        </w:rPr>
        <w:t>“</w:t>
      </w:r>
      <w:r w:rsidR="004A06BF">
        <w:rPr>
          <w:rFonts w:cs="Arial"/>
          <w:color w:val="000000" w:themeColor="text1"/>
          <w:sz w:val="22"/>
          <w:szCs w:val="22"/>
          <w:lang w:val="es-ES_tradnl"/>
        </w:rPr>
        <w:t>LOTIFICACION RESIDENCIAL GENESIS</w:t>
      </w:r>
      <w:r w:rsidR="000E0D5D" w:rsidRPr="0061292D">
        <w:rPr>
          <w:rFonts w:cs="Arial"/>
          <w:color w:val="000000" w:themeColor="text1"/>
          <w:sz w:val="22"/>
          <w:szCs w:val="22"/>
          <w:lang w:val="es-ES_tradnl"/>
        </w:rPr>
        <w:t>”</w:t>
      </w:r>
      <w:r w:rsidRPr="0061292D">
        <w:rPr>
          <w:rFonts w:cs="Arial"/>
          <w:color w:val="000000" w:themeColor="text1"/>
          <w:sz w:val="22"/>
          <w:szCs w:val="22"/>
          <w:lang w:val="es-ES_tradnl"/>
        </w:rPr>
        <w:t xml:space="preserve"> </w:t>
      </w:r>
      <w:r w:rsidRPr="0061292D">
        <w:rPr>
          <w:rFonts w:cs="Arial"/>
          <w:color w:val="000000" w:themeColor="text1"/>
          <w:sz w:val="22"/>
          <w:szCs w:val="22"/>
        </w:rPr>
        <w:t>y en sus áreas de influencias.</w:t>
      </w:r>
    </w:p>
    <w:p w:rsidR="003E343F" w:rsidRPr="0061292D" w:rsidRDefault="003E343F" w:rsidP="00BA3294">
      <w:pPr>
        <w:pStyle w:val="Textoindependiente"/>
        <w:widowControl w:val="0"/>
        <w:numPr>
          <w:ilvl w:val="0"/>
          <w:numId w:val="15"/>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Identificación de riesgo potenciales, para lo cual se identificaran de modo detallado las situaciones peligrosas existentes con todos sus factores de riesgo como son:</w:t>
      </w:r>
    </w:p>
    <w:p w:rsidR="003E343F" w:rsidRPr="0061292D" w:rsidRDefault="003E343F" w:rsidP="00BA3294">
      <w:pPr>
        <w:pStyle w:val="Textoindependiente"/>
        <w:widowControl w:val="0"/>
        <w:numPr>
          <w:ilvl w:val="0"/>
          <w:numId w:val="10"/>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Situación de los accesos.</w:t>
      </w:r>
    </w:p>
    <w:p w:rsidR="003E343F" w:rsidRPr="0061292D" w:rsidRDefault="003E343F" w:rsidP="00BA3294">
      <w:pPr>
        <w:pStyle w:val="Textoindependiente"/>
        <w:widowControl w:val="0"/>
        <w:numPr>
          <w:ilvl w:val="0"/>
          <w:numId w:val="10"/>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Ubicación de medios de protección, como señales,</w:t>
      </w:r>
      <w:r w:rsidR="00117D69" w:rsidRPr="0061292D">
        <w:rPr>
          <w:rFonts w:cs="Arial"/>
          <w:color w:val="000000" w:themeColor="text1"/>
          <w:sz w:val="22"/>
          <w:szCs w:val="22"/>
        </w:rPr>
        <w:t xml:space="preserve"> </w:t>
      </w:r>
      <w:r w:rsidRPr="0061292D">
        <w:rPr>
          <w:rFonts w:cs="Arial"/>
          <w:color w:val="000000" w:themeColor="text1"/>
          <w:sz w:val="22"/>
          <w:szCs w:val="22"/>
        </w:rPr>
        <w:t>sistemas de extinción, sistema de alarma.</w:t>
      </w:r>
    </w:p>
    <w:p w:rsidR="003E343F" w:rsidRPr="0061292D" w:rsidRDefault="003E343F" w:rsidP="00BA3294">
      <w:pPr>
        <w:pStyle w:val="Textoindependiente"/>
        <w:widowControl w:val="0"/>
        <w:numPr>
          <w:ilvl w:val="0"/>
          <w:numId w:val="10"/>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 xml:space="preserve">Características constructivas del </w:t>
      </w:r>
      <w:r w:rsidRPr="0061292D">
        <w:rPr>
          <w:rFonts w:eastAsia="Arial Unicode MS" w:cs="Arial"/>
          <w:color w:val="000000" w:themeColor="text1"/>
          <w:sz w:val="22"/>
          <w:szCs w:val="22"/>
        </w:rPr>
        <w:t>proyecto urbanístico</w:t>
      </w:r>
      <w:r w:rsidR="00117D69" w:rsidRPr="0061292D">
        <w:rPr>
          <w:rFonts w:eastAsia="Arial Unicode MS" w:cs="Arial"/>
          <w:color w:val="000000" w:themeColor="text1"/>
          <w:sz w:val="22"/>
          <w:szCs w:val="22"/>
        </w:rPr>
        <w:t xml:space="preserve"> </w:t>
      </w:r>
      <w:r w:rsidR="000E0D5D" w:rsidRPr="0061292D">
        <w:rPr>
          <w:rFonts w:cs="Arial"/>
          <w:color w:val="000000" w:themeColor="text1"/>
          <w:sz w:val="22"/>
          <w:szCs w:val="22"/>
          <w:lang w:val="es-ES_tradnl"/>
        </w:rPr>
        <w:t>“</w:t>
      </w:r>
      <w:r w:rsidR="004A06BF">
        <w:rPr>
          <w:rFonts w:cs="Arial"/>
          <w:color w:val="000000" w:themeColor="text1"/>
          <w:sz w:val="22"/>
          <w:szCs w:val="22"/>
          <w:lang w:val="es-ES_tradnl"/>
        </w:rPr>
        <w:t>LOTIFICACION RESIDENCIAL GENESIS</w:t>
      </w:r>
      <w:r w:rsidR="000E0D5D" w:rsidRPr="0061292D">
        <w:rPr>
          <w:rFonts w:cs="Arial"/>
          <w:color w:val="000000" w:themeColor="text1"/>
          <w:sz w:val="22"/>
          <w:szCs w:val="22"/>
          <w:lang w:val="es-ES_tradnl"/>
        </w:rPr>
        <w:t>”</w:t>
      </w:r>
      <w:r w:rsidRPr="0061292D">
        <w:rPr>
          <w:rFonts w:cs="Arial"/>
          <w:color w:val="000000" w:themeColor="text1"/>
          <w:sz w:val="22"/>
          <w:szCs w:val="22"/>
          <w:lang w:val="es-ES_tradnl"/>
        </w:rPr>
        <w:t xml:space="preserve"> </w:t>
      </w:r>
      <w:r w:rsidRPr="0061292D">
        <w:rPr>
          <w:rFonts w:cs="Arial"/>
          <w:color w:val="000000" w:themeColor="text1"/>
          <w:sz w:val="22"/>
          <w:szCs w:val="22"/>
        </w:rPr>
        <w:t>como vía de evacuación, sectores de incendios, verificación de elementos estructurales, ubicación y características de las instalaciones de servicios.</w:t>
      </w:r>
    </w:p>
    <w:p w:rsidR="003E343F" w:rsidRPr="0061292D" w:rsidRDefault="003E343F" w:rsidP="00BA3294">
      <w:pPr>
        <w:pStyle w:val="Textoindependiente"/>
        <w:widowControl w:val="0"/>
        <w:numPr>
          <w:ilvl w:val="0"/>
          <w:numId w:val="10"/>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 xml:space="preserve">Número máximo de personas a evacuar en cada área según el cálculo de ocupación y uso del </w:t>
      </w:r>
      <w:r w:rsidRPr="0061292D">
        <w:rPr>
          <w:rFonts w:eastAsia="Arial Unicode MS" w:cs="Arial"/>
          <w:color w:val="000000" w:themeColor="text1"/>
          <w:sz w:val="22"/>
          <w:szCs w:val="22"/>
        </w:rPr>
        <w:t>proyecto urbanístico</w:t>
      </w:r>
      <w:r w:rsidR="00117D69" w:rsidRPr="0061292D">
        <w:rPr>
          <w:rFonts w:eastAsia="Arial Unicode MS" w:cs="Arial"/>
          <w:color w:val="000000" w:themeColor="text1"/>
          <w:sz w:val="22"/>
          <w:szCs w:val="22"/>
        </w:rPr>
        <w:t xml:space="preserve"> </w:t>
      </w:r>
      <w:r w:rsidR="000E0D5D" w:rsidRPr="0061292D">
        <w:rPr>
          <w:rFonts w:cs="Arial"/>
          <w:color w:val="000000" w:themeColor="text1"/>
          <w:sz w:val="22"/>
          <w:szCs w:val="22"/>
          <w:lang w:val="es-ES_tradnl"/>
        </w:rPr>
        <w:t>“</w:t>
      </w:r>
      <w:r w:rsidR="004A06BF">
        <w:rPr>
          <w:rFonts w:cs="Arial"/>
          <w:color w:val="000000" w:themeColor="text1"/>
          <w:sz w:val="22"/>
          <w:szCs w:val="22"/>
          <w:lang w:val="es-ES_tradnl"/>
        </w:rPr>
        <w:t>LOTIFICACION RESIDENCIAL GENESIS</w:t>
      </w:r>
      <w:r w:rsidR="000E0D5D" w:rsidRPr="0061292D">
        <w:rPr>
          <w:rFonts w:cs="Arial"/>
          <w:color w:val="000000" w:themeColor="text1"/>
          <w:sz w:val="22"/>
          <w:szCs w:val="22"/>
          <w:lang w:val="es-ES_tradnl"/>
        </w:rPr>
        <w:t>”</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 xml:space="preserve">Entrenar y realizar simulacros rotativos que incluyan todos los posibles eventos, principalmente Incendios, derrames, escape, inundaciones, huracanes y accidentes. </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Entrenar al personal.</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Disponer de una organización efectiva.</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Asegurar los medios logísticos adecuados.</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Coordinar con los organismos responsables, públicos y privados, tales como:</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Defensa Civil</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Cuartel de Bomberos</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Policía Nacional</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Centros de salud</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Comisión Nacional de Emergencia</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Alcalde local</w:t>
      </w:r>
    </w:p>
    <w:p w:rsidR="003E343F" w:rsidRPr="0061292D" w:rsidRDefault="003E343F" w:rsidP="004D3A8F">
      <w:pPr>
        <w:tabs>
          <w:tab w:val="left" w:pos="360"/>
        </w:tabs>
        <w:spacing w:line="276" w:lineRule="auto"/>
        <w:jc w:val="both"/>
        <w:rPr>
          <w:rFonts w:ascii="Arial" w:hAnsi="Arial" w:cs="Arial"/>
          <w:b/>
          <w:color w:val="000000" w:themeColor="text1"/>
          <w:sz w:val="22"/>
          <w:szCs w:val="22"/>
          <w:lang w:val="es-MX"/>
        </w:rPr>
      </w:pPr>
    </w:p>
    <w:p w:rsidR="00CE5DB1" w:rsidRPr="0061292D" w:rsidRDefault="00CE5DB1" w:rsidP="004D3A8F">
      <w:pPr>
        <w:suppressAutoHyphens w:val="0"/>
        <w:spacing w:line="276" w:lineRule="auto"/>
        <w:rPr>
          <w:rFonts w:ascii="Arial" w:hAnsi="Arial" w:cs="Arial"/>
          <w:b/>
          <w:bCs/>
          <w:color w:val="000000" w:themeColor="text1"/>
          <w:kern w:val="0"/>
          <w:sz w:val="22"/>
          <w:szCs w:val="22"/>
          <w:lang w:val="es-MX" w:eastAsia="es-ES"/>
        </w:rPr>
      </w:pPr>
      <w:bookmarkStart w:id="100" w:name="_Toc246402241"/>
      <w:r w:rsidRPr="0061292D">
        <w:rPr>
          <w:rFonts w:ascii="Arial" w:hAnsi="Arial" w:cs="Arial"/>
          <w:color w:val="000000" w:themeColor="text1"/>
          <w:sz w:val="22"/>
          <w:szCs w:val="22"/>
        </w:rPr>
        <w:br w:type="page"/>
      </w:r>
    </w:p>
    <w:p w:rsidR="003E343F" w:rsidRPr="0061292D" w:rsidRDefault="003E343F" w:rsidP="004D3A8F">
      <w:pPr>
        <w:pStyle w:val="aa2"/>
        <w:spacing w:line="276" w:lineRule="auto"/>
        <w:rPr>
          <w:color w:val="000000" w:themeColor="text1"/>
          <w:sz w:val="22"/>
          <w:szCs w:val="22"/>
        </w:rPr>
      </w:pPr>
      <w:r w:rsidRPr="0061292D">
        <w:rPr>
          <w:color w:val="000000" w:themeColor="text1"/>
          <w:sz w:val="22"/>
          <w:szCs w:val="22"/>
        </w:rPr>
        <w:lastRenderedPageBreak/>
        <w:t>Programa de Implementación</w:t>
      </w:r>
      <w:bookmarkEnd w:id="100"/>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programa de implementación del plan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4A06BF">
        <w:rPr>
          <w:rFonts w:ascii="Arial" w:hAnsi="Arial" w:cs="Arial"/>
          <w:color w:val="000000" w:themeColor="text1"/>
          <w:sz w:val="22"/>
          <w:szCs w:val="22"/>
          <w:lang w:val="es-ES_tradnl"/>
        </w:rPr>
        <w:t>LOTIFICACION RESIDENCIAL GENESIS</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tomara en consideración las siguientes actividades con su cronograma de ejecución:</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Inventario de factores que influyen en el riesgo potencial.</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Inventario de los medios técnicos de autoprotección.</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Evaluación de riesgo.</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Redacción de manual de procedimientos.</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Selección, formación y adiestramiento de los componentes de los equipos de emergencia.</w:t>
      </w:r>
    </w:p>
    <w:p w:rsidR="003E343F" w:rsidRPr="0061292D" w:rsidRDefault="003E343F" w:rsidP="004D3A8F">
      <w:pPr>
        <w:spacing w:line="276" w:lineRule="auto"/>
        <w:ind w:left="1068"/>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101" w:name="_Toc246402242"/>
      <w:r w:rsidRPr="0061292D">
        <w:rPr>
          <w:color w:val="000000" w:themeColor="text1"/>
          <w:sz w:val="22"/>
          <w:szCs w:val="22"/>
        </w:rPr>
        <w:t>Programa de Mantenimiento</w:t>
      </w:r>
      <w:bookmarkEnd w:id="101"/>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Se diseñara un programa anual de actividades que comprenderá las siguientes actividades:</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Cursos periódicos de formación y adiestramiento de personal</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Mantenimiento de las instalaciones que presente riesgo potencial</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Mantenimiento de las instalaciones de detección, alarma y extinción</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Inspección de seguridad</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Simulacros de emergencia </w:t>
      </w:r>
    </w:p>
    <w:p w:rsidR="003E343F" w:rsidRPr="0061292D" w:rsidRDefault="003E343F" w:rsidP="004D3A8F">
      <w:pPr>
        <w:pStyle w:val="aa2"/>
        <w:spacing w:line="276" w:lineRule="auto"/>
        <w:rPr>
          <w:color w:val="000000" w:themeColor="text1"/>
          <w:sz w:val="22"/>
          <w:szCs w:val="22"/>
        </w:rPr>
      </w:pPr>
      <w:bookmarkStart w:id="102" w:name="_Toc246402243"/>
      <w:r w:rsidRPr="0061292D">
        <w:rPr>
          <w:color w:val="000000" w:themeColor="text1"/>
          <w:sz w:val="22"/>
          <w:szCs w:val="22"/>
        </w:rPr>
        <w:t>Métodos de Protección</w:t>
      </w:r>
      <w:bookmarkEnd w:id="102"/>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plan de contingencia establecerá los medios técnicos y humanos necesarios o disponibles para la protección como son:</w:t>
      </w: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b/>
          <w:color w:val="000000" w:themeColor="text1"/>
          <w:sz w:val="22"/>
          <w:szCs w:val="22"/>
        </w:rPr>
        <w:t>Medios técnicos</w:t>
      </w:r>
      <w:r w:rsidRPr="0061292D">
        <w:rPr>
          <w:rFonts w:ascii="Arial" w:hAnsi="Arial" w:cs="Arial"/>
          <w:color w:val="000000" w:themeColor="text1"/>
          <w:sz w:val="22"/>
          <w:szCs w:val="22"/>
        </w:rPr>
        <w:t>, se efectuara una descripción detallada de los medios necesarios para la protección. Se describirá las instalaciones de detección, alarmas de los equipos contra incendios, señalización, indicando características, ubicación, adecuación, cantidad y estado de mantenimiento.</w:t>
      </w: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b/>
          <w:color w:val="000000" w:themeColor="text1"/>
          <w:sz w:val="22"/>
          <w:szCs w:val="22"/>
        </w:rPr>
        <w:t>Medios humanos</w:t>
      </w:r>
      <w:r w:rsidRPr="0061292D">
        <w:rPr>
          <w:rFonts w:ascii="Arial" w:hAnsi="Arial" w:cs="Arial"/>
          <w:color w:val="000000" w:themeColor="text1"/>
          <w:sz w:val="22"/>
          <w:szCs w:val="22"/>
        </w:rPr>
        <w:t xml:space="preserve">, Se especificara el número de personal que sea necesario y se disponga, para las acciones de protección, especificando el número de equipos necesarios con el numero de sus componentes en función de los equipos, que puedan cubrir todas la </w:t>
      </w:r>
      <w:r w:rsidR="00970EB7" w:rsidRPr="0061292D">
        <w:rPr>
          <w:rFonts w:ascii="Arial" w:hAnsi="Arial" w:cs="Arial"/>
          <w:color w:val="000000" w:themeColor="text1"/>
          <w:sz w:val="22"/>
          <w:szCs w:val="22"/>
        </w:rPr>
        <w:t>lotifi</w:t>
      </w:r>
      <w:r w:rsidRPr="0061292D">
        <w:rPr>
          <w:rFonts w:ascii="Arial" w:hAnsi="Arial" w:cs="Arial"/>
          <w:color w:val="000000" w:themeColor="text1"/>
          <w:sz w:val="22"/>
          <w:szCs w:val="22"/>
        </w:rPr>
        <w:t xml:space="preserve">cación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4A06BF">
        <w:rPr>
          <w:rFonts w:ascii="Arial" w:hAnsi="Arial" w:cs="Arial"/>
          <w:color w:val="000000" w:themeColor="text1"/>
          <w:sz w:val="22"/>
          <w:szCs w:val="22"/>
          <w:lang w:val="es-ES_tradnl"/>
        </w:rPr>
        <w:t>LOTIFICACION RESIDENCIAL GENESIS</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 xml:space="preserve"> y áreas de influencias. </w:t>
      </w: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103" w:name="_Toc246402244"/>
      <w:r w:rsidRPr="0061292D">
        <w:rPr>
          <w:color w:val="000000" w:themeColor="text1"/>
          <w:sz w:val="22"/>
          <w:szCs w:val="22"/>
        </w:rPr>
        <w:t>Plan de Evacuación</w:t>
      </w:r>
      <w:bookmarkEnd w:id="103"/>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Este plan contendrá los procedimientos y esquemas de actuación en caso de una emergencia, que estará en función del análisis de los riesgos potenciales y de los medios de protección. </w:t>
      </w:r>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Este será un documento operativo con el objetivo de planificar la organización tanto del personal como de los medios con que se cuente, el cual clasificara las emergencias en:</w:t>
      </w:r>
    </w:p>
    <w:p w:rsidR="003E343F" w:rsidRPr="0061292D" w:rsidRDefault="003E343F" w:rsidP="004D3A8F">
      <w:pPr>
        <w:spacing w:line="276" w:lineRule="auto"/>
        <w:rPr>
          <w:rFonts w:ascii="Arial" w:hAnsi="Arial" w:cs="Arial"/>
          <w:b/>
          <w:color w:val="000000" w:themeColor="text1"/>
          <w:sz w:val="22"/>
          <w:szCs w:val="22"/>
        </w:rPr>
      </w:pPr>
    </w:p>
    <w:p w:rsidR="00CE5DB1" w:rsidRPr="0061292D" w:rsidRDefault="00CE5DB1" w:rsidP="004D3A8F">
      <w:pPr>
        <w:spacing w:line="276" w:lineRule="auto"/>
        <w:rPr>
          <w:rFonts w:ascii="Arial" w:hAnsi="Arial" w:cs="Arial"/>
          <w:b/>
          <w:color w:val="000000" w:themeColor="text1"/>
          <w:sz w:val="22"/>
          <w:szCs w:val="22"/>
        </w:rPr>
      </w:pP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lastRenderedPageBreak/>
        <w:t>Conato de Emergencia</w:t>
      </w:r>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Es una situación que se puede resolver y controlar de forma sencilla y rápida con personal y medios de protección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4A06BF">
        <w:rPr>
          <w:rFonts w:ascii="Arial" w:hAnsi="Arial" w:cs="Arial"/>
          <w:color w:val="000000" w:themeColor="text1"/>
          <w:sz w:val="22"/>
          <w:szCs w:val="22"/>
          <w:lang w:val="es-ES_tradnl"/>
        </w:rPr>
        <w:t>LOTIFICACION RESIDENCIAL GENESIS</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w:t>
      </w: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Emergencia Parcial.</w:t>
      </w:r>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Situación que para ser solucionada o controlada requiere la actuación de las brigadas, se realiza una evacuación parcial.</w:t>
      </w:r>
    </w:p>
    <w:p w:rsidR="004D3A8F" w:rsidRPr="0061292D" w:rsidRDefault="004D3A8F" w:rsidP="004D3A8F">
      <w:pPr>
        <w:suppressAutoHyphens w:val="0"/>
        <w:spacing w:line="276" w:lineRule="auto"/>
        <w:rPr>
          <w:rFonts w:ascii="Arial" w:hAnsi="Arial" w:cs="Arial"/>
          <w:b/>
          <w:color w:val="000000" w:themeColor="text1"/>
          <w:sz w:val="22"/>
          <w:szCs w:val="22"/>
        </w:rPr>
      </w:pP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 xml:space="preserve">Emergencia General </w:t>
      </w:r>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Situación para cuyo control se requiere de todos los equipos y medios de protección propios del proyecto y la ayuda de medios externos, generalmente se produce la evacuación general.</w:t>
      </w:r>
    </w:p>
    <w:p w:rsidR="003E343F" w:rsidRPr="0061292D" w:rsidRDefault="003E343F" w:rsidP="004D3A8F">
      <w:pPr>
        <w:tabs>
          <w:tab w:val="right" w:pos="8460"/>
        </w:tabs>
        <w:spacing w:line="276" w:lineRule="auto"/>
        <w:ind w:left="1080"/>
        <w:jc w:val="both"/>
        <w:rPr>
          <w:rFonts w:ascii="Arial" w:hAnsi="Arial" w:cs="Arial"/>
          <w:b/>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104" w:name="_Toc246402245"/>
      <w:r w:rsidRPr="0061292D">
        <w:rPr>
          <w:color w:val="000000" w:themeColor="text1"/>
          <w:sz w:val="22"/>
          <w:szCs w:val="22"/>
        </w:rPr>
        <w:t>Escenarios y Respuestas a Contingencias en los Casos más Probables</w:t>
      </w:r>
      <w:bookmarkEnd w:id="104"/>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Escenario 1</w:t>
      </w:r>
    </w:p>
    <w:p w:rsidR="003E343F" w:rsidRPr="0061292D" w:rsidRDefault="003E343F" w:rsidP="004D3A8F">
      <w:pPr>
        <w:spacing w:line="276" w:lineRule="auto"/>
        <w:jc w:val="both"/>
        <w:rPr>
          <w:rFonts w:ascii="Arial" w:hAnsi="Arial" w:cs="Arial"/>
          <w:i/>
          <w:color w:val="000000" w:themeColor="text1"/>
          <w:sz w:val="22"/>
          <w:szCs w:val="22"/>
        </w:rPr>
      </w:pPr>
      <w:r w:rsidRPr="0061292D">
        <w:rPr>
          <w:rFonts w:ascii="Arial" w:hAnsi="Arial" w:cs="Arial"/>
          <w:color w:val="000000" w:themeColor="text1"/>
          <w:sz w:val="22"/>
          <w:szCs w:val="22"/>
        </w:rPr>
        <w:t>Incendio en las instalaciones del proyecto.</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Durante la emergencia de incendio la prioridad máxima es proteger la salud y la seguridad de todas las personas que se encuentran en el lugar. Para esto se siguen los pasos siguientes:</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comité de contingencias se organiza, procede y asegura que el equipo de protección y extinción de incendios se mantengan inspeccionados y certificados por agencias reglamentarias.</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Mantener en lugar visible y accesible a las entidades de apoyo externo, con número de teléfono y nombre de personas de contacto.</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 responsabilidad de activar el plan recae sobre cualquier persona que observe un incendio.</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Esta persona da la alarma, para activación del plan.</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Identificar fuente generadora del incendio.</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Aislar el área afectada.</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Aplicar los procedimientos de control de fuego.</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Se solicita ayuda a unidad de protección contra incendio (Bomberos) en caso necesario. </w:t>
      </w:r>
    </w:p>
    <w:p w:rsidR="003E343F" w:rsidRPr="0061292D" w:rsidRDefault="003E343F" w:rsidP="004D3A8F">
      <w:pPr>
        <w:spacing w:line="276" w:lineRule="auto"/>
        <w:rPr>
          <w:rFonts w:ascii="Arial" w:hAnsi="Arial" w:cs="Arial"/>
          <w:color w:val="000000" w:themeColor="text1"/>
          <w:sz w:val="22"/>
          <w:szCs w:val="22"/>
        </w:rPr>
      </w:pPr>
    </w:p>
    <w:p w:rsidR="00CE5DB1" w:rsidRPr="0061292D" w:rsidRDefault="00CE5DB1" w:rsidP="004D3A8F">
      <w:pPr>
        <w:suppressAutoHyphens w:val="0"/>
        <w:spacing w:line="276" w:lineRule="auto"/>
        <w:rPr>
          <w:rFonts w:ascii="Arial" w:hAnsi="Arial" w:cs="Arial"/>
          <w:b/>
          <w:i/>
          <w:color w:val="000000" w:themeColor="text1"/>
          <w:sz w:val="22"/>
          <w:szCs w:val="22"/>
        </w:rPr>
      </w:pPr>
      <w:r w:rsidRPr="0061292D">
        <w:rPr>
          <w:rFonts w:ascii="Arial" w:hAnsi="Arial" w:cs="Arial"/>
          <w:b/>
          <w:i/>
          <w:color w:val="000000" w:themeColor="text1"/>
          <w:sz w:val="22"/>
          <w:szCs w:val="22"/>
        </w:rPr>
        <w:br w:type="page"/>
      </w: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lastRenderedPageBreak/>
        <w:t>Escenario 2</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Personal que trabaja en la fase de construcción sufre golpeaduras y fracturas por accidente de trabajo</w:t>
      </w:r>
    </w:p>
    <w:p w:rsidR="003E343F" w:rsidRPr="0061292D" w:rsidRDefault="003E343F" w:rsidP="004D3A8F">
      <w:pPr>
        <w:spacing w:line="276" w:lineRule="auto"/>
        <w:jc w:val="both"/>
        <w:rPr>
          <w:rFonts w:ascii="Arial" w:hAnsi="Arial" w:cs="Arial"/>
          <w:b/>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BA3294">
      <w:pPr>
        <w:numPr>
          <w:ilvl w:val="0"/>
          <w:numId w:val="14"/>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Primeros Auxilios, solicitud de ayuda inmediata a Unidad Médica de</w:t>
      </w:r>
      <w:r w:rsidR="00117D69" w:rsidRPr="0061292D">
        <w:rPr>
          <w:rFonts w:ascii="Arial" w:hAnsi="Arial" w:cs="Arial"/>
          <w:color w:val="000000" w:themeColor="text1"/>
          <w:sz w:val="22"/>
          <w:szCs w:val="22"/>
        </w:rPr>
        <w:t xml:space="preserve"> </w:t>
      </w:r>
      <w:r w:rsidR="00203E42">
        <w:rPr>
          <w:rFonts w:ascii="Arial" w:hAnsi="Arial" w:cs="Arial"/>
          <w:color w:val="000000" w:themeColor="text1"/>
          <w:sz w:val="22"/>
          <w:szCs w:val="22"/>
        </w:rPr>
        <w:t>Bani</w:t>
      </w:r>
      <w:r w:rsidR="00EF74E1">
        <w:rPr>
          <w:rFonts w:ascii="Arial" w:hAnsi="Arial" w:cs="Arial"/>
          <w:color w:val="000000" w:themeColor="text1"/>
          <w:sz w:val="22"/>
          <w:szCs w:val="22"/>
        </w:rPr>
        <w:t xml:space="preserve">, </w:t>
      </w:r>
      <w:r w:rsidR="00203E42">
        <w:rPr>
          <w:rFonts w:ascii="Arial" w:hAnsi="Arial" w:cs="Arial"/>
          <w:color w:val="000000" w:themeColor="text1"/>
          <w:sz w:val="22"/>
          <w:szCs w:val="22"/>
        </w:rPr>
        <w:t>Peravia</w:t>
      </w:r>
      <w:r w:rsidRPr="0061292D">
        <w:rPr>
          <w:rFonts w:ascii="Arial" w:hAnsi="Arial" w:cs="Arial"/>
          <w:color w:val="000000" w:themeColor="text1"/>
          <w:sz w:val="22"/>
          <w:szCs w:val="22"/>
        </w:rPr>
        <w:t xml:space="preserve"> en caso necesario.</w:t>
      </w:r>
    </w:p>
    <w:p w:rsidR="003E343F" w:rsidRPr="0061292D" w:rsidRDefault="003E343F" w:rsidP="00BA3294">
      <w:pPr>
        <w:numPr>
          <w:ilvl w:val="0"/>
          <w:numId w:val="14"/>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Solicitud de ambulancia (si es necesario).</w:t>
      </w:r>
    </w:p>
    <w:p w:rsidR="003E343F" w:rsidRPr="0061292D" w:rsidRDefault="003E343F" w:rsidP="004D3A8F">
      <w:pPr>
        <w:spacing w:line="276" w:lineRule="auto"/>
        <w:jc w:val="both"/>
        <w:rPr>
          <w:rFonts w:ascii="Arial" w:hAnsi="Arial" w:cs="Arial"/>
          <w:b/>
          <w:i/>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p>
    <w:p w:rsidR="003E343F" w:rsidRPr="0061292D" w:rsidRDefault="005C2752"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Escenario 3</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Accidente de tráfico en la vía de acceso - entrada.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BA3294">
      <w:pPr>
        <w:numPr>
          <w:ilvl w:val="0"/>
          <w:numId w:val="13"/>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Comité de contingencia asume control de asistencia.</w:t>
      </w:r>
    </w:p>
    <w:p w:rsidR="003E343F" w:rsidRPr="0061292D" w:rsidRDefault="003E343F" w:rsidP="00BA3294">
      <w:pPr>
        <w:numPr>
          <w:ilvl w:val="0"/>
          <w:numId w:val="13"/>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Médico de servicio aplica primeros auxilios</w:t>
      </w:r>
    </w:p>
    <w:p w:rsidR="003E343F" w:rsidRPr="0061292D" w:rsidRDefault="003E343F" w:rsidP="00BA3294">
      <w:pPr>
        <w:numPr>
          <w:ilvl w:val="0"/>
          <w:numId w:val="13"/>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Solicitud de ayuda a policía de tránsito y a unidad de rescate para despajar vía y atención de heridos. </w:t>
      </w:r>
    </w:p>
    <w:p w:rsidR="003E343F" w:rsidRPr="0061292D" w:rsidRDefault="003E343F" w:rsidP="00BA3294">
      <w:pPr>
        <w:numPr>
          <w:ilvl w:val="0"/>
          <w:numId w:val="13"/>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Solicitud de ambulancia si es necesario.</w:t>
      </w:r>
    </w:p>
    <w:p w:rsidR="00CE5DB1" w:rsidRPr="0061292D" w:rsidRDefault="00CE5DB1" w:rsidP="004D3A8F">
      <w:pPr>
        <w:spacing w:line="276" w:lineRule="auto"/>
        <w:jc w:val="both"/>
        <w:rPr>
          <w:rFonts w:ascii="Arial" w:hAnsi="Arial" w:cs="Arial"/>
          <w:b/>
          <w:i/>
          <w:color w:val="000000" w:themeColor="text1"/>
          <w:sz w:val="22"/>
          <w:szCs w:val="22"/>
        </w:rPr>
      </w:pPr>
    </w:p>
    <w:p w:rsidR="00CE5DB1" w:rsidRPr="0061292D" w:rsidRDefault="00CE5DB1" w:rsidP="004D3A8F">
      <w:pPr>
        <w:spacing w:line="276" w:lineRule="auto"/>
        <w:jc w:val="both"/>
        <w:rPr>
          <w:rFonts w:ascii="Arial" w:hAnsi="Arial" w:cs="Arial"/>
          <w:b/>
          <w:i/>
          <w:color w:val="000000" w:themeColor="text1"/>
          <w:sz w:val="22"/>
          <w:szCs w:val="22"/>
        </w:rPr>
      </w:pPr>
    </w:p>
    <w:p w:rsidR="003E343F" w:rsidRPr="0061292D" w:rsidRDefault="005C2752"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Escenario 4</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Alerta de huracán sobre el área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4A06BF">
        <w:rPr>
          <w:rFonts w:ascii="Arial" w:hAnsi="Arial" w:cs="Arial"/>
          <w:color w:val="000000" w:themeColor="text1"/>
          <w:sz w:val="22"/>
          <w:szCs w:val="22"/>
          <w:lang w:val="es-ES_tradnl"/>
        </w:rPr>
        <w:t>LOTIFICACION RESIDENCIAL GENESIS</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b/>
          <w:i/>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Comité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4A06BF">
        <w:rPr>
          <w:rFonts w:ascii="Arial" w:hAnsi="Arial" w:cs="Arial"/>
          <w:color w:val="000000" w:themeColor="text1"/>
          <w:sz w:val="22"/>
          <w:szCs w:val="22"/>
          <w:lang w:val="es-ES_tradnl"/>
        </w:rPr>
        <w:t>LOTIFICACION RESIDENCIAL GENESIS</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toma todas las medidas preventivas establecidas para estos casos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Suspensión total de actividades</w:t>
      </w:r>
      <w:r w:rsidR="005C2752" w:rsidRPr="0061292D">
        <w:rPr>
          <w:rFonts w:ascii="Arial" w:hAnsi="Arial" w:cs="Arial"/>
          <w:color w:val="000000" w:themeColor="text1"/>
          <w:sz w:val="22"/>
          <w:szCs w:val="22"/>
        </w:rPr>
        <w:t>.</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Parqueo y protección de vehículos.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Protección de equipos y maquinarias.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Se protegen los cristales de las instalaciones y otras infraestructuras.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Anclaje y aseguramiento de equipos elevados.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Coordinar ayuda con las comunidades vecinas.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Preparar sistema de protección para ventanas y puertas.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Atar elementos móviles diversos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Poda de árboles.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Apagar circuitos eléctricos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Zonificación de la amenaza</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lastRenderedPageBreak/>
        <w:t>Llenar recipientes de aguas.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Limpiar el área del proyecto de cualquier material móvil</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Mantener en condiciones óptimas desagües</w:t>
      </w:r>
    </w:p>
    <w:p w:rsidR="003E343F" w:rsidRPr="0061292D" w:rsidRDefault="003E343F" w:rsidP="004D3A8F">
      <w:pPr>
        <w:spacing w:line="276" w:lineRule="auto"/>
        <w:jc w:val="both"/>
        <w:rPr>
          <w:rFonts w:ascii="Arial" w:hAnsi="Arial" w:cs="Arial"/>
          <w:i/>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Materiales y equipos de emergencias.</w:t>
      </w:r>
    </w:p>
    <w:p w:rsidR="003E343F" w:rsidRPr="0061292D" w:rsidRDefault="003E343F" w:rsidP="00BA3294">
      <w:pPr>
        <w:numPr>
          <w:ilvl w:val="0"/>
          <w:numId w:val="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Radio de baterías.</w:t>
      </w:r>
    </w:p>
    <w:p w:rsidR="003E343F" w:rsidRPr="0061292D" w:rsidRDefault="003E343F" w:rsidP="00BA3294">
      <w:pPr>
        <w:numPr>
          <w:ilvl w:val="0"/>
          <w:numId w:val="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Linternas con bacterias.</w:t>
      </w:r>
    </w:p>
    <w:p w:rsidR="003E343F" w:rsidRPr="0061292D" w:rsidRDefault="003E343F" w:rsidP="00BA3294">
      <w:pPr>
        <w:numPr>
          <w:ilvl w:val="0"/>
          <w:numId w:val="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Contenedores de agua.</w:t>
      </w:r>
    </w:p>
    <w:p w:rsidR="003E343F" w:rsidRPr="0061292D" w:rsidRDefault="003E343F" w:rsidP="00BA3294">
      <w:pPr>
        <w:numPr>
          <w:ilvl w:val="0"/>
          <w:numId w:val="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Equipo primeros auxilios.</w:t>
      </w:r>
    </w:p>
    <w:p w:rsidR="003E343F" w:rsidRPr="0061292D" w:rsidRDefault="003E343F" w:rsidP="004D3A8F">
      <w:pPr>
        <w:spacing w:line="276" w:lineRule="auto"/>
        <w:ind w:left="360"/>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Acciones Después del Huracán.</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Evaluación daños provocados.</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 gerencia de recursos humanos del proyecto procede a normalizar las actividades junto al personal de apoyo.</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Normalización de las actividades.</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Inventarios de daños.</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Inicio proceso reconstrucción.</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Se inician los trámites de reclamos de seguros.</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Contacto con contratista y suplidores para el inicio del proceso de reconstrucción.</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Actualización plan de contingencias en base a las lecciones aprendidas del evento ocurrido. </w:t>
      </w: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p>
    <w:p w:rsidR="003E343F" w:rsidRPr="0061292D" w:rsidRDefault="003E343F" w:rsidP="004D3A8F">
      <w:pPr>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 xml:space="preserve">Escenario 6. </w:t>
      </w:r>
    </w:p>
    <w:p w:rsidR="003E343F" w:rsidRPr="0061292D" w:rsidRDefault="003E343F" w:rsidP="004D3A8F">
      <w:pPr>
        <w:spacing w:line="276" w:lineRule="auto"/>
        <w:jc w:val="both"/>
        <w:rPr>
          <w:rFonts w:ascii="Arial" w:hAnsi="Arial" w:cs="Arial"/>
          <w:b/>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Se Produce un Sismo en el Área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4A06BF">
        <w:rPr>
          <w:rFonts w:ascii="Arial" w:hAnsi="Arial" w:cs="Arial"/>
          <w:color w:val="000000" w:themeColor="text1"/>
          <w:sz w:val="22"/>
          <w:szCs w:val="22"/>
          <w:lang w:val="es-ES_tradnl"/>
        </w:rPr>
        <w:t>LOTIFICACION RESIDENCIAL GENESIS</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Bajo techo.</w:t>
      </w:r>
    </w:p>
    <w:p w:rsidR="003E343F" w:rsidRPr="0061292D" w:rsidRDefault="003E343F" w:rsidP="00BA3294">
      <w:pPr>
        <w:numPr>
          <w:ilvl w:val="0"/>
          <w:numId w:val="9"/>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 tiene oportunidad salir inmediatamente de</w:t>
      </w:r>
      <w:r w:rsidR="00970EB7" w:rsidRPr="0061292D">
        <w:rPr>
          <w:rFonts w:ascii="Arial" w:hAnsi="Arial" w:cs="Arial"/>
          <w:color w:val="000000" w:themeColor="text1"/>
          <w:sz w:val="22"/>
          <w:szCs w:val="22"/>
        </w:rPr>
        <w:t xml:space="preserve"> cualquier</w:t>
      </w:r>
      <w:r w:rsidR="00117D69"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edificación</w:t>
      </w:r>
    </w:p>
    <w:p w:rsidR="003E343F" w:rsidRPr="0061292D" w:rsidRDefault="003E343F" w:rsidP="00BA3294">
      <w:pPr>
        <w:numPr>
          <w:ilvl w:val="0"/>
          <w:numId w:val="9"/>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Alejarse de objeto que puedan deslizarse.</w:t>
      </w:r>
    </w:p>
    <w:p w:rsidR="003E343F" w:rsidRPr="0061292D" w:rsidRDefault="003E343F" w:rsidP="00BA3294">
      <w:pPr>
        <w:numPr>
          <w:ilvl w:val="0"/>
          <w:numId w:val="9"/>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 es posible colocarse debajo de un objeto resistente.</w:t>
      </w:r>
    </w:p>
    <w:p w:rsidR="003E343F" w:rsidRPr="0061292D" w:rsidRDefault="003E343F" w:rsidP="00BA3294">
      <w:pPr>
        <w:numPr>
          <w:ilvl w:val="0"/>
          <w:numId w:val="9"/>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Una vez terminado el sismo desalojar el inmueble.</w:t>
      </w:r>
    </w:p>
    <w:p w:rsidR="003E343F" w:rsidRPr="0061292D" w:rsidRDefault="003E343F" w:rsidP="004D3A8F">
      <w:pPr>
        <w:spacing w:line="276" w:lineRule="auto"/>
        <w:rPr>
          <w:rFonts w:ascii="Arial" w:hAnsi="Arial" w:cs="Arial"/>
          <w:b/>
          <w:color w:val="000000" w:themeColor="text1"/>
          <w:sz w:val="22"/>
          <w:szCs w:val="22"/>
        </w:rPr>
      </w:pPr>
    </w:p>
    <w:p w:rsidR="003E343F" w:rsidRPr="0061292D" w:rsidRDefault="003E343F" w:rsidP="004D3A8F">
      <w:pPr>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Después del Sismo.</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Verificar con el máximo cuidado los daños producidos.</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Reportar caso de fugas de agua o gas inmediatamente</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Comprobar si hay peligro de incendios.</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Verificar si hay lesionados y prestar ayuda médica.</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Alejarse de las estructuras y edificios afectados </w:t>
      </w:r>
    </w:p>
    <w:p w:rsidR="003E343F" w:rsidRPr="0061292D" w:rsidRDefault="003E343F" w:rsidP="004D3A8F">
      <w:pPr>
        <w:spacing w:line="276" w:lineRule="auto"/>
        <w:ind w:left="795"/>
        <w:jc w:val="both"/>
        <w:rPr>
          <w:rFonts w:ascii="Arial" w:hAnsi="Arial" w:cs="Arial"/>
          <w:color w:val="000000" w:themeColor="text1"/>
          <w:sz w:val="22"/>
          <w:szCs w:val="22"/>
        </w:rPr>
      </w:pPr>
    </w:p>
    <w:p w:rsidR="004D3A8F" w:rsidRPr="0061292D" w:rsidRDefault="004D3A8F">
      <w:pPr>
        <w:suppressAutoHyphens w:val="0"/>
        <w:rPr>
          <w:rFonts w:ascii="Arial" w:hAnsi="Arial" w:cs="Arial"/>
          <w:b/>
          <w:bCs/>
          <w:color w:val="000000" w:themeColor="text1"/>
          <w:kern w:val="0"/>
          <w:sz w:val="22"/>
          <w:szCs w:val="22"/>
          <w:lang w:val="es-MX" w:eastAsia="es-ES"/>
        </w:rPr>
      </w:pPr>
      <w:bookmarkStart w:id="105" w:name="_Toc246402246"/>
      <w:r w:rsidRPr="0061292D">
        <w:rPr>
          <w:color w:val="000000" w:themeColor="text1"/>
          <w:sz w:val="22"/>
          <w:szCs w:val="22"/>
        </w:rPr>
        <w:br w:type="page"/>
      </w:r>
    </w:p>
    <w:p w:rsidR="003E343F" w:rsidRPr="0061292D" w:rsidRDefault="003E343F" w:rsidP="004D3A8F">
      <w:pPr>
        <w:pStyle w:val="aa2"/>
        <w:spacing w:line="276" w:lineRule="auto"/>
        <w:rPr>
          <w:color w:val="000000" w:themeColor="text1"/>
          <w:sz w:val="22"/>
          <w:szCs w:val="22"/>
        </w:rPr>
      </w:pPr>
      <w:r w:rsidRPr="0061292D">
        <w:rPr>
          <w:color w:val="000000" w:themeColor="text1"/>
          <w:sz w:val="22"/>
          <w:szCs w:val="22"/>
        </w:rPr>
        <w:lastRenderedPageBreak/>
        <w:t>Simulacros.</w:t>
      </w:r>
      <w:bookmarkEnd w:id="105"/>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subprograma de manejo de contingencias ejecutará un simulacro por año con el objetivo principal de comprobar la eficiencia del plan establecido, tratando de obtener los siguientes logros.</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 Detectar errores u omisión tanto en el contenido del plan como en las actuaciones a realizar para su puesta en práctica.</w:t>
      </w: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Habituar a los ocupantes a evacuar la edificación</w:t>
      </w: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Prueba de idoneidad y suficiencia de equipos y medios de comunicación, alarma, señalización y luces de emergencia.</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Estimación de tiempo de evacuación y actuación ante cualquier tipo de emergencia en 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4A06BF">
        <w:rPr>
          <w:rFonts w:ascii="Arial" w:hAnsi="Arial" w:cs="Arial"/>
          <w:color w:val="000000" w:themeColor="text1"/>
          <w:sz w:val="22"/>
          <w:szCs w:val="22"/>
          <w:lang w:val="es-ES_tradnl"/>
        </w:rPr>
        <w:t>LOTIFICACION RESIDENCIAL GENESIS</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y áreas circundantes.</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Tiempo de intervención de los equipos propio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4A06BF">
        <w:rPr>
          <w:rFonts w:ascii="Arial" w:hAnsi="Arial" w:cs="Arial"/>
          <w:color w:val="000000" w:themeColor="text1"/>
          <w:sz w:val="22"/>
          <w:szCs w:val="22"/>
          <w:lang w:val="es-ES_tradnl"/>
        </w:rPr>
        <w:t>LOTIFICACION RESIDENCIAL GENESIS</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Tiempo y efectividad de intervención de ayudas externa.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 Por esta razón el programa de simulacro será rotativo y participarán los empleados de la instalación junto a organismos locales y provinciales, responsables de respuesta ante eventos naturales y antrópicos, como la Defensa Civil, Cuerpo de Bomberos, Policía Nacional, de Tránsito, entre otras instituciones. Estas actividades estarán coordinadas por el comité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4A06BF">
        <w:rPr>
          <w:rFonts w:ascii="Arial" w:hAnsi="Arial" w:cs="Arial"/>
          <w:color w:val="000000" w:themeColor="text1"/>
          <w:sz w:val="22"/>
          <w:szCs w:val="22"/>
          <w:lang w:val="es-ES_tradnl"/>
        </w:rPr>
        <w:t>LOTIFICACION RESIDENCIAL GENESIS</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 xml:space="preserve">. </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La preparación de los simulacros será exhaustiva, sin dejar el menor requisito posible a la improvisación, previniendo todo, principalmente los problemas que la interrupción de la actividad aunque sea por espacio corto de tiempo, pueda ocasionar. Se dispondrá de personal especializado para cronometraje. </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106" w:name="_Toc246402247"/>
      <w:r w:rsidRPr="0061292D">
        <w:rPr>
          <w:color w:val="000000" w:themeColor="text1"/>
          <w:sz w:val="22"/>
          <w:szCs w:val="22"/>
        </w:rPr>
        <w:t>Perspectivas Técnicas y Económicas para el Control de los Riesgos.</w:t>
      </w:r>
      <w:bookmarkEnd w:id="106"/>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Para el programa de manejo de riesgos la gerencia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4A06BF">
        <w:rPr>
          <w:rFonts w:ascii="Arial" w:hAnsi="Arial" w:cs="Arial"/>
          <w:color w:val="000000" w:themeColor="text1"/>
          <w:sz w:val="22"/>
          <w:szCs w:val="22"/>
          <w:lang w:val="es-ES_tradnl"/>
        </w:rPr>
        <w:t>LOTIFICACION RESIDENCIAL GENESIS</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 xml:space="preserve">asignara una suma inicial de </w:t>
      </w:r>
      <w:r w:rsidRPr="0061292D">
        <w:rPr>
          <w:rFonts w:ascii="Arial" w:hAnsi="Arial" w:cs="Arial"/>
          <w:b/>
          <w:color w:val="000000" w:themeColor="text1"/>
          <w:sz w:val="22"/>
          <w:szCs w:val="22"/>
        </w:rPr>
        <w:t>RD $</w:t>
      </w:r>
      <w:r w:rsidR="005C2752" w:rsidRPr="0061292D">
        <w:rPr>
          <w:rFonts w:ascii="Arial" w:hAnsi="Arial" w:cs="Arial"/>
          <w:b/>
          <w:color w:val="000000" w:themeColor="text1"/>
          <w:sz w:val="22"/>
          <w:szCs w:val="22"/>
        </w:rPr>
        <w:t>1</w:t>
      </w:r>
      <w:r w:rsidRPr="0061292D">
        <w:rPr>
          <w:rFonts w:ascii="Arial" w:hAnsi="Arial" w:cs="Arial"/>
          <w:b/>
          <w:color w:val="000000" w:themeColor="text1"/>
          <w:sz w:val="22"/>
          <w:szCs w:val="22"/>
        </w:rPr>
        <w:t>00,000.00</w:t>
      </w:r>
      <w:r w:rsidRPr="0061292D">
        <w:rPr>
          <w:rFonts w:ascii="Arial" w:hAnsi="Arial" w:cs="Arial"/>
          <w:color w:val="000000" w:themeColor="text1"/>
          <w:sz w:val="22"/>
          <w:szCs w:val="22"/>
        </w:rPr>
        <w:t xml:space="preserve"> para enfrentar las posibles contingencias. </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personal del proyecto y las brigadas recibirán entrenamiento mediante talleres internos y el simulacro programado para cada año.</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 gerencia del proyecto dispondrá de equipos de intercomunicación entre empleados y entre la gerencia y las instituciones responsables de contingencia, tales como: la policía, centros de salud, bomberos, defensa civil, y entidades de rescate públicas y privadas; así mismo el personal recibirá entrenamientos en primeros auxilios y en actividades de respuesta rápida a contingencia.</w:t>
      </w:r>
    </w:p>
    <w:p w:rsidR="003E343F" w:rsidRPr="0061292D" w:rsidRDefault="003E343F" w:rsidP="004D3A8F">
      <w:pPr>
        <w:spacing w:line="276" w:lineRule="auto"/>
        <w:rPr>
          <w:rFonts w:ascii="Arial" w:hAnsi="Arial" w:cs="Arial"/>
          <w:color w:val="000000" w:themeColor="text1"/>
          <w:sz w:val="22"/>
          <w:szCs w:val="22"/>
        </w:rPr>
      </w:pPr>
    </w:p>
    <w:p w:rsidR="00B51623" w:rsidRPr="0061292D" w:rsidRDefault="00B51623" w:rsidP="004D3A8F">
      <w:pPr>
        <w:spacing w:line="276" w:lineRule="auto"/>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107" w:name="_Toc246402248"/>
      <w:r w:rsidRPr="0061292D">
        <w:rPr>
          <w:color w:val="000000" w:themeColor="text1"/>
          <w:sz w:val="22"/>
          <w:szCs w:val="22"/>
        </w:rPr>
        <w:t>Medidas de Seguridad, Protección e Higiene en la Fase de Construcción.</w:t>
      </w:r>
      <w:bookmarkEnd w:id="107"/>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uso de botas, chalecos de visibilidad, cascos, guantes y fajas será exigido a los operarios de los equipos y obrero de la construcción.</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Señalización, mantenimiento de los equipos entrenamiento previo a los operadores de maquinarias de construcción y capacitación para enfrentar las emergencias al personal. Así como el uso de zafacones y baño de emergencia.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108" w:name="_Toc246402249"/>
      <w:r w:rsidRPr="0061292D">
        <w:rPr>
          <w:color w:val="000000" w:themeColor="text1"/>
          <w:sz w:val="22"/>
          <w:szCs w:val="22"/>
        </w:rPr>
        <w:t xml:space="preserve">Medidas de Seguridad en la Fase de Operación del </w:t>
      </w:r>
      <w:r w:rsidRPr="0061292D">
        <w:rPr>
          <w:rFonts w:eastAsia="Arial Unicode MS"/>
          <w:color w:val="000000" w:themeColor="text1"/>
          <w:sz w:val="22"/>
          <w:szCs w:val="22"/>
          <w:lang w:val="es-DO"/>
        </w:rPr>
        <w:t>proyecto urbanístico</w:t>
      </w:r>
      <w:r w:rsidR="00117D69" w:rsidRPr="0061292D">
        <w:rPr>
          <w:rFonts w:eastAsia="Arial Unicode MS"/>
          <w:color w:val="000000" w:themeColor="text1"/>
          <w:sz w:val="22"/>
          <w:szCs w:val="22"/>
          <w:lang w:val="es-DO"/>
        </w:rPr>
        <w:t xml:space="preserve"> </w:t>
      </w:r>
      <w:r w:rsidR="000E0D5D" w:rsidRPr="0061292D">
        <w:rPr>
          <w:color w:val="000000" w:themeColor="text1"/>
          <w:sz w:val="22"/>
          <w:szCs w:val="22"/>
          <w:lang w:val="es-ES_tradnl"/>
        </w:rPr>
        <w:t>“</w:t>
      </w:r>
      <w:r w:rsidR="004A06BF">
        <w:rPr>
          <w:color w:val="000000" w:themeColor="text1"/>
          <w:sz w:val="22"/>
          <w:szCs w:val="22"/>
          <w:lang w:val="es-ES_tradnl"/>
        </w:rPr>
        <w:t>LOTIFICACION RESIDENCIAL GENESIS</w:t>
      </w:r>
      <w:r w:rsidR="000E0D5D" w:rsidRPr="0061292D">
        <w:rPr>
          <w:color w:val="000000" w:themeColor="text1"/>
          <w:sz w:val="22"/>
          <w:szCs w:val="22"/>
          <w:lang w:val="es-ES_tradnl"/>
        </w:rPr>
        <w:t>”</w:t>
      </w:r>
      <w:r w:rsidRPr="0061292D">
        <w:rPr>
          <w:color w:val="000000" w:themeColor="text1"/>
          <w:sz w:val="22"/>
          <w:szCs w:val="22"/>
        </w:rPr>
        <w:t>.</w:t>
      </w:r>
      <w:bookmarkEnd w:id="108"/>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 ejecución de los programas de mantenimiento, rotulación, letreros de advertencia, folletos educativos, cercado perimetral, colocación de equipos contra incendios, uso de equipos de seguridad para operarios, colocación de teléfonos en lugares visibles y equipos de primeros auxilios, son entre otras las medidas de seguridad, protección e higiene en la instalación.</w:t>
      </w:r>
    </w:p>
    <w:p w:rsidR="003E343F" w:rsidRPr="0061292D" w:rsidRDefault="003E343F" w:rsidP="004D3A8F">
      <w:pPr>
        <w:spacing w:line="276" w:lineRule="auto"/>
        <w:jc w:val="both"/>
        <w:rPr>
          <w:rFonts w:ascii="Arial" w:hAnsi="Arial" w:cs="Arial"/>
          <w:color w:val="000000" w:themeColor="text1"/>
          <w:sz w:val="22"/>
          <w:szCs w:val="22"/>
        </w:rPr>
      </w:pPr>
    </w:p>
    <w:p w:rsidR="00B51623" w:rsidRPr="0061292D" w:rsidRDefault="00B51623" w:rsidP="004D3A8F">
      <w:pPr>
        <w:pStyle w:val="aa2"/>
        <w:spacing w:line="276" w:lineRule="auto"/>
        <w:rPr>
          <w:color w:val="000000" w:themeColor="text1"/>
          <w:sz w:val="22"/>
        </w:rPr>
      </w:pPr>
      <w:bookmarkStart w:id="109" w:name="_Toc246402250"/>
    </w:p>
    <w:p w:rsidR="003E343F" w:rsidRPr="0061292D" w:rsidRDefault="003E343F" w:rsidP="004D3A8F">
      <w:pPr>
        <w:pStyle w:val="aa2"/>
        <w:spacing w:line="276" w:lineRule="auto"/>
        <w:rPr>
          <w:color w:val="000000" w:themeColor="text1"/>
          <w:sz w:val="22"/>
        </w:rPr>
      </w:pPr>
      <w:r w:rsidRPr="0061292D">
        <w:rPr>
          <w:color w:val="000000" w:themeColor="text1"/>
          <w:sz w:val="22"/>
        </w:rPr>
        <w:t>Medidas y Equipos de Seguridad para la Protección de los Empleados y Seguimiento Médico para Empleados y Población de los Alrededores.</w:t>
      </w:r>
      <w:bookmarkEnd w:id="109"/>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tabs>
          <w:tab w:val="left" w:pos="3980"/>
        </w:tabs>
        <w:spacing w:line="276" w:lineRule="auto"/>
        <w:jc w:val="both"/>
        <w:rPr>
          <w:rFonts w:ascii="Arial" w:hAnsi="Arial" w:cs="Arial"/>
          <w:color w:val="000000" w:themeColor="text1"/>
          <w:sz w:val="22"/>
        </w:rPr>
      </w:pPr>
      <w:r w:rsidRPr="0061292D">
        <w:rPr>
          <w:rFonts w:ascii="Arial" w:hAnsi="Arial" w:cs="Arial"/>
          <w:color w:val="000000" w:themeColor="text1"/>
          <w:sz w:val="22"/>
        </w:rPr>
        <w:t xml:space="preserve">La gerencia del </w:t>
      </w:r>
      <w:r w:rsidRPr="0061292D">
        <w:rPr>
          <w:rFonts w:ascii="Arial" w:eastAsia="Arial Unicode MS" w:hAnsi="Arial" w:cs="Arial"/>
          <w:color w:val="000000" w:themeColor="text1"/>
          <w:sz w:val="22"/>
        </w:rPr>
        <w:t>proyecto urbanístico</w:t>
      </w:r>
      <w:r w:rsidR="00117D69" w:rsidRPr="0061292D">
        <w:rPr>
          <w:rFonts w:ascii="Arial" w:eastAsia="Arial Unicode MS" w:hAnsi="Arial" w:cs="Arial"/>
          <w:color w:val="000000" w:themeColor="text1"/>
          <w:sz w:val="22"/>
        </w:rPr>
        <w:t xml:space="preserve"> </w:t>
      </w:r>
      <w:r w:rsidR="000E0D5D" w:rsidRPr="0061292D">
        <w:rPr>
          <w:rFonts w:ascii="Arial" w:hAnsi="Arial" w:cs="Arial"/>
          <w:color w:val="000000" w:themeColor="text1"/>
          <w:sz w:val="22"/>
          <w:lang w:val="es-ES_tradnl"/>
        </w:rPr>
        <w:t>“</w:t>
      </w:r>
      <w:r w:rsidR="004A06BF">
        <w:rPr>
          <w:rFonts w:ascii="Arial" w:hAnsi="Arial" w:cs="Arial"/>
          <w:color w:val="000000" w:themeColor="text1"/>
          <w:sz w:val="22"/>
          <w:lang w:val="es-ES_tradnl"/>
        </w:rPr>
        <w:t>LOTIFICACION RESIDENCIAL GENESIS</w:t>
      </w:r>
      <w:r w:rsidR="000E0D5D" w:rsidRPr="0061292D">
        <w:rPr>
          <w:rFonts w:ascii="Arial" w:hAnsi="Arial" w:cs="Arial"/>
          <w:color w:val="000000" w:themeColor="text1"/>
          <w:sz w:val="22"/>
          <w:lang w:val="es-ES_tradnl"/>
        </w:rPr>
        <w:t>”</w:t>
      </w:r>
      <w:r w:rsidR="00D14854" w:rsidRPr="0061292D">
        <w:rPr>
          <w:rFonts w:ascii="Arial" w:hAnsi="Arial" w:cs="Arial"/>
          <w:color w:val="000000" w:themeColor="text1"/>
          <w:sz w:val="22"/>
          <w:lang w:val="es-ES_tradnl"/>
        </w:rPr>
        <w:t xml:space="preserve"> </w:t>
      </w:r>
      <w:r w:rsidRPr="0061292D">
        <w:rPr>
          <w:rFonts w:ascii="Arial" w:hAnsi="Arial" w:cs="Arial"/>
          <w:color w:val="000000" w:themeColor="text1"/>
          <w:sz w:val="22"/>
          <w:lang w:val="es-ES_tradnl"/>
        </w:rPr>
        <w:t xml:space="preserve">cooperara </w:t>
      </w:r>
      <w:r w:rsidRPr="0061292D">
        <w:rPr>
          <w:rFonts w:ascii="Arial" w:hAnsi="Arial" w:cs="Arial"/>
          <w:color w:val="000000" w:themeColor="text1"/>
          <w:sz w:val="22"/>
        </w:rPr>
        <w:t xml:space="preserve">en la rotulación de las vías en las proximidades del </w:t>
      </w:r>
      <w:r w:rsidRPr="0061292D">
        <w:rPr>
          <w:rFonts w:ascii="Arial" w:eastAsia="Arial Unicode MS" w:hAnsi="Arial" w:cs="Arial"/>
          <w:color w:val="000000" w:themeColor="text1"/>
          <w:sz w:val="22"/>
        </w:rPr>
        <w:t xml:space="preserve">proyecto </w:t>
      </w:r>
      <w:r w:rsidR="004A06BF">
        <w:rPr>
          <w:rFonts w:ascii="Arial" w:hAnsi="Arial" w:cs="Arial"/>
          <w:b/>
          <w:color w:val="000000" w:themeColor="text1"/>
          <w:sz w:val="22"/>
          <w:lang w:val="es-ES_tradnl"/>
        </w:rPr>
        <w:t>LOTIFICACION RESIDENCIAL GENESIS</w:t>
      </w:r>
      <w:r w:rsidRPr="0061292D">
        <w:rPr>
          <w:rFonts w:ascii="Arial" w:hAnsi="Arial" w:cs="Arial"/>
          <w:color w:val="000000" w:themeColor="text1"/>
          <w:sz w:val="22"/>
        </w:rPr>
        <w:t xml:space="preserve">, con la finalidad de evitar accidentes. </w:t>
      </w:r>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tabs>
          <w:tab w:val="left" w:pos="3980"/>
        </w:tabs>
        <w:spacing w:line="276" w:lineRule="auto"/>
        <w:jc w:val="both"/>
        <w:rPr>
          <w:rFonts w:ascii="Arial" w:hAnsi="Arial" w:cs="Arial"/>
          <w:color w:val="000000" w:themeColor="text1"/>
          <w:sz w:val="22"/>
        </w:rPr>
      </w:pPr>
      <w:r w:rsidRPr="0061292D">
        <w:rPr>
          <w:rFonts w:ascii="Arial" w:hAnsi="Arial" w:cs="Arial"/>
          <w:color w:val="000000" w:themeColor="text1"/>
          <w:sz w:val="22"/>
        </w:rPr>
        <w:t>Todo el personal del</w:t>
      </w:r>
      <w:r w:rsidR="00D14854" w:rsidRPr="0061292D">
        <w:rPr>
          <w:rFonts w:ascii="Arial" w:hAnsi="Arial" w:cs="Arial"/>
          <w:color w:val="000000" w:themeColor="text1"/>
          <w:sz w:val="22"/>
        </w:rPr>
        <w:t xml:space="preserve"> </w:t>
      </w:r>
      <w:r w:rsidRPr="0061292D">
        <w:rPr>
          <w:rFonts w:ascii="Arial" w:hAnsi="Arial" w:cs="Arial"/>
          <w:color w:val="000000" w:themeColor="text1"/>
          <w:sz w:val="22"/>
        </w:rPr>
        <w:t xml:space="preserve">proyecto será incorporado al sistema de seguridad social a través de SENASA, los empleados deberán presentar semestralmente los resultados de exámenes básicos de salud. </w:t>
      </w:r>
    </w:p>
    <w:p w:rsidR="00CE5DB1" w:rsidRPr="0061292D" w:rsidRDefault="00CE5DB1" w:rsidP="004D3A8F">
      <w:pPr>
        <w:suppressAutoHyphens w:val="0"/>
        <w:spacing w:line="276" w:lineRule="auto"/>
        <w:rPr>
          <w:rFonts w:ascii="Arial" w:eastAsia="Calibri" w:hAnsi="Arial" w:cs="Arial"/>
          <w:b/>
          <w:bCs/>
          <w:color w:val="000000" w:themeColor="text1"/>
          <w:kern w:val="0"/>
          <w:sz w:val="22"/>
          <w:lang w:eastAsia="en-US"/>
        </w:rPr>
      </w:pPr>
    </w:p>
    <w:p w:rsidR="004D3A8F" w:rsidRPr="0061292D" w:rsidRDefault="003E343F" w:rsidP="004D3A8F">
      <w:pPr>
        <w:pStyle w:val="Epgrafe"/>
        <w:spacing w:line="276" w:lineRule="auto"/>
        <w:jc w:val="center"/>
        <w:rPr>
          <w:rFonts w:ascii="Arial" w:hAnsi="Arial"/>
          <w:color w:val="000000" w:themeColor="text1"/>
          <w:sz w:val="22"/>
          <w:szCs w:val="24"/>
        </w:rPr>
      </w:pPr>
      <w:r w:rsidRPr="0061292D">
        <w:rPr>
          <w:rFonts w:ascii="Arial" w:hAnsi="Arial"/>
          <w:color w:val="000000" w:themeColor="text1"/>
          <w:sz w:val="22"/>
          <w:szCs w:val="24"/>
        </w:rPr>
        <w:t>Organigrama comité de contingencia</w:t>
      </w:r>
    </w:p>
    <w:p w:rsidR="003E343F" w:rsidRPr="0061292D" w:rsidRDefault="006E0ADC" w:rsidP="004D3A8F">
      <w:pPr>
        <w:pStyle w:val="Epgrafe"/>
        <w:spacing w:line="276" w:lineRule="auto"/>
        <w:jc w:val="center"/>
        <w:rPr>
          <w:rFonts w:ascii="Arial" w:hAnsi="Arial"/>
          <w:color w:val="000000" w:themeColor="text1"/>
          <w:sz w:val="22"/>
        </w:rPr>
      </w:pPr>
      <w:r w:rsidRPr="006E0ADC">
        <w:rPr>
          <w:rFonts w:ascii="Arial" w:hAnsi="Arial"/>
          <w:b w:val="0"/>
          <w:noProof/>
          <w:color w:val="000000" w:themeColor="text1"/>
          <w:sz w:val="22"/>
          <w:lang w:val="es-ES" w:eastAsia="es-ES"/>
        </w:rPr>
        <w:pict>
          <v:group id="Group 40" o:spid="_x0000_s1132" style="position:absolute;left:0;text-align:left;margin-left:6.9pt;margin-top:15.45pt;width:410.5pt;height:154.1pt;z-index:251668480" coordorigin="1578,11039" coordsize="8210,25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">
            <v:shapetype id="_x0000_t32" coordsize="21600,21600" o:spt="32" o:oned="t" path="m,l21600,21600e" filled="f">
              <v:path arrowok="t" fillok="f" o:connecttype="none"/>
              <o:lock v:ext="edit" shapetype="t"/>
            </v:shapetype>
            <v:shape id="AutoShape 41" o:spid="_x0000_s1133" type="#_x0000_t32" style="position:absolute;left:5576;top:11462;width:0;height:140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RLjmMQAAADbAAAADwAAAGRycy9kb3ducmV2LnhtbESPT2sCMRTE74LfITzBi9SsgkW2RlkL&#10;ghY8+O/+unndBDcv203U7bdvCgWPw8z8hlmsOleLO7XBelYwGWcgiEuvLVcKzqfNyxxEiMgaa8+k&#10;4IcCrJb93gJz7R98oPsxViJBOOSowMTY5FKG0pDDMPYNcfK+fOswJtlWUrf4SHBXy2mWvUqHltOC&#10;wYbeDZXX480p2O8m6+LT2N3H4dvuZ5uivlWji1LDQVe8gYjUxWf4v73VCqYz+PuSfoBc/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1EuOYxAAAANsAAAAPAAAAAAAAAAAA&#10;AAAAAKECAABkcnMvZG93bnJldi54bWxQSwUGAAAAAAQABAD5AAAAkgMAAAAA&#10;"/>
            <v:roundrect id="AutoShape 42" o:spid="_x0000_s1134" style="position:absolute;left:4354;top:11039;width:2463;height:423;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M7NMQA&#10;AADbAAAADwAAAGRycy9kb3ducmV2LnhtbESPQWvCQBCF74X+h2UKvZS6qaCU1FVKi1jwIGp7H7LT&#10;JDQ7m2bHGP31zkHwNsN78943s8UQGtNTl+rIDl5GGRjiIvqaSwff++XzK5gkyB6byOTgRAkW8/u7&#10;GeY+HnlL/U5KoyGccnRQibS5tamoKGAaxZZYtd/YBRRdu9L6Do8aHho7zrKpDVizNlTY0kdFxd/u&#10;EBysP3/+J6eBZHqm82o7kV6e1hvnHh+G9zcwQoPczNfrL6/4Sq+/6AB2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ZzOzTEAAAA2wAAAA8AAAAAAAAAAAAAAAAAmAIAAGRycy9k&#10;b3ducmV2LnhtbFBLBQYAAAAABAAEAPUAAACJAwAAAAA=&#10;" fillcolor="#c2d69b" strokecolor="#76923c">
              <v:textbox style="mso-next-textbox:#AutoShape 42">
                <w:txbxContent>
                  <w:p w:rsidR="00EF3BA5" w:rsidRPr="00CE5DB1" w:rsidRDefault="00EF3BA5" w:rsidP="003E343F">
                    <w:pPr>
                      <w:jc w:val="center"/>
                      <w:rPr>
                        <w:rFonts w:ascii="Calibri" w:hAnsi="Calibri"/>
                        <w:b/>
                        <w:color w:val="404040"/>
                        <w:sz w:val="22"/>
                        <w:szCs w:val="22"/>
                      </w:rPr>
                    </w:pPr>
                    <w:r w:rsidRPr="00CE5DB1">
                      <w:rPr>
                        <w:rFonts w:ascii="Calibri" w:hAnsi="Calibri"/>
                        <w:b/>
                        <w:color w:val="404040"/>
                        <w:sz w:val="22"/>
                        <w:szCs w:val="22"/>
                      </w:rPr>
                      <w:t>Gerente Del proyecto</w:t>
                    </w:r>
                  </w:p>
                </w:txbxContent>
              </v:textbox>
            </v:roundrect>
            <v:roundrect id="AutoShape 43" o:spid="_x0000_s1135" style="position:absolute;left:4354;top:11885;width:2463;height:561;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n9j8EA&#10;AADbAAAADwAAAGRycy9kb3ducmV2LnhtbERPTWvCQBC9F/wPywi9FN0oKCW6CWKRFjwUrd6H7JgE&#10;s7Npdhqjv757KPT4eN/rfHCN6qkLtWcDs2kCirjwtubSwOlrN3kFFQTZYuOZDNwpQJ6NntaYWn/j&#10;A/VHKVUM4ZCigUqkTbUORUUOw9S3xJG7+M6hRNiV2nZ4i+Gu0fMkWWqHNceGClvaVlRcjz/OwP7t&#10;/L24DyTLBz3eDwvp5WX/aczzeNisQAkN8i/+c39YA/M4Nn6JP0Bn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Zp/Y/BAAAA2wAAAA8AAAAAAAAAAAAAAAAAmAIAAGRycy9kb3du&#10;cmV2LnhtbFBLBQYAAAAABAAEAPUAAACGAwAAAAA=&#10;" fillcolor="#c2d69b" strokecolor="#76923c">
              <v:textbox style="mso-next-textbox:#AutoShape 43">
                <w:txbxContent>
                  <w:p w:rsidR="00EF3BA5" w:rsidRPr="00CE5DB1" w:rsidRDefault="00EF3BA5" w:rsidP="003E343F">
                    <w:pPr>
                      <w:jc w:val="center"/>
                      <w:rPr>
                        <w:rFonts w:ascii="Calibri" w:hAnsi="Calibri"/>
                        <w:b/>
                        <w:color w:val="404040"/>
                        <w:sz w:val="22"/>
                        <w:szCs w:val="22"/>
                      </w:rPr>
                    </w:pPr>
                    <w:r w:rsidRPr="00CE5DB1">
                      <w:rPr>
                        <w:rFonts w:ascii="Calibri" w:hAnsi="Calibri"/>
                        <w:b/>
                        <w:color w:val="404040"/>
                        <w:sz w:val="22"/>
                        <w:szCs w:val="22"/>
                      </w:rPr>
                      <w:t>Comité de Contingencia</w:t>
                    </w:r>
                  </w:p>
                </w:txbxContent>
              </v:textbox>
            </v:roundrect>
            <v:shape id="AutoShape 44" o:spid="_x0000_s1136" type="#_x0000_t32" style="position:absolute;left:4041;top:13185;width:3284;height:0;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EGfzcEAAADbAAAADwAAAGRycy9kb3ducmV2LnhtbERPPWvDMBDdC/kP4gJZSiM7QzGulVAC&#10;gZIh0NiDx0O62qbWyZVUx/n3VaHQ7R7v86rDYkcxkw+DYwX5NgNBrJ0ZuFPQ1KenAkSIyAZHx6Tg&#10;TgEO+9VDhaVxN36n+Ro7kUI4lKigj3EqpQy6J4th6ybixH04bzEm6DtpPN5SuB3lLsuepcWBU0OP&#10;Ex170p/Xb6tgODeXZn78il4X57z1eajbUSu1WS+vLyAiLfFf/Od+M2l+Dr+/pAPk/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UQZ/NwQAAANsAAAAPAAAAAAAAAAAAAAAA&#10;AKECAABkcnMvZG93bnJldi54bWxQSwUGAAAAAAQABAD5AAAAjwMAAAAA&#10;"/>
            <v:roundrect id="AutoShape 45" o:spid="_x0000_s1137" style="position:absolute;left:1578;top:12870;width:2463;height:561;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rCz8QA&#10;AADbAAAADwAAAGRycy9kb3ducmV2LnhtbESPX2vCQBDE34V+h2MLvohetCgSPaW0lBZ8EP+9L7k1&#10;Ceb20tw2Rj99Tyj0cZiZ3zDLdecq1VITSs8GxqMEFHHmbcm5gePhYzgHFQTZYuWZDNwowHr11Fti&#10;av2Vd9TuJVcRwiFFA4VInWodsoIchpGviaN39o1DibLJtW3wGuGu0pMkmWmHJceFAmt6Kyi77H+c&#10;gc376Xt660hmd7p/7qbSymCzNab/3L0uQAl18h/+a39ZAy9jeHyJP0C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KKws/EAAAA2wAAAA8AAAAAAAAAAAAAAAAAmAIAAGRycy9k&#10;b3ducmV2LnhtbFBLBQYAAAAABAAEAPUAAACJAwAAAAA=&#10;" fillcolor="#c2d69b" strokecolor="#76923c">
              <v:textbox style="mso-next-textbox:#AutoShape 45">
                <w:txbxContent>
                  <w:p w:rsidR="00EF3BA5" w:rsidRPr="00CE5DB1" w:rsidRDefault="00EF3BA5" w:rsidP="003E343F">
                    <w:pPr>
                      <w:jc w:val="center"/>
                      <w:rPr>
                        <w:rFonts w:ascii="Calibri" w:hAnsi="Calibri"/>
                        <w:b/>
                        <w:color w:val="404040"/>
                        <w:sz w:val="22"/>
                        <w:szCs w:val="22"/>
                      </w:rPr>
                    </w:pPr>
                    <w:r w:rsidRPr="00CE5DB1">
                      <w:rPr>
                        <w:rFonts w:ascii="Calibri" w:hAnsi="Calibri"/>
                        <w:b/>
                        <w:color w:val="404040"/>
                        <w:sz w:val="22"/>
                        <w:szCs w:val="22"/>
                      </w:rPr>
                      <w:t>Brigada contra Incendios</w:t>
                    </w:r>
                  </w:p>
                </w:txbxContent>
              </v:textbox>
            </v:roundrect>
            <v:roundrect id="AutoShape 46" o:spid="_x0000_s1138" style="position:absolute;left:4452;top:12870;width:2463;height:705;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0A2MEA&#10;AADbAAAADwAAAGRycy9kb3ducmV2LnhtbERPTWvCQBC9C/6HZYReRDcVlBJdRZTSggfRtvchOybB&#10;7GzMTmP017uFgrd5vM9ZrDpXqZaaUHo28DpOQBFn3pacG/j+eh+9gQqCbLHyTAZuFGC17PcWmFp/&#10;5QO1R8lVDOGQooFCpE61DllBDsPY18SRO/nGoUTY5No2eI3hrtKTJJlphyXHhgJr2hSUnY+/zsBu&#10;+3OZ3jqS2Z3uH4eptDLc7Y15GXTrOSihTp7if/enjfMn8PdLPEAv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ntANjBAAAA2wAAAA8AAAAAAAAAAAAAAAAAmAIAAGRycy9kb3du&#10;cmV2LnhtbFBLBQYAAAAABAAEAPUAAACGAwAAAAA=&#10;" fillcolor="#c2d69b" strokecolor="#76923c">
              <v:textbox style="mso-next-textbox:#AutoShape 46">
                <w:txbxContent>
                  <w:p w:rsidR="00EF3BA5" w:rsidRPr="00CE5DB1" w:rsidRDefault="00EF3BA5" w:rsidP="003E343F">
                    <w:pPr>
                      <w:jc w:val="center"/>
                      <w:rPr>
                        <w:rFonts w:ascii="Calibri" w:hAnsi="Calibri"/>
                        <w:b/>
                        <w:color w:val="404040"/>
                        <w:sz w:val="22"/>
                        <w:szCs w:val="22"/>
                      </w:rPr>
                    </w:pPr>
                    <w:r w:rsidRPr="00CE5DB1">
                      <w:rPr>
                        <w:rFonts w:ascii="Calibri" w:hAnsi="Calibri"/>
                        <w:b/>
                        <w:color w:val="404040"/>
                        <w:sz w:val="22"/>
                        <w:szCs w:val="22"/>
                      </w:rPr>
                      <w:t>Brigada de Primeros Auxilios</w:t>
                    </w:r>
                  </w:p>
                </w:txbxContent>
              </v:textbox>
            </v:roundrect>
            <v:roundrect id="AutoShape 47" o:spid="_x0000_s1139" style="position:absolute;left:7325;top:12870;width:2463;height:561;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GlQ8EA&#10;AADbAAAADwAAAGRycy9kb3ducmV2LnhtbERPS2vCQBC+F/oflil4KbqpRZHoKsVSWvAgvu5DdkxC&#10;s7MxO43RX98VBG/z8T1ntuhcpVpqQunZwNsgAUWceVtybmC/++pPQAVBtlh5JgMXCrCYPz/NMLX+&#10;zBtqt5KrGMIhRQOFSJ1qHbKCHIaBr4kjd/SNQ4mwybVt8BzDXaWHSTLWDkuODQXWtCwo+93+OQOr&#10;z8NpdOlIxle6fm9G0srram1M76X7mIIS6uQhvrt/bJz/Drdf4gF6/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ahpUPBAAAA2wAAAA8AAAAAAAAAAAAAAAAAmAIAAGRycy9kb3du&#10;cmV2LnhtbFBLBQYAAAAABAAEAPUAAACGAwAAAAA=&#10;" fillcolor="#c2d69b" strokecolor="#76923c">
              <v:textbox style="mso-next-textbox:#AutoShape 47">
                <w:txbxContent>
                  <w:p w:rsidR="00EF3BA5" w:rsidRPr="00CE5DB1" w:rsidRDefault="00EF3BA5" w:rsidP="003E343F">
                    <w:pPr>
                      <w:jc w:val="center"/>
                      <w:rPr>
                        <w:rFonts w:ascii="Calibri" w:hAnsi="Calibri"/>
                        <w:b/>
                        <w:color w:val="404040"/>
                        <w:sz w:val="22"/>
                        <w:szCs w:val="22"/>
                      </w:rPr>
                    </w:pPr>
                    <w:r w:rsidRPr="00CE5DB1">
                      <w:rPr>
                        <w:rFonts w:ascii="Calibri" w:hAnsi="Calibri"/>
                        <w:b/>
                        <w:color w:val="404040"/>
                        <w:sz w:val="22"/>
                        <w:szCs w:val="22"/>
                      </w:rPr>
                      <w:t>Brigada de Evacuación</w:t>
                    </w:r>
                  </w:p>
                  <w:p w:rsidR="00EF3BA5" w:rsidRPr="00CE5DB1" w:rsidRDefault="00EF3BA5" w:rsidP="003E343F">
                    <w:pPr>
                      <w:rPr>
                        <w:b/>
                        <w:sz w:val="22"/>
                        <w:szCs w:val="22"/>
                      </w:rPr>
                    </w:pPr>
                  </w:p>
                </w:txbxContent>
              </v:textbox>
            </v:roundrect>
          </v:group>
        </w:pict>
      </w:r>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autoSpaceDE w:val="0"/>
        <w:autoSpaceDN w:val="0"/>
        <w:adjustRightInd w:val="0"/>
        <w:spacing w:line="276" w:lineRule="auto"/>
        <w:jc w:val="center"/>
        <w:rPr>
          <w:rFonts w:ascii="Arial" w:hAnsi="Arial" w:cs="Arial"/>
          <w:b/>
          <w:color w:val="000000" w:themeColor="text1"/>
          <w:sz w:val="22"/>
        </w:rPr>
      </w:pPr>
    </w:p>
    <w:p w:rsidR="003E343F" w:rsidRPr="0061292D" w:rsidRDefault="003E343F" w:rsidP="004D3A8F">
      <w:pPr>
        <w:autoSpaceDE w:val="0"/>
        <w:autoSpaceDN w:val="0"/>
        <w:adjustRightInd w:val="0"/>
        <w:spacing w:line="276" w:lineRule="auto"/>
        <w:jc w:val="center"/>
        <w:rPr>
          <w:rFonts w:ascii="Arial" w:hAnsi="Arial" w:cs="Arial"/>
          <w:b/>
          <w:color w:val="000000" w:themeColor="text1"/>
          <w:sz w:val="22"/>
        </w:rPr>
      </w:pPr>
    </w:p>
    <w:p w:rsidR="003E343F" w:rsidRPr="0061292D" w:rsidRDefault="003E343F" w:rsidP="004D3A8F">
      <w:pPr>
        <w:autoSpaceDE w:val="0"/>
        <w:autoSpaceDN w:val="0"/>
        <w:adjustRightInd w:val="0"/>
        <w:spacing w:line="276" w:lineRule="auto"/>
        <w:jc w:val="center"/>
        <w:rPr>
          <w:rFonts w:ascii="Arial" w:hAnsi="Arial" w:cs="Arial"/>
          <w:b/>
          <w:color w:val="000000" w:themeColor="text1"/>
          <w:sz w:val="22"/>
        </w:rPr>
      </w:pPr>
    </w:p>
    <w:p w:rsidR="003E343F" w:rsidRPr="0061292D" w:rsidRDefault="003E343F" w:rsidP="004D3A8F">
      <w:pPr>
        <w:autoSpaceDE w:val="0"/>
        <w:autoSpaceDN w:val="0"/>
        <w:adjustRightInd w:val="0"/>
        <w:spacing w:line="276" w:lineRule="auto"/>
        <w:jc w:val="center"/>
        <w:rPr>
          <w:rFonts w:ascii="Arial" w:hAnsi="Arial" w:cs="Arial"/>
          <w:b/>
          <w:color w:val="000000" w:themeColor="text1"/>
          <w:sz w:val="22"/>
        </w:rPr>
      </w:pPr>
    </w:p>
    <w:p w:rsidR="003E343F" w:rsidRPr="0061292D" w:rsidRDefault="003E343F" w:rsidP="004D3A8F">
      <w:pPr>
        <w:pStyle w:val="aa2"/>
        <w:spacing w:line="276" w:lineRule="auto"/>
        <w:rPr>
          <w:color w:val="000000" w:themeColor="text1"/>
          <w:sz w:val="22"/>
        </w:rPr>
      </w:pPr>
      <w:bookmarkStart w:id="110" w:name="_Toc246402251"/>
    </w:p>
    <w:bookmarkEnd w:id="110"/>
    <w:p w:rsidR="00680231" w:rsidRPr="0061292D" w:rsidRDefault="00680231" w:rsidP="004D3A8F">
      <w:pPr>
        <w:suppressAutoHyphens w:val="0"/>
        <w:spacing w:line="276" w:lineRule="auto"/>
        <w:rPr>
          <w:rFonts w:ascii="Arial" w:hAnsi="Arial" w:cs="Arial"/>
          <w:b/>
          <w:color w:val="000000" w:themeColor="text1"/>
          <w:sz w:val="22"/>
        </w:rPr>
      </w:pPr>
      <w:r w:rsidRPr="0061292D">
        <w:rPr>
          <w:rFonts w:ascii="Arial" w:hAnsi="Arial" w:cs="Arial"/>
          <w:b/>
          <w:color w:val="000000" w:themeColor="text1"/>
          <w:sz w:val="22"/>
        </w:rPr>
        <w:br w:type="page"/>
      </w:r>
    </w:p>
    <w:p w:rsidR="00680231" w:rsidRPr="0061292D" w:rsidRDefault="00680231" w:rsidP="004D3A8F">
      <w:pPr>
        <w:spacing w:line="276" w:lineRule="auto"/>
        <w:rPr>
          <w:rFonts w:ascii="Arial" w:hAnsi="Arial" w:cs="Arial"/>
          <w:b/>
          <w:color w:val="000000" w:themeColor="text1"/>
          <w:sz w:val="22"/>
        </w:rPr>
      </w:pPr>
    </w:p>
    <w:p w:rsidR="003E343F" w:rsidRPr="0061292D" w:rsidRDefault="003E343F" w:rsidP="004D3A8F">
      <w:pPr>
        <w:spacing w:line="276" w:lineRule="auto"/>
        <w:rPr>
          <w:rFonts w:ascii="Arial" w:hAnsi="Arial" w:cs="Arial"/>
          <w:b/>
          <w:color w:val="000000" w:themeColor="text1"/>
          <w:sz w:val="22"/>
        </w:rPr>
      </w:pPr>
      <w:r w:rsidRPr="0061292D">
        <w:rPr>
          <w:rFonts w:ascii="Arial" w:hAnsi="Arial" w:cs="Arial"/>
          <w:b/>
          <w:color w:val="000000" w:themeColor="text1"/>
          <w:sz w:val="22"/>
        </w:rPr>
        <w:t>Flujogramana del plan de contingencias</w:t>
      </w:r>
    </w:p>
    <w:p w:rsidR="003E343F" w:rsidRPr="0061292D" w:rsidRDefault="003E343F" w:rsidP="004D3A8F">
      <w:pPr>
        <w:spacing w:line="276" w:lineRule="auto"/>
        <w:rPr>
          <w:rFonts w:ascii="Arial" w:hAnsi="Arial" w:cs="Arial"/>
          <w:color w:val="000000" w:themeColor="text1"/>
          <w:sz w:val="22"/>
        </w:rPr>
      </w:pPr>
    </w:p>
    <w:p w:rsidR="003E343F" w:rsidRPr="0061292D" w:rsidRDefault="003E343F" w:rsidP="004D3A8F">
      <w:pPr>
        <w:spacing w:line="276" w:lineRule="auto"/>
        <w:jc w:val="center"/>
        <w:rPr>
          <w:rFonts w:ascii="Arial" w:hAnsi="Arial" w:cs="Arial"/>
          <w:color w:val="000000" w:themeColor="text1"/>
          <w:sz w:val="22"/>
        </w:rPr>
      </w:pPr>
      <w:r w:rsidRPr="0061292D">
        <w:rPr>
          <w:rFonts w:ascii="Arial" w:hAnsi="Arial" w:cs="Arial"/>
          <w:noProof/>
          <w:color w:val="000000" w:themeColor="text1"/>
          <w:sz w:val="22"/>
          <w:lang w:val="en-US" w:eastAsia="en-US"/>
        </w:rPr>
        <w:drawing>
          <wp:inline distT="0" distB="0" distL="0" distR="0">
            <wp:extent cx="5410200" cy="4371975"/>
            <wp:effectExtent l="19050" t="0" r="0" b="0"/>
            <wp:docPr id="35"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2"/>
                    <pic:cNvPicPr>
                      <a:picLocks noChangeAspect="1" noChangeArrowheads="1"/>
                    </pic:cNvPicPr>
                  </pic:nvPicPr>
                  <pic:blipFill>
                    <a:blip r:embed="rId33"/>
                    <a:srcRect/>
                    <a:stretch>
                      <a:fillRect/>
                    </a:stretch>
                  </pic:blipFill>
                  <pic:spPr bwMode="auto">
                    <a:xfrm>
                      <a:off x="0" y="0"/>
                      <a:ext cx="5410200" cy="4371975"/>
                    </a:xfrm>
                    <a:prstGeom prst="rect">
                      <a:avLst/>
                    </a:prstGeom>
                    <a:noFill/>
                    <a:ln w="9525">
                      <a:noFill/>
                      <a:miter lim="800000"/>
                      <a:headEnd/>
                      <a:tailEnd/>
                    </a:ln>
                  </pic:spPr>
                </pic:pic>
              </a:graphicData>
            </a:graphic>
          </wp:inline>
        </w:drawing>
      </w:r>
    </w:p>
    <w:p w:rsidR="003E343F" w:rsidRPr="0061292D" w:rsidRDefault="003E343F" w:rsidP="004D3A8F">
      <w:pPr>
        <w:spacing w:line="276" w:lineRule="auto"/>
        <w:rPr>
          <w:rFonts w:ascii="Arial" w:hAnsi="Arial" w:cs="Arial"/>
          <w:noProof/>
          <w:color w:val="000000" w:themeColor="text1"/>
          <w:sz w:val="22"/>
          <w:lang w:val="en-US" w:eastAsia="en-US"/>
        </w:rPr>
      </w:pPr>
    </w:p>
    <w:p w:rsidR="003E343F" w:rsidRPr="0061292D" w:rsidRDefault="003E343F" w:rsidP="004D3A8F">
      <w:pPr>
        <w:spacing w:line="276" w:lineRule="auto"/>
        <w:rPr>
          <w:rFonts w:ascii="Arial" w:hAnsi="Arial" w:cs="Arial"/>
          <w:noProof/>
          <w:color w:val="000000" w:themeColor="text1"/>
          <w:sz w:val="22"/>
          <w:lang w:val="en-US" w:eastAsia="en-US"/>
        </w:rPr>
      </w:pPr>
    </w:p>
    <w:p w:rsidR="003E343F" w:rsidRPr="0061292D" w:rsidRDefault="003E343F" w:rsidP="004D3A8F">
      <w:pPr>
        <w:spacing w:line="276" w:lineRule="auto"/>
        <w:rPr>
          <w:rFonts w:ascii="Arial" w:hAnsi="Arial" w:cs="Arial"/>
          <w:color w:val="000000" w:themeColor="text1"/>
          <w:sz w:val="22"/>
        </w:rPr>
      </w:pPr>
    </w:p>
    <w:p w:rsidR="003E343F" w:rsidRPr="0061292D" w:rsidRDefault="003E343F"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1E24B9" w:rsidRDefault="001E24B9">
      <w:pPr>
        <w:suppressAutoHyphens w:val="0"/>
        <w:rPr>
          <w:rFonts w:ascii="Arial" w:hAnsi="Arial" w:cs="Arial"/>
          <w:color w:val="000000" w:themeColor="text1"/>
          <w:szCs w:val="26"/>
        </w:rPr>
      </w:pPr>
      <w:r>
        <w:rPr>
          <w:rFonts w:ascii="Arial" w:hAnsi="Arial" w:cs="Arial"/>
          <w:color w:val="000000" w:themeColor="text1"/>
          <w:szCs w:val="26"/>
        </w:rPr>
        <w:br w:type="page"/>
      </w:r>
    </w:p>
    <w:p w:rsidR="00554B31" w:rsidRPr="0061292D" w:rsidRDefault="00554B31" w:rsidP="004D3A8F">
      <w:pPr>
        <w:spacing w:line="276" w:lineRule="auto"/>
        <w:rPr>
          <w:rFonts w:ascii="Arial" w:hAnsi="Arial" w:cs="Arial"/>
          <w:color w:val="000000" w:themeColor="text1"/>
          <w:szCs w:val="26"/>
        </w:rPr>
      </w:pPr>
    </w:p>
    <w:p w:rsidR="009E680F" w:rsidRPr="0061292D" w:rsidRDefault="007E1AFD" w:rsidP="004D3A8F">
      <w:pPr>
        <w:suppressAutoHyphens w:val="0"/>
        <w:spacing w:line="276" w:lineRule="auto"/>
        <w:rPr>
          <w:rFonts w:ascii="Arial" w:hAnsi="Arial" w:cs="Arial"/>
          <w:color w:val="000000" w:themeColor="text1"/>
          <w:szCs w:val="26"/>
        </w:rPr>
      </w:pPr>
      <w:r w:rsidRPr="0061292D">
        <w:rPr>
          <w:rFonts w:ascii="Arial" w:hAnsi="Arial" w:cs="Arial"/>
          <w:color w:val="000000" w:themeColor="text1"/>
          <w:szCs w:val="26"/>
        </w:rPr>
        <w:br w:type="page"/>
      </w:r>
    </w:p>
    <w:p w:rsidR="00D770C7" w:rsidRPr="0061292D" w:rsidRDefault="00D770C7" w:rsidP="00FD6554">
      <w:pPr>
        <w:spacing w:line="360" w:lineRule="auto"/>
        <w:jc w:val="center"/>
        <w:rPr>
          <w:rFonts w:ascii="Arial" w:hAnsi="Arial" w:cs="Arial"/>
          <w:b/>
          <w:color w:val="000000" w:themeColor="text1"/>
          <w:sz w:val="26"/>
          <w:szCs w:val="26"/>
        </w:rPr>
      </w:pPr>
      <w:r w:rsidRPr="0061292D">
        <w:rPr>
          <w:rFonts w:ascii="Arial" w:hAnsi="Arial" w:cs="Arial"/>
          <w:b/>
          <w:color w:val="000000" w:themeColor="text1"/>
          <w:sz w:val="26"/>
          <w:szCs w:val="26"/>
        </w:rPr>
        <w:lastRenderedPageBreak/>
        <w:t>BIBLIOGRAFÍA</w:t>
      </w:r>
    </w:p>
    <w:p w:rsidR="00D770C7" w:rsidRPr="0061292D" w:rsidRDefault="00CE5DB1"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ABT ASSOCIATES.</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DIAGNÓSTICO AMBIENTAL.</w:t>
      </w:r>
      <w:r w:rsidR="00D14854" w:rsidRPr="0061292D">
        <w:rPr>
          <w:rFonts w:ascii="Arial" w:hAnsi="Arial" w:cs="Arial"/>
          <w:color w:val="000000" w:themeColor="text1"/>
          <w:sz w:val="22"/>
          <w:szCs w:val="22"/>
        </w:rPr>
        <w:t xml:space="preserve"> </w:t>
      </w:r>
      <w:r w:rsidR="00D770C7" w:rsidRPr="0061292D">
        <w:rPr>
          <w:rFonts w:ascii="Arial" w:hAnsi="Arial" w:cs="Arial"/>
          <w:color w:val="000000" w:themeColor="text1"/>
          <w:sz w:val="22"/>
          <w:szCs w:val="22"/>
        </w:rPr>
        <w:t>2001.</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 xml:space="preserve">BANCO CENTRAL DE LA REPÚBLICA DOMINICANA.( 2003). Informe de la Economía Dominicana 2002. Santo Domingo, Marzo </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BANCO CENTRAL DE LA REPÚBLICA DOMINICANA.(1999). Encuesta Nacional de Gastos e Ingresos de los Hogares. Santo Domingo, D.N.</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COMISIÓN PRESIDENCIAL PARA LA REFORMA Y MODERNIZACIÓN DEL ESTADO.( 1999)</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El Territorio que Habitamos, el Territorio que gobernamos. Santo Domingo.</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en-US"/>
        </w:rPr>
      </w:pPr>
      <w:r w:rsidRPr="0061292D">
        <w:rPr>
          <w:rFonts w:ascii="Arial" w:hAnsi="Arial" w:cs="Arial"/>
          <w:color w:val="000000" w:themeColor="text1"/>
          <w:sz w:val="22"/>
          <w:szCs w:val="22"/>
          <w:lang w:val="en-US"/>
        </w:rPr>
        <w:t>Chandlers, Robbing et al.</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Birds of North A…..</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1983.</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DUEK, J. (1993).</w:t>
      </w:r>
      <w:r w:rsidR="00F86E6B"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Métodos para la evaluación de Impactos Ambientales,</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CIDIAT, Mérida, Venezuela.</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EL TERRITORIO QUE HABITAMOS. EL TERRITORIO QUE GOBERNAMOS. Comisión Presidencial para la Reforma y Modernización del Estado Colección NALOS Nro. 18 s/f Santo Domingo, Distrito Nacional, República Dominicana.</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lang w:val="es-MX"/>
        </w:rPr>
        <w:t xml:space="preserve">En vía del desastre: La Amenaza del Terremoto en La Hispaniola, In: Conferencia sobre Manejo de Desastres Naturales. </w:t>
      </w:r>
      <w:r w:rsidRPr="0061292D">
        <w:rPr>
          <w:rFonts w:ascii="Arial" w:hAnsi="Arial" w:cs="Arial"/>
          <w:color w:val="000000" w:themeColor="text1"/>
          <w:sz w:val="22"/>
          <w:szCs w:val="22"/>
        </w:rPr>
        <w:t>Santo Domingo, 1999. M</w:t>
      </w:r>
      <w:r w:rsidRPr="0061292D">
        <w:rPr>
          <w:rFonts w:ascii="Arial" w:hAnsi="Arial" w:cs="Arial"/>
          <w:color w:val="000000" w:themeColor="text1"/>
          <w:sz w:val="22"/>
          <w:szCs w:val="22"/>
          <w:u w:val="single"/>
          <w:vertAlign w:val="superscript"/>
        </w:rPr>
        <w:t>c</w:t>
      </w:r>
      <w:r w:rsidRPr="0061292D">
        <w:rPr>
          <w:rFonts w:ascii="Arial" w:hAnsi="Arial" w:cs="Arial"/>
          <w:color w:val="000000" w:themeColor="text1"/>
          <w:sz w:val="22"/>
          <w:szCs w:val="22"/>
        </w:rPr>
        <w:t>Cann, William R.</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ERA SOLAR. ENERGÍAS RENOVABLES. Julio-Agosto 2000. LIOGIER ALAIN., (1974.)- DICCIONARIO DE NOMBRES VULGARES DE LA ESPAÑOLA.</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rPr>
        <w:t>Especies amenazadas de la República Dominicana. Diversidad biológica de Iberoamérica Vol. II. Heredia,</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F. et al. 1998.</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Acta Zoológica Mexicana.</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México.</w:t>
      </w:r>
    </w:p>
    <w:p w:rsidR="00D770C7" w:rsidRPr="0061292D" w:rsidRDefault="00D770C7" w:rsidP="00613EDF">
      <w:pPr>
        <w:numPr>
          <w:ilvl w:val="0"/>
          <w:numId w:val="3"/>
        </w:numPr>
        <w:suppressAutoHyphens w:val="0"/>
        <w:spacing w:before="240"/>
        <w:ind w:right="200"/>
        <w:jc w:val="both"/>
        <w:rPr>
          <w:rFonts w:ascii="Arial" w:hAnsi="Arial" w:cs="Arial"/>
          <w:color w:val="000000" w:themeColor="text1"/>
          <w:sz w:val="22"/>
          <w:szCs w:val="22"/>
        </w:rPr>
      </w:pPr>
      <w:r w:rsidRPr="0061292D">
        <w:rPr>
          <w:rFonts w:ascii="Arial" w:hAnsi="Arial" w:cs="Arial"/>
          <w:color w:val="000000" w:themeColor="text1"/>
          <w:sz w:val="22"/>
          <w:szCs w:val="22"/>
        </w:rPr>
        <w:t>Guía para la Identificación de Los Anfibios y Reptiles de La Hispaniola. Henderson, R.W., A. Schwatz&amp; S.J. Incháustegui. 1984.</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 xml:space="preserve">Museo de Historia Natural, Serie Monográfica I. Santo Domingo, República Dominicana. 128 Págs. 1984. </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 xml:space="preserve">GUIA PARA LA REALIZACION DE LAS EVALUACIONES DE IMPACTO SOCIAL (IES) DENTRO DEL PROCESO DE EVALUACION DE IMPACTO AMBIENTAL (EIA). </w:t>
      </w:r>
      <w:r w:rsidR="00BF3EA4" w:rsidRPr="0061292D">
        <w:rPr>
          <w:rFonts w:ascii="Arial" w:hAnsi="Arial" w:cs="Arial"/>
          <w:color w:val="000000" w:themeColor="text1"/>
          <w:sz w:val="22"/>
          <w:szCs w:val="22"/>
        </w:rPr>
        <w:t xml:space="preserve">Ministerio de Medio Ambiente </w:t>
      </w:r>
      <w:r w:rsidRPr="0061292D">
        <w:rPr>
          <w:rFonts w:ascii="Arial" w:hAnsi="Arial" w:cs="Arial"/>
          <w:color w:val="000000" w:themeColor="text1"/>
          <w:sz w:val="22"/>
          <w:szCs w:val="22"/>
        </w:rPr>
        <w:t>y Recursos Naturales. Santo Domingo, Distrito Nacional, República Dominicana. Julio 2004.</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en-US"/>
        </w:rPr>
      </w:pPr>
      <w:r w:rsidRPr="0061292D">
        <w:rPr>
          <w:rFonts w:ascii="Arial" w:hAnsi="Arial" w:cs="Arial"/>
          <w:color w:val="000000" w:themeColor="text1"/>
          <w:sz w:val="22"/>
          <w:szCs w:val="22"/>
          <w:lang w:val="en-US"/>
        </w:rPr>
        <w:t>Henderson, R. W., A. Schwartz, L.S.J. Inchastegui, 1984.</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rPr>
        <w:t>Guía para la Identificación de Anfibios y Reptiles de la República Dominicana.</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lang w:val="en-US"/>
        </w:rPr>
        <w:t>Editora Taller.</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Santo Domingo, R. D.</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en-US"/>
        </w:rPr>
      </w:pPr>
      <w:r w:rsidRPr="0061292D">
        <w:rPr>
          <w:rFonts w:ascii="Arial" w:hAnsi="Arial" w:cs="Arial"/>
          <w:color w:val="000000" w:themeColor="text1"/>
          <w:sz w:val="22"/>
          <w:szCs w:val="22"/>
          <w:lang w:val="en-US"/>
        </w:rPr>
        <w:t>Herbert, Raffaelle et al.</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A guide to the birds of the West Indies.</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Princeton University Press, 1998.</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La Flora de La Española Volumen I al VIII. UCE. San Pedro de Macorís. Rep. Dom. 1983.</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fr-FR"/>
        </w:rPr>
      </w:pPr>
      <w:r w:rsidRPr="0061292D">
        <w:rPr>
          <w:rFonts w:ascii="Arial" w:hAnsi="Arial" w:cs="Arial"/>
          <w:color w:val="000000" w:themeColor="text1"/>
          <w:sz w:val="22"/>
          <w:szCs w:val="22"/>
        </w:rPr>
        <w:lastRenderedPageBreak/>
        <w:t>Lista sobre las aves de la española. Latta, C. S. &amp; Colaboradores. 1998.</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 xml:space="preserve">Santo Domingo, República Dominicana. </w:t>
      </w:r>
      <w:r w:rsidRPr="0061292D">
        <w:rPr>
          <w:rFonts w:ascii="Arial" w:hAnsi="Arial" w:cs="Arial"/>
          <w:color w:val="000000" w:themeColor="text1"/>
          <w:sz w:val="22"/>
          <w:szCs w:val="22"/>
          <w:lang w:val="fr-FR"/>
        </w:rPr>
        <w:t>6 págs. 1998.</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MANUAL DE EVALUACION DE IMPACTO AMBIENTAL (Técnicas para la Elaboración de Estudios Impacto). Larry W. Canter, Universidad de Oklahoma. Traducción de Ignacio Español Echaniz y Otros. McGraw Hill/Interamericana de España, 1999.</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Manual de Evaluación de Impacto Ambiental. Larry W. Canter Universidad de Oklahoma. Edición McGraw-Hill. España. 1998.</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Mercado de Trabajo 2000. Banco Central de la Republica Dominicana. Junio del 2001.</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Metodología para el estudio de la vegetación. </w:t>
      </w:r>
      <w:r w:rsidRPr="0061292D">
        <w:rPr>
          <w:rFonts w:ascii="Arial" w:hAnsi="Arial" w:cs="Arial"/>
          <w:color w:val="000000" w:themeColor="text1"/>
          <w:sz w:val="22"/>
          <w:szCs w:val="22"/>
          <w:lang w:val="en-US"/>
        </w:rPr>
        <w:t xml:space="preserve">Matteuci, S.D. 7 &amp; A. Colma. </w:t>
      </w:r>
      <w:r w:rsidRPr="0061292D">
        <w:rPr>
          <w:rFonts w:ascii="Arial" w:hAnsi="Arial" w:cs="Arial"/>
          <w:color w:val="000000" w:themeColor="text1"/>
          <w:sz w:val="22"/>
          <w:szCs w:val="22"/>
        </w:rPr>
        <w:t>1982 Organización de Estados Americanos.</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 xml:space="preserve">MINISTERIO DE OBRAS PUBLICAS Y TRANSPORTE, (1991.), Guías Metodológicas para la Elaboración de Estudios de Impacto Ambiental. Monografías </w:t>
      </w:r>
      <w:r w:rsidR="00BF3EA4" w:rsidRPr="0061292D">
        <w:rPr>
          <w:rFonts w:ascii="Arial" w:hAnsi="Arial" w:cs="Arial"/>
          <w:color w:val="000000" w:themeColor="text1"/>
          <w:sz w:val="22"/>
          <w:szCs w:val="22"/>
        </w:rPr>
        <w:t xml:space="preserve">del Ministerio </w:t>
      </w:r>
      <w:r w:rsidRPr="0061292D">
        <w:rPr>
          <w:rFonts w:ascii="Arial" w:hAnsi="Arial" w:cs="Arial"/>
          <w:color w:val="000000" w:themeColor="text1"/>
          <w:sz w:val="22"/>
          <w:szCs w:val="22"/>
        </w:rPr>
        <w:t xml:space="preserve">General de Medio Ambiente. Editora </w:t>
      </w:r>
      <w:r w:rsidR="00BF3EA4" w:rsidRPr="0061292D">
        <w:rPr>
          <w:rFonts w:ascii="Arial" w:hAnsi="Arial" w:cs="Arial"/>
          <w:color w:val="000000" w:themeColor="text1"/>
          <w:sz w:val="22"/>
          <w:szCs w:val="22"/>
        </w:rPr>
        <w:t xml:space="preserve">del Ministerio </w:t>
      </w:r>
      <w:r w:rsidRPr="0061292D">
        <w:rPr>
          <w:rFonts w:ascii="Arial" w:hAnsi="Arial" w:cs="Arial"/>
          <w:color w:val="000000" w:themeColor="text1"/>
          <w:sz w:val="22"/>
          <w:szCs w:val="22"/>
        </w:rPr>
        <w:t xml:space="preserve">Técnica del Ministerio de Obras Públicas y Transporte, Madrid, España. </w:t>
      </w:r>
    </w:p>
    <w:p w:rsidR="00D770C7" w:rsidRPr="0061292D" w:rsidRDefault="00D770C7" w:rsidP="00613EDF">
      <w:pPr>
        <w:numPr>
          <w:ilvl w:val="0"/>
          <w:numId w:val="3"/>
        </w:numPr>
        <w:suppressAutoHyphens w:val="0"/>
        <w:spacing w:before="240"/>
        <w:ind w:right="137"/>
        <w:jc w:val="both"/>
        <w:rPr>
          <w:rFonts w:ascii="Arial" w:hAnsi="Arial" w:cs="Arial"/>
          <w:color w:val="000000" w:themeColor="text1"/>
          <w:sz w:val="22"/>
          <w:szCs w:val="22"/>
        </w:rPr>
      </w:pPr>
      <w:r w:rsidRPr="0061292D">
        <w:rPr>
          <w:rFonts w:ascii="Arial" w:hAnsi="Arial" w:cs="Arial"/>
          <w:color w:val="000000" w:themeColor="text1"/>
          <w:sz w:val="22"/>
          <w:szCs w:val="22"/>
          <w:lang w:val="es-MX"/>
        </w:rPr>
        <w:t>Proyecto de Ley Sectorial de Áreas Protegidas, Santo Domingo, 2002.</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REPUBLICA DOMINCANA EN CIFRAS 2004. Oficina Nacional de Estadística, Noviembre 2004, Santo Domingo, Distrito Nacional, República Dominicana.</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REPUBLICA DOMINICANA. SINTESIS GEOGRAFICA (Avances del Atlas Nacional). Consejo Nacional de Reforma del Estado (CONARE). Santo Domingo, Distrito Nacional, Abril 2005.</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Stockton, A., 1978.</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Aves de la República Dominicana.</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1ra edición, Museo de Historia Natural.</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Santo Domingo, R. D.</w:t>
      </w:r>
    </w:p>
    <w:p w:rsidR="00D770C7" w:rsidRPr="0061292D" w:rsidRDefault="00D770C7" w:rsidP="00613EDF">
      <w:pPr>
        <w:numPr>
          <w:ilvl w:val="0"/>
          <w:numId w:val="3"/>
        </w:numPr>
        <w:suppressAutoHyphens w:val="0"/>
        <w:spacing w:before="240"/>
        <w:ind w:right="137"/>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Stockton, A., 1981. Guía de Campo Para las Aves de la República Dominicana. Editora Horizontes de América, Santo Domingo, República Dominicana.</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TECNICAS DE INVESTIGACION SOCIAL. Ezequiel Ander-Egg. 24ª Edición. Sin referencia.</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VII Censo Nacional de población y Vivienda. Segunda Edición Sto. Dgo. R.D.</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VIII CENSO POBLACION Y VIVIENDA 2002, Oficina Nacional de Estadística, Santo Domingo, República Dominicana, Febrero 2002.</w:t>
      </w:r>
    </w:p>
    <w:p w:rsidR="00C41380" w:rsidRPr="0061292D" w:rsidRDefault="00D770C7" w:rsidP="00613EDF">
      <w:pPr>
        <w:numPr>
          <w:ilvl w:val="0"/>
          <w:numId w:val="3"/>
        </w:numPr>
        <w:suppressAutoHyphens w:val="0"/>
        <w:spacing w:before="240" w:line="360" w:lineRule="auto"/>
        <w:jc w:val="both"/>
        <w:rPr>
          <w:rFonts w:ascii="Arial" w:hAnsi="Arial" w:cs="Arial"/>
          <w:color w:val="000000" w:themeColor="text1"/>
          <w:sz w:val="22"/>
          <w:szCs w:val="22"/>
        </w:rPr>
      </w:pPr>
      <w:r w:rsidRPr="0061292D">
        <w:rPr>
          <w:rFonts w:ascii="Arial" w:hAnsi="Arial" w:cs="Arial"/>
          <w:color w:val="000000" w:themeColor="text1"/>
          <w:sz w:val="22"/>
          <w:szCs w:val="22"/>
          <w:lang w:val="en-US"/>
        </w:rPr>
        <w:t>Wetmore, Alexander.</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 xml:space="preserve">Water Prey and Game Birds of North America Nacional …… piticsoc…… </w:t>
      </w:r>
      <w:r w:rsidRPr="0061292D">
        <w:rPr>
          <w:rFonts w:ascii="Arial" w:hAnsi="Arial" w:cs="Arial"/>
          <w:color w:val="000000" w:themeColor="text1"/>
          <w:sz w:val="22"/>
          <w:szCs w:val="22"/>
        </w:rPr>
        <w:t>1963.</w:t>
      </w:r>
    </w:p>
    <w:p w:rsidR="00C41380" w:rsidRPr="0061292D" w:rsidRDefault="00C41380">
      <w:pPr>
        <w:suppressAutoHyphens w:val="0"/>
        <w:rPr>
          <w:rFonts w:ascii="Arial" w:hAnsi="Arial" w:cs="Arial"/>
          <w:color w:val="000000" w:themeColor="text1"/>
          <w:sz w:val="22"/>
          <w:szCs w:val="22"/>
        </w:rPr>
      </w:pPr>
      <w:r w:rsidRPr="0061292D">
        <w:rPr>
          <w:rFonts w:ascii="Arial" w:hAnsi="Arial" w:cs="Arial"/>
          <w:color w:val="000000" w:themeColor="text1"/>
          <w:sz w:val="22"/>
          <w:szCs w:val="22"/>
        </w:rPr>
        <w:br w:type="page"/>
      </w:r>
    </w:p>
    <w:p w:rsidR="00582BE4" w:rsidRPr="0061292D" w:rsidRDefault="00582BE4"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F5274B">
      <w:pPr>
        <w:pStyle w:val="a1"/>
      </w:pPr>
      <w:r w:rsidRPr="0061292D">
        <w:t>ANEXOS</w:t>
      </w: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sectPr w:rsidR="00C41380" w:rsidRPr="0061292D" w:rsidSect="00FD6554">
      <w:pgSz w:w="11905" w:h="16837"/>
      <w:pgMar w:top="2070" w:right="1440" w:bottom="1620" w:left="1440" w:header="1134" w:footer="804"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334D4" w:rsidRDefault="00C334D4" w:rsidP="004B2BFC">
      <w:r>
        <w:separator/>
      </w:r>
    </w:p>
  </w:endnote>
  <w:endnote w:type="continuationSeparator" w:id="1">
    <w:p w:rsidR="00C334D4" w:rsidRDefault="00C334D4" w:rsidP="004B2BF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Futura">
    <w:altName w:val="Courier New"/>
    <w:panose1 w:val="00000000000000000000"/>
    <w:charset w:val="00"/>
    <w:family w:val="auto"/>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00"/>
    <w:family w:val="swiss"/>
    <w:pitch w:val="variable"/>
    <w:sig w:usb0="80000AFF" w:usb1="0000396B" w:usb2="00000000" w:usb3="00000000" w:csb0="000000B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Univers">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BNIGML+Times">
    <w:altName w:val="BNIGML+Times"/>
    <w:panose1 w:val="00000000000000000000"/>
    <w:charset w:val="00"/>
    <w:family w:val="roman"/>
    <w:notTrueType/>
    <w:pitch w:val="default"/>
    <w:sig w:usb0="00000003" w:usb1="00000000" w:usb2="00000000" w:usb3="00000000" w:csb0="00000001" w:csb1="00000000"/>
  </w:font>
  <w:font w:name="Times">
    <w:panose1 w:val="02020603050405020304"/>
    <w:charset w:val="00"/>
    <w:family w:val="roman"/>
    <w:notTrueType/>
    <w:pitch w:val="variable"/>
    <w:sig w:usb0="00000003" w:usb1="00000000" w:usb2="00000000" w:usb3="00000000" w:csb0="00000001"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Batang">
    <w:altName w:val="Arial Unicode MS"/>
    <w:panose1 w:val="02030600000101010101"/>
    <w:charset w:val="81"/>
    <w:family w:val="auto"/>
    <w:notTrueType/>
    <w:pitch w:val="fixed"/>
    <w:sig w:usb0="00000000" w:usb1="09060000" w:usb2="00000010" w:usb3="00000000" w:csb0="00080000" w:csb1="00000000"/>
  </w:font>
  <w:font w:name="Franklin Gothic Demi">
    <w:panose1 w:val="020B07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3BA5" w:rsidRDefault="00EF3BA5">
    <w:pPr>
      <w:pStyle w:val="Piedepgin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3BA5" w:rsidRDefault="00EF3BA5">
    <w:pPr>
      <w:pStyle w:val="Piedepgina"/>
    </w:pPr>
    <w:sdt>
      <w:sdtPr>
        <w:id w:val="157065842"/>
        <w:docPartObj>
          <w:docPartGallery w:val="Page Numbers (Bottom of Page)"/>
          <w:docPartUnique/>
        </w:docPartObj>
      </w:sdtPr>
      <w:sdtContent>
        <w:r w:rsidRPr="00EA462C">
          <w:rPr>
            <w:rFonts w:ascii="Arial" w:hAnsi="Arial" w:cs="Arial"/>
            <w:color w:val="000000" w:themeColor="text1"/>
            <w:sz w:val="20"/>
          </w:rPr>
          <w:t xml:space="preserve">Calle </w:t>
        </w:r>
        <w:r>
          <w:rPr>
            <w:rFonts w:ascii="Arial" w:hAnsi="Arial" w:cs="Arial"/>
            <w:color w:val="000000" w:themeColor="text1"/>
            <w:sz w:val="20"/>
          </w:rPr>
          <w:t>Canela Mota, Paya Arriba</w:t>
        </w:r>
        <w:r w:rsidRPr="00EA462C">
          <w:rPr>
            <w:rFonts w:ascii="Arial" w:hAnsi="Arial" w:cs="Arial"/>
            <w:color w:val="000000" w:themeColor="text1"/>
            <w:sz w:val="20"/>
          </w:rPr>
          <w:t>, Bani, Peravia</w:t>
        </w:r>
        <w:r>
          <w:tab/>
        </w:r>
        <w:r>
          <w:tab/>
        </w:r>
        <w:fldSimple w:instr=" PAGE   \* MERGEFORMAT ">
          <w:r w:rsidR="003E305D">
            <w:rPr>
              <w:noProof/>
            </w:rPr>
            <w:t>xii</w:t>
          </w:r>
        </w:fldSimple>
      </w:sdtContent>
    </w:sdt>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3BA5" w:rsidRDefault="00EF3BA5">
    <w:pPr>
      <w:pStyle w:val="Piedepgina"/>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3BA5" w:rsidRDefault="00EF3BA5">
    <w:pPr>
      <w:pStyle w:val="Piedepgina"/>
    </w:pPr>
    <w:sdt>
      <w:sdtPr>
        <w:id w:val="892663696"/>
        <w:docPartObj>
          <w:docPartGallery w:val="Page Numbers (Bottom of Page)"/>
          <w:docPartUnique/>
        </w:docPartObj>
      </w:sdtPr>
      <w:sdtContent>
        <w:r w:rsidRPr="00EA462C">
          <w:rPr>
            <w:rFonts w:ascii="Arial" w:hAnsi="Arial" w:cs="Arial"/>
            <w:color w:val="000000" w:themeColor="text1"/>
            <w:sz w:val="20"/>
          </w:rPr>
          <w:t xml:space="preserve">Calle </w:t>
        </w:r>
        <w:r>
          <w:rPr>
            <w:rFonts w:ascii="Arial" w:hAnsi="Arial" w:cs="Arial"/>
            <w:color w:val="000000" w:themeColor="text1"/>
            <w:sz w:val="20"/>
          </w:rPr>
          <w:t>Canela Mota, Paya Arriba</w:t>
        </w:r>
        <w:r w:rsidRPr="00EA462C">
          <w:rPr>
            <w:rFonts w:ascii="Arial" w:hAnsi="Arial" w:cs="Arial"/>
            <w:color w:val="000000" w:themeColor="text1"/>
            <w:sz w:val="20"/>
          </w:rPr>
          <w:t>, Bani, Peravia</w:t>
        </w:r>
        <w:r>
          <w:tab/>
        </w:r>
        <w:r>
          <w:tab/>
        </w:r>
        <w:fldSimple w:instr=" PAGE   \* MERGEFORMAT ">
          <w:r w:rsidR="00F873DD">
            <w:rPr>
              <w:noProof/>
            </w:rPr>
            <w:t>155</w:t>
          </w:r>
        </w:fldSimple>
      </w:sdtContent>
    </w:sdt>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334D4" w:rsidRDefault="00C334D4" w:rsidP="004B2BFC">
      <w:r>
        <w:separator/>
      </w:r>
    </w:p>
  </w:footnote>
  <w:footnote w:type="continuationSeparator" w:id="1">
    <w:p w:rsidR="00C334D4" w:rsidRDefault="00C334D4" w:rsidP="004B2BFC">
      <w:r>
        <w:continuationSeparator/>
      </w:r>
    </w:p>
  </w:footnote>
  <w:footnote w:id="2">
    <w:p w:rsidR="003E305D" w:rsidRDefault="003E305D" w:rsidP="003E305D">
      <w:pPr>
        <w:pStyle w:val="Textonotapie"/>
        <w:jc w:val="both"/>
      </w:pPr>
      <w:r>
        <w:rPr>
          <w:rStyle w:val="Refdenotaalpie"/>
          <w:rFonts w:eastAsiaTheme="minorEastAsia"/>
        </w:rPr>
        <w:footnoteRef/>
      </w:r>
      <w:r>
        <w:rPr>
          <w:rFonts w:ascii="Trebuchet MS" w:hAnsi="Trebuchet MS"/>
          <w:color w:val="808080"/>
          <w:sz w:val="19"/>
          <w:szCs w:val="19"/>
        </w:rPr>
        <w:t xml:space="preserve">Con la finalidad de prevenir, controlar y mitigar los posibles impactos sobre el medio ambiente y los recursos naturales ocasionados por obras, proyectos y actividades, se establece el proceso de evaluación ambiental con los siguientes instrumentos: </w:t>
      </w:r>
      <w:r>
        <w:rPr>
          <w:rFonts w:ascii="Trebuchet MS" w:hAnsi="Trebuchet MS"/>
          <w:i/>
          <w:color w:val="808080"/>
          <w:sz w:val="19"/>
          <w:szCs w:val="19"/>
        </w:rPr>
        <w:t>1) Declaración de impacto ambiental;2) Evaluación ambiental estratégica; 3) Estudio de impacto ambiental;4) Informe ambiental; 5) Licencia ambiental;6) permiso ambiental;7) Auditorías ambientales; y 8)</w:t>
      </w:r>
      <w:r>
        <w:rPr>
          <w:rFonts w:ascii="Trebuchet MS" w:hAnsi="Trebuchet MS"/>
          <w:i/>
          <w:color w:val="808080"/>
          <w:sz w:val="19"/>
          <w:szCs w:val="19"/>
          <w:u w:val="single"/>
        </w:rPr>
        <w:t xml:space="preserve"> Consultas públicas</w:t>
      </w:r>
      <w:r>
        <w:rPr>
          <w:rFonts w:ascii="Trebuchet MS" w:hAnsi="Trebuchet MS"/>
          <w:i/>
          <w:color w:val="808080"/>
          <w:sz w:val="19"/>
          <w:szCs w:val="19"/>
        </w:rPr>
        <w:t>.</w:t>
      </w:r>
    </w:p>
    <w:p w:rsidR="003E305D" w:rsidRDefault="003E305D" w:rsidP="003E305D">
      <w:pPr>
        <w:pStyle w:val="Textonotapie"/>
        <w:jc w:val="both"/>
      </w:pPr>
    </w:p>
  </w:footnote>
  <w:footnote w:id="3">
    <w:p w:rsidR="003E305D" w:rsidRPr="00697333" w:rsidRDefault="003E305D" w:rsidP="003E305D">
      <w:pPr>
        <w:pStyle w:val="Textonotapie"/>
        <w:jc w:val="both"/>
        <w:rPr>
          <w:rFonts w:ascii="Trebuchet MS" w:hAnsi="Trebuchet MS"/>
          <w:i/>
          <w:color w:val="808080"/>
          <w:sz w:val="19"/>
          <w:szCs w:val="19"/>
        </w:rPr>
      </w:pPr>
      <w:r>
        <w:rPr>
          <w:rStyle w:val="Refdenotaalpie"/>
          <w:rFonts w:eastAsiaTheme="minorEastAsia"/>
        </w:rPr>
        <w:footnoteRef/>
      </w:r>
      <w:r>
        <w:rPr>
          <w:rFonts w:ascii="Trebuchet MS" w:hAnsi="Trebuchet MS"/>
          <w:color w:val="808080"/>
          <w:sz w:val="19"/>
          <w:szCs w:val="19"/>
        </w:rPr>
        <w:t xml:space="preserve">El proceso de permisos y licencias ambientales será administrado por el Ministerio de Medio Ambiente y Recursos Naturales, en coordinación con las instituciones que corresponde, las cuales estarán obligadas a consultar los estudios de impacto ambiental con los organismos sectoriales competentes, así como con los ayuntamientos municipales, garantizando la </w:t>
      </w:r>
      <w:r>
        <w:rPr>
          <w:rFonts w:ascii="Trebuchet MS" w:hAnsi="Trebuchet MS"/>
          <w:i/>
          <w:color w:val="808080"/>
          <w:sz w:val="19"/>
          <w:szCs w:val="19"/>
          <w:u w:val="single"/>
        </w:rPr>
        <w:t>participación ciudadana y la difusión correspondiente</w:t>
      </w:r>
      <w:r>
        <w:rPr>
          <w:rFonts w:ascii="Trebuchet MS" w:hAnsi="Trebuchet MS"/>
          <w:i/>
          <w:color w:val="808080"/>
          <w:sz w:val="19"/>
          <w:szCs w:val="19"/>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3BA5" w:rsidRDefault="00EF3BA5">
    <w:pPr>
      <w:pStyle w:val="Encabezado"/>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3BA5" w:rsidRDefault="00EF3BA5">
    <w:pPr>
      <w:pStyle w:val="Encabezado"/>
    </w:pPr>
    <w:r w:rsidRPr="006E0ADC">
      <w:rPr>
        <w:noProof/>
        <w:lang w:val="es-ES" w:eastAsia="es-ES"/>
      </w:rPr>
      <w:pict>
        <v:roundrect id="Rectángulo redondeado 38" o:spid="_x0000_s2049" style="position:absolute;margin-left:-108.75pt;margin-top:-17.25pt;width:673.5pt;height:18.75pt;z-index:25165824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" fillcolor="white [3212]" strokecolor="white [3212]" strokeweight="1pt">
          <v:fill color2="#d6e3bc [1302]"/>
          <v:shadow on="t" color="#4e6128 [1606]" opacity=".5" offset="1pt"/>
          <v:textbox style="mso-next-textbox:#Rectángulo redondeado 38">
            <w:txbxContent>
              <w:p w:rsidR="00EF3BA5" w:rsidRPr="0032611D" w:rsidRDefault="00EF3BA5" w:rsidP="007E1AFD">
                <w:pPr>
                  <w:jc w:val="center"/>
                  <w:rPr>
                    <w:sz w:val="18"/>
                  </w:rPr>
                </w:pPr>
                <w:r>
                  <w:rPr>
                    <w:rFonts w:ascii="Arial" w:hAnsi="Arial" w:cs="Arial"/>
                    <w:sz w:val="18"/>
                    <w:szCs w:val="18"/>
                  </w:rPr>
                  <w:t xml:space="preserve">LOTIFICACION RESIDENCIAL GENESIS  - </w:t>
                </w:r>
                <w:r w:rsidRPr="00311E82">
                  <w:rPr>
                    <w:rFonts w:ascii="Arial" w:hAnsi="Arial" w:cs="Arial"/>
                    <w:sz w:val="18"/>
                    <w:szCs w:val="18"/>
                  </w:rPr>
                  <w:t xml:space="preserve">Código </w:t>
                </w:r>
                <w:r>
                  <w:rPr>
                    <w:rFonts w:ascii="Arial" w:hAnsi="Arial" w:cs="Arial"/>
                    <w:sz w:val="18"/>
                    <w:szCs w:val="18"/>
                  </w:rPr>
                  <w:t>21773</w:t>
                </w:r>
                <w:r>
                  <w:rPr>
                    <w:rFonts w:ascii="Arial" w:hAnsi="Arial" w:cs="Arial"/>
                    <w:sz w:val="18"/>
                  </w:rPr>
                  <w:t xml:space="preserve">                          </w:t>
                </w:r>
                <w:r w:rsidRPr="0032611D">
                  <w:rPr>
                    <w:rFonts w:ascii="Arial" w:hAnsi="Arial" w:cs="Arial"/>
                    <w:sz w:val="18"/>
                  </w:rPr>
                  <w:t>Declaración de Impacto Ambiental – DIA  -  PMAA</w:t>
                </w:r>
              </w:p>
            </w:txbxContent>
          </v:textbox>
        </v:roundrect>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3BA5" w:rsidRDefault="00EF3BA5">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11.25pt;height:11.25pt" o:bullet="t">
        <v:imagedata r:id="rId1" o:title="clip_image001"/>
      </v:shape>
    </w:pict>
  </w:numPicBullet>
  <w:abstractNum w:abstractNumId="0">
    <w:nsid w:val="FFFFFF80"/>
    <w:multiLevelType w:val="singleLevel"/>
    <w:tmpl w:val="70305D7C"/>
    <w:lvl w:ilvl="0">
      <w:start w:val="1"/>
      <w:numFmt w:val="bullet"/>
      <w:pStyle w:val="Listaconvietas5"/>
      <w:lvlText w:val=""/>
      <w:lvlJc w:val="left"/>
      <w:pPr>
        <w:tabs>
          <w:tab w:val="num" w:pos="1492"/>
        </w:tabs>
        <w:ind w:left="1492" w:hanging="360"/>
      </w:pPr>
      <w:rPr>
        <w:rFonts w:ascii="Symbol" w:hAnsi="Symbol" w:hint="default"/>
      </w:rPr>
    </w:lvl>
  </w:abstractNum>
  <w:abstractNum w:abstractNumId="1">
    <w:nsid w:val="FFFFFF81"/>
    <w:multiLevelType w:val="singleLevel"/>
    <w:tmpl w:val="BAF6EC6E"/>
    <w:lvl w:ilvl="0">
      <w:start w:val="1"/>
      <w:numFmt w:val="bullet"/>
      <w:pStyle w:val="Listaconvietas4"/>
      <w:lvlText w:val=""/>
      <w:lvlJc w:val="left"/>
      <w:pPr>
        <w:tabs>
          <w:tab w:val="num" w:pos="1209"/>
        </w:tabs>
        <w:ind w:left="1209" w:hanging="360"/>
      </w:pPr>
      <w:rPr>
        <w:rFonts w:ascii="Symbol" w:hAnsi="Symbol" w:hint="default"/>
      </w:rPr>
    </w:lvl>
  </w:abstractNum>
  <w:abstractNum w:abstractNumId="2">
    <w:nsid w:val="00000002"/>
    <w:multiLevelType w:val="multilevel"/>
    <w:tmpl w:val="00000002"/>
    <w:lvl w:ilvl="0">
      <w:start w:val="1"/>
      <w:numFmt w:val="decimal"/>
      <w:lvlText w:val="%1."/>
      <w:lvlJc w:val="left"/>
      <w:pPr>
        <w:tabs>
          <w:tab w:val="num" w:pos="720"/>
        </w:tabs>
        <w:ind w:left="720" w:hanging="360"/>
      </w:pPr>
      <w:rPr>
        <w:u w:val="none"/>
      </w:rPr>
    </w:lvl>
    <w:lvl w:ilvl="1">
      <w:start w:val="1"/>
      <w:numFmt w:val="decimal"/>
      <w:lvlText w:val="%2."/>
      <w:lvlJc w:val="left"/>
      <w:pPr>
        <w:tabs>
          <w:tab w:val="num" w:pos="1080"/>
        </w:tabs>
        <w:ind w:left="1080" w:hanging="360"/>
      </w:pPr>
      <w:rPr>
        <w:u w:val="none"/>
      </w:rPr>
    </w:lvl>
    <w:lvl w:ilvl="2">
      <w:start w:val="1"/>
      <w:numFmt w:val="decimal"/>
      <w:lvlText w:val="%2.%3."/>
      <w:lvlJc w:val="left"/>
      <w:pPr>
        <w:tabs>
          <w:tab w:val="num" w:pos="1440"/>
        </w:tabs>
        <w:ind w:left="1440" w:hanging="360"/>
      </w:pPr>
      <w:rPr>
        <w:u w:val="none"/>
      </w:rPr>
    </w:lvl>
    <w:lvl w:ilvl="3">
      <w:start w:val="1"/>
      <w:numFmt w:val="decimal"/>
      <w:lvlText w:val="%2.%3.%4."/>
      <w:lvlJc w:val="left"/>
      <w:pPr>
        <w:tabs>
          <w:tab w:val="num" w:pos="1800"/>
        </w:tabs>
        <w:ind w:left="1800" w:hanging="360"/>
      </w:pPr>
      <w:rPr>
        <w:u w:val="none"/>
      </w:rPr>
    </w:lvl>
    <w:lvl w:ilvl="4">
      <w:start w:val="1"/>
      <w:numFmt w:val="decimal"/>
      <w:lvlText w:val="%2.%3.%4.%5."/>
      <w:lvlJc w:val="left"/>
      <w:pPr>
        <w:tabs>
          <w:tab w:val="num" w:pos="2160"/>
        </w:tabs>
        <w:ind w:left="2160" w:hanging="360"/>
      </w:pPr>
      <w:rPr>
        <w:u w:val="none"/>
      </w:rPr>
    </w:lvl>
    <w:lvl w:ilvl="5">
      <w:start w:val="1"/>
      <w:numFmt w:val="decimal"/>
      <w:lvlText w:val="%2.%3.%4.%5.%6."/>
      <w:lvlJc w:val="left"/>
      <w:pPr>
        <w:tabs>
          <w:tab w:val="num" w:pos="2520"/>
        </w:tabs>
        <w:ind w:left="2520" w:hanging="360"/>
      </w:pPr>
      <w:rPr>
        <w:u w:val="none"/>
      </w:rPr>
    </w:lvl>
    <w:lvl w:ilvl="6">
      <w:start w:val="1"/>
      <w:numFmt w:val="decimal"/>
      <w:lvlText w:val="%2.%3.%4.%5.%6.%7."/>
      <w:lvlJc w:val="left"/>
      <w:pPr>
        <w:tabs>
          <w:tab w:val="num" w:pos="2880"/>
        </w:tabs>
        <w:ind w:left="2880" w:hanging="360"/>
      </w:pPr>
      <w:rPr>
        <w:u w:val="none"/>
      </w:rPr>
    </w:lvl>
    <w:lvl w:ilvl="7">
      <w:start w:val="1"/>
      <w:numFmt w:val="decimal"/>
      <w:lvlText w:val="%2.%3.%4.%5.%6.%7.%8."/>
      <w:lvlJc w:val="left"/>
      <w:pPr>
        <w:tabs>
          <w:tab w:val="num" w:pos="3240"/>
        </w:tabs>
        <w:ind w:left="3240" w:hanging="360"/>
      </w:pPr>
      <w:rPr>
        <w:u w:val="none"/>
      </w:rPr>
    </w:lvl>
    <w:lvl w:ilvl="8">
      <w:start w:val="1"/>
      <w:numFmt w:val="decimal"/>
      <w:lvlText w:val="%2.%3.%4.%5.%6.%7.%8.%9."/>
      <w:lvlJc w:val="left"/>
      <w:pPr>
        <w:tabs>
          <w:tab w:val="num" w:pos="3600"/>
        </w:tabs>
        <w:ind w:left="3600" w:hanging="360"/>
      </w:pPr>
      <w:rPr>
        <w:u w:val="none"/>
      </w:rPr>
    </w:lvl>
  </w:abstractNum>
  <w:abstractNum w:abstractNumId="3">
    <w:nsid w:val="00000005"/>
    <w:multiLevelType w:val="multilevel"/>
    <w:tmpl w:val="00000005"/>
    <w:lvl w:ilvl="0">
      <w:start w:val="1"/>
      <w:numFmt w:val="bullet"/>
      <w:lvlText w:val=""/>
      <w:lvlJc w:val="left"/>
      <w:pPr>
        <w:tabs>
          <w:tab w:val="num" w:pos="720"/>
        </w:tabs>
        <w:ind w:left="720" w:hanging="360"/>
      </w:pPr>
      <w:rPr>
        <w:rFonts w:ascii="Symbol" w:hAnsi="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nsid w:val="00FA1572"/>
    <w:multiLevelType w:val="hybridMultilevel"/>
    <w:tmpl w:val="F1F4B76C"/>
    <w:lvl w:ilvl="0" w:tplc="2730C3CE">
      <w:start w:val="1"/>
      <w:numFmt w:val="bullet"/>
      <w:lvlText w:val=""/>
      <w:lvlPicBulletId w:val="0"/>
      <w:lvlJc w:val="left"/>
      <w:pPr>
        <w:ind w:left="1080" w:hanging="360"/>
      </w:pPr>
      <w:rPr>
        <w:rFonts w:ascii="Symbol" w:hAnsi="Symbol" w:hint="default"/>
      </w:rPr>
    </w:lvl>
    <w:lvl w:ilvl="1" w:tplc="2A78C684" w:tentative="1">
      <w:start w:val="1"/>
      <w:numFmt w:val="bullet"/>
      <w:lvlText w:val="o"/>
      <w:lvlJc w:val="left"/>
      <w:pPr>
        <w:ind w:left="1800" w:hanging="360"/>
      </w:pPr>
      <w:rPr>
        <w:rFonts w:ascii="Courier New" w:hAnsi="Courier New" w:cs="Courier New" w:hint="default"/>
      </w:rPr>
    </w:lvl>
    <w:lvl w:ilvl="2" w:tplc="5FC2F0AE" w:tentative="1">
      <w:start w:val="1"/>
      <w:numFmt w:val="bullet"/>
      <w:lvlText w:val=""/>
      <w:lvlJc w:val="left"/>
      <w:pPr>
        <w:ind w:left="2520" w:hanging="360"/>
      </w:pPr>
      <w:rPr>
        <w:rFonts w:ascii="Wingdings" w:hAnsi="Wingdings" w:hint="default"/>
      </w:rPr>
    </w:lvl>
    <w:lvl w:ilvl="3" w:tplc="D27EC9D0" w:tentative="1">
      <w:start w:val="1"/>
      <w:numFmt w:val="bullet"/>
      <w:lvlText w:val=""/>
      <w:lvlJc w:val="left"/>
      <w:pPr>
        <w:ind w:left="3240" w:hanging="360"/>
      </w:pPr>
      <w:rPr>
        <w:rFonts w:ascii="Symbol" w:hAnsi="Symbol" w:hint="default"/>
      </w:rPr>
    </w:lvl>
    <w:lvl w:ilvl="4" w:tplc="BFF0DA26" w:tentative="1">
      <w:start w:val="1"/>
      <w:numFmt w:val="bullet"/>
      <w:lvlText w:val="o"/>
      <w:lvlJc w:val="left"/>
      <w:pPr>
        <w:ind w:left="3960" w:hanging="360"/>
      </w:pPr>
      <w:rPr>
        <w:rFonts w:ascii="Courier New" w:hAnsi="Courier New" w:cs="Courier New" w:hint="default"/>
      </w:rPr>
    </w:lvl>
    <w:lvl w:ilvl="5" w:tplc="96C8F900" w:tentative="1">
      <w:start w:val="1"/>
      <w:numFmt w:val="bullet"/>
      <w:lvlText w:val=""/>
      <w:lvlJc w:val="left"/>
      <w:pPr>
        <w:ind w:left="4680" w:hanging="360"/>
      </w:pPr>
      <w:rPr>
        <w:rFonts w:ascii="Wingdings" w:hAnsi="Wingdings" w:hint="default"/>
      </w:rPr>
    </w:lvl>
    <w:lvl w:ilvl="6" w:tplc="41BC37DC" w:tentative="1">
      <w:start w:val="1"/>
      <w:numFmt w:val="bullet"/>
      <w:lvlText w:val=""/>
      <w:lvlJc w:val="left"/>
      <w:pPr>
        <w:ind w:left="5400" w:hanging="360"/>
      </w:pPr>
      <w:rPr>
        <w:rFonts w:ascii="Symbol" w:hAnsi="Symbol" w:hint="default"/>
      </w:rPr>
    </w:lvl>
    <w:lvl w:ilvl="7" w:tplc="536A83F6" w:tentative="1">
      <w:start w:val="1"/>
      <w:numFmt w:val="bullet"/>
      <w:lvlText w:val="o"/>
      <w:lvlJc w:val="left"/>
      <w:pPr>
        <w:ind w:left="6120" w:hanging="360"/>
      </w:pPr>
      <w:rPr>
        <w:rFonts w:ascii="Courier New" w:hAnsi="Courier New" w:cs="Courier New" w:hint="default"/>
      </w:rPr>
    </w:lvl>
    <w:lvl w:ilvl="8" w:tplc="19AE6822" w:tentative="1">
      <w:start w:val="1"/>
      <w:numFmt w:val="bullet"/>
      <w:lvlText w:val=""/>
      <w:lvlJc w:val="left"/>
      <w:pPr>
        <w:ind w:left="6840" w:hanging="360"/>
      </w:pPr>
      <w:rPr>
        <w:rFonts w:ascii="Wingdings" w:hAnsi="Wingdings" w:hint="default"/>
      </w:rPr>
    </w:lvl>
  </w:abstractNum>
  <w:abstractNum w:abstractNumId="5">
    <w:nsid w:val="017A45BA"/>
    <w:multiLevelType w:val="hybridMultilevel"/>
    <w:tmpl w:val="848C6370"/>
    <w:lvl w:ilvl="0" w:tplc="F2649274">
      <w:start w:val="1"/>
      <w:numFmt w:val="bullet"/>
      <w:lvlText w:val=""/>
      <w:lvlPicBulletId w:val="0"/>
      <w:lvlJc w:val="left"/>
      <w:pPr>
        <w:ind w:left="720" w:hanging="360"/>
      </w:pPr>
      <w:rPr>
        <w:rFonts w:ascii="Symbol" w:hAnsi="Symbol" w:hint="default"/>
      </w:rPr>
    </w:lvl>
    <w:lvl w:ilvl="1" w:tplc="EC8C5304" w:tentative="1">
      <w:start w:val="1"/>
      <w:numFmt w:val="bullet"/>
      <w:lvlText w:val="o"/>
      <w:lvlJc w:val="left"/>
      <w:pPr>
        <w:ind w:left="1440" w:hanging="360"/>
      </w:pPr>
      <w:rPr>
        <w:rFonts w:ascii="Courier New" w:hAnsi="Courier New" w:cs="Courier New" w:hint="default"/>
      </w:rPr>
    </w:lvl>
    <w:lvl w:ilvl="2" w:tplc="39BAF4E6" w:tentative="1">
      <w:start w:val="1"/>
      <w:numFmt w:val="bullet"/>
      <w:lvlText w:val=""/>
      <w:lvlJc w:val="left"/>
      <w:pPr>
        <w:ind w:left="2160" w:hanging="360"/>
      </w:pPr>
      <w:rPr>
        <w:rFonts w:ascii="Wingdings" w:hAnsi="Wingdings" w:hint="default"/>
      </w:rPr>
    </w:lvl>
    <w:lvl w:ilvl="3" w:tplc="C8F4E59A" w:tentative="1">
      <w:start w:val="1"/>
      <w:numFmt w:val="bullet"/>
      <w:lvlText w:val=""/>
      <w:lvlJc w:val="left"/>
      <w:pPr>
        <w:ind w:left="2880" w:hanging="360"/>
      </w:pPr>
      <w:rPr>
        <w:rFonts w:ascii="Symbol" w:hAnsi="Symbol" w:hint="default"/>
      </w:rPr>
    </w:lvl>
    <w:lvl w:ilvl="4" w:tplc="009828BC" w:tentative="1">
      <w:start w:val="1"/>
      <w:numFmt w:val="bullet"/>
      <w:lvlText w:val="o"/>
      <w:lvlJc w:val="left"/>
      <w:pPr>
        <w:ind w:left="3600" w:hanging="360"/>
      </w:pPr>
      <w:rPr>
        <w:rFonts w:ascii="Courier New" w:hAnsi="Courier New" w:cs="Courier New" w:hint="default"/>
      </w:rPr>
    </w:lvl>
    <w:lvl w:ilvl="5" w:tplc="050AB92C" w:tentative="1">
      <w:start w:val="1"/>
      <w:numFmt w:val="bullet"/>
      <w:lvlText w:val=""/>
      <w:lvlJc w:val="left"/>
      <w:pPr>
        <w:ind w:left="4320" w:hanging="360"/>
      </w:pPr>
      <w:rPr>
        <w:rFonts w:ascii="Wingdings" w:hAnsi="Wingdings" w:hint="default"/>
      </w:rPr>
    </w:lvl>
    <w:lvl w:ilvl="6" w:tplc="77545498" w:tentative="1">
      <w:start w:val="1"/>
      <w:numFmt w:val="bullet"/>
      <w:lvlText w:val=""/>
      <w:lvlJc w:val="left"/>
      <w:pPr>
        <w:ind w:left="5040" w:hanging="360"/>
      </w:pPr>
      <w:rPr>
        <w:rFonts w:ascii="Symbol" w:hAnsi="Symbol" w:hint="default"/>
      </w:rPr>
    </w:lvl>
    <w:lvl w:ilvl="7" w:tplc="A164FECA" w:tentative="1">
      <w:start w:val="1"/>
      <w:numFmt w:val="bullet"/>
      <w:lvlText w:val="o"/>
      <w:lvlJc w:val="left"/>
      <w:pPr>
        <w:ind w:left="5760" w:hanging="360"/>
      </w:pPr>
      <w:rPr>
        <w:rFonts w:ascii="Courier New" w:hAnsi="Courier New" w:cs="Courier New" w:hint="default"/>
      </w:rPr>
    </w:lvl>
    <w:lvl w:ilvl="8" w:tplc="172AE7DC" w:tentative="1">
      <w:start w:val="1"/>
      <w:numFmt w:val="bullet"/>
      <w:lvlText w:val=""/>
      <w:lvlJc w:val="left"/>
      <w:pPr>
        <w:ind w:left="6480" w:hanging="360"/>
      </w:pPr>
      <w:rPr>
        <w:rFonts w:ascii="Wingdings" w:hAnsi="Wingdings" w:hint="default"/>
      </w:rPr>
    </w:lvl>
  </w:abstractNum>
  <w:abstractNum w:abstractNumId="6">
    <w:nsid w:val="043F0922"/>
    <w:multiLevelType w:val="multilevel"/>
    <w:tmpl w:val="50449666"/>
    <w:lvl w:ilvl="0">
      <w:start w:val="1"/>
      <w:numFmt w:val="decimal"/>
      <w:lvlText w:val="%1."/>
      <w:lvlJc w:val="left"/>
      <w:pPr>
        <w:ind w:left="720" w:hanging="360"/>
      </w:pPr>
      <w:rPr>
        <w:rFonts w:hint="default"/>
      </w:rPr>
    </w:lvl>
    <w:lvl w:ilvl="1">
      <w:start w:val="1"/>
      <w:numFmt w:val="decimal"/>
      <w:isLgl/>
      <w:lvlText w:val="%1.%2"/>
      <w:lvlJc w:val="left"/>
      <w:pPr>
        <w:ind w:left="855" w:hanging="495"/>
      </w:pPr>
      <w:rPr>
        <w:rFonts w:hint="default"/>
      </w:rPr>
    </w:lvl>
    <w:lvl w:ilvl="2">
      <w:start w:val="9"/>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nsid w:val="05BD566F"/>
    <w:multiLevelType w:val="hybridMultilevel"/>
    <w:tmpl w:val="430C96FA"/>
    <w:lvl w:ilvl="0" w:tplc="04090007">
      <w:start w:val="1"/>
      <w:numFmt w:val="lowerLetter"/>
      <w:lvlText w:val="%1)"/>
      <w:lvlJc w:val="left"/>
      <w:pPr>
        <w:ind w:left="720" w:hanging="360"/>
      </w:p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8">
    <w:nsid w:val="061873C1"/>
    <w:multiLevelType w:val="hybridMultilevel"/>
    <w:tmpl w:val="F1C82206"/>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079335DC"/>
    <w:multiLevelType w:val="hybridMultilevel"/>
    <w:tmpl w:val="EA602342"/>
    <w:lvl w:ilvl="0" w:tplc="E92015E2">
      <w:start w:val="1"/>
      <w:numFmt w:val="bullet"/>
      <w:lvlText w:val=""/>
      <w:lvlPicBulletId w:val="0"/>
      <w:lvlJc w:val="left"/>
      <w:pPr>
        <w:ind w:left="720" w:hanging="360"/>
      </w:pPr>
      <w:rPr>
        <w:rFonts w:ascii="Symbol" w:hAnsi="Symbol" w:hint="default"/>
      </w:rPr>
    </w:lvl>
    <w:lvl w:ilvl="1" w:tplc="F7DE8E22" w:tentative="1">
      <w:start w:val="1"/>
      <w:numFmt w:val="bullet"/>
      <w:lvlText w:val="o"/>
      <w:lvlJc w:val="left"/>
      <w:pPr>
        <w:ind w:left="1440" w:hanging="360"/>
      </w:pPr>
      <w:rPr>
        <w:rFonts w:ascii="Courier New" w:hAnsi="Courier New" w:cs="Courier New" w:hint="default"/>
      </w:rPr>
    </w:lvl>
    <w:lvl w:ilvl="2" w:tplc="1AA8151E" w:tentative="1">
      <w:start w:val="1"/>
      <w:numFmt w:val="bullet"/>
      <w:lvlText w:val=""/>
      <w:lvlJc w:val="left"/>
      <w:pPr>
        <w:ind w:left="2160" w:hanging="360"/>
      </w:pPr>
      <w:rPr>
        <w:rFonts w:ascii="Wingdings" w:hAnsi="Wingdings" w:hint="default"/>
      </w:rPr>
    </w:lvl>
    <w:lvl w:ilvl="3" w:tplc="8D149C2C" w:tentative="1">
      <w:start w:val="1"/>
      <w:numFmt w:val="bullet"/>
      <w:lvlText w:val=""/>
      <w:lvlJc w:val="left"/>
      <w:pPr>
        <w:ind w:left="2880" w:hanging="360"/>
      </w:pPr>
      <w:rPr>
        <w:rFonts w:ascii="Symbol" w:hAnsi="Symbol" w:hint="default"/>
      </w:rPr>
    </w:lvl>
    <w:lvl w:ilvl="4" w:tplc="F22C19F8" w:tentative="1">
      <w:start w:val="1"/>
      <w:numFmt w:val="bullet"/>
      <w:lvlText w:val="o"/>
      <w:lvlJc w:val="left"/>
      <w:pPr>
        <w:ind w:left="3600" w:hanging="360"/>
      </w:pPr>
      <w:rPr>
        <w:rFonts w:ascii="Courier New" w:hAnsi="Courier New" w:cs="Courier New" w:hint="default"/>
      </w:rPr>
    </w:lvl>
    <w:lvl w:ilvl="5" w:tplc="7FB25302" w:tentative="1">
      <w:start w:val="1"/>
      <w:numFmt w:val="bullet"/>
      <w:lvlText w:val=""/>
      <w:lvlJc w:val="left"/>
      <w:pPr>
        <w:ind w:left="4320" w:hanging="360"/>
      </w:pPr>
      <w:rPr>
        <w:rFonts w:ascii="Wingdings" w:hAnsi="Wingdings" w:hint="default"/>
      </w:rPr>
    </w:lvl>
    <w:lvl w:ilvl="6" w:tplc="DABACBC8" w:tentative="1">
      <w:start w:val="1"/>
      <w:numFmt w:val="bullet"/>
      <w:lvlText w:val=""/>
      <w:lvlJc w:val="left"/>
      <w:pPr>
        <w:ind w:left="5040" w:hanging="360"/>
      </w:pPr>
      <w:rPr>
        <w:rFonts w:ascii="Symbol" w:hAnsi="Symbol" w:hint="default"/>
      </w:rPr>
    </w:lvl>
    <w:lvl w:ilvl="7" w:tplc="31C0E5CE" w:tentative="1">
      <w:start w:val="1"/>
      <w:numFmt w:val="bullet"/>
      <w:lvlText w:val="o"/>
      <w:lvlJc w:val="left"/>
      <w:pPr>
        <w:ind w:left="5760" w:hanging="360"/>
      </w:pPr>
      <w:rPr>
        <w:rFonts w:ascii="Courier New" w:hAnsi="Courier New" w:cs="Courier New" w:hint="default"/>
      </w:rPr>
    </w:lvl>
    <w:lvl w:ilvl="8" w:tplc="C28AA2FC" w:tentative="1">
      <w:start w:val="1"/>
      <w:numFmt w:val="bullet"/>
      <w:lvlText w:val=""/>
      <w:lvlJc w:val="left"/>
      <w:pPr>
        <w:ind w:left="6480" w:hanging="360"/>
      </w:pPr>
      <w:rPr>
        <w:rFonts w:ascii="Wingdings" w:hAnsi="Wingdings" w:hint="default"/>
      </w:rPr>
    </w:lvl>
  </w:abstractNum>
  <w:abstractNum w:abstractNumId="10">
    <w:nsid w:val="096C2A0D"/>
    <w:multiLevelType w:val="hybridMultilevel"/>
    <w:tmpl w:val="F9B4095C"/>
    <w:lvl w:ilvl="0" w:tplc="04090017">
      <w:start w:val="1"/>
      <w:numFmt w:val="bullet"/>
      <w:lvlText w:val=""/>
      <w:lvlPicBulletId w:val="0"/>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11">
    <w:nsid w:val="097509A3"/>
    <w:multiLevelType w:val="hybridMultilevel"/>
    <w:tmpl w:val="E27068A4"/>
    <w:lvl w:ilvl="0" w:tplc="04090007">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0B364DA6"/>
    <w:multiLevelType w:val="hybridMultilevel"/>
    <w:tmpl w:val="5F10507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BED379B"/>
    <w:multiLevelType w:val="hybridMultilevel"/>
    <w:tmpl w:val="F4BA093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0F375FE"/>
    <w:multiLevelType w:val="hybridMultilevel"/>
    <w:tmpl w:val="6F5ED5F8"/>
    <w:lvl w:ilvl="0" w:tplc="04090001">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nsid w:val="11150566"/>
    <w:multiLevelType w:val="hybridMultilevel"/>
    <w:tmpl w:val="B9B00AD2"/>
    <w:lvl w:ilvl="0" w:tplc="04090007">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nsid w:val="125E4541"/>
    <w:multiLevelType w:val="hybridMultilevel"/>
    <w:tmpl w:val="130AE6F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66425D3"/>
    <w:multiLevelType w:val="hybridMultilevel"/>
    <w:tmpl w:val="90F0BD36"/>
    <w:lvl w:ilvl="0" w:tplc="0409000B">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7BC43A4"/>
    <w:multiLevelType w:val="hybridMultilevel"/>
    <w:tmpl w:val="3BB05102"/>
    <w:lvl w:ilvl="0" w:tplc="0409000B">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9">
    <w:nsid w:val="18E36AF4"/>
    <w:multiLevelType w:val="hybridMultilevel"/>
    <w:tmpl w:val="DEE451DC"/>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1B6104DF"/>
    <w:multiLevelType w:val="multilevel"/>
    <w:tmpl w:val="2E086FD0"/>
    <w:lvl w:ilvl="0">
      <w:start w:val="1"/>
      <w:numFmt w:val="decimal"/>
      <w:lvlText w:val="%1."/>
      <w:lvlJc w:val="left"/>
      <w:pPr>
        <w:ind w:left="720" w:hanging="360"/>
      </w:pPr>
      <w:rPr>
        <w:rFonts w:hint="default"/>
      </w:rPr>
    </w:lvl>
    <w:lvl w:ilvl="1">
      <w:start w:val="13"/>
      <w:numFmt w:val="decimal"/>
      <w:isLgl/>
      <w:lvlText w:val="%1.%2"/>
      <w:lvlJc w:val="left"/>
      <w:pPr>
        <w:ind w:left="900" w:hanging="540"/>
      </w:pPr>
      <w:rPr>
        <w:rFonts w:hint="default"/>
        <w:b/>
      </w:rPr>
    </w:lvl>
    <w:lvl w:ilvl="2">
      <w:start w:val="5"/>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21">
    <w:nsid w:val="1BA41DA8"/>
    <w:multiLevelType w:val="hybridMultilevel"/>
    <w:tmpl w:val="CA9673DC"/>
    <w:lvl w:ilvl="0" w:tplc="0409000B">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C0656BE"/>
    <w:multiLevelType w:val="hybridMultilevel"/>
    <w:tmpl w:val="210C14A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DE51315"/>
    <w:multiLevelType w:val="hybridMultilevel"/>
    <w:tmpl w:val="7BFC10A8"/>
    <w:lvl w:ilvl="0" w:tplc="5E78B36C">
      <w:start w:val="1"/>
      <w:numFmt w:val="bullet"/>
      <w:lvlText w:val=""/>
      <w:lvlJc w:val="left"/>
      <w:pPr>
        <w:ind w:left="922" w:hanging="360"/>
      </w:pPr>
      <w:rPr>
        <w:rFonts w:ascii="Wingdings" w:hAnsi="Wingdings" w:hint="default"/>
      </w:rPr>
    </w:lvl>
    <w:lvl w:ilvl="1" w:tplc="D2545C3A">
      <w:start w:val="1"/>
      <w:numFmt w:val="decimal"/>
      <w:lvlText w:val="%2."/>
      <w:lvlJc w:val="left"/>
      <w:pPr>
        <w:tabs>
          <w:tab w:val="num" w:pos="1440"/>
        </w:tabs>
        <w:ind w:left="1440" w:hanging="360"/>
      </w:pPr>
    </w:lvl>
    <w:lvl w:ilvl="2" w:tplc="B72215DA">
      <w:start w:val="1"/>
      <w:numFmt w:val="decimal"/>
      <w:lvlText w:val="%3."/>
      <w:lvlJc w:val="left"/>
      <w:pPr>
        <w:tabs>
          <w:tab w:val="num" w:pos="2160"/>
        </w:tabs>
        <w:ind w:left="2160" w:hanging="360"/>
      </w:pPr>
    </w:lvl>
    <w:lvl w:ilvl="3" w:tplc="B4DCDC38">
      <w:start w:val="1"/>
      <w:numFmt w:val="decimal"/>
      <w:lvlText w:val="%4."/>
      <w:lvlJc w:val="left"/>
      <w:pPr>
        <w:tabs>
          <w:tab w:val="num" w:pos="2880"/>
        </w:tabs>
        <w:ind w:left="2880" w:hanging="360"/>
      </w:pPr>
    </w:lvl>
    <w:lvl w:ilvl="4" w:tplc="CD908F02">
      <w:start w:val="1"/>
      <w:numFmt w:val="decimal"/>
      <w:lvlText w:val="%5."/>
      <w:lvlJc w:val="left"/>
      <w:pPr>
        <w:tabs>
          <w:tab w:val="num" w:pos="3600"/>
        </w:tabs>
        <w:ind w:left="3600" w:hanging="360"/>
      </w:pPr>
    </w:lvl>
    <w:lvl w:ilvl="5" w:tplc="ECE00636">
      <w:start w:val="1"/>
      <w:numFmt w:val="decimal"/>
      <w:lvlText w:val="%6."/>
      <w:lvlJc w:val="left"/>
      <w:pPr>
        <w:tabs>
          <w:tab w:val="num" w:pos="4320"/>
        </w:tabs>
        <w:ind w:left="4320" w:hanging="360"/>
      </w:pPr>
    </w:lvl>
    <w:lvl w:ilvl="6" w:tplc="81E0EAF8">
      <w:start w:val="1"/>
      <w:numFmt w:val="decimal"/>
      <w:lvlText w:val="%7."/>
      <w:lvlJc w:val="left"/>
      <w:pPr>
        <w:tabs>
          <w:tab w:val="num" w:pos="5040"/>
        </w:tabs>
        <w:ind w:left="5040" w:hanging="360"/>
      </w:pPr>
    </w:lvl>
    <w:lvl w:ilvl="7" w:tplc="E40C499A">
      <w:start w:val="1"/>
      <w:numFmt w:val="decimal"/>
      <w:lvlText w:val="%8."/>
      <w:lvlJc w:val="left"/>
      <w:pPr>
        <w:tabs>
          <w:tab w:val="num" w:pos="5760"/>
        </w:tabs>
        <w:ind w:left="5760" w:hanging="360"/>
      </w:pPr>
    </w:lvl>
    <w:lvl w:ilvl="8" w:tplc="EC341BFC">
      <w:start w:val="1"/>
      <w:numFmt w:val="decimal"/>
      <w:lvlText w:val="%9."/>
      <w:lvlJc w:val="left"/>
      <w:pPr>
        <w:tabs>
          <w:tab w:val="num" w:pos="6480"/>
        </w:tabs>
        <w:ind w:left="6480" w:hanging="360"/>
      </w:pPr>
    </w:lvl>
  </w:abstractNum>
  <w:abstractNum w:abstractNumId="24">
    <w:nsid w:val="1E3D438A"/>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5">
    <w:nsid w:val="1E600F6F"/>
    <w:multiLevelType w:val="hybridMultilevel"/>
    <w:tmpl w:val="72AA591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1EB83BA8"/>
    <w:multiLevelType w:val="hybridMultilevel"/>
    <w:tmpl w:val="97ECA9AE"/>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23DD1B84"/>
    <w:multiLevelType w:val="hybridMultilevel"/>
    <w:tmpl w:val="7EB68DC6"/>
    <w:lvl w:ilvl="0" w:tplc="0409000B">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2524164E"/>
    <w:multiLevelType w:val="hybridMultilevel"/>
    <w:tmpl w:val="E08882D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97B0F0C"/>
    <w:multiLevelType w:val="hybridMultilevel"/>
    <w:tmpl w:val="D23E2BE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CB01116"/>
    <w:multiLevelType w:val="hybridMultilevel"/>
    <w:tmpl w:val="4070908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D554FE5"/>
    <w:multiLevelType w:val="hybridMultilevel"/>
    <w:tmpl w:val="F704EF20"/>
    <w:lvl w:ilvl="0" w:tplc="04090007">
      <w:start w:val="1"/>
      <w:numFmt w:val="decimal"/>
      <w:lvlText w:val="%1."/>
      <w:lvlJc w:val="lef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32">
    <w:nsid w:val="2E442AB6"/>
    <w:multiLevelType w:val="hybridMultilevel"/>
    <w:tmpl w:val="8DE88632"/>
    <w:lvl w:ilvl="0" w:tplc="04090007">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nsid w:val="2EE6662C"/>
    <w:multiLevelType w:val="hybridMultilevel"/>
    <w:tmpl w:val="C7CEB5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31E13832"/>
    <w:multiLevelType w:val="hybridMultilevel"/>
    <w:tmpl w:val="1CC2C3B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332E36DF"/>
    <w:multiLevelType w:val="hybridMultilevel"/>
    <w:tmpl w:val="B3A8D096"/>
    <w:lvl w:ilvl="0" w:tplc="0C0A000F">
      <w:start w:val="1"/>
      <w:numFmt w:val="bullet"/>
      <w:lvlText w:val=""/>
      <w:lvlPicBulletId w:val="0"/>
      <w:lvlJc w:val="left"/>
      <w:pPr>
        <w:ind w:left="720" w:hanging="360"/>
      </w:pPr>
      <w:rPr>
        <w:rFonts w:ascii="Symbol" w:hAnsi="Symbol" w:hint="default"/>
      </w:rPr>
    </w:lvl>
    <w:lvl w:ilvl="1" w:tplc="0C0A0019" w:tentative="1">
      <w:start w:val="1"/>
      <w:numFmt w:val="bullet"/>
      <w:lvlText w:val="o"/>
      <w:lvlJc w:val="left"/>
      <w:pPr>
        <w:ind w:left="1440" w:hanging="360"/>
      </w:pPr>
      <w:rPr>
        <w:rFonts w:ascii="Courier New" w:hAnsi="Courier New" w:cs="Courier New" w:hint="default"/>
      </w:rPr>
    </w:lvl>
    <w:lvl w:ilvl="2" w:tplc="0C0A001B" w:tentative="1">
      <w:start w:val="1"/>
      <w:numFmt w:val="bullet"/>
      <w:lvlText w:val=""/>
      <w:lvlJc w:val="left"/>
      <w:pPr>
        <w:ind w:left="2160" w:hanging="360"/>
      </w:pPr>
      <w:rPr>
        <w:rFonts w:ascii="Wingdings" w:hAnsi="Wingdings" w:hint="default"/>
      </w:rPr>
    </w:lvl>
    <w:lvl w:ilvl="3" w:tplc="0C0A000F" w:tentative="1">
      <w:start w:val="1"/>
      <w:numFmt w:val="bullet"/>
      <w:lvlText w:val=""/>
      <w:lvlJc w:val="left"/>
      <w:pPr>
        <w:ind w:left="2880" w:hanging="360"/>
      </w:pPr>
      <w:rPr>
        <w:rFonts w:ascii="Symbol" w:hAnsi="Symbol" w:hint="default"/>
      </w:rPr>
    </w:lvl>
    <w:lvl w:ilvl="4" w:tplc="0C0A0019" w:tentative="1">
      <w:start w:val="1"/>
      <w:numFmt w:val="bullet"/>
      <w:lvlText w:val="o"/>
      <w:lvlJc w:val="left"/>
      <w:pPr>
        <w:ind w:left="3600" w:hanging="360"/>
      </w:pPr>
      <w:rPr>
        <w:rFonts w:ascii="Courier New" w:hAnsi="Courier New" w:cs="Courier New" w:hint="default"/>
      </w:rPr>
    </w:lvl>
    <w:lvl w:ilvl="5" w:tplc="0C0A001B" w:tentative="1">
      <w:start w:val="1"/>
      <w:numFmt w:val="bullet"/>
      <w:lvlText w:val=""/>
      <w:lvlJc w:val="left"/>
      <w:pPr>
        <w:ind w:left="4320" w:hanging="360"/>
      </w:pPr>
      <w:rPr>
        <w:rFonts w:ascii="Wingdings" w:hAnsi="Wingdings" w:hint="default"/>
      </w:rPr>
    </w:lvl>
    <w:lvl w:ilvl="6" w:tplc="0C0A000F" w:tentative="1">
      <w:start w:val="1"/>
      <w:numFmt w:val="bullet"/>
      <w:lvlText w:val=""/>
      <w:lvlJc w:val="left"/>
      <w:pPr>
        <w:ind w:left="5040" w:hanging="360"/>
      </w:pPr>
      <w:rPr>
        <w:rFonts w:ascii="Symbol" w:hAnsi="Symbol" w:hint="default"/>
      </w:rPr>
    </w:lvl>
    <w:lvl w:ilvl="7" w:tplc="0C0A0019" w:tentative="1">
      <w:start w:val="1"/>
      <w:numFmt w:val="bullet"/>
      <w:lvlText w:val="o"/>
      <w:lvlJc w:val="left"/>
      <w:pPr>
        <w:ind w:left="5760" w:hanging="360"/>
      </w:pPr>
      <w:rPr>
        <w:rFonts w:ascii="Courier New" w:hAnsi="Courier New" w:cs="Courier New" w:hint="default"/>
      </w:rPr>
    </w:lvl>
    <w:lvl w:ilvl="8" w:tplc="0C0A001B" w:tentative="1">
      <w:start w:val="1"/>
      <w:numFmt w:val="bullet"/>
      <w:lvlText w:val=""/>
      <w:lvlJc w:val="left"/>
      <w:pPr>
        <w:ind w:left="6480" w:hanging="360"/>
      </w:pPr>
      <w:rPr>
        <w:rFonts w:ascii="Wingdings" w:hAnsi="Wingdings" w:hint="default"/>
      </w:rPr>
    </w:lvl>
  </w:abstractNum>
  <w:abstractNum w:abstractNumId="36">
    <w:nsid w:val="339E7F00"/>
    <w:multiLevelType w:val="hybridMultilevel"/>
    <w:tmpl w:val="0CFC6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33C65E5C"/>
    <w:multiLevelType w:val="hybridMultilevel"/>
    <w:tmpl w:val="9812858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33FD1FE5"/>
    <w:multiLevelType w:val="hybridMultilevel"/>
    <w:tmpl w:val="800EFD7C"/>
    <w:lvl w:ilvl="0" w:tplc="04090001">
      <w:start w:val="1"/>
      <w:numFmt w:val="bullet"/>
      <w:lvlText w:val=""/>
      <w:lvlJc w:val="left"/>
      <w:pPr>
        <w:ind w:left="922"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9">
    <w:nsid w:val="34C06223"/>
    <w:multiLevelType w:val="hybridMultilevel"/>
    <w:tmpl w:val="57A823C6"/>
    <w:lvl w:ilvl="0" w:tplc="04090001">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752762A"/>
    <w:multiLevelType w:val="hybridMultilevel"/>
    <w:tmpl w:val="CA34CCB8"/>
    <w:lvl w:ilvl="0" w:tplc="04090007">
      <w:start w:val="1"/>
      <w:numFmt w:val="decimal"/>
      <w:lvlText w:val="%1."/>
      <w:lvlJc w:val="left"/>
      <w:pPr>
        <w:ind w:left="385" w:hanging="360"/>
      </w:pPr>
      <w:rPr>
        <w:rFonts w:eastAsiaTheme="minorEastAsia"/>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1">
    <w:nsid w:val="391213CC"/>
    <w:multiLevelType w:val="hybridMultilevel"/>
    <w:tmpl w:val="55A88DAA"/>
    <w:lvl w:ilvl="0" w:tplc="0409000B">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nsid w:val="39D4328E"/>
    <w:multiLevelType w:val="hybridMultilevel"/>
    <w:tmpl w:val="4672DAB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3B6267A9"/>
    <w:multiLevelType w:val="hybridMultilevel"/>
    <w:tmpl w:val="357E77B8"/>
    <w:lvl w:ilvl="0" w:tplc="2E224CBA">
      <w:start w:val="1"/>
      <w:numFmt w:val="bullet"/>
      <w:lvlText w:val=""/>
      <w:lvlPicBulletId w:val="0"/>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44">
    <w:nsid w:val="3B877AFE"/>
    <w:multiLevelType w:val="hybridMultilevel"/>
    <w:tmpl w:val="77D8F6EE"/>
    <w:lvl w:ilvl="0" w:tplc="04090001">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3BC2463F"/>
    <w:multiLevelType w:val="hybridMultilevel"/>
    <w:tmpl w:val="8A160D46"/>
    <w:lvl w:ilvl="0" w:tplc="04090007">
      <w:start w:val="1"/>
      <w:numFmt w:val="decimal"/>
      <w:lvlText w:val="%1."/>
      <w:lvlJc w:val="left"/>
      <w:pPr>
        <w:tabs>
          <w:tab w:val="num" w:pos="720"/>
        </w:tabs>
        <w:ind w:left="720" w:hanging="360"/>
      </w:pPr>
      <w:rPr>
        <w:rFonts w:ascii="Arial" w:eastAsia="Times New Roman" w:hAnsi="Arial" w:cs="Arial"/>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nsid w:val="3D982B2B"/>
    <w:multiLevelType w:val="hybridMultilevel"/>
    <w:tmpl w:val="6DB09726"/>
    <w:lvl w:ilvl="0" w:tplc="04090007">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7">
    <w:nsid w:val="3DE8411D"/>
    <w:multiLevelType w:val="hybridMultilevel"/>
    <w:tmpl w:val="640A6CC0"/>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nsid w:val="3E3403AF"/>
    <w:multiLevelType w:val="hybridMultilevel"/>
    <w:tmpl w:val="96C8EA7C"/>
    <w:lvl w:ilvl="0" w:tplc="9D6A865A">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E4A51E8"/>
    <w:multiLevelType w:val="hybridMultilevel"/>
    <w:tmpl w:val="E136715C"/>
    <w:lvl w:ilvl="0" w:tplc="4C607E5A">
      <w:start w:val="1"/>
      <w:numFmt w:val="bullet"/>
      <w:lvlText w:val=""/>
      <w:lvlPicBulletId w:val="0"/>
      <w:lvlJc w:val="left"/>
      <w:pPr>
        <w:ind w:left="720" w:hanging="360"/>
      </w:pPr>
      <w:rPr>
        <w:rFonts w:ascii="Symbol" w:hAnsi="Symbol" w:hint="default"/>
      </w:rPr>
    </w:lvl>
    <w:lvl w:ilvl="1" w:tplc="DE8C1C12" w:tentative="1">
      <w:start w:val="1"/>
      <w:numFmt w:val="bullet"/>
      <w:lvlText w:val="o"/>
      <w:lvlJc w:val="left"/>
      <w:pPr>
        <w:ind w:left="1440" w:hanging="360"/>
      </w:pPr>
      <w:rPr>
        <w:rFonts w:ascii="Courier New" w:hAnsi="Courier New" w:cs="Courier New" w:hint="default"/>
      </w:rPr>
    </w:lvl>
    <w:lvl w:ilvl="2" w:tplc="5D26E6C4" w:tentative="1">
      <w:start w:val="1"/>
      <w:numFmt w:val="bullet"/>
      <w:lvlText w:val=""/>
      <w:lvlJc w:val="left"/>
      <w:pPr>
        <w:ind w:left="2160" w:hanging="360"/>
      </w:pPr>
      <w:rPr>
        <w:rFonts w:ascii="Wingdings" w:hAnsi="Wingdings" w:hint="default"/>
      </w:rPr>
    </w:lvl>
    <w:lvl w:ilvl="3" w:tplc="91ACE29C" w:tentative="1">
      <w:start w:val="1"/>
      <w:numFmt w:val="bullet"/>
      <w:lvlText w:val=""/>
      <w:lvlJc w:val="left"/>
      <w:pPr>
        <w:ind w:left="2880" w:hanging="360"/>
      </w:pPr>
      <w:rPr>
        <w:rFonts w:ascii="Symbol" w:hAnsi="Symbol" w:hint="default"/>
      </w:rPr>
    </w:lvl>
    <w:lvl w:ilvl="4" w:tplc="F93AB7B2" w:tentative="1">
      <w:start w:val="1"/>
      <w:numFmt w:val="bullet"/>
      <w:lvlText w:val="o"/>
      <w:lvlJc w:val="left"/>
      <w:pPr>
        <w:ind w:left="3600" w:hanging="360"/>
      </w:pPr>
      <w:rPr>
        <w:rFonts w:ascii="Courier New" w:hAnsi="Courier New" w:cs="Courier New" w:hint="default"/>
      </w:rPr>
    </w:lvl>
    <w:lvl w:ilvl="5" w:tplc="D48C7A76" w:tentative="1">
      <w:start w:val="1"/>
      <w:numFmt w:val="bullet"/>
      <w:lvlText w:val=""/>
      <w:lvlJc w:val="left"/>
      <w:pPr>
        <w:ind w:left="4320" w:hanging="360"/>
      </w:pPr>
      <w:rPr>
        <w:rFonts w:ascii="Wingdings" w:hAnsi="Wingdings" w:hint="default"/>
      </w:rPr>
    </w:lvl>
    <w:lvl w:ilvl="6" w:tplc="5E9A8E1C" w:tentative="1">
      <w:start w:val="1"/>
      <w:numFmt w:val="bullet"/>
      <w:lvlText w:val=""/>
      <w:lvlJc w:val="left"/>
      <w:pPr>
        <w:ind w:left="5040" w:hanging="360"/>
      </w:pPr>
      <w:rPr>
        <w:rFonts w:ascii="Symbol" w:hAnsi="Symbol" w:hint="default"/>
      </w:rPr>
    </w:lvl>
    <w:lvl w:ilvl="7" w:tplc="5B46FD46" w:tentative="1">
      <w:start w:val="1"/>
      <w:numFmt w:val="bullet"/>
      <w:lvlText w:val="o"/>
      <w:lvlJc w:val="left"/>
      <w:pPr>
        <w:ind w:left="5760" w:hanging="360"/>
      </w:pPr>
      <w:rPr>
        <w:rFonts w:ascii="Courier New" w:hAnsi="Courier New" w:cs="Courier New" w:hint="default"/>
      </w:rPr>
    </w:lvl>
    <w:lvl w:ilvl="8" w:tplc="EC8C6DC4" w:tentative="1">
      <w:start w:val="1"/>
      <w:numFmt w:val="bullet"/>
      <w:lvlText w:val=""/>
      <w:lvlJc w:val="left"/>
      <w:pPr>
        <w:ind w:left="6480" w:hanging="360"/>
      </w:pPr>
      <w:rPr>
        <w:rFonts w:ascii="Wingdings" w:hAnsi="Wingdings" w:hint="default"/>
      </w:rPr>
    </w:lvl>
  </w:abstractNum>
  <w:abstractNum w:abstractNumId="50">
    <w:nsid w:val="3F3806B8"/>
    <w:multiLevelType w:val="hybridMultilevel"/>
    <w:tmpl w:val="CE648AC2"/>
    <w:lvl w:ilvl="0" w:tplc="04090007">
      <w:start w:val="1"/>
      <w:numFmt w:val="bullet"/>
      <w:lvlText w:val=""/>
      <w:lvlPicBulletId w:val="0"/>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51">
    <w:nsid w:val="40E6701E"/>
    <w:multiLevelType w:val="hybridMultilevel"/>
    <w:tmpl w:val="0326190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429E6F03"/>
    <w:multiLevelType w:val="hybridMultilevel"/>
    <w:tmpl w:val="4D0E9B88"/>
    <w:lvl w:ilvl="0" w:tplc="04090007">
      <w:start w:val="1"/>
      <w:numFmt w:val="bullet"/>
      <w:lvlText w:val=""/>
      <w:lvlJc w:val="left"/>
      <w:pPr>
        <w:ind w:left="760" w:hanging="360"/>
      </w:pPr>
      <w:rPr>
        <w:rFonts w:ascii="Symbol" w:hAnsi="Symbol" w:hint="default"/>
      </w:rPr>
    </w:lvl>
    <w:lvl w:ilvl="1" w:tplc="04090003" w:tentative="1">
      <w:start w:val="1"/>
      <w:numFmt w:val="bullet"/>
      <w:lvlText w:val="o"/>
      <w:lvlJc w:val="left"/>
      <w:pPr>
        <w:ind w:left="1480" w:hanging="360"/>
      </w:pPr>
      <w:rPr>
        <w:rFonts w:ascii="Courier New" w:hAnsi="Courier New" w:cs="Courier New" w:hint="default"/>
      </w:rPr>
    </w:lvl>
    <w:lvl w:ilvl="2" w:tplc="04090005" w:tentative="1">
      <w:start w:val="1"/>
      <w:numFmt w:val="bullet"/>
      <w:lvlText w:val=""/>
      <w:lvlJc w:val="left"/>
      <w:pPr>
        <w:ind w:left="2200" w:hanging="360"/>
      </w:pPr>
      <w:rPr>
        <w:rFonts w:ascii="Wingdings" w:hAnsi="Wingdings" w:hint="default"/>
      </w:rPr>
    </w:lvl>
    <w:lvl w:ilvl="3" w:tplc="04090001" w:tentative="1">
      <w:start w:val="1"/>
      <w:numFmt w:val="bullet"/>
      <w:lvlText w:val=""/>
      <w:lvlJc w:val="left"/>
      <w:pPr>
        <w:ind w:left="2920" w:hanging="360"/>
      </w:pPr>
      <w:rPr>
        <w:rFonts w:ascii="Symbol" w:hAnsi="Symbol" w:hint="default"/>
      </w:rPr>
    </w:lvl>
    <w:lvl w:ilvl="4" w:tplc="04090003" w:tentative="1">
      <w:start w:val="1"/>
      <w:numFmt w:val="bullet"/>
      <w:lvlText w:val="o"/>
      <w:lvlJc w:val="left"/>
      <w:pPr>
        <w:ind w:left="3640" w:hanging="360"/>
      </w:pPr>
      <w:rPr>
        <w:rFonts w:ascii="Courier New" w:hAnsi="Courier New" w:cs="Courier New" w:hint="default"/>
      </w:rPr>
    </w:lvl>
    <w:lvl w:ilvl="5" w:tplc="04090005" w:tentative="1">
      <w:start w:val="1"/>
      <w:numFmt w:val="bullet"/>
      <w:lvlText w:val=""/>
      <w:lvlJc w:val="left"/>
      <w:pPr>
        <w:ind w:left="4360" w:hanging="360"/>
      </w:pPr>
      <w:rPr>
        <w:rFonts w:ascii="Wingdings" w:hAnsi="Wingdings" w:hint="default"/>
      </w:rPr>
    </w:lvl>
    <w:lvl w:ilvl="6" w:tplc="04090001" w:tentative="1">
      <w:start w:val="1"/>
      <w:numFmt w:val="bullet"/>
      <w:lvlText w:val=""/>
      <w:lvlJc w:val="left"/>
      <w:pPr>
        <w:ind w:left="5080" w:hanging="360"/>
      </w:pPr>
      <w:rPr>
        <w:rFonts w:ascii="Symbol" w:hAnsi="Symbol" w:hint="default"/>
      </w:rPr>
    </w:lvl>
    <w:lvl w:ilvl="7" w:tplc="04090003" w:tentative="1">
      <w:start w:val="1"/>
      <w:numFmt w:val="bullet"/>
      <w:lvlText w:val="o"/>
      <w:lvlJc w:val="left"/>
      <w:pPr>
        <w:ind w:left="5800" w:hanging="360"/>
      </w:pPr>
      <w:rPr>
        <w:rFonts w:ascii="Courier New" w:hAnsi="Courier New" w:cs="Courier New" w:hint="default"/>
      </w:rPr>
    </w:lvl>
    <w:lvl w:ilvl="8" w:tplc="04090005" w:tentative="1">
      <w:start w:val="1"/>
      <w:numFmt w:val="bullet"/>
      <w:lvlText w:val=""/>
      <w:lvlJc w:val="left"/>
      <w:pPr>
        <w:ind w:left="6520" w:hanging="360"/>
      </w:pPr>
      <w:rPr>
        <w:rFonts w:ascii="Wingdings" w:hAnsi="Wingdings" w:hint="default"/>
      </w:rPr>
    </w:lvl>
  </w:abstractNum>
  <w:abstractNum w:abstractNumId="53">
    <w:nsid w:val="4322320F"/>
    <w:multiLevelType w:val="hybridMultilevel"/>
    <w:tmpl w:val="5E8ED44E"/>
    <w:lvl w:ilvl="0" w:tplc="C9601EC4">
      <w:start w:val="1"/>
      <w:numFmt w:val="bullet"/>
      <w:lvlText w:val=""/>
      <w:lvlPicBulletId w:val="0"/>
      <w:lvlJc w:val="left"/>
      <w:pPr>
        <w:ind w:left="720" w:hanging="360"/>
      </w:pPr>
      <w:rPr>
        <w:rFonts w:ascii="Symbol" w:hAnsi="Symbol" w:hint="default"/>
      </w:rPr>
    </w:lvl>
    <w:lvl w:ilvl="1" w:tplc="1C0A0019" w:tentative="1">
      <w:start w:val="1"/>
      <w:numFmt w:val="bullet"/>
      <w:lvlText w:val="o"/>
      <w:lvlJc w:val="left"/>
      <w:pPr>
        <w:ind w:left="1440" w:hanging="360"/>
      </w:pPr>
      <w:rPr>
        <w:rFonts w:ascii="Courier New" w:hAnsi="Courier New" w:cs="Courier New" w:hint="default"/>
      </w:rPr>
    </w:lvl>
    <w:lvl w:ilvl="2" w:tplc="1C0A001B" w:tentative="1">
      <w:start w:val="1"/>
      <w:numFmt w:val="bullet"/>
      <w:lvlText w:val=""/>
      <w:lvlJc w:val="left"/>
      <w:pPr>
        <w:ind w:left="2160" w:hanging="360"/>
      </w:pPr>
      <w:rPr>
        <w:rFonts w:ascii="Wingdings" w:hAnsi="Wingdings" w:hint="default"/>
      </w:rPr>
    </w:lvl>
    <w:lvl w:ilvl="3" w:tplc="1C0A000F" w:tentative="1">
      <w:start w:val="1"/>
      <w:numFmt w:val="bullet"/>
      <w:lvlText w:val=""/>
      <w:lvlJc w:val="left"/>
      <w:pPr>
        <w:ind w:left="2880" w:hanging="360"/>
      </w:pPr>
      <w:rPr>
        <w:rFonts w:ascii="Symbol" w:hAnsi="Symbol" w:hint="default"/>
      </w:rPr>
    </w:lvl>
    <w:lvl w:ilvl="4" w:tplc="1C0A0019" w:tentative="1">
      <w:start w:val="1"/>
      <w:numFmt w:val="bullet"/>
      <w:lvlText w:val="o"/>
      <w:lvlJc w:val="left"/>
      <w:pPr>
        <w:ind w:left="3600" w:hanging="360"/>
      </w:pPr>
      <w:rPr>
        <w:rFonts w:ascii="Courier New" w:hAnsi="Courier New" w:cs="Courier New" w:hint="default"/>
      </w:rPr>
    </w:lvl>
    <w:lvl w:ilvl="5" w:tplc="1C0A001B" w:tentative="1">
      <w:start w:val="1"/>
      <w:numFmt w:val="bullet"/>
      <w:lvlText w:val=""/>
      <w:lvlJc w:val="left"/>
      <w:pPr>
        <w:ind w:left="4320" w:hanging="360"/>
      </w:pPr>
      <w:rPr>
        <w:rFonts w:ascii="Wingdings" w:hAnsi="Wingdings" w:hint="default"/>
      </w:rPr>
    </w:lvl>
    <w:lvl w:ilvl="6" w:tplc="1C0A000F" w:tentative="1">
      <w:start w:val="1"/>
      <w:numFmt w:val="bullet"/>
      <w:lvlText w:val=""/>
      <w:lvlJc w:val="left"/>
      <w:pPr>
        <w:ind w:left="5040" w:hanging="360"/>
      </w:pPr>
      <w:rPr>
        <w:rFonts w:ascii="Symbol" w:hAnsi="Symbol" w:hint="default"/>
      </w:rPr>
    </w:lvl>
    <w:lvl w:ilvl="7" w:tplc="1C0A0019" w:tentative="1">
      <w:start w:val="1"/>
      <w:numFmt w:val="bullet"/>
      <w:lvlText w:val="o"/>
      <w:lvlJc w:val="left"/>
      <w:pPr>
        <w:ind w:left="5760" w:hanging="360"/>
      </w:pPr>
      <w:rPr>
        <w:rFonts w:ascii="Courier New" w:hAnsi="Courier New" w:cs="Courier New" w:hint="default"/>
      </w:rPr>
    </w:lvl>
    <w:lvl w:ilvl="8" w:tplc="1C0A001B" w:tentative="1">
      <w:start w:val="1"/>
      <w:numFmt w:val="bullet"/>
      <w:lvlText w:val=""/>
      <w:lvlJc w:val="left"/>
      <w:pPr>
        <w:ind w:left="6480" w:hanging="360"/>
      </w:pPr>
      <w:rPr>
        <w:rFonts w:ascii="Wingdings" w:hAnsi="Wingdings" w:hint="default"/>
      </w:rPr>
    </w:lvl>
  </w:abstractNum>
  <w:abstractNum w:abstractNumId="54">
    <w:nsid w:val="43FC5145"/>
    <w:multiLevelType w:val="hybridMultilevel"/>
    <w:tmpl w:val="2806B056"/>
    <w:lvl w:ilvl="0" w:tplc="04090007">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46F42F8E"/>
    <w:multiLevelType w:val="hybridMultilevel"/>
    <w:tmpl w:val="34725B52"/>
    <w:lvl w:ilvl="0" w:tplc="04090001">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488B388C"/>
    <w:multiLevelType w:val="hybridMultilevel"/>
    <w:tmpl w:val="F7ECBBF6"/>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nsid w:val="4A1663F7"/>
    <w:multiLevelType w:val="hybridMultilevel"/>
    <w:tmpl w:val="69F8A742"/>
    <w:lvl w:ilvl="0" w:tplc="04090001">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4A9C1310"/>
    <w:multiLevelType w:val="hybridMultilevel"/>
    <w:tmpl w:val="9822CC54"/>
    <w:lvl w:ilvl="0" w:tplc="04090007">
      <w:start w:val="1"/>
      <w:numFmt w:val="bullet"/>
      <w:lvlText w:val=""/>
      <w:lvlPicBulletId w:val="0"/>
      <w:lvlJc w:val="left"/>
      <w:pPr>
        <w:ind w:left="1080" w:hanging="360"/>
      </w:pPr>
      <w:rPr>
        <w:rFonts w:ascii="Symbol" w:hAnsi="Symbo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9">
    <w:nsid w:val="4BCC07A3"/>
    <w:multiLevelType w:val="hybridMultilevel"/>
    <w:tmpl w:val="5F1C467C"/>
    <w:lvl w:ilvl="0" w:tplc="04090007">
      <w:start w:val="1"/>
      <w:numFmt w:val="bullet"/>
      <w:lvlText w:val=""/>
      <w:lvlPicBulletId w:val="0"/>
      <w:lvlJc w:val="left"/>
      <w:pPr>
        <w:ind w:left="1075" w:hanging="360"/>
      </w:pPr>
      <w:rPr>
        <w:rFonts w:ascii="Symbol" w:hAnsi="Symbol" w:hint="default"/>
      </w:rPr>
    </w:lvl>
    <w:lvl w:ilvl="1" w:tplc="04090003" w:tentative="1">
      <w:start w:val="1"/>
      <w:numFmt w:val="bullet"/>
      <w:lvlText w:val="o"/>
      <w:lvlJc w:val="left"/>
      <w:pPr>
        <w:ind w:left="1795" w:hanging="360"/>
      </w:pPr>
      <w:rPr>
        <w:rFonts w:ascii="Courier New" w:hAnsi="Courier New" w:cs="Courier New" w:hint="default"/>
      </w:rPr>
    </w:lvl>
    <w:lvl w:ilvl="2" w:tplc="04090005" w:tentative="1">
      <w:start w:val="1"/>
      <w:numFmt w:val="bullet"/>
      <w:lvlText w:val=""/>
      <w:lvlJc w:val="left"/>
      <w:pPr>
        <w:ind w:left="2515" w:hanging="360"/>
      </w:pPr>
      <w:rPr>
        <w:rFonts w:ascii="Wingdings" w:hAnsi="Wingdings" w:hint="default"/>
      </w:rPr>
    </w:lvl>
    <w:lvl w:ilvl="3" w:tplc="04090001" w:tentative="1">
      <w:start w:val="1"/>
      <w:numFmt w:val="bullet"/>
      <w:lvlText w:val=""/>
      <w:lvlJc w:val="left"/>
      <w:pPr>
        <w:ind w:left="3235" w:hanging="360"/>
      </w:pPr>
      <w:rPr>
        <w:rFonts w:ascii="Symbol" w:hAnsi="Symbol" w:hint="default"/>
      </w:rPr>
    </w:lvl>
    <w:lvl w:ilvl="4" w:tplc="04090003" w:tentative="1">
      <w:start w:val="1"/>
      <w:numFmt w:val="bullet"/>
      <w:lvlText w:val="o"/>
      <w:lvlJc w:val="left"/>
      <w:pPr>
        <w:ind w:left="3955" w:hanging="360"/>
      </w:pPr>
      <w:rPr>
        <w:rFonts w:ascii="Courier New" w:hAnsi="Courier New" w:cs="Courier New" w:hint="default"/>
      </w:rPr>
    </w:lvl>
    <w:lvl w:ilvl="5" w:tplc="04090005" w:tentative="1">
      <w:start w:val="1"/>
      <w:numFmt w:val="bullet"/>
      <w:lvlText w:val=""/>
      <w:lvlJc w:val="left"/>
      <w:pPr>
        <w:ind w:left="4675" w:hanging="360"/>
      </w:pPr>
      <w:rPr>
        <w:rFonts w:ascii="Wingdings" w:hAnsi="Wingdings" w:hint="default"/>
      </w:rPr>
    </w:lvl>
    <w:lvl w:ilvl="6" w:tplc="04090001" w:tentative="1">
      <w:start w:val="1"/>
      <w:numFmt w:val="bullet"/>
      <w:lvlText w:val=""/>
      <w:lvlJc w:val="left"/>
      <w:pPr>
        <w:ind w:left="5395" w:hanging="360"/>
      </w:pPr>
      <w:rPr>
        <w:rFonts w:ascii="Symbol" w:hAnsi="Symbol" w:hint="default"/>
      </w:rPr>
    </w:lvl>
    <w:lvl w:ilvl="7" w:tplc="04090003" w:tentative="1">
      <w:start w:val="1"/>
      <w:numFmt w:val="bullet"/>
      <w:lvlText w:val="o"/>
      <w:lvlJc w:val="left"/>
      <w:pPr>
        <w:ind w:left="6115" w:hanging="360"/>
      </w:pPr>
      <w:rPr>
        <w:rFonts w:ascii="Courier New" w:hAnsi="Courier New" w:cs="Courier New" w:hint="default"/>
      </w:rPr>
    </w:lvl>
    <w:lvl w:ilvl="8" w:tplc="04090005" w:tentative="1">
      <w:start w:val="1"/>
      <w:numFmt w:val="bullet"/>
      <w:lvlText w:val=""/>
      <w:lvlJc w:val="left"/>
      <w:pPr>
        <w:ind w:left="6835" w:hanging="360"/>
      </w:pPr>
      <w:rPr>
        <w:rFonts w:ascii="Wingdings" w:hAnsi="Wingdings" w:hint="default"/>
      </w:rPr>
    </w:lvl>
  </w:abstractNum>
  <w:abstractNum w:abstractNumId="60">
    <w:nsid w:val="4C082096"/>
    <w:multiLevelType w:val="hybridMultilevel"/>
    <w:tmpl w:val="82963A5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4D3E1B3D"/>
    <w:multiLevelType w:val="singleLevel"/>
    <w:tmpl w:val="44E6A0C8"/>
    <w:lvl w:ilvl="0">
      <w:start w:val="1"/>
      <w:numFmt w:val="decimal"/>
      <w:lvlText w:val="%1."/>
      <w:legacy w:legacy="1" w:legacySpace="0" w:legacyIndent="360"/>
      <w:lvlJc w:val="left"/>
      <w:rPr>
        <w:rFonts w:ascii="Arial" w:hAnsi="Arial" w:cs="Arial" w:hint="default"/>
      </w:rPr>
    </w:lvl>
  </w:abstractNum>
  <w:abstractNum w:abstractNumId="62">
    <w:nsid w:val="4ED9224F"/>
    <w:multiLevelType w:val="hybridMultilevel"/>
    <w:tmpl w:val="A35EDDE6"/>
    <w:lvl w:ilvl="0" w:tplc="04090007">
      <w:start w:val="1"/>
      <w:numFmt w:val="decimal"/>
      <w:lvlText w:val="%1."/>
      <w:lvlJc w:val="left"/>
      <w:pPr>
        <w:ind w:left="720" w:hanging="360"/>
      </w:pPr>
      <w:rPr>
        <w:rFonts w:hint="default"/>
      </w:rPr>
    </w:lvl>
    <w:lvl w:ilvl="1" w:tplc="1C0A0003" w:tentative="1">
      <w:start w:val="1"/>
      <w:numFmt w:val="lowerLetter"/>
      <w:lvlText w:val="%2."/>
      <w:lvlJc w:val="left"/>
      <w:pPr>
        <w:ind w:left="1440" w:hanging="360"/>
      </w:pPr>
    </w:lvl>
    <w:lvl w:ilvl="2" w:tplc="1C0A0005" w:tentative="1">
      <w:start w:val="1"/>
      <w:numFmt w:val="lowerRoman"/>
      <w:lvlText w:val="%3."/>
      <w:lvlJc w:val="right"/>
      <w:pPr>
        <w:ind w:left="2160" w:hanging="180"/>
      </w:pPr>
    </w:lvl>
    <w:lvl w:ilvl="3" w:tplc="1C0A0001" w:tentative="1">
      <w:start w:val="1"/>
      <w:numFmt w:val="decimal"/>
      <w:lvlText w:val="%4."/>
      <w:lvlJc w:val="left"/>
      <w:pPr>
        <w:ind w:left="2880" w:hanging="360"/>
      </w:pPr>
    </w:lvl>
    <w:lvl w:ilvl="4" w:tplc="1C0A0003" w:tentative="1">
      <w:start w:val="1"/>
      <w:numFmt w:val="lowerLetter"/>
      <w:lvlText w:val="%5."/>
      <w:lvlJc w:val="left"/>
      <w:pPr>
        <w:ind w:left="3600" w:hanging="360"/>
      </w:pPr>
    </w:lvl>
    <w:lvl w:ilvl="5" w:tplc="1C0A0005" w:tentative="1">
      <w:start w:val="1"/>
      <w:numFmt w:val="lowerRoman"/>
      <w:lvlText w:val="%6."/>
      <w:lvlJc w:val="right"/>
      <w:pPr>
        <w:ind w:left="4320" w:hanging="180"/>
      </w:pPr>
    </w:lvl>
    <w:lvl w:ilvl="6" w:tplc="1C0A0001" w:tentative="1">
      <w:start w:val="1"/>
      <w:numFmt w:val="decimal"/>
      <w:lvlText w:val="%7."/>
      <w:lvlJc w:val="left"/>
      <w:pPr>
        <w:ind w:left="5040" w:hanging="360"/>
      </w:pPr>
    </w:lvl>
    <w:lvl w:ilvl="7" w:tplc="1C0A0003" w:tentative="1">
      <w:start w:val="1"/>
      <w:numFmt w:val="lowerLetter"/>
      <w:lvlText w:val="%8."/>
      <w:lvlJc w:val="left"/>
      <w:pPr>
        <w:ind w:left="5760" w:hanging="360"/>
      </w:pPr>
    </w:lvl>
    <w:lvl w:ilvl="8" w:tplc="1C0A0005" w:tentative="1">
      <w:start w:val="1"/>
      <w:numFmt w:val="lowerRoman"/>
      <w:lvlText w:val="%9."/>
      <w:lvlJc w:val="right"/>
      <w:pPr>
        <w:ind w:left="6480" w:hanging="180"/>
      </w:pPr>
    </w:lvl>
  </w:abstractNum>
  <w:abstractNum w:abstractNumId="63">
    <w:nsid w:val="4F4B3FF2"/>
    <w:multiLevelType w:val="hybridMultilevel"/>
    <w:tmpl w:val="DFEE497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4FFB073F"/>
    <w:multiLevelType w:val="hybridMultilevel"/>
    <w:tmpl w:val="BB58CB42"/>
    <w:lvl w:ilvl="0" w:tplc="F5F8B5CE">
      <w:start w:val="1"/>
      <w:numFmt w:val="decimal"/>
      <w:lvlText w:val="%1."/>
      <w:lvlJc w:val="left"/>
      <w:pPr>
        <w:tabs>
          <w:tab w:val="num" w:pos="720"/>
        </w:tabs>
        <w:ind w:left="720" w:hanging="360"/>
      </w:pPr>
      <w:rPr>
        <w:rFonts w:hint="default"/>
      </w:rPr>
    </w:lvl>
    <w:lvl w:ilvl="1" w:tplc="36CA3890" w:tentative="1">
      <w:start w:val="1"/>
      <w:numFmt w:val="lowerLetter"/>
      <w:lvlText w:val="%2."/>
      <w:lvlJc w:val="left"/>
      <w:pPr>
        <w:tabs>
          <w:tab w:val="num" w:pos="1440"/>
        </w:tabs>
        <w:ind w:left="1440" w:hanging="360"/>
      </w:pPr>
    </w:lvl>
    <w:lvl w:ilvl="2" w:tplc="5BEE3742" w:tentative="1">
      <w:start w:val="1"/>
      <w:numFmt w:val="lowerRoman"/>
      <w:lvlText w:val="%3."/>
      <w:lvlJc w:val="right"/>
      <w:pPr>
        <w:tabs>
          <w:tab w:val="num" w:pos="2160"/>
        </w:tabs>
        <w:ind w:left="2160" w:hanging="180"/>
      </w:pPr>
    </w:lvl>
    <w:lvl w:ilvl="3" w:tplc="5FAE0D92" w:tentative="1">
      <w:start w:val="1"/>
      <w:numFmt w:val="decimal"/>
      <w:lvlText w:val="%4."/>
      <w:lvlJc w:val="left"/>
      <w:pPr>
        <w:tabs>
          <w:tab w:val="num" w:pos="2880"/>
        </w:tabs>
        <w:ind w:left="2880" w:hanging="360"/>
      </w:pPr>
    </w:lvl>
    <w:lvl w:ilvl="4" w:tplc="D9006ECC" w:tentative="1">
      <w:start w:val="1"/>
      <w:numFmt w:val="lowerLetter"/>
      <w:lvlText w:val="%5."/>
      <w:lvlJc w:val="left"/>
      <w:pPr>
        <w:tabs>
          <w:tab w:val="num" w:pos="3600"/>
        </w:tabs>
        <w:ind w:left="3600" w:hanging="360"/>
      </w:pPr>
    </w:lvl>
    <w:lvl w:ilvl="5" w:tplc="251E5F48" w:tentative="1">
      <w:start w:val="1"/>
      <w:numFmt w:val="lowerRoman"/>
      <w:lvlText w:val="%6."/>
      <w:lvlJc w:val="right"/>
      <w:pPr>
        <w:tabs>
          <w:tab w:val="num" w:pos="4320"/>
        </w:tabs>
        <w:ind w:left="4320" w:hanging="180"/>
      </w:pPr>
    </w:lvl>
    <w:lvl w:ilvl="6" w:tplc="AAAE7322" w:tentative="1">
      <w:start w:val="1"/>
      <w:numFmt w:val="decimal"/>
      <w:lvlText w:val="%7."/>
      <w:lvlJc w:val="left"/>
      <w:pPr>
        <w:tabs>
          <w:tab w:val="num" w:pos="5040"/>
        </w:tabs>
        <w:ind w:left="5040" w:hanging="360"/>
      </w:pPr>
    </w:lvl>
    <w:lvl w:ilvl="7" w:tplc="47B2029A" w:tentative="1">
      <w:start w:val="1"/>
      <w:numFmt w:val="lowerLetter"/>
      <w:lvlText w:val="%8."/>
      <w:lvlJc w:val="left"/>
      <w:pPr>
        <w:tabs>
          <w:tab w:val="num" w:pos="5760"/>
        </w:tabs>
        <w:ind w:left="5760" w:hanging="360"/>
      </w:pPr>
    </w:lvl>
    <w:lvl w:ilvl="8" w:tplc="1D408370" w:tentative="1">
      <w:start w:val="1"/>
      <w:numFmt w:val="lowerRoman"/>
      <w:lvlText w:val="%9."/>
      <w:lvlJc w:val="right"/>
      <w:pPr>
        <w:tabs>
          <w:tab w:val="num" w:pos="6480"/>
        </w:tabs>
        <w:ind w:left="6480" w:hanging="180"/>
      </w:pPr>
    </w:lvl>
  </w:abstractNum>
  <w:abstractNum w:abstractNumId="65">
    <w:nsid w:val="528A456D"/>
    <w:multiLevelType w:val="hybridMultilevel"/>
    <w:tmpl w:val="5576007C"/>
    <w:lvl w:ilvl="0" w:tplc="0C0A000F">
      <w:start w:val="1"/>
      <w:numFmt w:val="bullet"/>
      <w:lvlText w:val=""/>
      <w:lvlPicBulletId w:val="0"/>
      <w:lvlJc w:val="left"/>
      <w:pPr>
        <w:ind w:left="720" w:hanging="360"/>
      </w:pPr>
      <w:rPr>
        <w:rFonts w:ascii="Symbol" w:hAnsi="Symbol" w:hint="default"/>
      </w:rPr>
    </w:lvl>
    <w:lvl w:ilvl="1" w:tplc="0C0A0019" w:tentative="1">
      <w:start w:val="1"/>
      <w:numFmt w:val="bullet"/>
      <w:lvlText w:val="o"/>
      <w:lvlJc w:val="left"/>
      <w:pPr>
        <w:ind w:left="1440" w:hanging="360"/>
      </w:pPr>
      <w:rPr>
        <w:rFonts w:ascii="Courier New" w:hAnsi="Courier New" w:cs="Courier New" w:hint="default"/>
      </w:rPr>
    </w:lvl>
    <w:lvl w:ilvl="2" w:tplc="0C0A001B" w:tentative="1">
      <w:start w:val="1"/>
      <w:numFmt w:val="bullet"/>
      <w:lvlText w:val=""/>
      <w:lvlJc w:val="left"/>
      <w:pPr>
        <w:ind w:left="2160" w:hanging="360"/>
      </w:pPr>
      <w:rPr>
        <w:rFonts w:ascii="Wingdings" w:hAnsi="Wingdings" w:hint="default"/>
      </w:rPr>
    </w:lvl>
    <w:lvl w:ilvl="3" w:tplc="0C0A000F" w:tentative="1">
      <w:start w:val="1"/>
      <w:numFmt w:val="bullet"/>
      <w:lvlText w:val=""/>
      <w:lvlJc w:val="left"/>
      <w:pPr>
        <w:ind w:left="2880" w:hanging="360"/>
      </w:pPr>
      <w:rPr>
        <w:rFonts w:ascii="Symbol" w:hAnsi="Symbol" w:hint="default"/>
      </w:rPr>
    </w:lvl>
    <w:lvl w:ilvl="4" w:tplc="0C0A0019" w:tentative="1">
      <w:start w:val="1"/>
      <w:numFmt w:val="bullet"/>
      <w:lvlText w:val="o"/>
      <w:lvlJc w:val="left"/>
      <w:pPr>
        <w:ind w:left="3600" w:hanging="360"/>
      </w:pPr>
      <w:rPr>
        <w:rFonts w:ascii="Courier New" w:hAnsi="Courier New" w:cs="Courier New" w:hint="default"/>
      </w:rPr>
    </w:lvl>
    <w:lvl w:ilvl="5" w:tplc="0C0A001B" w:tentative="1">
      <w:start w:val="1"/>
      <w:numFmt w:val="bullet"/>
      <w:lvlText w:val=""/>
      <w:lvlJc w:val="left"/>
      <w:pPr>
        <w:ind w:left="4320" w:hanging="360"/>
      </w:pPr>
      <w:rPr>
        <w:rFonts w:ascii="Wingdings" w:hAnsi="Wingdings" w:hint="default"/>
      </w:rPr>
    </w:lvl>
    <w:lvl w:ilvl="6" w:tplc="0C0A000F" w:tentative="1">
      <w:start w:val="1"/>
      <w:numFmt w:val="bullet"/>
      <w:lvlText w:val=""/>
      <w:lvlJc w:val="left"/>
      <w:pPr>
        <w:ind w:left="5040" w:hanging="360"/>
      </w:pPr>
      <w:rPr>
        <w:rFonts w:ascii="Symbol" w:hAnsi="Symbol" w:hint="default"/>
      </w:rPr>
    </w:lvl>
    <w:lvl w:ilvl="7" w:tplc="0C0A0019" w:tentative="1">
      <w:start w:val="1"/>
      <w:numFmt w:val="bullet"/>
      <w:lvlText w:val="o"/>
      <w:lvlJc w:val="left"/>
      <w:pPr>
        <w:ind w:left="5760" w:hanging="360"/>
      </w:pPr>
      <w:rPr>
        <w:rFonts w:ascii="Courier New" w:hAnsi="Courier New" w:cs="Courier New" w:hint="default"/>
      </w:rPr>
    </w:lvl>
    <w:lvl w:ilvl="8" w:tplc="0C0A001B" w:tentative="1">
      <w:start w:val="1"/>
      <w:numFmt w:val="bullet"/>
      <w:lvlText w:val=""/>
      <w:lvlJc w:val="left"/>
      <w:pPr>
        <w:ind w:left="6480" w:hanging="360"/>
      </w:pPr>
      <w:rPr>
        <w:rFonts w:ascii="Wingdings" w:hAnsi="Wingdings" w:hint="default"/>
      </w:rPr>
    </w:lvl>
  </w:abstractNum>
  <w:abstractNum w:abstractNumId="66">
    <w:nsid w:val="52B81FC6"/>
    <w:multiLevelType w:val="hybridMultilevel"/>
    <w:tmpl w:val="4E3A62D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53604181"/>
    <w:multiLevelType w:val="hybridMultilevel"/>
    <w:tmpl w:val="74C8ADAA"/>
    <w:lvl w:ilvl="0" w:tplc="0409000F">
      <w:start w:val="1"/>
      <w:numFmt w:val="bullet"/>
      <w:lvlText w:val=""/>
      <w:lvlPicBulletId w:val="0"/>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68">
    <w:nsid w:val="554D4069"/>
    <w:multiLevelType w:val="hybridMultilevel"/>
    <w:tmpl w:val="710A256E"/>
    <w:lvl w:ilvl="0" w:tplc="04090007">
      <w:start w:val="1"/>
      <w:numFmt w:val="decimal"/>
      <w:lvlText w:val="%1."/>
      <w:lvlJc w:val="left"/>
      <w:pPr>
        <w:ind w:left="720" w:hanging="360"/>
      </w:p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69">
    <w:nsid w:val="555B3D29"/>
    <w:multiLevelType w:val="hybridMultilevel"/>
    <w:tmpl w:val="00BC9A2C"/>
    <w:lvl w:ilvl="0" w:tplc="04090007">
      <w:start w:val="1"/>
      <w:numFmt w:val="lowerLetter"/>
      <w:lvlText w:val="%1)"/>
      <w:lvlJc w:val="left"/>
      <w:pPr>
        <w:ind w:left="720" w:hanging="360"/>
      </w:p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70">
    <w:nsid w:val="556B2D37"/>
    <w:multiLevelType w:val="hybridMultilevel"/>
    <w:tmpl w:val="9A564E7C"/>
    <w:lvl w:ilvl="0" w:tplc="04090007">
      <w:start w:val="1"/>
      <w:numFmt w:val="lowerLetter"/>
      <w:lvlText w:val="%1)"/>
      <w:lvlJc w:val="left"/>
      <w:pPr>
        <w:ind w:left="720" w:hanging="360"/>
      </w:p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71">
    <w:nsid w:val="5AB22877"/>
    <w:multiLevelType w:val="hybridMultilevel"/>
    <w:tmpl w:val="2BA2649A"/>
    <w:lvl w:ilvl="0" w:tplc="1C0A000F">
      <w:start w:val="1"/>
      <w:numFmt w:val="bullet"/>
      <w:lvlText w:val=""/>
      <w:lvlPicBulletId w:val="0"/>
      <w:lvlJc w:val="left"/>
      <w:pPr>
        <w:ind w:left="720" w:hanging="360"/>
      </w:pPr>
      <w:rPr>
        <w:rFonts w:ascii="Symbol" w:hAnsi="Symbol" w:hint="default"/>
      </w:rPr>
    </w:lvl>
    <w:lvl w:ilvl="1" w:tplc="1C0A0019" w:tentative="1">
      <w:start w:val="1"/>
      <w:numFmt w:val="bullet"/>
      <w:lvlText w:val="o"/>
      <w:lvlJc w:val="left"/>
      <w:pPr>
        <w:ind w:left="1440" w:hanging="360"/>
      </w:pPr>
      <w:rPr>
        <w:rFonts w:ascii="Courier New" w:hAnsi="Courier New" w:cs="Courier New" w:hint="default"/>
      </w:rPr>
    </w:lvl>
    <w:lvl w:ilvl="2" w:tplc="1C0A001B" w:tentative="1">
      <w:start w:val="1"/>
      <w:numFmt w:val="bullet"/>
      <w:lvlText w:val=""/>
      <w:lvlJc w:val="left"/>
      <w:pPr>
        <w:ind w:left="2160" w:hanging="360"/>
      </w:pPr>
      <w:rPr>
        <w:rFonts w:ascii="Wingdings" w:hAnsi="Wingdings" w:hint="default"/>
      </w:rPr>
    </w:lvl>
    <w:lvl w:ilvl="3" w:tplc="1C0A000F" w:tentative="1">
      <w:start w:val="1"/>
      <w:numFmt w:val="bullet"/>
      <w:lvlText w:val=""/>
      <w:lvlJc w:val="left"/>
      <w:pPr>
        <w:ind w:left="2880" w:hanging="360"/>
      </w:pPr>
      <w:rPr>
        <w:rFonts w:ascii="Symbol" w:hAnsi="Symbol" w:hint="default"/>
      </w:rPr>
    </w:lvl>
    <w:lvl w:ilvl="4" w:tplc="1C0A0019" w:tentative="1">
      <w:start w:val="1"/>
      <w:numFmt w:val="bullet"/>
      <w:lvlText w:val="o"/>
      <w:lvlJc w:val="left"/>
      <w:pPr>
        <w:ind w:left="3600" w:hanging="360"/>
      </w:pPr>
      <w:rPr>
        <w:rFonts w:ascii="Courier New" w:hAnsi="Courier New" w:cs="Courier New" w:hint="default"/>
      </w:rPr>
    </w:lvl>
    <w:lvl w:ilvl="5" w:tplc="1C0A001B" w:tentative="1">
      <w:start w:val="1"/>
      <w:numFmt w:val="bullet"/>
      <w:lvlText w:val=""/>
      <w:lvlJc w:val="left"/>
      <w:pPr>
        <w:ind w:left="4320" w:hanging="360"/>
      </w:pPr>
      <w:rPr>
        <w:rFonts w:ascii="Wingdings" w:hAnsi="Wingdings" w:hint="default"/>
      </w:rPr>
    </w:lvl>
    <w:lvl w:ilvl="6" w:tplc="1C0A000F" w:tentative="1">
      <w:start w:val="1"/>
      <w:numFmt w:val="bullet"/>
      <w:lvlText w:val=""/>
      <w:lvlJc w:val="left"/>
      <w:pPr>
        <w:ind w:left="5040" w:hanging="360"/>
      </w:pPr>
      <w:rPr>
        <w:rFonts w:ascii="Symbol" w:hAnsi="Symbol" w:hint="default"/>
      </w:rPr>
    </w:lvl>
    <w:lvl w:ilvl="7" w:tplc="1C0A0019" w:tentative="1">
      <w:start w:val="1"/>
      <w:numFmt w:val="bullet"/>
      <w:lvlText w:val="o"/>
      <w:lvlJc w:val="left"/>
      <w:pPr>
        <w:ind w:left="5760" w:hanging="360"/>
      </w:pPr>
      <w:rPr>
        <w:rFonts w:ascii="Courier New" w:hAnsi="Courier New" w:cs="Courier New" w:hint="default"/>
      </w:rPr>
    </w:lvl>
    <w:lvl w:ilvl="8" w:tplc="1C0A001B" w:tentative="1">
      <w:start w:val="1"/>
      <w:numFmt w:val="bullet"/>
      <w:lvlText w:val=""/>
      <w:lvlJc w:val="left"/>
      <w:pPr>
        <w:ind w:left="6480" w:hanging="360"/>
      </w:pPr>
      <w:rPr>
        <w:rFonts w:ascii="Wingdings" w:hAnsi="Wingdings" w:hint="default"/>
      </w:rPr>
    </w:lvl>
  </w:abstractNum>
  <w:abstractNum w:abstractNumId="72">
    <w:nsid w:val="5B8B2892"/>
    <w:multiLevelType w:val="hybridMultilevel"/>
    <w:tmpl w:val="4B7C313C"/>
    <w:lvl w:ilvl="0" w:tplc="04090017">
      <w:start w:val="1"/>
      <w:numFmt w:val="bullet"/>
      <w:lvlText w:val=""/>
      <w:lvlPicBulletId w:val="0"/>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73">
    <w:nsid w:val="60EA4A4C"/>
    <w:multiLevelType w:val="hybridMultilevel"/>
    <w:tmpl w:val="CA34CCB8"/>
    <w:lvl w:ilvl="0" w:tplc="04090017">
      <w:start w:val="1"/>
      <w:numFmt w:val="decimal"/>
      <w:lvlText w:val="%1."/>
      <w:lvlJc w:val="left"/>
      <w:pPr>
        <w:ind w:left="385" w:hanging="360"/>
      </w:pPr>
      <w:rPr>
        <w:rFonts w:eastAsiaTheme="minorEastAsia"/>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4">
    <w:nsid w:val="62EE0518"/>
    <w:multiLevelType w:val="hybridMultilevel"/>
    <w:tmpl w:val="5358BF0E"/>
    <w:lvl w:ilvl="0" w:tplc="04090007">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5">
    <w:nsid w:val="668A19D9"/>
    <w:multiLevelType w:val="hybridMultilevel"/>
    <w:tmpl w:val="8F320228"/>
    <w:lvl w:ilvl="0" w:tplc="2E224CBA">
      <w:start w:val="1"/>
      <w:numFmt w:val="bullet"/>
      <w:lvlText w:val=""/>
      <w:lvlPicBulletId w:val="0"/>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76">
    <w:nsid w:val="671F6C2B"/>
    <w:multiLevelType w:val="hybridMultilevel"/>
    <w:tmpl w:val="BD1C4A30"/>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77">
    <w:nsid w:val="684C7E44"/>
    <w:multiLevelType w:val="hybridMultilevel"/>
    <w:tmpl w:val="9DF40E4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8">
    <w:nsid w:val="69582CC5"/>
    <w:multiLevelType w:val="hybridMultilevel"/>
    <w:tmpl w:val="347A9A14"/>
    <w:lvl w:ilvl="0" w:tplc="04090001">
      <w:start w:val="1"/>
      <w:numFmt w:val="decimal"/>
      <w:lvlText w:val="%1."/>
      <w:lvlJc w:val="left"/>
      <w:pPr>
        <w:ind w:left="385" w:hanging="360"/>
      </w:pPr>
      <w:rPr>
        <w:rFonts w:eastAsiaTheme="minorEastAsia" w:hint="default"/>
      </w:rPr>
    </w:lvl>
    <w:lvl w:ilvl="1" w:tplc="04090003" w:tentative="1">
      <w:start w:val="1"/>
      <w:numFmt w:val="lowerLetter"/>
      <w:lvlText w:val="%2."/>
      <w:lvlJc w:val="left"/>
      <w:pPr>
        <w:ind w:left="1105" w:hanging="360"/>
      </w:pPr>
    </w:lvl>
    <w:lvl w:ilvl="2" w:tplc="04090005" w:tentative="1">
      <w:start w:val="1"/>
      <w:numFmt w:val="lowerRoman"/>
      <w:lvlText w:val="%3."/>
      <w:lvlJc w:val="right"/>
      <w:pPr>
        <w:ind w:left="1825" w:hanging="180"/>
      </w:pPr>
    </w:lvl>
    <w:lvl w:ilvl="3" w:tplc="04090001" w:tentative="1">
      <w:start w:val="1"/>
      <w:numFmt w:val="decimal"/>
      <w:lvlText w:val="%4."/>
      <w:lvlJc w:val="left"/>
      <w:pPr>
        <w:ind w:left="2545" w:hanging="360"/>
      </w:pPr>
    </w:lvl>
    <w:lvl w:ilvl="4" w:tplc="04090003" w:tentative="1">
      <w:start w:val="1"/>
      <w:numFmt w:val="lowerLetter"/>
      <w:lvlText w:val="%5."/>
      <w:lvlJc w:val="left"/>
      <w:pPr>
        <w:ind w:left="3265" w:hanging="360"/>
      </w:pPr>
    </w:lvl>
    <w:lvl w:ilvl="5" w:tplc="04090005" w:tentative="1">
      <w:start w:val="1"/>
      <w:numFmt w:val="lowerRoman"/>
      <w:lvlText w:val="%6."/>
      <w:lvlJc w:val="right"/>
      <w:pPr>
        <w:ind w:left="3985" w:hanging="180"/>
      </w:pPr>
    </w:lvl>
    <w:lvl w:ilvl="6" w:tplc="04090001" w:tentative="1">
      <w:start w:val="1"/>
      <w:numFmt w:val="decimal"/>
      <w:lvlText w:val="%7."/>
      <w:lvlJc w:val="left"/>
      <w:pPr>
        <w:ind w:left="4705" w:hanging="360"/>
      </w:pPr>
    </w:lvl>
    <w:lvl w:ilvl="7" w:tplc="04090003" w:tentative="1">
      <w:start w:val="1"/>
      <w:numFmt w:val="lowerLetter"/>
      <w:lvlText w:val="%8."/>
      <w:lvlJc w:val="left"/>
      <w:pPr>
        <w:ind w:left="5425" w:hanging="360"/>
      </w:pPr>
    </w:lvl>
    <w:lvl w:ilvl="8" w:tplc="04090005" w:tentative="1">
      <w:start w:val="1"/>
      <w:numFmt w:val="lowerRoman"/>
      <w:lvlText w:val="%9."/>
      <w:lvlJc w:val="right"/>
      <w:pPr>
        <w:ind w:left="6145" w:hanging="180"/>
      </w:pPr>
    </w:lvl>
  </w:abstractNum>
  <w:abstractNum w:abstractNumId="79">
    <w:nsid w:val="697B594A"/>
    <w:multiLevelType w:val="hybridMultilevel"/>
    <w:tmpl w:val="286C1C78"/>
    <w:lvl w:ilvl="0" w:tplc="04090007">
      <w:start w:val="1"/>
      <w:numFmt w:val="bullet"/>
      <w:lvlText w:val=""/>
      <w:lvlPicBulletId w:val="0"/>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nsid w:val="6B0B56E9"/>
    <w:multiLevelType w:val="hybridMultilevel"/>
    <w:tmpl w:val="D730E944"/>
    <w:lvl w:ilvl="0" w:tplc="04090001">
      <w:start w:val="1"/>
      <w:numFmt w:val="decimal"/>
      <w:lvlText w:val="%1."/>
      <w:lvlJc w:val="left"/>
      <w:pPr>
        <w:ind w:left="360" w:hanging="360"/>
      </w:pPr>
    </w:lvl>
    <w:lvl w:ilvl="1" w:tplc="04090003" w:tentative="1">
      <w:start w:val="1"/>
      <w:numFmt w:val="lowerLetter"/>
      <w:lvlText w:val="%2."/>
      <w:lvlJc w:val="left"/>
      <w:pPr>
        <w:ind w:left="1080" w:hanging="360"/>
      </w:pPr>
    </w:lvl>
    <w:lvl w:ilvl="2" w:tplc="04090005" w:tentative="1">
      <w:start w:val="1"/>
      <w:numFmt w:val="lowerRoman"/>
      <w:lvlText w:val="%3."/>
      <w:lvlJc w:val="right"/>
      <w:pPr>
        <w:ind w:left="1800" w:hanging="180"/>
      </w:pPr>
    </w:lvl>
    <w:lvl w:ilvl="3" w:tplc="04090001" w:tentative="1">
      <w:start w:val="1"/>
      <w:numFmt w:val="decimal"/>
      <w:lvlText w:val="%4."/>
      <w:lvlJc w:val="left"/>
      <w:pPr>
        <w:ind w:left="2520" w:hanging="360"/>
      </w:pPr>
    </w:lvl>
    <w:lvl w:ilvl="4" w:tplc="04090003" w:tentative="1">
      <w:start w:val="1"/>
      <w:numFmt w:val="lowerLetter"/>
      <w:lvlText w:val="%5."/>
      <w:lvlJc w:val="left"/>
      <w:pPr>
        <w:ind w:left="3240" w:hanging="360"/>
      </w:pPr>
    </w:lvl>
    <w:lvl w:ilvl="5" w:tplc="04090005" w:tentative="1">
      <w:start w:val="1"/>
      <w:numFmt w:val="lowerRoman"/>
      <w:lvlText w:val="%6."/>
      <w:lvlJc w:val="right"/>
      <w:pPr>
        <w:ind w:left="3960" w:hanging="180"/>
      </w:pPr>
    </w:lvl>
    <w:lvl w:ilvl="6" w:tplc="04090001" w:tentative="1">
      <w:start w:val="1"/>
      <w:numFmt w:val="decimal"/>
      <w:lvlText w:val="%7."/>
      <w:lvlJc w:val="left"/>
      <w:pPr>
        <w:ind w:left="4680" w:hanging="360"/>
      </w:pPr>
    </w:lvl>
    <w:lvl w:ilvl="7" w:tplc="04090003" w:tentative="1">
      <w:start w:val="1"/>
      <w:numFmt w:val="lowerLetter"/>
      <w:lvlText w:val="%8."/>
      <w:lvlJc w:val="left"/>
      <w:pPr>
        <w:ind w:left="5400" w:hanging="360"/>
      </w:pPr>
    </w:lvl>
    <w:lvl w:ilvl="8" w:tplc="04090005" w:tentative="1">
      <w:start w:val="1"/>
      <w:numFmt w:val="lowerRoman"/>
      <w:lvlText w:val="%9."/>
      <w:lvlJc w:val="right"/>
      <w:pPr>
        <w:ind w:left="6120" w:hanging="180"/>
      </w:pPr>
    </w:lvl>
  </w:abstractNum>
  <w:abstractNum w:abstractNumId="81">
    <w:nsid w:val="6B42197A"/>
    <w:multiLevelType w:val="hybridMultilevel"/>
    <w:tmpl w:val="49EAF700"/>
    <w:lvl w:ilvl="0" w:tplc="2E224CBA">
      <w:start w:val="1"/>
      <w:numFmt w:val="bullet"/>
      <w:lvlText w:val=""/>
      <w:lvlPicBulletId w:val="0"/>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82">
    <w:nsid w:val="6BEE5492"/>
    <w:multiLevelType w:val="hybridMultilevel"/>
    <w:tmpl w:val="690ECAC4"/>
    <w:lvl w:ilvl="0" w:tplc="04090007">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6CAF4B56"/>
    <w:multiLevelType w:val="hybridMultilevel"/>
    <w:tmpl w:val="1B56F65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4">
    <w:nsid w:val="6DBF0962"/>
    <w:multiLevelType w:val="hybridMultilevel"/>
    <w:tmpl w:val="DA8E34FC"/>
    <w:lvl w:ilvl="0" w:tplc="04090007">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5">
    <w:nsid w:val="70757558"/>
    <w:multiLevelType w:val="hybridMultilevel"/>
    <w:tmpl w:val="26B2E424"/>
    <w:lvl w:ilvl="0" w:tplc="04090001">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727D6E26"/>
    <w:multiLevelType w:val="hybridMultilevel"/>
    <w:tmpl w:val="0A4A3CD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744B2A54"/>
    <w:multiLevelType w:val="hybridMultilevel"/>
    <w:tmpl w:val="15B62B86"/>
    <w:lvl w:ilvl="0" w:tplc="0409000F">
      <w:start w:val="1"/>
      <w:numFmt w:val="bullet"/>
      <w:lvlText w:val=""/>
      <w:lvlPicBulletId w:val="0"/>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88">
    <w:nsid w:val="75E22F4B"/>
    <w:multiLevelType w:val="hybridMultilevel"/>
    <w:tmpl w:val="801663B8"/>
    <w:lvl w:ilvl="0" w:tplc="1C0A0009">
      <w:start w:val="1"/>
      <w:numFmt w:val="decimal"/>
      <w:lvlText w:val="%1."/>
      <w:lvlJc w:val="left"/>
      <w:pPr>
        <w:ind w:left="385" w:hanging="360"/>
      </w:pPr>
      <w:rPr>
        <w:rFonts w:ascii="Arial" w:eastAsia="Times New Roman" w:hAnsi="Arial" w:cs="Arial"/>
      </w:rPr>
    </w:lvl>
    <w:lvl w:ilvl="1" w:tplc="1C0A0003" w:tentative="1">
      <w:start w:val="1"/>
      <w:numFmt w:val="lowerLetter"/>
      <w:lvlText w:val="%2."/>
      <w:lvlJc w:val="left"/>
      <w:pPr>
        <w:ind w:left="1105" w:hanging="360"/>
      </w:pPr>
    </w:lvl>
    <w:lvl w:ilvl="2" w:tplc="1C0A0005" w:tentative="1">
      <w:start w:val="1"/>
      <w:numFmt w:val="lowerRoman"/>
      <w:lvlText w:val="%3."/>
      <w:lvlJc w:val="right"/>
      <w:pPr>
        <w:ind w:left="1825" w:hanging="180"/>
      </w:pPr>
    </w:lvl>
    <w:lvl w:ilvl="3" w:tplc="1C0A0001" w:tentative="1">
      <w:start w:val="1"/>
      <w:numFmt w:val="decimal"/>
      <w:lvlText w:val="%4."/>
      <w:lvlJc w:val="left"/>
      <w:pPr>
        <w:ind w:left="2545" w:hanging="360"/>
      </w:pPr>
    </w:lvl>
    <w:lvl w:ilvl="4" w:tplc="1C0A0003" w:tentative="1">
      <w:start w:val="1"/>
      <w:numFmt w:val="lowerLetter"/>
      <w:lvlText w:val="%5."/>
      <w:lvlJc w:val="left"/>
      <w:pPr>
        <w:ind w:left="3265" w:hanging="360"/>
      </w:pPr>
    </w:lvl>
    <w:lvl w:ilvl="5" w:tplc="1C0A0005" w:tentative="1">
      <w:start w:val="1"/>
      <w:numFmt w:val="lowerRoman"/>
      <w:lvlText w:val="%6."/>
      <w:lvlJc w:val="right"/>
      <w:pPr>
        <w:ind w:left="3985" w:hanging="180"/>
      </w:pPr>
    </w:lvl>
    <w:lvl w:ilvl="6" w:tplc="1C0A0001" w:tentative="1">
      <w:start w:val="1"/>
      <w:numFmt w:val="decimal"/>
      <w:lvlText w:val="%7."/>
      <w:lvlJc w:val="left"/>
      <w:pPr>
        <w:ind w:left="4705" w:hanging="360"/>
      </w:pPr>
    </w:lvl>
    <w:lvl w:ilvl="7" w:tplc="1C0A0003" w:tentative="1">
      <w:start w:val="1"/>
      <w:numFmt w:val="lowerLetter"/>
      <w:lvlText w:val="%8."/>
      <w:lvlJc w:val="left"/>
      <w:pPr>
        <w:ind w:left="5425" w:hanging="360"/>
      </w:pPr>
    </w:lvl>
    <w:lvl w:ilvl="8" w:tplc="1C0A0005" w:tentative="1">
      <w:start w:val="1"/>
      <w:numFmt w:val="lowerRoman"/>
      <w:lvlText w:val="%9."/>
      <w:lvlJc w:val="right"/>
      <w:pPr>
        <w:ind w:left="6145" w:hanging="180"/>
      </w:pPr>
    </w:lvl>
  </w:abstractNum>
  <w:abstractNum w:abstractNumId="89">
    <w:nsid w:val="77CB0444"/>
    <w:multiLevelType w:val="hybridMultilevel"/>
    <w:tmpl w:val="83F48BE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78273154"/>
    <w:multiLevelType w:val="hybridMultilevel"/>
    <w:tmpl w:val="4AB0A2DC"/>
    <w:lvl w:ilvl="0" w:tplc="04090007">
      <w:start w:val="1"/>
      <w:numFmt w:val="bullet"/>
      <w:lvlText w:val=""/>
      <w:lvlJc w:val="left"/>
      <w:pPr>
        <w:tabs>
          <w:tab w:val="num" w:pos="1068"/>
        </w:tabs>
        <w:ind w:left="1068" w:hanging="360"/>
      </w:pPr>
      <w:rPr>
        <w:rFonts w:ascii="Symbol" w:hAnsi="Symbol" w:hint="default"/>
      </w:rPr>
    </w:lvl>
    <w:lvl w:ilvl="1" w:tplc="04090003" w:tentative="1">
      <w:start w:val="1"/>
      <w:numFmt w:val="bullet"/>
      <w:lvlText w:val="o"/>
      <w:lvlJc w:val="left"/>
      <w:pPr>
        <w:tabs>
          <w:tab w:val="num" w:pos="1788"/>
        </w:tabs>
        <w:ind w:left="1788" w:hanging="360"/>
      </w:pPr>
      <w:rPr>
        <w:rFonts w:ascii="Courier New" w:hAnsi="Courier New" w:cs="Courier New" w:hint="default"/>
      </w:rPr>
    </w:lvl>
    <w:lvl w:ilvl="2" w:tplc="04090005" w:tentative="1">
      <w:start w:val="1"/>
      <w:numFmt w:val="bullet"/>
      <w:lvlText w:val=""/>
      <w:lvlJc w:val="left"/>
      <w:pPr>
        <w:tabs>
          <w:tab w:val="num" w:pos="2508"/>
        </w:tabs>
        <w:ind w:left="2508" w:hanging="360"/>
      </w:pPr>
      <w:rPr>
        <w:rFonts w:ascii="Wingdings" w:hAnsi="Wingdings" w:hint="default"/>
      </w:rPr>
    </w:lvl>
    <w:lvl w:ilvl="3" w:tplc="04090001" w:tentative="1">
      <w:start w:val="1"/>
      <w:numFmt w:val="bullet"/>
      <w:lvlText w:val=""/>
      <w:lvlJc w:val="left"/>
      <w:pPr>
        <w:tabs>
          <w:tab w:val="num" w:pos="3228"/>
        </w:tabs>
        <w:ind w:left="3228" w:hanging="360"/>
      </w:pPr>
      <w:rPr>
        <w:rFonts w:ascii="Symbol" w:hAnsi="Symbol" w:hint="default"/>
      </w:rPr>
    </w:lvl>
    <w:lvl w:ilvl="4" w:tplc="04090003" w:tentative="1">
      <w:start w:val="1"/>
      <w:numFmt w:val="bullet"/>
      <w:lvlText w:val="o"/>
      <w:lvlJc w:val="left"/>
      <w:pPr>
        <w:tabs>
          <w:tab w:val="num" w:pos="3948"/>
        </w:tabs>
        <w:ind w:left="3948" w:hanging="360"/>
      </w:pPr>
      <w:rPr>
        <w:rFonts w:ascii="Courier New" w:hAnsi="Courier New" w:cs="Courier New" w:hint="default"/>
      </w:rPr>
    </w:lvl>
    <w:lvl w:ilvl="5" w:tplc="04090005" w:tentative="1">
      <w:start w:val="1"/>
      <w:numFmt w:val="bullet"/>
      <w:lvlText w:val=""/>
      <w:lvlJc w:val="left"/>
      <w:pPr>
        <w:tabs>
          <w:tab w:val="num" w:pos="4668"/>
        </w:tabs>
        <w:ind w:left="4668" w:hanging="360"/>
      </w:pPr>
      <w:rPr>
        <w:rFonts w:ascii="Wingdings" w:hAnsi="Wingdings" w:hint="default"/>
      </w:rPr>
    </w:lvl>
    <w:lvl w:ilvl="6" w:tplc="04090001" w:tentative="1">
      <w:start w:val="1"/>
      <w:numFmt w:val="bullet"/>
      <w:lvlText w:val=""/>
      <w:lvlJc w:val="left"/>
      <w:pPr>
        <w:tabs>
          <w:tab w:val="num" w:pos="5388"/>
        </w:tabs>
        <w:ind w:left="5388" w:hanging="360"/>
      </w:pPr>
      <w:rPr>
        <w:rFonts w:ascii="Symbol" w:hAnsi="Symbol" w:hint="default"/>
      </w:rPr>
    </w:lvl>
    <w:lvl w:ilvl="7" w:tplc="04090003" w:tentative="1">
      <w:start w:val="1"/>
      <w:numFmt w:val="bullet"/>
      <w:lvlText w:val="o"/>
      <w:lvlJc w:val="left"/>
      <w:pPr>
        <w:tabs>
          <w:tab w:val="num" w:pos="6108"/>
        </w:tabs>
        <w:ind w:left="6108" w:hanging="360"/>
      </w:pPr>
      <w:rPr>
        <w:rFonts w:ascii="Courier New" w:hAnsi="Courier New" w:cs="Courier New" w:hint="default"/>
      </w:rPr>
    </w:lvl>
    <w:lvl w:ilvl="8" w:tplc="04090005" w:tentative="1">
      <w:start w:val="1"/>
      <w:numFmt w:val="bullet"/>
      <w:lvlText w:val=""/>
      <w:lvlJc w:val="left"/>
      <w:pPr>
        <w:tabs>
          <w:tab w:val="num" w:pos="6828"/>
        </w:tabs>
        <w:ind w:left="6828" w:hanging="360"/>
      </w:pPr>
      <w:rPr>
        <w:rFonts w:ascii="Wingdings" w:hAnsi="Wingdings" w:hint="default"/>
      </w:rPr>
    </w:lvl>
  </w:abstractNum>
  <w:abstractNum w:abstractNumId="91">
    <w:nsid w:val="78330511"/>
    <w:multiLevelType w:val="multilevel"/>
    <w:tmpl w:val="FBA47EF6"/>
    <w:lvl w:ilvl="0">
      <w:start w:val="1"/>
      <w:numFmt w:val="decimal"/>
      <w:lvlText w:val="%1."/>
      <w:lvlJc w:val="left"/>
      <w:pPr>
        <w:tabs>
          <w:tab w:val="num" w:pos="720"/>
        </w:tabs>
        <w:ind w:left="720" w:hanging="360"/>
      </w:pPr>
      <w:rPr>
        <w:rFonts w:hint="default"/>
      </w:rPr>
    </w:lvl>
    <w:lvl w:ilvl="1">
      <w:start w:val="14"/>
      <w:numFmt w:val="decimal"/>
      <w:isLgl/>
      <w:lvlText w:val="%1.%2"/>
      <w:lvlJc w:val="left"/>
      <w:pPr>
        <w:ind w:left="795" w:hanging="435"/>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92">
    <w:nsid w:val="786227CD"/>
    <w:multiLevelType w:val="hybridMultilevel"/>
    <w:tmpl w:val="632AAC86"/>
    <w:lvl w:ilvl="0" w:tplc="04090007">
      <w:start w:val="1"/>
      <w:numFmt w:val="decimal"/>
      <w:lvlText w:val="%1."/>
      <w:lvlJc w:val="left"/>
      <w:pPr>
        <w:ind w:left="360" w:hanging="360"/>
      </w:pPr>
      <w:rPr>
        <w:rFonts w:hint="default"/>
      </w:rPr>
    </w:lvl>
    <w:lvl w:ilvl="1" w:tplc="04090003" w:tentative="1">
      <w:start w:val="1"/>
      <w:numFmt w:val="lowerLetter"/>
      <w:lvlText w:val="%2."/>
      <w:lvlJc w:val="left"/>
      <w:pPr>
        <w:ind w:left="1080" w:hanging="360"/>
      </w:pPr>
    </w:lvl>
    <w:lvl w:ilvl="2" w:tplc="04090005" w:tentative="1">
      <w:start w:val="1"/>
      <w:numFmt w:val="lowerRoman"/>
      <w:lvlText w:val="%3."/>
      <w:lvlJc w:val="right"/>
      <w:pPr>
        <w:ind w:left="1800" w:hanging="180"/>
      </w:pPr>
    </w:lvl>
    <w:lvl w:ilvl="3" w:tplc="04090001" w:tentative="1">
      <w:start w:val="1"/>
      <w:numFmt w:val="decimal"/>
      <w:lvlText w:val="%4."/>
      <w:lvlJc w:val="left"/>
      <w:pPr>
        <w:ind w:left="2520" w:hanging="360"/>
      </w:pPr>
    </w:lvl>
    <w:lvl w:ilvl="4" w:tplc="04090003" w:tentative="1">
      <w:start w:val="1"/>
      <w:numFmt w:val="lowerLetter"/>
      <w:lvlText w:val="%5."/>
      <w:lvlJc w:val="left"/>
      <w:pPr>
        <w:ind w:left="3240" w:hanging="360"/>
      </w:pPr>
    </w:lvl>
    <w:lvl w:ilvl="5" w:tplc="04090005" w:tentative="1">
      <w:start w:val="1"/>
      <w:numFmt w:val="lowerRoman"/>
      <w:lvlText w:val="%6."/>
      <w:lvlJc w:val="right"/>
      <w:pPr>
        <w:ind w:left="3960" w:hanging="180"/>
      </w:pPr>
    </w:lvl>
    <w:lvl w:ilvl="6" w:tplc="04090001" w:tentative="1">
      <w:start w:val="1"/>
      <w:numFmt w:val="decimal"/>
      <w:lvlText w:val="%7."/>
      <w:lvlJc w:val="left"/>
      <w:pPr>
        <w:ind w:left="4680" w:hanging="360"/>
      </w:pPr>
    </w:lvl>
    <w:lvl w:ilvl="7" w:tplc="04090003" w:tentative="1">
      <w:start w:val="1"/>
      <w:numFmt w:val="lowerLetter"/>
      <w:lvlText w:val="%8."/>
      <w:lvlJc w:val="left"/>
      <w:pPr>
        <w:ind w:left="5400" w:hanging="360"/>
      </w:pPr>
    </w:lvl>
    <w:lvl w:ilvl="8" w:tplc="04090005" w:tentative="1">
      <w:start w:val="1"/>
      <w:numFmt w:val="lowerRoman"/>
      <w:lvlText w:val="%9."/>
      <w:lvlJc w:val="right"/>
      <w:pPr>
        <w:ind w:left="6120" w:hanging="180"/>
      </w:pPr>
    </w:lvl>
  </w:abstractNum>
  <w:abstractNum w:abstractNumId="93">
    <w:nsid w:val="78E77B10"/>
    <w:multiLevelType w:val="hybridMultilevel"/>
    <w:tmpl w:val="31D88D8E"/>
    <w:lvl w:ilvl="0" w:tplc="04090001">
      <w:start w:val="1"/>
      <w:numFmt w:val="bullet"/>
      <w:lvlText w:val=""/>
      <w:lvlJc w:val="left"/>
      <w:pPr>
        <w:ind w:left="922"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4">
    <w:nsid w:val="7A2658B6"/>
    <w:multiLevelType w:val="multilevel"/>
    <w:tmpl w:val="CCBE512E"/>
    <w:lvl w:ilvl="0">
      <w:start w:val="1"/>
      <w:numFmt w:val="decimal"/>
      <w:lvlText w:val="%1."/>
      <w:lvlJc w:val="left"/>
      <w:pPr>
        <w:ind w:left="720" w:hanging="360"/>
      </w:pPr>
    </w:lvl>
    <w:lvl w:ilvl="1">
      <w:start w:val="2"/>
      <w:numFmt w:val="decimal"/>
      <w:isLgl/>
      <w:lvlText w:val="%1.%2."/>
      <w:lvlJc w:val="left"/>
      <w:pPr>
        <w:ind w:left="1080" w:hanging="72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95">
    <w:nsid w:val="7A6B2FA0"/>
    <w:multiLevelType w:val="hybridMultilevel"/>
    <w:tmpl w:val="9B9A03DA"/>
    <w:lvl w:ilvl="0" w:tplc="0C0A000F">
      <w:start w:val="1"/>
      <w:numFmt w:val="decimal"/>
      <w:lvlText w:val="%1."/>
      <w:lvlJc w:val="left"/>
      <w:pPr>
        <w:tabs>
          <w:tab w:val="num" w:pos="720"/>
        </w:tabs>
        <w:ind w:left="720" w:hanging="360"/>
      </w:pPr>
      <w:rPr>
        <w:rFonts w:hint="default"/>
      </w:rPr>
    </w:lvl>
    <w:lvl w:ilvl="1" w:tplc="0C0A0019" w:tentative="1">
      <w:start w:val="1"/>
      <w:numFmt w:val="bullet"/>
      <w:lvlText w:val="o"/>
      <w:lvlJc w:val="left"/>
      <w:pPr>
        <w:tabs>
          <w:tab w:val="num" w:pos="1440"/>
        </w:tabs>
        <w:ind w:left="1440" w:hanging="360"/>
      </w:pPr>
      <w:rPr>
        <w:rFonts w:ascii="Courier New" w:hAnsi="Courier New" w:cs="Courier New" w:hint="default"/>
      </w:rPr>
    </w:lvl>
    <w:lvl w:ilvl="2" w:tplc="0C0A001B" w:tentative="1">
      <w:start w:val="1"/>
      <w:numFmt w:val="bullet"/>
      <w:lvlText w:val=""/>
      <w:lvlJc w:val="left"/>
      <w:pPr>
        <w:tabs>
          <w:tab w:val="num" w:pos="2160"/>
        </w:tabs>
        <w:ind w:left="2160" w:hanging="360"/>
      </w:pPr>
      <w:rPr>
        <w:rFonts w:ascii="Wingdings" w:hAnsi="Wingdings" w:hint="default"/>
      </w:rPr>
    </w:lvl>
    <w:lvl w:ilvl="3" w:tplc="0C0A000F" w:tentative="1">
      <w:start w:val="1"/>
      <w:numFmt w:val="bullet"/>
      <w:lvlText w:val=""/>
      <w:lvlJc w:val="left"/>
      <w:pPr>
        <w:tabs>
          <w:tab w:val="num" w:pos="2880"/>
        </w:tabs>
        <w:ind w:left="2880" w:hanging="360"/>
      </w:pPr>
      <w:rPr>
        <w:rFonts w:ascii="Symbol" w:hAnsi="Symbol" w:hint="default"/>
      </w:rPr>
    </w:lvl>
    <w:lvl w:ilvl="4" w:tplc="0C0A0019" w:tentative="1">
      <w:start w:val="1"/>
      <w:numFmt w:val="bullet"/>
      <w:lvlText w:val="o"/>
      <w:lvlJc w:val="left"/>
      <w:pPr>
        <w:tabs>
          <w:tab w:val="num" w:pos="3600"/>
        </w:tabs>
        <w:ind w:left="3600" w:hanging="360"/>
      </w:pPr>
      <w:rPr>
        <w:rFonts w:ascii="Courier New" w:hAnsi="Courier New" w:cs="Courier New" w:hint="default"/>
      </w:rPr>
    </w:lvl>
    <w:lvl w:ilvl="5" w:tplc="0C0A001B" w:tentative="1">
      <w:start w:val="1"/>
      <w:numFmt w:val="bullet"/>
      <w:lvlText w:val=""/>
      <w:lvlJc w:val="left"/>
      <w:pPr>
        <w:tabs>
          <w:tab w:val="num" w:pos="4320"/>
        </w:tabs>
        <w:ind w:left="4320" w:hanging="360"/>
      </w:pPr>
      <w:rPr>
        <w:rFonts w:ascii="Wingdings" w:hAnsi="Wingdings" w:hint="default"/>
      </w:rPr>
    </w:lvl>
    <w:lvl w:ilvl="6" w:tplc="0C0A000F" w:tentative="1">
      <w:start w:val="1"/>
      <w:numFmt w:val="bullet"/>
      <w:lvlText w:val=""/>
      <w:lvlJc w:val="left"/>
      <w:pPr>
        <w:tabs>
          <w:tab w:val="num" w:pos="5040"/>
        </w:tabs>
        <w:ind w:left="5040" w:hanging="360"/>
      </w:pPr>
      <w:rPr>
        <w:rFonts w:ascii="Symbol" w:hAnsi="Symbol" w:hint="default"/>
      </w:rPr>
    </w:lvl>
    <w:lvl w:ilvl="7" w:tplc="0C0A0019" w:tentative="1">
      <w:start w:val="1"/>
      <w:numFmt w:val="bullet"/>
      <w:lvlText w:val="o"/>
      <w:lvlJc w:val="left"/>
      <w:pPr>
        <w:tabs>
          <w:tab w:val="num" w:pos="5760"/>
        </w:tabs>
        <w:ind w:left="5760" w:hanging="360"/>
      </w:pPr>
      <w:rPr>
        <w:rFonts w:ascii="Courier New" w:hAnsi="Courier New" w:cs="Courier New" w:hint="default"/>
      </w:rPr>
    </w:lvl>
    <w:lvl w:ilvl="8" w:tplc="0C0A001B" w:tentative="1">
      <w:start w:val="1"/>
      <w:numFmt w:val="bullet"/>
      <w:lvlText w:val=""/>
      <w:lvlJc w:val="left"/>
      <w:pPr>
        <w:tabs>
          <w:tab w:val="num" w:pos="6480"/>
        </w:tabs>
        <w:ind w:left="6480" w:hanging="360"/>
      </w:pPr>
      <w:rPr>
        <w:rFonts w:ascii="Wingdings" w:hAnsi="Wingdings" w:hint="default"/>
      </w:rPr>
    </w:lvl>
  </w:abstractNum>
  <w:abstractNum w:abstractNumId="96">
    <w:nsid w:val="7AC10B50"/>
    <w:multiLevelType w:val="hybridMultilevel"/>
    <w:tmpl w:val="347A9A14"/>
    <w:lvl w:ilvl="0" w:tplc="0409000B">
      <w:start w:val="1"/>
      <w:numFmt w:val="decimal"/>
      <w:lvlText w:val="%1."/>
      <w:lvlJc w:val="left"/>
      <w:pPr>
        <w:ind w:left="385" w:hanging="360"/>
      </w:pPr>
      <w:rPr>
        <w:rFonts w:eastAsiaTheme="minorEastAsia"/>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7">
    <w:nsid w:val="7B0D65A9"/>
    <w:multiLevelType w:val="hybridMultilevel"/>
    <w:tmpl w:val="C7C0BD18"/>
    <w:lvl w:ilvl="0" w:tplc="EB8042AA">
      <w:start w:val="1"/>
      <w:numFmt w:val="bullet"/>
      <w:lvlText w:val=""/>
      <w:lvlPicBulletId w:val="0"/>
      <w:lvlJc w:val="left"/>
      <w:pPr>
        <w:ind w:left="720" w:hanging="360"/>
      </w:pPr>
      <w:rPr>
        <w:rFonts w:ascii="Symbol" w:hAnsi="Symbol" w:hint="default"/>
      </w:rPr>
    </w:lvl>
    <w:lvl w:ilvl="1" w:tplc="EB0E1C26" w:tentative="1">
      <w:start w:val="1"/>
      <w:numFmt w:val="bullet"/>
      <w:lvlText w:val="o"/>
      <w:lvlJc w:val="left"/>
      <w:pPr>
        <w:ind w:left="1440" w:hanging="360"/>
      </w:pPr>
      <w:rPr>
        <w:rFonts w:ascii="Courier New" w:hAnsi="Courier New" w:cs="Courier New" w:hint="default"/>
      </w:rPr>
    </w:lvl>
    <w:lvl w:ilvl="2" w:tplc="4A3E931C" w:tentative="1">
      <w:start w:val="1"/>
      <w:numFmt w:val="bullet"/>
      <w:lvlText w:val=""/>
      <w:lvlJc w:val="left"/>
      <w:pPr>
        <w:ind w:left="2160" w:hanging="360"/>
      </w:pPr>
      <w:rPr>
        <w:rFonts w:ascii="Wingdings" w:hAnsi="Wingdings" w:hint="default"/>
      </w:rPr>
    </w:lvl>
    <w:lvl w:ilvl="3" w:tplc="06DEF26A" w:tentative="1">
      <w:start w:val="1"/>
      <w:numFmt w:val="bullet"/>
      <w:lvlText w:val=""/>
      <w:lvlJc w:val="left"/>
      <w:pPr>
        <w:ind w:left="2880" w:hanging="360"/>
      </w:pPr>
      <w:rPr>
        <w:rFonts w:ascii="Symbol" w:hAnsi="Symbol" w:hint="default"/>
      </w:rPr>
    </w:lvl>
    <w:lvl w:ilvl="4" w:tplc="511653CA" w:tentative="1">
      <w:start w:val="1"/>
      <w:numFmt w:val="bullet"/>
      <w:lvlText w:val="o"/>
      <w:lvlJc w:val="left"/>
      <w:pPr>
        <w:ind w:left="3600" w:hanging="360"/>
      </w:pPr>
      <w:rPr>
        <w:rFonts w:ascii="Courier New" w:hAnsi="Courier New" w:cs="Courier New" w:hint="default"/>
      </w:rPr>
    </w:lvl>
    <w:lvl w:ilvl="5" w:tplc="DA187486" w:tentative="1">
      <w:start w:val="1"/>
      <w:numFmt w:val="bullet"/>
      <w:lvlText w:val=""/>
      <w:lvlJc w:val="left"/>
      <w:pPr>
        <w:ind w:left="4320" w:hanging="360"/>
      </w:pPr>
      <w:rPr>
        <w:rFonts w:ascii="Wingdings" w:hAnsi="Wingdings" w:hint="default"/>
      </w:rPr>
    </w:lvl>
    <w:lvl w:ilvl="6" w:tplc="952AEFC2" w:tentative="1">
      <w:start w:val="1"/>
      <w:numFmt w:val="bullet"/>
      <w:lvlText w:val=""/>
      <w:lvlJc w:val="left"/>
      <w:pPr>
        <w:ind w:left="5040" w:hanging="360"/>
      </w:pPr>
      <w:rPr>
        <w:rFonts w:ascii="Symbol" w:hAnsi="Symbol" w:hint="default"/>
      </w:rPr>
    </w:lvl>
    <w:lvl w:ilvl="7" w:tplc="A62C8A20" w:tentative="1">
      <w:start w:val="1"/>
      <w:numFmt w:val="bullet"/>
      <w:lvlText w:val="o"/>
      <w:lvlJc w:val="left"/>
      <w:pPr>
        <w:ind w:left="5760" w:hanging="360"/>
      </w:pPr>
      <w:rPr>
        <w:rFonts w:ascii="Courier New" w:hAnsi="Courier New" w:cs="Courier New" w:hint="default"/>
      </w:rPr>
    </w:lvl>
    <w:lvl w:ilvl="8" w:tplc="95520D52" w:tentative="1">
      <w:start w:val="1"/>
      <w:numFmt w:val="bullet"/>
      <w:lvlText w:val=""/>
      <w:lvlJc w:val="left"/>
      <w:pPr>
        <w:ind w:left="6480" w:hanging="360"/>
      </w:pPr>
      <w:rPr>
        <w:rFonts w:ascii="Wingdings" w:hAnsi="Wingdings" w:hint="default"/>
      </w:rPr>
    </w:lvl>
  </w:abstractNum>
  <w:abstractNum w:abstractNumId="98">
    <w:nsid w:val="7B1104F8"/>
    <w:multiLevelType w:val="hybridMultilevel"/>
    <w:tmpl w:val="9DAA18EA"/>
    <w:lvl w:ilvl="0" w:tplc="0409000F">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7BC57681"/>
    <w:multiLevelType w:val="hybridMultilevel"/>
    <w:tmpl w:val="ECEE19F0"/>
    <w:lvl w:ilvl="0" w:tplc="2E224CB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0">
    <w:nsid w:val="7BD1521E"/>
    <w:multiLevelType w:val="hybridMultilevel"/>
    <w:tmpl w:val="0414C5CA"/>
    <w:lvl w:ilvl="0" w:tplc="04090007">
      <w:start w:val="1"/>
      <w:numFmt w:val="lowerLetter"/>
      <w:lvlText w:val="%1)"/>
      <w:lvlJc w:val="left"/>
      <w:pPr>
        <w:ind w:left="720" w:hanging="360"/>
      </w:pPr>
      <w:rPr>
        <w:rFonts w:eastAsiaTheme="minorEastAsia"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101">
    <w:nsid w:val="7C423952"/>
    <w:multiLevelType w:val="hybridMultilevel"/>
    <w:tmpl w:val="BBE25D6C"/>
    <w:lvl w:ilvl="0" w:tplc="04090007">
      <w:start w:val="1"/>
      <w:numFmt w:val="bullet"/>
      <w:lvlText w:val=""/>
      <w:lvlJc w:val="left"/>
      <w:pPr>
        <w:ind w:left="1778" w:hanging="360"/>
      </w:pPr>
      <w:rPr>
        <w:rFonts w:ascii="Symbol" w:eastAsia="Times New Roman" w:hAnsi="Symbol" w:cs="Arial" w:hint="default"/>
      </w:rPr>
    </w:lvl>
    <w:lvl w:ilvl="1" w:tplc="04090003" w:tentative="1">
      <w:start w:val="1"/>
      <w:numFmt w:val="bullet"/>
      <w:lvlText w:val="o"/>
      <w:lvlJc w:val="left"/>
      <w:pPr>
        <w:ind w:left="2498" w:hanging="360"/>
      </w:pPr>
      <w:rPr>
        <w:rFonts w:ascii="Courier New" w:hAnsi="Courier New" w:cs="Courier New" w:hint="default"/>
      </w:rPr>
    </w:lvl>
    <w:lvl w:ilvl="2" w:tplc="04090005" w:tentative="1">
      <w:start w:val="1"/>
      <w:numFmt w:val="bullet"/>
      <w:lvlText w:val=""/>
      <w:lvlJc w:val="left"/>
      <w:pPr>
        <w:ind w:left="3218" w:hanging="360"/>
      </w:pPr>
      <w:rPr>
        <w:rFonts w:ascii="Wingdings" w:hAnsi="Wingdings" w:hint="default"/>
      </w:rPr>
    </w:lvl>
    <w:lvl w:ilvl="3" w:tplc="04090001" w:tentative="1">
      <w:start w:val="1"/>
      <w:numFmt w:val="bullet"/>
      <w:lvlText w:val=""/>
      <w:lvlJc w:val="left"/>
      <w:pPr>
        <w:ind w:left="3938" w:hanging="360"/>
      </w:pPr>
      <w:rPr>
        <w:rFonts w:ascii="Symbol" w:hAnsi="Symbol" w:hint="default"/>
      </w:rPr>
    </w:lvl>
    <w:lvl w:ilvl="4" w:tplc="04090003" w:tentative="1">
      <w:start w:val="1"/>
      <w:numFmt w:val="bullet"/>
      <w:lvlText w:val="o"/>
      <w:lvlJc w:val="left"/>
      <w:pPr>
        <w:ind w:left="4658" w:hanging="360"/>
      </w:pPr>
      <w:rPr>
        <w:rFonts w:ascii="Courier New" w:hAnsi="Courier New" w:cs="Courier New" w:hint="default"/>
      </w:rPr>
    </w:lvl>
    <w:lvl w:ilvl="5" w:tplc="04090005" w:tentative="1">
      <w:start w:val="1"/>
      <w:numFmt w:val="bullet"/>
      <w:lvlText w:val=""/>
      <w:lvlJc w:val="left"/>
      <w:pPr>
        <w:ind w:left="5378" w:hanging="360"/>
      </w:pPr>
      <w:rPr>
        <w:rFonts w:ascii="Wingdings" w:hAnsi="Wingdings" w:hint="default"/>
      </w:rPr>
    </w:lvl>
    <w:lvl w:ilvl="6" w:tplc="04090001" w:tentative="1">
      <w:start w:val="1"/>
      <w:numFmt w:val="bullet"/>
      <w:lvlText w:val=""/>
      <w:lvlJc w:val="left"/>
      <w:pPr>
        <w:ind w:left="6098" w:hanging="360"/>
      </w:pPr>
      <w:rPr>
        <w:rFonts w:ascii="Symbol" w:hAnsi="Symbol" w:hint="default"/>
      </w:rPr>
    </w:lvl>
    <w:lvl w:ilvl="7" w:tplc="04090003" w:tentative="1">
      <w:start w:val="1"/>
      <w:numFmt w:val="bullet"/>
      <w:lvlText w:val="o"/>
      <w:lvlJc w:val="left"/>
      <w:pPr>
        <w:ind w:left="6818" w:hanging="360"/>
      </w:pPr>
      <w:rPr>
        <w:rFonts w:ascii="Courier New" w:hAnsi="Courier New" w:cs="Courier New" w:hint="default"/>
      </w:rPr>
    </w:lvl>
    <w:lvl w:ilvl="8" w:tplc="04090005" w:tentative="1">
      <w:start w:val="1"/>
      <w:numFmt w:val="bullet"/>
      <w:lvlText w:val=""/>
      <w:lvlJc w:val="left"/>
      <w:pPr>
        <w:ind w:left="7538" w:hanging="360"/>
      </w:pPr>
      <w:rPr>
        <w:rFonts w:ascii="Wingdings" w:hAnsi="Wingdings" w:hint="default"/>
      </w:rPr>
    </w:lvl>
  </w:abstractNum>
  <w:abstractNum w:abstractNumId="102">
    <w:nsid w:val="7E5D14DB"/>
    <w:multiLevelType w:val="hybridMultilevel"/>
    <w:tmpl w:val="9A96E134"/>
    <w:lvl w:ilvl="0" w:tplc="11A40A5C">
      <w:start w:val="1"/>
      <w:numFmt w:val="bullet"/>
      <w:lvlText w:val=""/>
      <w:lvlPicBulletId w:val="0"/>
      <w:lvlJc w:val="left"/>
      <w:pPr>
        <w:ind w:left="720" w:hanging="360"/>
      </w:pPr>
      <w:rPr>
        <w:rFonts w:ascii="Symbol" w:hAnsi="Symbo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3">
    <w:nsid w:val="7F522F6A"/>
    <w:multiLevelType w:val="hybridMultilevel"/>
    <w:tmpl w:val="45FAEBF4"/>
    <w:lvl w:ilvl="0" w:tplc="D34224C6">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46"/>
  </w:num>
  <w:num w:numId="4">
    <w:abstractNumId w:val="94"/>
  </w:num>
  <w:num w:numId="5">
    <w:abstractNumId w:val="82"/>
  </w:num>
  <w:num w:numId="6">
    <w:abstractNumId w:val="36"/>
  </w:num>
  <w:num w:numId="7">
    <w:abstractNumId w:val="83"/>
  </w:num>
  <w:num w:numId="8">
    <w:abstractNumId w:val="91"/>
  </w:num>
  <w:num w:numId="9">
    <w:abstractNumId w:val="64"/>
  </w:num>
  <w:num w:numId="10">
    <w:abstractNumId w:val="90"/>
  </w:num>
  <w:num w:numId="11">
    <w:abstractNumId w:val="95"/>
  </w:num>
  <w:num w:numId="12">
    <w:abstractNumId w:val="45"/>
  </w:num>
  <w:num w:numId="13">
    <w:abstractNumId w:val="62"/>
  </w:num>
  <w:num w:numId="14">
    <w:abstractNumId w:val="92"/>
  </w:num>
  <w:num w:numId="15">
    <w:abstractNumId w:val="6"/>
  </w:num>
  <w:num w:numId="16">
    <w:abstractNumId w:val="31"/>
  </w:num>
  <w:num w:numId="17">
    <w:abstractNumId w:val="20"/>
  </w:num>
  <w:num w:numId="18">
    <w:abstractNumId w:val="99"/>
  </w:num>
  <w:num w:numId="19">
    <w:abstractNumId w:val="79"/>
  </w:num>
  <w:num w:numId="20">
    <w:abstractNumId w:val="10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3"/>
  </w:num>
  <w:num w:numId="22">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5"/>
  </w:num>
  <w:num w:numId="24">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93"/>
  </w:num>
  <w:num w:numId="26">
    <w:abstractNumId w:val="9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8"/>
  </w:num>
  <w:num w:numId="28">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8"/>
  </w:num>
  <w:num w:numId="30">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4"/>
  </w:num>
  <w:num w:numId="32">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00"/>
  </w:num>
  <w:num w:numId="36">
    <w:abstractNumId w:val="26"/>
  </w:num>
  <w:num w:numId="37">
    <w:abstractNumId w:val="4"/>
  </w:num>
  <w:num w:numId="38">
    <w:abstractNumId w:val="27"/>
  </w:num>
  <w:num w:numId="39">
    <w:abstractNumId w:val="68"/>
  </w:num>
  <w:num w:numId="40">
    <w:abstractNumId w:val="78"/>
  </w:num>
  <w:num w:numId="41">
    <w:abstractNumId w:val="61"/>
  </w:num>
  <w:num w:numId="42">
    <w:abstractNumId w:val="84"/>
  </w:num>
  <w:num w:numId="43">
    <w:abstractNumId w:val="47"/>
  </w:num>
  <w:num w:numId="44">
    <w:abstractNumId w:val="59"/>
  </w:num>
  <w:num w:numId="45">
    <w:abstractNumId w:val="43"/>
  </w:num>
  <w:num w:numId="46">
    <w:abstractNumId w:val="7"/>
  </w:num>
  <w:num w:numId="47">
    <w:abstractNumId w:val="50"/>
  </w:num>
  <w:num w:numId="48">
    <w:abstractNumId w:val="80"/>
  </w:num>
  <w:num w:numId="49">
    <w:abstractNumId w:val="87"/>
  </w:num>
  <w:num w:numId="50">
    <w:abstractNumId w:val="70"/>
  </w:num>
  <w:num w:numId="51">
    <w:abstractNumId w:val="69"/>
  </w:num>
  <w:num w:numId="52">
    <w:abstractNumId w:val="67"/>
  </w:num>
  <w:num w:numId="53">
    <w:abstractNumId w:val="85"/>
  </w:num>
  <w:num w:numId="54">
    <w:abstractNumId w:val="13"/>
  </w:num>
  <w:num w:numId="55">
    <w:abstractNumId w:val="56"/>
  </w:num>
  <w:num w:numId="56">
    <w:abstractNumId w:val="63"/>
  </w:num>
  <w:num w:numId="57">
    <w:abstractNumId w:val="16"/>
  </w:num>
  <w:num w:numId="58">
    <w:abstractNumId w:val="35"/>
  </w:num>
  <w:num w:numId="59">
    <w:abstractNumId w:val="81"/>
  </w:num>
  <w:num w:numId="60">
    <w:abstractNumId w:val="89"/>
  </w:num>
  <w:num w:numId="61">
    <w:abstractNumId w:val="44"/>
  </w:num>
  <w:num w:numId="62">
    <w:abstractNumId w:val="49"/>
  </w:num>
  <w:num w:numId="63">
    <w:abstractNumId w:val="51"/>
  </w:num>
  <w:num w:numId="64">
    <w:abstractNumId w:val="10"/>
  </w:num>
  <w:num w:numId="65">
    <w:abstractNumId w:val="60"/>
  </w:num>
  <w:num w:numId="66">
    <w:abstractNumId w:val="57"/>
  </w:num>
  <w:num w:numId="67">
    <w:abstractNumId w:val="97"/>
  </w:num>
  <w:num w:numId="68">
    <w:abstractNumId w:val="34"/>
  </w:num>
  <w:num w:numId="69">
    <w:abstractNumId w:val="53"/>
  </w:num>
  <w:num w:numId="70">
    <w:abstractNumId w:val="75"/>
  </w:num>
  <w:num w:numId="71">
    <w:abstractNumId w:val="42"/>
  </w:num>
  <w:num w:numId="72">
    <w:abstractNumId w:val="12"/>
  </w:num>
  <w:num w:numId="73">
    <w:abstractNumId w:val="29"/>
  </w:num>
  <w:num w:numId="74">
    <w:abstractNumId w:val="9"/>
  </w:num>
  <w:num w:numId="75">
    <w:abstractNumId w:val="48"/>
  </w:num>
  <w:num w:numId="76">
    <w:abstractNumId w:val="28"/>
  </w:num>
  <w:num w:numId="77">
    <w:abstractNumId w:val="5"/>
  </w:num>
  <w:num w:numId="78">
    <w:abstractNumId w:val="30"/>
  </w:num>
  <w:num w:numId="79">
    <w:abstractNumId w:val="72"/>
  </w:num>
  <w:num w:numId="80">
    <w:abstractNumId w:val="98"/>
  </w:num>
  <w:num w:numId="81">
    <w:abstractNumId w:val="66"/>
  </w:num>
  <w:num w:numId="82">
    <w:abstractNumId w:val="21"/>
  </w:num>
  <w:num w:numId="83">
    <w:abstractNumId w:val="25"/>
  </w:num>
  <w:num w:numId="84">
    <w:abstractNumId w:val="22"/>
  </w:num>
  <w:num w:numId="85">
    <w:abstractNumId w:val="65"/>
  </w:num>
  <w:num w:numId="86">
    <w:abstractNumId w:val="71"/>
  </w:num>
  <w:num w:numId="87">
    <w:abstractNumId w:val="39"/>
  </w:num>
  <w:num w:numId="88">
    <w:abstractNumId w:val="37"/>
  </w:num>
  <w:num w:numId="89">
    <w:abstractNumId w:val="55"/>
  </w:num>
  <w:num w:numId="90">
    <w:abstractNumId w:val="8"/>
  </w:num>
  <w:num w:numId="91">
    <w:abstractNumId w:val="17"/>
  </w:num>
  <w:num w:numId="92">
    <w:abstractNumId w:val="58"/>
  </w:num>
  <w:num w:numId="93">
    <w:abstractNumId w:val="102"/>
  </w:num>
  <w:num w:numId="94">
    <w:abstractNumId w:val="19"/>
  </w:num>
  <w:num w:numId="95">
    <w:abstractNumId w:val="88"/>
  </w:num>
  <w:num w:numId="96">
    <w:abstractNumId w:val="40"/>
  </w:num>
  <w:num w:numId="97">
    <w:abstractNumId w:val="54"/>
  </w:num>
  <w:num w:numId="98">
    <w:abstractNumId w:val="52"/>
  </w:num>
  <w:num w:numId="99">
    <w:abstractNumId w:val="103"/>
  </w:num>
  <w:num w:numId="100">
    <w:abstractNumId w:val="11"/>
  </w:num>
  <w:num w:numId="101">
    <w:abstractNumId w:val="74"/>
  </w:num>
  <w:num w:numId="102">
    <w:abstractNumId w:val="76"/>
  </w:num>
  <w:num w:numId="103">
    <w:abstractNumId w:val="41"/>
  </w:num>
  <w:num w:numId="104">
    <w:abstractNumId w:val="32"/>
  </w:num>
  <w:num w:numId="105">
    <w:abstractNumId w:val="1"/>
  </w:num>
  <w:num w:numId="106">
    <w:abstractNumId w:val="0"/>
  </w:num>
  <w:num w:numId="107">
    <w:abstractNumId w:val="24"/>
  </w:num>
  <w:num w:numId="108">
    <w:abstractNumId w:val="33"/>
  </w:num>
  <w:num w:numId="109">
    <w:abstractNumId w:val="86"/>
  </w:num>
  <w:num w:numId="110">
    <w:abstractNumId w:val="77"/>
  </w:num>
  <w:numIdMacAtCleanup w:val="10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stylePaneFormatFilter w:val="0000"/>
  <w:defaultTabStop w:val="709"/>
  <w:hyphenationZone w:val="425"/>
  <w:defaultTableStyle w:val="Normal"/>
  <w:drawingGridHorizontalSpacing w:val="120"/>
  <w:drawingGridVerticalSpacing w:val="0"/>
  <w:displayHorizontalDrawingGridEvery w:val="0"/>
  <w:displayVerticalDrawingGridEvery w:val="0"/>
  <w:noPunctuationKerning/>
  <w:characterSpacingControl w:val="doNotCompress"/>
  <w:strictFirstAndLastChars/>
  <w:hdrShapeDefaults>
    <o:shapedefaults v:ext="edit" spidmax="28674">
      <o:colormenu v:ext="edit" fillcolor="none [3212]" strokecolor="none [3212]"/>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adjustLineHeightInTable/>
  </w:compat>
  <w:rsids>
    <w:rsidRoot w:val="00745CD7"/>
    <w:rsid w:val="00003685"/>
    <w:rsid w:val="00020734"/>
    <w:rsid w:val="00020FAC"/>
    <w:rsid w:val="0002185F"/>
    <w:rsid w:val="00024E07"/>
    <w:rsid w:val="00026599"/>
    <w:rsid w:val="00052C69"/>
    <w:rsid w:val="00056C84"/>
    <w:rsid w:val="0006103F"/>
    <w:rsid w:val="000619C1"/>
    <w:rsid w:val="0006320C"/>
    <w:rsid w:val="000650E4"/>
    <w:rsid w:val="000651ED"/>
    <w:rsid w:val="00067EB8"/>
    <w:rsid w:val="00074D45"/>
    <w:rsid w:val="00080B1C"/>
    <w:rsid w:val="000822BB"/>
    <w:rsid w:val="00082509"/>
    <w:rsid w:val="00092196"/>
    <w:rsid w:val="00094372"/>
    <w:rsid w:val="00094674"/>
    <w:rsid w:val="00094DE9"/>
    <w:rsid w:val="00096227"/>
    <w:rsid w:val="000A2852"/>
    <w:rsid w:val="000A7558"/>
    <w:rsid w:val="000B0ADB"/>
    <w:rsid w:val="000B7DF2"/>
    <w:rsid w:val="000C1AE8"/>
    <w:rsid w:val="000C20B1"/>
    <w:rsid w:val="000C478F"/>
    <w:rsid w:val="000D528B"/>
    <w:rsid w:val="000E0D5D"/>
    <w:rsid w:val="000E585E"/>
    <w:rsid w:val="000E5E20"/>
    <w:rsid w:val="000F4DE5"/>
    <w:rsid w:val="000F5A17"/>
    <w:rsid w:val="000F70DE"/>
    <w:rsid w:val="0010030B"/>
    <w:rsid w:val="00100FA5"/>
    <w:rsid w:val="001031D9"/>
    <w:rsid w:val="00105BFD"/>
    <w:rsid w:val="00105C19"/>
    <w:rsid w:val="00106E77"/>
    <w:rsid w:val="0011135F"/>
    <w:rsid w:val="0011161A"/>
    <w:rsid w:val="00113722"/>
    <w:rsid w:val="00113CE2"/>
    <w:rsid w:val="0011408D"/>
    <w:rsid w:val="0011719A"/>
    <w:rsid w:val="00117D69"/>
    <w:rsid w:val="00122A69"/>
    <w:rsid w:val="00126AFF"/>
    <w:rsid w:val="00127D38"/>
    <w:rsid w:val="00132207"/>
    <w:rsid w:val="00143D6E"/>
    <w:rsid w:val="00143D86"/>
    <w:rsid w:val="001448CE"/>
    <w:rsid w:val="00150D6D"/>
    <w:rsid w:val="00153ADB"/>
    <w:rsid w:val="00153B26"/>
    <w:rsid w:val="00154AE2"/>
    <w:rsid w:val="00155D34"/>
    <w:rsid w:val="00157A90"/>
    <w:rsid w:val="00164571"/>
    <w:rsid w:val="0016679D"/>
    <w:rsid w:val="00167013"/>
    <w:rsid w:val="001673E1"/>
    <w:rsid w:val="00170668"/>
    <w:rsid w:val="00174A0A"/>
    <w:rsid w:val="00176CEE"/>
    <w:rsid w:val="00185383"/>
    <w:rsid w:val="001948D9"/>
    <w:rsid w:val="00196C51"/>
    <w:rsid w:val="001B3249"/>
    <w:rsid w:val="001B612F"/>
    <w:rsid w:val="001D2AAC"/>
    <w:rsid w:val="001D54D7"/>
    <w:rsid w:val="001E03B4"/>
    <w:rsid w:val="001E24B9"/>
    <w:rsid w:val="001E3B23"/>
    <w:rsid w:val="001E4FDE"/>
    <w:rsid w:val="001E61C9"/>
    <w:rsid w:val="001E6445"/>
    <w:rsid w:val="001E6C52"/>
    <w:rsid w:val="001E7295"/>
    <w:rsid w:val="001F0D10"/>
    <w:rsid w:val="001F790A"/>
    <w:rsid w:val="00203E42"/>
    <w:rsid w:val="00204850"/>
    <w:rsid w:val="002075AA"/>
    <w:rsid w:val="00214E8A"/>
    <w:rsid w:val="00217A54"/>
    <w:rsid w:val="002220AE"/>
    <w:rsid w:val="0022239B"/>
    <w:rsid w:val="00240546"/>
    <w:rsid w:val="00240C9D"/>
    <w:rsid w:val="00244E3B"/>
    <w:rsid w:val="00246C04"/>
    <w:rsid w:val="00247BFD"/>
    <w:rsid w:val="00252161"/>
    <w:rsid w:val="00255381"/>
    <w:rsid w:val="0026217D"/>
    <w:rsid w:val="00266581"/>
    <w:rsid w:val="00270B58"/>
    <w:rsid w:val="002753FA"/>
    <w:rsid w:val="00275404"/>
    <w:rsid w:val="00280920"/>
    <w:rsid w:val="0028617D"/>
    <w:rsid w:val="00293073"/>
    <w:rsid w:val="0029562B"/>
    <w:rsid w:val="002A3136"/>
    <w:rsid w:val="002A342A"/>
    <w:rsid w:val="002A7E66"/>
    <w:rsid w:val="002B1F08"/>
    <w:rsid w:val="002B336D"/>
    <w:rsid w:val="002D49CE"/>
    <w:rsid w:val="002D599B"/>
    <w:rsid w:val="002E431C"/>
    <w:rsid w:val="002E4839"/>
    <w:rsid w:val="002F6BBF"/>
    <w:rsid w:val="002F737B"/>
    <w:rsid w:val="00302754"/>
    <w:rsid w:val="0030438B"/>
    <w:rsid w:val="003058CA"/>
    <w:rsid w:val="00311E82"/>
    <w:rsid w:val="00312884"/>
    <w:rsid w:val="00322AC8"/>
    <w:rsid w:val="00325A20"/>
    <w:rsid w:val="0033589C"/>
    <w:rsid w:val="003358AA"/>
    <w:rsid w:val="00337703"/>
    <w:rsid w:val="003419C5"/>
    <w:rsid w:val="003421FC"/>
    <w:rsid w:val="0035045B"/>
    <w:rsid w:val="0035104F"/>
    <w:rsid w:val="00357E62"/>
    <w:rsid w:val="00366604"/>
    <w:rsid w:val="003702B4"/>
    <w:rsid w:val="003812D7"/>
    <w:rsid w:val="00381F03"/>
    <w:rsid w:val="00387F74"/>
    <w:rsid w:val="00394CC0"/>
    <w:rsid w:val="003956AB"/>
    <w:rsid w:val="003A2A6A"/>
    <w:rsid w:val="003A4881"/>
    <w:rsid w:val="003A50FE"/>
    <w:rsid w:val="003A5A09"/>
    <w:rsid w:val="003A7A2C"/>
    <w:rsid w:val="003B0739"/>
    <w:rsid w:val="003B2902"/>
    <w:rsid w:val="003B347B"/>
    <w:rsid w:val="003C07D6"/>
    <w:rsid w:val="003C13F9"/>
    <w:rsid w:val="003C29B6"/>
    <w:rsid w:val="003C7210"/>
    <w:rsid w:val="003D1EFD"/>
    <w:rsid w:val="003D2173"/>
    <w:rsid w:val="003D3431"/>
    <w:rsid w:val="003D43F8"/>
    <w:rsid w:val="003D57F6"/>
    <w:rsid w:val="003E0ED7"/>
    <w:rsid w:val="003E2ADF"/>
    <w:rsid w:val="003E305D"/>
    <w:rsid w:val="003E343F"/>
    <w:rsid w:val="003E3F31"/>
    <w:rsid w:val="003F26B7"/>
    <w:rsid w:val="003F28CB"/>
    <w:rsid w:val="003F7E43"/>
    <w:rsid w:val="004003CC"/>
    <w:rsid w:val="004036DB"/>
    <w:rsid w:val="0041191F"/>
    <w:rsid w:val="00414F66"/>
    <w:rsid w:val="0042533E"/>
    <w:rsid w:val="00430491"/>
    <w:rsid w:val="00430C8E"/>
    <w:rsid w:val="00432C27"/>
    <w:rsid w:val="00433CE2"/>
    <w:rsid w:val="00437FC8"/>
    <w:rsid w:val="00442CD3"/>
    <w:rsid w:val="004444D1"/>
    <w:rsid w:val="0044592B"/>
    <w:rsid w:val="00451332"/>
    <w:rsid w:val="00453139"/>
    <w:rsid w:val="00454AE1"/>
    <w:rsid w:val="00456395"/>
    <w:rsid w:val="00457B66"/>
    <w:rsid w:val="004614DA"/>
    <w:rsid w:val="004634E3"/>
    <w:rsid w:val="004643AD"/>
    <w:rsid w:val="00465485"/>
    <w:rsid w:val="00465BC0"/>
    <w:rsid w:val="00466DC6"/>
    <w:rsid w:val="004702D1"/>
    <w:rsid w:val="00473AC2"/>
    <w:rsid w:val="0048531B"/>
    <w:rsid w:val="00485DD0"/>
    <w:rsid w:val="004949DD"/>
    <w:rsid w:val="004963C6"/>
    <w:rsid w:val="004A06BF"/>
    <w:rsid w:val="004A3D84"/>
    <w:rsid w:val="004B2BFC"/>
    <w:rsid w:val="004B6B5D"/>
    <w:rsid w:val="004C0525"/>
    <w:rsid w:val="004C3E7D"/>
    <w:rsid w:val="004C4488"/>
    <w:rsid w:val="004D0633"/>
    <w:rsid w:val="004D0BC4"/>
    <w:rsid w:val="004D19B6"/>
    <w:rsid w:val="004D2CF2"/>
    <w:rsid w:val="004D3A8F"/>
    <w:rsid w:val="004D3F17"/>
    <w:rsid w:val="004E058D"/>
    <w:rsid w:val="004E15F0"/>
    <w:rsid w:val="004E3267"/>
    <w:rsid w:val="004E71D2"/>
    <w:rsid w:val="004E7999"/>
    <w:rsid w:val="004F0D1A"/>
    <w:rsid w:val="004F1A91"/>
    <w:rsid w:val="004F277F"/>
    <w:rsid w:val="004F4CB6"/>
    <w:rsid w:val="0050037C"/>
    <w:rsid w:val="005149B4"/>
    <w:rsid w:val="00516F20"/>
    <w:rsid w:val="00520B56"/>
    <w:rsid w:val="00526025"/>
    <w:rsid w:val="00526F2C"/>
    <w:rsid w:val="00531784"/>
    <w:rsid w:val="00531ADC"/>
    <w:rsid w:val="00531FFE"/>
    <w:rsid w:val="00536CE3"/>
    <w:rsid w:val="005371CC"/>
    <w:rsid w:val="00541A58"/>
    <w:rsid w:val="005420E2"/>
    <w:rsid w:val="00547443"/>
    <w:rsid w:val="00547EC3"/>
    <w:rsid w:val="005549C7"/>
    <w:rsid w:val="00554B31"/>
    <w:rsid w:val="00556080"/>
    <w:rsid w:val="0056167F"/>
    <w:rsid w:val="00570538"/>
    <w:rsid w:val="00570818"/>
    <w:rsid w:val="00571949"/>
    <w:rsid w:val="0058022F"/>
    <w:rsid w:val="00582BE4"/>
    <w:rsid w:val="0059627F"/>
    <w:rsid w:val="00597F2E"/>
    <w:rsid w:val="005A3EDF"/>
    <w:rsid w:val="005A59B1"/>
    <w:rsid w:val="005A5D28"/>
    <w:rsid w:val="005B0492"/>
    <w:rsid w:val="005B3D35"/>
    <w:rsid w:val="005B627F"/>
    <w:rsid w:val="005C2752"/>
    <w:rsid w:val="005C4285"/>
    <w:rsid w:val="005C4730"/>
    <w:rsid w:val="005D51C1"/>
    <w:rsid w:val="005E2036"/>
    <w:rsid w:val="005E6B28"/>
    <w:rsid w:val="005F2770"/>
    <w:rsid w:val="005F4206"/>
    <w:rsid w:val="005F49ED"/>
    <w:rsid w:val="005F6D20"/>
    <w:rsid w:val="00605562"/>
    <w:rsid w:val="00606539"/>
    <w:rsid w:val="00611AB5"/>
    <w:rsid w:val="0061292D"/>
    <w:rsid w:val="00613EDF"/>
    <w:rsid w:val="006165FF"/>
    <w:rsid w:val="0061674F"/>
    <w:rsid w:val="006224F0"/>
    <w:rsid w:val="00632895"/>
    <w:rsid w:val="00632BBE"/>
    <w:rsid w:val="0064479D"/>
    <w:rsid w:val="006461AA"/>
    <w:rsid w:val="00647A53"/>
    <w:rsid w:val="006500C0"/>
    <w:rsid w:val="006505E7"/>
    <w:rsid w:val="00651021"/>
    <w:rsid w:val="00652EDD"/>
    <w:rsid w:val="00653C48"/>
    <w:rsid w:val="00654ED1"/>
    <w:rsid w:val="0066276A"/>
    <w:rsid w:val="006704EB"/>
    <w:rsid w:val="00672452"/>
    <w:rsid w:val="00674414"/>
    <w:rsid w:val="00680231"/>
    <w:rsid w:val="00681214"/>
    <w:rsid w:val="006822BA"/>
    <w:rsid w:val="006838F4"/>
    <w:rsid w:val="006909A6"/>
    <w:rsid w:val="00693B31"/>
    <w:rsid w:val="00694D03"/>
    <w:rsid w:val="006A1837"/>
    <w:rsid w:val="006A2985"/>
    <w:rsid w:val="006A62E1"/>
    <w:rsid w:val="006B0478"/>
    <w:rsid w:val="006B2E84"/>
    <w:rsid w:val="006B5D14"/>
    <w:rsid w:val="006C33CA"/>
    <w:rsid w:val="006C3ED5"/>
    <w:rsid w:val="006C60B1"/>
    <w:rsid w:val="006C6D59"/>
    <w:rsid w:val="006D2289"/>
    <w:rsid w:val="006D3230"/>
    <w:rsid w:val="006E0ADC"/>
    <w:rsid w:val="006E3403"/>
    <w:rsid w:val="006E5089"/>
    <w:rsid w:val="007013DD"/>
    <w:rsid w:val="007035A1"/>
    <w:rsid w:val="00705FFF"/>
    <w:rsid w:val="00710312"/>
    <w:rsid w:val="00712156"/>
    <w:rsid w:val="0073049E"/>
    <w:rsid w:val="00730691"/>
    <w:rsid w:val="00733195"/>
    <w:rsid w:val="00735430"/>
    <w:rsid w:val="00736670"/>
    <w:rsid w:val="00745CD7"/>
    <w:rsid w:val="0074608C"/>
    <w:rsid w:val="00751054"/>
    <w:rsid w:val="007513E0"/>
    <w:rsid w:val="00753038"/>
    <w:rsid w:val="00753356"/>
    <w:rsid w:val="00754A43"/>
    <w:rsid w:val="00754EF9"/>
    <w:rsid w:val="0075737D"/>
    <w:rsid w:val="00760800"/>
    <w:rsid w:val="00766903"/>
    <w:rsid w:val="0076778F"/>
    <w:rsid w:val="007707F8"/>
    <w:rsid w:val="00770C16"/>
    <w:rsid w:val="007715D2"/>
    <w:rsid w:val="00777806"/>
    <w:rsid w:val="00777990"/>
    <w:rsid w:val="00781EC9"/>
    <w:rsid w:val="00786D6F"/>
    <w:rsid w:val="00787A50"/>
    <w:rsid w:val="007921D9"/>
    <w:rsid w:val="00792F66"/>
    <w:rsid w:val="00792FAA"/>
    <w:rsid w:val="00794D60"/>
    <w:rsid w:val="0079783F"/>
    <w:rsid w:val="007A267D"/>
    <w:rsid w:val="007A3A36"/>
    <w:rsid w:val="007A650F"/>
    <w:rsid w:val="007B2EC8"/>
    <w:rsid w:val="007B6358"/>
    <w:rsid w:val="007B70E8"/>
    <w:rsid w:val="007B7C7D"/>
    <w:rsid w:val="007B7FF6"/>
    <w:rsid w:val="007C38E5"/>
    <w:rsid w:val="007C40D2"/>
    <w:rsid w:val="007D0E53"/>
    <w:rsid w:val="007D1C8E"/>
    <w:rsid w:val="007D2B04"/>
    <w:rsid w:val="007D3F09"/>
    <w:rsid w:val="007D4BF7"/>
    <w:rsid w:val="007D5A56"/>
    <w:rsid w:val="007D5EE6"/>
    <w:rsid w:val="007D7DBD"/>
    <w:rsid w:val="007E1AFD"/>
    <w:rsid w:val="007E67E1"/>
    <w:rsid w:val="007F6F0B"/>
    <w:rsid w:val="008042E0"/>
    <w:rsid w:val="008055F1"/>
    <w:rsid w:val="00806D85"/>
    <w:rsid w:val="0082054B"/>
    <w:rsid w:val="00821914"/>
    <w:rsid w:val="0082515A"/>
    <w:rsid w:val="008265ED"/>
    <w:rsid w:val="00833297"/>
    <w:rsid w:val="00833B73"/>
    <w:rsid w:val="00833F76"/>
    <w:rsid w:val="00835631"/>
    <w:rsid w:val="00840325"/>
    <w:rsid w:val="0084306B"/>
    <w:rsid w:val="008462FB"/>
    <w:rsid w:val="0085711F"/>
    <w:rsid w:val="0085723D"/>
    <w:rsid w:val="0086006D"/>
    <w:rsid w:val="00862934"/>
    <w:rsid w:val="00864D08"/>
    <w:rsid w:val="00875C4E"/>
    <w:rsid w:val="00883A2E"/>
    <w:rsid w:val="00886F47"/>
    <w:rsid w:val="00890AD3"/>
    <w:rsid w:val="00896295"/>
    <w:rsid w:val="00896414"/>
    <w:rsid w:val="008965CD"/>
    <w:rsid w:val="00896E28"/>
    <w:rsid w:val="008A4063"/>
    <w:rsid w:val="008A6370"/>
    <w:rsid w:val="008B14F4"/>
    <w:rsid w:val="008B3BEA"/>
    <w:rsid w:val="008B7972"/>
    <w:rsid w:val="008C114A"/>
    <w:rsid w:val="008C1833"/>
    <w:rsid w:val="008C7416"/>
    <w:rsid w:val="008D5789"/>
    <w:rsid w:val="008E2646"/>
    <w:rsid w:val="008E45F4"/>
    <w:rsid w:val="008E4810"/>
    <w:rsid w:val="008E7EFF"/>
    <w:rsid w:val="008F10A2"/>
    <w:rsid w:val="008F45CB"/>
    <w:rsid w:val="008F739E"/>
    <w:rsid w:val="009033C6"/>
    <w:rsid w:val="0090457E"/>
    <w:rsid w:val="0090545B"/>
    <w:rsid w:val="00907D2F"/>
    <w:rsid w:val="00911E41"/>
    <w:rsid w:val="00927FE5"/>
    <w:rsid w:val="00930079"/>
    <w:rsid w:val="0093070A"/>
    <w:rsid w:val="00937D09"/>
    <w:rsid w:val="00941D06"/>
    <w:rsid w:val="00942A73"/>
    <w:rsid w:val="00942C21"/>
    <w:rsid w:val="00950746"/>
    <w:rsid w:val="00967C96"/>
    <w:rsid w:val="00967E09"/>
    <w:rsid w:val="00970EB7"/>
    <w:rsid w:val="00973F3E"/>
    <w:rsid w:val="0098091A"/>
    <w:rsid w:val="009830D4"/>
    <w:rsid w:val="009849AF"/>
    <w:rsid w:val="009864BE"/>
    <w:rsid w:val="00987B70"/>
    <w:rsid w:val="00991045"/>
    <w:rsid w:val="00995E27"/>
    <w:rsid w:val="009A1A6B"/>
    <w:rsid w:val="009A3A32"/>
    <w:rsid w:val="009A3B0F"/>
    <w:rsid w:val="009A56D5"/>
    <w:rsid w:val="009B009F"/>
    <w:rsid w:val="009B33F0"/>
    <w:rsid w:val="009B4AF1"/>
    <w:rsid w:val="009B5CE3"/>
    <w:rsid w:val="009C0F0C"/>
    <w:rsid w:val="009C4743"/>
    <w:rsid w:val="009C68CA"/>
    <w:rsid w:val="009D265E"/>
    <w:rsid w:val="009D2719"/>
    <w:rsid w:val="009D661A"/>
    <w:rsid w:val="009D6D8C"/>
    <w:rsid w:val="009E0DEC"/>
    <w:rsid w:val="009E680F"/>
    <w:rsid w:val="009E7C51"/>
    <w:rsid w:val="009F1741"/>
    <w:rsid w:val="009F4574"/>
    <w:rsid w:val="00A03D66"/>
    <w:rsid w:val="00A069FF"/>
    <w:rsid w:val="00A13D0D"/>
    <w:rsid w:val="00A13EC0"/>
    <w:rsid w:val="00A21A4D"/>
    <w:rsid w:val="00A2347B"/>
    <w:rsid w:val="00A23F9C"/>
    <w:rsid w:val="00A25498"/>
    <w:rsid w:val="00A257E7"/>
    <w:rsid w:val="00A302F7"/>
    <w:rsid w:val="00A31093"/>
    <w:rsid w:val="00A31313"/>
    <w:rsid w:val="00A33092"/>
    <w:rsid w:val="00A3328E"/>
    <w:rsid w:val="00A344D6"/>
    <w:rsid w:val="00A36B15"/>
    <w:rsid w:val="00A42018"/>
    <w:rsid w:val="00A4324C"/>
    <w:rsid w:val="00A44423"/>
    <w:rsid w:val="00A46D7D"/>
    <w:rsid w:val="00A53B42"/>
    <w:rsid w:val="00A54650"/>
    <w:rsid w:val="00A54DAB"/>
    <w:rsid w:val="00A5592C"/>
    <w:rsid w:val="00A60287"/>
    <w:rsid w:val="00A64857"/>
    <w:rsid w:val="00A6689B"/>
    <w:rsid w:val="00A724A1"/>
    <w:rsid w:val="00A76BCE"/>
    <w:rsid w:val="00A81E9C"/>
    <w:rsid w:val="00A846AC"/>
    <w:rsid w:val="00A85012"/>
    <w:rsid w:val="00A9220C"/>
    <w:rsid w:val="00A96083"/>
    <w:rsid w:val="00AA0FE7"/>
    <w:rsid w:val="00AA43B0"/>
    <w:rsid w:val="00AA67AA"/>
    <w:rsid w:val="00AB021C"/>
    <w:rsid w:val="00AC032F"/>
    <w:rsid w:val="00AC75E4"/>
    <w:rsid w:val="00AD0890"/>
    <w:rsid w:val="00AD0E56"/>
    <w:rsid w:val="00AD2DC5"/>
    <w:rsid w:val="00AD35AF"/>
    <w:rsid w:val="00AD43D0"/>
    <w:rsid w:val="00AD502F"/>
    <w:rsid w:val="00AD5CF2"/>
    <w:rsid w:val="00AE1C85"/>
    <w:rsid w:val="00AE1ED8"/>
    <w:rsid w:val="00AE5587"/>
    <w:rsid w:val="00AE6FB0"/>
    <w:rsid w:val="00AE7256"/>
    <w:rsid w:val="00AF1DED"/>
    <w:rsid w:val="00AF3887"/>
    <w:rsid w:val="00AF414C"/>
    <w:rsid w:val="00AF7C51"/>
    <w:rsid w:val="00B06897"/>
    <w:rsid w:val="00B136A7"/>
    <w:rsid w:val="00B13F47"/>
    <w:rsid w:val="00B211F9"/>
    <w:rsid w:val="00B22641"/>
    <w:rsid w:val="00B22DAC"/>
    <w:rsid w:val="00B24872"/>
    <w:rsid w:val="00B24A50"/>
    <w:rsid w:val="00B263C5"/>
    <w:rsid w:val="00B44008"/>
    <w:rsid w:val="00B453D1"/>
    <w:rsid w:val="00B45C67"/>
    <w:rsid w:val="00B4689A"/>
    <w:rsid w:val="00B51623"/>
    <w:rsid w:val="00B571C9"/>
    <w:rsid w:val="00B70FBF"/>
    <w:rsid w:val="00B716FB"/>
    <w:rsid w:val="00B74272"/>
    <w:rsid w:val="00B86FA2"/>
    <w:rsid w:val="00B9274D"/>
    <w:rsid w:val="00B93552"/>
    <w:rsid w:val="00B9733A"/>
    <w:rsid w:val="00BA3294"/>
    <w:rsid w:val="00BA65C1"/>
    <w:rsid w:val="00BA6A32"/>
    <w:rsid w:val="00BC07B5"/>
    <w:rsid w:val="00BC4921"/>
    <w:rsid w:val="00BC5C85"/>
    <w:rsid w:val="00BD081B"/>
    <w:rsid w:val="00BD4686"/>
    <w:rsid w:val="00BD6787"/>
    <w:rsid w:val="00BE07A7"/>
    <w:rsid w:val="00BE30E8"/>
    <w:rsid w:val="00BE7E2B"/>
    <w:rsid w:val="00BF152C"/>
    <w:rsid w:val="00BF1D78"/>
    <w:rsid w:val="00BF3EA4"/>
    <w:rsid w:val="00BF7456"/>
    <w:rsid w:val="00C0274C"/>
    <w:rsid w:val="00C04D03"/>
    <w:rsid w:val="00C04D8A"/>
    <w:rsid w:val="00C06120"/>
    <w:rsid w:val="00C06922"/>
    <w:rsid w:val="00C113E8"/>
    <w:rsid w:val="00C13199"/>
    <w:rsid w:val="00C218CC"/>
    <w:rsid w:val="00C23861"/>
    <w:rsid w:val="00C2530C"/>
    <w:rsid w:val="00C258DB"/>
    <w:rsid w:val="00C327F6"/>
    <w:rsid w:val="00C334D4"/>
    <w:rsid w:val="00C37634"/>
    <w:rsid w:val="00C41380"/>
    <w:rsid w:val="00C4402F"/>
    <w:rsid w:val="00C47A4A"/>
    <w:rsid w:val="00C5214A"/>
    <w:rsid w:val="00C604FB"/>
    <w:rsid w:val="00C61B18"/>
    <w:rsid w:val="00C63083"/>
    <w:rsid w:val="00C651B8"/>
    <w:rsid w:val="00C66E69"/>
    <w:rsid w:val="00C751B1"/>
    <w:rsid w:val="00C75410"/>
    <w:rsid w:val="00C7720F"/>
    <w:rsid w:val="00C8266F"/>
    <w:rsid w:val="00C84121"/>
    <w:rsid w:val="00C936DA"/>
    <w:rsid w:val="00C95713"/>
    <w:rsid w:val="00C97D7B"/>
    <w:rsid w:val="00CA10C6"/>
    <w:rsid w:val="00CB2085"/>
    <w:rsid w:val="00CB5EB3"/>
    <w:rsid w:val="00CC2906"/>
    <w:rsid w:val="00CC3650"/>
    <w:rsid w:val="00CC4C51"/>
    <w:rsid w:val="00CC6263"/>
    <w:rsid w:val="00CE3A61"/>
    <w:rsid w:val="00CE5DB1"/>
    <w:rsid w:val="00CE6A31"/>
    <w:rsid w:val="00CF11B5"/>
    <w:rsid w:val="00CF2018"/>
    <w:rsid w:val="00CF50D4"/>
    <w:rsid w:val="00CF5C5D"/>
    <w:rsid w:val="00CF5D72"/>
    <w:rsid w:val="00D02AFC"/>
    <w:rsid w:val="00D03AD6"/>
    <w:rsid w:val="00D03CBB"/>
    <w:rsid w:val="00D05A56"/>
    <w:rsid w:val="00D14854"/>
    <w:rsid w:val="00D17A69"/>
    <w:rsid w:val="00D219C0"/>
    <w:rsid w:val="00D302CD"/>
    <w:rsid w:val="00D3118F"/>
    <w:rsid w:val="00D313AD"/>
    <w:rsid w:val="00D34A7C"/>
    <w:rsid w:val="00D35D67"/>
    <w:rsid w:val="00D41D86"/>
    <w:rsid w:val="00D41E6A"/>
    <w:rsid w:val="00D5000C"/>
    <w:rsid w:val="00D5216B"/>
    <w:rsid w:val="00D5228A"/>
    <w:rsid w:val="00D52D82"/>
    <w:rsid w:val="00D55FDC"/>
    <w:rsid w:val="00D5679A"/>
    <w:rsid w:val="00D57939"/>
    <w:rsid w:val="00D61535"/>
    <w:rsid w:val="00D63FAD"/>
    <w:rsid w:val="00D64E14"/>
    <w:rsid w:val="00D74492"/>
    <w:rsid w:val="00D766AA"/>
    <w:rsid w:val="00D770C7"/>
    <w:rsid w:val="00D77633"/>
    <w:rsid w:val="00D82D1F"/>
    <w:rsid w:val="00D83DB8"/>
    <w:rsid w:val="00D85047"/>
    <w:rsid w:val="00D962D0"/>
    <w:rsid w:val="00D97617"/>
    <w:rsid w:val="00DA2C54"/>
    <w:rsid w:val="00DA2CEA"/>
    <w:rsid w:val="00DA6881"/>
    <w:rsid w:val="00DA7940"/>
    <w:rsid w:val="00DC2118"/>
    <w:rsid w:val="00DC35BE"/>
    <w:rsid w:val="00DC6497"/>
    <w:rsid w:val="00DC676C"/>
    <w:rsid w:val="00DC6D43"/>
    <w:rsid w:val="00DD5DEC"/>
    <w:rsid w:val="00DD7D45"/>
    <w:rsid w:val="00DE0687"/>
    <w:rsid w:val="00DE7453"/>
    <w:rsid w:val="00DF1F71"/>
    <w:rsid w:val="00DF4E0A"/>
    <w:rsid w:val="00DF5281"/>
    <w:rsid w:val="00E031A3"/>
    <w:rsid w:val="00E13CEC"/>
    <w:rsid w:val="00E26AA1"/>
    <w:rsid w:val="00E26BBB"/>
    <w:rsid w:val="00E3111E"/>
    <w:rsid w:val="00E347A8"/>
    <w:rsid w:val="00E44A25"/>
    <w:rsid w:val="00E44B4A"/>
    <w:rsid w:val="00E47117"/>
    <w:rsid w:val="00E47A3E"/>
    <w:rsid w:val="00E55627"/>
    <w:rsid w:val="00E61CD2"/>
    <w:rsid w:val="00E6559D"/>
    <w:rsid w:val="00E66DEE"/>
    <w:rsid w:val="00E73272"/>
    <w:rsid w:val="00E81674"/>
    <w:rsid w:val="00E82F74"/>
    <w:rsid w:val="00E83338"/>
    <w:rsid w:val="00E8501F"/>
    <w:rsid w:val="00E90F45"/>
    <w:rsid w:val="00E92CE4"/>
    <w:rsid w:val="00EA1318"/>
    <w:rsid w:val="00EA2587"/>
    <w:rsid w:val="00EA462C"/>
    <w:rsid w:val="00EB04CE"/>
    <w:rsid w:val="00EB04E1"/>
    <w:rsid w:val="00EB5606"/>
    <w:rsid w:val="00EB6A2E"/>
    <w:rsid w:val="00EB6BD3"/>
    <w:rsid w:val="00EC28BD"/>
    <w:rsid w:val="00EC38A2"/>
    <w:rsid w:val="00ED40F1"/>
    <w:rsid w:val="00EE0D30"/>
    <w:rsid w:val="00EE0D5A"/>
    <w:rsid w:val="00EE1073"/>
    <w:rsid w:val="00EE1729"/>
    <w:rsid w:val="00EE1E42"/>
    <w:rsid w:val="00EE3986"/>
    <w:rsid w:val="00EE6A43"/>
    <w:rsid w:val="00EE76A5"/>
    <w:rsid w:val="00EF2329"/>
    <w:rsid w:val="00EF2BE4"/>
    <w:rsid w:val="00EF3BA5"/>
    <w:rsid w:val="00EF423A"/>
    <w:rsid w:val="00EF74E1"/>
    <w:rsid w:val="00F0267C"/>
    <w:rsid w:val="00F051CD"/>
    <w:rsid w:val="00F1211D"/>
    <w:rsid w:val="00F15022"/>
    <w:rsid w:val="00F1555A"/>
    <w:rsid w:val="00F220D5"/>
    <w:rsid w:val="00F22DDC"/>
    <w:rsid w:val="00F22F30"/>
    <w:rsid w:val="00F2423D"/>
    <w:rsid w:val="00F24FAA"/>
    <w:rsid w:val="00F26A90"/>
    <w:rsid w:val="00F26FF8"/>
    <w:rsid w:val="00F3046F"/>
    <w:rsid w:val="00F319E8"/>
    <w:rsid w:val="00F351BA"/>
    <w:rsid w:val="00F3664C"/>
    <w:rsid w:val="00F40FE7"/>
    <w:rsid w:val="00F412C0"/>
    <w:rsid w:val="00F43377"/>
    <w:rsid w:val="00F44DA5"/>
    <w:rsid w:val="00F46CA3"/>
    <w:rsid w:val="00F5274B"/>
    <w:rsid w:val="00F52EBE"/>
    <w:rsid w:val="00F534C9"/>
    <w:rsid w:val="00F5560B"/>
    <w:rsid w:val="00F610B6"/>
    <w:rsid w:val="00F6324B"/>
    <w:rsid w:val="00F63634"/>
    <w:rsid w:val="00F63D67"/>
    <w:rsid w:val="00F74F73"/>
    <w:rsid w:val="00F759EA"/>
    <w:rsid w:val="00F82D3D"/>
    <w:rsid w:val="00F83811"/>
    <w:rsid w:val="00F86E6B"/>
    <w:rsid w:val="00F873DD"/>
    <w:rsid w:val="00F87E4A"/>
    <w:rsid w:val="00F94554"/>
    <w:rsid w:val="00F95D1B"/>
    <w:rsid w:val="00F964F9"/>
    <w:rsid w:val="00F96841"/>
    <w:rsid w:val="00FA1031"/>
    <w:rsid w:val="00FC4263"/>
    <w:rsid w:val="00FC59D4"/>
    <w:rsid w:val="00FC5EB8"/>
    <w:rsid w:val="00FD38C9"/>
    <w:rsid w:val="00FD6554"/>
    <w:rsid w:val="00FD78AA"/>
    <w:rsid w:val="00FE21E0"/>
    <w:rsid w:val="00FE5364"/>
    <w:rsid w:val="00FE6BD0"/>
    <w:rsid w:val="00FF454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8674">
      <o:colormenu v:ext="edit" fillcolor="none [3212]" strokecolor="none [3212]"/>
    </o:shapedefaults>
    <o:shapelayout v:ext="edit">
      <o:idmap v:ext="edit" data="1"/>
      <o:rules v:ext="edit">
        <o:r id="V:Rule3" type="connector" idref="#AutoShape 41"/>
        <o:r id="V:Rule4" type="connector" idref="#AutoShape 44"/>
      </o:rules>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index heading" w:uiPriority="0"/>
    <w:lsdException w:name="caption" w:qFormat="1"/>
    <w:lsdException w:name="footnote reference" w:uiPriority="0"/>
    <w:lsdException w:name="List" w:uiPriority="0"/>
    <w:lsdException w:name="List Bullet"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Title" w:semiHidden="0" w:unhideWhenUsed="0" w:qFormat="1"/>
    <w:lsdException w:name="Closing" w:uiPriority="0"/>
    <w:lsdException w:name="Signature" w:uiPriority="0"/>
    <w:lsdException w:name="Default Paragraph Font" w:uiPriority="1"/>
    <w:lsdException w:name="List Continue" w:uiPriority="0"/>
    <w:lsdException w:name="List Continue 2" w:uiPriority="0"/>
    <w:lsdException w:name="List Continue 3" w:uiPriority="0"/>
    <w:lsdException w:name="List Continue 4" w:uiPriority="0"/>
    <w:lsdException w:name="List Continue 5" w:uiPriority="0"/>
    <w:lsdException w:name="Subtitle" w:semiHidden="0" w:unhideWhenUsed="0" w:qFormat="1"/>
    <w:lsdException w:name="Date" w:uiPriority="0"/>
    <w:lsdException w:name="Block Text" w:uiPriority="0"/>
    <w:lsdException w:name="Strong" w:semiHidden="0" w:uiPriority="22" w:unhideWhenUsed="0" w:qFormat="1"/>
    <w:lsdException w:name="Emphasis" w:semiHidden="0" w:unhideWhenUsed="0" w:qFormat="1"/>
    <w:lsdException w:name="Plain Text" w:uiPriority="0"/>
    <w:lsdException w:name="Normal (Web)" w:uiPriority="0"/>
    <w:lsdException w:name="HTML Preformatted" w:uiPriority="0"/>
    <w:lsdException w:name="HTML Typewriter" w:uiPriority="0"/>
    <w:lsdException w:name="Table Web 2"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nhideWhenUsed="0"/>
    <w:lsdException w:name="Colorful Shading Accent 3" w:semiHidden="0"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6F20"/>
    <w:pPr>
      <w:suppressAutoHyphens/>
    </w:pPr>
    <w:rPr>
      <w:kern w:val="1"/>
      <w:sz w:val="24"/>
      <w:szCs w:val="24"/>
      <w:lang w:val="es-DO" w:eastAsia="ar-SA"/>
    </w:rPr>
  </w:style>
  <w:style w:type="paragraph" w:styleId="Ttulo1">
    <w:name w:val="heading 1"/>
    <w:aliases w:val="Heading 1 FMTB"/>
    <w:basedOn w:val="Normal"/>
    <w:next w:val="Textoindependiente"/>
    <w:uiPriority w:val="99"/>
    <w:qFormat/>
    <w:rsid w:val="00516F20"/>
    <w:pPr>
      <w:keepNext/>
      <w:tabs>
        <w:tab w:val="num" w:pos="432"/>
      </w:tabs>
      <w:spacing w:before="240" w:after="60"/>
      <w:ind w:left="432" w:hanging="432"/>
      <w:outlineLvl w:val="0"/>
    </w:pPr>
    <w:rPr>
      <w:rFonts w:ascii="Arial" w:hAnsi="Arial" w:cs="Arial"/>
      <w:b/>
      <w:bCs/>
      <w:sz w:val="32"/>
      <w:szCs w:val="32"/>
    </w:rPr>
  </w:style>
  <w:style w:type="paragraph" w:styleId="Ttulo2">
    <w:name w:val="heading 2"/>
    <w:basedOn w:val="Normal"/>
    <w:next w:val="Textoindependiente"/>
    <w:uiPriority w:val="99"/>
    <w:qFormat/>
    <w:rsid w:val="00516F20"/>
    <w:pPr>
      <w:keepNext/>
      <w:tabs>
        <w:tab w:val="num" w:pos="576"/>
      </w:tabs>
      <w:spacing w:before="240" w:after="60"/>
      <w:ind w:left="576" w:hanging="576"/>
      <w:outlineLvl w:val="1"/>
    </w:pPr>
    <w:rPr>
      <w:rFonts w:ascii="Arial" w:hAnsi="Arial" w:cs="Arial"/>
      <w:b/>
      <w:bCs/>
      <w:i/>
      <w:iCs/>
      <w:sz w:val="28"/>
      <w:szCs w:val="28"/>
    </w:rPr>
  </w:style>
  <w:style w:type="paragraph" w:styleId="Ttulo3">
    <w:name w:val="heading 3"/>
    <w:basedOn w:val="Normal"/>
    <w:next w:val="Textoindependiente"/>
    <w:uiPriority w:val="99"/>
    <w:qFormat/>
    <w:rsid w:val="00516F20"/>
    <w:pPr>
      <w:keepNext/>
      <w:tabs>
        <w:tab w:val="num" w:pos="720"/>
      </w:tabs>
      <w:spacing w:before="240" w:after="60"/>
      <w:ind w:left="720" w:hanging="720"/>
      <w:outlineLvl w:val="2"/>
    </w:pPr>
    <w:rPr>
      <w:rFonts w:ascii="Arial" w:hAnsi="Arial" w:cs="Arial"/>
      <w:b/>
      <w:bCs/>
      <w:sz w:val="26"/>
      <w:szCs w:val="26"/>
    </w:rPr>
  </w:style>
  <w:style w:type="paragraph" w:styleId="Ttulo4">
    <w:name w:val="heading 4"/>
    <w:basedOn w:val="Normal"/>
    <w:next w:val="Textoindependiente"/>
    <w:uiPriority w:val="99"/>
    <w:qFormat/>
    <w:rsid w:val="00516F20"/>
    <w:pPr>
      <w:keepNext/>
      <w:tabs>
        <w:tab w:val="num" w:pos="864"/>
      </w:tabs>
      <w:ind w:left="864" w:hanging="864"/>
      <w:outlineLvl w:val="3"/>
    </w:pPr>
    <w:rPr>
      <w:b/>
      <w:color w:val="FF0000"/>
      <w:lang w:val="es-MX"/>
    </w:rPr>
  </w:style>
  <w:style w:type="paragraph" w:styleId="Ttulo5">
    <w:name w:val="heading 5"/>
    <w:basedOn w:val="Normal"/>
    <w:next w:val="Textoindependiente"/>
    <w:uiPriority w:val="99"/>
    <w:qFormat/>
    <w:rsid w:val="00516F20"/>
    <w:pPr>
      <w:keepNext/>
      <w:tabs>
        <w:tab w:val="num" w:pos="1008"/>
      </w:tabs>
      <w:spacing w:before="200"/>
      <w:ind w:left="1008" w:hanging="1008"/>
      <w:outlineLvl w:val="4"/>
    </w:pPr>
    <w:rPr>
      <w:rFonts w:ascii="Cambria" w:hAnsi="Cambria"/>
      <w:color w:val="243F60"/>
    </w:rPr>
  </w:style>
  <w:style w:type="paragraph" w:styleId="Ttulo6">
    <w:name w:val="heading 6"/>
    <w:basedOn w:val="Normal"/>
    <w:next w:val="Textoindependiente"/>
    <w:uiPriority w:val="99"/>
    <w:qFormat/>
    <w:rsid w:val="00516F20"/>
    <w:pPr>
      <w:keepNext/>
      <w:tabs>
        <w:tab w:val="num" w:pos="1152"/>
      </w:tabs>
      <w:spacing w:line="360" w:lineRule="auto"/>
      <w:ind w:left="1152" w:hanging="1152"/>
      <w:jc w:val="both"/>
      <w:outlineLvl w:val="5"/>
    </w:pPr>
    <w:rPr>
      <w:rFonts w:ascii="Futura" w:hAnsi="Futura"/>
      <w:b/>
      <w:i/>
      <w:color w:val="FF0000"/>
    </w:rPr>
  </w:style>
  <w:style w:type="paragraph" w:styleId="Ttulo7">
    <w:name w:val="heading 7"/>
    <w:basedOn w:val="Normal"/>
    <w:next w:val="Textoindependiente"/>
    <w:uiPriority w:val="99"/>
    <w:qFormat/>
    <w:rsid w:val="00516F20"/>
    <w:pPr>
      <w:keepNext/>
      <w:tabs>
        <w:tab w:val="num" w:pos="1296"/>
      </w:tabs>
      <w:spacing w:line="360" w:lineRule="auto"/>
      <w:ind w:left="1296" w:hanging="1296"/>
      <w:outlineLvl w:val="6"/>
    </w:pPr>
    <w:rPr>
      <w:rFonts w:ascii="Futura" w:hAnsi="Futura"/>
      <w:b/>
    </w:rPr>
  </w:style>
  <w:style w:type="paragraph" w:styleId="Ttulo8">
    <w:name w:val="heading 8"/>
    <w:basedOn w:val="Normal"/>
    <w:next w:val="Textoindependiente"/>
    <w:uiPriority w:val="99"/>
    <w:qFormat/>
    <w:rsid w:val="00516F20"/>
    <w:pPr>
      <w:keepNext/>
      <w:tabs>
        <w:tab w:val="num" w:pos="1440"/>
      </w:tabs>
      <w:spacing w:before="200"/>
      <w:ind w:left="1440" w:hanging="1440"/>
      <w:outlineLvl w:val="7"/>
    </w:pPr>
    <w:rPr>
      <w:rFonts w:ascii="Cambria" w:hAnsi="Cambria"/>
      <w:color w:val="404040"/>
      <w:sz w:val="20"/>
      <w:szCs w:val="20"/>
    </w:rPr>
  </w:style>
  <w:style w:type="paragraph" w:styleId="Ttulo9">
    <w:name w:val="heading 9"/>
    <w:basedOn w:val="Normal"/>
    <w:next w:val="Textoindependiente"/>
    <w:uiPriority w:val="99"/>
    <w:qFormat/>
    <w:rsid w:val="00516F20"/>
    <w:pPr>
      <w:keepNext/>
      <w:tabs>
        <w:tab w:val="num" w:pos="1584"/>
      </w:tabs>
      <w:ind w:left="57" w:right="57"/>
      <w:jc w:val="both"/>
      <w:outlineLvl w:val="8"/>
    </w:pPr>
    <w:rPr>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aliases w:val="Cuerpo Texto"/>
    <w:basedOn w:val="Normal"/>
    <w:link w:val="TextoindependienteCar1"/>
    <w:uiPriority w:val="99"/>
    <w:rsid w:val="00516F20"/>
    <w:pPr>
      <w:jc w:val="both"/>
    </w:pPr>
    <w:rPr>
      <w:rFonts w:ascii="Arial" w:hAnsi="Arial"/>
      <w:bCs/>
    </w:rPr>
  </w:style>
  <w:style w:type="character" w:customStyle="1" w:styleId="TextoindependienteCar1">
    <w:name w:val="Texto independiente Car1"/>
    <w:aliases w:val="Cuerpo Texto Car"/>
    <w:basedOn w:val="Fuentedeprrafopredeter"/>
    <w:link w:val="Textoindependiente"/>
    <w:rsid w:val="008C114A"/>
    <w:rPr>
      <w:rFonts w:ascii="Arial" w:hAnsi="Arial"/>
      <w:bCs/>
      <w:kern w:val="1"/>
      <w:sz w:val="24"/>
      <w:szCs w:val="24"/>
      <w:lang w:val="es-DO" w:eastAsia="ar-SA"/>
    </w:rPr>
  </w:style>
  <w:style w:type="character" w:customStyle="1" w:styleId="DefaultParagraphFont1">
    <w:name w:val="Default Paragraph Font1"/>
    <w:rsid w:val="00516F20"/>
  </w:style>
  <w:style w:type="character" w:styleId="Textoennegrita">
    <w:name w:val="Strong"/>
    <w:uiPriority w:val="22"/>
    <w:qFormat/>
    <w:rsid w:val="00516F20"/>
    <w:rPr>
      <w:b/>
      <w:bCs/>
    </w:rPr>
  </w:style>
  <w:style w:type="character" w:styleId="nfasis">
    <w:name w:val="Emphasis"/>
    <w:uiPriority w:val="99"/>
    <w:qFormat/>
    <w:rsid w:val="00516F20"/>
    <w:rPr>
      <w:i/>
      <w:iCs/>
    </w:rPr>
  </w:style>
  <w:style w:type="character" w:customStyle="1" w:styleId="Ttulo3Car">
    <w:name w:val="Título 3 Car"/>
    <w:uiPriority w:val="99"/>
    <w:rsid w:val="00516F20"/>
    <w:rPr>
      <w:rFonts w:ascii="Arial" w:hAnsi="Arial" w:cs="Arial"/>
      <w:b/>
      <w:bCs/>
      <w:sz w:val="26"/>
      <w:szCs w:val="26"/>
      <w:lang w:val="es-ES" w:eastAsia="ar-SA" w:bidi="ar-SA"/>
    </w:rPr>
  </w:style>
  <w:style w:type="character" w:customStyle="1" w:styleId="Ttulo2Car">
    <w:name w:val="Título 2 Car"/>
    <w:uiPriority w:val="99"/>
    <w:rsid w:val="00516F20"/>
    <w:rPr>
      <w:rFonts w:ascii="Arial" w:hAnsi="Arial" w:cs="Arial"/>
      <w:b/>
      <w:bCs/>
      <w:i/>
      <w:iCs/>
      <w:sz w:val="28"/>
      <w:szCs w:val="28"/>
      <w:lang w:val="es-ES" w:eastAsia="ar-SA" w:bidi="ar-SA"/>
    </w:rPr>
  </w:style>
  <w:style w:type="character" w:customStyle="1" w:styleId="TextodegloboCar">
    <w:name w:val="Texto de globo Car"/>
    <w:link w:val="Textodeglobo"/>
    <w:uiPriority w:val="99"/>
    <w:rsid w:val="00516F20"/>
    <w:rPr>
      <w:rFonts w:ascii="Tahoma" w:hAnsi="Tahoma" w:cs="Tahoma"/>
      <w:sz w:val="16"/>
      <w:szCs w:val="16"/>
      <w:lang w:val="es-ES"/>
    </w:rPr>
  </w:style>
  <w:style w:type="paragraph" w:styleId="Textodeglobo">
    <w:name w:val="Balloon Text"/>
    <w:basedOn w:val="Normal"/>
    <w:link w:val="TextodegloboCar"/>
    <w:uiPriority w:val="99"/>
    <w:rsid w:val="00D770C7"/>
    <w:pPr>
      <w:suppressAutoHyphens w:val="0"/>
    </w:pPr>
    <w:rPr>
      <w:rFonts w:ascii="Tahoma" w:hAnsi="Tahoma"/>
      <w:kern w:val="0"/>
      <w:sz w:val="16"/>
      <w:szCs w:val="16"/>
    </w:rPr>
  </w:style>
  <w:style w:type="character" w:styleId="Hipervnculo">
    <w:name w:val="Hyperlink"/>
    <w:uiPriority w:val="99"/>
    <w:rsid w:val="00516F20"/>
    <w:rPr>
      <w:dstrike/>
      <w:color w:val="0000FF"/>
      <w:u w:val="none"/>
      <w:effect w:val="none"/>
    </w:rPr>
  </w:style>
  <w:style w:type="character" w:customStyle="1" w:styleId="SangradetextonormalCar">
    <w:name w:val="Sangría de texto normal Car"/>
    <w:uiPriority w:val="99"/>
    <w:rsid w:val="00516F20"/>
    <w:rPr>
      <w:sz w:val="24"/>
      <w:szCs w:val="24"/>
      <w:lang w:val="es-ES"/>
    </w:rPr>
  </w:style>
  <w:style w:type="character" w:customStyle="1" w:styleId="Textoindependiente3Car">
    <w:name w:val="Texto independiente 3 Car"/>
    <w:link w:val="Textoindependiente3"/>
    <w:uiPriority w:val="99"/>
    <w:rsid w:val="00516F20"/>
    <w:rPr>
      <w:sz w:val="16"/>
      <w:szCs w:val="16"/>
      <w:lang w:val="es-ES"/>
    </w:rPr>
  </w:style>
  <w:style w:type="paragraph" w:styleId="Textoindependiente3">
    <w:name w:val="Body Text 3"/>
    <w:basedOn w:val="Normal"/>
    <w:link w:val="Textoindependiente3Car"/>
    <w:uiPriority w:val="99"/>
    <w:rsid w:val="00D770C7"/>
    <w:pPr>
      <w:suppressAutoHyphens w:val="0"/>
      <w:spacing w:after="120"/>
    </w:pPr>
    <w:rPr>
      <w:kern w:val="0"/>
      <w:sz w:val="16"/>
      <w:szCs w:val="16"/>
    </w:rPr>
  </w:style>
  <w:style w:type="character" w:customStyle="1" w:styleId="Ttulo5Car">
    <w:name w:val="Título 5 Car"/>
    <w:uiPriority w:val="99"/>
    <w:rsid w:val="00516F20"/>
    <w:rPr>
      <w:rFonts w:ascii="Cambria" w:hAnsi="Cambria"/>
      <w:color w:val="243F60"/>
      <w:sz w:val="24"/>
      <w:szCs w:val="24"/>
      <w:lang w:val="es-ES"/>
    </w:rPr>
  </w:style>
  <w:style w:type="character" w:customStyle="1" w:styleId="PageNumber1">
    <w:name w:val="Page Number1"/>
    <w:rsid w:val="00516F20"/>
  </w:style>
  <w:style w:type="character" w:customStyle="1" w:styleId="TextosinformatoCar">
    <w:name w:val="Texto sin formato Car"/>
    <w:link w:val="Textosinformato"/>
    <w:rsid w:val="00516F20"/>
    <w:rPr>
      <w:rFonts w:ascii="Courier New" w:hAnsi="Courier New"/>
      <w:szCs w:val="24"/>
      <w:lang w:val="es-DO"/>
    </w:rPr>
  </w:style>
  <w:style w:type="paragraph" w:styleId="Textosinformato">
    <w:name w:val="Plain Text"/>
    <w:basedOn w:val="Normal"/>
    <w:link w:val="TextosinformatoCar"/>
    <w:rsid w:val="00D770C7"/>
    <w:pPr>
      <w:suppressAutoHyphens w:val="0"/>
    </w:pPr>
    <w:rPr>
      <w:rFonts w:ascii="Courier New" w:hAnsi="Courier New"/>
      <w:kern w:val="0"/>
      <w:sz w:val="20"/>
    </w:rPr>
  </w:style>
  <w:style w:type="character" w:customStyle="1" w:styleId="Ttulo8Car">
    <w:name w:val="Título 8 Car"/>
    <w:uiPriority w:val="99"/>
    <w:rsid w:val="00516F20"/>
    <w:rPr>
      <w:rFonts w:ascii="Cambria" w:hAnsi="Cambria"/>
      <w:color w:val="404040"/>
      <w:lang w:val="es-ES"/>
    </w:rPr>
  </w:style>
  <w:style w:type="character" w:customStyle="1" w:styleId="Ttulo4Car">
    <w:name w:val="Título 4 Car"/>
    <w:uiPriority w:val="99"/>
    <w:rsid w:val="00516F20"/>
    <w:rPr>
      <w:b/>
      <w:color w:val="FF0000"/>
      <w:sz w:val="24"/>
      <w:szCs w:val="24"/>
      <w:lang w:val="es-MX"/>
    </w:rPr>
  </w:style>
  <w:style w:type="character" w:customStyle="1" w:styleId="Ttulo6Car">
    <w:name w:val="Título 6 Car"/>
    <w:uiPriority w:val="99"/>
    <w:rsid w:val="00516F20"/>
    <w:rPr>
      <w:rFonts w:ascii="Futura" w:hAnsi="Futura"/>
      <w:b/>
      <w:i/>
      <w:color w:val="FF0000"/>
      <w:sz w:val="24"/>
      <w:szCs w:val="24"/>
      <w:lang w:val="es-ES"/>
    </w:rPr>
  </w:style>
  <w:style w:type="character" w:customStyle="1" w:styleId="Ttulo7Car">
    <w:name w:val="Título 7 Car"/>
    <w:uiPriority w:val="99"/>
    <w:rsid w:val="00516F20"/>
    <w:rPr>
      <w:rFonts w:ascii="Futura" w:hAnsi="Futura"/>
      <w:b/>
      <w:sz w:val="24"/>
      <w:szCs w:val="24"/>
      <w:lang w:val="es-ES"/>
    </w:rPr>
  </w:style>
  <w:style w:type="character" w:customStyle="1" w:styleId="Ttulo9Car">
    <w:name w:val="Título 9 Car"/>
    <w:uiPriority w:val="99"/>
    <w:rsid w:val="00516F20"/>
    <w:rPr>
      <w:b/>
      <w:sz w:val="24"/>
      <w:szCs w:val="24"/>
      <w:lang w:val="es-ES"/>
    </w:rPr>
  </w:style>
  <w:style w:type="character" w:customStyle="1" w:styleId="TtuloCar">
    <w:name w:val="Título Car"/>
    <w:uiPriority w:val="99"/>
    <w:rsid w:val="00516F20"/>
    <w:rPr>
      <w:b/>
      <w:bCs/>
      <w:sz w:val="24"/>
      <w:szCs w:val="24"/>
      <w:lang w:val="es-DO"/>
    </w:rPr>
  </w:style>
  <w:style w:type="character" w:customStyle="1" w:styleId="Sangra3detindependienteCar">
    <w:name w:val="Sangría 3 de t. independiente Car"/>
    <w:link w:val="Sangra3detindependiente"/>
    <w:uiPriority w:val="99"/>
    <w:rsid w:val="00516F20"/>
    <w:rPr>
      <w:sz w:val="24"/>
      <w:szCs w:val="24"/>
      <w:lang w:val="es-DO"/>
    </w:rPr>
  </w:style>
  <w:style w:type="paragraph" w:styleId="Sangra3detindependiente">
    <w:name w:val="Body Text Indent 3"/>
    <w:basedOn w:val="Normal"/>
    <w:link w:val="Sangra3detindependienteCar"/>
    <w:uiPriority w:val="99"/>
    <w:rsid w:val="00D770C7"/>
    <w:pPr>
      <w:suppressAutoHyphens w:val="0"/>
      <w:spacing w:line="360" w:lineRule="auto"/>
      <w:ind w:left="-187"/>
      <w:jc w:val="both"/>
    </w:pPr>
    <w:rPr>
      <w:kern w:val="0"/>
    </w:rPr>
  </w:style>
  <w:style w:type="character" w:customStyle="1" w:styleId="Sangra2detindependienteCar">
    <w:name w:val="Sangría 2 de t. independiente Car"/>
    <w:link w:val="Sangra2detindependiente"/>
    <w:uiPriority w:val="99"/>
    <w:rsid w:val="00516F20"/>
    <w:rPr>
      <w:sz w:val="24"/>
      <w:szCs w:val="24"/>
      <w:lang w:val="es-DO"/>
    </w:rPr>
  </w:style>
  <w:style w:type="paragraph" w:styleId="Sangra2detindependiente">
    <w:name w:val="Body Text Indent 2"/>
    <w:basedOn w:val="Normal"/>
    <w:link w:val="Sangra2detindependienteCar"/>
    <w:uiPriority w:val="99"/>
    <w:rsid w:val="00D770C7"/>
    <w:pPr>
      <w:suppressAutoHyphens w:val="0"/>
      <w:spacing w:line="360" w:lineRule="auto"/>
      <w:ind w:left="-374"/>
      <w:jc w:val="both"/>
    </w:pPr>
    <w:rPr>
      <w:kern w:val="0"/>
    </w:rPr>
  </w:style>
  <w:style w:type="character" w:customStyle="1" w:styleId="TextonotapieCar">
    <w:name w:val="Texto nota pie Car"/>
    <w:link w:val="Textonotapie"/>
    <w:rsid w:val="00516F20"/>
    <w:rPr>
      <w:szCs w:val="24"/>
      <w:lang w:val="es-DO"/>
    </w:rPr>
  </w:style>
  <w:style w:type="paragraph" w:styleId="Textonotapie">
    <w:name w:val="footnote text"/>
    <w:basedOn w:val="Normal"/>
    <w:link w:val="TextonotapieCar"/>
    <w:rsid w:val="00D770C7"/>
    <w:pPr>
      <w:suppressAutoHyphens w:val="0"/>
    </w:pPr>
    <w:rPr>
      <w:kern w:val="0"/>
      <w:sz w:val="20"/>
    </w:rPr>
  </w:style>
  <w:style w:type="character" w:customStyle="1" w:styleId="FootnoteReference1">
    <w:name w:val="Footnote Reference1"/>
    <w:rsid w:val="00516F20"/>
    <w:rPr>
      <w:vertAlign w:val="superscript"/>
    </w:rPr>
  </w:style>
  <w:style w:type="character" w:customStyle="1" w:styleId="goohl01">
    <w:name w:val="goohl01"/>
    <w:rsid w:val="00516F20"/>
    <w:rPr>
      <w:color w:val="000000"/>
    </w:rPr>
  </w:style>
  <w:style w:type="character" w:customStyle="1" w:styleId="goohl0">
    <w:name w:val="goohl0"/>
    <w:rsid w:val="00516F20"/>
  </w:style>
  <w:style w:type="character" w:customStyle="1" w:styleId="goohl11">
    <w:name w:val="goohl11"/>
    <w:rsid w:val="00516F20"/>
    <w:rPr>
      <w:color w:val="000000"/>
    </w:rPr>
  </w:style>
  <w:style w:type="character" w:customStyle="1" w:styleId="HTMLconformatoprevioCar">
    <w:name w:val="HTML con formato previo Car"/>
    <w:link w:val="HTMLconformatoprevio"/>
    <w:rsid w:val="00516F20"/>
    <w:rPr>
      <w:rFonts w:ascii="Arial Unicode MS" w:eastAsia="Arial Unicode MS" w:hAnsi="Arial Unicode MS"/>
      <w:szCs w:val="24"/>
      <w:lang w:val="es-ES"/>
    </w:rPr>
  </w:style>
  <w:style w:type="paragraph" w:styleId="HTMLconformatoprevio">
    <w:name w:val="HTML Preformatted"/>
    <w:basedOn w:val="Normal"/>
    <w:link w:val="HTMLconformatoprevioCar"/>
    <w:rsid w:val="00D77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Arial Unicode MS" w:eastAsia="Arial Unicode MS" w:hAnsi="Arial Unicode MS"/>
      <w:kern w:val="0"/>
      <w:sz w:val="20"/>
    </w:rPr>
  </w:style>
  <w:style w:type="character" w:customStyle="1" w:styleId="TextocomentarioCar">
    <w:name w:val="Texto comentario Car"/>
    <w:link w:val="Textocomentario"/>
    <w:rsid w:val="00516F20"/>
    <w:rPr>
      <w:lang w:val="es-ES"/>
    </w:rPr>
  </w:style>
  <w:style w:type="paragraph" w:styleId="Textocomentario">
    <w:name w:val="annotation text"/>
    <w:basedOn w:val="Normal"/>
    <w:link w:val="TextocomentarioCar"/>
    <w:rsid w:val="00D770C7"/>
    <w:pPr>
      <w:widowControl w:val="0"/>
      <w:suppressAutoHyphens w:val="0"/>
    </w:pPr>
    <w:rPr>
      <w:kern w:val="0"/>
      <w:sz w:val="20"/>
      <w:szCs w:val="20"/>
    </w:rPr>
  </w:style>
  <w:style w:type="character" w:customStyle="1" w:styleId="SubttuloCar">
    <w:name w:val="Subtítulo Car"/>
    <w:uiPriority w:val="99"/>
    <w:rsid w:val="00516F20"/>
    <w:rPr>
      <w:rFonts w:ascii="Arial" w:hAnsi="Arial" w:cs="Arial"/>
      <w:b/>
      <w:bCs/>
      <w:kern w:val="1"/>
      <w:sz w:val="24"/>
      <w:szCs w:val="24"/>
      <w:lang w:val="es-ES"/>
    </w:rPr>
  </w:style>
  <w:style w:type="character" w:customStyle="1" w:styleId="Ttulo1Car">
    <w:name w:val="Título 1 Car"/>
    <w:aliases w:val="Heading 1 FMTB Car"/>
    <w:uiPriority w:val="99"/>
    <w:rsid w:val="00516F20"/>
    <w:rPr>
      <w:rFonts w:ascii="Arial" w:hAnsi="Arial" w:cs="Arial"/>
      <w:b/>
      <w:bCs/>
      <w:kern w:val="1"/>
      <w:sz w:val="32"/>
      <w:szCs w:val="32"/>
      <w:lang w:val="es-ES"/>
    </w:rPr>
  </w:style>
  <w:style w:type="character" w:customStyle="1" w:styleId="TextoindependienteCar">
    <w:name w:val="Texto independiente Car"/>
    <w:uiPriority w:val="99"/>
    <w:rsid w:val="00516F20"/>
    <w:rPr>
      <w:rFonts w:ascii="Arial" w:hAnsi="Arial"/>
      <w:bCs/>
      <w:sz w:val="24"/>
      <w:szCs w:val="24"/>
      <w:lang w:val="es-DO"/>
    </w:rPr>
  </w:style>
  <w:style w:type="character" w:customStyle="1" w:styleId="EncabezadoCar">
    <w:name w:val="Encabezado Car"/>
    <w:uiPriority w:val="99"/>
    <w:rsid w:val="00516F20"/>
    <w:rPr>
      <w:sz w:val="24"/>
      <w:szCs w:val="24"/>
      <w:lang w:val="es-ES"/>
    </w:rPr>
  </w:style>
  <w:style w:type="character" w:customStyle="1" w:styleId="PiedepginaCar">
    <w:name w:val="Pie de página Car"/>
    <w:aliases w:val="pie de página Car"/>
    <w:uiPriority w:val="99"/>
    <w:rsid w:val="00516F20"/>
    <w:rPr>
      <w:sz w:val="24"/>
      <w:szCs w:val="24"/>
      <w:lang w:val="es-ES"/>
    </w:rPr>
  </w:style>
  <w:style w:type="character" w:customStyle="1" w:styleId="MapadeldocumentoCar">
    <w:name w:val="Mapa del documento Car"/>
    <w:link w:val="Mapadeldocumento"/>
    <w:uiPriority w:val="99"/>
    <w:rsid w:val="00516F20"/>
    <w:rPr>
      <w:rFonts w:ascii="Tahoma" w:hAnsi="Tahoma"/>
      <w:sz w:val="24"/>
      <w:lang w:val="es-ES"/>
    </w:rPr>
  </w:style>
  <w:style w:type="paragraph" w:styleId="Mapadeldocumento">
    <w:name w:val="Document Map"/>
    <w:basedOn w:val="Normal"/>
    <w:link w:val="MapadeldocumentoCar"/>
    <w:uiPriority w:val="99"/>
    <w:rsid w:val="00D770C7"/>
    <w:pPr>
      <w:shd w:val="clear" w:color="auto" w:fill="000080"/>
      <w:suppressAutoHyphens w:val="0"/>
    </w:pPr>
    <w:rPr>
      <w:rFonts w:ascii="Tahoma" w:hAnsi="Tahoma"/>
      <w:kern w:val="0"/>
      <w:szCs w:val="20"/>
    </w:rPr>
  </w:style>
  <w:style w:type="character" w:customStyle="1" w:styleId="ListLabel1">
    <w:name w:val="ListLabel 1"/>
    <w:rsid w:val="00516F20"/>
    <w:rPr>
      <w:u w:val="none"/>
    </w:rPr>
  </w:style>
  <w:style w:type="character" w:customStyle="1" w:styleId="ListLabel2">
    <w:name w:val="ListLabel 2"/>
    <w:rsid w:val="00516F20"/>
    <w:rPr>
      <w:rFonts w:eastAsia="Times New Roman" w:cs="Arial"/>
    </w:rPr>
  </w:style>
  <w:style w:type="character" w:customStyle="1" w:styleId="ListLabel3">
    <w:name w:val="ListLabel 3"/>
    <w:rsid w:val="00516F20"/>
    <w:rPr>
      <w:rFonts w:cs="Courier New"/>
    </w:rPr>
  </w:style>
  <w:style w:type="character" w:customStyle="1" w:styleId="ListLabel4">
    <w:name w:val="ListLabel 4"/>
    <w:rsid w:val="00516F20"/>
    <w:rPr>
      <w:rFonts w:cs="Symbol"/>
    </w:rPr>
  </w:style>
  <w:style w:type="character" w:customStyle="1" w:styleId="ListLabel5">
    <w:name w:val="ListLabel 5"/>
    <w:rsid w:val="00516F20"/>
    <w:rPr>
      <w:rFonts w:cs="Wingdings"/>
    </w:rPr>
  </w:style>
  <w:style w:type="character" w:customStyle="1" w:styleId="ListLabel6">
    <w:name w:val="ListLabel 6"/>
    <w:rsid w:val="00516F20"/>
    <w:rPr>
      <w:rFonts w:cs="Symbol"/>
      <w:sz w:val="20"/>
      <w:szCs w:val="20"/>
    </w:rPr>
  </w:style>
  <w:style w:type="paragraph" w:customStyle="1" w:styleId="Encabezado1">
    <w:name w:val="Encabezado1"/>
    <w:basedOn w:val="Normal"/>
    <w:next w:val="Textoindependiente"/>
    <w:rsid w:val="00516F20"/>
    <w:pPr>
      <w:keepNext/>
      <w:spacing w:before="240" w:after="120"/>
    </w:pPr>
    <w:rPr>
      <w:rFonts w:ascii="Arial" w:eastAsia="Lucida Sans Unicode" w:hAnsi="Arial" w:cs="Tahoma"/>
      <w:sz w:val="28"/>
      <w:szCs w:val="28"/>
    </w:rPr>
  </w:style>
  <w:style w:type="paragraph" w:styleId="Lista">
    <w:name w:val="List"/>
    <w:basedOn w:val="Textoindependiente"/>
    <w:rsid w:val="00516F20"/>
    <w:rPr>
      <w:rFonts w:cs="Tahoma"/>
    </w:rPr>
  </w:style>
  <w:style w:type="paragraph" w:customStyle="1" w:styleId="Etiqueta">
    <w:name w:val="Etiqueta"/>
    <w:basedOn w:val="Normal"/>
    <w:rsid w:val="00516F20"/>
    <w:pPr>
      <w:suppressLineNumbers/>
      <w:spacing w:before="120" w:after="120"/>
    </w:pPr>
    <w:rPr>
      <w:rFonts w:cs="Tahoma"/>
      <w:i/>
      <w:iCs/>
    </w:rPr>
  </w:style>
  <w:style w:type="paragraph" w:customStyle="1" w:styleId="ndice">
    <w:name w:val="Índice"/>
    <w:basedOn w:val="Normal"/>
    <w:rsid w:val="00516F20"/>
    <w:pPr>
      <w:suppressLineNumbers/>
    </w:pPr>
    <w:rPr>
      <w:rFonts w:cs="Tahoma"/>
    </w:rPr>
  </w:style>
  <w:style w:type="paragraph" w:styleId="Encabezado">
    <w:name w:val="header"/>
    <w:aliases w:val="interlineado 1 linea"/>
    <w:basedOn w:val="Normal"/>
    <w:uiPriority w:val="99"/>
    <w:rsid w:val="00516F20"/>
    <w:pPr>
      <w:suppressLineNumbers/>
      <w:tabs>
        <w:tab w:val="center" w:pos="4252"/>
        <w:tab w:val="right" w:pos="8504"/>
      </w:tabs>
    </w:pPr>
  </w:style>
  <w:style w:type="paragraph" w:styleId="Piedepgina">
    <w:name w:val="footer"/>
    <w:aliases w:val="pie de página"/>
    <w:basedOn w:val="Normal"/>
    <w:uiPriority w:val="99"/>
    <w:rsid w:val="00516F20"/>
    <w:pPr>
      <w:suppressLineNumbers/>
      <w:tabs>
        <w:tab w:val="center" w:pos="4252"/>
        <w:tab w:val="right" w:pos="8504"/>
      </w:tabs>
    </w:pPr>
  </w:style>
  <w:style w:type="paragraph" w:styleId="NormalWeb">
    <w:name w:val="Normal (Web)"/>
    <w:basedOn w:val="Normal"/>
    <w:rsid w:val="00516F20"/>
  </w:style>
  <w:style w:type="paragraph" w:customStyle="1" w:styleId="Estilo2">
    <w:name w:val="Estilo2"/>
    <w:basedOn w:val="Normal"/>
    <w:link w:val="Estilo2Car"/>
    <w:qFormat/>
    <w:rsid w:val="00516F20"/>
    <w:pPr>
      <w:spacing w:line="480" w:lineRule="auto"/>
      <w:jc w:val="both"/>
    </w:pPr>
    <w:rPr>
      <w:rFonts w:ascii="Verdana" w:hAnsi="Verdana"/>
      <w:sz w:val="26"/>
    </w:rPr>
  </w:style>
  <w:style w:type="character" w:customStyle="1" w:styleId="Estilo2Car">
    <w:name w:val="Estilo2 Car"/>
    <w:basedOn w:val="CitadestacadaCar"/>
    <w:link w:val="Estilo2"/>
    <w:rsid w:val="008C114A"/>
    <w:rPr>
      <w:rFonts w:ascii="Verdana" w:hAnsi="Verdana"/>
      <w:b/>
      <w:bCs/>
      <w:i/>
      <w:iCs/>
      <w:color w:val="4F81BD"/>
      <w:kern w:val="1"/>
      <w:sz w:val="26"/>
      <w:szCs w:val="24"/>
      <w:lang w:val="es-DO" w:eastAsia="ar-SA"/>
    </w:rPr>
  </w:style>
  <w:style w:type="character" w:customStyle="1" w:styleId="CitadestacadaCar">
    <w:name w:val="Cita destacada Car"/>
    <w:basedOn w:val="Fuentedeprrafopredeter"/>
    <w:link w:val="Citadestacada"/>
    <w:uiPriority w:val="30"/>
    <w:rsid w:val="008C114A"/>
    <w:rPr>
      <w:rFonts w:ascii="Calibri" w:hAnsi="Calibri"/>
      <w:b/>
      <w:bCs/>
      <w:i/>
      <w:iCs/>
      <w:color w:val="4F81BD"/>
      <w:sz w:val="22"/>
      <w:szCs w:val="22"/>
    </w:rPr>
  </w:style>
  <w:style w:type="paragraph" w:styleId="Citadestacada">
    <w:name w:val="Intense Quote"/>
    <w:basedOn w:val="Normal"/>
    <w:next w:val="Normal"/>
    <w:link w:val="CitadestacadaCar"/>
    <w:uiPriority w:val="30"/>
    <w:qFormat/>
    <w:rsid w:val="008C114A"/>
    <w:pPr>
      <w:pBdr>
        <w:bottom w:val="single" w:sz="4" w:space="4" w:color="4F81BD"/>
      </w:pBdr>
      <w:suppressAutoHyphens w:val="0"/>
      <w:spacing w:before="200" w:after="280" w:line="276" w:lineRule="auto"/>
      <w:ind w:left="936" w:right="936"/>
    </w:pPr>
    <w:rPr>
      <w:rFonts w:ascii="Calibri" w:hAnsi="Calibri"/>
      <w:b/>
      <w:bCs/>
      <w:i/>
      <w:iCs/>
      <w:color w:val="4F81BD"/>
      <w:kern w:val="0"/>
      <w:sz w:val="22"/>
      <w:szCs w:val="22"/>
      <w:lang w:val="en-US" w:eastAsia="en-US"/>
    </w:rPr>
  </w:style>
  <w:style w:type="paragraph" w:customStyle="1" w:styleId="BodyText21">
    <w:name w:val="Body Text 21"/>
    <w:basedOn w:val="Normal"/>
    <w:uiPriority w:val="99"/>
    <w:rsid w:val="00516F20"/>
    <w:pPr>
      <w:spacing w:after="120" w:line="480" w:lineRule="auto"/>
    </w:pPr>
  </w:style>
  <w:style w:type="paragraph" w:customStyle="1" w:styleId="BalloonText1">
    <w:name w:val="Balloon Text1"/>
    <w:basedOn w:val="Normal"/>
    <w:rsid w:val="00516F20"/>
    <w:rPr>
      <w:rFonts w:ascii="Tahoma" w:hAnsi="Tahoma" w:cs="Tahoma"/>
      <w:sz w:val="16"/>
      <w:szCs w:val="16"/>
    </w:rPr>
  </w:style>
  <w:style w:type="paragraph" w:styleId="Sangradetextonormal">
    <w:name w:val="Body Text Indent"/>
    <w:basedOn w:val="Normal"/>
    <w:link w:val="SangradetextonormalCar1"/>
    <w:uiPriority w:val="99"/>
    <w:rsid w:val="00516F20"/>
    <w:pPr>
      <w:spacing w:after="120"/>
      <w:ind w:left="360"/>
    </w:pPr>
  </w:style>
  <w:style w:type="character" w:customStyle="1" w:styleId="SangradetextonormalCar1">
    <w:name w:val="Sangría de texto normal Car1"/>
    <w:basedOn w:val="Fuentedeprrafopredeter"/>
    <w:link w:val="Sangradetextonormal"/>
    <w:uiPriority w:val="99"/>
    <w:rsid w:val="008C114A"/>
    <w:rPr>
      <w:kern w:val="1"/>
      <w:sz w:val="24"/>
      <w:szCs w:val="24"/>
      <w:lang w:val="es-DO" w:eastAsia="ar-SA"/>
    </w:rPr>
  </w:style>
  <w:style w:type="paragraph" w:customStyle="1" w:styleId="ListParagraph1">
    <w:name w:val="List Paragraph1"/>
    <w:basedOn w:val="Normal"/>
    <w:uiPriority w:val="99"/>
    <w:rsid w:val="00516F20"/>
    <w:pPr>
      <w:ind w:left="720"/>
    </w:pPr>
  </w:style>
  <w:style w:type="paragraph" w:customStyle="1" w:styleId="style1">
    <w:name w:val="style1"/>
    <w:basedOn w:val="Normal"/>
    <w:rsid w:val="00516F20"/>
  </w:style>
  <w:style w:type="paragraph" w:customStyle="1" w:styleId="BodyText31">
    <w:name w:val="Body Text 31"/>
    <w:basedOn w:val="Normal"/>
    <w:uiPriority w:val="99"/>
    <w:rsid w:val="00516F20"/>
    <w:pPr>
      <w:spacing w:after="120"/>
    </w:pPr>
    <w:rPr>
      <w:sz w:val="16"/>
      <w:szCs w:val="16"/>
    </w:rPr>
  </w:style>
  <w:style w:type="paragraph" w:customStyle="1" w:styleId="PlainText1">
    <w:name w:val="Plain Text1"/>
    <w:basedOn w:val="Normal"/>
    <w:uiPriority w:val="99"/>
    <w:rsid w:val="00516F20"/>
    <w:rPr>
      <w:rFonts w:ascii="Courier New" w:hAnsi="Courier New"/>
      <w:sz w:val="20"/>
    </w:rPr>
  </w:style>
  <w:style w:type="paragraph" w:styleId="Ttulo">
    <w:name w:val="Title"/>
    <w:basedOn w:val="Normal"/>
    <w:next w:val="Subttulo"/>
    <w:uiPriority w:val="99"/>
    <w:qFormat/>
    <w:rsid w:val="00516F20"/>
    <w:pPr>
      <w:jc w:val="center"/>
    </w:pPr>
    <w:rPr>
      <w:b/>
      <w:bCs/>
      <w:sz w:val="36"/>
      <w:szCs w:val="36"/>
    </w:rPr>
  </w:style>
  <w:style w:type="paragraph" w:styleId="Subttulo">
    <w:name w:val="Subtitle"/>
    <w:basedOn w:val="Normal"/>
    <w:next w:val="Textoindependiente"/>
    <w:link w:val="SubttuloCar1"/>
    <w:uiPriority w:val="99"/>
    <w:qFormat/>
    <w:rsid w:val="00516F20"/>
    <w:pPr>
      <w:overflowPunct w:val="0"/>
      <w:jc w:val="center"/>
    </w:pPr>
    <w:rPr>
      <w:rFonts w:ascii="Arial" w:hAnsi="Arial" w:cs="Arial"/>
      <w:b/>
      <w:bCs/>
      <w:i/>
      <w:iCs/>
      <w:sz w:val="28"/>
      <w:szCs w:val="28"/>
    </w:rPr>
  </w:style>
  <w:style w:type="character" w:customStyle="1" w:styleId="SubttuloCar1">
    <w:name w:val="Subtítulo Car1"/>
    <w:basedOn w:val="Fuentedeprrafopredeter"/>
    <w:link w:val="Subttulo"/>
    <w:uiPriority w:val="99"/>
    <w:locked/>
    <w:rsid w:val="00EA2587"/>
    <w:rPr>
      <w:rFonts w:ascii="Arial" w:hAnsi="Arial" w:cs="Arial"/>
      <w:b/>
      <w:bCs/>
      <w:i/>
      <w:iCs/>
      <w:kern w:val="1"/>
      <w:sz w:val="28"/>
      <w:szCs w:val="28"/>
      <w:lang w:val="es-DO" w:eastAsia="ar-SA"/>
    </w:rPr>
  </w:style>
  <w:style w:type="paragraph" w:customStyle="1" w:styleId="p8">
    <w:name w:val="p8"/>
    <w:basedOn w:val="Normal"/>
    <w:rsid w:val="00516F20"/>
    <w:pPr>
      <w:tabs>
        <w:tab w:val="left" w:pos="720"/>
      </w:tabs>
      <w:overflowPunct w:val="0"/>
      <w:spacing w:line="240" w:lineRule="atLeast"/>
      <w:jc w:val="both"/>
    </w:pPr>
    <w:rPr>
      <w:szCs w:val="20"/>
    </w:rPr>
  </w:style>
  <w:style w:type="paragraph" w:customStyle="1" w:styleId="BodyTextIndent31">
    <w:name w:val="Body Text Indent 31"/>
    <w:basedOn w:val="Normal"/>
    <w:rsid w:val="00516F20"/>
    <w:pPr>
      <w:spacing w:line="360" w:lineRule="auto"/>
      <w:ind w:left="-187"/>
      <w:jc w:val="both"/>
    </w:pPr>
  </w:style>
  <w:style w:type="paragraph" w:customStyle="1" w:styleId="BodyTextIndent21">
    <w:name w:val="Body Text Indent 21"/>
    <w:basedOn w:val="Normal"/>
    <w:rsid w:val="00516F20"/>
    <w:pPr>
      <w:spacing w:line="360" w:lineRule="auto"/>
      <w:ind w:left="-374"/>
      <w:jc w:val="both"/>
    </w:pPr>
  </w:style>
  <w:style w:type="paragraph" w:customStyle="1" w:styleId="FootnoteText1">
    <w:name w:val="Footnote Text1"/>
    <w:basedOn w:val="Normal"/>
    <w:rsid w:val="00516F20"/>
    <w:rPr>
      <w:sz w:val="20"/>
    </w:rPr>
  </w:style>
  <w:style w:type="paragraph" w:customStyle="1" w:styleId="BlockText1">
    <w:name w:val="Block Text1"/>
    <w:basedOn w:val="Normal"/>
    <w:rsid w:val="00516F20"/>
    <w:pPr>
      <w:spacing w:line="480" w:lineRule="auto"/>
      <w:ind w:left="432" w:right="288" w:firstLine="29"/>
      <w:jc w:val="both"/>
    </w:pPr>
  </w:style>
  <w:style w:type="paragraph" w:customStyle="1" w:styleId="xl25">
    <w:name w:val="xl25"/>
    <w:basedOn w:val="Normal"/>
    <w:rsid w:val="00516F20"/>
    <w:pPr>
      <w:pBdr>
        <w:bottom w:val="single" w:sz="4" w:space="0" w:color="000000"/>
      </w:pBdr>
    </w:pPr>
  </w:style>
  <w:style w:type="paragraph" w:customStyle="1" w:styleId="Normal-1">
    <w:name w:val="Normal-1"/>
    <w:rsid w:val="00516F20"/>
    <w:pPr>
      <w:suppressAutoHyphens/>
      <w:jc w:val="both"/>
    </w:pPr>
    <w:rPr>
      <w:rFonts w:ascii="Univers" w:hAnsi="Univers"/>
      <w:kern w:val="1"/>
      <w:sz w:val="24"/>
      <w:lang w:eastAsia="ar-SA"/>
    </w:rPr>
  </w:style>
  <w:style w:type="paragraph" w:customStyle="1" w:styleId="p1">
    <w:name w:val="p1"/>
    <w:basedOn w:val="Normal"/>
    <w:rsid w:val="00516F20"/>
    <w:pPr>
      <w:tabs>
        <w:tab w:val="left" w:pos="720"/>
      </w:tabs>
      <w:overflowPunct w:val="0"/>
      <w:spacing w:line="460" w:lineRule="atLeast"/>
    </w:pPr>
  </w:style>
  <w:style w:type="paragraph" w:customStyle="1" w:styleId="HTMLPreformatted1">
    <w:name w:val="HTML Preformatted1"/>
    <w:basedOn w:val="Normal"/>
    <w:rsid w:val="00516F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sz w:val="20"/>
    </w:rPr>
  </w:style>
  <w:style w:type="paragraph" w:customStyle="1" w:styleId="tabletext">
    <w:name w:val="table text"/>
    <w:basedOn w:val="Normal"/>
    <w:rsid w:val="00516F20"/>
    <w:rPr>
      <w:sz w:val="20"/>
      <w:lang w:val="en-US"/>
    </w:rPr>
  </w:style>
  <w:style w:type="paragraph" w:customStyle="1" w:styleId="CommentText1">
    <w:name w:val="Comment Text1"/>
    <w:basedOn w:val="Normal"/>
    <w:rsid w:val="00516F20"/>
    <w:rPr>
      <w:sz w:val="20"/>
      <w:szCs w:val="20"/>
    </w:rPr>
  </w:style>
  <w:style w:type="paragraph" w:customStyle="1" w:styleId="TitulodeTabla">
    <w:name w:val="Titulo de Tabla"/>
    <w:basedOn w:val="Normal"/>
    <w:rsid w:val="00516F20"/>
    <w:pPr>
      <w:keepNext/>
      <w:jc w:val="center"/>
    </w:pPr>
    <w:rPr>
      <w:rFonts w:ascii="Arial" w:hAnsi="Arial"/>
      <w:b/>
      <w:sz w:val="22"/>
      <w:szCs w:val="20"/>
      <w:lang w:val="es-CO"/>
    </w:rPr>
  </w:style>
  <w:style w:type="paragraph" w:customStyle="1" w:styleId="cuerpoind">
    <w:name w:val="cuerpoind"/>
    <w:basedOn w:val="Normal"/>
    <w:rsid w:val="00516F20"/>
  </w:style>
  <w:style w:type="paragraph" w:customStyle="1" w:styleId="verdmoyenjd">
    <w:name w:val="verdmoyenjd"/>
    <w:basedOn w:val="Normal"/>
    <w:uiPriority w:val="99"/>
    <w:rsid w:val="00516F20"/>
  </w:style>
  <w:style w:type="paragraph" w:customStyle="1" w:styleId="titulo1">
    <w:name w:val="titulo 1"/>
    <w:basedOn w:val="Normal"/>
    <w:rsid w:val="00516F20"/>
    <w:pPr>
      <w:jc w:val="both"/>
    </w:pPr>
    <w:rPr>
      <w:szCs w:val="20"/>
    </w:rPr>
  </w:style>
  <w:style w:type="paragraph" w:customStyle="1" w:styleId="Index11">
    <w:name w:val="Index 11"/>
    <w:basedOn w:val="Normal"/>
    <w:rsid w:val="00516F20"/>
    <w:pPr>
      <w:pBdr>
        <w:bottom w:val="single" w:sz="24" w:space="1" w:color="000000"/>
      </w:pBdr>
      <w:jc w:val="both"/>
    </w:pPr>
    <w:rPr>
      <w:b/>
      <w:sz w:val="28"/>
      <w:szCs w:val="20"/>
    </w:rPr>
  </w:style>
  <w:style w:type="paragraph" w:customStyle="1" w:styleId="DocumentMap1">
    <w:name w:val="Document Map1"/>
    <w:basedOn w:val="Normal"/>
    <w:rsid w:val="00516F20"/>
    <w:pPr>
      <w:shd w:val="clear" w:color="auto" w:fill="000080"/>
    </w:pPr>
    <w:rPr>
      <w:rFonts w:ascii="Tahoma" w:hAnsi="Tahoma"/>
      <w:szCs w:val="20"/>
    </w:rPr>
  </w:style>
  <w:style w:type="paragraph" w:customStyle="1" w:styleId="Contenidodelmarco">
    <w:name w:val="Contenido del marco"/>
    <w:basedOn w:val="Textoindependiente"/>
    <w:rsid w:val="00516F20"/>
  </w:style>
  <w:style w:type="paragraph" w:customStyle="1" w:styleId="Contenidodelatabla">
    <w:name w:val="Contenido de la tabla"/>
    <w:basedOn w:val="Normal"/>
    <w:rsid w:val="00516F20"/>
    <w:pPr>
      <w:suppressLineNumbers/>
    </w:pPr>
  </w:style>
  <w:style w:type="table" w:styleId="Tablaconcuadrcula">
    <w:name w:val="Table Grid"/>
    <w:basedOn w:val="Tablanormal"/>
    <w:uiPriority w:val="99"/>
    <w:rsid w:val="00D770C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2">
    <w:name w:val="Body Text 2"/>
    <w:basedOn w:val="Normal"/>
    <w:link w:val="Textoindependiente2Car"/>
    <w:uiPriority w:val="99"/>
    <w:rsid w:val="00D770C7"/>
    <w:pPr>
      <w:suppressAutoHyphens w:val="0"/>
      <w:spacing w:after="120" w:line="480" w:lineRule="auto"/>
    </w:pPr>
    <w:rPr>
      <w:kern w:val="0"/>
      <w:lang w:val="es-ES_tradnl" w:eastAsia="es-ES_tradnl"/>
    </w:rPr>
  </w:style>
  <w:style w:type="character" w:customStyle="1" w:styleId="Textoindependiente2Car">
    <w:name w:val="Texto independiente 2 Car"/>
    <w:basedOn w:val="Fuentedeprrafopredeter"/>
    <w:link w:val="Textoindependiente2"/>
    <w:uiPriority w:val="99"/>
    <w:rsid w:val="00D770C7"/>
    <w:rPr>
      <w:sz w:val="24"/>
      <w:szCs w:val="24"/>
      <w:lang w:val="es-ES_tradnl" w:eastAsia="es-ES_tradnl"/>
    </w:rPr>
  </w:style>
  <w:style w:type="table" w:styleId="Sombreadomedio1-nfasis3">
    <w:name w:val="Medium Shading 1 Accent 3"/>
    <w:basedOn w:val="Tablanormal"/>
    <w:uiPriority w:val="63"/>
    <w:rsid w:val="00D770C7"/>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character" w:customStyle="1" w:styleId="TextodegloboCar1">
    <w:name w:val="Texto de globo Car1"/>
    <w:basedOn w:val="Fuentedeprrafopredeter"/>
    <w:uiPriority w:val="99"/>
    <w:semiHidden/>
    <w:rsid w:val="00D770C7"/>
    <w:rPr>
      <w:rFonts w:ascii="Tahoma" w:hAnsi="Tahoma" w:cs="Tahoma"/>
      <w:kern w:val="1"/>
      <w:sz w:val="16"/>
      <w:szCs w:val="16"/>
      <w:lang w:val="es-ES" w:eastAsia="ar-SA"/>
    </w:rPr>
  </w:style>
  <w:style w:type="paragraph" w:styleId="Prrafodelista">
    <w:name w:val="List Paragraph"/>
    <w:basedOn w:val="Normal"/>
    <w:uiPriority w:val="34"/>
    <w:qFormat/>
    <w:rsid w:val="00D770C7"/>
    <w:pPr>
      <w:suppressAutoHyphens w:val="0"/>
      <w:ind w:left="720"/>
      <w:contextualSpacing/>
    </w:pPr>
    <w:rPr>
      <w:kern w:val="0"/>
      <w:lang w:val="es-ES_tradnl" w:eastAsia="es-ES_tradnl"/>
    </w:rPr>
  </w:style>
  <w:style w:type="table" w:styleId="Sombreadomedio2-nfasis3">
    <w:name w:val="Medium Shading 2 Accent 3"/>
    <w:basedOn w:val="Tablanormal"/>
    <w:uiPriority w:val="99"/>
    <w:rsid w:val="00D770C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Textoindependiente3Car1">
    <w:name w:val="Texto independiente 3 Car1"/>
    <w:basedOn w:val="Fuentedeprrafopredeter"/>
    <w:uiPriority w:val="99"/>
    <w:semiHidden/>
    <w:rsid w:val="00D770C7"/>
    <w:rPr>
      <w:kern w:val="1"/>
      <w:sz w:val="16"/>
      <w:szCs w:val="16"/>
      <w:lang w:val="es-ES" w:eastAsia="ar-SA"/>
    </w:rPr>
  </w:style>
  <w:style w:type="character" w:styleId="Nmerodepgina">
    <w:name w:val="page number"/>
    <w:basedOn w:val="Fuentedeprrafopredeter"/>
    <w:uiPriority w:val="99"/>
    <w:rsid w:val="00D770C7"/>
  </w:style>
  <w:style w:type="character" w:customStyle="1" w:styleId="TextosinformatoCar1">
    <w:name w:val="Texto sin formato Car1"/>
    <w:basedOn w:val="Fuentedeprrafopredeter"/>
    <w:uiPriority w:val="99"/>
    <w:semiHidden/>
    <w:rsid w:val="00D770C7"/>
    <w:rPr>
      <w:rFonts w:ascii="Courier New" w:hAnsi="Courier New" w:cs="Courier New"/>
      <w:kern w:val="1"/>
      <w:lang w:val="es-ES" w:eastAsia="ar-SA"/>
    </w:rPr>
  </w:style>
  <w:style w:type="character" w:customStyle="1" w:styleId="Sangra3detindependienteCar1">
    <w:name w:val="Sangría 3 de t. independiente Car1"/>
    <w:basedOn w:val="Fuentedeprrafopredeter"/>
    <w:uiPriority w:val="99"/>
    <w:semiHidden/>
    <w:rsid w:val="00D770C7"/>
    <w:rPr>
      <w:kern w:val="1"/>
      <w:sz w:val="16"/>
      <w:szCs w:val="16"/>
      <w:lang w:val="es-ES" w:eastAsia="ar-SA"/>
    </w:rPr>
  </w:style>
  <w:style w:type="character" w:customStyle="1" w:styleId="Sangra2detindependienteCar1">
    <w:name w:val="Sangría 2 de t. independiente Car1"/>
    <w:basedOn w:val="Fuentedeprrafopredeter"/>
    <w:uiPriority w:val="99"/>
    <w:semiHidden/>
    <w:rsid w:val="00D770C7"/>
    <w:rPr>
      <w:kern w:val="1"/>
      <w:sz w:val="24"/>
      <w:szCs w:val="24"/>
      <w:lang w:val="es-ES" w:eastAsia="ar-SA"/>
    </w:rPr>
  </w:style>
  <w:style w:type="character" w:customStyle="1" w:styleId="TextonotapieCar1">
    <w:name w:val="Texto nota pie Car1"/>
    <w:basedOn w:val="Fuentedeprrafopredeter"/>
    <w:uiPriority w:val="99"/>
    <w:semiHidden/>
    <w:rsid w:val="00D770C7"/>
    <w:rPr>
      <w:kern w:val="1"/>
      <w:lang w:val="es-ES" w:eastAsia="ar-SA"/>
    </w:rPr>
  </w:style>
  <w:style w:type="paragraph" w:styleId="Textodebloque">
    <w:name w:val="Block Text"/>
    <w:basedOn w:val="Normal"/>
    <w:rsid w:val="00D770C7"/>
    <w:pPr>
      <w:suppressAutoHyphens w:val="0"/>
      <w:spacing w:line="480" w:lineRule="auto"/>
      <w:ind w:left="432" w:right="288" w:firstLine="29"/>
      <w:jc w:val="both"/>
    </w:pPr>
    <w:rPr>
      <w:kern w:val="0"/>
      <w:lang w:eastAsia="es-ES"/>
    </w:rPr>
  </w:style>
  <w:style w:type="character" w:styleId="Refdenotaalpie">
    <w:name w:val="footnote reference"/>
    <w:basedOn w:val="Fuentedeprrafopredeter"/>
    <w:rsid w:val="00D770C7"/>
    <w:rPr>
      <w:vertAlign w:val="superscript"/>
    </w:rPr>
  </w:style>
  <w:style w:type="character" w:customStyle="1" w:styleId="HTMLconformatoprevioCar1">
    <w:name w:val="HTML con formato previo Car1"/>
    <w:basedOn w:val="Fuentedeprrafopredeter"/>
    <w:uiPriority w:val="99"/>
    <w:semiHidden/>
    <w:rsid w:val="00D770C7"/>
    <w:rPr>
      <w:rFonts w:ascii="Courier New" w:hAnsi="Courier New" w:cs="Courier New"/>
      <w:kern w:val="1"/>
      <w:lang w:val="es-ES" w:eastAsia="ar-SA"/>
    </w:rPr>
  </w:style>
  <w:style w:type="character" w:customStyle="1" w:styleId="TextocomentarioCar1">
    <w:name w:val="Texto comentario Car1"/>
    <w:basedOn w:val="Fuentedeprrafopredeter"/>
    <w:uiPriority w:val="99"/>
    <w:semiHidden/>
    <w:rsid w:val="00D770C7"/>
    <w:rPr>
      <w:kern w:val="1"/>
      <w:lang w:val="es-ES" w:eastAsia="ar-SA"/>
    </w:rPr>
  </w:style>
  <w:style w:type="table" w:customStyle="1" w:styleId="Sombreadomedio2-nfasis11">
    <w:name w:val="Sombreado medio 2 - Énfasis 11"/>
    <w:basedOn w:val="Tablanormal"/>
    <w:uiPriority w:val="64"/>
    <w:rsid w:val="00D770C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D770C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ndice1">
    <w:name w:val="index 1"/>
    <w:basedOn w:val="Normal"/>
    <w:next w:val="Normal"/>
    <w:autoRedefine/>
    <w:uiPriority w:val="99"/>
    <w:rsid w:val="00D770C7"/>
    <w:pPr>
      <w:pBdr>
        <w:bottom w:val="single" w:sz="24" w:space="1" w:color="auto"/>
      </w:pBdr>
      <w:suppressAutoHyphens w:val="0"/>
      <w:jc w:val="both"/>
    </w:pPr>
    <w:rPr>
      <w:b/>
      <w:kern w:val="0"/>
      <w:sz w:val="28"/>
      <w:szCs w:val="20"/>
      <w:lang w:eastAsia="es-ES"/>
    </w:rPr>
  </w:style>
  <w:style w:type="character" w:customStyle="1" w:styleId="MapadeldocumentoCar1">
    <w:name w:val="Mapa del documento Car1"/>
    <w:basedOn w:val="Fuentedeprrafopredeter"/>
    <w:uiPriority w:val="99"/>
    <w:semiHidden/>
    <w:rsid w:val="00D770C7"/>
    <w:rPr>
      <w:rFonts w:ascii="Tahoma" w:hAnsi="Tahoma" w:cs="Tahoma"/>
      <w:kern w:val="1"/>
      <w:sz w:val="16"/>
      <w:szCs w:val="16"/>
      <w:lang w:val="es-ES" w:eastAsia="ar-SA"/>
    </w:rPr>
  </w:style>
  <w:style w:type="table" w:styleId="Sombreadoclaro-nfasis3">
    <w:name w:val="Light Shading Accent 3"/>
    <w:basedOn w:val="Tablanormal"/>
    <w:uiPriority w:val="60"/>
    <w:rsid w:val="00D770C7"/>
    <w:rPr>
      <w:color w:val="76923C"/>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Listaclara-nfasis3">
    <w:name w:val="Light List Accent 3"/>
    <w:basedOn w:val="Tablanormal"/>
    <w:uiPriority w:val="61"/>
    <w:rsid w:val="00D770C7"/>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Sombreadomedio1-nfasis5">
    <w:name w:val="Medium Shading 1 Accent 5"/>
    <w:basedOn w:val="Tablanormal"/>
    <w:uiPriority w:val="63"/>
    <w:rsid w:val="00D770C7"/>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D770C7"/>
    <w:tblPr>
      <w:tblStyleRowBandSize w:val="1"/>
      <w:tblStyleColBandSize w:val="1"/>
      <w:tblInd w:w="0" w:type="dxa"/>
      <w:tblBorders>
        <w:top w:val="single" w:sz="8" w:space="0" w:color="F9B074"/>
        <w:left w:val="single" w:sz="8" w:space="0" w:color="F9B074"/>
        <w:bottom w:val="single" w:sz="8" w:space="0" w:color="F9B074"/>
        <w:right w:val="single" w:sz="8" w:space="0" w:color="F9B074"/>
        <w:insideH w:val="single" w:sz="8" w:space="0" w:color="F9B07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Sombreadomedio1-nfasis11">
    <w:name w:val="Sombreado medio 1 - Énfasis 11"/>
    <w:basedOn w:val="Tablanormal"/>
    <w:uiPriority w:val="63"/>
    <w:rsid w:val="00D770C7"/>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Cuadrculamedia3-nfasis3">
    <w:name w:val="Medium Grid 3 Accent 3"/>
    <w:basedOn w:val="Tablanormal"/>
    <w:uiPriority w:val="69"/>
    <w:rsid w:val="00D770C7"/>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Sombreadomedio2-nfasis12">
    <w:name w:val="Sombreado medio 2 - Énfasis 12"/>
    <w:basedOn w:val="Tablanormal"/>
    <w:uiPriority w:val="64"/>
    <w:rsid w:val="00D770C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uadrculaclara-nfasis3">
    <w:name w:val="Light Grid Accent 3"/>
    <w:basedOn w:val="Tablanormal"/>
    <w:uiPriority w:val="62"/>
    <w:rsid w:val="00AE1C85"/>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MediumShading1-Accent11">
    <w:name w:val="Medium Shading 1 - Accent 11"/>
    <w:basedOn w:val="Tablanormal"/>
    <w:uiPriority w:val="99"/>
    <w:rsid w:val="00AE1C85"/>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LightGrid-Accent11">
    <w:name w:val="Light Grid - Accent 11"/>
    <w:basedOn w:val="Tablanormal"/>
    <w:uiPriority w:val="62"/>
    <w:rsid w:val="00AE1C85"/>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customStyle="1" w:styleId="Textodelcuerpo">
    <w:name w:val="Texto del cuerpo"/>
    <w:basedOn w:val="Normal"/>
    <w:link w:val="TextodelcuerpoCarCar"/>
    <w:uiPriority w:val="99"/>
    <w:rsid w:val="00674414"/>
    <w:pPr>
      <w:suppressAutoHyphens w:val="0"/>
      <w:spacing w:before="60" w:after="120"/>
      <w:jc w:val="both"/>
    </w:pPr>
    <w:rPr>
      <w:rFonts w:ascii="Trebuchet MS" w:eastAsia="MS Mincho" w:hAnsi="Trebuchet MS"/>
      <w:kern w:val="0"/>
      <w:sz w:val="22"/>
      <w:szCs w:val="22"/>
      <w:lang w:val="es-ES" w:eastAsia="es-ES"/>
    </w:rPr>
  </w:style>
  <w:style w:type="character" w:customStyle="1" w:styleId="TextodelcuerpoCarCar">
    <w:name w:val="Texto del cuerpo Car Car"/>
    <w:basedOn w:val="Fuentedeprrafopredeter"/>
    <w:link w:val="Textodelcuerpo"/>
    <w:uiPriority w:val="99"/>
    <w:rsid w:val="00674414"/>
    <w:rPr>
      <w:rFonts w:ascii="Trebuchet MS" w:eastAsia="MS Mincho" w:hAnsi="Trebuchet MS"/>
      <w:sz w:val="22"/>
      <w:szCs w:val="22"/>
      <w:lang w:val="es-ES" w:eastAsia="es-ES"/>
    </w:rPr>
  </w:style>
  <w:style w:type="paragraph" w:customStyle="1" w:styleId="Textodelcuerpoasustituir">
    <w:name w:val="Texto del cuerpo a sustituir"/>
    <w:basedOn w:val="Textodelcuerpo"/>
    <w:link w:val="TextodelcuerpoasustituirCarCar"/>
    <w:uiPriority w:val="99"/>
    <w:rsid w:val="00674414"/>
    <w:rPr>
      <w:color w:val="3366FF"/>
    </w:rPr>
  </w:style>
  <w:style w:type="character" w:customStyle="1" w:styleId="TextodelcuerpoasustituirCarCar">
    <w:name w:val="Texto del cuerpo a sustituir Car Car"/>
    <w:basedOn w:val="TextodelcuerpoCarCar"/>
    <w:link w:val="Textodelcuerpoasustituir"/>
    <w:uiPriority w:val="99"/>
    <w:rsid w:val="00674414"/>
    <w:rPr>
      <w:rFonts w:ascii="Trebuchet MS" w:eastAsia="MS Mincho" w:hAnsi="Trebuchet MS"/>
      <w:color w:val="3366FF"/>
      <w:sz w:val="22"/>
      <w:szCs w:val="22"/>
      <w:lang w:val="es-ES" w:eastAsia="es-ES"/>
    </w:rPr>
  </w:style>
  <w:style w:type="character" w:customStyle="1" w:styleId="yshortcuts">
    <w:name w:val="yshortcuts"/>
    <w:basedOn w:val="Fuentedeprrafopredeter"/>
    <w:rsid w:val="0016679D"/>
  </w:style>
  <w:style w:type="paragraph" w:customStyle="1" w:styleId="aa2">
    <w:name w:val="aa2"/>
    <w:basedOn w:val="Ttulo"/>
    <w:autoRedefine/>
    <w:qFormat/>
    <w:rsid w:val="00B51623"/>
    <w:pPr>
      <w:tabs>
        <w:tab w:val="left" w:pos="720"/>
      </w:tabs>
      <w:suppressAutoHyphens w:val="0"/>
      <w:spacing w:line="360" w:lineRule="auto"/>
      <w:jc w:val="left"/>
    </w:pPr>
    <w:rPr>
      <w:rFonts w:ascii="Arial" w:hAnsi="Arial" w:cs="Arial"/>
      <w:kern w:val="0"/>
      <w:sz w:val="24"/>
      <w:szCs w:val="24"/>
      <w:lang w:val="es-MX" w:eastAsia="es-ES"/>
    </w:rPr>
  </w:style>
  <w:style w:type="table" w:styleId="TablaWeb2">
    <w:name w:val="Table Web 2"/>
    <w:basedOn w:val="Tablanormal"/>
    <w:rsid w:val="008C114A"/>
    <w:rPr>
      <w:lang w:val="es-ES" w:eastAsia="es-ES"/>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Default">
    <w:name w:val="Default"/>
    <w:uiPriority w:val="99"/>
    <w:rsid w:val="008C114A"/>
    <w:pPr>
      <w:autoSpaceDE w:val="0"/>
      <w:autoSpaceDN w:val="0"/>
      <w:adjustRightInd w:val="0"/>
    </w:pPr>
    <w:rPr>
      <w:rFonts w:ascii="BNIGML+Times" w:hAnsi="BNIGML+Times" w:cs="BNIGML+Times"/>
      <w:color w:val="000000"/>
      <w:sz w:val="24"/>
      <w:szCs w:val="24"/>
    </w:rPr>
  </w:style>
  <w:style w:type="paragraph" w:customStyle="1" w:styleId="xl24">
    <w:name w:val="xl24"/>
    <w:basedOn w:val="Normal"/>
    <w:rsid w:val="008C114A"/>
    <w:pPr>
      <w:suppressAutoHyphens w:val="0"/>
      <w:spacing w:before="100" w:after="100"/>
    </w:pPr>
    <w:rPr>
      <w:rFonts w:ascii="Arial" w:hAnsi="Arial"/>
      <w:kern w:val="0"/>
      <w:szCs w:val="20"/>
      <w:lang w:eastAsia="en-US"/>
    </w:rPr>
  </w:style>
  <w:style w:type="paragraph" w:customStyle="1" w:styleId="H4">
    <w:name w:val="H4"/>
    <w:basedOn w:val="Normal"/>
    <w:next w:val="Normal"/>
    <w:rsid w:val="008C114A"/>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uppressAutoHyphens w:val="0"/>
      <w:spacing w:before="100" w:after="100"/>
      <w:jc w:val="both"/>
      <w:outlineLvl w:val="4"/>
    </w:pPr>
    <w:rPr>
      <w:b/>
      <w:snapToGrid w:val="0"/>
      <w:spacing w:val="-3"/>
      <w:kern w:val="0"/>
      <w:szCs w:val="20"/>
      <w:lang w:val="es-MX" w:eastAsia="es-ES"/>
    </w:rPr>
  </w:style>
  <w:style w:type="paragraph" w:customStyle="1" w:styleId="texto">
    <w:name w:val="texto"/>
    <w:basedOn w:val="Normal"/>
    <w:rsid w:val="008C114A"/>
    <w:pPr>
      <w:suppressAutoHyphens w:val="0"/>
      <w:spacing w:before="100" w:beforeAutospacing="1" w:after="100" w:afterAutospacing="1"/>
      <w:jc w:val="both"/>
    </w:pPr>
    <w:rPr>
      <w:rFonts w:ascii="Verdana" w:hAnsi="Verdana"/>
      <w:color w:val="000000"/>
      <w:kern w:val="0"/>
      <w:sz w:val="20"/>
      <w:szCs w:val="20"/>
      <w:lang w:eastAsia="es-DO"/>
    </w:rPr>
  </w:style>
  <w:style w:type="paragraph" w:customStyle="1" w:styleId="CAPITULOS">
    <w:name w:val="CAPITULOS"/>
    <w:basedOn w:val="Normal"/>
    <w:rsid w:val="008C114A"/>
    <w:pPr>
      <w:suppressAutoHyphens w:val="0"/>
      <w:jc w:val="center"/>
    </w:pPr>
    <w:rPr>
      <w:rFonts w:ascii="Times" w:hAnsi="Times"/>
      <w:b/>
      <w:kern w:val="0"/>
      <w:sz w:val="32"/>
      <w:szCs w:val="20"/>
      <w:lang w:val="en-US" w:eastAsia="en-US"/>
    </w:rPr>
  </w:style>
  <w:style w:type="paragraph" w:customStyle="1" w:styleId="justindb">
    <w:name w:val="justindb"/>
    <w:basedOn w:val="Normal"/>
    <w:rsid w:val="008C114A"/>
    <w:pPr>
      <w:suppressAutoHyphens w:val="0"/>
      <w:spacing w:before="100" w:beforeAutospacing="1" w:after="100" w:afterAutospacing="1"/>
      <w:ind w:firstLine="360"/>
      <w:jc w:val="both"/>
    </w:pPr>
    <w:rPr>
      <w:rFonts w:ascii="Arial" w:eastAsia="Arial Unicode MS" w:hAnsi="Arial" w:cs="Arial"/>
      <w:color w:val="000000"/>
      <w:kern w:val="0"/>
      <w:sz w:val="23"/>
      <w:szCs w:val="23"/>
      <w:lang w:val="es-ES" w:eastAsia="es-ES"/>
    </w:rPr>
  </w:style>
  <w:style w:type="paragraph" w:customStyle="1" w:styleId="genmed">
    <w:name w:val="genmed"/>
    <w:basedOn w:val="Normal"/>
    <w:rsid w:val="008C114A"/>
    <w:pPr>
      <w:suppressAutoHyphens w:val="0"/>
      <w:spacing w:before="100" w:beforeAutospacing="1" w:after="100" w:afterAutospacing="1"/>
    </w:pPr>
    <w:rPr>
      <w:rFonts w:ascii="Arial" w:eastAsia="Arial Unicode MS" w:hAnsi="Arial" w:cs="Arial"/>
      <w:color w:val="000000"/>
      <w:kern w:val="0"/>
      <w:sz w:val="20"/>
      <w:szCs w:val="20"/>
      <w:lang w:val="es-ES" w:eastAsia="es-ES"/>
    </w:rPr>
  </w:style>
  <w:style w:type="paragraph" w:customStyle="1" w:styleId="genbomed">
    <w:name w:val="genbomed"/>
    <w:basedOn w:val="Normal"/>
    <w:rsid w:val="008C114A"/>
    <w:pPr>
      <w:suppressAutoHyphens w:val="0"/>
      <w:spacing w:before="100" w:beforeAutospacing="1" w:after="100" w:afterAutospacing="1"/>
    </w:pPr>
    <w:rPr>
      <w:rFonts w:ascii="Arial" w:eastAsia="Arial Unicode MS" w:hAnsi="Arial" w:cs="Arial"/>
      <w:b/>
      <w:bCs/>
      <w:color w:val="000000"/>
      <w:kern w:val="0"/>
      <w:sz w:val="20"/>
      <w:szCs w:val="20"/>
      <w:lang w:val="es-ES" w:eastAsia="es-ES"/>
    </w:rPr>
  </w:style>
  <w:style w:type="paragraph" w:customStyle="1" w:styleId="justim">
    <w:name w:val="justim"/>
    <w:basedOn w:val="Normal"/>
    <w:rsid w:val="008C114A"/>
    <w:pPr>
      <w:suppressAutoHyphens w:val="0"/>
      <w:spacing w:before="100" w:beforeAutospacing="1" w:after="100" w:afterAutospacing="1"/>
      <w:jc w:val="both"/>
    </w:pPr>
    <w:rPr>
      <w:rFonts w:ascii="Arial" w:eastAsia="Arial Unicode MS" w:hAnsi="Arial" w:cs="Arial"/>
      <w:color w:val="000000"/>
      <w:kern w:val="0"/>
      <w:sz w:val="20"/>
      <w:szCs w:val="20"/>
      <w:lang w:val="es-ES" w:eastAsia="es-ES"/>
    </w:rPr>
  </w:style>
  <w:style w:type="paragraph" w:styleId="TDC1">
    <w:name w:val="toc 1"/>
    <w:aliases w:val="TOC 1 FMTB"/>
    <w:basedOn w:val="Normal"/>
    <w:next w:val="Normal"/>
    <w:autoRedefine/>
    <w:uiPriority w:val="39"/>
    <w:unhideWhenUsed/>
    <w:rsid w:val="008C114A"/>
    <w:pPr>
      <w:widowControl w:val="0"/>
      <w:suppressAutoHyphens w:val="0"/>
      <w:autoSpaceDE w:val="0"/>
      <w:autoSpaceDN w:val="0"/>
      <w:adjustRightInd w:val="0"/>
      <w:spacing w:after="100"/>
    </w:pPr>
    <w:rPr>
      <w:rFonts w:ascii="Arial" w:hAnsi="Arial" w:cs="Arial"/>
      <w:kern w:val="0"/>
      <w:sz w:val="20"/>
      <w:szCs w:val="20"/>
      <w:lang w:val="en-US" w:eastAsia="en-US"/>
    </w:rPr>
  </w:style>
  <w:style w:type="paragraph" w:styleId="TDC2">
    <w:name w:val="toc 2"/>
    <w:aliases w:val="TOC 2 FMTB"/>
    <w:basedOn w:val="Normal"/>
    <w:next w:val="Normal"/>
    <w:autoRedefine/>
    <w:uiPriority w:val="39"/>
    <w:unhideWhenUsed/>
    <w:rsid w:val="008C114A"/>
    <w:pPr>
      <w:widowControl w:val="0"/>
      <w:tabs>
        <w:tab w:val="right" w:leader="dot" w:pos="9350"/>
      </w:tabs>
      <w:suppressAutoHyphens w:val="0"/>
      <w:autoSpaceDE w:val="0"/>
      <w:autoSpaceDN w:val="0"/>
      <w:adjustRightInd w:val="0"/>
      <w:spacing w:after="100"/>
      <w:ind w:left="630" w:hanging="430"/>
    </w:pPr>
    <w:rPr>
      <w:rFonts w:ascii="Arial" w:hAnsi="Arial" w:cs="Arial"/>
      <w:kern w:val="0"/>
      <w:sz w:val="20"/>
      <w:szCs w:val="20"/>
      <w:lang w:val="en-US" w:eastAsia="en-US"/>
    </w:rPr>
  </w:style>
  <w:style w:type="paragraph" w:styleId="TDC3">
    <w:name w:val="toc 3"/>
    <w:aliases w:val="TOC 3 FMTB"/>
    <w:basedOn w:val="Normal"/>
    <w:next w:val="Normal"/>
    <w:autoRedefine/>
    <w:uiPriority w:val="39"/>
    <w:unhideWhenUsed/>
    <w:rsid w:val="008C114A"/>
    <w:pPr>
      <w:widowControl w:val="0"/>
      <w:tabs>
        <w:tab w:val="left" w:pos="630"/>
        <w:tab w:val="right" w:leader="dot" w:pos="9350"/>
      </w:tabs>
      <w:suppressAutoHyphens w:val="0"/>
      <w:autoSpaceDE w:val="0"/>
      <w:autoSpaceDN w:val="0"/>
      <w:adjustRightInd w:val="0"/>
      <w:spacing w:after="100"/>
      <w:ind w:left="720" w:hanging="320"/>
    </w:pPr>
    <w:rPr>
      <w:rFonts w:ascii="Arial" w:hAnsi="Arial" w:cs="Arial"/>
      <w:kern w:val="0"/>
      <w:sz w:val="20"/>
      <w:szCs w:val="20"/>
      <w:lang w:val="en-US" w:eastAsia="en-US"/>
    </w:rPr>
  </w:style>
  <w:style w:type="table" w:styleId="Cuadrculamedia3-nfasis1">
    <w:name w:val="Medium Grid 3 Accent 1"/>
    <w:basedOn w:val="Tablanormal"/>
    <w:uiPriority w:val="69"/>
    <w:rsid w:val="008C114A"/>
    <w:rPr>
      <w:rFonts w:ascii="Calibri" w:hAnsi="Calibri"/>
      <w:lang w:val="es-ES" w:eastAsia="es-ES"/>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LightList-Accent11">
    <w:name w:val="Light List - Accent 11"/>
    <w:basedOn w:val="Tablanormal"/>
    <w:uiPriority w:val="61"/>
    <w:rsid w:val="008C114A"/>
    <w:rPr>
      <w:rFonts w:ascii="Calibri" w:hAnsi="Calibri"/>
      <w:lang w:val="es-ES" w:eastAsia="es-E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styleId="Epgrafe">
    <w:name w:val="caption"/>
    <w:aliases w:val="CaptionFig,Descripción"/>
    <w:basedOn w:val="Normal"/>
    <w:next w:val="Normal"/>
    <w:uiPriority w:val="99"/>
    <w:qFormat/>
    <w:rsid w:val="008C114A"/>
    <w:pPr>
      <w:suppressAutoHyphens w:val="0"/>
      <w:spacing w:after="200"/>
      <w:jc w:val="both"/>
    </w:pPr>
    <w:rPr>
      <w:rFonts w:ascii="Calibri" w:eastAsia="Calibri" w:hAnsi="Calibri" w:cs="Arial"/>
      <w:b/>
      <w:bCs/>
      <w:color w:val="4F81BD"/>
      <w:kern w:val="0"/>
      <w:sz w:val="18"/>
      <w:szCs w:val="18"/>
      <w:lang w:eastAsia="en-US"/>
    </w:rPr>
  </w:style>
  <w:style w:type="paragraph" w:customStyle="1" w:styleId="Vieta">
    <w:name w:val="Viñeta"/>
    <w:basedOn w:val="Normal"/>
    <w:rsid w:val="008C114A"/>
    <w:pPr>
      <w:tabs>
        <w:tab w:val="num" w:pos="360"/>
      </w:tabs>
      <w:suppressAutoHyphens w:val="0"/>
      <w:ind w:left="360" w:hanging="360"/>
      <w:jc w:val="both"/>
    </w:pPr>
    <w:rPr>
      <w:rFonts w:ascii="Verdana" w:hAnsi="Verdana"/>
      <w:snapToGrid w:val="0"/>
      <w:kern w:val="0"/>
      <w:sz w:val="22"/>
      <w:szCs w:val="20"/>
      <w:lang w:val="es-CO" w:eastAsia="en-US"/>
    </w:rPr>
  </w:style>
  <w:style w:type="paragraph" w:customStyle="1" w:styleId="a1">
    <w:name w:val="a1"/>
    <w:basedOn w:val="Ttulo"/>
    <w:autoRedefine/>
    <w:qFormat/>
    <w:rsid w:val="00F5274B"/>
    <w:pPr>
      <w:pBdr>
        <w:top w:val="thinThickSmallGap" w:sz="24" w:space="1" w:color="000000" w:themeColor="text1"/>
        <w:left w:val="thinThickSmallGap" w:sz="24" w:space="4" w:color="000000" w:themeColor="text1"/>
        <w:bottom w:val="thickThinSmallGap" w:sz="24" w:space="1" w:color="000000" w:themeColor="text1"/>
        <w:right w:val="thickThinSmallGap" w:sz="24" w:space="4" w:color="000000" w:themeColor="text1"/>
      </w:pBdr>
      <w:shd w:val="clear" w:color="auto" w:fill="C2D69B" w:themeFill="accent3" w:themeFillTint="99"/>
      <w:tabs>
        <w:tab w:val="left" w:pos="900"/>
      </w:tabs>
      <w:suppressAutoHyphens w:val="0"/>
      <w:ind w:left="810" w:right="616" w:hanging="360"/>
    </w:pPr>
    <w:rPr>
      <w:rFonts w:ascii="Arial" w:hAnsi="Arial" w:cs="Arial"/>
      <w:bCs w:val="0"/>
      <w:kern w:val="0"/>
      <w:sz w:val="26"/>
      <w:szCs w:val="26"/>
      <w:lang w:val="es-ES" w:eastAsia="es-ES"/>
    </w:rPr>
  </w:style>
  <w:style w:type="character" w:customStyle="1" w:styleId="longtext">
    <w:name w:val="long_text"/>
    <w:basedOn w:val="Fuentedeprrafopredeter"/>
    <w:rsid w:val="008C114A"/>
  </w:style>
  <w:style w:type="character" w:customStyle="1" w:styleId="gt-icon-text1">
    <w:name w:val="gt-icon-text1"/>
    <w:basedOn w:val="Fuentedeprrafopredeter"/>
    <w:rsid w:val="008C114A"/>
  </w:style>
  <w:style w:type="paragraph" w:customStyle="1" w:styleId="p7">
    <w:name w:val="p7"/>
    <w:basedOn w:val="Normal"/>
    <w:rsid w:val="008C114A"/>
    <w:pPr>
      <w:widowControl w:val="0"/>
      <w:tabs>
        <w:tab w:val="left" w:pos="720"/>
      </w:tabs>
      <w:suppressAutoHyphens w:val="0"/>
      <w:overflowPunct w:val="0"/>
      <w:autoSpaceDE w:val="0"/>
      <w:autoSpaceDN w:val="0"/>
      <w:adjustRightInd w:val="0"/>
      <w:spacing w:line="240" w:lineRule="atLeast"/>
      <w:textAlignment w:val="baseline"/>
    </w:pPr>
    <w:rPr>
      <w:kern w:val="0"/>
      <w:szCs w:val="20"/>
      <w:lang w:val="es-ES_tradnl" w:eastAsia="es-ES"/>
    </w:rPr>
  </w:style>
  <w:style w:type="paragraph" w:customStyle="1" w:styleId="p31">
    <w:name w:val="p31"/>
    <w:basedOn w:val="Normal"/>
    <w:rsid w:val="008C114A"/>
    <w:pPr>
      <w:widowControl w:val="0"/>
      <w:tabs>
        <w:tab w:val="left" w:pos="780"/>
      </w:tabs>
      <w:suppressAutoHyphens w:val="0"/>
      <w:overflowPunct w:val="0"/>
      <w:autoSpaceDE w:val="0"/>
      <w:autoSpaceDN w:val="0"/>
      <w:adjustRightInd w:val="0"/>
      <w:spacing w:line="240" w:lineRule="atLeast"/>
      <w:ind w:left="720" w:hanging="720"/>
      <w:textAlignment w:val="baseline"/>
    </w:pPr>
    <w:rPr>
      <w:kern w:val="0"/>
      <w:szCs w:val="20"/>
      <w:lang w:val="es-ES_tradnl" w:eastAsia="es-ES"/>
    </w:rPr>
  </w:style>
  <w:style w:type="paragraph" w:customStyle="1" w:styleId="p33">
    <w:name w:val="p33"/>
    <w:basedOn w:val="Normal"/>
    <w:rsid w:val="008C114A"/>
    <w:pPr>
      <w:widowControl w:val="0"/>
      <w:tabs>
        <w:tab w:val="left" w:pos="720"/>
      </w:tabs>
      <w:suppressAutoHyphens w:val="0"/>
      <w:overflowPunct w:val="0"/>
      <w:autoSpaceDE w:val="0"/>
      <w:autoSpaceDN w:val="0"/>
      <w:adjustRightInd w:val="0"/>
      <w:spacing w:line="240" w:lineRule="atLeast"/>
      <w:textAlignment w:val="baseline"/>
    </w:pPr>
    <w:rPr>
      <w:kern w:val="0"/>
      <w:szCs w:val="20"/>
      <w:lang w:val="es-ES_tradnl" w:eastAsia="es-ES"/>
    </w:rPr>
  </w:style>
  <w:style w:type="paragraph" w:customStyle="1" w:styleId="Chapter">
    <w:name w:val="Chapter"/>
    <w:basedOn w:val="Normal"/>
    <w:next w:val="Normal"/>
    <w:rsid w:val="008C114A"/>
    <w:pPr>
      <w:tabs>
        <w:tab w:val="num" w:pos="648"/>
        <w:tab w:val="left" w:pos="1440"/>
      </w:tabs>
      <w:suppressAutoHyphens w:val="0"/>
      <w:spacing w:before="240" w:after="240"/>
      <w:ind w:firstLine="288"/>
      <w:jc w:val="center"/>
    </w:pPr>
    <w:rPr>
      <w:b/>
      <w:smallCaps/>
      <w:kern w:val="0"/>
      <w:szCs w:val="20"/>
      <w:lang w:val="es-ES_tradnl" w:eastAsia="en-US"/>
    </w:rPr>
  </w:style>
  <w:style w:type="paragraph" w:customStyle="1" w:styleId="Paragraph">
    <w:name w:val="Paragraph"/>
    <w:basedOn w:val="Sangradetextonormal"/>
    <w:rsid w:val="008C114A"/>
    <w:pPr>
      <w:tabs>
        <w:tab w:val="num" w:pos="720"/>
      </w:tabs>
      <w:suppressAutoHyphens w:val="0"/>
      <w:spacing w:before="120"/>
      <w:ind w:left="720" w:hanging="720"/>
      <w:jc w:val="both"/>
      <w:outlineLvl w:val="1"/>
    </w:pPr>
    <w:rPr>
      <w:kern w:val="0"/>
      <w:szCs w:val="20"/>
      <w:lang w:val="es-ES_tradnl" w:eastAsia="en-US"/>
    </w:rPr>
  </w:style>
  <w:style w:type="paragraph" w:customStyle="1" w:styleId="subpar">
    <w:name w:val="subpar"/>
    <w:basedOn w:val="Sangra3detindependiente"/>
    <w:rsid w:val="008C114A"/>
    <w:pPr>
      <w:tabs>
        <w:tab w:val="num" w:pos="1152"/>
      </w:tabs>
      <w:spacing w:before="120" w:after="120" w:line="240" w:lineRule="auto"/>
      <w:ind w:left="1152" w:hanging="432"/>
      <w:outlineLvl w:val="2"/>
    </w:pPr>
    <w:rPr>
      <w:szCs w:val="20"/>
      <w:lang w:val="es-ES_tradnl" w:eastAsia="en-US"/>
    </w:rPr>
  </w:style>
  <w:style w:type="paragraph" w:customStyle="1" w:styleId="SubSubPar">
    <w:name w:val="SubSubPar"/>
    <w:basedOn w:val="subpar"/>
    <w:rsid w:val="008C114A"/>
  </w:style>
  <w:style w:type="paragraph" w:styleId="Lista2">
    <w:name w:val="List 2"/>
    <w:basedOn w:val="Normal"/>
    <w:unhideWhenUsed/>
    <w:rsid w:val="008C114A"/>
    <w:pPr>
      <w:suppressAutoHyphens w:val="0"/>
      <w:ind w:left="566" w:hanging="283"/>
      <w:contextualSpacing/>
      <w:jc w:val="both"/>
    </w:pPr>
    <w:rPr>
      <w:rFonts w:ascii="Calibri" w:eastAsia="Calibri" w:hAnsi="Calibri" w:cs="Arial"/>
      <w:kern w:val="0"/>
      <w:sz w:val="22"/>
      <w:szCs w:val="22"/>
      <w:lang w:eastAsia="en-US"/>
    </w:rPr>
  </w:style>
  <w:style w:type="paragraph" w:styleId="Lista3">
    <w:name w:val="List 3"/>
    <w:basedOn w:val="Normal"/>
    <w:unhideWhenUsed/>
    <w:rsid w:val="008C114A"/>
    <w:pPr>
      <w:suppressAutoHyphens w:val="0"/>
      <w:ind w:left="849" w:hanging="283"/>
      <w:contextualSpacing/>
      <w:jc w:val="both"/>
    </w:pPr>
    <w:rPr>
      <w:rFonts w:ascii="Calibri" w:eastAsia="Calibri" w:hAnsi="Calibri" w:cs="Arial"/>
      <w:kern w:val="0"/>
      <w:sz w:val="22"/>
      <w:szCs w:val="22"/>
      <w:lang w:eastAsia="en-US"/>
    </w:rPr>
  </w:style>
  <w:style w:type="paragraph" w:styleId="Listaconvietas">
    <w:name w:val="List Bullet"/>
    <w:basedOn w:val="Normal"/>
    <w:unhideWhenUsed/>
    <w:rsid w:val="008C114A"/>
    <w:pPr>
      <w:tabs>
        <w:tab w:val="num" w:pos="360"/>
      </w:tabs>
      <w:suppressAutoHyphens w:val="0"/>
      <w:ind w:left="360" w:hanging="360"/>
      <w:contextualSpacing/>
      <w:jc w:val="both"/>
    </w:pPr>
    <w:rPr>
      <w:rFonts w:ascii="Calibri" w:eastAsia="Calibri" w:hAnsi="Calibri" w:cs="Arial"/>
      <w:kern w:val="0"/>
      <w:sz w:val="22"/>
      <w:szCs w:val="22"/>
      <w:lang w:eastAsia="en-US"/>
    </w:rPr>
  </w:style>
  <w:style w:type="paragraph" w:styleId="Listaconvietas2">
    <w:name w:val="List Bullet 2"/>
    <w:basedOn w:val="Normal"/>
    <w:unhideWhenUsed/>
    <w:rsid w:val="008C114A"/>
    <w:pPr>
      <w:tabs>
        <w:tab w:val="num" w:pos="643"/>
      </w:tabs>
      <w:suppressAutoHyphens w:val="0"/>
      <w:ind w:left="643" w:hanging="360"/>
      <w:contextualSpacing/>
      <w:jc w:val="both"/>
    </w:pPr>
    <w:rPr>
      <w:rFonts w:ascii="Calibri" w:eastAsia="Calibri" w:hAnsi="Calibri" w:cs="Arial"/>
      <w:kern w:val="0"/>
      <w:sz w:val="22"/>
      <w:szCs w:val="22"/>
      <w:lang w:eastAsia="en-US"/>
    </w:rPr>
  </w:style>
  <w:style w:type="paragraph" w:styleId="Listaconvietas3">
    <w:name w:val="List Bullet 3"/>
    <w:basedOn w:val="Normal"/>
    <w:unhideWhenUsed/>
    <w:rsid w:val="008C114A"/>
    <w:pPr>
      <w:tabs>
        <w:tab w:val="num" w:pos="926"/>
      </w:tabs>
      <w:suppressAutoHyphens w:val="0"/>
      <w:ind w:left="926" w:hanging="360"/>
      <w:contextualSpacing/>
      <w:jc w:val="both"/>
    </w:pPr>
    <w:rPr>
      <w:rFonts w:ascii="Calibri" w:eastAsia="Calibri" w:hAnsi="Calibri" w:cs="Arial"/>
      <w:kern w:val="0"/>
      <w:sz w:val="22"/>
      <w:szCs w:val="22"/>
      <w:lang w:eastAsia="en-US"/>
    </w:rPr>
  </w:style>
  <w:style w:type="paragraph" w:styleId="Continuarlista">
    <w:name w:val="List Continue"/>
    <w:basedOn w:val="Normal"/>
    <w:unhideWhenUsed/>
    <w:rsid w:val="008C114A"/>
    <w:pPr>
      <w:suppressAutoHyphens w:val="0"/>
      <w:spacing w:after="120"/>
      <w:ind w:left="283"/>
      <w:contextualSpacing/>
      <w:jc w:val="both"/>
    </w:pPr>
    <w:rPr>
      <w:rFonts w:ascii="Calibri" w:eastAsia="Calibri" w:hAnsi="Calibri" w:cs="Arial"/>
      <w:kern w:val="0"/>
      <w:sz w:val="22"/>
      <w:szCs w:val="22"/>
      <w:lang w:eastAsia="en-US"/>
    </w:rPr>
  </w:style>
  <w:style w:type="paragraph" w:styleId="Continuarlista2">
    <w:name w:val="List Continue 2"/>
    <w:basedOn w:val="Normal"/>
    <w:unhideWhenUsed/>
    <w:rsid w:val="008C114A"/>
    <w:pPr>
      <w:suppressAutoHyphens w:val="0"/>
      <w:spacing w:after="120"/>
      <w:ind w:left="566"/>
      <w:contextualSpacing/>
      <w:jc w:val="both"/>
    </w:pPr>
    <w:rPr>
      <w:rFonts w:ascii="Calibri" w:eastAsia="Calibri" w:hAnsi="Calibri" w:cs="Arial"/>
      <w:kern w:val="0"/>
      <w:sz w:val="22"/>
      <w:szCs w:val="22"/>
      <w:lang w:eastAsia="en-US"/>
    </w:rPr>
  </w:style>
  <w:style w:type="paragraph" w:customStyle="1" w:styleId="Infodocumentosadjuntos">
    <w:name w:val="Info documentos adjuntos"/>
    <w:basedOn w:val="Normal"/>
    <w:rsid w:val="008C114A"/>
    <w:pPr>
      <w:suppressAutoHyphens w:val="0"/>
      <w:jc w:val="both"/>
    </w:pPr>
    <w:rPr>
      <w:rFonts w:ascii="Calibri" w:eastAsia="Calibri" w:hAnsi="Calibri" w:cs="Arial"/>
      <w:kern w:val="0"/>
      <w:sz w:val="22"/>
      <w:szCs w:val="22"/>
      <w:lang w:eastAsia="en-US"/>
    </w:rPr>
  </w:style>
  <w:style w:type="paragraph" w:styleId="Textoindependienteprimerasangra">
    <w:name w:val="Body Text First Indent"/>
    <w:basedOn w:val="Textoindependiente"/>
    <w:link w:val="TextoindependienteprimerasangraCar"/>
    <w:uiPriority w:val="99"/>
    <w:unhideWhenUsed/>
    <w:rsid w:val="008C114A"/>
    <w:pPr>
      <w:suppressAutoHyphens w:val="0"/>
      <w:ind w:firstLine="360"/>
    </w:pPr>
    <w:rPr>
      <w:rFonts w:ascii="Calibri" w:eastAsia="Calibri" w:hAnsi="Calibri" w:cs="Arial"/>
      <w:bCs w:val="0"/>
      <w:kern w:val="0"/>
      <w:sz w:val="22"/>
      <w:szCs w:val="22"/>
      <w:lang w:eastAsia="en-US"/>
    </w:rPr>
  </w:style>
  <w:style w:type="character" w:customStyle="1" w:styleId="TextoindependienteprimerasangraCar">
    <w:name w:val="Texto independiente primera sangría Car"/>
    <w:basedOn w:val="TextoindependienteCar1"/>
    <w:link w:val="Textoindependienteprimerasangra"/>
    <w:uiPriority w:val="99"/>
    <w:rsid w:val="008C114A"/>
    <w:rPr>
      <w:rFonts w:ascii="Calibri" w:eastAsia="Calibri" w:hAnsi="Calibri" w:cs="Arial"/>
      <w:bCs/>
      <w:kern w:val="1"/>
      <w:sz w:val="22"/>
      <w:szCs w:val="22"/>
      <w:lang w:val="es-DO" w:eastAsia="ar-SA"/>
    </w:rPr>
  </w:style>
  <w:style w:type="paragraph" w:styleId="Textoindependienteprimerasangra2">
    <w:name w:val="Body Text First Indent 2"/>
    <w:basedOn w:val="Sangradetextonormal"/>
    <w:link w:val="Textoindependienteprimerasangra2Car"/>
    <w:uiPriority w:val="99"/>
    <w:unhideWhenUsed/>
    <w:rsid w:val="008C114A"/>
    <w:pPr>
      <w:suppressAutoHyphens w:val="0"/>
      <w:spacing w:after="0"/>
      <w:ind w:firstLine="360"/>
      <w:jc w:val="both"/>
    </w:pPr>
    <w:rPr>
      <w:rFonts w:ascii="Calibri" w:eastAsia="Calibri" w:hAnsi="Calibri" w:cs="Arial"/>
      <w:kern w:val="0"/>
      <w:sz w:val="22"/>
      <w:szCs w:val="22"/>
      <w:lang w:eastAsia="en-US"/>
    </w:rPr>
  </w:style>
  <w:style w:type="character" w:customStyle="1" w:styleId="Textoindependienteprimerasangra2Car">
    <w:name w:val="Texto independiente primera sangría 2 Car"/>
    <w:basedOn w:val="SangradetextonormalCar1"/>
    <w:link w:val="Textoindependienteprimerasangra2"/>
    <w:uiPriority w:val="99"/>
    <w:rsid w:val="008C114A"/>
    <w:rPr>
      <w:rFonts w:ascii="Calibri" w:eastAsia="Calibri" w:hAnsi="Calibri" w:cs="Arial"/>
      <w:kern w:val="1"/>
      <w:sz w:val="22"/>
      <w:szCs w:val="22"/>
      <w:lang w:val="es-DO" w:eastAsia="ar-SA"/>
    </w:rPr>
  </w:style>
  <w:style w:type="paragraph" w:customStyle="1" w:styleId="Ttulo2ttulo2">
    <w:name w:val="Título 2.título 2"/>
    <w:basedOn w:val="Normal"/>
    <w:next w:val="Normal"/>
    <w:rsid w:val="008C114A"/>
    <w:pPr>
      <w:keepNext/>
      <w:widowControl w:val="0"/>
      <w:suppressAutoHyphens w:val="0"/>
      <w:spacing w:line="360" w:lineRule="auto"/>
      <w:jc w:val="both"/>
      <w:outlineLvl w:val="1"/>
    </w:pPr>
    <w:rPr>
      <w:rFonts w:ascii="Univers" w:hAnsi="Univers"/>
      <w:b/>
      <w:kern w:val="0"/>
      <w:szCs w:val="20"/>
      <w:lang w:val="es-ES_tradnl" w:eastAsia="es-ES"/>
    </w:rPr>
  </w:style>
  <w:style w:type="character" w:customStyle="1" w:styleId="noticia21">
    <w:name w:val="noticia21"/>
    <w:basedOn w:val="Fuentedeprrafopredeter"/>
    <w:rsid w:val="008C114A"/>
    <w:rPr>
      <w:rFonts w:ascii="Verdana" w:hAnsi="Verdana" w:hint="default"/>
      <w:sz w:val="18"/>
      <w:szCs w:val="18"/>
    </w:rPr>
  </w:style>
  <w:style w:type="paragraph" w:customStyle="1" w:styleId="verdmoyen">
    <w:name w:val="verdmoyen"/>
    <w:basedOn w:val="Normal"/>
    <w:rsid w:val="008C114A"/>
    <w:pPr>
      <w:suppressAutoHyphens w:val="0"/>
      <w:spacing w:before="100" w:beforeAutospacing="1" w:after="100" w:afterAutospacing="1"/>
    </w:pPr>
    <w:rPr>
      <w:kern w:val="0"/>
      <w:lang w:val="en-US" w:eastAsia="en-US"/>
    </w:rPr>
  </w:style>
  <w:style w:type="paragraph" w:customStyle="1" w:styleId="msoaccenttext8">
    <w:name w:val="msoaccenttext8"/>
    <w:uiPriority w:val="99"/>
    <w:rsid w:val="008C114A"/>
    <w:rPr>
      <w:rFonts w:ascii="Perpetua" w:hAnsi="Perpetua" w:cs="Perpetua"/>
      <w:color w:val="000000"/>
      <w:kern w:val="28"/>
      <w:lang w:val="es-ES" w:eastAsia="es-ES"/>
    </w:rPr>
  </w:style>
  <w:style w:type="paragraph" w:customStyle="1" w:styleId="msoaccenttext4">
    <w:name w:val="msoaccenttext4"/>
    <w:uiPriority w:val="99"/>
    <w:rsid w:val="008C114A"/>
    <w:rPr>
      <w:rFonts w:ascii="Gill Sans MT" w:hAnsi="Gill Sans MT" w:cs="Gill Sans MT"/>
      <w:b/>
      <w:bCs/>
      <w:color w:val="006633"/>
      <w:kern w:val="28"/>
      <w:lang w:val="es-ES" w:eastAsia="es-ES"/>
    </w:rPr>
  </w:style>
  <w:style w:type="character" w:customStyle="1" w:styleId="negro121">
    <w:name w:val="negro121"/>
    <w:basedOn w:val="Fuentedeprrafopredeter"/>
    <w:uiPriority w:val="99"/>
    <w:rsid w:val="008C114A"/>
    <w:rPr>
      <w:rFonts w:ascii="Arial" w:hAnsi="Arial" w:cs="Arial"/>
      <w:color w:val="000000"/>
      <w:sz w:val="18"/>
      <w:szCs w:val="18"/>
      <w:u w:val="none"/>
      <w:effect w:val="none"/>
    </w:rPr>
  </w:style>
  <w:style w:type="paragraph" w:customStyle="1" w:styleId="Prrafodelista1">
    <w:name w:val="Párrafo de lista1"/>
    <w:basedOn w:val="Normal"/>
    <w:rsid w:val="008C114A"/>
    <w:pPr>
      <w:suppressAutoHyphens w:val="0"/>
      <w:ind w:left="720"/>
    </w:pPr>
    <w:rPr>
      <w:kern w:val="0"/>
      <w:sz w:val="20"/>
      <w:szCs w:val="20"/>
      <w:lang w:eastAsia="en-US"/>
    </w:rPr>
  </w:style>
  <w:style w:type="paragraph" w:customStyle="1" w:styleId="FR1">
    <w:name w:val="FR1"/>
    <w:rsid w:val="008C114A"/>
    <w:pPr>
      <w:widowControl w:val="0"/>
      <w:autoSpaceDE w:val="0"/>
      <w:autoSpaceDN w:val="0"/>
      <w:adjustRightInd w:val="0"/>
      <w:ind w:left="6240"/>
    </w:pPr>
    <w:rPr>
      <w:rFonts w:ascii="Arial" w:hAnsi="Arial" w:cs="Arial"/>
      <w:b/>
      <w:bCs/>
      <w:i/>
      <w:iCs/>
      <w:lang w:val="es-ES_tradnl" w:eastAsia="es-MX"/>
    </w:rPr>
  </w:style>
  <w:style w:type="paragraph" w:customStyle="1" w:styleId="Ttulo21">
    <w:name w:val="Título 21"/>
    <w:basedOn w:val="Ttulo2"/>
    <w:autoRedefine/>
    <w:uiPriority w:val="99"/>
    <w:rsid w:val="008C114A"/>
    <w:pPr>
      <w:tabs>
        <w:tab w:val="clear" w:pos="576"/>
      </w:tabs>
      <w:suppressAutoHyphens w:val="0"/>
      <w:spacing w:before="200" w:after="80" w:line="360" w:lineRule="auto"/>
      <w:ind w:left="720" w:hanging="720"/>
    </w:pPr>
    <w:rPr>
      <w:kern w:val="0"/>
      <w:sz w:val="22"/>
      <w:szCs w:val="22"/>
      <w:lang w:eastAsia="es-ES"/>
    </w:rPr>
  </w:style>
  <w:style w:type="paragraph" w:customStyle="1" w:styleId="textmoyenjd">
    <w:name w:val="textmoyenjd"/>
    <w:basedOn w:val="Normal"/>
    <w:uiPriority w:val="99"/>
    <w:rsid w:val="008C114A"/>
    <w:pPr>
      <w:suppressAutoHyphens w:val="0"/>
      <w:spacing w:before="100" w:beforeAutospacing="1" w:after="100" w:afterAutospacing="1"/>
    </w:pPr>
    <w:rPr>
      <w:color w:val="000000"/>
      <w:kern w:val="0"/>
      <w:lang w:val="es-ES" w:eastAsia="es-ES"/>
    </w:rPr>
  </w:style>
  <w:style w:type="paragraph" w:customStyle="1" w:styleId="textdefjd">
    <w:name w:val="textdefjd"/>
    <w:basedOn w:val="Normal"/>
    <w:uiPriority w:val="99"/>
    <w:rsid w:val="008C114A"/>
    <w:pPr>
      <w:suppressAutoHyphens w:val="0"/>
      <w:spacing w:before="100" w:beforeAutospacing="1" w:after="100" w:afterAutospacing="1"/>
      <w:ind w:firstLine="360"/>
      <w:jc w:val="both"/>
    </w:pPr>
    <w:rPr>
      <w:rFonts w:ascii="Arial" w:hAnsi="Arial" w:cs="Arial"/>
      <w:color w:val="000000"/>
      <w:kern w:val="0"/>
      <w:lang w:val="es-ES" w:eastAsia="es-ES"/>
    </w:rPr>
  </w:style>
  <w:style w:type="character" w:customStyle="1" w:styleId="mw-headline">
    <w:name w:val="mw-headline"/>
    <w:basedOn w:val="Fuentedeprrafopredeter"/>
    <w:rsid w:val="008C114A"/>
  </w:style>
  <w:style w:type="character" w:customStyle="1" w:styleId="secretarialet1">
    <w:name w:val="secretarialet1"/>
    <w:basedOn w:val="Fuentedeprrafopredeter"/>
    <w:rsid w:val="008C114A"/>
    <w:rPr>
      <w:rFonts w:ascii="Times New Roman" w:hAnsi="Times New Roman" w:cs="Times New Roman" w:hint="default"/>
      <w:b/>
      <w:bCs/>
      <w:color w:val="FFFFCC"/>
      <w:sz w:val="29"/>
      <w:szCs w:val="29"/>
    </w:rPr>
  </w:style>
  <w:style w:type="character" w:customStyle="1" w:styleId="secretaria1">
    <w:name w:val="secretaria1"/>
    <w:basedOn w:val="Fuentedeprrafopredeter"/>
    <w:rsid w:val="008C114A"/>
    <w:rPr>
      <w:rFonts w:ascii="Times New Roman" w:hAnsi="Times New Roman" w:cs="Times New Roman" w:hint="default"/>
      <w:b/>
      <w:bCs/>
      <w:color w:val="FFFFCC"/>
      <w:sz w:val="24"/>
      <w:szCs w:val="24"/>
    </w:rPr>
  </w:style>
  <w:style w:type="character" w:customStyle="1" w:styleId="areas2head1">
    <w:name w:val="areas2head1"/>
    <w:basedOn w:val="Fuentedeprrafopredeter"/>
    <w:rsid w:val="008C114A"/>
    <w:rPr>
      <w:rFonts w:ascii="Verdana" w:hAnsi="Verdana" w:hint="default"/>
      <w:b w:val="0"/>
      <w:bCs w:val="0"/>
      <w:i/>
      <w:iCs/>
      <w:color w:val="333333"/>
      <w:sz w:val="32"/>
      <w:szCs w:val="32"/>
    </w:rPr>
  </w:style>
  <w:style w:type="character" w:styleId="MquinadeescribirHTML">
    <w:name w:val="HTML Typewriter"/>
    <w:basedOn w:val="Fuentedeprrafopredeter"/>
    <w:rsid w:val="008C114A"/>
    <w:rPr>
      <w:rFonts w:ascii="Courier New" w:eastAsia="Arial Unicode MS" w:hAnsi="Courier New" w:cs="Courier New" w:hint="default"/>
      <w:sz w:val="20"/>
      <w:szCs w:val="20"/>
    </w:rPr>
  </w:style>
  <w:style w:type="paragraph" w:customStyle="1" w:styleId="Estilo1">
    <w:name w:val="Estilo1"/>
    <w:link w:val="Estilo1Car"/>
    <w:autoRedefine/>
    <w:rsid w:val="008C114A"/>
    <w:pPr>
      <w:jc w:val="both"/>
    </w:pPr>
    <w:rPr>
      <w:rFonts w:ascii="Arial" w:hAnsi="Arial" w:cs="Arial"/>
      <w:bCs/>
      <w:sz w:val="24"/>
      <w:szCs w:val="24"/>
      <w:lang w:val="es-DO" w:eastAsia="es-ES"/>
    </w:rPr>
  </w:style>
  <w:style w:type="character" w:customStyle="1" w:styleId="Estilo1Car">
    <w:name w:val="Estilo1 Car"/>
    <w:basedOn w:val="Fuentedeprrafopredeter"/>
    <w:link w:val="Estilo1"/>
    <w:rsid w:val="008C114A"/>
    <w:rPr>
      <w:rFonts w:ascii="Arial" w:hAnsi="Arial" w:cs="Arial"/>
      <w:bCs/>
      <w:sz w:val="24"/>
      <w:szCs w:val="24"/>
      <w:lang w:val="es-DO" w:eastAsia="es-ES"/>
    </w:rPr>
  </w:style>
  <w:style w:type="character" w:customStyle="1" w:styleId="eacep1">
    <w:name w:val="eacep1"/>
    <w:basedOn w:val="Fuentedeprrafopredeter"/>
    <w:rsid w:val="008C114A"/>
    <w:rPr>
      <w:color w:val="000000"/>
    </w:rPr>
  </w:style>
  <w:style w:type="paragraph" w:customStyle="1" w:styleId="lienadoazul">
    <w:name w:val="lienado azul"/>
    <w:basedOn w:val="Citadestacada"/>
    <w:link w:val="lienadoazulCar"/>
    <w:qFormat/>
    <w:rsid w:val="008C114A"/>
    <w:rPr>
      <w:rFonts w:ascii="Arial" w:eastAsia="Calibri" w:hAnsi="Arial" w:cs="Arial"/>
      <w:kern w:val="28"/>
      <w:sz w:val="24"/>
      <w:szCs w:val="24"/>
      <w:lang w:val="es-DO" w:eastAsia="es-ES"/>
    </w:rPr>
  </w:style>
  <w:style w:type="character" w:customStyle="1" w:styleId="lienadoazulCar">
    <w:name w:val="lienado azul Car"/>
    <w:basedOn w:val="CitadestacadaCar"/>
    <w:link w:val="lienadoazul"/>
    <w:rsid w:val="008C114A"/>
    <w:rPr>
      <w:rFonts w:ascii="Arial" w:eastAsia="Calibri" w:hAnsi="Arial" w:cs="Arial"/>
      <w:b/>
      <w:bCs/>
      <w:i/>
      <w:iCs/>
      <w:color w:val="4F81BD"/>
      <w:kern w:val="28"/>
      <w:sz w:val="24"/>
      <w:szCs w:val="24"/>
      <w:lang w:val="es-DO" w:eastAsia="es-ES"/>
    </w:rPr>
  </w:style>
  <w:style w:type="paragraph" w:customStyle="1" w:styleId="verdmoyenjus">
    <w:name w:val="verdmoyenjus"/>
    <w:basedOn w:val="Normal"/>
    <w:rsid w:val="008C114A"/>
    <w:pPr>
      <w:suppressAutoHyphens w:val="0"/>
      <w:spacing w:before="100" w:beforeAutospacing="1" w:after="100" w:afterAutospacing="1"/>
      <w:jc w:val="both"/>
    </w:pPr>
    <w:rPr>
      <w:rFonts w:ascii="Verdana" w:hAnsi="Verdana"/>
      <w:kern w:val="0"/>
      <w:sz w:val="19"/>
      <w:szCs w:val="19"/>
      <w:lang w:val="en-US" w:eastAsia="en-US"/>
    </w:rPr>
  </w:style>
  <w:style w:type="paragraph" w:styleId="Fecha">
    <w:name w:val="Date"/>
    <w:basedOn w:val="Normal"/>
    <w:next w:val="Normal"/>
    <w:link w:val="FechaCar"/>
    <w:rsid w:val="008C114A"/>
    <w:pPr>
      <w:suppressAutoHyphens w:val="0"/>
    </w:pPr>
    <w:rPr>
      <w:kern w:val="0"/>
      <w:szCs w:val="20"/>
      <w:lang w:eastAsia="en-US"/>
    </w:rPr>
  </w:style>
  <w:style w:type="character" w:customStyle="1" w:styleId="FechaCar">
    <w:name w:val="Fecha Car"/>
    <w:basedOn w:val="Fuentedeprrafopredeter"/>
    <w:link w:val="Fecha"/>
    <w:rsid w:val="008C114A"/>
    <w:rPr>
      <w:sz w:val="24"/>
      <w:lang w:val="es-DO"/>
    </w:rPr>
  </w:style>
  <w:style w:type="paragraph" w:styleId="Cierre">
    <w:name w:val="Closing"/>
    <w:basedOn w:val="Normal"/>
    <w:link w:val="CierreCar"/>
    <w:rsid w:val="008C114A"/>
    <w:pPr>
      <w:suppressAutoHyphens w:val="0"/>
      <w:ind w:left="4320"/>
    </w:pPr>
    <w:rPr>
      <w:kern w:val="0"/>
      <w:szCs w:val="20"/>
      <w:lang w:eastAsia="en-US"/>
    </w:rPr>
  </w:style>
  <w:style w:type="character" w:customStyle="1" w:styleId="CierreCar">
    <w:name w:val="Cierre Car"/>
    <w:basedOn w:val="Fuentedeprrafopredeter"/>
    <w:link w:val="Cierre"/>
    <w:rsid w:val="008C114A"/>
    <w:rPr>
      <w:sz w:val="24"/>
      <w:lang w:val="es-DO"/>
    </w:rPr>
  </w:style>
  <w:style w:type="paragraph" w:styleId="Sangranormal">
    <w:name w:val="Normal Indent"/>
    <w:basedOn w:val="Normal"/>
    <w:rsid w:val="008C114A"/>
    <w:pPr>
      <w:suppressAutoHyphens w:val="0"/>
      <w:ind w:left="720"/>
    </w:pPr>
    <w:rPr>
      <w:kern w:val="0"/>
      <w:szCs w:val="20"/>
      <w:lang w:eastAsia="en-US"/>
    </w:rPr>
  </w:style>
  <w:style w:type="paragraph" w:customStyle="1" w:styleId="estilo73">
    <w:name w:val="estilo73"/>
    <w:basedOn w:val="Normal"/>
    <w:rsid w:val="008C114A"/>
    <w:pPr>
      <w:suppressAutoHyphens w:val="0"/>
      <w:spacing w:before="100" w:beforeAutospacing="1" w:after="100" w:afterAutospacing="1"/>
    </w:pPr>
    <w:rPr>
      <w:rFonts w:ascii="Verdana" w:hAnsi="Verdana"/>
      <w:color w:val="666666"/>
      <w:kern w:val="0"/>
      <w:sz w:val="20"/>
      <w:szCs w:val="20"/>
      <w:lang w:val="es-ES" w:eastAsia="es-ES"/>
    </w:rPr>
  </w:style>
  <w:style w:type="character" w:customStyle="1" w:styleId="estilo79estilo74">
    <w:name w:val="estilo79 estilo74"/>
    <w:basedOn w:val="Fuentedeprrafopredeter"/>
    <w:rsid w:val="008C114A"/>
  </w:style>
  <w:style w:type="character" w:customStyle="1" w:styleId="estilo431">
    <w:name w:val="estilo431"/>
    <w:basedOn w:val="Fuentedeprrafopredeter"/>
    <w:rsid w:val="008C114A"/>
    <w:rPr>
      <w:color w:val="FFFFFF"/>
      <w:sz w:val="15"/>
      <w:szCs w:val="15"/>
    </w:rPr>
  </w:style>
  <w:style w:type="paragraph" w:customStyle="1" w:styleId="estilo79estilo741">
    <w:name w:val="estilo79 estilo741"/>
    <w:basedOn w:val="Normal"/>
    <w:rsid w:val="008C114A"/>
    <w:pPr>
      <w:suppressAutoHyphens w:val="0"/>
      <w:spacing w:before="100" w:beforeAutospacing="1" w:after="100" w:afterAutospacing="1"/>
    </w:pPr>
    <w:rPr>
      <w:kern w:val="0"/>
      <w:lang w:val="es-ES" w:eastAsia="es-ES"/>
    </w:rPr>
  </w:style>
  <w:style w:type="paragraph" w:customStyle="1" w:styleId="estilo60">
    <w:name w:val="estilo60"/>
    <w:basedOn w:val="Normal"/>
    <w:rsid w:val="008C114A"/>
    <w:pPr>
      <w:suppressAutoHyphens w:val="0"/>
      <w:spacing w:before="100" w:beforeAutospacing="1" w:after="100" w:afterAutospacing="1"/>
    </w:pPr>
    <w:rPr>
      <w:rFonts w:ascii="Verdana" w:hAnsi="Verdana"/>
      <w:b/>
      <w:bCs/>
      <w:color w:val="999999"/>
      <w:kern w:val="0"/>
      <w:lang w:val="es-ES" w:eastAsia="es-ES"/>
    </w:rPr>
  </w:style>
  <w:style w:type="paragraph" w:customStyle="1" w:styleId="estilo80">
    <w:name w:val="estilo80"/>
    <w:basedOn w:val="Normal"/>
    <w:rsid w:val="008C114A"/>
    <w:pPr>
      <w:suppressAutoHyphens w:val="0"/>
      <w:spacing w:before="100" w:beforeAutospacing="1" w:after="100" w:afterAutospacing="1"/>
    </w:pPr>
    <w:rPr>
      <w:rFonts w:ascii="Arial" w:hAnsi="Arial" w:cs="Arial"/>
      <w:color w:val="666666"/>
      <w:kern w:val="0"/>
      <w:sz w:val="20"/>
      <w:szCs w:val="20"/>
      <w:lang w:val="es-ES" w:eastAsia="es-ES"/>
    </w:rPr>
  </w:style>
  <w:style w:type="character" w:customStyle="1" w:styleId="estilo731">
    <w:name w:val="estilo731"/>
    <w:basedOn w:val="Fuentedeprrafopredeter"/>
    <w:rsid w:val="008C114A"/>
    <w:rPr>
      <w:rFonts w:ascii="Verdana" w:hAnsi="Verdana" w:hint="default"/>
      <w:color w:val="666666"/>
      <w:sz w:val="20"/>
      <w:szCs w:val="20"/>
    </w:rPr>
  </w:style>
  <w:style w:type="character" w:customStyle="1" w:styleId="estilo781">
    <w:name w:val="estilo781"/>
    <w:basedOn w:val="Fuentedeprrafopredeter"/>
    <w:rsid w:val="008C114A"/>
    <w:rPr>
      <w:color w:val="CCCCCC"/>
    </w:rPr>
  </w:style>
  <w:style w:type="character" w:customStyle="1" w:styleId="editsection">
    <w:name w:val="editsection"/>
    <w:basedOn w:val="Fuentedeprrafopredeter"/>
    <w:rsid w:val="008C114A"/>
  </w:style>
  <w:style w:type="paragraph" w:customStyle="1" w:styleId="Estilo3">
    <w:name w:val="Estilo3"/>
    <w:basedOn w:val="Estilo2"/>
    <w:link w:val="Estilo3Car"/>
    <w:qFormat/>
    <w:rsid w:val="008C114A"/>
    <w:pPr>
      <w:pBdr>
        <w:bottom w:val="double" w:sz="4" w:space="4" w:color="4F6228"/>
      </w:pBdr>
      <w:suppressAutoHyphens w:val="0"/>
      <w:spacing w:before="200" w:after="280" w:line="240" w:lineRule="auto"/>
      <w:ind w:left="936" w:right="936"/>
      <w:jc w:val="center"/>
    </w:pPr>
    <w:rPr>
      <w:rFonts w:ascii="Arial" w:hAnsi="Arial" w:cs="Arial"/>
      <w:b/>
      <w:bCs/>
      <w:i/>
      <w:iCs/>
      <w:color w:val="4F6228"/>
      <w:kern w:val="28"/>
      <w:sz w:val="32"/>
      <w:szCs w:val="32"/>
      <w:lang w:val="es-ES" w:eastAsia="es-ES"/>
    </w:rPr>
  </w:style>
  <w:style w:type="character" w:customStyle="1" w:styleId="Estilo3Car">
    <w:name w:val="Estilo3 Car"/>
    <w:basedOn w:val="Estilo2Car"/>
    <w:link w:val="Estilo3"/>
    <w:rsid w:val="008C114A"/>
    <w:rPr>
      <w:rFonts w:ascii="Arial" w:hAnsi="Arial" w:cs="Arial"/>
      <w:b/>
      <w:bCs/>
      <w:i/>
      <w:iCs/>
      <w:color w:val="4F6228"/>
      <w:kern w:val="28"/>
      <w:sz w:val="32"/>
      <w:szCs w:val="32"/>
      <w:lang w:val="es-ES" w:eastAsia="es-ES"/>
    </w:rPr>
  </w:style>
  <w:style w:type="paragraph" w:customStyle="1" w:styleId="Titulosdetabla">
    <w:name w:val="Titulos de tabla"/>
    <w:basedOn w:val="Textodelcuerpo"/>
    <w:link w:val="TitulosdetablaCharChar"/>
    <w:rsid w:val="008C114A"/>
    <w:pPr>
      <w:spacing w:before="240"/>
    </w:pPr>
    <w:rPr>
      <w:rFonts w:cs="Trebuchet MS"/>
      <w:b/>
      <w:bCs/>
    </w:rPr>
  </w:style>
  <w:style w:type="character" w:customStyle="1" w:styleId="TitulosdetablaCharChar">
    <w:name w:val="Titulos de tabla Char Char"/>
    <w:basedOn w:val="TextodelcuerpoCarCar"/>
    <w:link w:val="Titulosdetabla"/>
    <w:locked/>
    <w:rsid w:val="008C114A"/>
    <w:rPr>
      <w:rFonts w:ascii="Trebuchet MS" w:eastAsia="MS Mincho" w:hAnsi="Trebuchet MS" w:cs="Trebuchet MS"/>
      <w:b/>
      <w:bCs/>
      <w:sz w:val="22"/>
      <w:szCs w:val="22"/>
      <w:lang w:val="es-ES" w:eastAsia="es-ES"/>
    </w:rPr>
  </w:style>
  <w:style w:type="paragraph" w:styleId="TDC4">
    <w:name w:val="toc 4"/>
    <w:aliases w:val="TOC 4 fmtb"/>
    <w:basedOn w:val="Normal"/>
    <w:next w:val="Normal"/>
    <w:autoRedefine/>
    <w:uiPriority w:val="39"/>
    <w:rsid w:val="008C114A"/>
    <w:pPr>
      <w:suppressAutoHyphens w:val="0"/>
    </w:pPr>
    <w:rPr>
      <w:rFonts w:ascii="Calibri" w:hAnsi="Calibri"/>
      <w:kern w:val="0"/>
      <w:sz w:val="22"/>
      <w:szCs w:val="22"/>
      <w:lang w:val="es-ES" w:eastAsia="es-ES"/>
    </w:rPr>
  </w:style>
  <w:style w:type="paragraph" w:customStyle="1" w:styleId="TESTO">
    <w:name w:val="TESTO"/>
    <w:basedOn w:val="Normal"/>
    <w:uiPriority w:val="99"/>
    <w:rsid w:val="008C114A"/>
    <w:pPr>
      <w:suppressAutoHyphens w:val="0"/>
      <w:spacing w:line="240" w:lineRule="atLeast"/>
      <w:ind w:left="1247" w:right="851" w:hanging="851"/>
      <w:jc w:val="both"/>
    </w:pPr>
    <w:rPr>
      <w:rFonts w:ascii="Arial" w:hAnsi="Arial"/>
      <w:kern w:val="0"/>
      <w:sz w:val="22"/>
      <w:szCs w:val="20"/>
      <w:lang w:val="es-ES_tradnl" w:eastAsia="es-ES"/>
    </w:rPr>
  </w:style>
  <w:style w:type="paragraph" w:customStyle="1" w:styleId="textdef">
    <w:name w:val="textdef"/>
    <w:basedOn w:val="Normal"/>
    <w:rsid w:val="008C114A"/>
    <w:pPr>
      <w:suppressAutoHyphens w:val="0"/>
      <w:spacing w:before="100" w:beforeAutospacing="1" w:after="100" w:afterAutospacing="1"/>
    </w:pPr>
    <w:rPr>
      <w:rFonts w:eastAsia="MS Mincho"/>
      <w:kern w:val="0"/>
      <w:lang w:val="en-US" w:eastAsia="en-US"/>
    </w:rPr>
  </w:style>
  <w:style w:type="paragraph" w:styleId="TDC5">
    <w:name w:val="toc 5"/>
    <w:basedOn w:val="Normal"/>
    <w:next w:val="Normal"/>
    <w:autoRedefine/>
    <w:uiPriority w:val="39"/>
    <w:rsid w:val="008C114A"/>
    <w:pPr>
      <w:suppressAutoHyphens w:val="0"/>
    </w:pPr>
    <w:rPr>
      <w:rFonts w:ascii="Calibri" w:hAnsi="Calibri"/>
      <w:kern w:val="0"/>
      <w:sz w:val="22"/>
      <w:szCs w:val="22"/>
      <w:lang w:val="es-ES" w:eastAsia="es-ES"/>
    </w:rPr>
  </w:style>
  <w:style w:type="paragraph" w:styleId="TDC6">
    <w:name w:val="toc 6"/>
    <w:basedOn w:val="Normal"/>
    <w:next w:val="Normal"/>
    <w:autoRedefine/>
    <w:uiPriority w:val="39"/>
    <w:rsid w:val="008C114A"/>
    <w:pPr>
      <w:suppressAutoHyphens w:val="0"/>
    </w:pPr>
    <w:rPr>
      <w:rFonts w:ascii="Calibri" w:hAnsi="Calibri"/>
      <w:kern w:val="0"/>
      <w:sz w:val="22"/>
      <w:szCs w:val="22"/>
      <w:lang w:val="es-ES" w:eastAsia="es-ES"/>
    </w:rPr>
  </w:style>
  <w:style w:type="paragraph" w:styleId="TDC7">
    <w:name w:val="toc 7"/>
    <w:basedOn w:val="Normal"/>
    <w:next w:val="Normal"/>
    <w:autoRedefine/>
    <w:uiPriority w:val="39"/>
    <w:rsid w:val="008C114A"/>
    <w:pPr>
      <w:suppressAutoHyphens w:val="0"/>
    </w:pPr>
    <w:rPr>
      <w:rFonts w:ascii="Calibri" w:hAnsi="Calibri"/>
      <w:kern w:val="0"/>
      <w:sz w:val="22"/>
      <w:szCs w:val="22"/>
      <w:lang w:val="es-ES" w:eastAsia="es-ES"/>
    </w:rPr>
  </w:style>
  <w:style w:type="paragraph" w:styleId="TDC8">
    <w:name w:val="toc 8"/>
    <w:basedOn w:val="Normal"/>
    <w:next w:val="Normal"/>
    <w:autoRedefine/>
    <w:uiPriority w:val="39"/>
    <w:rsid w:val="008C114A"/>
    <w:pPr>
      <w:suppressAutoHyphens w:val="0"/>
    </w:pPr>
    <w:rPr>
      <w:rFonts w:ascii="Calibri" w:hAnsi="Calibri"/>
      <w:kern w:val="0"/>
      <w:sz w:val="22"/>
      <w:szCs w:val="22"/>
      <w:lang w:val="es-ES" w:eastAsia="es-ES"/>
    </w:rPr>
  </w:style>
  <w:style w:type="paragraph" w:styleId="TDC9">
    <w:name w:val="toc 9"/>
    <w:basedOn w:val="Normal"/>
    <w:next w:val="Normal"/>
    <w:autoRedefine/>
    <w:uiPriority w:val="39"/>
    <w:rsid w:val="008C114A"/>
    <w:pPr>
      <w:suppressAutoHyphens w:val="0"/>
    </w:pPr>
    <w:rPr>
      <w:rFonts w:ascii="Calibri" w:hAnsi="Calibri"/>
      <w:kern w:val="0"/>
      <w:sz w:val="22"/>
      <w:szCs w:val="22"/>
      <w:lang w:val="es-ES" w:eastAsia="es-ES"/>
    </w:rPr>
  </w:style>
  <w:style w:type="paragraph" w:styleId="Tabladeilustraciones">
    <w:name w:val="table of figures"/>
    <w:basedOn w:val="Normal"/>
    <w:next w:val="Normal"/>
    <w:uiPriority w:val="99"/>
    <w:rsid w:val="008C114A"/>
    <w:pPr>
      <w:suppressAutoHyphens w:val="0"/>
    </w:pPr>
    <w:rPr>
      <w:kern w:val="0"/>
      <w:lang w:val="es-ES" w:eastAsia="es-ES"/>
    </w:rPr>
  </w:style>
  <w:style w:type="character" w:customStyle="1" w:styleId="style111">
    <w:name w:val="style111"/>
    <w:basedOn w:val="Fuentedeprrafopredeter"/>
    <w:rsid w:val="008C114A"/>
    <w:rPr>
      <w:rFonts w:ascii="Tahoma" w:hAnsi="Tahoma" w:cs="Tahoma" w:hint="default"/>
      <w:sz w:val="18"/>
      <w:szCs w:val="18"/>
    </w:rPr>
  </w:style>
  <w:style w:type="paragraph" w:customStyle="1" w:styleId="textotb11izqsim">
    <w:name w:val="texto tb11 izq sim"/>
    <w:basedOn w:val="Normal"/>
    <w:autoRedefine/>
    <w:rsid w:val="000650E4"/>
    <w:pPr>
      <w:tabs>
        <w:tab w:val="left" w:pos="4320"/>
      </w:tabs>
      <w:suppressAutoHyphens w:val="0"/>
      <w:ind w:right="29"/>
      <w:jc w:val="both"/>
    </w:pPr>
    <w:rPr>
      <w:rFonts w:ascii="Arial" w:hAnsi="Arial" w:cs="Arial"/>
      <w:kern w:val="0"/>
      <w:lang w:val="es-ES_tradnl" w:eastAsia="es-ES"/>
    </w:rPr>
  </w:style>
  <w:style w:type="table" w:customStyle="1" w:styleId="Sombreadomedio2-nfasis13">
    <w:name w:val="Sombreado medio 2 - Énfasis 13"/>
    <w:basedOn w:val="Tablanormal"/>
    <w:uiPriority w:val="64"/>
    <w:rsid w:val="00E5562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Sombreadomedio1-nfasis12">
    <w:name w:val="Sombreado medio 1 - Énfasis 12"/>
    <w:basedOn w:val="Tablanormal"/>
    <w:uiPriority w:val="63"/>
    <w:rsid w:val="00E55627"/>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styleId="Sinespaciado">
    <w:name w:val="No Spacing"/>
    <w:uiPriority w:val="1"/>
    <w:qFormat/>
    <w:rsid w:val="002D599B"/>
    <w:rPr>
      <w:rFonts w:ascii="Calibri" w:eastAsia="Batang" w:hAnsi="Calibri"/>
      <w:sz w:val="22"/>
      <w:szCs w:val="22"/>
      <w:lang w:val="es-DO"/>
    </w:rPr>
  </w:style>
  <w:style w:type="character" w:customStyle="1" w:styleId="grame">
    <w:name w:val="grame"/>
    <w:basedOn w:val="Fuentedeprrafopredeter"/>
    <w:rsid w:val="00EA2587"/>
  </w:style>
  <w:style w:type="paragraph" w:customStyle="1" w:styleId="Pa1">
    <w:name w:val="Pa1"/>
    <w:basedOn w:val="Normal"/>
    <w:next w:val="Normal"/>
    <w:uiPriority w:val="99"/>
    <w:rsid w:val="00EA2587"/>
    <w:pPr>
      <w:suppressAutoHyphens w:val="0"/>
      <w:autoSpaceDE w:val="0"/>
      <w:autoSpaceDN w:val="0"/>
      <w:adjustRightInd w:val="0"/>
      <w:spacing w:line="221" w:lineRule="atLeast"/>
    </w:pPr>
    <w:rPr>
      <w:rFonts w:ascii="Franklin Gothic Demi" w:eastAsiaTheme="minorHAnsi" w:hAnsi="Franklin Gothic Demi" w:cstheme="minorBidi"/>
      <w:kern w:val="0"/>
      <w:lang w:val="en-US" w:eastAsia="en-US"/>
    </w:rPr>
  </w:style>
  <w:style w:type="paragraph" w:customStyle="1" w:styleId="Ttulossecundarios">
    <w:name w:val="Títulos secundarios"/>
    <w:basedOn w:val="Normal"/>
    <w:next w:val="Textodelcuerpo"/>
    <w:uiPriority w:val="99"/>
    <w:rsid w:val="00EA2587"/>
    <w:pPr>
      <w:suppressAutoHyphens w:val="0"/>
      <w:spacing w:before="240" w:after="240"/>
    </w:pPr>
    <w:rPr>
      <w:rFonts w:ascii="Trebuchet MS" w:eastAsia="MS Mincho" w:hAnsi="Trebuchet MS"/>
      <w:b/>
      <w:kern w:val="0"/>
      <w:lang w:val="es-ES" w:eastAsia="es-ES"/>
    </w:rPr>
  </w:style>
  <w:style w:type="character" w:customStyle="1" w:styleId="CitadestacadaCar1">
    <w:name w:val="Cita destacada Car1"/>
    <w:basedOn w:val="Fuentedeprrafopredeter"/>
    <w:uiPriority w:val="30"/>
    <w:rsid w:val="00EA2587"/>
    <w:rPr>
      <w:b/>
      <w:bCs/>
      <w:i/>
      <w:iCs/>
      <w:color w:val="4F81BD" w:themeColor="accent1"/>
      <w:kern w:val="2"/>
      <w:sz w:val="24"/>
      <w:szCs w:val="24"/>
      <w:lang w:val="es-DO" w:eastAsia="ar-SA"/>
    </w:rPr>
  </w:style>
  <w:style w:type="character" w:customStyle="1" w:styleId="TtuloCar1">
    <w:name w:val="Título Car1"/>
    <w:basedOn w:val="Fuentedeprrafopredeter"/>
    <w:uiPriority w:val="99"/>
    <w:locked/>
    <w:rsid w:val="00EA2587"/>
    <w:rPr>
      <w:b/>
      <w:bCs/>
      <w:kern w:val="2"/>
      <w:sz w:val="36"/>
      <w:szCs w:val="36"/>
      <w:lang w:val="es-DO" w:eastAsia="ar-SA"/>
    </w:rPr>
  </w:style>
  <w:style w:type="character" w:customStyle="1" w:styleId="A3">
    <w:name w:val="A3"/>
    <w:uiPriority w:val="99"/>
    <w:rsid w:val="00EA2587"/>
    <w:rPr>
      <w:rFonts w:ascii="Franklin Gothic Demi" w:hAnsi="Franklin Gothic Demi" w:cs="Franklin Gothic Demi" w:hint="default"/>
      <w:color w:val="000000"/>
      <w:sz w:val="16"/>
      <w:szCs w:val="16"/>
    </w:rPr>
  </w:style>
  <w:style w:type="character" w:customStyle="1" w:styleId="apple-converted-space">
    <w:name w:val="apple-converted-space"/>
    <w:basedOn w:val="Fuentedeprrafopredeter"/>
    <w:rsid w:val="00EA2587"/>
  </w:style>
  <w:style w:type="paragraph" w:customStyle="1" w:styleId="NormalRapport">
    <w:name w:val="Normal Rapport"/>
    <w:basedOn w:val="Normal"/>
    <w:rsid w:val="00EA2587"/>
    <w:pPr>
      <w:tabs>
        <w:tab w:val="left" w:pos="1440"/>
        <w:tab w:val="left" w:pos="6480"/>
      </w:tabs>
      <w:suppressAutoHyphens w:val="0"/>
      <w:spacing w:after="360" w:line="360" w:lineRule="auto"/>
      <w:ind w:left="864"/>
      <w:jc w:val="both"/>
    </w:pPr>
    <w:rPr>
      <w:snapToGrid w:val="0"/>
      <w:kern w:val="0"/>
      <w:sz w:val="23"/>
      <w:szCs w:val="20"/>
      <w:lang w:val="fr-CA" w:eastAsia="fr-FR"/>
    </w:rPr>
  </w:style>
  <w:style w:type="paragraph" w:customStyle="1" w:styleId="Textodebloque1">
    <w:name w:val="Texto de bloque1"/>
    <w:basedOn w:val="Normal"/>
    <w:rsid w:val="00EA2587"/>
    <w:pPr>
      <w:suppressAutoHyphens w:val="0"/>
      <w:overflowPunct w:val="0"/>
      <w:autoSpaceDE w:val="0"/>
      <w:autoSpaceDN w:val="0"/>
      <w:adjustRightInd w:val="0"/>
      <w:ind w:left="1440" w:right="-975" w:hanging="1440"/>
      <w:jc w:val="both"/>
    </w:pPr>
    <w:rPr>
      <w:kern w:val="0"/>
      <w:szCs w:val="20"/>
      <w:lang w:val="es-ES_tradnl" w:eastAsia="es-DO"/>
    </w:rPr>
  </w:style>
  <w:style w:type="paragraph" w:customStyle="1" w:styleId="Standard">
    <w:name w:val="Standard"/>
    <w:rsid w:val="00950746"/>
    <w:pPr>
      <w:suppressAutoHyphens/>
      <w:autoSpaceDN w:val="0"/>
      <w:spacing w:after="200" w:line="276" w:lineRule="auto"/>
      <w:textAlignment w:val="baseline"/>
    </w:pPr>
    <w:rPr>
      <w:rFonts w:ascii="Calibri" w:eastAsia="SimSun" w:hAnsi="Calibri" w:cs="Tahoma"/>
      <w:kern w:val="3"/>
      <w:sz w:val="22"/>
      <w:szCs w:val="22"/>
      <w:lang w:val="es-DO"/>
    </w:rPr>
  </w:style>
  <w:style w:type="table" w:customStyle="1" w:styleId="Sombreadomedio1-nfasis13">
    <w:name w:val="Sombreado medio 1 - Énfasis 13"/>
    <w:basedOn w:val="Tablanormal"/>
    <w:uiPriority w:val="63"/>
    <w:rsid w:val="00F86E6B"/>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styleId="Refdenotaalfinal">
    <w:name w:val="endnote reference"/>
    <w:basedOn w:val="Fuentedeprrafopredeter"/>
    <w:uiPriority w:val="99"/>
    <w:semiHidden/>
    <w:unhideWhenUsed/>
    <w:rsid w:val="009C4743"/>
    <w:rPr>
      <w:vertAlign w:val="superscript"/>
    </w:rPr>
  </w:style>
  <w:style w:type="character" w:customStyle="1" w:styleId="AAAACar">
    <w:name w:val="AAAA Car"/>
    <w:link w:val="AAAA"/>
    <w:locked/>
    <w:rsid w:val="007D1C8E"/>
    <w:rPr>
      <w:rFonts w:ascii="Arial" w:hAnsi="Arial" w:cs="Arial"/>
      <w:b/>
      <w:bCs/>
    </w:rPr>
  </w:style>
  <w:style w:type="paragraph" w:customStyle="1" w:styleId="AAAA">
    <w:name w:val="AAAA"/>
    <w:basedOn w:val="Ttulo1"/>
    <w:link w:val="AAAACar"/>
    <w:autoRedefine/>
    <w:qFormat/>
    <w:rsid w:val="007D1C8E"/>
    <w:pPr>
      <w:tabs>
        <w:tab w:val="clear" w:pos="432"/>
      </w:tabs>
      <w:suppressAutoHyphens w:val="0"/>
      <w:spacing w:before="0" w:after="0" w:line="360" w:lineRule="auto"/>
      <w:ind w:left="0" w:firstLine="0"/>
      <w:jc w:val="both"/>
    </w:pPr>
    <w:rPr>
      <w:kern w:val="0"/>
      <w:sz w:val="20"/>
      <w:szCs w:val="20"/>
      <w:lang w:val="en-US" w:eastAsia="en-US"/>
    </w:rPr>
  </w:style>
  <w:style w:type="character" w:customStyle="1" w:styleId="Fuentedeprrafopredeter1">
    <w:name w:val="Fuente de párrafo predeter.1"/>
    <w:rsid w:val="0028617D"/>
  </w:style>
  <w:style w:type="character" w:customStyle="1" w:styleId="Nmerodepgina1">
    <w:name w:val="Número de página1"/>
    <w:rsid w:val="0028617D"/>
  </w:style>
  <w:style w:type="character" w:customStyle="1" w:styleId="Refdenotaalpie1">
    <w:name w:val="Ref. de nota al pie1"/>
    <w:rsid w:val="0028617D"/>
    <w:rPr>
      <w:vertAlign w:val="superscript"/>
    </w:rPr>
  </w:style>
  <w:style w:type="paragraph" w:customStyle="1" w:styleId="Textoindependiente21">
    <w:name w:val="Texto independiente 21"/>
    <w:basedOn w:val="Normal"/>
    <w:rsid w:val="0028617D"/>
    <w:pPr>
      <w:spacing w:after="120" w:line="480" w:lineRule="auto"/>
    </w:pPr>
    <w:rPr>
      <w:lang w:val="es-ES"/>
    </w:rPr>
  </w:style>
  <w:style w:type="paragraph" w:customStyle="1" w:styleId="Textodeglobo1">
    <w:name w:val="Texto de globo1"/>
    <w:basedOn w:val="Normal"/>
    <w:rsid w:val="0028617D"/>
    <w:rPr>
      <w:rFonts w:ascii="Tahoma" w:hAnsi="Tahoma" w:cs="Tahoma"/>
      <w:sz w:val="16"/>
      <w:szCs w:val="16"/>
      <w:lang w:val="es-ES"/>
    </w:rPr>
  </w:style>
  <w:style w:type="paragraph" w:customStyle="1" w:styleId="Textoindependiente31">
    <w:name w:val="Texto independiente 31"/>
    <w:basedOn w:val="Normal"/>
    <w:rsid w:val="0028617D"/>
    <w:pPr>
      <w:spacing w:after="120"/>
    </w:pPr>
    <w:rPr>
      <w:sz w:val="16"/>
      <w:szCs w:val="16"/>
      <w:lang w:val="es-ES"/>
    </w:rPr>
  </w:style>
  <w:style w:type="paragraph" w:customStyle="1" w:styleId="Textosinformato1">
    <w:name w:val="Texto sin formato1"/>
    <w:basedOn w:val="Normal"/>
    <w:rsid w:val="0028617D"/>
    <w:rPr>
      <w:rFonts w:ascii="Courier New" w:hAnsi="Courier New"/>
      <w:sz w:val="20"/>
    </w:rPr>
  </w:style>
  <w:style w:type="paragraph" w:customStyle="1" w:styleId="Sangra3detindependiente1">
    <w:name w:val="Sangría 3 de t. independiente1"/>
    <w:basedOn w:val="Normal"/>
    <w:rsid w:val="0028617D"/>
    <w:pPr>
      <w:spacing w:line="360" w:lineRule="auto"/>
      <w:ind w:left="-187"/>
      <w:jc w:val="both"/>
    </w:pPr>
  </w:style>
  <w:style w:type="paragraph" w:customStyle="1" w:styleId="Sangra2detindependiente1">
    <w:name w:val="Sangría 2 de t. independiente1"/>
    <w:basedOn w:val="Normal"/>
    <w:rsid w:val="0028617D"/>
    <w:pPr>
      <w:spacing w:line="360" w:lineRule="auto"/>
      <w:ind w:left="-374"/>
      <w:jc w:val="both"/>
    </w:pPr>
  </w:style>
  <w:style w:type="paragraph" w:customStyle="1" w:styleId="Textonotapie1">
    <w:name w:val="Texto nota pie1"/>
    <w:basedOn w:val="Normal"/>
    <w:rsid w:val="0028617D"/>
    <w:rPr>
      <w:sz w:val="20"/>
    </w:rPr>
  </w:style>
  <w:style w:type="paragraph" w:customStyle="1" w:styleId="HTMLconformatoprevio1">
    <w:name w:val="HTML con formato previo1"/>
    <w:basedOn w:val="Normal"/>
    <w:rsid w:val="002861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sz w:val="20"/>
      <w:lang w:val="es-ES"/>
    </w:rPr>
  </w:style>
  <w:style w:type="paragraph" w:customStyle="1" w:styleId="Textocomentario1">
    <w:name w:val="Texto comentario1"/>
    <w:basedOn w:val="Normal"/>
    <w:rsid w:val="0028617D"/>
    <w:rPr>
      <w:sz w:val="20"/>
      <w:szCs w:val="20"/>
      <w:lang w:val="es-ES"/>
    </w:rPr>
  </w:style>
  <w:style w:type="paragraph" w:customStyle="1" w:styleId="ndice11">
    <w:name w:val="Índice 11"/>
    <w:basedOn w:val="Normal"/>
    <w:rsid w:val="0028617D"/>
    <w:pPr>
      <w:pBdr>
        <w:bottom w:val="single" w:sz="24" w:space="1" w:color="000000"/>
      </w:pBdr>
      <w:jc w:val="both"/>
    </w:pPr>
    <w:rPr>
      <w:b/>
      <w:sz w:val="28"/>
      <w:szCs w:val="20"/>
      <w:lang w:val="es-ES"/>
    </w:rPr>
  </w:style>
  <w:style w:type="paragraph" w:customStyle="1" w:styleId="Mapadeldocumento1">
    <w:name w:val="Mapa del documento1"/>
    <w:basedOn w:val="Normal"/>
    <w:rsid w:val="0028617D"/>
    <w:pPr>
      <w:shd w:val="clear" w:color="auto" w:fill="000080"/>
    </w:pPr>
    <w:rPr>
      <w:rFonts w:ascii="Tahoma" w:hAnsi="Tahoma"/>
      <w:szCs w:val="20"/>
      <w:lang w:val="es-ES"/>
    </w:rPr>
  </w:style>
  <w:style w:type="character" w:customStyle="1" w:styleId="CharChar1">
    <w:name w:val="Char Char1"/>
    <w:basedOn w:val="Fuentedeprrafopredeter"/>
    <w:rsid w:val="0028617D"/>
    <w:rPr>
      <w:b/>
      <w:bCs/>
      <w:sz w:val="24"/>
      <w:szCs w:val="24"/>
      <w:u w:val="single"/>
      <w:lang w:val="es-ES" w:eastAsia="en-US" w:bidi="ar-SA"/>
    </w:rPr>
  </w:style>
  <w:style w:type="character" w:customStyle="1" w:styleId="CharChar">
    <w:name w:val="Char Char"/>
    <w:basedOn w:val="Fuentedeprrafopredeter"/>
    <w:rsid w:val="0028617D"/>
    <w:rPr>
      <w:b/>
      <w:bCs/>
      <w:sz w:val="24"/>
      <w:szCs w:val="24"/>
      <w:lang w:val="es-ES" w:eastAsia="en-US" w:bidi="ar-SA"/>
    </w:rPr>
  </w:style>
  <w:style w:type="paragraph" w:customStyle="1" w:styleId="p0">
    <w:name w:val="p0"/>
    <w:basedOn w:val="Normal"/>
    <w:rsid w:val="0028617D"/>
    <w:pPr>
      <w:widowControl w:val="0"/>
      <w:tabs>
        <w:tab w:val="left" w:pos="720"/>
      </w:tabs>
      <w:suppressAutoHyphens w:val="0"/>
      <w:autoSpaceDE w:val="0"/>
      <w:autoSpaceDN w:val="0"/>
      <w:adjustRightInd w:val="0"/>
      <w:spacing w:line="240" w:lineRule="atLeast"/>
      <w:jc w:val="both"/>
    </w:pPr>
    <w:rPr>
      <w:kern w:val="0"/>
      <w:lang w:val="es-ES" w:eastAsia="es-ES"/>
    </w:rPr>
  </w:style>
  <w:style w:type="paragraph" w:customStyle="1" w:styleId="c1">
    <w:name w:val="c1"/>
    <w:basedOn w:val="Normal"/>
    <w:rsid w:val="0028617D"/>
    <w:pPr>
      <w:widowControl w:val="0"/>
      <w:suppressAutoHyphens w:val="0"/>
      <w:autoSpaceDE w:val="0"/>
      <w:autoSpaceDN w:val="0"/>
      <w:adjustRightInd w:val="0"/>
      <w:spacing w:line="240" w:lineRule="atLeast"/>
      <w:jc w:val="center"/>
    </w:pPr>
    <w:rPr>
      <w:kern w:val="0"/>
      <w:lang w:val="es-ES" w:eastAsia="es-ES"/>
    </w:rPr>
  </w:style>
  <w:style w:type="paragraph" w:customStyle="1" w:styleId="p9">
    <w:name w:val="p9"/>
    <w:basedOn w:val="Normal"/>
    <w:rsid w:val="0028617D"/>
    <w:pPr>
      <w:widowControl w:val="0"/>
      <w:suppressAutoHyphens w:val="0"/>
      <w:autoSpaceDE w:val="0"/>
      <w:autoSpaceDN w:val="0"/>
      <w:adjustRightInd w:val="0"/>
      <w:spacing w:line="280" w:lineRule="atLeast"/>
    </w:pPr>
    <w:rPr>
      <w:kern w:val="0"/>
      <w:lang w:val="es-ES" w:eastAsia="es-ES"/>
    </w:rPr>
  </w:style>
  <w:style w:type="paragraph" w:customStyle="1" w:styleId="p10">
    <w:name w:val="p10"/>
    <w:basedOn w:val="Normal"/>
    <w:rsid w:val="0028617D"/>
    <w:pPr>
      <w:widowControl w:val="0"/>
      <w:tabs>
        <w:tab w:val="left" w:pos="740"/>
      </w:tabs>
      <w:suppressAutoHyphens w:val="0"/>
      <w:autoSpaceDE w:val="0"/>
      <w:autoSpaceDN w:val="0"/>
      <w:adjustRightInd w:val="0"/>
      <w:spacing w:line="280" w:lineRule="atLeast"/>
      <w:ind w:left="1440" w:firstLine="720"/>
    </w:pPr>
    <w:rPr>
      <w:kern w:val="0"/>
      <w:lang w:val="es-ES" w:eastAsia="es-ES"/>
    </w:rPr>
  </w:style>
  <w:style w:type="paragraph" w:customStyle="1" w:styleId="p11">
    <w:name w:val="p11"/>
    <w:basedOn w:val="Normal"/>
    <w:rsid w:val="0028617D"/>
    <w:pPr>
      <w:widowControl w:val="0"/>
      <w:tabs>
        <w:tab w:val="left" w:pos="1180"/>
      </w:tabs>
      <w:suppressAutoHyphens w:val="0"/>
      <w:autoSpaceDE w:val="0"/>
      <w:autoSpaceDN w:val="0"/>
      <w:adjustRightInd w:val="0"/>
      <w:spacing w:line="280" w:lineRule="atLeast"/>
      <w:ind w:left="1440" w:firstLine="1152"/>
    </w:pPr>
    <w:rPr>
      <w:kern w:val="0"/>
      <w:lang w:val="es-ES" w:eastAsia="es-ES"/>
    </w:rPr>
  </w:style>
  <w:style w:type="paragraph" w:customStyle="1" w:styleId="t16">
    <w:name w:val="t16"/>
    <w:basedOn w:val="Normal"/>
    <w:rsid w:val="0028617D"/>
    <w:pPr>
      <w:widowControl w:val="0"/>
      <w:suppressAutoHyphens w:val="0"/>
      <w:autoSpaceDE w:val="0"/>
      <w:autoSpaceDN w:val="0"/>
      <w:adjustRightInd w:val="0"/>
      <w:spacing w:line="240" w:lineRule="atLeast"/>
    </w:pPr>
    <w:rPr>
      <w:kern w:val="0"/>
      <w:lang w:val="es-ES" w:eastAsia="es-ES"/>
    </w:rPr>
  </w:style>
  <w:style w:type="paragraph" w:customStyle="1" w:styleId="p17">
    <w:name w:val="p17"/>
    <w:basedOn w:val="Normal"/>
    <w:rsid w:val="0028617D"/>
    <w:pPr>
      <w:widowControl w:val="0"/>
      <w:tabs>
        <w:tab w:val="left" w:pos="920"/>
      </w:tabs>
      <w:suppressAutoHyphens w:val="0"/>
      <w:autoSpaceDE w:val="0"/>
      <w:autoSpaceDN w:val="0"/>
      <w:adjustRightInd w:val="0"/>
      <w:spacing w:line="280" w:lineRule="atLeast"/>
      <w:ind w:left="1440" w:firstLine="864"/>
    </w:pPr>
    <w:rPr>
      <w:kern w:val="0"/>
      <w:lang w:val="es-ES" w:eastAsia="es-ES"/>
    </w:rPr>
  </w:style>
  <w:style w:type="paragraph" w:customStyle="1" w:styleId="p18">
    <w:name w:val="p18"/>
    <w:basedOn w:val="Normal"/>
    <w:rsid w:val="0028617D"/>
    <w:pPr>
      <w:widowControl w:val="0"/>
      <w:tabs>
        <w:tab w:val="left" w:pos="560"/>
        <w:tab w:val="left" w:pos="1180"/>
      </w:tabs>
      <w:suppressAutoHyphens w:val="0"/>
      <w:autoSpaceDE w:val="0"/>
      <w:autoSpaceDN w:val="0"/>
      <w:adjustRightInd w:val="0"/>
      <w:spacing w:line="280" w:lineRule="atLeast"/>
      <w:ind w:left="864" w:firstLine="576"/>
    </w:pPr>
    <w:rPr>
      <w:kern w:val="0"/>
      <w:lang w:val="es-ES" w:eastAsia="es-ES"/>
    </w:rPr>
  </w:style>
  <w:style w:type="paragraph" w:customStyle="1" w:styleId="p19">
    <w:name w:val="p19"/>
    <w:basedOn w:val="Normal"/>
    <w:rsid w:val="0028617D"/>
    <w:pPr>
      <w:widowControl w:val="0"/>
      <w:tabs>
        <w:tab w:val="left" w:pos="340"/>
        <w:tab w:val="left" w:pos="1520"/>
      </w:tabs>
      <w:suppressAutoHyphens w:val="0"/>
      <w:autoSpaceDE w:val="0"/>
      <w:autoSpaceDN w:val="0"/>
      <w:adjustRightInd w:val="0"/>
      <w:spacing w:line="280" w:lineRule="atLeast"/>
      <w:ind w:left="1152" w:firstLine="1296"/>
    </w:pPr>
    <w:rPr>
      <w:kern w:val="0"/>
      <w:lang w:val="es-ES" w:eastAsia="es-ES"/>
    </w:rPr>
  </w:style>
  <w:style w:type="paragraph" w:customStyle="1" w:styleId="p22">
    <w:name w:val="p22"/>
    <w:basedOn w:val="Normal"/>
    <w:rsid w:val="0028617D"/>
    <w:pPr>
      <w:widowControl w:val="0"/>
      <w:tabs>
        <w:tab w:val="left" w:pos="1520"/>
      </w:tabs>
      <w:suppressAutoHyphens w:val="0"/>
      <w:autoSpaceDE w:val="0"/>
      <w:autoSpaceDN w:val="0"/>
      <w:adjustRightInd w:val="0"/>
      <w:spacing w:line="280" w:lineRule="atLeast"/>
      <w:ind w:left="1152" w:firstLine="1296"/>
    </w:pPr>
    <w:rPr>
      <w:kern w:val="0"/>
      <w:lang w:val="es-ES" w:eastAsia="es-ES"/>
    </w:rPr>
  </w:style>
  <w:style w:type="paragraph" w:customStyle="1" w:styleId="t25">
    <w:name w:val="t25"/>
    <w:basedOn w:val="Normal"/>
    <w:rsid w:val="0028617D"/>
    <w:pPr>
      <w:widowControl w:val="0"/>
      <w:suppressAutoHyphens w:val="0"/>
      <w:autoSpaceDE w:val="0"/>
      <w:autoSpaceDN w:val="0"/>
      <w:adjustRightInd w:val="0"/>
      <w:spacing w:line="240" w:lineRule="atLeast"/>
    </w:pPr>
    <w:rPr>
      <w:kern w:val="0"/>
      <w:lang w:val="es-ES" w:eastAsia="es-ES"/>
    </w:rPr>
  </w:style>
  <w:style w:type="paragraph" w:customStyle="1" w:styleId="p26">
    <w:name w:val="p26"/>
    <w:basedOn w:val="Normal"/>
    <w:rsid w:val="0028617D"/>
    <w:pPr>
      <w:widowControl w:val="0"/>
      <w:tabs>
        <w:tab w:val="left" w:pos="1320"/>
      </w:tabs>
      <w:suppressAutoHyphens w:val="0"/>
      <w:autoSpaceDE w:val="0"/>
      <w:autoSpaceDN w:val="0"/>
      <w:adjustRightInd w:val="0"/>
      <w:spacing w:line="280" w:lineRule="atLeast"/>
      <w:ind w:left="1440" w:firstLine="1296"/>
    </w:pPr>
    <w:rPr>
      <w:kern w:val="0"/>
      <w:lang w:val="es-ES" w:eastAsia="es-ES"/>
    </w:rPr>
  </w:style>
  <w:style w:type="paragraph" w:customStyle="1" w:styleId="p28">
    <w:name w:val="p28"/>
    <w:basedOn w:val="Normal"/>
    <w:rsid w:val="0028617D"/>
    <w:pPr>
      <w:widowControl w:val="0"/>
      <w:tabs>
        <w:tab w:val="left" w:pos="160"/>
        <w:tab w:val="left" w:pos="1040"/>
      </w:tabs>
      <w:suppressAutoHyphens w:val="0"/>
      <w:autoSpaceDE w:val="0"/>
      <w:autoSpaceDN w:val="0"/>
      <w:adjustRightInd w:val="0"/>
      <w:spacing w:line="280" w:lineRule="atLeast"/>
      <w:ind w:left="1296" w:firstLine="864"/>
    </w:pPr>
    <w:rPr>
      <w:kern w:val="0"/>
      <w:lang w:val="es-ES" w:eastAsia="es-ES"/>
    </w:rPr>
  </w:style>
  <w:style w:type="paragraph" w:customStyle="1" w:styleId="p34">
    <w:name w:val="p34"/>
    <w:basedOn w:val="Normal"/>
    <w:rsid w:val="0028617D"/>
    <w:pPr>
      <w:widowControl w:val="0"/>
      <w:tabs>
        <w:tab w:val="left" w:pos="1520"/>
      </w:tabs>
      <w:suppressAutoHyphens w:val="0"/>
      <w:autoSpaceDE w:val="0"/>
      <w:autoSpaceDN w:val="0"/>
      <w:adjustRightInd w:val="0"/>
      <w:spacing w:line="240" w:lineRule="atLeast"/>
      <w:ind w:left="80"/>
      <w:jc w:val="both"/>
    </w:pPr>
    <w:rPr>
      <w:kern w:val="0"/>
      <w:lang w:val="es-ES" w:eastAsia="es-ES"/>
    </w:rPr>
  </w:style>
  <w:style w:type="paragraph" w:customStyle="1" w:styleId="p40">
    <w:name w:val="p40"/>
    <w:basedOn w:val="Normal"/>
    <w:rsid w:val="0028617D"/>
    <w:pPr>
      <w:widowControl w:val="0"/>
      <w:tabs>
        <w:tab w:val="left" w:pos="1320"/>
      </w:tabs>
      <w:suppressAutoHyphens w:val="0"/>
      <w:autoSpaceDE w:val="0"/>
      <w:autoSpaceDN w:val="0"/>
      <w:adjustRightInd w:val="0"/>
      <w:spacing w:line="280" w:lineRule="atLeast"/>
      <w:ind w:left="144" w:hanging="1296"/>
    </w:pPr>
    <w:rPr>
      <w:kern w:val="0"/>
      <w:lang w:val="es-ES" w:eastAsia="es-ES"/>
    </w:rPr>
  </w:style>
  <w:style w:type="paragraph" w:styleId="Lista4">
    <w:name w:val="List 4"/>
    <w:basedOn w:val="Normal"/>
    <w:rsid w:val="0028617D"/>
    <w:pPr>
      <w:suppressAutoHyphens w:val="0"/>
      <w:ind w:left="1132" w:hanging="283"/>
    </w:pPr>
    <w:rPr>
      <w:kern w:val="0"/>
      <w:sz w:val="20"/>
      <w:szCs w:val="20"/>
      <w:lang w:val="es-ES" w:eastAsia="es-ES"/>
    </w:rPr>
  </w:style>
  <w:style w:type="paragraph" w:styleId="Lista5">
    <w:name w:val="List 5"/>
    <w:basedOn w:val="Normal"/>
    <w:rsid w:val="0028617D"/>
    <w:pPr>
      <w:suppressAutoHyphens w:val="0"/>
      <w:ind w:left="1415" w:hanging="283"/>
    </w:pPr>
    <w:rPr>
      <w:kern w:val="0"/>
      <w:sz w:val="20"/>
      <w:szCs w:val="20"/>
      <w:lang w:val="es-ES" w:eastAsia="es-ES"/>
    </w:rPr>
  </w:style>
  <w:style w:type="paragraph" w:styleId="Listaconvietas4">
    <w:name w:val="List Bullet 4"/>
    <w:basedOn w:val="Normal"/>
    <w:autoRedefine/>
    <w:rsid w:val="0028617D"/>
    <w:pPr>
      <w:numPr>
        <w:numId w:val="105"/>
      </w:numPr>
      <w:suppressAutoHyphens w:val="0"/>
    </w:pPr>
    <w:rPr>
      <w:kern w:val="0"/>
      <w:sz w:val="20"/>
      <w:szCs w:val="20"/>
      <w:lang w:val="es-ES" w:eastAsia="es-ES"/>
    </w:rPr>
  </w:style>
  <w:style w:type="paragraph" w:styleId="Listaconvietas5">
    <w:name w:val="List Bullet 5"/>
    <w:basedOn w:val="Normal"/>
    <w:autoRedefine/>
    <w:rsid w:val="0028617D"/>
    <w:pPr>
      <w:numPr>
        <w:numId w:val="106"/>
      </w:numPr>
      <w:suppressAutoHyphens w:val="0"/>
    </w:pPr>
    <w:rPr>
      <w:kern w:val="0"/>
      <w:sz w:val="20"/>
      <w:szCs w:val="20"/>
      <w:lang w:val="es-ES" w:eastAsia="es-ES"/>
    </w:rPr>
  </w:style>
  <w:style w:type="paragraph" w:styleId="Continuarlista3">
    <w:name w:val="List Continue 3"/>
    <w:basedOn w:val="Normal"/>
    <w:rsid w:val="0028617D"/>
    <w:pPr>
      <w:suppressAutoHyphens w:val="0"/>
      <w:spacing w:after="120"/>
      <w:ind w:left="849"/>
    </w:pPr>
    <w:rPr>
      <w:kern w:val="0"/>
      <w:sz w:val="20"/>
      <w:szCs w:val="20"/>
      <w:lang w:val="es-ES" w:eastAsia="es-ES"/>
    </w:rPr>
  </w:style>
  <w:style w:type="paragraph" w:styleId="Continuarlista4">
    <w:name w:val="List Continue 4"/>
    <w:basedOn w:val="Normal"/>
    <w:rsid w:val="0028617D"/>
    <w:pPr>
      <w:suppressAutoHyphens w:val="0"/>
      <w:spacing w:after="120"/>
      <w:ind w:left="1132"/>
    </w:pPr>
    <w:rPr>
      <w:kern w:val="0"/>
      <w:sz w:val="20"/>
      <w:szCs w:val="20"/>
      <w:lang w:val="es-ES" w:eastAsia="es-ES"/>
    </w:rPr>
  </w:style>
  <w:style w:type="paragraph" w:styleId="Continuarlista5">
    <w:name w:val="List Continue 5"/>
    <w:basedOn w:val="Normal"/>
    <w:rsid w:val="0028617D"/>
    <w:pPr>
      <w:suppressAutoHyphens w:val="0"/>
      <w:spacing w:after="120"/>
      <w:ind w:left="1415"/>
    </w:pPr>
    <w:rPr>
      <w:kern w:val="0"/>
      <w:sz w:val="20"/>
      <w:szCs w:val="20"/>
      <w:lang w:val="es-ES" w:eastAsia="es-ES"/>
    </w:rPr>
  </w:style>
  <w:style w:type="paragraph" w:customStyle="1" w:styleId="Remiteabreviado">
    <w:name w:val="Remite abreviado"/>
    <w:basedOn w:val="Normal"/>
    <w:rsid w:val="0028617D"/>
    <w:pPr>
      <w:suppressAutoHyphens w:val="0"/>
    </w:pPr>
    <w:rPr>
      <w:kern w:val="0"/>
      <w:sz w:val="20"/>
      <w:szCs w:val="20"/>
      <w:lang w:val="es-ES" w:eastAsia="es-ES"/>
    </w:rPr>
  </w:style>
  <w:style w:type="paragraph" w:styleId="Firma">
    <w:name w:val="Signature"/>
    <w:basedOn w:val="Normal"/>
    <w:link w:val="FirmaCar"/>
    <w:rsid w:val="0028617D"/>
    <w:pPr>
      <w:suppressAutoHyphens w:val="0"/>
      <w:ind w:left="4252"/>
    </w:pPr>
    <w:rPr>
      <w:kern w:val="0"/>
      <w:sz w:val="20"/>
      <w:szCs w:val="20"/>
      <w:lang w:val="es-ES" w:eastAsia="es-ES"/>
    </w:rPr>
  </w:style>
  <w:style w:type="character" w:customStyle="1" w:styleId="FirmaCar">
    <w:name w:val="Firma Car"/>
    <w:basedOn w:val="Fuentedeprrafopredeter"/>
    <w:link w:val="Firma"/>
    <w:rsid w:val="0028617D"/>
    <w:rPr>
      <w:lang w:val="es-ES" w:eastAsia="es-ES"/>
    </w:rPr>
  </w:style>
  <w:style w:type="paragraph" w:customStyle="1" w:styleId="LneaPg">
    <w:name w:val="Línea Pág."/>
    <w:basedOn w:val="Firma"/>
    <w:rsid w:val="0028617D"/>
  </w:style>
  <w:style w:type="paragraph" w:customStyle="1" w:styleId="Table">
    <w:name w:val="Table"/>
    <w:basedOn w:val="Normal"/>
    <w:uiPriority w:val="99"/>
    <w:rsid w:val="0028617D"/>
    <w:pPr>
      <w:suppressAutoHyphens w:val="0"/>
      <w:spacing w:after="120"/>
      <w:jc w:val="center"/>
    </w:pPr>
    <w:rPr>
      <w:rFonts w:ascii="Times New Roman Bold" w:hAnsi="Times New Roman Bold" w:cs="Times New Roman Bold"/>
      <w:b/>
      <w:bCs/>
      <w:kern w:val="0"/>
      <w:sz w:val="22"/>
      <w:szCs w:val="22"/>
      <w:lang w:val="en-US" w:eastAsia="en-US"/>
    </w:rPr>
  </w:style>
  <w:style w:type="paragraph" w:styleId="Encabezadodelista">
    <w:name w:val="toa heading"/>
    <w:basedOn w:val="Normal"/>
    <w:next w:val="Normal"/>
    <w:uiPriority w:val="99"/>
    <w:semiHidden/>
    <w:rsid w:val="0028617D"/>
    <w:pPr>
      <w:suppressAutoHyphens w:val="0"/>
      <w:spacing w:before="120"/>
      <w:jc w:val="both"/>
    </w:pPr>
    <w:rPr>
      <w:rFonts w:ascii="Arial" w:hAnsi="Arial" w:cs="Arial"/>
      <w:b/>
      <w:bCs/>
      <w:kern w:val="0"/>
      <w:lang w:val="en-US" w:eastAsia="en-US"/>
    </w:rPr>
  </w:style>
  <w:style w:type="paragraph" w:customStyle="1" w:styleId="CaptionTabla">
    <w:name w:val="Caption Tabla"/>
    <w:basedOn w:val="Epgrafe"/>
    <w:uiPriority w:val="99"/>
    <w:rsid w:val="0028617D"/>
    <w:pPr>
      <w:tabs>
        <w:tab w:val="num" w:pos="360"/>
      </w:tabs>
      <w:spacing w:after="0" w:line="360" w:lineRule="auto"/>
      <w:ind w:left="360" w:hanging="360"/>
    </w:pPr>
    <w:rPr>
      <w:rFonts w:ascii="Arial" w:eastAsia="Times New Roman" w:hAnsi="Arial"/>
      <w:i/>
      <w:iCs/>
      <w:color w:val="auto"/>
      <w:w w:val="103"/>
      <w:sz w:val="24"/>
      <w:szCs w:val="24"/>
      <w:lang w:val="es-ES"/>
    </w:rPr>
  </w:style>
  <w:style w:type="table" w:styleId="TablaWeb1">
    <w:name w:val="Table Web 1"/>
    <w:basedOn w:val="Tablanormal"/>
    <w:uiPriority w:val="99"/>
    <w:rsid w:val="0028617D"/>
    <w:pPr>
      <w:jc w:val="both"/>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color w:val="auto"/>
      </w:rPr>
      <w:tblPr/>
      <w:tcPr>
        <w:tcBorders>
          <w:tl2br w:val="none" w:sz="0" w:space="0" w:color="auto"/>
          <w:tr2bl w:val="none" w:sz="0" w:space="0" w:color="auto"/>
        </w:tcBorders>
      </w:tcPr>
    </w:tblStylePr>
  </w:style>
  <w:style w:type="character" w:customStyle="1" w:styleId="lastitem">
    <w:name w:val="lastitem"/>
    <w:basedOn w:val="Fuentedeprrafopredeter"/>
    <w:uiPriority w:val="99"/>
    <w:rsid w:val="0028617D"/>
  </w:style>
  <w:style w:type="table" w:styleId="Tablavistosa3">
    <w:name w:val="Table Colorful 3"/>
    <w:basedOn w:val="Tablanormal"/>
    <w:uiPriority w:val="99"/>
    <w:rsid w:val="0028617D"/>
    <w:pPr>
      <w:jc w:val="both"/>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numbering" w:styleId="1ai">
    <w:name w:val="Outline List 1"/>
    <w:basedOn w:val="Sinlista"/>
    <w:uiPriority w:val="99"/>
    <w:semiHidden/>
    <w:unhideWhenUsed/>
    <w:rsid w:val="0028617D"/>
    <w:pPr>
      <w:numPr>
        <w:numId w:val="107"/>
      </w:numPr>
    </w:pPr>
  </w:style>
  <w:style w:type="table" w:styleId="Sombreadomedio2-nfasis6">
    <w:name w:val="Medium Shading 2 Accent 6"/>
    <w:basedOn w:val="Tablanormal"/>
    <w:uiPriority w:val="64"/>
    <w:rsid w:val="0028617D"/>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claro-nfasis4">
    <w:name w:val="Light Shading Accent 4"/>
    <w:basedOn w:val="Tablanormal"/>
    <w:uiPriority w:val="60"/>
    <w:rsid w:val="0028617D"/>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s>
</file>

<file path=word/webSettings.xml><?xml version="1.0" encoding="utf-8"?>
<w:webSettings xmlns:r="http://schemas.openxmlformats.org/officeDocument/2006/relationships" xmlns:w="http://schemas.openxmlformats.org/wordprocessingml/2006/main">
  <w:divs>
    <w:div w:id="1009775">
      <w:bodyDiv w:val="1"/>
      <w:marLeft w:val="0"/>
      <w:marRight w:val="0"/>
      <w:marTop w:val="0"/>
      <w:marBottom w:val="0"/>
      <w:divBdr>
        <w:top w:val="none" w:sz="0" w:space="0" w:color="auto"/>
        <w:left w:val="none" w:sz="0" w:space="0" w:color="auto"/>
        <w:bottom w:val="none" w:sz="0" w:space="0" w:color="auto"/>
        <w:right w:val="none" w:sz="0" w:space="0" w:color="auto"/>
      </w:divBdr>
    </w:div>
    <w:div w:id="230890960">
      <w:bodyDiv w:val="1"/>
      <w:marLeft w:val="0"/>
      <w:marRight w:val="0"/>
      <w:marTop w:val="0"/>
      <w:marBottom w:val="0"/>
      <w:divBdr>
        <w:top w:val="none" w:sz="0" w:space="0" w:color="auto"/>
        <w:left w:val="none" w:sz="0" w:space="0" w:color="auto"/>
        <w:bottom w:val="none" w:sz="0" w:space="0" w:color="auto"/>
        <w:right w:val="none" w:sz="0" w:space="0" w:color="auto"/>
      </w:divBdr>
    </w:div>
    <w:div w:id="464278203">
      <w:bodyDiv w:val="1"/>
      <w:marLeft w:val="0"/>
      <w:marRight w:val="0"/>
      <w:marTop w:val="0"/>
      <w:marBottom w:val="0"/>
      <w:divBdr>
        <w:top w:val="none" w:sz="0" w:space="0" w:color="auto"/>
        <w:left w:val="none" w:sz="0" w:space="0" w:color="auto"/>
        <w:bottom w:val="none" w:sz="0" w:space="0" w:color="auto"/>
        <w:right w:val="none" w:sz="0" w:space="0" w:color="auto"/>
      </w:divBdr>
      <w:divsChild>
        <w:div w:id="620956994">
          <w:marLeft w:val="0"/>
          <w:marRight w:val="0"/>
          <w:marTop w:val="0"/>
          <w:marBottom w:val="0"/>
          <w:divBdr>
            <w:top w:val="none" w:sz="0" w:space="0" w:color="auto"/>
            <w:left w:val="none" w:sz="0" w:space="0" w:color="auto"/>
            <w:bottom w:val="none" w:sz="0" w:space="0" w:color="auto"/>
            <w:right w:val="none" w:sz="0" w:space="0" w:color="auto"/>
          </w:divBdr>
        </w:div>
      </w:divsChild>
    </w:div>
    <w:div w:id="667369021">
      <w:bodyDiv w:val="1"/>
      <w:marLeft w:val="0"/>
      <w:marRight w:val="0"/>
      <w:marTop w:val="0"/>
      <w:marBottom w:val="0"/>
      <w:divBdr>
        <w:top w:val="none" w:sz="0" w:space="0" w:color="auto"/>
        <w:left w:val="none" w:sz="0" w:space="0" w:color="auto"/>
        <w:bottom w:val="none" w:sz="0" w:space="0" w:color="auto"/>
        <w:right w:val="none" w:sz="0" w:space="0" w:color="auto"/>
      </w:divBdr>
    </w:div>
    <w:div w:id="721440671">
      <w:bodyDiv w:val="1"/>
      <w:marLeft w:val="0"/>
      <w:marRight w:val="0"/>
      <w:marTop w:val="0"/>
      <w:marBottom w:val="0"/>
      <w:divBdr>
        <w:top w:val="none" w:sz="0" w:space="0" w:color="auto"/>
        <w:left w:val="none" w:sz="0" w:space="0" w:color="auto"/>
        <w:bottom w:val="none" w:sz="0" w:space="0" w:color="auto"/>
        <w:right w:val="none" w:sz="0" w:space="0" w:color="auto"/>
      </w:divBdr>
    </w:div>
    <w:div w:id="784349116">
      <w:bodyDiv w:val="1"/>
      <w:marLeft w:val="0"/>
      <w:marRight w:val="0"/>
      <w:marTop w:val="0"/>
      <w:marBottom w:val="0"/>
      <w:divBdr>
        <w:top w:val="none" w:sz="0" w:space="0" w:color="auto"/>
        <w:left w:val="none" w:sz="0" w:space="0" w:color="auto"/>
        <w:bottom w:val="none" w:sz="0" w:space="0" w:color="auto"/>
        <w:right w:val="none" w:sz="0" w:space="0" w:color="auto"/>
      </w:divBdr>
    </w:div>
    <w:div w:id="829180389">
      <w:bodyDiv w:val="1"/>
      <w:marLeft w:val="0"/>
      <w:marRight w:val="0"/>
      <w:marTop w:val="0"/>
      <w:marBottom w:val="0"/>
      <w:divBdr>
        <w:top w:val="none" w:sz="0" w:space="0" w:color="auto"/>
        <w:left w:val="none" w:sz="0" w:space="0" w:color="auto"/>
        <w:bottom w:val="none" w:sz="0" w:space="0" w:color="auto"/>
        <w:right w:val="none" w:sz="0" w:space="0" w:color="auto"/>
      </w:divBdr>
    </w:div>
    <w:div w:id="1081368701">
      <w:bodyDiv w:val="1"/>
      <w:marLeft w:val="0"/>
      <w:marRight w:val="0"/>
      <w:marTop w:val="0"/>
      <w:marBottom w:val="0"/>
      <w:divBdr>
        <w:top w:val="none" w:sz="0" w:space="0" w:color="auto"/>
        <w:left w:val="none" w:sz="0" w:space="0" w:color="auto"/>
        <w:bottom w:val="none" w:sz="0" w:space="0" w:color="auto"/>
        <w:right w:val="none" w:sz="0" w:space="0" w:color="auto"/>
      </w:divBdr>
    </w:div>
    <w:div w:id="1202279201">
      <w:bodyDiv w:val="1"/>
      <w:marLeft w:val="0"/>
      <w:marRight w:val="0"/>
      <w:marTop w:val="0"/>
      <w:marBottom w:val="0"/>
      <w:divBdr>
        <w:top w:val="none" w:sz="0" w:space="0" w:color="auto"/>
        <w:left w:val="none" w:sz="0" w:space="0" w:color="auto"/>
        <w:bottom w:val="none" w:sz="0" w:space="0" w:color="auto"/>
        <w:right w:val="none" w:sz="0" w:space="0" w:color="auto"/>
      </w:divBdr>
    </w:div>
    <w:div w:id="1210530289">
      <w:bodyDiv w:val="1"/>
      <w:marLeft w:val="0"/>
      <w:marRight w:val="0"/>
      <w:marTop w:val="0"/>
      <w:marBottom w:val="0"/>
      <w:divBdr>
        <w:top w:val="none" w:sz="0" w:space="0" w:color="auto"/>
        <w:left w:val="none" w:sz="0" w:space="0" w:color="auto"/>
        <w:bottom w:val="none" w:sz="0" w:space="0" w:color="auto"/>
        <w:right w:val="none" w:sz="0" w:space="0" w:color="auto"/>
      </w:divBdr>
    </w:div>
    <w:div w:id="1230535866">
      <w:bodyDiv w:val="1"/>
      <w:marLeft w:val="0"/>
      <w:marRight w:val="0"/>
      <w:marTop w:val="0"/>
      <w:marBottom w:val="0"/>
      <w:divBdr>
        <w:top w:val="none" w:sz="0" w:space="0" w:color="auto"/>
        <w:left w:val="none" w:sz="0" w:space="0" w:color="auto"/>
        <w:bottom w:val="none" w:sz="0" w:space="0" w:color="auto"/>
        <w:right w:val="none" w:sz="0" w:space="0" w:color="auto"/>
      </w:divBdr>
    </w:div>
    <w:div w:id="1342779085">
      <w:bodyDiv w:val="1"/>
      <w:marLeft w:val="0"/>
      <w:marRight w:val="0"/>
      <w:marTop w:val="0"/>
      <w:marBottom w:val="0"/>
      <w:divBdr>
        <w:top w:val="none" w:sz="0" w:space="0" w:color="auto"/>
        <w:left w:val="none" w:sz="0" w:space="0" w:color="auto"/>
        <w:bottom w:val="none" w:sz="0" w:space="0" w:color="auto"/>
        <w:right w:val="none" w:sz="0" w:space="0" w:color="auto"/>
      </w:divBdr>
    </w:div>
    <w:div w:id="1490976319">
      <w:bodyDiv w:val="1"/>
      <w:marLeft w:val="0"/>
      <w:marRight w:val="0"/>
      <w:marTop w:val="0"/>
      <w:marBottom w:val="0"/>
      <w:divBdr>
        <w:top w:val="none" w:sz="0" w:space="0" w:color="auto"/>
        <w:left w:val="none" w:sz="0" w:space="0" w:color="auto"/>
        <w:bottom w:val="none" w:sz="0" w:space="0" w:color="auto"/>
        <w:right w:val="none" w:sz="0" w:space="0" w:color="auto"/>
      </w:divBdr>
    </w:div>
    <w:div w:id="1523976715">
      <w:bodyDiv w:val="1"/>
      <w:marLeft w:val="0"/>
      <w:marRight w:val="0"/>
      <w:marTop w:val="0"/>
      <w:marBottom w:val="0"/>
      <w:divBdr>
        <w:top w:val="none" w:sz="0" w:space="0" w:color="auto"/>
        <w:left w:val="none" w:sz="0" w:space="0" w:color="auto"/>
        <w:bottom w:val="none" w:sz="0" w:space="0" w:color="auto"/>
        <w:right w:val="none" w:sz="0" w:space="0" w:color="auto"/>
      </w:divBdr>
    </w:div>
    <w:div w:id="1534995986">
      <w:bodyDiv w:val="1"/>
      <w:marLeft w:val="0"/>
      <w:marRight w:val="0"/>
      <w:marTop w:val="0"/>
      <w:marBottom w:val="0"/>
      <w:divBdr>
        <w:top w:val="none" w:sz="0" w:space="0" w:color="auto"/>
        <w:left w:val="none" w:sz="0" w:space="0" w:color="auto"/>
        <w:bottom w:val="none" w:sz="0" w:space="0" w:color="auto"/>
        <w:right w:val="none" w:sz="0" w:space="0" w:color="auto"/>
      </w:divBdr>
    </w:div>
    <w:div w:id="1632051235">
      <w:bodyDiv w:val="1"/>
      <w:marLeft w:val="0"/>
      <w:marRight w:val="0"/>
      <w:marTop w:val="0"/>
      <w:marBottom w:val="0"/>
      <w:divBdr>
        <w:top w:val="none" w:sz="0" w:space="0" w:color="auto"/>
        <w:left w:val="none" w:sz="0" w:space="0" w:color="auto"/>
        <w:bottom w:val="none" w:sz="0" w:space="0" w:color="auto"/>
        <w:right w:val="none" w:sz="0" w:space="0" w:color="auto"/>
      </w:divBdr>
    </w:div>
    <w:div w:id="1650473624">
      <w:bodyDiv w:val="1"/>
      <w:marLeft w:val="0"/>
      <w:marRight w:val="0"/>
      <w:marTop w:val="0"/>
      <w:marBottom w:val="0"/>
      <w:divBdr>
        <w:top w:val="none" w:sz="0" w:space="0" w:color="auto"/>
        <w:left w:val="none" w:sz="0" w:space="0" w:color="auto"/>
        <w:bottom w:val="none" w:sz="0" w:space="0" w:color="auto"/>
        <w:right w:val="none" w:sz="0" w:space="0" w:color="auto"/>
      </w:divBdr>
    </w:div>
    <w:div w:id="1909026187">
      <w:bodyDiv w:val="1"/>
      <w:marLeft w:val="0"/>
      <w:marRight w:val="0"/>
      <w:marTop w:val="0"/>
      <w:marBottom w:val="0"/>
      <w:divBdr>
        <w:top w:val="none" w:sz="0" w:space="0" w:color="auto"/>
        <w:left w:val="none" w:sz="0" w:space="0" w:color="auto"/>
        <w:bottom w:val="none" w:sz="0" w:space="0" w:color="auto"/>
        <w:right w:val="none" w:sz="0" w:space="0" w:color="auto"/>
      </w:divBdr>
    </w:div>
    <w:div w:id="2020766059">
      <w:bodyDiv w:val="1"/>
      <w:marLeft w:val="0"/>
      <w:marRight w:val="0"/>
      <w:marTop w:val="0"/>
      <w:marBottom w:val="0"/>
      <w:divBdr>
        <w:top w:val="none" w:sz="0" w:space="0" w:color="auto"/>
        <w:left w:val="none" w:sz="0" w:space="0" w:color="auto"/>
        <w:bottom w:val="none" w:sz="0" w:space="0" w:color="auto"/>
        <w:right w:val="none" w:sz="0" w:space="0" w:color="auto"/>
      </w:divBdr>
    </w:div>
    <w:div w:id="2049259770">
      <w:bodyDiv w:val="1"/>
      <w:marLeft w:val="0"/>
      <w:marRight w:val="0"/>
      <w:marTop w:val="0"/>
      <w:marBottom w:val="0"/>
      <w:divBdr>
        <w:top w:val="none" w:sz="0" w:space="0" w:color="auto"/>
        <w:left w:val="none" w:sz="0" w:space="0" w:color="auto"/>
        <w:bottom w:val="none" w:sz="0" w:space="0" w:color="auto"/>
        <w:right w:val="none" w:sz="0" w:space="0" w:color="auto"/>
      </w:divBdr>
    </w:div>
    <w:div w:id="2108454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image" Target="media/image6.jpeg"/><Relationship Id="rId26" Type="http://schemas.openxmlformats.org/officeDocument/2006/relationships/image" Target="media/image14.jpeg"/><Relationship Id="rId21" Type="http://schemas.openxmlformats.org/officeDocument/2006/relationships/image" Target="media/image9.jpeg"/><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5.jpeg"/><Relationship Id="rId25" Type="http://schemas.openxmlformats.org/officeDocument/2006/relationships/image" Target="media/image13.jpeg"/><Relationship Id="rId33" Type="http://schemas.openxmlformats.org/officeDocument/2006/relationships/image" Target="media/image20.png"/><Relationship Id="rId38"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image" Target="media/image8.wmf"/><Relationship Id="rId29" Type="http://schemas.openxmlformats.org/officeDocument/2006/relationships/image" Target="media/image17.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12.jpeg"/><Relationship Id="rId32" Type="http://schemas.openxmlformats.org/officeDocument/2006/relationships/footer" Target="footer4.xml"/><Relationship Id="rId37"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image" Target="media/image11.jpeg"/><Relationship Id="rId28" Type="http://schemas.openxmlformats.org/officeDocument/2006/relationships/image" Target="media/image16.jpeg"/><Relationship Id="rId36" Type="http://schemas.openxmlformats.org/officeDocument/2006/relationships/customXml" Target="../customXml/item2.xml"/><Relationship Id="rId10" Type="http://schemas.openxmlformats.org/officeDocument/2006/relationships/footer" Target="footer1.xml"/><Relationship Id="rId19" Type="http://schemas.openxmlformats.org/officeDocument/2006/relationships/image" Target="media/image7.jpeg"/><Relationship Id="rId31" Type="http://schemas.openxmlformats.org/officeDocument/2006/relationships/image" Target="media/image19.jpe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2.png"/><Relationship Id="rId22" Type="http://schemas.openxmlformats.org/officeDocument/2006/relationships/image" Target="media/image10.jpeg"/><Relationship Id="rId27" Type="http://schemas.openxmlformats.org/officeDocument/2006/relationships/image" Target="media/image15.jpeg"/><Relationship Id="rId30" Type="http://schemas.openxmlformats.org/officeDocument/2006/relationships/image" Target="media/image18.jpeg"/><Relationship Id="rId35" Type="http://schemas.openxmlformats.org/officeDocument/2006/relationships/theme" Target="theme/theme1.xml"/><Relationship Id="rId8" Type="http://schemas.openxmlformats.org/officeDocument/2006/relationships/header" Target="header1.xml"/><Relationship Id="rId3" Type="http://schemas.openxmlformats.org/officeDocument/2006/relationships/styles" Target="style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o" ma:contentTypeID="0x0101005F2638FFCE79764E83B862A33CE9FB6F" ma:contentTypeVersion="2" ma:contentTypeDescription="Crear nuevo documento." ma:contentTypeScope="" ma:versionID="f0edfbdb022b8eba0aec118f21332b85">
  <xsd:schema xmlns:xsd="http://www.w3.org/2001/XMLSchema" xmlns:xs="http://www.w3.org/2001/XMLSchema" xmlns:p="http://schemas.microsoft.com/office/2006/metadata/properties" xmlns:ns2="32a1fe21-99f0-4715-87c1-b6c517465e0c" targetNamespace="http://schemas.microsoft.com/office/2006/metadata/properties" ma:root="true" ma:fieldsID="43373d84ae1bb39fa367884eb7f1f283" ns2:_="">
    <xsd:import namespace="32a1fe21-99f0-4715-87c1-b6c517465e0c"/>
    <xsd:element name="properties">
      <xsd:complexType>
        <xsd:sequence>
          <xsd:element name="documentManagement">
            <xsd:complexType>
              <xsd:all>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1F6C511-12D9-4FD5-9B4B-03FEB1DE2C13}">
  <ds:schemaRefs>
    <ds:schemaRef ds:uri="http://schemas.openxmlformats.org/officeDocument/2006/bibliography"/>
  </ds:schemaRefs>
</ds:datastoreItem>
</file>

<file path=customXml/itemProps2.xml><?xml version="1.0" encoding="utf-8"?>
<ds:datastoreItem xmlns:ds="http://schemas.openxmlformats.org/officeDocument/2006/customXml" ds:itemID="{4DF7B880-801C-4555-8750-6797D70D101F}"/>
</file>

<file path=customXml/itemProps3.xml><?xml version="1.0" encoding="utf-8"?>
<ds:datastoreItem xmlns:ds="http://schemas.openxmlformats.org/officeDocument/2006/customXml" ds:itemID="{8AD771C0-5619-486A-80E4-77D3B9AD8257}"/>
</file>

<file path=customXml/itemProps4.xml><?xml version="1.0" encoding="utf-8"?>
<ds:datastoreItem xmlns:ds="http://schemas.openxmlformats.org/officeDocument/2006/customXml" ds:itemID="{BA6FCEDA-0C13-410D-93F4-042B3784E8D3}"/>
</file>

<file path=docProps/app.xml><?xml version="1.0" encoding="utf-8"?>
<Properties xmlns="http://schemas.openxmlformats.org/officeDocument/2006/extended-properties" xmlns:vt="http://schemas.openxmlformats.org/officeDocument/2006/docPropsVTypes">
  <Template>Normal.dotm</Template>
  <TotalTime>10336</TotalTime>
  <Pages>169</Pages>
  <Words>38141</Words>
  <Characters>217404</Characters>
  <Application>Microsoft Office Word</Application>
  <DocSecurity>0</DocSecurity>
  <Lines>1811</Lines>
  <Paragraphs>510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DECLARACIÓN DE IMPACTO AMBIENTAL</vt:lpstr>
      <vt:lpstr>DECLARACIÓN DE IMPACTO AMBIENTAL</vt:lpstr>
    </vt:vector>
  </TitlesOfParts>
  <Company>IESS</Company>
  <LinksUpToDate>false</LinksUpToDate>
  <CharactersWithSpaces>255035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DECLARACIÓN DE IMPACTO AMBIENTAL</dc:title>
  <dc:creator>WinuE</dc:creator>
  <cp:lastModifiedBy>Ledesma</cp:lastModifiedBy>
  <cp:revision>39</cp:revision>
  <cp:lastPrinted>2023-04-02T13:23:00Z</cp:lastPrinted>
  <dcterms:created xsi:type="dcterms:W3CDTF">2021-05-11T22:49:00Z</dcterms:created>
  <dcterms:modified xsi:type="dcterms:W3CDTF">2023-04-25T17:12:00Z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0x0101005F2638FFCE79764E83B862A33CE9FB6F</vt:lpwstr>
  </property>
</Properties>
</file>